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A45A9" w14:textId="77777777" w:rsidR="002778EB" w:rsidRPr="001B1519" w:rsidRDefault="002778EB" w:rsidP="00431D80">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403F1207" w14:textId="77777777" w:rsidR="002778EB" w:rsidRPr="006B3DE8" w:rsidRDefault="002778EB" w:rsidP="00431D80">
      <w:pPr>
        <w:rPr>
          <w:rFonts w:asciiTheme="minorHAnsi" w:hAnsiTheme="minorHAnsi" w:cstheme="minorHAnsi"/>
          <w:color w:val="auto"/>
        </w:rPr>
      </w:pPr>
      <w:r w:rsidRPr="006B3DE8">
        <w:rPr>
          <w:rFonts w:asciiTheme="minorHAnsi" w:hAnsiTheme="minorHAnsi" w:cstheme="minorHAnsi"/>
          <w:color w:val="auto"/>
        </w:rPr>
        <w:t>Modeling</w:t>
      </w:r>
      <w:r>
        <w:rPr>
          <w:rFonts w:asciiTheme="minorHAnsi" w:hAnsiTheme="minorHAnsi" w:cstheme="minorHAnsi"/>
          <w:color w:val="auto"/>
        </w:rPr>
        <w:t xml:space="preserve"> the Size Spectrum for Macroinvertebrates and Fishes in Stream Ecosystems</w:t>
      </w:r>
    </w:p>
    <w:p w14:paraId="4EA361C5" w14:textId="77777777" w:rsidR="002778EB" w:rsidRDefault="002778EB" w:rsidP="00431D80">
      <w:pPr>
        <w:rPr>
          <w:rFonts w:asciiTheme="minorHAnsi" w:hAnsiTheme="minorHAnsi" w:cstheme="minorHAnsi"/>
          <w:b/>
          <w:bCs/>
        </w:rPr>
      </w:pPr>
    </w:p>
    <w:p w14:paraId="6CEAAA7D" w14:textId="77777777" w:rsidR="002778EB" w:rsidRPr="001B1519" w:rsidRDefault="002778EB" w:rsidP="00431D80">
      <w:pPr>
        <w:rPr>
          <w:rFonts w:asciiTheme="minorHAnsi" w:hAnsiTheme="minorHAnsi" w:cstheme="minorHAnsi"/>
          <w:color w:val="808080" w:themeColor="background1" w:themeShade="80"/>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w:t>
      </w:r>
    </w:p>
    <w:p w14:paraId="019B7B25" w14:textId="77777777" w:rsidR="002778EB" w:rsidRDefault="002778EB" w:rsidP="00431D80">
      <w:pPr>
        <w:rPr>
          <w:rFonts w:asciiTheme="minorHAnsi" w:hAnsiTheme="minorHAnsi" w:cstheme="minorHAnsi"/>
          <w:color w:val="auto"/>
        </w:rPr>
      </w:pPr>
      <w:r>
        <w:rPr>
          <w:rFonts w:asciiTheme="minorHAnsi" w:hAnsiTheme="minorHAnsi" w:cstheme="minorHAnsi"/>
          <w:color w:val="auto"/>
        </w:rPr>
        <w:t>Daniel J McGarvey</w:t>
      </w:r>
      <w:r w:rsidRPr="007D659F">
        <w:rPr>
          <w:rFonts w:asciiTheme="minorHAnsi" w:hAnsiTheme="minorHAnsi" w:cstheme="minorHAnsi"/>
          <w:bCs/>
          <w:color w:val="auto"/>
          <w:vertAlign w:val="superscript"/>
        </w:rPr>
        <w:t>1</w:t>
      </w:r>
      <w:r>
        <w:rPr>
          <w:rFonts w:asciiTheme="minorHAnsi" w:hAnsiTheme="minorHAnsi" w:cstheme="minorHAnsi"/>
          <w:color w:val="auto"/>
        </w:rPr>
        <w:t>, Taylor E Woods</w:t>
      </w:r>
      <w:r>
        <w:rPr>
          <w:rFonts w:asciiTheme="minorHAnsi" w:hAnsiTheme="minorHAnsi" w:cstheme="minorHAnsi"/>
          <w:bCs/>
          <w:color w:val="auto"/>
          <w:vertAlign w:val="superscript"/>
        </w:rPr>
        <w:t>1,2</w:t>
      </w:r>
      <w:r>
        <w:rPr>
          <w:rFonts w:asciiTheme="minorHAnsi" w:hAnsiTheme="minorHAnsi" w:cstheme="minorHAnsi"/>
          <w:color w:val="auto"/>
        </w:rPr>
        <w:t>, Andrew J Kirk</w:t>
      </w:r>
      <w:r>
        <w:rPr>
          <w:rFonts w:asciiTheme="minorHAnsi" w:hAnsiTheme="minorHAnsi" w:cstheme="minorHAnsi"/>
          <w:color w:val="auto"/>
          <w:vertAlign w:val="superscript"/>
        </w:rPr>
        <w:t>3</w:t>
      </w:r>
    </w:p>
    <w:p w14:paraId="44CFE620" w14:textId="77777777" w:rsidR="002778EB" w:rsidRDefault="002778EB" w:rsidP="00431D80">
      <w:pPr>
        <w:rPr>
          <w:rFonts w:asciiTheme="minorHAnsi" w:hAnsiTheme="minorHAnsi" w:cstheme="minorHAnsi"/>
          <w:bCs/>
          <w:color w:val="auto"/>
        </w:rPr>
      </w:pPr>
      <w:r w:rsidRPr="007D659F">
        <w:rPr>
          <w:rFonts w:asciiTheme="minorHAnsi" w:hAnsiTheme="minorHAnsi" w:cstheme="minorHAnsi"/>
          <w:bCs/>
          <w:color w:val="auto"/>
          <w:vertAlign w:val="superscript"/>
        </w:rPr>
        <w:t>1</w:t>
      </w:r>
      <w:r>
        <w:rPr>
          <w:rFonts w:asciiTheme="minorHAnsi" w:hAnsiTheme="minorHAnsi" w:cstheme="minorHAnsi"/>
          <w:bCs/>
          <w:color w:val="auto"/>
        </w:rPr>
        <w:t>Center for Environmental Studies, Virginia Commonwealth University</w:t>
      </w:r>
      <w:r w:rsidRPr="007D659F">
        <w:rPr>
          <w:rFonts w:asciiTheme="minorHAnsi" w:hAnsiTheme="minorHAnsi" w:cstheme="minorHAnsi"/>
          <w:bCs/>
          <w:color w:val="auto"/>
        </w:rPr>
        <w:t xml:space="preserve">, </w:t>
      </w:r>
      <w:r>
        <w:rPr>
          <w:rFonts w:asciiTheme="minorHAnsi" w:hAnsiTheme="minorHAnsi" w:cstheme="minorHAnsi"/>
          <w:bCs/>
          <w:color w:val="auto"/>
        </w:rPr>
        <w:t>Richmond, VA</w:t>
      </w:r>
      <w:r w:rsidRPr="007D659F">
        <w:rPr>
          <w:rFonts w:asciiTheme="minorHAnsi" w:hAnsiTheme="minorHAnsi" w:cstheme="minorHAnsi"/>
          <w:bCs/>
          <w:color w:val="auto"/>
        </w:rPr>
        <w:t>, USA</w:t>
      </w:r>
    </w:p>
    <w:p w14:paraId="76BC2F7E" w14:textId="77777777" w:rsidR="002778EB" w:rsidRPr="007D659F" w:rsidRDefault="002778EB" w:rsidP="00431D80">
      <w:pPr>
        <w:rPr>
          <w:rFonts w:asciiTheme="minorHAnsi" w:hAnsiTheme="minorHAnsi" w:cstheme="minorHAnsi"/>
          <w:bCs/>
          <w:color w:val="auto"/>
        </w:rPr>
      </w:pPr>
      <w:r>
        <w:rPr>
          <w:rFonts w:asciiTheme="minorHAnsi" w:hAnsiTheme="minorHAnsi" w:cstheme="minorHAnsi"/>
          <w:bCs/>
          <w:color w:val="auto"/>
          <w:vertAlign w:val="superscript"/>
        </w:rPr>
        <w:t>2</w:t>
      </w:r>
      <w:r>
        <w:rPr>
          <w:rFonts w:asciiTheme="minorHAnsi" w:hAnsiTheme="minorHAnsi" w:cstheme="minorHAnsi"/>
          <w:bCs/>
          <w:color w:val="auto"/>
        </w:rPr>
        <w:t>Department of Ecology and Evolutionary Biology, University of Tennessee</w:t>
      </w:r>
      <w:r w:rsidRPr="007D659F">
        <w:rPr>
          <w:rFonts w:asciiTheme="minorHAnsi" w:hAnsiTheme="minorHAnsi" w:cstheme="minorHAnsi"/>
          <w:bCs/>
          <w:color w:val="auto"/>
        </w:rPr>
        <w:t xml:space="preserve">, </w:t>
      </w:r>
      <w:r>
        <w:rPr>
          <w:rFonts w:asciiTheme="minorHAnsi" w:hAnsiTheme="minorHAnsi" w:cstheme="minorHAnsi"/>
          <w:bCs/>
          <w:color w:val="auto"/>
        </w:rPr>
        <w:t>Knoxville, TN</w:t>
      </w:r>
      <w:r w:rsidRPr="007D659F">
        <w:rPr>
          <w:rFonts w:asciiTheme="minorHAnsi" w:hAnsiTheme="minorHAnsi" w:cstheme="minorHAnsi"/>
          <w:bCs/>
          <w:color w:val="auto"/>
        </w:rPr>
        <w:t>, USA</w:t>
      </w:r>
    </w:p>
    <w:p w14:paraId="2C76E039" w14:textId="77777777" w:rsidR="002778EB" w:rsidRPr="00103BAA" w:rsidRDefault="002778EB" w:rsidP="00431D80">
      <w:pPr>
        <w:rPr>
          <w:rFonts w:asciiTheme="minorHAnsi" w:hAnsiTheme="minorHAnsi" w:cstheme="minorHAnsi"/>
          <w:bCs/>
          <w:color w:val="0000FF"/>
        </w:rPr>
      </w:pPr>
      <w:r w:rsidRPr="0081700F">
        <w:rPr>
          <w:rFonts w:asciiTheme="minorHAnsi" w:hAnsiTheme="minorHAnsi" w:cstheme="minorHAnsi"/>
          <w:bCs/>
          <w:color w:val="auto"/>
          <w:vertAlign w:val="superscript"/>
        </w:rPr>
        <w:t>3</w:t>
      </w:r>
      <w:r w:rsidRPr="0081700F">
        <w:rPr>
          <w:rFonts w:asciiTheme="minorHAnsi" w:hAnsiTheme="minorHAnsi" w:cstheme="minorHAnsi"/>
          <w:bCs/>
          <w:color w:val="auto"/>
        </w:rPr>
        <w:t>Department of Environmental Quality, Richmond, VA, USA</w:t>
      </w:r>
    </w:p>
    <w:p w14:paraId="6784B077" w14:textId="77777777" w:rsidR="002778EB" w:rsidRDefault="002778EB" w:rsidP="00431D80">
      <w:pPr>
        <w:rPr>
          <w:rFonts w:asciiTheme="minorHAnsi" w:hAnsiTheme="minorHAnsi" w:cstheme="minorHAnsi"/>
          <w:bCs/>
          <w:color w:val="808080" w:themeColor="background1" w:themeShade="80"/>
        </w:rPr>
      </w:pPr>
    </w:p>
    <w:p w14:paraId="6872A330" w14:textId="77777777" w:rsidR="002778EB" w:rsidRPr="0085390A" w:rsidRDefault="002778EB" w:rsidP="00431D80">
      <w:pPr>
        <w:rPr>
          <w:rFonts w:asciiTheme="minorHAnsi" w:hAnsiTheme="minorHAnsi" w:cstheme="minorHAnsi"/>
          <w:bCs/>
          <w:color w:val="auto"/>
        </w:rPr>
      </w:pPr>
      <w:r w:rsidRPr="0085390A">
        <w:rPr>
          <w:rFonts w:asciiTheme="minorHAnsi" w:hAnsiTheme="minorHAnsi" w:cstheme="minorHAnsi"/>
          <w:bCs/>
          <w:color w:val="auto"/>
        </w:rPr>
        <w:t xml:space="preserve">Corresponding Author: </w:t>
      </w:r>
    </w:p>
    <w:p w14:paraId="10EB601A" w14:textId="77777777" w:rsidR="002778EB" w:rsidRPr="0085390A" w:rsidRDefault="002778EB" w:rsidP="00431D80">
      <w:pPr>
        <w:rPr>
          <w:rFonts w:asciiTheme="minorHAnsi" w:hAnsiTheme="minorHAnsi" w:cstheme="minorHAnsi"/>
          <w:bCs/>
          <w:color w:val="auto"/>
        </w:rPr>
      </w:pPr>
      <w:r>
        <w:rPr>
          <w:rFonts w:asciiTheme="minorHAnsi" w:hAnsiTheme="minorHAnsi" w:cstheme="minorHAnsi"/>
          <w:bCs/>
          <w:color w:val="auto"/>
        </w:rPr>
        <w:t>Daniel J McGarvey</w:t>
      </w:r>
      <w:r w:rsidRPr="0085390A">
        <w:rPr>
          <w:rFonts w:asciiTheme="minorHAnsi" w:hAnsiTheme="minorHAnsi" w:cstheme="minorHAnsi"/>
          <w:bCs/>
          <w:color w:val="auto"/>
        </w:rPr>
        <w:t xml:space="preserve"> </w:t>
      </w:r>
    </w:p>
    <w:p w14:paraId="30D27BFF" w14:textId="77777777" w:rsidR="002778EB" w:rsidRPr="0085390A" w:rsidRDefault="002778EB" w:rsidP="00431D80">
      <w:pPr>
        <w:rPr>
          <w:rFonts w:asciiTheme="minorHAnsi" w:hAnsiTheme="minorHAnsi" w:cstheme="minorHAnsi"/>
          <w:bCs/>
          <w:color w:val="auto"/>
        </w:rPr>
      </w:pPr>
      <w:r>
        <w:rPr>
          <w:rFonts w:asciiTheme="minorHAnsi" w:hAnsiTheme="minorHAnsi" w:cstheme="minorHAnsi"/>
          <w:bCs/>
          <w:color w:val="auto"/>
        </w:rPr>
        <w:t>djmcgarvey@vcu.edu</w:t>
      </w:r>
    </w:p>
    <w:p w14:paraId="0BB6AFB1" w14:textId="77777777" w:rsidR="002778EB" w:rsidRPr="0085390A" w:rsidRDefault="002778EB" w:rsidP="00431D80">
      <w:pPr>
        <w:rPr>
          <w:rFonts w:asciiTheme="minorHAnsi" w:hAnsiTheme="minorHAnsi" w:cstheme="minorHAnsi"/>
          <w:bCs/>
          <w:color w:val="auto"/>
        </w:rPr>
      </w:pPr>
    </w:p>
    <w:p w14:paraId="7A7ED085" w14:textId="77777777" w:rsidR="002778EB" w:rsidRPr="0085390A" w:rsidRDefault="002778EB" w:rsidP="00431D80">
      <w:pPr>
        <w:pStyle w:val="a3"/>
        <w:spacing w:before="0" w:beforeAutospacing="0" w:after="0" w:afterAutospacing="0"/>
        <w:rPr>
          <w:rFonts w:cs="Arial"/>
          <w:bCs/>
          <w:color w:val="auto"/>
        </w:rPr>
      </w:pPr>
      <w:r w:rsidRPr="0085390A">
        <w:rPr>
          <w:rFonts w:cs="Arial"/>
          <w:bCs/>
          <w:color w:val="auto"/>
        </w:rPr>
        <w:t>Email Addresses of Co-authors</w:t>
      </w:r>
      <w:r w:rsidRPr="0085390A">
        <w:rPr>
          <w:rFonts w:cs="Arial"/>
          <w:b/>
          <w:bCs/>
          <w:color w:val="auto"/>
        </w:rPr>
        <w:t>:</w:t>
      </w:r>
    </w:p>
    <w:p w14:paraId="6E12797F" w14:textId="77777777" w:rsidR="002778EB" w:rsidRPr="0085390A" w:rsidRDefault="002778EB" w:rsidP="00431D80">
      <w:pPr>
        <w:pStyle w:val="a3"/>
        <w:spacing w:before="0" w:beforeAutospacing="0" w:after="0" w:afterAutospacing="0"/>
        <w:rPr>
          <w:rFonts w:cs="Arial"/>
          <w:bCs/>
          <w:color w:val="auto"/>
        </w:rPr>
      </w:pPr>
      <w:r>
        <w:rPr>
          <w:rFonts w:cs="Arial"/>
          <w:bCs/>
          <w:color w:val="auto"/>
        </w:rPr>
        <w:t>Taylor Woods</w:t>
      </w:r>
      <w:r w:rsidRPr="0085390A">
        <w:rPr>
          <w:rFonts w:cs="Arial"/>
          <w:bCs/>
          <w:color w:val="auto"/>
        </w:rPr>
        <w:tab/>
        <w:t>(</w:t>
      </w:r>
      <w:r w:rsidRPr="00F02759">
        <w:rPr>
          <w:rFonts w:cs="Arial"/>
          <w:bCs/>
          <w:color w:val="auto"/>
        </w:rPr>
        <w:t>woodstaylorelizabeth@gmail.com</w:t>
      </w:r>
      <w:r w:rsidRPr="0085390A">
        <w:rPr>
          <w:rFonts w:cs="Arial"/>
          <w:bCs/>
          <w:color w:val="auto"/>
        </w:rPr>
        <w:t>)</w:t>
      </w:r>
    </w:p>
    <w:p w14:paraId="55CBEEA7" w14:textId="77777777" w:rsidR="002778EB" w:rsidRPr="0085390A" w:rsidRDefault="002778EB" w:rsidP="00431D80">
      <w:pPr>
        <w:rPr>
          <w:rFonts w:asciiTheme="minorHAnsi" w:hAnsiTheme="minorHAnsi" w:cstheme="minorHAnsi"/>
          <w:bCs/>
          <w:color w:val="auto"/>
        </w:rPr>
      </w:pPr>
      <w:r>
        <w:rPr>
          <w:rFonts w:asciiTheme="minorHAnsi" w:hAnsiTheme="minorHAnsi" w:cstheme="minorHAnsi"/>
          <w:bCs/>
          <w:color w:val="auto"/>
        </w:rPr>
        <w:t>Andrew Kirk (</w:t>
      </w:r>
      <w:r w:rsidRPr="00F02759">
        <w:rPr>
          <w:rFonts w:asciiTheme="minorHAnsi" w:hAnsiTheme="minorHAnsi" w:cstheme="minorHAnsi"/>
          <w:bCs/>
          <w:color w:val="auto"/>
        </w:rPr>
        <w:t>Andrew.Kirk@deq.virginia.gov</w:t>
      </w:r>
      <w:r>
        <w:rPr>
          <w:rFonts w:asciiTheme="minorHAnsi" w:hAnsiTheme="minorHAnsi" w:cstheme="minorHAnsi"/>
          <w:bCs/>
          <w:color w:val="auto"/>
        </w:rPr>
        <w:t>)</w:t>
      </w:r>
    </w:p>
    <w:p w14:paraId="0B8F5DB4" w14:textId="77777777" w:rsidR="002778EB" w:rsidRPr="0085390A" w:rsidRDefault="002778EB" w:rsidP="00431D80">
      <w:pPr>
        <w:rPr>
          <w:rFonts w:asciiTheme="minorHAnsi" w:hAnsiTheme="minorHAnsi" w:cstheme="minorHAnsi"/>
          <w:bCs/>
          <w:color w:val="auto"/>
        </w:rPr>
      </w:pPr>
    </w:p>
    <w:p w14:paraId="160A7E7C" w14:textId="77777777" w:rsidR="002778EB" w:rsidRPr="001B1519" w:rsidRDefault="002778EB" w:rsidP="00431D80">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2BA32873" w14:textId="19C3170F" w:rsidR="002778EB" w:rsidRDefault="000F6E70" w:rsidP="00431D80">
      <w:pPr>
        <w:pStyle w:val="a3"/>
        <w:spacing w:before="0" w:beforeAutospacing="0" w:after="0" w:afterAutospacing="0"/>
        <w:rPr>
          <w:rFonts w:asciiTheme="minorHAnsi" w:hAnsiTheme="minorHAnsi" w:cstheme="minorHAnsi"/>
        </w:rPr>
      </w:pPr>
      <w:r>
        <w:rPr>
          <w:rFonts w:asciiTheme="minorHAnsi" w:hAnsiTheme="minorHAnsi" w:cstheme="minorHAnsi"/>
        </w:rPr>
        <w:t>e</w:t>
      </w:r>
      <w:r w:rsidR="002778EB">
        <w:rPr>
          <w:rFonts w:asciiTheme="minorHAnsi" w:hAnsiTheme="minorHAnsi" w:cstheme="minorHAnsi"/>
        </w:rPr>
        <w:t>cology, fish,</w:t>
      </w:r>
      <w:r w:rsidR="002778EB" w:rsidRPr="000C5AE3">
        <w:rPr>
          <w:rFonts w:asciiTheme="minorHAnsi" w:hAnsiTheme="minorHAnsi" w:cstheme="minorHAnsi"/>
        </w:rPr>
        <w:t xml:space="preserve"> </w:t>
      </w:r>
      <w:r w:rsidR="002778EB">
        <w:rPr>
          <w:rFonts w:asciiTheme="minorHAnsi" w:hAnsiTheme="minorHAnsi" w:cstheme="minorHAnsi"/>
        </w:rPr>
        <w:t>invertebrates, size-structure, scaling relationship, body mass, density, individual variation, ataxic data, linear regression, length-mass relationship, depletion sampling</w:t>
      </w:r>
    </w:p>
    <w:p w14:paraId="2D538F9B" w14:textId="77777777" w:rsidR="002778EB" w:rsidRPr="001B1519" w:rsidRDefault="002778EB" w:rsidP="00431D80">
      <w:pPr>
        <w:pStyle w:val="a3"/>
        <w:spacing w:before="0" w:beforeAutospacing="0" w:after="0" w:afterAutospacing="0"/>
        <w:rPr>
          <w:rFonts w:asciiTheme="minorHAnsi" w:hAnsiTheme="minorHAnsi" w:cstheme="minorHAnsi"/>
        </w:rPr>
      </w:pPr>
    </w:p>
    <w:p w14:paraId="79B90040" w14:textId="77777777" w:rsidR="002778EB" w:rsidRPr="001B1519" w:rsidRDefault="002778EB" w:rsidP="00431D80">
      <w:pPr>
        <w:rPr>
          <w:rFonts w:asciiTheme="minorHAnsi" w:hAnsiTheme="minorHAnsi" w:cstheme="minorHAnsi"/>
        </w:rPr>
      </w:pPr>
      <w:r>
        <w:rPr>
          <w:rFonts w:asciiTheme="minorHAnsi" w:hAnsiTheme="minorHAnsi" w:cstheme="minorHAnsi"/>
          <w:b/>
          <w:bCs/>
        </w:rPr>
        <w:t>SUMMARY</w:t>
      </w:r>
      <w:r w:rsidRPr="001B1519">
        <w:rPr>
          <w:rFonts w:asciiTheme="minorHAnsi" w:hAnsiTheme="minorHAnsi" w:cstheme="minorHAnsi"/>
          <w:b/>
          <w:bCs/>
        </w:rPr>
        <w:t>:</w:t>
      </w:r>
    </w:p>
    <w:p w14:paraId="494B9A60" w14:textId="01ABB5AE" w:rsidR="002778EB" w:rsidRPr="00825591" w:rsidRDefault="002778EB" w:rsidP="00431D80">
      <w:pPr>
        <w:rPr>
          <w:rFonts w:asciiTheme="minorHAnsi" w:hAnsiTheme="minorHAnsi" w:cstheme="minorHAnsi"/>
          <w:color w:val="auto"/>
        </w:rPr>
      </w:pPr>
      <w:r>
        <w:rPr>
          <w:rFonts w:asciiTheme="minorHAnsi" w:hAnsiTheme="minorHAnsi" w:cstheme="minorHAnsi"/>
          <w:color w:val="auto"/>
        </w:rPr>
        <w:t xml:space="preserve">This is a protocol to model the size spectrum (scaling relationship between individual mass and population density) for combined </w:t>
      </w:r>
      <w:r w:rsidR="00333E38">
        <w:rPr>
          <w:rFonts w:asciiTheme="minorHAnsi" w:hAnsiTheme="minorHAnsi" w:cstheme="minorHAnsi"/>
          <w:color w:val="auto"/>
        </w:rPr>
        <w:t xml:space="preserve">fish and </w:t>
      </w:r>
      <w:r>
        <w:rPr>
          <w:rFonts w:asciiTheme="minorHAnsi" w:hAnsiTheme="minorHAnsi" w:cstheme="minorHAnsi"/>
          <w:color w:val="auto"/>
        </w:rPr>
        <w:t xml:space="preserve">invertebrate data from wadable streams and rivers. Methods </w:t>
      </w:r>
      <w:proofErr w:type="gramStart"/>
      <w:r>
        <w:rPr>
          <w:rFonts w:asciiTheme="minorHAnsi" w:hAnsiTheme="minorHAnsi" w:cstheme="minorHAnsi"/>
          <w:color w:val="auto"/>
        </w:rPr>
        <w:t>in</w:t>
      </w:r>
      <w:bookmarkStart w:id="0" w:name="_GoBack"/>
      <w:bookmarkEnd w:id="0"/>
      <w:r>
        <w:rPr>
          <w:rFonts w:asciiTheme="minorHAnsi" w:hAnsiTheme="minorHAnsi" w:cstheme="minorHAnsi"/>
          <w:color w:val="auto"/>
        </w:rPr>
        <w:t>clude:</w:t>
      </w:r>
      <w:proofErr w:type="gramEnd"/>
      <w:r>
        <w:rPr>
          <w:rFonts w:asciiTheme="minorHAnsi" w:hAnsiTheme="minorHAnsi" w:cstheme="minorHAnsi"/>
          <w:color w:val="auto"/>
        </w:rPr>
        <w:t xml:space="preserve"> field techniques to collect quantitative </w:t>
      </w:r>
      <w:r w:rsidR="00333E38">
        <w:rPr>
          <w:rFonts w:asciiTheme="minorHAnsi" w:hAnsiTheme="minorHAnsi" w:cstheme="minorHAnsi"/>
          <w:color w:val="auto"/>
        </w:rPr>
        <w:t xml:space="preserve">fish and </w:t>
      </w:r>
      <w:r>
        <w:rPr>
          <w:rFonts w:asciiTheme="minorHAnsi" w:hAnsiTheme="minorHAnsi" w:cstheme="minorHAnsi"/>
          <w:color w:val="auto"/>
        </w:rPr>
        <w:t xml:space="preserve">invertebrate samples; lab methods to standardize the field data; and statistical </w:t>
      </w:r>
      <w:r w:rsidR="00333E38">
        <w:rPr>
          <w:rFonts w:asciiTheme="minorHAnsi" w:hAnsiTheme="minorHAnsi" w:cstheme="minorHAnsi"/>
          <w:color w:val="auto"/>
        </w:rPr>
        <w:t xml:space="preserve">data </w:t>
      </w:r>
      <w:r>
        <w:rPr>
          <w:rFonts w:asciiTheme="minorHAnsi" w:hAnsiTheme="minorHAnsi" w:cstheme="minorHAnsi"/>
          <w:color w:val="auto"/>
        </w:rPr>
        <w:t>analysis</w:t>
      </w:r>
      <w:r w:rsidRPr="00825591">
        <w:rPr>
          <w:rFonts w:asciiTheme="minorHAnsi" w:hAnsiTheme="minorHAnsi" w:cstheme="minorHAnsi"/>
          <w:color w:val="auto"/>
        </w:rPr>
        <w:t>.</w:t>
      </w:r>
    </w:p>
    <w:p w14:paraId="746E29EA" w14:textId="77777777" w:rsidR="002778EB" w:rsidRPr="001B1519" w:rsidRDefault="002778EB" w:rsidP="00431D80">
      <w:pPr>
        <w:rPr>
          <w:rFonts w:asciiTheme="minorHAnsi" w:hAnsiTheme="minorHAnsi" w:cstheme="minorHAnsi"/>
        </w:rPr>
      </w:pPr>
    </w:p>
    <w:p w14:paraId="414AFC6E" w14:textId="77777777" w:rsidR="002778EB" w:rsidRPr="001B1519" w:rsidRDefault="002778EB" w:rsidP="00431D80">
      <w:pPr>
        <w:rPr>
          <w:rFonts w:asciiTheme="minorHAnsi" w:hAnsiTheme="minorHAnsi" w:cstheme="minorHAnsi"/>
          <w:color w:val="808080"/>
        </w:rPr>
      </w:pPr>
      <w:r w:rsidRPr="001B1519">
        <w:rPr>
          <w:rFonts w:asciiTheme="minorHAnsi" w:hAnsiTheme="minorHAnsi" w:cstheme="minorHAnsi"/>
          <w:b/>
          <w:bCs/>
        </w:rPr>
        <w:t>ABSTRACT:</w:t>
      </w:r>
    </w:p>
    <w:p w14:paraId="11CB0F6B" w14:textId="56BD5783" w:rsidR="002778EB" w:rsidRDefault="002778EB" w:rsidP="00431D80">
      <w:pPr>
        <w:rPr>
          <w:rFonts w:asciiTheme="minorHAnsi" w:hAnsiTheme="minorHAnsi" w:cstheme="minorHAnsi"/>
          <w:color w:val="auto"/>
        </w:rPr>
      </w:pPr>
      <w:r>
        <w:rPr>
          <w:rFonts w:asciiTheme="minorHAnsi" w:hAnsiTheme="minorHAnsi" w:cstheme="minorHAnsi"/>
          <w:color w:val="auto"/>
        </w:rPr>
        <w:t>The size spectrum is an inverse, allometric scaling relationship between average body mass (</w:t>
      </w:r>
      <w:r w:rsidRPr="00E75D12">
        <w:rPr>
          <w:rFonts w:asciiTheme="minorHAnsi" w:hAnsiTheme="minorHAnsi" w:cstheme="minorHAnsi"/>
          <w:i/>
          <w:color w:val="auto"/>
        </w:rPr>
        <w:t>M</w:t>
      </w:r>
      <w:r>
        <w:rPr>
          <w:rFonts w:asciiTheme="minorHAnsi" w:hAnsiTheme="minorHAnsi" w:cstheme="minorHAnsi"/>
          <w:color w:val="auto"/>
        </w:rPr>
        <w:t>) and the density (</w:t>
      </w:r>
      <w:r w:rsidRPr="00E75D12">
        <w:rPr>
          <w:rFonts w:asciiTheme="minorHAnsi" w:hAnsiTheme="minorHAnsi" w:cstheme="minorHAnsi"/>
          <w:i/>
          <w:color w:val="auto"/>
        </w:rPr>
        <w:t>D</w:t>
      </w:r>
      <w:r>
        <w:rPr>
          <w:rFonts w:asciiTheme="minorHAnsi" w:hAnsiTheme="minorHAnsi" w:cstheme="minorHAnsi"/>
          <w:color w:val="auto"/>
        </w:rPr>
        <w:t>) of individuals within an ecological community</w:t>
      </w:r>
      <w:r w:rsidR="001B6194">
        <w:rPr>
          <w:rFonts w:asciiTheme="minorHAnsi" w:hAnsiTheme="minorHAnsi" w:cstheme="minorHAnsi"/>
          <w:color w:val="auto"/>
        </w:rPr>
        <w:t xml:space="preserve"> or food web</w:t>
      </w:r>
      <w:r>
        <w:rPr>
          <w:rFonts w:asciiTheme="minorHAnsi" w:hAnsiTheme="minorHAnsi" w:cstheme="minorHAnsi"/>
          <w:color w:val="auto"/>
        </w:rPr>
        <w:t>. Importantly, the size spectrum assumes that individual size, rather than species’ behavioral or life history characteristics, is the primary determinant of abundance within an ecosystem. Thus, unlike traditional allometric relationships that focus on species-level data (e.g., mean species’ body size vs. population density), size spectra analyses are ‘</w:t>
      </w:r>
      <w:r w:rsidRPr="00C563BB">
        <w:rPr>
          <w:rFonts w:asciiTheme="minorHAnsi" w:hAnsiTheme="minorHAnsi" w:cstheme="minorHAnsi"/>
          <w:color w:val="auto"/>
        </w:rPr>
        <w:t>ataxic</w:t>
      </w:r>
      <w:r>
        <w:rPr>
          <w:rFonts w:asciiTheme="minorHAnsi" w:hAnsiTheme="minorHAnsi" w:cstheme="minorHAnsi"/>
          <w:color w:val="auto"/>
        </w:rPr>
        <w:t xml:space="preserve">’ – individual specimens are identified only by their size, without consideration of taxonomic identity. Size spectra models are efficient representations of traditional, complex food webs and can be used in descriptive as well as predictive contexts (e.g., predicting responses of large consumers to changes in basal resources). Empirical studies from diverse aquatic ecosystems have also reported moderate to high levels of similarity in </w:t>
      </w:r>
      <w:r w:rsidR="009B498D">
        <w:rPr>
          <w:rFonts w:asciiTheme="minorHAnsi" w:hAnsiTheme="minorHAnsi" w:cstheme="minorHAnsi"/>
          <w:color w:val="auto"/>
        </w:rPr>
        <w:t xml:space="preserve">size spectra </w:t>
      </w:r>
      <w:r>
        <w:rPr>
          <w:rFonts w:asciiTheme="minorHAnsi" w:hAnsiTheme="minorHAnsi" w:cstheme="minorHAnsi"/>
          <w:color w:val="auto"/>
        </w:rPr>
        <w:t>slope</w:t>
      </w:r>
      <w:r w:rsidR="009B498D">
        <w:rPr>
          <w:rFonts w:asciiTheme="minorHAnsi" w:hAnsiTheme="minorHAnsi" w:cstheme="minorHAnsi"/>
          <w:color w:val="auto"/>
        </w:rPr>
        <w:t>s</w:t>
      </w:r>
      <w:r>
        <w:rPr>
          <w:rFonts w:asciiTheme="minorHAnsi" w:hAnsiTheme="minorHAnsi" w:cstheme="minorHAnsi"/>
          <w:color w:val="auto"/>
        </w:rPr>
        <w:t>, suggesting that common processes may regulate the abundances of small and large organisms in very different settings.</w:t>
      </w:r>
      <w:r w:rsidR="00431D80">
        <w:rPr>
          <w:rFonts w:asciiTheme="minorHAnsi" w:hAnsiTheme="minorHAnsi" w:cstheme="minorHAnsi"/>
          <w:color w:val="auto"/>
        </w:rPr>
        <w:t xml:space="preserve"> </w:t>
      </w:r>
      <w:r>
        <w:rPr>
          <w:rFonts w:asciiTheme="minorHAnsi" w:hAnsiTheme="minorHAnsi" w:cstheme="minorHAnsi"/>
          <w:color w:val="auto"/>
        </w:rPr>
        <w:t xml:space="preserve">This is a protocol to model the community-level size spectrum in wadable streams. The protocol consists of three main steps. First, collect quantitative benthic </w:t>
      </w:r>
      <w:r w:rsidR="00137F74">
        <w:rPr>
          <w:rFonts w:asciiTheme="minorHAnsi" w:hAnsiTheme="minorHAnsi" w:cstheme="minorHAnsi"/>
          <w:color w:val="auto"/>
        </w:rPr>
        <w:t xml:space="preserve">fish and </w:t>
      </w:r>
      <w:r>
        <w:rPr>
          <w:rFonts w:asciiTheme="minorHAnsi" w:hAnsiTheme="minorHAnsi" w:cstheme="minorHAnsi"/>
          <w:color w:val="auto"/>
        </w:rPr>
        <w:t xml:space="preserve">invertebrate samples that can be used to estimate local densities. Second, standardize the </w:t>
      </w:r>
      <w:r w:rsidR="00137F74">
        <w:rPr>
          <w:rFonts w:asciiTheme="minorHAnsi" w:hAnsiTheme="minorHAnsi" w:cstheme="minorHAnsi"/>
          <w:color w:val="auto"/>
        </w:rPr>
        <w:t xml:space="preserve">fish and </w:t>
      </w:r>
      <w:r>
        <w:rPr>
          <w:rFonts w:asciiTheme="minorHAnsi" w:hAnsiTheme="minorHAnsi" w:cstheme="minorHAnsi"/>
          <w:color w:val="auto"/>
        </w:rPr>
        <w:t xml:space="preserve">invertebrate data by converting all individuals to </w:t>
      </w:r>
      <w:r w:rsidRPr="000C2A4C">
        <w:rPr>
          <w:rFonts w:asciiTheme="minorHAnsi" w:hAnsiTheme="minorHAnsi" w:cstheme="minorHAnsi"/>
          <w:color w:val="auto"/>
        </w:rPr>
        <w:t>ataxic</w:t>
      </w:r>
      <w:r>
        <w:rPr>
          <w:rFonts w:asciiTheme="minorHAnsi" w:hAnsiTheme="minorHAnsi" w:cstheme="minorHAnsi"/>
          <w:color w:val="auto"/>
        </w:rPr>
        <w:t xml:space="preserve"> units (i.e., individuals identified by size, irrespective of taxonomic identity), and summing individuals </w:t>
      </w:r>
      <w:r>
        <w:rPr>
          <w:rFonts w:asciiTheme="minorHAnsi" w:hAnsiTheme="minorHAnsi" w:cstheme="minorHAnsi"/>
          <w:color w:val="auto"/>
        </w:rPr>
        <w:lastRenderedPageBreak/>
        <w:t>within log</w:t>
      </w:r>
      <w:r w:rsidRPr="00556116">
        <w:rPr>
          <w:rFonts w:asciiTheme="minorHAnsi" w:hAnsiTheme="minorHAnsi" w:cstheme="minorHAnsi"/>
          <w:color w:val="auto"/>
          <w:vertAlign w:val="subscript"/>
        </w:rPr>
        <w:t>2</w:t>
      </w:r>
      <w:r>
        <w:rPr>
          <w:rFonts w:asciiTheme="minorHAnsi" w:hAnsiTheme="minorHAnsi" w:cstheme="minorHAnsi"/>
          <w:color w:val="auto"/>
        </w:rPr>
        <w:t xml:space="preserve"> size bins. Third, use linear regression to model the </w:t>
      </w:r>
      <w:r w:rsidRPr="00260AB6">
        <w:rPr>
          <w:rFonts w:asciiTheme="minorHAnsi" w:hAnsiTheme="minorHAnsi" w:cstheme="minorHAnsi"/>
          <w:color w:val="auto"/>
        </w:rPr>
        <w:t>relationship between</w:t>
      </w:r>
      <w:r>
        <w:rPr>
          <w:rFonts w:asciiTheme="minorHAnsi" w:hAnsiTheme="minorHAnsi" w:cstheme="minorHAnsi"/>
          <w:color w:val="auto"/>
        </w:rPr>
        <w:t xml:space="preserve"> ataxic </w:t>
      </w:r>
      <w:r w:rsidRPr="00260AB6">
        <w:rPr>
          <w:rFonts w:asciiTheme="minorHAnsi" w:hAnsiTheme="minorHAnsi" w:cstheme="minorHAnsi"/>
          <w:i/>
          <w:color w:val="auto"/>
        </w:rPr>
        <w:t>M</w:t>
      </w:r>
      <w:r>
        <w:rPr>
          <w:rFonts w:asciiTheme="minorHAnsi" w:hAnsiTheme="minorHAnsi" w:cstheme="minorHAnsi"/>
          <w:i/>
          <w:color w:val="auto"/>
        </w:rPr>
        <w:t xml:space="preserve"> </w:t>
      </w:r>
      <w:r>
        <w:rPr>
          <w:rFonts w:asciiTheme="minorHAnsi" w:hAnsiTheme="minorHAnsi" w:cstheme="minorHAnsi"/>
          <w:color w:val="auto"/>
        </w:rPr>
        <w:t>and</w:t>
      </w:r>
      <w:r w:rsidRPr="00260AB6">
        <w:rPr>
          <w:rFonts w:asciiTheme="minorHAnsi" w:hAnsiTheme="minorHAnsi" w:cstheme="minorHAnsi"/>
          <w:color w:val="auto"/>
        </w:rPr>
        <w:t xml:space="preserve"> </w:t>
      </w:r>
      <w:r w:rsidRPr="00260AB6">
        <w:rPr>
          <w:rFonts w:asciiTheme="minorHAnsi" w:hAnsiTheme="minorHAnsi" w:cstheme="minorHAnsi"/>
          <w:i/>
          <w:color w:val="auto"/>
        </w:rPr>
        <w:t>D</w:t>
      </w:r>
      <w:r>
        <w:rPr>
          <w:rFonts w:asciiTheme="minorHAnsi" w:hAnsiTheme="minorHAnsi" w:cstheme="minorHAnsi"/>
          <w:color w:val="auto"/>
        </w:rPr>
        <w:t xml:space="preserve"> estimates. Detailed instructions are provided herein to complete each of these steps, including custom software to facilitate </w:t>
      </w:r>
      <w:r w:rsidRPr="00260AB6">
        <w:rPr>
          <w:rFonts w:asciiTheme="minorHAnsi" w:hAnsiTheme="minorHAnsi" w:cstheme="minorHAnsi"/>
          <w:i/>
          <w:color w:val="auto"/>
        </w:rPr>
        <w:t>D</w:t>
      </w:r>
      <w:r>
        <w:rPr>
          <w:rFonts w:asciiTheme="minorHAnsi" w:hAnsiTheme="minorHAnsi" w:cstheme="minorHAnsi"/>
          <w:color w:val="auto"/>
        </w:rPr>
        <w:t xml:space="preserve"> estimation and size spectra model</w:t>
      </w:r>
      <w:r w:rsidR="006E6DF1">
        <w:rPr>
          <w:rFonts w:asciiTheme="minorHAnsi" w:hAnsiTheme="minorHAnsi" w:cstheme="minorHAnsi"/>
          <w:color w:val="auto"/>
        </w:rPr>
        <w:t>ing</w:t>
      </w:r>
      <w:r>
        <w:rPr>
          <w:rFonts w:asciiTheme="minorHAnsi" w:hAnsiTheme="minorHAnsi" w:cstheme="minorHAnsi"/>
          <w:color w:val="auto"/>
        </w:rPr>
        <w:t>.</w:t>
      </w:r>
    </w:p>
    <w:p w14:paraId="361B3EA2" w14:textId="77777777" w:rsidR="002778EB" w:rsidRDefault="002778EB" w:rsidP="00431D80">
      <w:pPr>
        <w:rPr>
          <w:rFonts w:asciiTheme="minorHAnsi" w:hAnsiTheme="minorHAnsi" w:cstheme="minorHAnsi"/>
          <w:color w:val="auto"/>
        </w:rPr>
      </w:pPr>
    </w:p>
    <w:p w14:paraId="4E3EA09F" w14:textId="77777777" w:rsidR="002778EB" w:rsidRPr="005812D5" w:rsidRDefault="002778EB" w:rsidP="00431D80">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53A4D072" w14:textId="77777777" w:rsidR="002778EB" w:rsidRPr="00FB077C" w:rsidRDefault="002778EB" w:rsidP="00431D80">
      <w:pPr>
        <w:rPr>
          <w:rFonts w:cstheme="minorHAnsi"/>
        </w:rPr>
      </w:pPr>
      <w:bookmarkStart w:id="1" w:name="_Hlk514774146"/>
      <w:r w:rsidRPr="00FB077C">
        <w:rPr>
          <w:rFonts w:cstheme="minorHAnsi"/>
        </w:rPr>
        <w:t>Body size scaling relationships, such as the positive association between body mass</w:t>
      </w:r>
      <w:r>
        <w:rPr>
          <w:rFonts w:cstheme="minorHAnsi"/>
        </w:rPr>
        <w:t xml:space="preserve"> </w:t>
      </w:r>
      <w:r w:rsidRPr="00FB077C">
        <w:rPr>
          <w:rFonts w:cstheme="minorHAnsi"/>
        </w:rPr>
        <w:t>and metabolic rate, are well-known at the individual organism level and are now being studied at higher levels of organization</w:t>
      </w:r>
      <w:r w:rsidRPr="00FB077C">
        <w:rPr>
          <w:rFonts w:cstheme="minorHAnsi"/>
          <w:noProof/>
          <w:vertAlign w:val="superscript"/>
        </w:rPr>
        <w:t>1-3</w:t>
      </w:r>
      <w:r w:rsidRPr="00FB077C">
        <w:rPr>
          <w:rFonts w:cstheme="minorHAnsi"/>
        </w:rPr>
        <w:t xml:space="preserve">. These allometric relationships are </w:t>
      </w:r>
      <w:r>
        <w:rPr>
          <w:rFonts w:cstheme="minorHAnsi"/>
        </w:rPr>
        <w:t>most often</w:t>
      </w:r>
      <w:r w:rsidRPr="00FB077C">
        <w:rPr>
          <w:rFonts w:cstheme="minorHAnsi"/>
        </w:rPr>
        <w:t xml:space="preserve"> power-law functions of the form </w:t>
      </w:r>
      <w:r w:rsidRPr="00FB077C">
        <w:rPr>
          <w:rFonts w:cstheme="minorHAnsi"/>
          <w:i/>
        </w:rPr>
        <w:t>Y</w:t>
      </w:r>
      <w:r w:rsidRPr="00FB077C">
        <w:rPr>
          <w:rFonts w:cstheme="minorHAnsi"/>
        </w:rPr>
        <w:t xml:space="preserve"> = </w:t>
      </w:r>
      <w:proofErr w:type="spellStart"/>
      <w:r w:rsidRPr="00FB077C">
        <w:rPr>
          <w:rFonts w:cstheme="minorHAnsi"/>
          <w:i/>
        </w:rPr>
        <w:t>aM</w:t>
      </w:r>
      <w:r w:rsidRPr="00FB077C">
        <w:rPr>
          <w:rFonts w:cstheme="minorHAnsi"/>
          <w:i/>
          <w:vertAlign w:val="superscript"/>
        </w:rPr>
        <w:t>b</w:t>
      </w:r>
      <w:proofErr w:type="spellEnd"/>
      <w:r w:rsidRPr="00FB077C">
        <w:rPr>
          <w:rFonts w:cstheme="minorHAnsi"/>
        </w:rPr>
        <w:t xml:space="preserve">, where </w:t>
      </w:r>
      <w:r w:rsidRPr="00FB077C">
        <w:rPr>
          <w:rFonts w:cstheme="minorHAnsi"/>
          <w:i/>
        </w:rPr>
        <w:t>Y</w:t>
      </w:r>
      <w:r w:rsidRPr="00FB077C">
        <w:rPr>
          <w:rFonts w:cstheme="minorHAnsi"/>
        </w:rPr>
        <w:t xml:space="preserve"> is the variable of interest (e.g., metabolism, abundance, or home range size), </w:t>
      </w:r>
      <w:r w:rsidRPr="00FB077C">
        <w:rPr>
          <w:rFonts w:cstheme="minorHAnsi"/>
          <w:i/>
        </w:rPr>
        <w:t>M</w:t>
      </w:r>
      <w:r w:rsidRPr="00FB077C">
        <w:rPr>
          <w:rFonts w:cstheme="minorHAnsi"/>
        </w:rPr>
        <w:t xml:space="preserve"> is the body mass of a single or average individual, </w:t>
      </w:r>
      <w:r w:rsidRPr="00FB077C">
        <w:rPr>
          <w:rFonts w:cstheme="minorHAnsi"/>
          <w:i/>
        </w:rPr>
        <w:t>b</w:t>
      </w:r>
      <w:r w:rsidRPr="00FB077C">
        <w:rPr>
          <w:rFonts w:cstheme="minorHAnsi"/>
        </w:rPr>
        <w:t xml:space="preserve"> is a scaling coefficient, and </w:t>
      </w:r>
      <w:r w:rsidRPr="00FB077C">
        <w:rPr>
          <w:rFonts w:cstheme="minorHAnsi"/>
          <w:i/>
        </w:rPr>
        <w:t>a</w:t>
      </w:r>
      <w:r w:rsidRPr="00FB077C">
        <w:rPr>
          <w:rFonts w:cstheme="minorHAnsi"/>
        </w:rPr>
        <w:t xml:space="preserve"> is a constant. For statistical convenience, </w:t>
      </w:r>
      <w:r w:rsidRPr="00FB077C">
        <w:rPr>
          <w:rFonts w:cstheme="minorHAnsi"/>
          <w:i/>
        </w:rPr>
        <w:t>Y</w:t>
      </w:r>
      <w:r w:rsidRPr="00FB077C">
        <w:rPr>
          <w:rFonts w:cstheme="minorHAnsi"/>
        </w:rPr>
        <w:t xml:space="preserve"> and </w:t>
      </w:r>
      <w:r w:rsidRPr="00FB077C">
        <w:rPr>
          <w:rFonts w:cstheme="minorHAnsi"/>
          <w:i/>
        </w:rPr>
        <w:t>M</w:t>
      </w:r>
      <w:r w:rsidRPr="00FB077C">
        <w:rPr>
          <w:rFonts w:cstheme="minorHAnsi"/>
        </w:rPr>
        <w:t xml:space="preserve"> data are often log-transformed prior to analysis then modeled with linear equations of the form log (</w:t>
      </w:r>
      <w:r w:rsidRPr="00FB077C">
        <w:rPr>
          <w:rFonts w:cstheme="minorHAnsi"/>
          <w:i/>
        </w:rPr>
        <w:t>Y</w:t>
      </w:r>
      <w:r w:rsidRPr="00FB077C">
        <w:rPr>
          <w:rFonts w:cstheme="minorHAnsi"/>
        </w:rPr>
        <w:t>) = log (</w:t>
      </w:r>
      <w:r w:rsidRPr="00FB077C">
        <w:rPr>
          <w:rFonts w:cstheme="minorHAnsi"/>
          <w:i/>
        </w:rPr>
        <w:t>a</w:t>
      </w:r>
      <w:r w:rsidRPr="00FB077C">
        <w:rPr>
          <w:rFonts w:cstheme="minorHAnsi"/>
        </w:rPr>
        <w:t xml:space="preserve">) + </w:t>
      </w:r>
      <w:r w:rsidRPr="00FB077C">
        <w:rPr>
          <w:rFonts w:cstheme="minorHAnsi"/>
          <w:i/>
        </w:rPr>
        <w:t>b</w:t>
      </w:r>
      <w:r w:rsidRPr="00FB077C">
        <w:rPr>
          <w:rFonts w:cstheme="minorHAnsi"/>
        </w:rPr>
        <w:t xml:space="preserve"> log (</w:t>
      </w:r>
      <w:r w:rsidRPr="00FB077C">
        <w:rPr>
          <w:rFonts w:cstheme="minorHAnsi"/>
          <w:i/>
        </w:rPr>
        <w:t>M</w:t>
      </w:r>
      <w:r w:rsidRPr="00FB077C">
        <w:rPr>
          <w:rFonts w:cstheme="minorHAnsi"/>
        </w:rPr>
        <w:t xml:space="preserve">), where </w:t>
      </w:r>
      <w:r w:rsidRPr="00FB077C">
        <w:rPr>
          <w:rFonts w:cstheme="minorHAnsi"/>
          <w:i/>
        </w:rPr>
        <w:t>b</w:t>
      </w:r>
      <w:r w:rsidRPr="00FB077C">
        <w:rPr>
          <w:rFonts w:cstheme="minorHAnsi"/>
        </w:rPr>
        <w:t xml:space="preserve"> and log (</w:t>
      </w:r>
      <w:r w:rsidRPr="00FB077C">
        <w:rPr>
          <w:rFonts w:cstheme="minorHAnsi"/>
          <w:i/>
        </w:rPr>
        <w:t>a</w:t>
      </w:r>
      <w:r w:rsidRPr="00FB077C">
        <w:rPr>
          <w:rFonts w:cstheme="minorHAnsi"/>
        </w:rPr>
        <w:t>) become the linear model slope and intercept, respectively.</w:t>
      </w:r>
    </w:p>
    <w:p w14:paraId="74DD99B3" w14:textId="77777777" w:rsidR="002778EB" w:rsidRPr="0005638C" w:rsidRDefault="002778EB" w:rsidP="00431D80">
      <w:pPr>
        <w:rPr>
          <w:rFonts w:cstheme="minorHAnsi"/>
        </w:rPr>
      </w:pPr>
    </w:p>
    <w:p w14:paraId="745E64A1" w14:textId="4D8DAF44" w:rsidR="002778EB" w:rsidRPr="008A1FBE" w:rsidRDefault="002778EB" w:rsidP="00431D80">
      <w:pPr>
        <w:rPr>
          <w:rFonts w:cstheme="minorHAnsi"/>
          <w:color w:val="0000FF"/>
        </w:rPr>
      </w:pPr>
      <w:r w:rsidRPr="0005638C">
        <w:rPr>
          <w:rFonts w:cstheme="minorHAnsi"/>
        </w:rPr>
        <w:t xml:space="preserve">The size spectrum is </w:t>
      </w:r>
      <w:r w:rsidR="002B00F9">
        <w:rPr>
          <w:rFonts w:cstheme="minorHAnsi"/>
        </w:rPr>
        <w:t xml:space="preserve">a </w:t>
      </w:r>
      <w:r>
        <w:rPr>
          <w:rFonts w:cstheme="minorHAnsi"/>
        </w:rPr>
        <w:t>type of</w:t>
      </w:r>
      <w:r w:rsidRPr="0005638C">
        <w:rPr>
          <w:rFonts w:cstheme="minorHAnsi"/>
        </w:rPr>
        <w:t xml:space="preserve"> allometric relationship that </w:t>
      </w:r>
      <w:r>
        <w:rPr>
          <w:rFonts w:cstheme="minorHAnsi"/>
        </w:rPr>
        <w:t>predicts</w:t>
      </w:r>
      <w:r w:rsidRPr="0005638C">
        <w:rPr>
          <w:rFonts w:cstheme="minorHAnsi"/>
        </w:rPr>
        <w:t xml:space="preserve"> density (</w:t>
      </w:r>
      <w:r w:rsidRPr="0005638C">
        <w:rPr>
          <w:rFonts w:cstheme="minorHAnsi"/>
          <w:i/>
        </w:rPr>
        <w:t>D</w:t>
      </w:r>
      <w:r w:rsidR="00CA34AF">
        <w:rPr>
          <w:rFonts w:cstheme="minorHAnsi"/>
        </w:rPr>
        <w:t>, the number of individuals per unit area</w:t>
      </w:r>
      <w:r w:rsidRPr="0005638C">
        <w:rPr>
          <w:rFonts w:cstheme="minorHAnsi"/>
        </w:rPr>
        <w:t xml:space="preserve">) or </w:t>
      </w:r>
      <w:r w:rsidRPr="00FB077C">
        <w:rPr>
          <w:rFonts w:cstheme="minorHAnsi"/>
        </w:rPr>
        <w:t>biomass (</w:t>
      </w:r>
      <w:r w:rsidRPr="00FB077C">
        <w:rPr>
          <w:rFonts w:cstheme="minorHAnsi"/>
          <w:i/>
        </w:rPr>
        <w:t>B</w:t>
      </w:r>
      <w:r w:rsidR="00CA34AF">
        <w:rPr>
          <w:rFonts w:cstheme="minorHAnsi"/>
        </w:rPr>
        <w:t>, the summed mass of individuals per unit area</w:t>
      </w:r>
      <w:r w:rsidRPr="00FB077C">
        <w:rPr>
          <w:rFonts w:cstheme="minorHAnsi"/>
        </w:rPr>
        <w:t>)</w:t>
      </w:r>
      <w:r>
        <w:rPr>
          <w:rFonts w:cstheme="minorHAnsi"/>
        </w:rPr>
        <w:t xml:space="preserve"> as a function of </w:t>
      </w:r>
      <w:r w:rsidRPr="0005638C">
        <w:rPr>
          <w:rFonts w:cstheme="minorHAnsi"/>
          <w:i/>
        </w:rPr>
        <w:t>M</w:t>
      </w:r>
      <w:r w:rsidR="00504F8E">
        <w:rPr>
          <w:rFonts w:cstheme="minorHAnsi"/>
        </w:rPr>
        <w:t xml:space="preserve"> </w:t>
      </w:r>
      <w:r w:rsidR="00CA34AF">
        <w:rPr>
          <w:rFonts w:cstheme="minorHAnsi"/>
        </w:rPr>
        <w:t xml:space="preserve">(See Section </w:t>
      </w:r>
      <w:r w:rsidR="000D1A4E">
        <w:rPr>
          <w:rFonts w:cstheme="minorHAnsi"/>
        </w:rPr>
        <w:t>4</w:t>
      </w:r>
      <w:r w:rsidR="00CA34AF">
        <w:rPr>
          <w:rFonts w:cstheme="minorHAnsi"/>
        </w:rPr>
        <w:t xml:space="preserve"> for </w:t>
      </w:r>
      <w:r w:rsidR="00055B00">
        <w:rPr>
          <w:rFonts w:cstheme="minorHAnsi"/>
        </w:rPr>
        <w:t xml:space="preserve">additional information on the use of ‘normalized’ </w:t>
      </w:r>
      <w:r w:rsidR="00055B00" w:rsidRPr="00055B00">
        <w:rPr>
          <w:rFonts w:cstheme="minorHAnsi"/>
          <w:i/>
        </w:rPr>
        <w:t>D</w:t>
      </w:r>
      <w:r w:rsidR="00055B00">
        <w:rPr>
          <w:rFonts w:cstheme="minorHAnsi"/>
        </w:rPr>
        <w:t xml:space="preserve"> or </w:t>
      </w:r>
      <w:r w:rsidR="00055B00" w:rsidRPr="00055B00">
        <w:rPr>
          <w:rFonts w:cstheme="minorHAnsi"/>
          <w:i/>
        </w:rPr>
        <w:t>B</w:t>
      </w:r>
      <w:r w:rsidR="00055B00">
        <w:rPr>
          <w:rFonts w:cstheme="minorHAnsi"/>
        </w:rPr>
        <w:t xml:space="preserve"> estimates.) </w:t>
      </w:r>
      <w:r>
        <w:rPr>
          <w:rFonts w:cstheme="minorHAnsi"/>
        </w:rPr>
        <w:t xml:space="preserve">Like other scaling relationships between </w:t>
      </w:r>
      <w:r w:rsidRPr="008A1FBE">
        <w:rPr>
          <w:rFonts w:cstheme="minorHAnsi"/>
          <w:i/>
        </w:rPr>
        <w:t xml:space="preserve">M </w:t>
      </w:r>
      <w:r>
        <w:rPr>
          <w:rFonts w:cstheme="minorHAnsi"/>
        </w:rPr>
        <w:t xml:space="preserve">and </w:t>
      </w:r>
      <w:r w:rsidRPr="008A1FBE">
        <w:rPr>
          <w:rFonts w:cstheme="minorHAnsi"/>
          <w:i/>
        </w:rPr>
        <w:t>D</w:t>
      </w:r>
      <w:r>
        <w:rPr>
          <w:rFonts w:cstheme="minorHAnsi"/>
        </w:rPr>
        <w:t xml:space="preserve"> or </w:t>
      </w:r>
      <w:bookmarkStart w:id="2" w:name="_Hlk5648616"/>
      <w:r w:rsidR="00371E59">
        <w:rPr>
          <w:rFonts w:cstheme="minorHAnsi"/>
        </w:rPr>
        <w:t xml:space="preserve">between </w:t>
      </w:r>
      <w:r w:rsidR="00371E59" w:rsidRPr="00371E59">
        <w:rPr>
          <w:rFonts w:cstheme="minorHAnsi"/>
          <w:i/>
        </w:rPr>
        <w:t>M</w:t>
      </w:r>
      <w:r w:rsidR="00371E59">
        <w:rPr>
          <w:rFonts w:cstheme="minorHAnsi"/>
        </w:rPr>
        <w:t xml:space="preserve"> and </w:t>
      </w:r>
      <w:bookmarkEnd w:id="2"/>
      <w:r w:rsidRPr="008A1FBE">
        <w:rPr>
          <w:rFonts w:cstheme="minorHAnsi"/>
          <w:i/>
        </w:rPr>
        <w:t>B</w:t>
      </w:r>
      <w:r>
        <w:rPr>
          <w:rFonts w:cstheme="minorHAnsi"/>
        </w:rPr>
        <w:t xml:space="preserve">, the size spectrum plays a </w:t>
      </w:r>
      <w:r w:rsidR="00E35EE6">
        <w:rPr>
          <w:rFonts w:cstheme="minorHAnsi"/>
        </w:rPr>
        <w:t xml:space="preserve">central </w:t>
      </w:r>
      <w:r>
        <w:rPr>
          <w:rFonts w:cstheme="minorHAnsi"/>
        </w:rPr>
        <w:t>role in basic and applied ecology.</w:t>
      </w:r>
      <w:r>
        <w:rPr>
          <w:rFonts w:cstheme="minorHAnsi"/>
          <w:color w:val="0000FF"/>
        </w:rPr>
        <w:t xml:space="preserve"> </w:t>
      </w:r>
      <w:r w:rsidR="00736409">
        <w:rPr>
          <w:rFonts w:cstheme="minorHAnsi"/>
        </w:rPr>
        <w:t>At the p</w:t>
      </w:r>
      <w:r w:rsidRPr="00FB077C">
        <w:rPr>
          <w:rFonts w:cstheme="minorHAnsi"/>
        </w:rPr>
        <w:t>opulation</w:t>
      </w:r>
      <w:r w:rsidR="00736409">
        <w:rPr>
          <w:rFonts w:cstheme="minorHAnsi"/>
        </w:rPr>
        <w:t>-level,</w:t>
      </w:r>
      <w:r w:rsidRPr="00FB077C">
        <w:rPr>
          <w:rFonts w:cstheme="minorHAnsi"/>
        </w:rPr>
        <w:t xml:space="preserve"> biologists often interpret negative </w:t>
      </w:r>
      <w:r w:rsidRPr="00FB077C">
        <w:rPr>
          <w:rFonts w:cstheme="minorHAnsi"/>
          <w:i/>
        </w:rPr>
        <w:t>D</w:t>
      </w:r>
      <w:r w:rsidRPr="00FB077C">
        <w:rPr>
          <w:rFonts w:cstheme="minorHAnsi"/>
        </w:rPr>
        <w:t xml:space="preserve"> </w:t>
      </w:r>
      <w:r w:rsidRPr="00FB077C">
        <w:rPr>
          <w:rFonts w:ascii="Cambria Math" w:hAnsi="Cambria Math" w:cs="Cambria Math"/>
        </w:rPr>
        <w:t>∝</w:t>
      </w:r>
      <w:r w:rsidRPr="00FB077C">
        <w:rPr>
          <w:rFonts w:cstheme="minorHAnsi"/>
        </w:rPr>
        <w:t xml:space="preserve"> </w:t>
      </w:r>
      <w:r w:rsidRPr="00FB077C">
        <w:rPr>
          <w:rFonts w:cstheme="minorHAnsi"/>
          <w:i/>
        </w:rPr>
        <w:t>M</w:t>
      </w:r>
      <w:r w:rsidRPr="00FB077C">
        <w:rPr>
          <w:rFonts w:cstheme="minorHAnsi"/>
        </w:rPr>
        <w:t xml:space="preserve"> relationships as evidence of density-dependent survival or </w:t>
      </w:r>
      <w:r>
        <w:rPr>
          <w:rFonts w:cstheme="minorHAnsi"/>
        </w:rPr>
        <w:t xml:space="preserve">as </w:t>
      </w:r>
      <w:r w:rsidRPr="00FB077C">
        <w:rPr>
          <w:rFonts w:cstheme="minorHAnsi"/>
        </w:rPr>
        <w:t>models of ecosystem carrying capacity (i.e., the ‘self-thinning rule’)</w:t>
      </w:r>
      <w:r w:rsidRPr="00DC1074">
        <w:rPr>
          <w:rFonts w:cstheme="minorHAnsi"/>
          <w:noProof/>
          <w:vertAlign w:val="superscript"/>
        </w:rPr>
        <w:t>4,5</w:t>
      </w:r>
      <w:r w:rsidRPr="00FB077C">
        <w:rPr>
          <w:rFonts w:cstheme="minorHAnsi"/>
        </w:rPr>
        <w:t xml:space="preserve">. </w:t>
      </w:r>
      <w:r w:rsidR="00736409">
        <w:rPr>
          <w:rFonts w:cstheme="minorHAnsi"/>
        </w:rPr>
        <w:t>At the community-level</w:t>
      </w:r>
      <w:r w:rsidRPr="00FB077C">
        <w:rPr>
          <w:rFonts w:cstheme="minorHAnsi"/>
        </w:rPr>
        <w:t xml:space="preserve">, </w:t>
      </w:r>
      <w:r w:rsidRPr="00FB077C">
        <w:rPr>
          <w:rFonts w:cstheme="minorHAnsi"/>
          <w:i/>
        </w:rPr>
        <w:t>B</w:t>
      </w:r>
      <w:r w:rsidRPr="00FB077C">
        <w:rPr>
          <w:rFonts w:cstheme="minorHAnsi"/>
        </w:rPr>
        <w:t xml:space="preserve"> </w:t>
      </w:r>
      <w:r w:rsidRPr="00FB077C">
        <w:rPr>
          <w:rFonts w:ascii="Cambria Math" w:hAnsi="Cambria Math" w:cs="Cambria Math"/>
        </w:rPr>
        <w:t>∝</w:t>
      </w:r>
      <w:r w:rsidRPr="00FB077C">
        <w:rPr>
          <w:rFonts w:cstheme="minorHAnsi"/>
        </w:rPr>
        <w:t xml:space="preserve"> </w:t>
      </w:r>
      <w:r w:rsidRPr="00FB077C">
        <w:rPr>
          <w:rFonts w:cstheme="minorHAnsi"/>
          <w:i/>
        </w:rPr>
        <w:t>M</w:t>
      </w:r>
      <w:r w:rsidRPr="00FB077C">
        <w:rPr>
          <w:rFonts w:cstheme="minorHAnsi"/>
        </w:rPr>
        <w:t xml:space="preserve"> relationships can be used to study system-level effects of anthropogenic perturbations, such as size-selective fishing</w:t>
      </w:r>
      <w:r w:rsidRPr="00DC1074">
        <w:rPr>
          <w:rFonts w:cstheme="minorHAnsi"/>
          <w:noProof/>
          <w:vertAlign w:val="superscript"/>
        </w:rPr>
        <w:t>6,7</w:t>
      </w:r>
      <w:r w:rsidRPr="00FB077C">
        <w:rPr>
          <w:rFonts w:cstheme="minorHAnsi"/>
        </w:rPr>
        <w:t xml:space="preserve">. Allometric scaling of </w:t>
      </w:r>
      <w:r w:rsidR="00A470D1" w:rsidRPr="00A470D1">
        <w:rPr>
          <w:rFonts w:cstheme="minorHAnsi"/>
          <w:i/>
        </w:rPr>
        <w:t>D</w:t>
      </w:r>
      <w:r w:rsidR="00A470D1">
        <w:rPr>
          <w:rFonts w:cstheme="minorHAnsi"/>
        </w:rPr>
        <w:t xml:space="preserve"> and </w:t>
      </w:r>
      <w:r w:rsidRPr="00FB077C">
        <w:rPr>
          <w:rFonts w:cstheme="minorHAnsi"/>
          <w:i/>
        </w:rPr>
        <w:t>B</w:t>
      </w:r>
      <w:r w:rsidRPr="00FB077C">
        <w:rPr>
          <w:rFonts w:cstheme="minorHAnsi"/>
        </w:rPr>
        <w:t xml:space="preserve"> with </w:t>
      </w:r>
      <w:r w:rsidRPr="00FB077C">
        <w:rPr>
          <w:rFonts w:cstheme="minorHAnsi"/>
          <w:i/>
        </w:rPr>
        <w:t>M</w:t>
      </w:r>
      <w:r w:rsidRPr="00FB077C">
        <w:rPr>
          <w:rFonts w:cstheme="minorHAnsi"/>
        </w:rPr>
        <w:t xml:space="preserve"> are also central to recent efforts to unite population, community, and ecosystem ecology</w:t>
      </w:r>
      <w:r w:rsidRPr="00DC1074">
        <w:rPr>
          <w:rFonts w:cstheme="minorHAnsi"/>
          <w:noProof/>
          <w:vertAlign w:val="superscript"/>
        </w:rPr>
        <w:t>2,8,9</w:t>
      </w:r>
      <w:r w:rsidRPr="00FB077C">
        <w:rPr>
          <w:rFonts w:cstheme="minorHAnsi"/>
        </w:rPr>
        <w:t>.</w:t>
      </w:r>
    </w:p>
    <w:p w14:paraId="64477763" w14:textId="77777777" w:rsidR="002778EB" w:rsidRDefault="002778EB" w:rsidP="00431D80">
      <w:pPr>
        <w:rPr>
          <w:rFonts w:cstheme="minorHAnsi"/>
        </w:rPr>
      </w:pPr>
    </w:p>
    <w:p w14:paraId="24BBF765" w14:textId="4607A4E0" w:rsidR="002778EB" w:rsidRPr="00F8190B" w:rsidRDefault="002B00F9" w:rsidP="00431D80">
      <w:pPr>
        <w:rPr>
          <w:rFonts w:cstheme="minorHAnsi"/>
          <w:color w:val="auto"/>
        </w:rPr>
      </w:pPr>
      <w:r>
        <w:rPr>
          <w:rFonts w:cstheme="minorHAnsi"/>
        </w:rPr>
        <w:t>One particularly important characteristic of</w:t>
      </w:r>
      <w:r w:rsidR="002778EB">
        <w:rPr>
          <w:rFonts w:cstheme="minorHAnsi"/>
        </w:rPr>
        <w:t xml:space="preserve"> the size spectrum is </w:t>
      </w:r>
      <w:r>
        <w:rPr>
          <w:rFonts w:cstheme="minorHAnsi"/>
        </w:rPr>
        <w:t xml:space="preserve">the fact that </w:t>
      </w:r>
      <w:r w:rsidR="002778EB">
        <w:rPr>
          <w:rFonts w:cstheme="minorHAnsi"/>
        </w:rPr>
        <w:t>it is entirely ataxic</w:t>
      </w:r>
      <w:r w:rsidR="002778EB" w:rsidRPr="00AC38EE">
        <w:rPr>
          <w:rFonts w:cstheme="minorHAnsi"/>
          <w:noProof/>
          <w:vertAlign w:val="superscript"/>
        </w:rPr>
        <w:t>9,10</w:t>
      </w:r>
      <w:r w:rsidR="002778EB">
        <w:rPr>
          <w:rFonts w:cstheme="minorHAnsi"/>
        </w:rPr>
        <w:t xml:space="preserve">. This point is easy to miss when comparing scatterplots of </w:t>
      </w:r>
      <w:r w:rsidR="002778EB" w:rsidRPr="00FB077C">
        <w:rPr>
          <w:rFonts w:cstheme="minorHAnsi"/>
          <w:i/>
        </w:rPr>
        <w:t>D</w:t>
      </w:r>
      <w:r w:rsidR="002778EB" w:rsidRPr="00FB077C">
        <w:rPr>
          <w:rFonts w:cstheme="minorHAnsi"/>
        </w:rPr>
        <w:t xml:space="preserve"> </w:t>
      </w:r>
      <w:r w:rsidR="002778EB" w:rsidRPr="00FB077C">
        <w:rPr>
          <w:rFonts w:ascii="Cambria Math" w:hAnsi="Cambria Math" w:cs="Cambria Math"/>
        </w:rPr>
        <w:t>∝</w:t>
      </w:r>
      <w:r w:rsidR="002778EB" w:rsidRPr="00FB077C">
        <w:rPr>
          <w:rFonts w:cstheme="minorHAnsi"/>
        </w:rPr>
        <w:t xml:space="preserve"> </w:t>
      </w:r>
      <w:r w:rsidR="002778EB" w:rsidRPr="00FB077C">
        <w:rPr>
          <w:rFonts w:cstheme="minorHAnsi"/>
          <w:i/>
        </w:rPr>
        <w:t>M</w:t>
      </w:r>
      <w:r w:rsidR="002778EB">
        <w:rPr>
          <w:rFonts w:cstheme="minorHAnsi"/>
        </w:rPr>
        <w:t xml:space="preserve"> or </w:t>
      </w:r>
      <w:r w:rsidR="002778EB" w:rsidRPr="00FB077C">
        <w:rPr>
          <w:rFonts w:cstheme="minorHAnsi"/>
          <w:i/>
        </w:rPr>
        <w:t>B</w:t>
      </w:r>
      <w:r w:rsidR="002778EB" w:rsidRPr="00FB077C">
        <w:rPr>
          <w:rFonts w:cstheme="minorHAnsi"/>
        </w:rPr>
        <w:t xml:space="preserve"> </w:t>
      </w:r>
      <w:r w:rsidR="002778EB" w:rsidRPr="00FB077C">
        <w:rPr>
          <w:rFonts w:ascii="Cambria Math" w:hAnsi="Cambria Math" w:cs="Cambria Math"/>
        </w:rPr>
        <w:t>∝</w:t>
      </w:r>
      <w:r w:rsidR="002778EB" w:rsidRPr="00FB077C">
        <w:rPr>
          <w:rFonts w:cstheme="minorHAnsi"/>
        </w:rPr>
        <w:t xml:space="preserve"> </w:t>
      </w:r>
      <w:r w:rsidR="002778EB" w:rsidRPr="00FB077C">
        <w:rPr>
          <w:rFonts w:cstheme="minorHAnsi"/>
          <w:i/>
        </w:rPr>
        <w:t>M</w:t>
      </w:r>
      <w:r w:rsidR="002778EB">
        <w:rPr>
          <w:rFonts w:cstheme="minorHAnsi"/>
        </w:rPr>
        <w:t xml:space="preserve"> data but the distinction between </w:t>
      </w:r>
      <w:proofErr w:type="spellStart"/>
      <w:r w:rsidR="002778EB" w:rsidRPr="006D4BB7">
        <w:rPr>
          <w:rFonts w:cstheme="minorHAnsi"/>
          <w:b/>
        </w:rPr>
        <w:t>taxic</w:t>
      </w:r>
      <w:proofErr w:type="spellEnd"/>
      <w:r w:rsidR="002778EB">
        <w:rPr>
          <w:rFonts w:cstheme="minorHAnsi"/>
        </w:rPr>
        <w:t xml:space="preserve"> and </w:t>
      </w:r>
      <w:r w:rsidR="002778EB" w:rsidRPr="006D4BB7">
        <w:rPr>
          <w:rFonts w:cstheme="minorHAnsi"/>
          <w:b/>
        </w:rPr>
        <w:t>ataxic</w:t>
      </w:r>
      <w:r w:rsidR="002778EB">
        <w:rPr>
          <w:rFonts w:cstheme="minorHAnsi"/>
        </w:rPr>
        <w:t xml:space="preserve"> models is a critical one. In </w:t>
      </w:r>
      <w:proofErr w:type="spellStart"/>
      <w:r w:rsidR="002778EB">
        <w:rPr>
          <w:rFonts w:cstheme="minorHAnsi"/>
        </w:rPr>
        <w:t>taxic</w:t>
      </w:r>
      <w:proofErr w:type="spellEnd"/>
      <w:r w:rsidR="002778EB">
        <w:rPr>
          <w:rFonts w:cstheme="minorHAnsi"/>
        </w:rPr>
        <w:t xml:space="preserve"> models, a </w:t>
      </w:r>
      <w:r w:rsidR="002778EB" w:rsidRPr="00FB077C">
        <w:rPr>
          <w:rFonts w:cstheme="minorHAnsi"/>
        </w:rPr>
        <w:t>single</w:t>
      </w:r>
      <w:r w:rsidR="00385CCE">
        <w:rPr>
          <w:rFonts w:cstheme="minorHAnsi"/>
        </w:rPr>
        <w:t xml:space="preserve"> </w:t>
      </w:r>
      <w:r w:rsidR="002778EB" w:rsidRPr="00FB077C">
        <w:rPr>
          <w:rFonts w:cstheme="minorHAnsi"/>
          <w:i/>
        </w:rPr>
        <w:t>M</w:t>
      </w:r>
      <w:r w:rsidR="002778EB" w:rsidRPr="00FB077C">
        <w:rPr>
          <w:rFonts w:cstheme="minorHAnsi"/>
        </w:rPr>
        <w:t xml:space="preserve"> </w:t>
      </w:r>
      <w:r w:rsidR="00385CCE">
        <w:rPr>
          <w:rFonts w:cstheme="minorHAnsi"/>
        </w:rPr>
        <w:t xml:space="preserve">value </w:t>
      </w:r>
      <w:r w:rsidR="002778EB">
        <w:rPr>
          <w:rFonts w:cstheme="minorHAnsi"/>
        </w:rPr>
        <w:t xml:space="preserve">is used to represent </w:t>
      </w:r>
      <w:r w:rsidR="00385CCE">
        <w:rPr>
          <w:rFonts w:cstheme="minorHAnsi"/>
        </w:rPr>
        <w:t xml:space="preserve">the average body mass of every individual of a given </w:t>
      </w:r>
      <w:r w:rsidR="002778EB" w:rsidRPr="00FB077C">
        <w:rPr>
          <w:rFonts w:cstheme="minorHAnsi"/>
        </w:rPr>
        <w:t>species or tax</w:t>
      </w:r>
      <w:r w:rsidR="002778EB">
        <w:rPr>
          <w:rFonts w:cstheme="minorHAnsi"/>
        </w:rPr>
        <w:t>a</w:t>
      </w:r>
      <w:r w:rsidR="002778EB" w:rsidRPr="00F00C80">
        <w:rPr>
          <w:rFonts w:cstheme="minorHAnsi"/>
          <w:noProof/>
          <w:vertAlign w:val="superscript"/>
        </w:rPr>
        <w:t>11</w:t>
      </w:r>
      <w:r w:rsidR="002778EB">
        <w:rPr>
          <w:rFonts w:cstheme="minorHAnsi"/>
        </w:rPr>
        <w:t xml:space="preserve">. In ataxic models, all </w:t>
      </w:r>
      <w:r w:rsidR="002778EB" w:rsidRPr="00FB077C">
        <w:rPr>
          <w:rFonts w:cstheme="minorHAnsi"/>
        </w:rPr>
        <w:t xml:space="preserve">individuals </w:t>
      </w:r>
      <w:r w:rsidR="002778EB">
        <w:rPr>
          <w:rFonts w:cstheme="minorHAnsi"/>
        </w:rPr>
        <w:t xml:space="preserve">within a data set </w:t>
      </w:r>
      <w:r w:rsidR="002778EB" w:rsidRPr="00FB077C">
        <w:rPr>
          <w:rFonts w:cstheme="minorHAnsi"/>
        </w:rPr>
        <w:t xml:space="preserve">are partitioned among a series of body size intervals or </w:t>
      </w:r>
      <w:r w:rsidR="002778EB" w:rsidRPr="00FB077C">
        <w:rPr>
          <w:rFonts w:cstheme="minorHAnsi"/>
          <w:i/>
        </w:rPr>
        <w:t>M</w:t>
      </w:r>
      <w:r w:rsidR="002778EB" w:rsidRPr="00FB077C">
        <w:rPr>
          <w:rFonts w:cstheme="minorHAnsi"/>
        </w:rPr>
        <w:t xml:space="preserve"> bins, regardless of </w:t>
      </w:r>
      <w:r w:rsidR="002778EB">
        <w:rPr>
          <w:rFonts w:cstheme="minorHAnsi"/>
        </w:rPr>
        <w:t xml:space="preserve">their </w:t>
      </w:r>
      <w:r w:rsidR="002778EB" w:rsidRPr="00FB077C">
        <w:rPr>
          <w:rFonts w:cstheme="minorHAnsi"/>
        </w:rPr>
        <w:t>taxonomic identity</w:t>
      </w:r>
      <w:r w:rsidR="002778EB" w:rsidRPr="00F00C80">
        <w:rPr>
          <w:rFonts w:cstheme="minorHAnsi"/>
          <w:noProof/>
          <w:vertAlign w:val="superscript"/>
        </w:rPr>
        <w:t>12</w:t>
      </w:r>
      <w:r w:rsidR="002778EB">
        <w:rPr>
          <w:rFonts w:cstheme="minorHAnsi"/>
        </w:rPr>
        <w:t xml:space="preserve">. The latter, ataxic </w:t>
      </w:r>
      <w:r w:rsidR="002778EB" w:rsidRPr="00F8190B">
        <w:rPr>
          <w:rFonts w:cstheme="minorHAnsi"/>
          <w:color w:val="auto"/>
        </w:rPr>
        <w:t xml:space="preserve">approach is advantageous in aquatic ecosystems where many taxa exhibit indeterminate growth and experience one or more ontogenetic shifts in feeding behavior; in these instances, a single </w:t>
      </w:r>
      <w:r w:rsidR="00CF3256">
        <w:rPr>
          <w:rFonts w:cstheme="minorHAnsi"/>
          <w:color w:val="auto"/>
        </w:rPr>
        <w:t xml:space="preserve">species-level </w:t>
      </w:r>
      <w:r w:rsidR="00CF3256" w:rsidRPr="00F8190B">
        <w:rPr>
          <w:rFonts w:cstheme="minorHAnsi"/>
          <w:i/>
          <w:color w:val="auto"/>
        </w:rPr>
        <w:t>M</w:t>
      </w:r>
      <w:r w:rsidR="00CF3256" w:rsidRPr="00F8190B">
        <w:rPr>
          <w:rFonts w:cstheme="minorHAnsi"/>
          <w:color w:val="auto"/>
        </w:rPr>
        <w:t xml:space="preserve"> </w:t>
      </w:r>
      <w:r w:rsidR="00CF3256">
        <w:rPr>
          <w:rFonts w:cstheme="minorHAnsi"/>
          <w:color w:val="auto"/>
        </w:rPr>
        <w:t>average</w:t>
      </w:r>
      <w:r w:rsidR="00CF3256" w:rsidRPr="00F8190B">
        <w:rPr>
          <w:rFonts w:cstheme="minorHAnsi"/>
          <w:color w:val="auto"/>
        </w:rPr>
        <w:t xml:space="preserve"> </w:t>
      </w:r>
      <w:r w:rsidR="002778EB" w:rsidRPr="00F8190B">
        <w:rPr>
          <w:rFonts w:cstheme="minorHAnsi"/>
          <w:color w:val="auto"/>
        </w:rPr>
        <w:t>will obscure the fact that a species can fill different functional roles throughout its life history</w:t>
      </w:r>
      <w:r w:rsidR="002778EB" w:rsidRPr="00F8190B">
        <w:rPr>
          <w:rFonts w:cstheme="minorHAnsi"/>
          <w:noProof/>
          <w:color w:val="auto"/>
          <w:vertAlign w:val="superscript"/>
        </w:rPr>
        <w:t>9,13,14</w:t>
      </w:r>
      <w:r w:rsidR="002778EB" w:rsidRPr="00F8190B">
        <w:rPr>
          <w:rFonts w:cstheme="minorHAnsi"/>
          <w:color w:val="auto"/>
        </w:rPr>
        <w:t>.</w:t>
      </w:r>
    </w:p>
    <w:p w14:paraId="5A0E9CC8" w14:textId="77777777" w:rsidR="002778EB" w:rsidRPr="00F8190B" w:rsidRDefault="002778EB" w:rsidP="00431D80">
      <w:pPr>
        <w:rPr>
          <w:rFonts w:cstheme="minorHAnsi"/>
          <w:color w:val="auto"/>
        </w:rPr>
      </w:pPr>
    </w:p>
    <w:p w14:paraId="29C899AB" w14:textId="114EE159" w:rsidR="00DD2503" w:rsidRPr="00DD2503" w:rsidRDefault="002778EB" w:rsidP="00431D80">
      <w:pPr>
        <w:rPr>
          <w:rFonts w:cstheme="minorHAnsi"/>
          <w:color w:val="auto"/>
        </w:rPr>
      </w:pPr>
      <w:r>
        <w:rPr>
          <w:rFonts w:cstheme="minorHAnsi"/>
        </w:rPr>
        <w:t>Here</w:t>
      </w:r>
      <w:r w:rsidR="00504F8E">
        <w:rPr>
          <w:rFonts w:cstheme="minorHAnsi"/>
        </w:rPr>
        <w:t>,</w:t>
      </w:r>
      <w:r>
        <w:rPr>
          <w:rFonts w:cstheme="minorHAnsi"/>
        </w:rPr>
        <w:t xml:space="preserve"> w</w:t>
      </w:r>
      <w:r w:rsidRPr="00FB077C">
        <w:rPr>
          <w:rFonts w:cstheme="minorHAnsi"/>
        </w:rPr>
        <w:t xml:space="preserve">e present a complete protocol to </w:t>
      </w:r>
      <w:r w:rsidR="004D45CB">
        <w:rPr>
          <w:rFonts w:cstheme="minorHAnsi"/>
        </w:rPr>
        <w:t xml:space="preserve">quantify </w:t>
      </w:r>
      <w:r>
        <w:rPr>
          <w:rFonts w:cstheme="minorHAnsi"/>
        </w:rPr>
        <w:t xml:space="preserve">the size spectrum within wadable streams and rivers. The protocol </w:t>
      </w:r>
      <w:r w:rsidR="001543FD">
        <w:rPr>
          <w:rFonts w:cstheme="minorHAnsi"/>
        </w:rPr>
        <w:t xml:space="preserve">begins with </w:t>
      </w:r>
      <w:r w:rsidR="00291847">
        <w:rPr>
          <w:rFonts w:cstheme="minorHAnsi"/>
        </w:rPr>
        <w:t xml:space="preserve">field sampling </w:t>
      </w:r>
      <w:r>
        <w:rPr>
          <w:rFonts w:cstheme="minorHAnsi"/>
        </w:rPr>
        <w:t xml:space="preserve">methods to </w:t>
      </w:r>
      <w:r w:rsidRPr="00FB077C">
        <w:rPr>
          <w:rFonts w:cstheme="minorHAnsi"/>
        </w:rPr>
        <w:t xml:space="preserve">collect </w:t>
      </w:r>
      <w:r>
        <w:rPr>
          <w:rFonts w:cstheme="minorHAnsi"/>
        </w:rPr>
        <w:t xml:space="preserve">the necessary </w:t>
      </w:r>
      <w:r w:rsidR="00291847">
        <w:rPr>
          <w:rFonts w:cstheme="minorHAnsi"/>
        </w:rPr>
        <w:t xml:space="preserve">fish and </w:t>
      </w:r>
      <w:r>
        <w:rPr>
          <w:rFonts w:cstheme="minorHAnsi"/>
        </w:rPr>
        <w:t>benthic macroinvertebrate data</w:t>
      </w:r>
      <w:r w:rsidRPr="00FB077C">
        <w:rPr>
          <w:rFonts w:cstheme="minorHAnsi"/>
        </w:rPr>
        <w:t xml:space="preserve">. </w:t>
      </w:r>
      <w:r w:rsidR="00DD2503" w:rsidRPr="00DD2503">
        <w:rPr>
          <w:rFonts w:cstheme="minorHAnsi"/>
          <w:color w:val="auto"/>
        </w:rPr>
        <w:t>Fish will be collected through a ‘three-pass depletion’ sampling process. Abundance will then be estimated from the depletion data with</w:t>
      </w:r>
      <w:r w:rsidR="00DD2503" w:rsidRPr="00DD2503" w:rsidDel="00345B90">
        <w:rPr>
          <w:rFonts w:cstheme="minorHAnsi"/>
          <w:color w:val="auto"/>
        </w:rPr>
        <w:t xml:space="preserve"> </w:t>
      </w:r>
      <w:r w:rsidR="00DD2503" w:rsidRPr="00DD2503">
        <w:rPr>
          <w:rFonts w:cstheme="minorHAnsi"/>
          <w:color w:val="auto"/>
        </w:rPr>
        <w:t xml:space="preserve">the </w:t>
      </w:r>
      <w:proofErr w:type="spellStart"/>
      <w:r w:rsidR="00DD2503" w:rsidRPr="00DD2503">
        <w:rPr>
          <w:rFonts w:cstheme="minorHAnsi"/>
          <w:color w:val="auto"/>
        </w:rPr>
        <w:t>Zippin</w:t>
      </w:r>
      <w:proofErr w:type="spellEnd"/>
      <w:r w:rsidR="00DD2503" w:rsidRPr="00DD2503">
        <w:rPr>
          <w:rFonts w:cstheme="minorHAnsi"/>
          <w:color w:val="auto"/>
        </w:rPr>
        <w:t xml:space="preserve"> method</w:t>
      </w:r>
      <w:r w:rsidR="00DD2503" w:rsidRPr="00DD2503">
        <w:rPr>
          <w:rFonts w:cstheme="minorHAnsi"/>
          <w:noProof/>
          <w:color w:val="auto"/>
          <w:vertAlign w:val="superscript"/>
        </w:rPr>
        <w:t>15</w:t>
      </w:r>
      <w:r w:rsidR="00DD2503" w:rsidRPr="00DD2503">
        <w:rPr>
          <w:rFonts w:cstheme="minorHAnsi"/>
          <w:color w:val="auto"/>
        </w:rPr>
        <w:t xml:space="preserve">. In depletion sampling, individual fishes within a closed study reach (i.e., individuals can neither enter nor leave the enclosed reach) are removed from the reach through three successive samples. Thus, the number of remaining fishes will be progressively depleted. From this depletion trend, total abundance within the study reach can be estimated then converted to </w:t>
      </w:r>
      <w:r w:rsidR="00DD2503" w:rsidRPr="00DD2503">
        <w:rPr>
          <w:rFonts w:cstheme="minorHAnsi"/>
          <w:i/>
          <w:color w:val="auto"/>
        </w:rPr>
        <w:t>D</w:t>
      </w:r>
      <w:r w:rsidR="00DD2503" w:rsidRPr="00DD2503">
        <w:rPr>
          <w:rFonts w:cstheme="minorHAnsi"/>
          <w:color w:val="auto"/>
        </w:rPr>
        <w:t xml:space="preserve"> (in fish per m</w:t>
      </w:r>
      <w:r w:rsidR="00DD2503" w:rsidRPr="00DD2503">
        <w:rPr>
          <w:rFonts w:cstheme="minorHAnsi"/>
          <w:color w:val="auto"/>
          <w:vertAlign w:val="superscript"/>
        </w:rPr>
        <w:t>2</w:t>
      </w:r>
      <w:r w:rsidR="00DD2503" w:rsidRPr="00DD2503">
        <w:rPr>
          <w:rFonts w:cstheme="minorHAnsi"/>
          <w:color w:val="auto"/>
        </w:rPr>
        <w:t>), using the known surface area of the study reach. Benthic macroinvertebrates will be collected with standard fixed-area samplers, then identified and measured in the laboratory.</w:t>
      </w:r>
    </w:p>
    <w:p w14:paraId="6E2A907F" w14:textId="16CDE432" w:rsidR="00DD2503" w:rsidRPr="00DD2503" w:rsidRDefault="00DD2503" w:rsidP="00431D80">
      <w:pPr>
        <w:rPr>
          <w:rFonts w:cstheme="minorHAnsi"/>
          <w:color w:val="auto"/>
        </w:rPr>
      </w:pPr>
    </w:p>
    <w:p w14:paraId="73B818E5" w14:textId="5EF88FBC" w:rsidR="00DD2503" w:rsidRPr="00DD2503" w:rsidRDefault="00DD2503" w:rsidP="00431D80">
      <w:pPr>
        <w:rPr>
          <w:rFonts w:cstheme="minorHAnsi"/>
          <w:color w:val="auto"/>
        </w:rPr>
      </w:pPr>
      <w:r w:rsidRPr="00DD2503">
        <w:rPr>
          <w:rFonts w:cstheme="minorHAnsi"/>
          <w:color w:val="auto"/>
        </w:rPr>
        <w:t>Next, the combined fish and macroinvertebrate data will be partitioned among size bins. Traditionally, the octave or log</w:t>
      </w:r>
      <w:r w:rsidRPr="00DD2503">
        <w:rPr>
          <w:rFonts w:cstheme="minorHAnsi"/>
          <w:color w:val="auto"/>
          <w:vertAlign w:val="subscript"/>
        </w:rPr>
        <w:t>2</w:t>
      </w:r>
      <w:r w:rsidRPr="00DD2503">
        <w:rPr>
          <w:rFonts w:cstheme="minorHAnsi"/>
          <w:color w:val="auto"/>
        </w:rPr>
        <w:t xml:space="preserve"> scale (i.e., doubling intervals) has been used to set size bin boundaries</w:t>
      </w:r>
      <w:r w:rsidRPr="00DD2503">
        <w:rPr>
          <w:rFonts w:cstheme="minorHAnsi"/>
          <w:noProof/>
          <w:color w:val="auto"/>
          <w:vertAlign w:val="superscript"/>
        </w:rPr>
        <w:t>16</w:t>
      </w:r>
      <w:r w:rsidRPr="00DD2503">
        <w:rPr>
          <w:rFonts w:cstheme="minorHAnsi"/>
          <w:color w:val="auto"/>
        </w:rPr>
        <w:t>. Once a list of size bins has been established, partitioning of individual benthic macroinvertebrates among their respective size bins is straightforward because invertebrates are directly enumerated as numbers of individuals per unit area. However, estimating fish abundances within size bins is more abstract because these estimates are inferred from the depletion data. Detailed instructions are therefore provided to estimate fish abundance within size bins, irrespective of taxonomic identity, from depletion sample data.</w:t>
      </w:r>
    </w:p>
    <w:p w14:paraId="00AF0FEB" w14:textId="1C80F002" w:rsidR="00DD2503" w:rsidRPr="00DD2503" w:rsidRDefault="00DD2503" w:rsidP="00431D80">
      <w:pPr>
        <w:rPr>
          <w:rFonts w:cstheme="minorHAnsi"/>
          <w:color w:val="auto"/>
        </w:rPr>
      </w:pPr>
    </w:p>
    <w:p w14:paraId="7DA17C3E" w14:textId="3908521F" w:rsidR="002778EB" w:rsidRPr="00DD2503" w:rsidRDefault="00DD2503" w:rsidP="00431D80">
      <w:pPr>
        <w:rPr>
          <w:rFonts w:cstheme="minorHAnsi"/>
          <w:color w:val="auto"/>
        </w:rPr>
      </w:pPr>
      <w:r w:rsidRPr="00DD2503">
        <w:rPr>
          <w:rFonts w:cstheme="minorHAnsi"/>
          <w:color w:val="auto"/>
        </w:rPr>
        <w:t>Finally, linear regression will be used to model the size spectrum.</w:t>
      </w:r>
      <w:r>
        <w:rPr>
          <w:rFonts w:cstheme="minorHAnsi"/>
          <w:color w:val="auto"/>
        </w:rPr>
        <w:t xml:space="preserve"> This </w:t>
      </w:r>
      <w:r w:rsidR="002778EB" w:rsidRPr="00FB077C">
        <w:rPr>
          <w:rFonts w:cstheme="minorHAnsi"/>
        </w:rPr>
        <w:t xml:space="preserve">protocol is </w:t>
      </w:r>
      <w:r w:rsidR="002778EB">
        <w:rPr>
          <w:rFonts w:cstheme="minorHAnsi"/>
        </w:rPr>
        <w:t>fully</w:t>
      </w:r>
      <w:r w:rsidR="002778EB" w:rsidRPr="00FB077C">
        <w:rPr>
          <w:rFonts w:cstheme="minorHAnsi"/>
        </w:rPr>
        <w:t xml:space="preserve"> compatible with the </w:t>
      </w:r>
      <w:r w:rsidR="002778EB">
        <w:rPr>
          <w:rFonts w:cstheme="minorHAnsi"/>
        </w:rPr>
        <w:t xml:space="preserve">original, </w:t>
      </w:r>
      <w:r w:rsidR="002778EB" w:rsidRPr="00FB077C">
        <w:rPr>
          <w:rFonts w:cstheme="minorHAnsi"/>
        </w:rPr>
        <w:t>general method of Kerr and Dickie</w:t>
      </w:r>
      <w:r w:rsidR="002778EB" w:rsidRPr="00D93733">
        <w:rPr>
          <w:rFonts w:cstheme="minorHAnsi"/>
          <w:noProof/>
          <w:vertAlign w:val="superscript"/>
        </w:rPr>
        <w:t>1</w:t>
      </w:r>
      <w:r>
        <w:rPr>
          <w:rFonts w:cstheme="minorHAnsi"/>
          <w:noProof/>
          <w:vertAlign w:val="superscript"/>
        </w:rPr>
        <w:t>6</w:t>
      </w:r>
      <w:r w:rsidR="002778EB">
        <w:rPr>
          <w:rFonts w:cstheme="minorHAnsi"/>
        </w:rPr>
        <w:t xml:space="preserve"> and </w:t>
      </w:r>
      <w:r w:rsidR="002778EB" w:rsidRPr="00FB077C">
        <w:rPr>
          <w:rFonts w:cstheme="minorHAnsi"/>
        </w:rPr>
        <w:t xml:space="preserve">identical to the </w:t>
      </w:r>
      <w:r w:rsidR="002778EB">
        <w:rPr>
          <w:rFonts w:cstheme="minorHAnsi"/>
        </w:rPr>
        <w:t>methods</w:t>
      </w:r>
      <w:r w:rsidR="002778EB" w:rsidRPr="00FB077C">
        <w:rPr>
          <w:rFonts w:cstheme="minorHAnsi"/>
        </w:rPr>
        <w:t xml:space="preserve"> used by McGarvey and Kirk</w:t>
      </w:r>
      <w:r w:rsidR="002778EB">
        <w:rPr>
          <w:rFonts w:cstheme="minorHAnsi"/>
        </w:rPr>
        <w:t>, 2018</w:t>
      </w:r>
      <w:r w:rsidR="002778EB" w:rsidRPr="002D11EC">
        <w:rPr>
          <w:rFonts w:cstheme="minorHAnsi"/>
          <w:noProof/>
          <w:vertAlign w:val="superscript"/>
        </w:rPr>
        <w:t>1</w:t>
      </w:r>
      <w:r>
        <w:rPr>
          <w:rFonts w:cstheme="minorHAnsi"/>
          <w:noProof/>
          <w:vertAlign w:val="superscript"/>
        </w:rPr>
        <w:t>7</w:t>
      </w:r>
      <w:r w:rsidR="002778EB" w:rsidRPr="00FB077C">
        <w:rPr>
          <w:rFonts w:cstheme="minorHAnsi"/>
        </w:rPr>
        <w:t xml:space="preserve"> in a study of fish and invertebrate size spectra in West Virginia streams. By using this protocol, investigators can insure that their results are directly comparable with other studies that build upon Kerr and Dickie</w:t>
      </w:r>
      <w:r w:rsidR="002778EB" w:rsidRPr="00D93733">
        <w:rPr>
          <w:rFonts w:cstheme="minorHAnsi"/>
          <w:noProof/>
          <w:vertAlign w:val="superscript"/>
        </w:rPr>
        <w:t>1</w:t>
      </w:r>
      <w:r>
        <w:rPr>
          <w:rFonts w:cstheme="minorHAnsi"/>
          <w:noProof/>
          <w:vertAlign w:val="superscript"/>
        </w:rPr>
        <w:t>6</w:t>
      </w:r>
      <w:r w:rsidR="002778EB" w:rsidRPr="00FB077C">
        <w:rPr>
          <w:rFonts w:cstheme="minorHAnsi"/>
        </w:rPr>
        <w:t>, thereby accelerating a broad and robust understanding of body size scaling relationships in freshwater ecosystems and the mechanisms that drive them.</w:t>
      </w:r>
      <w:bookmarkEnd w:id="1"/>
    </w:p>
    <w:p w14:paraId="372863B0" w14:textId="77777777" w:rsidR="002778EB" w:rsidRPr="001B1519" w:rsidRDefault="002778EB" w:rsidP="00431D80">
      <w:pPr>
        <w:rPr>
          <w:rFonts w:asciiTheme="minorHAnsi" w:hAnsiTheme="minorHAnsi" w:cstheme="minorHAnsi"/>
          <w:b/>
        </w:rPr>
      </w:pPr>
    </w:p>
    <w:p w14:paraId="238538DF" w14:textId="77777777" w:rsidR="002778EB" w:rsidRPr="001B1519" w:rsidRDefault="002778EB" w:rsidP="00431D80">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48E385FF" w14:textId="77777777" w:rsidR="002778EB" w:rsidRDefault="002778EB" w:rsidP="00431D80">
      <w:pPr>
        <w:rPr>
          <w:rFonts w:cstheme="minorHAnsi"/>
          <w:shd w:val="clear" w:color="auto" w:fill="FFFFFF"/>
        </w:rPr>
      </w:pPr>
      <w:r w:rsidRPr="009F7B3B">
        <w:rPr>
          <w:rFonts w:cstheme="minorHAnsi"/>
          <w:shd w:val="clear" w:color="auto" w:fill="FFFFFF"/>
        </w:rPr>
        <w:t xml:space="preserve">All methods described here have been approved by the Institutional Animal Care and Use Committee (IACUC) of </w:t>
      </w:r>
      <w:r>
        <w:rPr>
          <w:rFonts w:cstheme="minorHAnsi"/>
          <w:shd w:val="clear" w:color="auto" w:fill="FFFFFF"/>
        </w:rPr>
        <w:t>Virginia Commonwealth</w:t>
      </w:r>
      <w:r w:rsidRPr="009F7B3B">
        <w:rPr>
          <w:rFonts w:cstheme="minorHAnsi"/>
          <w:shd w:val="clear" w:color="auto" w:fill="FFFFFF"/>
        </w:rPr>
        <w:t xml:space="preserve"> University.</w:t>
      </w:r>
    </w:p>
    <w:p w14:paraId="5B98704F" w14:textId="77777777" w:rsidR="002778EB" w:rsidRPr="009F7B3B" w:rsidRDefault="002778EB" w:rsidP="00431D80">
      <w:pPr>
        <w:rPr>
          <w:rFonts w:cstheme="minorHAnsi"/>
          <w:b/>
        </w:rPr>
      </w:pPr>
    </w:p>
    <w:p w14:paraId="02197D64" w14:textId="43CEFB01" w:rsidR="002778EB" w:rsidRPr="004D3C6E" w:rsidRDefault="002778EB" w:rsidP="00431D80">
      <w:pPr>
        <w:pStyle w:val="af3"/>
        <w:widowControl/>
        <w:numPr>
          <w:ilvl w:val="0"/>
          <w:numId w:val="26"/>
        </w:numPr>
        <w:autoSpaceDE/>
        <w:autoSpaceDN/>
        <w:adjustRightInd/>
        <w:ind w:left="0" w:firstLine="0"/>
        <w:rPr>
          <w:rFonts w:cstheme="minorHAnsi"/>
          <w:b/>
        </w:rPr>
      </w:pPr>
      <w:r w:rsidRPr="004D3C6E">
        <w:rPr>
          <w:rFonts w:cstheme="minorHAnsi"/>
          <w:b/>
        </w:rPr>
        <w:t xml:space="preserve">Collection and </w:t>
      </w:r>
      <w:r w:rsidR="00504F8E" w:rsidRPr="004D3C6E">
        <w:rPr>
          <w:rFonts w:cstheme="minorHAnsi"/>
          <w:b/>
        </w:rPr>
        <w:t>processing of fish samples</w:t>
      </w:r>
    </w:p>
    <w:p w14:paraId="2954B7CF" w14:textId="77777777" w:rsidR="00431D80" w:rsidRPr="004D3C6E" w:rsidRDefault="00431D80" w:rsidP="00431D80">
      <w:pPr>
        <w:pStyle w:val="af3"/>
        <w:widowControl/>
        <w:autoSpaceDE/>
        <w:autoSpaceDN/>
        <w:adjustRightInd/>
        <w:ind w:left="0"/>
        <w:rPr>
          <w:rFonts w:cstheme="minorHAnsi"/>
          <w:b/>
        </w:rPr>
      </w:pPr>
    </w:p>
    <w:p w14:paraId="4E7A02B9" w14:textId="2692CE42" w:rsidR="002778EB" w:rsidRPr="00504F8E" w:rsidRDefault="002778EB" w:rsidP="00431D80">
      <w:pPr>
        <w:pStyle w:val="af3"/>
        <w:widowControl/>
        <w:numPr>
          <w:ilvl w:val="1"/>
          <w:numId w:val="27"/>
        </w:numPr>
        <w:autoSpaceDE/>
        <w:autoSpaceDN/>
        <w:adjustRightInd/>
        <w:ind w:left="0" w:firstLine="0"/>
        <w:rPr>
          <w:rFonts w:cstheme="minorHAnsi"/>
          <w:b/>
          <w:highlight w:val="yellow"/>
        </w:rPr>
      </w:pPr>
      <w:r w:rsidRPr="00504F8E">
        <w:rPr>
          <w:rFonts w:cstheme="minorHAnsi"/>
          <w:b/>
          <w:highlight w:val="yellow"/>
        </w:rPr>
        <w:t>Isolat</w:t>
      </w:r>
      <w:r w:rsidR="00504F8E" w:rsidRPr="00504F8E">
        <w:rPr>
          <w:rFonts w:cstheme="minorHAnsi"/>
          <w:b/>
          <w:highlight w:val="yellow"/>
        </w:rPr>
        <w:t>ing</w:t>
      </w:r>
      <w:r w:rsidRPr="00504F8E">
        <w:rPr>
          <w:rFonts w:cstheme="minorHAnsi"/>
          <w:b/>
          <w:highlight w:val="yellow"/>
        </w:rPr>
        <w:t xml:space="preserve"> fishes within the study reach to create a closed fish assemblage</w:t>
      </w:r>
    </w:p>
    <w:p w14:paraId="39C7482D" w14:textId="77777777" w:rsidR="002778EB" w:rsidRPr="00611871" w:rsidRDefault="002778EB" w:rsidP="00431D80">
      <w:pPr>
        <w:rPr>
          <w:rFonts w:cstheme="minorHAnsi"/>
          <w:highlight w:val="yellow"/>
        </w:rPr>
      </w:pPr>
    </w:p>
    <w:p w14:paraId="4EBF606B" w14:textId="17129039" w:rsidR="008C267E" w:rsidRDefault="002778EB" w:rsidP="00431D80">
      <w:pPr>
        <w:pStyle w:val="af3"/>
        <w:widowControl/>
        <w:numPr>
          <w:ilvl w:val="2"/>
          <w:numId w:val="27"/>
        </w:numPr>
        <w:autoSpaceDE/>
        <w:autoSpaceDN/>
        <w:adjustRightInd/>
        <w:ind w:left="0" w:firstLine="0"/>
        <w:rPr>
          <w:rFonts w:cstheme="minorHAnsi"/>
          <w:highlight w:val="yellow"/>
        </w:rPr>
      </w:pPr>
      <w:r w:rsidRPr="00611871">
        <w:rPr>
          <w:rFonts w:cstheme="minorHAnsi"/>
          <w:highlight w:val="yellow"/>
        </w:rPr>
        <w:t xml:space="preserve">Identify the upstream and downstream (direction is relative to a surveyor facing ‘upstream’ and </w:t>
      </w:r>
      <w:r w:rsidRPr="00611871">
        <w:rPr>
          <w:rFonts w:cstheme="minorHAnsi"/>
          <w:b/>
          <w:highlight w:val="yellow"/>
        </w:rPr>
        <w:t>against</w:t>
      </w:r>
      <w:r w:rsidRPr="00611871">
        <w:rPr>
          <w:rFonts w:cstheme="minorHAnsi"/>
          <w:highlight w:val="yellow"/>
        </w:rPr>
        <w:t xml:space="preserve"> the water current) ends of the study reach then mark the ends with removable flagging tape.</w:t>
      </w:r>
    </w:p>
    <w:p w14:paraId="3E339766" w14:textId="77777777" w:rsidR="00431D80" w:rsidRDefault="00431D80" w:rsidP="00431D80">
      <w:pPr>
        <w:pStyle w:val="af3"/>
        <w:widowControl/>
        <w:autoSpaceDE/>
        <w:autoSpaceDN/>
        <w:adjustRightInd/>
        <w:ind w:left="0"/>
        <w:rPr>
          <w:rFonts w:cstheme="minorHAnsi"/>
          <w:highlight w:val="yellow"/>
        </w:rPr>
      </w:pPr>
    </w:p>
    <w:p w14:paraId="2D28BF70" w14:textId="27F8EA8B" w:rsidR="002778EB" w:rsidRPr="00431D80" w:rsidRDefault="008C267E" w:rsidP="00431D80">
      <w:pPr>
        <w:pStyle w:val="af3"/>
        <w:widowControl/>
        <w:autoSpaceDE/>
        <w:autoSpaceDN/>
        <w:adjustRightInd/>
        <w:ind w:left="0"/>
        <w:rPr>
          <w:rFonts w:cstheme="minorHAnsi"/>
        </w:rPr>
      </w:pPr>
      <w:r w:rsidRPr="00431D80">
        <w:rPr>
          <w:rFonts w:cstheme="minorHAnsi"/>
        </w:rPr>
        <w:t xml:space="preserve">NOTE: </w:t>
      </w:r>
      <w:r w:rsidR="002778EB" w:rsidRPr="00431D80">
        <w:rPr>
          <w:rFonts w:cstheme="minorHAnsi"/>
        </w:rPr>
        <w:t>The total length of the study reach is arbitrary but should be long enough to encompass a representative selection of the different habitat types (e.g., riffles, runs, pools, undercut banks) present within the entire stream. In most cases, a 100—200 m study reach will be adequate.</w:t>
      </w:r>
    </w:p>
    <w:p w14:paraId="0F450468" w14:textId="77777777" w:rsidR="002778EB" w:rsidRPr="00611871" w:rsidRDefault="002778EB" w:rsidP="00431D80">
      <w:pPr>
        <w:pStyle w:val="af3"/>
        <w:ind w:left="0"/>
        <w:rPr>
          <w:rFonts w:cstheme="minorHAnsi"/>
          <w:highlight w:val="yellow"/>
        </w:rPr>
      </w:pPr>
    </w:p>
    <w:p w14:paraId="65C6BFA7" w14:textId="77777777" w:rsidR="002778EB" w:rsidRPr="00611871" w:rsidRDefault="002778EB" w:rsidP="00431D80">
      <w:pPr>
        <w:pStyle w:val="af3"/>
        <w:widowControl/>
        <w:numPr>
          <w:ilvl w:val="2"/>
          <w:numId w:val="27"/>
        </w:numPr>
        <w:autoSpaceDE/>
        <w:autoSpaceDN/>
        <w:adjustRightInd/>
        <w:ind w:left="0" w:firstLine="0"/>
        <w:rPr>
          <w:rFonts w:cstheme="minorHAnsi"/>
          <w:highlight w:val="yellow"/>
        </w:rPr>
      </w:pPr>
      <w:r w:rsidRPr="00611871">
        <w:rPr>
          <w:rFonts w:cstheme="minorHAnsi"/>
          <w:highlight w:val="yellow"/>
        </w:rPr>
        <w:t>Measure the width of the wetted stream channel at 5—10 transects, distributed evenly along the length of the study reach. Estimate the total surface area of the study reach as the average wetted channel width multiplied by the total length of the reach.</w:t>
      </w:r>
    </w:p>
    <w:p w14:paraId="14B35A83" w14:textId="77777777" w:rsidR="002778EB" w:rsidRPr="00611871" w:rsidRDefault="002778EB" w:rsidP="00431D80">
      <w:pPr>
        <w:rPr>
          <w:rFonts w:cstheme="minorHAnsi"/>
          <w:highlight w:val="yellow"/>
        </w:rPr>
      </w:pPr>
    </w:p>
    <w:p w14:paraId="3FA41C32" w14:textId="0B22BEC9" w:rsidR="002778EB" w:rsidRDefault="002778EB" w:rsidP="00431D80">
      <w:pPr>
        <w:rPr>
          <w:rFonts w:cstheme="minorHAnsi"/>
          <w:highlight w:val="yellow"/>
        </w:rPr>
      </w:pPr>
      <w:r w:rsidRPr="00611871">
        <w:rPr>
          <w:rFonts w:cstheme="minorHAnsi"/>
          <w:highlight w:val="yellow"/>
        </w:rPr>
        <w:t>1.1.3</w:t>
      </w:r>
      <w:r w:rsidRPr="00611871">
        <w:rPr>
          <w:rFonts w:cstheme="minorHAnsi"/>
          <w:highlight w:val="yellow"/>
        </w:rPr>
        <w:tab/>
        <w:t xml:space="preserve">Secure block nets (i.e., knotless seines with floats on the top line and weights on the bottom line) across the stream channel at the upstream and downstream ends of the study reach. </w:t>
      </w:r>
      <w:r w:rsidR="004C3498" w:rsidRPr="003303BD">
        <w:rPr>
          <w:rFonts w:cstheme="minorHAnsi"/>
        </w:rPr>
        <w:t>Use medium to coarse</w:t>
      </w:r>
      <w:r w:rsidR="004C3498" w:rsidRPr="00431D80">
        <w:rPr>
          <w:rFonts w:cstheme="minorHAnsi"/>
        </w:rPr>
        <w:t xml:space="preserve"> mesh </w:t>
      </w:r>
      <w:r w:rsidR="004C3498" w:rsidRPr="00431D80">
        <w:rPr>
          <w:rFonts w:cstheme="minorHAnsi"/>
          <w:color w:val="auto"/>
        </w:rPr>
        <w:t xml:space="preserve">nets </w:t>
      </w:r>
      <w:r w:rsidR="00441E36" w:rsidRPr="00431D80">
        <w:rPr>
          <w:rFonts w:cstheme="minorHAnsi"/>
          <w:color w:val="auto"/>
        </w:rPr>
        <w:t xml:space="preserve">(6.3—9.5 mm </w:t>
      </w:r>
      <w:r w:rsidR="00441E36">
        <w:rPr>
          <w:rFonts w:cstheme="minorHAnsi"/>
          <w:color w:val="auto"/>
        </w:rPr>
        <w:t>or ¼</w:t>
      </w:r>
      <w:r w:rsidR="00441E36" w:rsidRPr="00431D80">
        <w:rPr>
          <w:rFonts w:cstheme="minorHAnsi"/>
          <w:color w:val="auto"/>
        </w:rPr>
        <w:t>—</w:t>
      </w:r>
      <w:r w:rsidR="00441E36">
        <w:rPr>
          <w:rFonts w:cstheme="minorHAnsi"/>
          <w:color w:val="auto"/>
        </w:rPr>
        <w:t>3/</w:t>
      </w:r>
      <w:proofErr w:type="gramStart"/>
      <w:r w:rsidR="00441E36">
        <w:rPr>
          <w:rFonts w:cstheme="minorHAnsi"/>
          <w:color w:val="auto"/>
        </w:rPr>
        <w:t>8 inch</w:t>
      </w:r>
      <w:proofErr w:type="gramEnd"/>
      <w:r w:rsidR="00441E36">
        <w:rPr>
          <w:rFonts w:cstheme="minorHAnsi"/>
          <w:color w:val="auto"/>
        </w:rPr>
        <w:t xml:space="preserve"> mesh</w:t>
      </w:r>
      <w:r w:rsidR="00441E36" w:rsidRPr="00431D80">
        <w:rPr>
          <w:rFonts w:cstheme="minorHAnsi"/>
          <w:color w:val="auto"/>
        </w:rPr>
        <w:t>)</w:t>
      </w:r>
      <w:r w:rsidR="00441E36">
        <w:rPr>
          <w:rFonts w:cstheme="minorHAnsi"/>
          <w:color w:val="auto"/>
        </w:rPr>
        <w:t xml:space="preserve"> </w:t>
      </w:r>
      <w:r w:rsidR="004C3498" w:rsidRPr="00431D80">
        <w:rPr>
          <w:rFonts w:cstheme="minorHAnsi"/>
          <w:color w:val="auto"/>
        </w:rPr>
        <w:t xml:space="preserve">to minimize accumulation of debris </w:t>
      </w:r>
      <w:r w:rsidR="004C3498" w:rsidRPr="00431D80">
        <w:rPr>
          <w:rFonts w:cstheme="minorHAnsi"/>
        </w:rPr>
        <w:t>and clogging</w:t>
      </w:r>
      <w:r w:rsidR="004C3498">
        <w:rPr>
          <w:rFonts w:cstheme="minorHAnsi"/>
        </w:rPr>
        <w:t xml:space="preserve">. Do not use large </w:t>
      </w:r>
      <w:r w:rsidR="004C3498" w:rsidRPr="00431D80">
        <w:rPr>
          <w:rFonts w:cstheme="minorHAnsi"/>
        </w:rPr>
        <w:t>(&gt;12.7 mm)</w:t>
      </w:r>
      <w:r w:rsidR="004C3498">
        <w:rPr>
          <w:rFonts w:cstheme="minorHAnsi"/>
        </w:rPr>
        <w:t xml:space="preserve"> mesh nets as small fishes will pass through.</w:t>
      </w:r>
    </w:p>
    <w:p w14:paraId="41866A65" w14:textId="77777777" w:rsidR="00431D80" w:rsidRPr="00611871" w:rsidRDefault="00431D80" w:rsidP="00431D80">
      <w:pPr>
        <w:rPr>
          <w:rFonts w:cstheme="minorHAnsi"/>
          <w:highlight w:val="yellow"/>
        </w:rPr>
      </w:pPr>
    </w:p>
    <w:p w14:paraId="15DA8461" w14:textId="2A0F6F76" w:rsidR="002778EB" w:rsidRPr="00431D80" w:rsidRDefault="002778EB" w:rsidP="00431D80">
      <w:pPr>
        <w:rPr>
          <w:rFonts w:cstheme="minorHAnsi"/>
        </w:rPr>
      </w:pPr>
      <w:r w:rsidRPr="00431D80">
        <w:rPr>
          <w:rFonts w:cstheme="minorHAnsi"/>
        </w:rPr>
        <w:t xml:space="preserve">NOTE: </w:t>
      </w:r>
      <w:r w:rsidR="00DE5446">
        <w:rPr>
          <w:rFonts w:cstheme="minorHAnsi"/>
        </w:rPr>
        <w:t>Prior to sampling, p</w:t>
      </w:r>
      <w:r w:rsidRPr="00431D80">
        <w:rPr>
          <w:rFonts w:cstheme="minorHAnsi"/>
        </w:rPr>
        <w:t>repare a rigging kit that includes: (</w:t>
      </w:r>
      <w:proofErr w:type="spellStart"/>
      <w:r w:rsidRPr="00431D80">
        <w:rPr>
          <w:rFonts w:cstheme="minorHAnsi"/>
        </w:rPr>
        <w:t>i</w:t>
      </w:r>
      <w:proofErr w:type="spellEnd"/>
      <w:r w:rsidRPr="00431D80">
        <w:rPr>
          <w:rFonts w:cstheme="minorHAnsi"/>
        </w:rPr>
        <w:t xml:space="preserve">) </w:t>
      </w:r>
      <w:r w:rsidR="00AC1897">
        <w:rPr>
          <w:rFonts w:cstheme="minorHAnsi"/>
        </w:rPr>
        <w:t>8</w:t>
      </w:r>
      <w:r w:rsidRPr="00431D80">
        <w:rPr>
          <w:rFonts w:cstheme="minorHAnsi"/>
        </w:rPr>
        <w:t xml:space="preserve"> long (≥15 m length) pieces of polypropylene rope (9.5 mm or </w:t>
      </w:r>
      <w:proofErr w:type="gramStart"/>
      <w:r w:rsidRPr="00431D80">
        <w:rPr>
          <w:rFonts w:cstheme="minorHAnsi"/>
        </w:rPr>
        <w:t>3/8 inch</w:t>
      </w:r>
      <w:proofErr w:type="gramEnd"/>
      <w:r w:rsidRPr="00431D80">
        <w:rPr>
          <w:rFonts w:cstheme="minorHAnsi"/>
        </w:rPr>
        <w:t xml:space="preserve"> diameter); and (ii) </w:t>
      </w:r>
      <w:r w:rsidR="00AC1897">
        <w:rPr>
          <w:rFonts w:cstheme="minorHAnsi"/>
        </w:rPr>
        <w:t>8</w:t>
      </w:r>
      <w:r w:rsidRPr="00431D80">
        <w:rPr>
          <w:rFonts w:cstheme="minorHAnsi"/>
        </w:rPr>
        <w:t xml:space="preserve"> </w:t>
      </w:r>
      <w:r w:rsidRPr="00431D80">
        <w:rPr>
          <w:rFonts w:cstheme="minorHAnsi"/>
          <w:b/>
        </w:rPr>
        <w:t>cam-action</w:t>
      </w:r>
      <w:r w:rsidRPr="00431D80">
        <w:rPr>
          <w:rFonts w:cstheme="minorHAnsi"/>
        </w:rPr>
        <w:t xml:space="preserve"> tie-down straps. Do </w:t>
      </w:r>
      <w:r w:rsidR="00AC1897">
        <w:rPr>
          <w:rFonts w:cstheme="minorHAnsi"/>
        </w:rPr>
        <w:t>not</w:t>
      </w:r>
      <w:r w:rsidRPr="00431D80">
        <w:rPr>
          <w:rFonts w:cstheme="minorHAnsi"/>
        </w:rPr>
        <w:t xml:space="preserve"> use ratchet</w:t>
      </w:r>
      <w:r w:rsidR="00DE5446">
        <w:rPr>
          <w:rFonts w:cstheme="minorHAnsi"/>
        </w:rPr>
        <w:t>-action</w:t>
      </w:r>
      <w:r w:rsidRPr="00431D80">
        <w:rPr>
          <w:rFonts w:cstheme="minorHAnsi"/>
        </w:rPr>
        <w:t xml:space="preserve"> straps as these can snap </w:t>
      </w:r>
      <w:r w:rsidR="00DE5446" w:rsidRPr="00431D80">
        <w:rPr>
          <w:rFonts w:cstheme="minorHAnsi"/>
        </w:rPr>
        <w:t xml:space="preserve">and cause serious injury </w:t>
      </w:r>
      <w:r w:rsidRPr="00431D80">
        <w:rPr>
          <w:rFonts w:cstheme="minorHAnsi"/>
        </w:rPr>
        <w:t>when their load is released.</w:t>
      </w:r>
    </w:p>
    <w:p w14:paraId="7B154B63" w14:textId="77777777" w:rsidR="002778EB" w:rsidRPr="00611871" w:rsidRDefault="002778EB" w:rsidP="00431D80">
      <w:pPr>
        <w:rPr>
          <w:rFonts w:cstheme="minorHAnsi"/>
          <w:highlight w:val="yellow"/>
        </w:rPr>
      </w:pPr>
    </w:p>
    <w:p w14:paraId="7AFA001C" w14:textId="2942ED62" w:rsidR="002778EB" w:rsidRPr="00611871" w:rsidRDefault="002778EB" w:rsidP="00431D80">
      <w:pPr>
        <w:rPr>
          <w:rFonts w:cstheme="minorHAnsi"/>
          <w:highlight w:val="yellow"/>
        </w:rPr>
      </w:pPr>
      <w:r w:rsidRPr="00611871">
        <w:rPr>
          <w:rFonts w:cstheme="minorHAnsi"/>
          <w:highlight w:val="yellow"/>
        </w:rPr>
        <w:t>1.1.3.1</w:t>
      </w:r>
      <w:r w:rsidRPr="00611871">
        <w:rPr>
          <w:rFonts w:cstheme="minorHAnsi"/>
          <w:highlight w:val="yellow"/>
        </w:rPr>
        <w:tab/>
        <w:t xml:space="preserve">At the </w:t>
      </w:r>
      <w:r w:rsidR="00AC1897" w:rsidRPr="00611871">
        <w:rPr>
          <w:rFonts w:cstheme="minorHAnsi"/>
          <w:highlight w:val="yellow"/>
        </w:rPr>
        <w:t xml:space="preserve">upstream </w:t>
      </w:r>
      <w:r w:rsidRPr="00611871">
        <w:rPr>
          <w:rFonts w:cstheme="minorHAnsi"/>
          <w:highlight w:val="yellow"/>
        </w:rPr>
        <w:t>end of the study reach, locate a tree, root, large rock, or other solid object that can be used to anchor a net on each side of the stream. The availability of suitable anchor points on each side of the stream will likely affect the position of the upstream boundary.</w:t>
      </w:r>
    </w:p>
    <w:p w14:paraId="63E328C8" w14:textId="77777777" w:rsidR="002778EB" w:rsidRPr="00611871" w:rsidRDefault="002778EB" w:rsidP="00431D80">
      <w:pPr>
        <w:rPr>
          <w:rFonts w:cstheme="minorHAnsi"/>
          <w:highlight w:val="yellow"/>
        </w:rPr>
      </w:pPr>
    </w:p>
    <w:p w14:paraId="1CA06F2E" w14:textId="3DDD8FC3" w:rsidR="002778EB" w:rsidRPr="00611871" w:rsidRDefault="002778EB" w:rsidP="00431D80">
      <w:pPr>
        <w:rPr>
          <w:rFonts w:cstheme="minorHAnsi"/>
          <w:highlight w:val="yellow"/>
        </w:rPr>
      </w:pPr>
      <w:r w:rsidRPr="00611871">
        <w:rPr>
          <w:rFonts w:cstheme="minorHAnsi"/>
          <w:highlight w:val="yellow"/>
        </w:rPr>
        <w:t>1.1.3.2</w:t>
      </w:r>
      <w:r w:rsidRPr="00611871">
        <w:rPr>
          <w:rFonts w:cstheme="minorHAnsi"/>
          <w:highlight w:val="yellow"/>
        </w:rPr>
        <w:tab/>
        <w:t xml:space="preserve">Select one piece of polypropylene rope and create a loop at each end using a bowline knot. Use </w:t>
      </w:r>
      <w:r w:rsidR="00AC1897" w:rsidRPr="00611871">
        <w:rPr>
          <w:rFonts w:cstheme="minorHAnsi"/>
          <w:highlight w:val="yellow"/>
        </w:rPr>
        <w:t xml:space="preserve">only </w:t>
      </w:r>
      <w:r w:rsidRPr="00611871">
        <w:rPr>
          <w:rFonts w:cstheme="minorHAnsi"/>
          <w:highlight w:val="yellow"/>
        </w:rPr>
        <w:t xml:space="preserve">a bowline knot, as other knots may become permanently sealed when exposed to moisture and high tension. For instructions on tying a bowline knot, see </w:t>
      </w:r>
      <w:r w:rsidRPr="00611871">
        <w:rPr>
          <w:rFonts w:cstheme="minorHAnsi"/>
          <w:b/>
          <w:color w:val="auto"/>
          <w:highlight w:val="yellow"/>
        </w:rPr>
        <w:t>Figure 1</w:t>
      </w:r>
      <w:r w:rsidRPr="00611871">
        <w:rPr>
          <w:rFonts w:cstheme="minorHAnsi"/>
          <w:highlight w:val="yellow"/>
        </w:rPr>
        <w:t>.</w:t>
      </w:r>
    </w:p>
    <w:p w14:paraId="44F5B00B" w14:textId="77777777" w:rsidR="002778EB" w:rsidRPr="00431D80" w:rsidRDefault="002778EB" w:rsidP="00431D80">
      <w:pPr>
        <w:rPr>
          <w:rFonts w:cstheme="minorHAnsi"/>
          <w:color w:val="auto"/>
        </w:rPr>
      </w:pPr>
    </w:p>
    <w:p w14:paraId="206F7B3A" w14:textId="77777777" w:rsidR="002778EB" w:rsidRPr="00611871" w:rsidRDefault="002778EB" w:rsidP="00431D80">
      <w:pPr>
        <w:rPr>
          <w:rFonts w:cstheme="minorHAnsi"/>
          <w:color w:val="auto"/>
          <w:highlight w:val="yellow"/>
        </w:rPr>
      </w:pPr>
      <w:r w:rsidRPr="00611871">
        <w:rPr>
          <w:rFonts w:cstheme="minorHAnsi"/>
          <w:color w:val="auto"/>
          <w:highlight w:val="yellow"/>
        </w:rPr>
        <w:t>1.1.3.3</w:t>
      </w:r>
      <w:r w:rsidRPr="00611871">
        <w:rPr>
          <w:rFonts w:cstheme="minorHAnsi"/>
          <w:color w:val="auto"/>
          <w:highlight w:val="yellow"/>
        </w:rPr>
        <w:tab/>
        <w:t>Wrap the rope around the tree/root/rock and feed the loop at one end through the loop at the other end to create an anchor point (</w:t>
      </w:r>
      <w:r w:rsidRPr="00611871">
        <w:rPr>
          <w:rFonts w:cstheme="minorHAnsi"/>
          <w:b/>
          <w:color w:val="auto"/>
          <w:highlight w:val="yellow"/>
        </w:rPr>
        <w:t>Figure 2</w:t>
      </w:r>
      <w:r w:rsidRPr="00611871">
        <w:rPr>
          <w:rFonts w:cstheme="minorHAnsi"/>
          <w:color w:val="auto"/>
          <w:highlight w:val="yellow"/>
        </w:rPr>
        <w:t>). Shorten or lengthen the rope anchor by adding or removing wraps around the tree/root/rock.</w:t>
      </w:r>
    </w:p>
    <w:p w14:paraId="6FD722C1" w14:textId="77777777" w:rsidR="002778EB" w:rsidRPr="00611871" w:rsidRDefault="002778EB" w:rsidP="00431D80">
      <w:pPr>
        <w:rPr>
          <w:rFonts w:cstheme="minorHAnsi"/>
          <w:color w:val="auto"/>
          <w:highlight w:val="yellow"/>
        </w:rPr>
      </w:pPr>
    </w:p>
    <w:p w14:paraId="2B5D3948" w14:textId="6268015C" w:rsidR="002778EB" w:rsidRPr="00611871" w:rsidRDefault="002778EB" w:rsidP="00431D80">
      <w:pPr>
        <w:rPr>
          <w:rFonts w:cstheme="minorHAnsi"/>
          <w:color w:val="auto"/>
          <w:highlight w:val="yellow"/>
        </w:rPr>
      </w:pPr>
      <w:r w:rsidRPr="00611871">
        <w:rPr>
          <w:rFonts w:cstheme="minorHAnsi"/>
          <w:color w:val="auto"/>
          <w:highlight w:val="yellow"/>
        </w:rPr>
        <w:t>1.1.3.4</w:t>
      </w:r>
      <w:r w:rsidRPr="00611871">
        <w:rPr>
          <w:rFonts w:cstheme="minorHAnsi"/>
          <w:color w:val="auto"/>
          <w:highlight w:val="yellow"/>
        </w:rPr>
        <w:tab/>
        <w:t>Repeat steps 1.1.3.1—1.1.3.3 to establish a second anchor point on the opposite side of the stream.</w:t>
      </w:r>
    </w:p>
    <w:p w14:paraId="7F19C9CA" w14:textId="77777777" w:rsidR="002778EB" w:rsidRPr="00431D80" w:rsidRDefault="002778EB" w:rsidP="00431D80">
      <w:pPr>
        <w:rPr>
          <w:rFonts w:cstheme="minorHAnsi"/>
          <w:color w:val="auto"/>
        </w:rPr>
      </w:pPr>
    </w:p>
    <w:p w14:paraId="1B5F3BD4" w14:textId="70BD6F9E" w:rsidR="002778EB" w:rsidRPr="00611871" w:rsidRDefault="002778EB" w:rsidP="00431D80">
      <w:pPr>
        <w:rPr>
          <w:rFonts w:cstheme="minorHAnsi"/>
          <w:highlight w:val="yellow"/>
        </w:rPr>
      </w:pPr>
      <w:r w:rsidRPr="00611871">
        <w:rPr>
          <w:rFonts w:cstheme="minorHAnsi"/>
          <w:highlight w:val="yellow"/>
        </w:rPr>
        <w:t>1.1.3.5</w:t>
      </w:r>
      <w:r w:rsidRPr="00611871">
        <w:rPr>
          <w:rFonts w:cstheme="minorHAnsi"/>
          <w:highlight w:val="yellow"/>
        </w:rPr>
        <w:tab/>
        <w:t xml:space="preserve">Create a loop in the lines at each of the four corners of the block net using a bowline knot. Use </w:t>
      </w:r>
      <w:r w:rsidR="00AC1897" w:rsidRPr="00611871">
        <w:rPr>
          <w:rFonts w:cstheme="minorHAnsi"/>
          <w:highlight w:val="yellow"/>
        </w:rPr>
        <w:t xml:space="preserve">only </w:t>
      </w:r>
      <w:r w:rsidRPr="00611871">
        <w:rPr>
          <w:rFonts w:cstheme="minorHAnsi"/>
          <w:highlight w:val="yellow"/>
        </w:rPr>
        <w:t>a bowline knot (</w:t>
      </w:r>
      <w:r w:rsidRPr="00611871">
        <w:rPr>
          <w:rFonts w:cstheme="minorHAnsi"/>
          <w:b/>
          <w:color w:val="auto"/>
          <w:highlight w:val="yellow"/>
        </w:rPr>
        <w:t>Figure 1</w:t>
      </w:r>
      <w:r w:rsidRPr="00611871">
        <w:rPr>
          <w:rFonts w:cstheme="minorHAnsi"/>
          <w:highlight w:val="yellow"/>
        </w:rPr>
        <w:t>).</w:t>
      </w:r>
    </w:p>
    <w:p w14:paraId="2F86E7CB" w14:textId="77777777" w:rsidR="002778EB" w:rsidRPr="00611871" w:rsidRDefault="002778EB" w:rsidP="00431D80">
      <w:pPr>
        <w:rPr>
          <w:rFonts w:cstheme="minorHAnsi"/>
          <w:highlight w:val="yellow"/>
        </w:rPr>
      </w:pPr>
    </w:p>
    <w:p w14:paraId="318C8111" w14:textId="3945CF8F" w:rsidR="00844D75" w:rsidRDefault="002778EB" w:rsidP="00431D80">
      <w:pPr>
        <w:rPr>
          <w:rFonts w:cstheme="minorHAnsi"/>
          <w:highlight w:val="yellow"/>
        </w:rPr>
      </w:pPr>
      <w:r w:rsidRPr="00611871">
        <w:rPr>
          <w:rFonts w:cstheme="minorHAnsi"/>
          <w:highlight w:val="yellow"/>
        </w:rPr>
        <w:t>1.1.3.6</w:t>
      </w:r>
      <w:r w:rsidRPr="00611871">
        <w:rPr>
          <w:rFonts w:cstheme="minorHAnsi"/>
          <w:highlight w:val="yellow"/>
        </w:rPr>
        <w:tab/>
        <w:t xml:space="preserve">Connect both sides of the </w:t>
      </w:r>
      <w:r w:rsidR="00AC1897" w:rsidRPr="00611871">
        <w:rPr>
          <w:rFonts w:cstheme="minorHAnsi"/>
          <w:highlight w:val="yellow"/>
        </w:rPr>
        <w:t xml:space="preserve">top </w:t>
      </w:r>
      <w:r w:rsidRPr="00611871">
        <w:rPr>
          <w:rFonts w:cstheme="minorHAnsi"/>
          <w:highlight w:val="yellow"/>
        </w:rPr>
        <w:t>line of the block net (the line with floats) to the anchor points using cam-action tie-down straps. Insert the hooks at either end of the tie-down strap into the loops at the corners of the block net and the anchor points (</w:t>
      </w:r>
      <w:r w:rsidRPr="00611871">
        <w:rPr>
          <w:rFonts w:cstheme="minorHAnsi"/>
          <w:b/>
          <w:color w:val="auto"/>
          <w:highlight w:val="yellow"/>
        </w:rPr>
        <w:t>Figure 2</w:t>
      </w:r>
      <w:r w:rsidRPr="00611871">
        <w:rPr>
          <w:rFonts w:cstheme="minorHAnsi"/>
          <w:highlight w:val="yellow"/>
        </w:rPr>
        <w:t>). Pull the free tether of the tie-down strap through the cam buckle to tighten each point of contact.</w:t>
      </w:r>
    </w:p>
    <w:p w14:paraId="65BFDED0" w14:textId="77777777" w:rsidR="00431D80" w:rsidRDefault="00431D80" w:rsidP="00431D80">
      <w:pPr>
        <w:rPr>
          <w:rFonts w:cstheme="minorHAnsi"/>
          <w:highlight w:val="yellow"/>
        </w:rPr>
      </w:pPr>
    </w:p>
    <w:p w14:paraId="65771DED" w14:textId="3766AD75" w:rsidR="002778EB" w:rsidRPr="00431D80" w:rsidRDefault="00844D75" w:rsidP="00431D80">
      <w:pPr>
        <w:rPr>
          <w:rFonts w:cstheme="minorHAnsi"/>
        </w:rPr>
      </w:pPr>
      <w:r w:rsidRPr="00431D80">
        <w:rPr>
          <w:rFonts w:cstheme="minorHAnsi"/>
        </w:rPr>
        <w:t xml:space="preserve">NOTE: </w:t>
      </w:r>
      <w:r w:rsidR="002778EB" w:rsidRPr="00431D80">
        <w:rPr>
          <w:rFonts w:cstheme="minorHAnsi"/>
        </w:rPr>
        <w:t>To release tension on the anchors (for adjusting the block net set-up or to remove the block net when sampling is complete), depress the cam button on each of the tie-down straps.</w:t>
      </w:r>
    </w:p>
    <w:p w14:paraId="25C3FC5E" w14:textId="77777777" w:rsidR="002778EB" w:rsidRPr="00611871" w:rsidRDefault="002778EB" w:rsidP="00431D80">
      <w:pPr>
        <w:rPr>
          <w:rFonts w:cstheme="minorHAnsi"/>
          <w:highlight w:val="yellow"/>
        </w:rPr>
      </w:pPr>
    </w:p>
    <w:p w14:paraId="6AB571DF" w14:textId="5C6A69BC" w:rsidR="002778EB" w:rsidRPr="00611871" w:rsidRDefault="002778EB" w:rsidP="00431D80">
      <w:pPr>
        <w:rPr>
          <w:rFonts w:cstheme="minorHAnsi"/>
          <w:highlight w:val="yellow"/>
        </w:rPr>
      </w:pPr>
      <w:r w:rsidRPr="00611871">
        <w:rPr>
          <w:rFonts w:cstheme="minorHAnsi"/>
          <w:highlight w:val="yellow"/>
        </w:rPr>
        <w:t>1.1.3.7</w:t>
      </w:r>
      <w:r w:rsidRPr="00611871">
        <w:rPr>
          <w:rFonts w:cstheme="minorHAnsi"/>
          <w:highlight w:val="yellow"/>
        </w:rPr>
        <w:tab/>
        <w:t xml:space="preserve">Secure the </w:t>
      </w:r>
      <w:r w:rsidR="00AC1897" w:rsidRPr="00611871">
        <w:rPr>
          <w:rFonts w:cstheme="minorHAnsi"/>
          <w:highlight w:val="yellow"/>
        </w:rPr>
        <w:t xml:space="preserve">bottom </w:t>
      </w:r>
      <w:r w:rsidRPr="00611871">
        <w:rPr>
          <w:rFonts w:cstheme="minorHAnsi"/>
          <w:highlight w:val="yellow"/>
        </w:rPr>
        <w:t>line of the block net (the line with weights) by pinning them to the stream bank with tent stakes.</w:t>
      </w:r>
    </w:p>
    <w:p w14:paraId="4DDE5C0A" w14:textId="77777777" w:rsidR="002778EB" w:rsidRPr="00611871" w:rsidRDefault="002778EB" w:rsidP="00431D80">
      <w:pPr>
        <w:rPr>
          <w:rFonts w:cstheme="minorHAnsi"/>
          <w:highlight w:val="yellow"/>
        </w:rPr>
      </w:pPr>
    </w:p>
    <w:p w14:paraId="667DD847" w14:textId="26DF4F84" w:rsidR="002778EB" w:rsidRPr="00611871" w:rsidRDefault="002778EB" w:rsidP="00431D80">
      <w:pPr>
        <w:rPr>
          <w:rFonts w:cstheme="minorHAnsi"/>
          <w:highlight w:val="yellow"/>
        </w:rPr>
      </w:pPr>
      <w:r w:rsidRPr="00611871">
        <w:rPr>
          <w:rFonts w:cstheme="minorHAnsi"/>
          <w:highlight w:val="yellow"/>
        </w:rPr>
        <w:t>1.1.3.8</w:t>
      </w:r>
      <w:r w:rsidRPr="00611871">
        <w:rPr>
          <w:rFonts w:cstheme="minorHAnsi"/>
          <w:highlight w:val="yellow"/>
        </w:rPr>
        <w:tab/>
        <w:t xml:space="preserve">Establish a seal with the bottom of the stream using large rocks to pin the block net down. Place rocks on the side of the net facing </w:t>
      </w:r>
      <w:r w:rsidR="00AC1897" w:rsidRPr="00611871">
        <w:rPr>
          <w:rFonts w:cstheme="minorHAnsi"/>
          <w:highlight w:val="yellow"/>
        </w:rPr>
        <w:t>upstream</w:t>
      </w:r>
      <w:r w:rsidRPr="00611871">
        <w:rPr>
          <w:rFonts w:cstheme="minorHAnsi"/>
          <w:highlight w:val="yellow"/>
        </w:rPr>
        <w:t>. Be sure that the top of the net remains above water level (</w:t>
      </w:r>
      <w:r w:rsidRPr="00611871">
        <w:rPr>
          <w:rFonts w:cstheme="minorHAnsi"/>
          <w:b/>
          <w:highlight w:val="yellow"/>
        </w:rPr>
        <w:t>Figure 2</w:t>
      </w:r>
      <w:r w:rsidRPr="00611871">
        <w:rPr>
          <w:rFonts w:cstheme="minorHAnsi"/>
          <w:highlight w:val="yellow"/>
        </w:rPr>
        <w:t>). Adjust the height(s) of the anchor point(s) as needed.</w:t>
      </w:r>
    </w:p>
    <w:p w14:paraId="04DF042C" w14:textId="77777777" w:rsidR="002778EB" w:rsidRPr="00611871" w:rsidRDefault="002778EB" w:rsidP="00431D80">
      <w:pPr>
        <w:rPr>
          <w:rFonts w:cstheme="minorHAnsi"/>
          <w:highlight w:val="yellow"/>
        </w:rPr>
      </w:pPr>
    </w:p>
    <w:p w14:paraId="7AAFC06E" w14:textId="7579B515" w:rsidR="002778EB" w:rsidRPr="00611871" w:rsidRDefault="002778EB" w:rsidP="00431D80">
      <w:pPr>
        <w:rPr>
          <w:rFonts w:cstheme="minorHAnsi"/>
          <w:highlight w:val="yellow"/>
        </w:rPr>
      </w:pPr>
      <w:r w:rsidRPr="00611871">
        <w:rPr>
          <w:rFonts w:cstheme="minorHAnsi"/>
          <w:highlight w:val="yellow"/>
        </w:rPr>
        <w:t>1.1.3.9</w:t>
      </w:r>
      <w:r w:rsidRPr="00611871">
        <w:rPr>
          <w:rFonts w:cstheme="minorHAnsi"/>
          <w:highlight w:val="yellow"/>
        </w:rPr>
        <w:tab/>
        <w:t xml:space="preserve">Set a second block net by repeating steps 1.1.3.1—1.1.3.8 at the </w:t>
      </w:r>
      <w:r w:rsidR="00AC1897" w:rsidRPr="00AC1897">
        <w:rPr>
          <w:rFonts w:cstheme="minorHAnsi"/>
          <w:color w:val="auto"/>
          <w:highlight w:val="yellow"/>
        </w:rPr>
        <w:t xml:space="preserve">downstream </w:t>
      </w:r>
      <w:r w:rsidRPr="00611871">
        <w:rPr>
          <w:rFonts w:cstheme="minorHAnsi"/>
          <w:highlight w:val="yellow"/>
        </w:rPr>
        <w:t>end of the study reach.</w:t>
      </w:r>
    </w:p>
    <w:p w14:paraId="437641DC" w14:textId="77777777" w:rsidR="002778EB" w:rsidRPr="00611871" w:rsidRDefault="002778EB" w:rsidP="00431D80">
      <w:pPr>
        <w:rPr>
          <w:rFonts w:cstheme="minorHAnsi"/>
          <w:highlight w:val="yellow"/>
        </w:rPr>
      </w:pPr>
    </w:p>
    <w:p w14:paraId="2AC95F2D" w14:textId="6F60A1D2" w:rsidR="002778EB" w:rsidRDefault="002778EB" w:rsidP="00431D80">
      <w:pPr>
        <w:pStyle w:val="af3"/>
        <w:widowControl/>
        <w:numPr>
          <w:ilvl w:val="1"/>
          <w:numId w:val="27"/>
        </w:numPr>
        <w:autoSpaceDE/>
        <w:autoSpaceDN/>
        <w:adjustRightInd/>
        <w:ind w:left="0" w:firstLine="0"/>
        <w:rPr>
          <w:rFonts w:cstheme="minorHAnsi"/>
          <w:color w:val="auto"/>
          <w:highlight w:val="yellow"/>
        </w:rPr>
      </w:pPr>
      <w:r w:rsidRPr="00611871">
        <w:rPr>
          <w:rFonts w:cstheme="minorHAnsi"/>
          <w:color w:val="auto"/>
          <w:highlight w:val="yellow"/>
        </w:rPr>
        <w:t xml:space="preserve">Perform the first of </w:t>
      </w:r>
      <w:r w:rsidR="00AC1897">
        <w:rPr>
          <w:rFonts w:cstheme="minorHAnsi"/>
          <w:color w:val="auto"/>
          <w:highlight w:val="yellow"/>
        </w:rPr>
        <w:t>3</w:t>
      </w:r>
      <w:r w:rsidRPr="00611871">
        <w:rPr>
          <w:rFonts w:cstheme="minorHAnsi"/>
          <w:color w:val="auto"/>
          <w:highlight w:val="yellow"/>
        </w:rPr>
        <w:t xml:space="preserve"> fish sampling depletion passes within the enclosed study reach. </w:t>
      </w:r>
      <w:r w:rsidR="006B5838">
        <w:rPr>
          <w:rFonts w:cstheme="minorHAnsi"/>
          <w:highlight w:val="yellow"/>
        </w:rPr>
        <w:t>This</w:t>
      </w:r>
      <w:r w:rsidR="006B5838" w:rsidRPr="00611871">
        <w:rPr>
          <w:rFonts w:cstheme="minorHAnsi"/>
          <w:highlight w:val="yellow"/>
        </w:rPr>
        <w:t xml:space="preserve"> </w:t>
      </w:r>
      <w:r w:rsidRPr="00611871">
        <w:rPr>
          <w:rFonts w:cstheme="minorHAnsi"/>
          <w:highlight w:val="yellow"/>
        </w:rPr>
        <w:t xml:space="preserve">protocol assumes that a backpack </w:t>
      </w:r>
      <w:proofErr w:type="spellStart"/>
      <w:r w:rsidRPr="00611871">
        <w:rPr>
          <w:rFonts w:cstheme="minorHAnsi"/>
          <w:highlight w:val="yellow"/>
        </w:rPr>
        <w:t>electrofisher</w:t>
      </w:r>
      <w:proofErr w:type="spellEnd"/>
      <w:r w:rsidRPr="00611871">
        <w:rPr>
          <w:rFonts w:cstheme="minorHAnsi"/>
          <w:highlight w:val="yellow"/>
        </w:rPr>
        <w:t xml:space="preserve"> is available and all surveying crew personnel are properly </w:t>
      </w:r>
      <w:r w:rsidRPr="00611871">
        <w:rPr>
          <w:rFonts w:cstheme="minorHAnsi"/>
          <w:color w:val="auto"/>
          <w:highlight w:val="yellow"/>
        </w:rPr>
        <w:t>trained to use it.</w:t>
      </w:r>
      <w:r w:rsidRPr="00050941">
        <w:rPr>
          <w:rFonts w:cstheme="minorHAnsi"/>
          <w:color w:val="auto"/>
        </w:rPr>
        <w:t xml:space="preserve"> Other methods can potentially be used but </w:t>
      </w:r>
      <w:r w:rsidR="00A445A4">
        <w:rPr>
          <w:rFonts w:cstheme="minorHAnsi"/>
          <w:color w:val="auto"/>
        </w:rPr>
        <w:t>may</w:t>
      </w:r>
      <w:r w:rsidR="00A445A4" w:rsidRPr="00050941">
        <w:rPr>
          <w:rFonts w:cstheme="minorHAnsi"/>
          <w:color w:val="auto"/>
        </w:rPr>
        <w:t xml:space="preserve"> </w:t>
      </w:r>
      <w:r w:rsidRPr="00050941">
        <w:rPr>
          <w:rFonts w:cstheme="minorHAnsi"/>
          <w:color w:val="auto"/>
        </w:rPr>
        <w:t xml:space="preserve">not </w:t>
      </w:r>
      <w:r w:rsidR="00A445A4">
        <w:rPr>
          <w:rFonts w:cstheme="minorHAnsi"/>
          <w:color w:val="auto"/>
        </w:rPr>
        <w:t xml:space="preserve">be </w:t>
      </w:r>
      <w:r w:rsidRPr="00050941">
        <w:rPr>
          <w:rFonts w:cstheme="minorHAnsi"/>
          <w:color w:val="auto"/>
        </w:rPr>
        <w:t xml:space="preserve">as effective in collecting representative fish samples. </w:t>
      </w:r>
    </w:p>
    <w:p w14:paraId="6DB637B1" w14:textId="77777777" w:rsidR="00431D80" w:rsidRPr="00611871" w:rsidRDefault="00431D80" w:rsidP="00431D80">
      <w:pPr>
        <w:pStyle w:val="af3"/>
        <w:widowControl/>
        <w:autoSpaceDE/>
        <w:autoSpaceDN/>
        <w:adjustRightInd/>
        <w:ind w:left="0"/>
        <w:rPr>
          <w:rFonts w:cstheme="minorHAnsi"/>
          <w:color w:val="auto"/>
          <w:highlight w:val="yellow"/>
        </w:rPr>
      </w:pPr>
    </w:p>
    <w:p w14:paraId="0A551B6A" w14:textId="29290CE6" w:rsidR="002778EB" w:rsidRPr="00431D80" w:rsidRDefault="002778EB" w:rsidP="00431D80">
      <w:pPr>
        <w:pStyle w:val="af3"/>
        <w:ind w:left="0"/>
        <w:rPr>
          <w:rFonts w:cstheme="minorHAnsi"/>
        </w:rPr>
      </w:pPr>
      <w:r w:rsidRPr="00431D80">
        <w:rPr>
          <w:rFonts w:cstheme="minorHAnsi"/>
        </w:rPr>
        <w:t xml:space="preserve">NOTE: </w:t>
      </w:r>
      <w:r w:rsidR="00011362">
        <w:rPr>
          <w:rFonts w:cstheme="minorHAnsi"/>
          <w:color w:val="auto"/>
        </w:rPr>
        <w:t>In</w:t>
      </w:r>
      <w:r w:rsidR="00011362" w:rsidRPr="00431D80">
        <w:rPr>
          <w:rFonts w:cstheme="minorHAnsi"/>
          <w:color w:val="auto"/>
        </w:rPr>
        <w:t xml:space="preserve"> </w:t>
      </w:r>
      <w:r w:rsidR="001B4CDB" w:rsidRPr="00431D80">
        <w:rPr>
          <w:rFonts w:cstheme="minorHAnsi"/>
          <w:color w:val="auto"/>
        </w:rPr>
        <w:t>small stream</w:t>
      </w:r>
      <w:r w:rsidR="00011362">
        <w:rPr>
          <w:rFonts w:cstheme="minorHAnsi"/>
          <w:color w:val="auto"/>
        </w:rPr>
        <w:t>s</w:t>
      </w:r>
      <w:r w:rsidR="001B4CDB" w:rsidRPr="00431D80">
        <w:rPr>
          <w:rFonts w:cstheme="minorHAnsi"/>
          <w:color w:val="auto"/>
        </w:rPr>
        <w:t xml:space="preserve">, </w:t>
      </w:r>
      <w:r w:rsidR="001B4CDB" w:rsidRPr="00431D80">
        <w:rPr>
          <w:rFonts w:cstheme="minorHAnsi"/>
        </w:rPr>
        <w:t xml:space="preserve">4—5 </w:t>
      </w:r>
      <w:r w:rsidR="001B4CDB" w:rsidRPr="00431D80">
        <w:rPr>
          <w:rFonts w:cstheme="minorHAnsi"/>
          <w:color w:val="auto"/>
        </w:rPr>
        <w:t>people</w:t>
      </w:r>
      <w:r w:rsidR="00011362">
        <w:rPr>
          <w:rFonts w:cstheme="minorHAnsi"/>
          <w:color w:val="auto"/>
        </w:rPr>
        <w:t xml:space="preserve"> is an ideal crew size</w:t>
      </w:r>
      <w:r w:rsidR="001B4CDB" w:rsidRPr="00431D80">
        <w:rPr>
          <w:rFonts w:cstheme="minorHAnsi"/>
          <w:color w:val="auto"/>
        </w:rPr>
        <w:t xml:space="preserve">: one to operate </w:t>
      </w:r>
      <w:r w:rsidR="00011362">
        <w:rPr>
          <w:rFonts w:cstheme="minorHAnsi"/>
          <w:color w:val="auto"/>
        </w:rPr>
        <w:t>the</w:t>
      </w:r>
      <w:r w:rsidR="00011362" w:rsidRPr="00431D80">
        <w:rPr>
          <w:rFonts w:cstheme="minorHAnsi"/>
          <w:color w:val="auto"/>
        </w:rPr>
        <w:t xml:space="preserve"> </w:t>
      </w:r>
      <w:proofErr w:type="spellStart"/>
      <w:r w:rsidR="001B4CDB" w:rsidRPr="00431D80">
        <w:rPr>
          <w:rFonts w:cstheme="minorHAnsi"/>
          <w:color w:val="auto"/>
        </w:rPr>
        <w:t>electrofisher</w:t>
      </w:r>
      <w:proofErr w:type="spellEnd"/>
      <w:r w:rsidR="001B4CDB" w:rsidRPr="00431D80">
        <w:rPr>
          <w:rFonts w:cstheme="minorHAnsi"/>
          <w:color w:val="auto"/>
        </w:rPr>
        <w:t xml:space="preserve">, two to </w:t>
      </w:r>
      <w:r w:rsidR="00011362">
        <w:rPr>
          <w:rFonts w:cstheme="minorHAnsi"/>
          <w:color w:val="auto"/>
        </w:rPr>
        <w:t xml:space="preserve">net </w:t>
      </w:r>
      <w:r w:rsidR="001B4CDB" w:rsidRPr="00431D80">
        <w:rPr>
          <w:rFonts w:cstheme="minorHAnsi"/>
          <w:color w:val="auto"/>
        </w:rPr>
        <w:t>stunned fishes, and one or two to carry holding buckets</w:t>
      </w:r>
      <w:r w:rsidR="00011362">
        <w:rPr>
          <w:rFonts w:cstheme="minorHAnsi"/>
          <w:color w:val="auto"/>
        </w:rPr>
        <w:t xml:space="preserve"> and shuttle captured fishes</w:t>
      </w:r>
      <w:r w:rsidR="001B4CDB" w:rsidRPr="00431D80">
        <w:rPr>
          <w:rFonts w:cstheme="minorHAnsi"/>
          <w:color w:val="auto"/>
        </w:rPr>
        <w:t>.</w:t>
      </w:r>
      <w:r w:rsidR="001B4CDB">
        <w:rPr>
          <w:rFonts w:cstheme="minorHAnsi"/>
          <w:color w:val="auto"/>
        </w:rPr>
        <w:t xml:space="preserve"> Also, </w:t>
      </w:r>
      <w:r w:rsidR="001B4CDB">
        <w:rPr>
          <w:rFonts w:cstheme="minorHAnsi"/>
        </w:rPr>
        <w:t>b</w:t>
      </w:r>
      <w:r w:rsidRPr="00431D80">
        <w:rPr>
          <w:rFonts w:cstheme="minorHAnsi"/>
        </w:rPr>
        <w:t>ackpack electrofishing can cause significant injury, both to stream fishes and humans</w:t>
      </w:r>
      <w:r w:rsidR="00EE679D">
        <w:rPr>
          <w:rFonts w:cstheme="minorHAnsi"/>
          <w:noProof/>
          <w:vertAlign w:val="superscript"/>
        </w:rPr>
        <w:t>18</w:t>
      </w:r>
      <w:r w:rsidRPr="00431D80">
        <w:rPr>
          <w:rFonts w:cstheme="minorHAnsi"/>
        </w:rPr>
        <w:t>. It is therefore critical to exercise caution and to receive proper training.</w:t>
      </w:r>
    </w:p>
    <w:p w14:paraId="7E0971B8" w14:textId="77777777" w:rsidR="002778EB" w:rsidRPr="00611871" w:rsidRDefault="002778EB" w:rsidP="00431D80">
      <w:pPr>
        <w:rPr>
          <w:rFonts w:cstheme="minorHAnsi"/>
          <w:highlight w:val="yellow"/>
        </w:rPr>
      </w:pPr>
    </w:p>
    <w:p w14:paraId="4B5C933C" w14:textId="17385EEC" w:rsidR="002778EB" w:rsidRPr="00611871" w:rsidRDefault="002778EB" w:rsidP="00431D80">
      <w:pPr>
        <w:pStyle w:val="af3"/>
        <w:widowControl/>
        <w:numPr>
          <w:ilvl w:val="2"/>
          <w:numId w:val="27"/>
        </w:numPr>
        <w:autoSpaceDE/>
        <w:autoSpaceDN/>
        <w:adjustRightInd/>
        <w:ind w:left="0" w:firstLine="0"/>
        <w:rPr>
          <w:rFonts w:cstheme="minorHAnsi"/>
          <w:highlight w:val="yellow"/>
        </w:rPr>
      </w:pPr>
      <w:r w:rsidRPr="00611871">
        <w:rPr>
          <w:rFonts w:cstheme="minorHAnsi"/>
          <w:highlight w:val="yellow"/>
        </w:rPr>
        <w:t xml:space="preserve">Beginning at the </w:t>
      </w:r>
      <w:r w:rsidR="00AC1897" w:rsidRPr="00611871">
        <w:rPr>
          <w:rFonts w:cstheme="minorHAnsi"/>
          <w:highlight w:val="yellow"/>
        </w:rPr>
        <w:t xml:space="preserve">downstream </w:t>
      </w:r>
      <w:r w:rsidRPr="00611871">
        <w:rPr>
          <w:rFonts w:cstheme="minorHAnsi"/>
          <w:highlight w:val="yellow"/>
        </w:rPr>
        <w:t xml:space="preserve">end of the enclosed study reach, turn the backpack </w:t>
      </w:r>
      <w:proofErr w:type="spellStart"/>
      <w:r w:rsidRPr="00611871">
        <w:rPr>
          <w:rFonts w:cstheme="minorHAnsi"/>
          <w:highlight w:val="yellow"/>
        </w:rPr>
        <w:t>electrofisher</w:t>
      </w:r>
      <w:proofErr w:type="spellEnd"/>
      <w:r w:rsidRPr="00611871">
        <w:rPr>
          <w:rFonts w:cstheme="minorHAnsi"/>
          <w:highlight w:val="yellow"/>
        </w:rPr>
        <w:t xml:space="preserve"> on and move in the upstream direction. Progress slowly, moving side-to-side throughout the study reach to ensure all instream habitats are sampled. The first depletion pass is complete when the upstream net is reached.</w:t>
      </w:r>
    </w:p>
    <w:p w14:paraId="39893426" w14:textId="77777777" w:rsidR="002778EB" w:rsidRPr="00611871" w:rsidRDefault="002778EB" w:rsidP="00431D80">
      <w:pPr>
        <w:rPr>
          <w:rFonts w:cstheme="minorHAnsi"/>
          <w:highlight w:val="yellow"/>
        </w:rPr>
      </w:pPr>
    </w:p>
    <w:p w14:paraId="5FA256FE" w14:textId="6C4083C0" w:rsidR="002778EB" w:rsidRDefault="00AC1897" w:rsidP="00431D80">
      <w:pPr>
        <w:pStyle w:val="af3"/>
        <w:widowControl/>
        <w:numPr>
          <w:ilvl w:val="2"/>
          <w:numId w:val="27"/>
        </w:numPr>
        <w:autoSpaceDE/>
        <w:autoSpaceDN/>
        <w:adjustRightInd/>
        <w:ind w:left="0" w:firstLine="0"/>
        <w:rPr>
          <w:rFonts w:cstheme="minorHAnsi"/>
          <w:highlight w:val="yellow"/>
        </w:rPr>
      </w:pPr>
      <w:r>
        <w:rPr>
          <w:rFonts w:cstheme="minorHAnsi"/>
          <w:highlight w:val="yellow"/>
        </w:rPr>
        <w:t>Let s</w:t>
      </w:r>
      <w:r w:rsidR="002778EB" w:rsidRPr="00611871">
        <w:rPr>
          <w:rFonts w:cstheme="minorHAnsi"/>
          <w:highlight w:val="yellow"/>
        </w:rPr>
        <w:t>upporting crew members follow the leader (</w:t>
      </w:r>
      <w:r w:rsidR="00AE024A">
        <w:rPr>
          <w:rFonts w:cstheme="minorHAnsi"/>
          <w:highlight w:val="yellow"/>
        </w:rPr>
        <w:t xml:space="preserve">who is </w:t>
      </w:r>
      <w:r w:rsidR="002778EB" w:rsidRPr="00611871">
        <w:rPr>
          <w:rFonts w:cstheme="minorHAnsi"/>
          <w:highlight w:val="yellow"/>
        </w:rPr>
        <w:t xml:space="preserve">operating the </w:t>
      </w:r>
      <w:proofErr w:type="spellStart"/>
      <w:r w:rsidR="002778EB" w:rsidRPr="00611871">
        <w:rPr>
          <w:rFonts w:cstheme="minorHAnsi"/>
          <w:highlight w:val="yellow"/>
        </w:rPr>
        <w:t>electrofisher</w:t>
      </w:r>
      <w:proofErr w:type="spellEnd"/>
      <w:r w:rsidR="002778EB" w:rsidRPr="00611871">
        <w:rPr>
          <w:rFonts w:cstheme="minorHAnsi"/>
          <w:highlight w:val="yellow"/>
        </w:rPr>
        <w:t xml:space="preserve">), collecting stunned fishes with dip nets as they </w:t>
      </w:r>
      <w:r w:rsidR="00DC1C01">
        <w:rPr>
          <w:rFonts w:cstheme="minorHAnsi"/>
          <w:highlight w:val="yellow"/>
        </w:rPr>
        <w:t>are spotted</w:t>
      </w:r>
      <w:r w:rsidR="00DC1C01" w:rsidRPr="00611871">
        <w:rPr>
          <w:rFonts w:cstheme="minorHAnsi"/>
          <w:highlight w:val="yellow"/>
        </w:rPr>
        <w:t xml:space="preserve"> </w:t>
      </w:r>
      <w:r w:rsidR="002778EB" w:rsidRPr="00611871">
        <w:rPr>
          <w:rFonts w:cstheme="minorHAnsi"/>
          <w:highlight w:val="yellow"/>
        </w:rPr>
        <w:t xml:space="preserve">and transferring them to temporary buckets, then to aerated holding tubs. </w:t>
      </w:r>
      <w:r w:rsidR="00117607">
        <w:rPr>
          <w:rFonts w:cstheme="minorHAnsi"/>
          <w:highlight w:val="yellow"/>
        </w:rPr>
        <w:t>Use s</w:t>
      </w:r>
      <w:r w:rsidR="002778EB" w:rsidRPr="00611871">
        <w:rPr>
          <w:rFonts w:cstheme="minorHAnsi"/>
          <w:highlight w:val="yellow"/>
        </w:rPr>
        <w:t xml:space="preserve">mall battery powered ‘bait bucket’ pumps with aeration stones </w:t>
      </w:r>
      <w:r w:rsidR="00117607">
        <w:rPr>
          <w:rFonts w:cstheme="minorHAnsi"/>
          <w:highlight w:val="yellow"/>
        </w:rPr>
        <w:t>to</w:t>
      </w:r>
      <w:r w:rsidR="00117607" w:rsidRPr="00611871">
        <w:rPr>
          <w:rFonts w:cstheme="minorHAnsi"/>
          <w:highlight w:val="yellow"/>
        </w:rPr>
        <w:t xml:space="preserve"> </w:t>
      </w:r>
      <w:r w:rsidR="002778EB" w:rsidRPr="00611871">
        <w:rPr>
          <w:rFonts w:cstheme="minorHAnsi"/>
          <w:highlight w:val="yellow"/>
        </w:rPr>
        <w:t>ensure that captured fishes remain healthy.</w:t>
      </w:r>
    </w:p>
    <w:p w14:paraId="414BEA64" w14:textId="77777777" w:rsidR="00431D80" w:rsidRPr="00611871" w:rsidRDefault="00431D80" w:rsidP="00431D80">
      <w:pPr>
        <w:pStyle w:val="af3"/>
        <w:widowControl/>
        <w:autoSpaceDE/>
        <w:autoSpaceDN/>
        <w:adjustRightInd/>
        <w:ind w:left="0"/>
        <w:rPr>
          <w:rFonts w:cstheme="minorHAnsi"/>
          <w:highlight w:val="yellow"/>
        </w:rPr>
      </w:pPr>
    </w:p>
    <w:p w14:paraId="70C7123D" w14:textId="1A4C6406" w:rsidR="00AE024A" w:rsidRDefault="00AE024A" w:rsidP="00431D80">
      <w:pPr>
        <w:rPr>
          <w:rFonts w:cstheme="minorHAnsi"/>
        </w:rPr>
      </w:pPr>
      <w:r>
        <w:rPr>
          <w:rFonts w:cstheme="minorHAnsi"/>
        </w:rPr>
        <w:t>1.2.2.1</w:t>
      </w:r>
      <w:r>
        <w:rPr>
          <w:rFonts w:cstheme="minorHAnsi"/>
        </w:rPr>
        <w:tab/>
      </w:r>
      <w:r w:rsidRPr="001D196A">
        <w:rPr>
          <w:rFonts w:cstheme="minorHAnsi"/>
        </w:rPr>
        <w:t xml:space="preserve">Pay </w:t>
      </w:r>
      <w:proofErr w:type="gramStart"/>
      <w:r w:rsidRPr="001D196A">
        <w:rPr>
          <w:rFonts w:cstheme="minorHAnsi"/>
        </w:rPr>
        <w:t>particular attention</w:t>
      </w:r>
      <w:proofErr w:type="gramEnd"/>
      <w:r w:rsidRPr="001D196A">
        <w:rPr>
          <w:rFonts w:cstheme="minorHAnsi"/>
        </w:rPr>
        <w:t xml:space="preserve"> to very small, young</w:t>
      </w:r>
      <w:r>
        <w:rPr>
          <w:rFonts w:cstheme="minorHAnsi"/>
        </w:rPr>
        <w:t>-of-year fishes as they are difficult to spot and capture. When capture of the smallest fishes is highly inefficient, results may be biased. In this event</w:t>
      </w:r>
      <w:r w:rsidRPr="008E3D01">
        <w:rPr>
          <w:rFonts w:cstheme="minorHAnsi"/>
        </w:rPr>
        <w:t>, it may be necessary to remove the smallest log</w:t>
      </w:r>
      <w:r w:rsidRPr="008E3D01">
        <w:rPr>
          <w:rFonts w:cstheme="minorHAnsi"/>
          <w:vertAlign w:val="subscript"/>
        </w:rPr>
        <w:t>2</w:t>
      </w:r>
      <w:r w:rsidRPr="008E3D01">
        <w:rPr>
          <w:rFonts w:cstheme="minorHAnsi"/>
        </w:rPr>
        <w:t xml:space="preserve"> size classes from the fish data, prior to estimating densities within log</w:t>
      </w:r>
      <w:r w:rsidRPr="008E3D01">
        <w:rPr>
          <w:rFonts w:cstheme="minorHAnsi"/>
          <w:vertAlign w:val="subscript"/>
        </w:rPr>
        <w:t>2</w:t>
      </w:r>
      <w:r w:rsidRPr="008E3D01">
        <w:rPr>
          <w:rFonts w:cstheme="minorHAnsi"/>
        </w:rPr>
        <w:t xml:space="preserve"> size bins (see Step 3.2.2).</w:t>
      </w:r>
    </w:p>
    <w:p w14:paraId="78316FD6" w14:textId="77777777" w:rsidR="00AE024A" w:rsidRDefault="00AE024A" w:rsidP="00431D80">
      <w:pPr>
        <w:rPr>
          <w:rFonts w:cstheme="minorHAnsi"/>
        </w:rPr>
      </w:pPr>
    </w:p>
    <w:p w14:paraId="71F02929" w14:textId="75C86FD6" w:rsidR="002778EB" w:rsidRPr="00431D80" w:rsidRDefault="00117607" w:rsidP="00431D80">
      <w:pPr>
        <w:rPr>
          <w:rFonts w:cstheme="minorHAnsi"/>
        </w:rPr>
      </w:pPr>
      <w:r w:rsidRPr="00431D80">
        <w:rPr>
          <w:rFonts w:cstheme="minorHAnsi"/>
        </w:rPr>
        <w:t xml:space="preserve">NOTE: </w:t>
      </w:r>
      <w:r w:rsidR="00BC13DC">
        <w:rPr>
          <w:rFonts w:cstheme="minorHAnsi"/>
        </w:rPr>
        <w:t xml:space="preserve">Success in netting stunned fishes will vary with </w:t>
      </w:r>
      <w:proofErr w:type="gramStart"/>
      <w:r w:rsidR="00BC13DC">
        <w:rPr>
          <w:rFonts w:cstheme="minorHAnsi"/>
        </w:rPr>
        <w:t>a number of</w:t>
      </w:r>
      <w:proofErr w:type="gramEnd"/>
      <w:r w:rsidR="00BC13DC">
        <w:rPr>
          <w:rFonts w:cstheme="minorHAnsi"/>
        </w:rPr>
        <w:t xml:space="preserve"> biological and environmental conditions. For instance, turbid water in which visibility is low will constrain the ability to effectively locate and capture fishes; if turbidity is too high, sampling should be re-</w:t>
      </w:r>
      <w:r w:rsidR="00AC1897">
        <w:rPr>
          <w:rFonts w:cstheme="minorHAnsi"/>
        </w:rPr>
        <w:t>scheduled,</w:t>
      </w:r>
      <w:r w:rsidR="00BC13DC">
        <w:rPr>
          <w:rFonts w:cstheme="minorHAnsi"/>
        </w:rPr>
        <w:t xml:space="preserve"> or an alternate sampling site should be selected.</w:t>
      </w:r>
    </w:p>
    <w:p w14:paraId="6952B191" w14:textId="77777777" w:rsidR="00117607" w:rsidRPr="00431D80" w:rsidRDefault="00117607" w:rsidP="00431D80">
      <w:pPr>
        <w:rPr>
          <w:rFonts w:cstheme="minorHAnsi"/>
        </w:rPr>
      </w:pPr>
    </w:p>
    <w:p w14:paraId="2567F066" w14:textId="266253EA" w:rsidR="002778EB" w:rsidRPr="00AC1897" w:rsidRDefault="002778EB" w:rsidP="00431D80">
      <w:pPr>
        <w:pStyle w:val="af3"/>
        <w:widowControl/>
        <w:numPr>
          <w:ilvl w:val="1"/>
          <w:numId w:val="27"/>
        </w:numPr>
        <w:autoSpaceDE/>
        <w:autoSpaceDN/>
        <w:adjustRightInd/>
        <w:ind w:left="0" w:firstLine="0"/>
        <w:rPr>
          <w:rFonts w:cstheme="minorHAnsi"/>
          <w:b/>
          <w:highlight w:val="yellow"/>
        </w:rPr>
      </w:pPr>
      <w:r w:rsidRPr="00AC1897">
        <w:rPr>
          <w:rFonts w:cstheme="minorHAnsi"/>
          <w:b/>
          <w:highlight w:val="yellow"/>
        </w:rPr>
        <w:t>Process</w:t>
      </w:r>
      <w:r w:rsidR="00AC1897" w:rsidRPr="00AC1897">
        <w:rPr>
          <w:rFonts w:cstheme="minorHAnsi"/>
          <w:b/>
          <w:highlight w:val="yellow"/>
        </w:rPr>
        <w:t>ing</w:t>
      </w:r>
      <w:r w:rsidRPr="00AC1897">
        <w:rPr>
          <w:rFonts w:cstheme="minorHAnsi"/>
          <w:b/>
          <w:highlight w:val="yellow"/>
        </w:rPr>
        <w:t xml:space="preserve"> fishes collected in the first depletion pass</w:t>
      </w:r>
    </w:p>
    <w:p w14:paraId="1F7E3F1D" w14:textId="77777777" w:rsidR="002778EB" w:rsidRPr="00611871" w:rsidRDefault="002778EB" w:rsidP="00431D80">
      <w:pPr>
        <w:rPr>
          <w:rFonts w:cstheme="minorHAnsi"/>
          <w:highlight w:val="yellow"/>
        </w:rPr>
      </w:pPr>
    </w:p>
    <w:p w14:paraId="041B550B" w14:textId="0B695E32" w:rsidR="0020515B" w:rsidRPr="00AC1897" w:rsidRDefault="002778EB" w:rsidP="00431D80">
      <w:pPr>
        <w:pStyle w:val="af3"/>
        <w:widowControl/>
        <w:numPr>
          <w:ilvl w:val="2"/>
          <w:numId w:val="27"/>
        </w:numPr>
        <w:autoSpaceDE/>
        <w:autoSpaceDN/>
        <w:adjustRightInd/>
        <w:ind w:left="0" w:firstLine="0"/>
        <w:rPr>
          <w:rFonts w:cstheme="minorHAnsi"/>
        </w:rPr>
      </w:pPr>
      <w:r w:rsidRPr="00AC1897">
        <w:rPr>
          <w:rFonts w:cstheme="minorHAnsi"/>
        </w:rPr>
        <w:t>Determine whether anesthesia will be needed. Live fishes are often difficult to handle</w:t>
      </w:r>
      <w:r w:rsidR="00AC1897" w:rsidRPr="00AC1897">
        <w:rPr>
          <w:rFonts w:cstheme="minorHAnsi"/>
        </w:rPr>
        <w:t>,</w:t>
      </w:r>
      <w:r w:rsidRPr="00AC1897">
        <w:rPr>
          <w:rFonts w:cstheme="minorHAnsi"/>
        </w:rPr>
        <w:t xml:space="preserve"> and sedation may be necessary to minimize stress and injury to fish specimens. If anesthesia is used, </w:t>
      </w:r>
      <w:r w:rsidR="00657149" w:rsidRPr="00AC1897">
        <w:rPr>
          <w:rFonts w:cstheme="minorHAnsi"/>
        </w:rPr>
        <w:t xml:space="preserve">two </w:t>
      </w:r>
      <w:r w:rsidRPr="00AC1897">
        <w:rPr>
          <w:rFonts w:cstheme="minorHAnsi"/>
        </w:rPr>
        <w:t xml:space="preserve">options are </w:t>
      </w:r>
      <w:r w:rsidR="00F1685A" w:rsidRPr="00AC1897">
        <w:rPr>
          <w:rFonts w:cstheme="minorHAnsi"/>
        </w:rPr>
        <w:t xml:space="preserve">widely </w:t>
      </w:r>
      <w:r w:rsidRPr="00AC1897">
        <w:rPr>
          <w:rFonts w:cstheme="minorHAnsi"/>
        </w:rPr>
        <w:t xml:space="preserve">(as of </w:t>
      </w:r>
      <w:r w:rsidR="00A445A4" w:rsidRPr="00AC1897">
        <w:rPr>
          <w:rFonts w:cstheme="minorHAnsi"/>
        </w:rPr>
        <w:t xml:space="preserve">April </w:t>
      </w:r>
      <w:r w:rsidRPr="00AC1897">
        <w:rPr>
          <w:rFonts w:cstheme="minorHAnsi"/>
        </w:rPr>
        <w:t xml:space="preserve">2019) available: Tricaine-S (tricaine </w:t>
      </w:r>
      <w:proofErr w:type="spellStart"/>
      <w:r w:rsidRPr="00AC1897">
        <w:rPr>
          <w:rFonts w:cstheme="minorHAnsi"/>
        </w:rPr>
        <w:t>methanesulfonate</w:t>
      </w:r>
      <w:proofErr w:type="spellEnd"/>
      <w:r w:rsidRPr="00AC1897">
        <w:rPr>
          <w:rFonts w:cstheme="minorHAnsi"/>
        </w:rPr>
        <w:t>, MS-222)</w:t>
      </w:r>
      <w:r w:rsidR="00657149" w:rsidRPr="00AC1897">
        <w:rPr>
          <w:rFonts w:cstheme="minorHAnsi"/>
        </w:rPr>
        <w:t xml:space="preserve"> and</w:t>
      </w:r>
      <w:r w:rsidRPr="00AC1897">
        <w:rPr>
          <w:rFonts w:cstheme="minorHAnsi"/>
        </w:rPr>
        <w:t xml:space="preserve"> </w:t>
      </w:r>
      <w:r w:rsidRPr="00AC1897">
        <w:t>carbon dioxide (baking soda).</w:t>
      </w:r>
    </w:p>
    <w:p w14:paraId="1866DB0E" w14:textId="77777777" w:rsidR="00431D80" w:rsidRPr="00AC1897" w:rsidRDefault="00431D80" w:rsidP="00431D80">
      <w:pPr>
        <w:pStyle w:val="af3"/>
        <w:widowControl/>
        <w:autoSpaceDE/>
        <w:autoSpaceDN/>
        <w:adjustRightInd/>
        <w:ind w:left="0"/>
        <w:rPr>
          <w:rFonts w:cstheme="minorHAnsi"/>
        </w:rPr>
      </w:pPr>
    </w:p>
    <w:p w14:paraId="49480F01" w14:textId="26D2EF3A" w:rsidR="002778EB" w:rsidRPr="00AC1897" w:rsidRDefault="0020515B" w:rsidP="00431D80">
      <w:pPr>
        <w:pStyle w:val="af3"/>
        <w:widowControl/>
        <w:autoSpaceDE/>
        <w:autoSpaceDN/>
        <w:adjustRightInd/>
        <w:ind w:left="0"/>
        <w:rPr>
          <w:rFonts w:cstheme="minorHAnsi"/>
        </w:rPr>
      </w:pPr>
      <w:r w:rsidRPr="00AC1897">
        <w:t xml:space="preserve">NOTE: </w:t>
      </w:r>
      <w:r w:rsidR="00F1685A" w:rsidRPr="00AC1897">
        <w:t>Tricaine-S entails a 21-day holding period before exposed fish can safely be consumed</w:t>
      </w:r>
      <w:r w:rsidR="00EE679D" w:rsidRPr="00AC1897">
        <w:rPr>
          <w:vertAlign w:val="superscript"/>
        </w:rPr>
        <w:t>19,20</w:t>
      </w:r>
      <w:r w:rsidR="00EE679D" w:rsidRPr="00AC1897">
        <w:t xml:space="preserve">, but it </w:t>
      </w:r>
      <w:r w:rsidR="002778EB" w:rsidRPr="00AC1897">
        <w:t xml:space="preserve">is currently </w:t>
      </w:r>
      <w:r w:rsidR="00EE679D" w:rsidRPr="00AC1897">
        <w:t xml:space="preserve">(as of April 2019) the only fish sedative </w:t>
      </w:r>
      <w:r w:rsidR="002778EB" w:rsidRPr="00AC1897">
        <w:t>approved by the U.S. Food and Drug Administration.</w:t>
      </w:r>
    </w:p>
    <w:p w14:paraId="6C74808A" w14:textId="77777777" w:rsidR="002778EB" w:rsidRPr="00AC1897" w:rsidRDefault="002778EB" w:rsidP="00431D80">
      <w:pPr>
        <w:rPr>
          <w:rFonts w:cstheme="minorHAnsi"/>
        </w:rPr>
      </w:pPr>
    </w:p>
    <w:p w14:paraId="4C740C8B" w14:textId="5D566A08" w:rsidR="002778EB" w:rsidRPr="00AC1897" w:rsidRDefault="002778EB" w:rsidP="001F1E03">
      <w:pPr>
        <w:pStyle w:val="af3"/>
        <w:widowControl/>
        <w:numPr>
          <w:ilvl w:val="2"/>
          <w:numId w:val="27"/>
        </w:numPr>
        <w:autoSpaceDE/>
        <w:autoSpaceDN/>
        <w:adjustRightInd/>
        <w:ind w:left="0" w:firstLine="0"/>
        <w:rPr>
          <w:rFonts w:cstheme="minorHAnsi"/>
        </w:rPr>
      </w:pPr>
      <w:r w:rsidRPr="00AC1897">
        <w:rPr>
          <w:rFonts w:cstheme="minorHAnsi"/>
        </w:rPr>
        <w:t xml:space="preserve">When using sedatives, carefully follow all instructions provided with the anesthetic product. In all cases, </w:t>
      </w:r>
      <w:r w:rsidR="00AC1897">
        <w:rPr>
          <w:rFonts w:cstheme="minorHAnsi"/>
        </w:rPr>
        <w:t xml:space="preserve">mix </w:t>
      </w:r>
      <w:r w:rsidRPr="00AC1897">
        <w:rPr>
          <w:rFonts w:cstheme="minorHAnsi"/>
        </w:rPr>
        <w:t xml:space="preserve">the anesthetic compound in an aerated water bath. </w:t>
      </w:r>
      <w:r w:rsidR="00AC1897">
        <w:rPr>
          <w:rFonts w:cstheme="minorHAnsi"/>
        </w:rPr>
        <w:t>Submerge c</w:t>
      </w:r>
      <w:r w:rsidRPr="00AC1897">
        <w:rPr>
          <w:rFonts w:cstheme="minorHAnsi"/>
        </w:rPr>
        <w:t xml:space="preserve">ollected fishes in the </w:t>
      </w:r>
      <w:r w:rsidR="00BA41C7" w:rsidRPr="00AC1897">
        <w:rPr>
          <w:rFonts w:cstheme="minorHAnsi"/>
        </w:rPr>
        <w:t>bath</w:t>
      </w:r>
      <w:r w:rsidRPr="00AC1897">
        <w:rPr>
          <w:rFonts w:cstheme="minorHAnsi"/>
        </w:rPr>
        <w:t xml:space="preserve"> until sedation is observed. Once sedated, </w:t>
      </w:r>
      <w:r w:rsidR="001F1E03">
        <w:rPr>
          <w:rFonts w:cstheme="minorHAnsi"/>
        </w:rPr>
        <w:t xml:space="preserve">process the </w:t>
      </w:r>
      <w:r w:rsidRPr="00AC1897">
        <w:rPr>
          <w:rFonts w:cstheme="minorHAnsi"/>
        </w:rPr>
        <w:t>fishes as quickly as possible, as prolonged exposure to sedatives may cause death.</w:t>
      </w:r>
    </w:p>
    <w:p w14:paraId="1B12053E" w14:textId="77777777" w:rsidR="002778EB" w:rsidRPr="00611871" w:rsidRDefault="002778EB" w:rsidP="00431D80">
      <w:pPr>
        <w:rPr>
          <w:rFonts w:cstheme="minorHAnsi"/>
          <w:highlight w:val="yellow"/>
        </w:rPr>
      </w:pPr>
    </w:p>
    <w:p w14:paraId="1D5FDFB6" w14:textId="00892E2E" w:rsidR="002778EB" w:rsidRPr="00611871" w:rsidRDefault="002778EB" w:rsidP="00431D80">
      <w:pPr>
        <w:pStyle w:val="af3"/>
        <w:widowControl/>
        <w:numPr>
          <w:ilvl w:val="2"/>
          <w:numId w:val="27"/>
        </w:numPr>
        <w:autoSpaceDE/>
        <w:autoSpaceDN/>
        <w:adjustRightInd/>
        <w:ind w:left="0" w:firstLine="0"/>
        <w:rPr>
          <w:rFonts w:cstheme="minorHAnsi"/>
          <w:highlight w:val="yellow"/>
        </w:rPr>
      </w:pPr>
      <w:r w:rsidRPr="00611871">
        <w:rPr>
          <w:rFonts w:cstheme="minorHAnsi"/>
          <w:highlight w:val="yellow"/>
        </w:rPr>
        <w:t>Use small dip nets to retrieve sampled fishes from the holding tank</w:t>
      </w:r>
      <w:r w:rsidR="008545B0">
        <w:rPr>
          <w:rFonts w:cstheme="minorHAnsi"/>
          <w:highlight w:val="yellow"/>
        </w:rPr>
        <w:t xml:space="preserve"> (with or without sedation)</w:t>
      </w:r>
      <w:r w:rsidRPr="00611871">
        <w:rPr>
          <w:rFonts w:cstheme="minorHAnsi"/>
          <w:highlight w:val="yellow"/>
        </w:rPr>
        <w:t xml:space="preserve">, individually or in small batches, for identification. Place </w:t>
      </w:r>
      <w:r w:rsidR="001F1E03">
        <w:rPr>
          <w:rFonts w:cstheme="minorHAnsi"/>
          <w:highlight w:val="yellow"/>
        </w:rPr>
        <w:t xml:space="preserve">the </w:t>
      </w:r>
      <w:r w:rsidRPr="00611871">
        <w:rPr>
          <w:rFonts w:cstheme="minorHAnsi"/>
          <w:highlight w:val="yellow"/>
        </w:rPr>
        <w:t>specimens in white plastic or enamel trays and use forceps and magnifying glasses for examination. Use local or regional identification keys (e.g., “The Fishes of Ohio”)</w:t>
      </w:r>
      <w:r w:rsidRPr="00611871">
        <w:rPr>
          <w:rFonts w:cstheme="minorHAnsi"/>
          <w:noProof/>
          <w:highlight w:val="yellow"/>
          <w:vertAlign w:val="superscript"/>
        </w:rPr>
        <w:t>2</w:t>
      </w:r>
      <w:r w:rsidR="00962AC1">
        <w:rPr>
          <w:rFonts w:cstheme="minorHAnsi"/>
          <w:noProof/>
          <w:highlight w:val="yellow"/>
          <w:vertAlign w:val="superscript"/>
        </w:rPr>
        <w:t>1</w:t>
      </w:r>
      <w:r w:rsidRPr="00611871">
        <w:rPr>
          <w:rFonts w:cstheme="minorHAnsi"/>
          <w:highlight w:val="yellow"/>
        </w:rPr>
        <w:t xml:space="preserve"> to aid in identification.</w:t>
      </w:r>
    </w:p>
    <w:p w14:paraId="021607D6" w14:textId="77777777" w:rsidR="002778EB" w:rsidRPr="00611871" w:rsidRDefault="002778EB" w:rsidP="00431D80">
      <w:pPr>
        <w:rPr>
          <w:rFonts w:cstheme="minorHAnsi"/>
          <w:highlight w:val="yellow"/>
        </w:rPr>
      </w:pPr>
    </w:p>
    <w:p w14:paraId="5A034308" w14:textId="52E47CC1" w:rsidR="00743705" w:rsidRPr="00743705" w:rsidRDefault="002778EB" w:rsidP="00431D80">
      <w:pPr>
        <w:pStyle w:val="af3"/>
        <w:widowControl/>
        <w:numPr>
          <w:ilvl w:val="2"/>
          <w:numId w:val="27"/>
        </w:numPr>
        <w:autoSpaceDE/>
        <w:autoSpaceDN/>
        <w:adjustRightInd/>
        <w:ind w:left="0" w:firstLine="0"/>
        <w:rPr>
          <w:rFonts w:cstheme="minorHAnsi"/>
          <w:highlight w:val="yellow"/>
        </w:rPr>
      </w:pPr>
      <w:r w:rsidRPr="00611871">
        <w:rPr>
          <w:rFonts w:cstheme="minorHAnsi"/>
          <w:highlight w:val="yellow"/>
        </w:rPr>
        <w:t xml:space="preserve">Measure total length (from </w:t>
      </w:r>
      <w:r w:rsidRPr="00611871">
        <w:rPr>
          <w:highlight w:val="yellow"/>
        </w:rPr>
        <w:t>tip of snout to end of caudal fin) for each specimen then weigh on a field balance. If using an electronic balance, select one with 0.1 or 0.01 g precision. Keep a transparent plastic box on hand to use, as necessary, as a wind and rain baffle (it must be large enough to cover the balance and specimens being weighed).</w:t>
      </w:r>
    </w:p>
    <w:p w14:paraId="736C9D7B" w14:textId="77777777" w:rsidR="00743705" w:rsidRPr="00743705" w:rsidRDefault="00743705" w:rsidP="00431D80">
      <w:pPr>
        <w:pStyle w:val="af3"/>
        <w:ind w:left="0"/>
        <w:rPr>
          <w:highlight w:val="yellow"/>
        </w:rPr>
      </w:pPr>
    </w:p>
    <w:p w14:paraId="2237517E" w14:textId="375B92E5" w:rsidR="002778EB" w:rsidRPr="00611871" w:rsidRDefault="002778EB" w:rsidP="00431D80">
      <w:pPr>
        <w:pStyle w:val="af3"/>
        <w:widowControl/>
        <w:numPr>
          <w:ilvl w:val="2"/>
          <w:numId w:val="27"/>
        </w:numPr>
        <w:autoSpaceDE/>
        <w:autoSpaceDN/>
        <w:adjustRightInd/>
        <w:ind w:left="0" w:firstLine="0"/>
        <w:rPr>
          <w:rFonts w:cstheme="minorHAnsi"/>
          <w:highlight w:val="yellow"/>
        </w:rPr>
      </w:pPr>
      <w:r w:rsidRPr="00611871">
        <w:rPr>
          <w:highlight w:val="yellow"/>
        </w:rPr>
        <w:t xml:space="preserve">Record all information (species identity, total length, and weight) on waterproof data sheets. A printable example of a fish data sheet is provided in </w:t>
      </w:r>
      <w:r w:rsidR="001F1E03">
        <w:rPr>
          <w:b/>
          <w:color w:val="auto"/>
          <w:highlight w:val="yellow"/>
        </w:rPr>
        <w:t>Supplementary File 1</w:t>
      </w:r>
      <w:r w:rsidRPr="00611871">
        <w:rPr>
          <w:highlight w:val="yellow"/>
        </w:rPr>
        <w:t>.</w:t>
      </w:r>
    </w:p>
    <w:p w14:paraId="3F3E23D2" w14:textId="77777777" w:rsidR="002778EB" w:rsidRPr="00611871" w:rsidRDefault="002778EB" w:rsidP="00431D80">
      <w:pPr>
        <w:pStyle w:val="af3"/>
        <w:ind w:left="0"/>
        <w:rPr>
          <w:rFonts w:cstheme="minorHAnsi"/>
          <w:highlight w:val="yellow"/>
        </w:rPr>
      </w:pPr>
    </w:p>
    <w:p w14:paraId="27A56B30" w14:textId="77777777" w:rsidR="001F1E03" w:rsidRDefault="002778EB" w:rsidP="00431D80">
      <w:pPr>
        <w:pStyle w:val="af3"/>
        <w:widowControl/>
        <w:numPr>
          <w:ilvl w:val="2"/>
          <w:numId w:val="27"/>
        </w:numPr>
        <w:autoSpaceDE/>
        <w:autoSpaceDN/>
        <w:adjustRightInd/>
        <w:ind w:left="0" w:firstLine="0"/>
        <w:rPr>
          <w:rFonts w:cstheme="minorHAnsi"/>
          <w:highlight w:val="yellow"/>
        </w:rPr>
      </w:pPr>
      <w:r w:rsidRPr="00611871">
        <w:rPr>
          <w:rFonts w:cstheme="minorHAnsi"/>
          <w:highlight w:val="yellow"/>
        </w:rPr>
        <w:t>Once processed, return</w:t>
      </w:r>
      <w:r w:rsidR="001F1E03">
        <w:rPr>
          <w:rFonts w:cstheme="minorHAnsi"/>
          <w:highlight w:val="yellow"/>
        </w:rPr>
        <w:t xml:space="preserve"> the</w:t>
      </w:r>
      <w:r w:rsidRPr="00611871">
        <w:rPr>
          <w:rFonts w:cstheme="minorHAnsi"/>
          <w:highlight w:val="yellow"/>
        </w:rPr>
        <w:t xml:space="preserve"> fishes to a separate aerated holding/recovery bin. When all fishes have been processed, release them </w:t>
      </w:r>
      <w:r w:rsidRPr="00611871">
        <w:rPr>
          <w:rFonts w:cstheme="minorHAnsi"/>
          <w:b/>
          <w:highlight w:val="yellow"/>
        </w:rPr>
        <w:t>downstream</w:t>
      </w:r>
      <w:r w:rsidRPr="00611871">
        <w:rPr>
          <w:rFonts w:cstheme="minorHAnsi"/>
          <w:highlight w:val="yellow"/>
        </w:rPr>
        <w:t xml:space="preserve"> of the downstream block net.</w:t>
      </w:r>
    </w:p>
    <w:p w14:paraId="6EC2CC95" w14:textId="77777777" w:rsidR="001F1E03" w:rsidRPr="001F1E03" w:rsidRDefault="001F1E03" w:rsidP="001F1E03">
      <w:pPr>
        <w:pStyle w:val="af3"/>
        <w:rPr>
          <w:rFonts w:cstheme="minorHAnsi"/>
        </w:rPr>
      </w:pPr>
    </w:p>
    <w:p w14:paraId="4DF0FFFC" w14:textId="7717EC76" w:rsidR="002778EB" w:rsidRPr="001F1E03" w:rsidRDefault="001F1E03" w:rsidP="001F1E03">
      <w:pPr>
        <w:pStyle w:val="af3"/>
        <w:widowControl/>
        <w:autoSpaceDE/>
        <w:autoSpaceDN/>
        <w:adjustRightInd/>
        <w:ind w:left="0"/>
        <w:rPr>
          <w:rFonts w:cstheme="minorHAnsi"/>
        </w:rPr>
      </w:pPr>
      <w:r w:rsidRPr="001F1E03">
        <w:rPr>
          <w:rFonts w:cstheme="minorHAnsi"/>
        </w:rPr>
        <w:t>NOTE:</w:t>
      </w:r>
      <w:r w:rsidR="002778EB" w:rsidRPr="001F1E03">
        <w:rPr>
          <w:rFonts w:cstheme="minorHAnsi"/>
        </w:rPr>
        <w:t xml:space="preserve"> If you accidentally release them into your enclosed study reach, you will ruin your sample! If anesthesia was used, wait to release until all fishes have recovered and regained equilibrium.</w:t>
      </w:r>
    </w:p>
    <w:p w14:paraId="31995870" w14:textId="77777777" w:rsidR="002778EB" w:rsidRPr="00611871" w:rsidRDefault="002778EB" w:rsidP="00431D80">
      <w:pPr>
        <w:pStyle w:val="af3"/>
        <w:ind w:left="0"/>
        <w:rPr>
          <w:rFonts w:cstheme="minorHAnsi"/>
          <w:highlight w:val="yellow"/>
        </w:rPr>
      </w:pPr>
    </w:p>
    <w:p w14:paraId="62E29E1F" w14:textId="162F69E4" w:rsidR="002778EB" w:rsidRPr="001F1E03" w:rsidRDefault="002778EB" w:rsidP="00431D80">
      <w:pPr>
        <w:pStyle w:val="af3"/>
        <w:widowControl/>
        <w:numPr>
          <w:ilvl w:val="1"/>
          <w:numId w:val="27"/>
        </w:numPr>
        <w:autoSpaceDE/>
        <w:autoSpaceDN/>
        <w:adjustRightInd/>
        <w:ind w:left="0" w:firstLine="0"/>
        <w:rPr>
          <w:rFonts w:cstheme="minorHAnsi"/>
          <w:b/>
          <w:highlight w:val="yellow"/>
        </w:rPr>
      </w:pPr>
      <w:r w:rsidRPr="001F1E03">
        <w:rPr>
          <w:rFonts w:cstheme="minorHAnsi"/>
          <w:b/>
          <w:highlight w:val="yellow"/>
        </w:rPr>
        <w:t>Perform</w:t>
      </w:r>
      <w:r w:rsidR="001F1E03" w:rsidRPr="001F1E03">
        <w:rPr>
          <w:rFonts w:cstheme="minorHAnsi"/>
          <w:b/>
          <w:highlight w:val="yellow"/>
        </w:rPr>
        <w:t>ing</w:t>
      </w:r>
      <w:r w:rsidRPr="001F1E03">
        <w:rPr>
          <w:rFonts w:cstheme="minorHAnsi"/>
          <w:b/>
          <w:highlight w:val="yellow"/>
        </w:rPr>
        <w:t xml:space="preserve"> the second and third depletion passes</w:t>
      </w:r>
    </w:p>
    <w:p w14:paraId="2AD8F882" w14:textId="094DBA5A" w:rsidR="002778EB" w:rsidRDefault="002778EB" w:rsidP="00431D80">
      <w:pPr>
        <w:rPr>
          <w:rFonts w:cstheme="minorHAnsi"/>
          <w:highlight w:val="yellow"/>
        </w:rPr>
      </w:pPr>
    </w:p>
    <w:p w14:paraId="05F2C206" w14:textId="1869E201" w:rsidR="00D20342" w:rsidRDefault="00D20342" w:rsidP="00431D80">
      <w:pPr>
        <w:rPr>
          <w:rFonts w:cstheme="minorHAnsi"/>
          <w:highlight w:val="yellow"/>
        </w:rPr>
      </w:pPr>
      <w:r w:rsidRPr="00431D80">
        <w:rPr>
          <w:rFonts w:cstheme="minorHAnsi"/>
        </w:rPr>
        <w:t xml:space="preserve">NOTE: If a strong depletion trend is not induced in the first three passes (i.e., if the number of sampled fishes has not noticeably declined by the third pass), </w:t>
      </w:r>
      <w:r>
        <w:rPr>
          <w:rFonts w:cstheme="minorHAnsi"/>
        </w:rPr>
        <w:t>additional</w:t>
      </w:r>
      <w:r w:rsidRPr="00431D80">
        <w:rPr>
          <w:rFonts w:cstheme="minorHAnsi"/>
        </w:rPr>
        <w:t xml:space="preserve"> pass</w:t>
      </w:r>
      <w:r>
        <w:rPr>
          <w:rFonts w:cstheme="minorHAnsi"/>
        </w:rPr>
        <w:t>es</w:t>
      </w:r>
      <w:r w:rsidRPr="00431D80">
        <w:rPr>
          <w:rFonts w:cstheme="minorHAnsi"/>
        </w:rPr>
        <w:t xml:space="preserve"> may be needed to accurately estimate fish abundance</w:t>
      </w:r>
      <w:r w:rsidR="00215151" w:rsidRPr="00F40AD7">
        <w:rPr>
          <w:rFonts w:cstheme="minorHAnsi"/>
          <w:noProof/>
          <w:color w:val="auto"/>
          <w:vertAlign w:val="superscript"/>
        </w:rPr>
        <w:t>2</w:t>
      </w:r>
      <w:r w:rsidR="001C5FC3" w:rsidRPr="00F40AD7">
        <w:rPr>
          <w:rFonts w:cstheme="minorHAnsi"/>
          <w:noProof/>
          <w:color w:val="auto"/>
          <w:vertAlign w:val="superscript"/>
        </w:rPr>
        <w:t>2</w:t>
      </w:r>
      <w:r w:rsidRPr="00431D80">
        <w:rPr>
          <w:rFonts w:cstheme="minorHAnsi"/>
        </w:rPr>
        <w:t>.</w:t>
      </w:r>
      <w:r>
        <w:rPr>
          <w:rFonts w:cstheme="minorHAnsi"/>
        </w:rPr>
        <w:t xml:space="preserve"> Time permitting, it is often a good idea to proactively conduct four or five successive depletion passes.</w:t>
      </w:r>
    </w:p>
    <w:p w14:paraId="64D58609" w14:textId="77777777" w:rsidR="00D20342" w:rsidRPr="00611871" w:rsidRDefault="00D20342" w:rsidP="00431D80">
      <w:pPr>
        <w:rPr>
          <w:rFonts w:cstheme="minorHAnsi"/>
          <w:highlight w:val="yellow"/>
        </w:rPr>
      </w:pPr>
    </w:p>
    <w:p w14:paraId="1CF9708F" w14:textId="7E2207F0" w:rsidR="00FF7871" w:rsidRPr="005F16D8" w:rsidRDefault="001F1E03" w:rsidP="00431D80">
      <w:pPr>
        <w:pStyle w:val="af3"/>
        <w:widowControl/>
        <w:numPr>
          <w:ilvl w:val="2"/>
          <w:numId w:val="27"/>
        </w:numPr>
        <w:autoSpaceDE/>
        <w:autoSpaceDN/>
        <w:adjustRightInd/>
        <w:ind w:left="0" w:firstLine="0"/>
        <w:rPr>
          <w:rFonts w:cstheme="minorHAnsi"/>
        </w:rPr>
      </w:pPr>
      <w:r>
        <w:rPr>
          <w:rFonts w:cstheme="minorHAnsi"/>
        </w:rPr>
        <w:t>C</w:t>
      </w:r>
      <w:r w:rsidR="002778EB" w:rsidRPr="005F16D8">
        <w:rPr>
          <w:rFonts w:cstheme="minorHAnsi"/>
        </w:rPr>
        <w:t xml:space="preserve">heck that the upstream and downstream block nets are still secure. If significant debris has </w:t>
      </w:r>
      <w:r>
        <w:rPr>
          <w:rFonts w:cstheme="minorHAnsi"/>
        </w:rPr>
        <w:t xml:space="preserve">been </w:t>
      </w:r>
      <w:r w:rsidR="002778EB" w:rsidRPr="005F16D8">
        <w:rPr>
          <w:rFonts w:cstheme="minorHAnsi"/>
        </w:rPr>
        <w:t>collected in either block net, remove it by hand picking.</w:t>
      </w:r>
    </w:p>
    <w:p w14:paraId="7E552D90" w14:textId="77777777" w:rsidR="00F81CAF" w:rsidRPr="00F81CAF" w:rsidRDefault="00F81CAF" w:rsidP="00431D80">
      <w:pPr>
        <w:widowControl/>
        <w:autoSpaceDE/>
        <w:autoSpaceDN/>
        <w:adjustRightInd/>
        <w:rPr>
          <w:rFonts w:cstheme="minorHAnsi"/>
          <w:highlight w:val="yellow"/>
        </w:rPr>
      </w:pPr>
    </w:p>
    <w:p w14:paraId="743A4C63" w14:textId="5F1965A3" w:rsidR="00F81CAF" w:rsidRDefault="00F81CAF" w:rsidP="00431D80">
      <w:pPr>
        <w:pStyle w:val="af3"/>
        <w:widowControl/>
        <w:numPr>
          <w:ilvl w:val="2"/>
          <w:numId w:val="27"/>
        </w:numPr>
        <w:autoSpaceDE/>
        <w:autoSpaceDN/>
        <w:adjustRightInd/>
        <w:ind w:left="0" w:firstLine="0"/>
        <w:rPr>
          <w:rFonts w:cstheme="minorHAnsi"/>
          <w:highlight w:val="yellow"/>
        </w:rPr>
      </w:pPr>
      <w:r>
        <w:rPr>
          <w:rFonts w:cstheme="minorHAnsi"/>
          <w:highlight w:val="yellow"/>
        </w:rPr>
        <w:t>C</w:t>
      </w:r>
      <w:r w:rsidR="002778EB" w:rsidRPr="00611871">
        <w:rPr>
          <w:rFonts w:cstheme="minorHAnsi"/>
          <w:highlight w:val="yellow"/>
        </w:rPr>
        <w:t xml:space="preserve">ollect the </w:t>
      </w:r>
      <w:r>
        <w:rPr>
          <w:rFonts w:cstheme="minorHAnsi"/>
          <w:highlight w:val="yellow"/>
        </w:rPr>
        <w:t>remaining</w:t>
      </w:r>
      <w:r w:rsidR="002778EB" w:rsidRPr="00611871">
        <w:rPr>
          <w:rFonts w:cstheme="minorHAnsi"/>
          <w:highlight w:val="yellow"/>
        </w:rPr>
        <w:t xml:space="preserve"> depletion pass samples by repeating steps 1.2–1.3. </w:t>
      </w:r>
      <w:r>
        <w:rPr>
          <w:rFonts w:cstheme="minorHAnsi"/>
          <w:highlight w:val="yellow"/>
        </w:rPr>
        <w:t>E</w:t>
      </w:r>
      <w:r w:rsidR="002778EB" w:rsidRPr="00611871">
        <w:rPr>
          <w:rFonts w:cstheme="minorHAnsi"/>
          <w:highlight w:val="yellow"/>
        </w:rPr>
        <w:t xml:space="preserve">nsure that </w:t>
      </w:r>
      <w:r w:rsidR="001F1E03" w:rsidRPr="00611871">
        <w:rPr>
          <w:rFonts w:cstheme="minorHAnsi"/>
          <w:highlight w:val="yellow"/>
        </w:rPr>
        <w:t xml:space="preserve">sampling effort remains consistent among </w:t>
      </w:r>
      <w:r w:rsidR="002778EB" w:rsidRPr="00611871">
        <w:rPr>
          <w:rFonts w:cstheme="minorHAnsi"/>
          <w:highlight w:val="yellow"/>
        </w:rPr>
        <w:t>all three passes. Use the same pace of movement (timing the process is recommended) and same crew members to resurvey the sampling reach.</w:t>
      </w:r>
    </w:p>
    <w:p w14:paraId="5F140E4C" w14:textId="77777777" w:rsidR="00F81CAF" w:rsidRPr="00F81CAF" w:rsidRDefault="00F81CAF" w:rsidP="00431D80">
      <w:pPr>
        <w:pStyle w:val="af3"/>
        <w:ind w:left="0"/>
        <w:rPr>
          <w:rFonts w:cstheme="minorHAnsi"/>
          <w:highlight w:val="yellow"/>
        </w:rPr>
      </w:pPr>
    </w:p>
    <w:p w14:paraId="60C2669F" w14:textId="7EBB9900" w:rsidR="002778EB" w:rsidRPr="00431D80" w:rsidRDefault="00F81CAF" w:rsidP="00431D80">
      <w:pPr>
        <w:widowControl/>
        <w:autoSpaceDE/>
        <w:autoSpaceDN/>
        <w:adjustRightInd/>
        <w:rPr>
          <w:rFonts w:cstheme="minorHAnsi"/>
        </w:rPr>
      </w:pPr>
      <w:r w:rsidRPr="00431D80">
        <w:rPr>
          <w:rFonts w:cstheme="minorHAnsi"/>
        </w:rPr>
        <w:t>1.5</w:t>
      </w:r>
      <w:r w:rsidRPr="00431D80">
        <w:rPr>
          <w:rFonts w:cstheme="minorHAnsi"/>
        </w:rPr>
        <w:tab/>
      </w:r>
      <w:r w:rsidR="002778EB" w:rsidRPr="00431D80">
        <w:rPr>
          <w:rFonts w:cstheme="minorHAnsi"/>
        </w:rPr>
        <w:t>When finished, disassemble the block nets and remove all anchor materials.</w:t>
      </w:r>
    </w:p>
    <w:p w14:paraId="1CE7C1F9" w14:textId="77777777" w:rsidR="002778EB" w:rsidRPr="004D3C6E" w:rsidRDefault="002778EB" w:rsidP="00431D80">
      <w:pPr>
        <w:rPr>
          <w:rFonts w:cstheme="minorHAnsi"/>
        </w:rPr>
      </w:pPr>
    </w:p>
    <w:p w14:paraId="020929A1" w14:textId="71999871" w:rsidR="002778EB" w:rsidRPr="004D3C6E" w:rsidRDefault="002778EB" w:rsidP="00431D80">
      <w:pPr>
        <w:rPr>
          <w:rFonts w:cstheme="minorHAnsi"/>
          <w:b/>
        </w:rPr>
      </w:pPr>
      <w:r w:rsidRPr="004D3C6E">
        <w:rPr>
          <w:rFonts w:cstheme="minorHAnsi"/>
          <w:b/>
        </w:rPr>
        <w:t>2.</w:t>
      </w:r>
      <w:r w:rsidRPr="004D3C6E">
        <w:rPr>
          <w:rFonts w:cstheme="minorHAnsi"/>
          <w:b/>
        </w:rPr>
        <w:tab/>
        <w:t xml:space="preserve">Collection and </w:t>
      </w:r>
      <w:r w:rsidR="001F1E03" w:rsidRPr="004D3C6E">
        <w:rPr>
          <w:rFonts w:cstheme="minorHAnsi"/>
          <w:b/>
        </w:rPr>
        <w:t>processing of benthic macroinvertebrate samples</w:t>
      </w:r>
    </w:p>
    <w:p w14:paraId="348EB37F" w14:textId="77777777" w:rsidR="002778EB" w:rsidRPr="004D3C6E" w:rsidRDefault="002778EB" w:rsidP="00431D80">
      <w:pPr>
        <w:rPr>
          <w:rFonts w:cstheme="minorHAnsi"/>
        </w:rPr>
      </w:pPr>
    </w:p>
    <w:p w14:paraId="6188D6D8" w14:textId="77777777" w:rsidR="002778EB" w:rsidRPr="00611871" w:rsidRDefault="002778EB" w:rsidP="00431D80">
      <w:pPr>
        <w:rPr>
          <w:rFonts w:cstheme="minorHAnsi"/>
          <w:color w:val="auto"/>
          <w:highlight w:val="yellow"/>
        </w:rPr>
      </w:pPr>
      <w:r w:rsidRPr="00611871">
        <w:rPr>
          <w:rFonts w:cstheme="minorHAnsi"/>
          <w:highlight w:val="yellow"/>
        </w:rPr>
        <w:t>2.1</w:t>
      </w:r>
      <w:r w:rsidRPr="00611871">
        <w:rPr>
          <w:rFonts w:cstheme="minorHAnsi"/>
          <w:highlight w:val="yellow"/>
        </w:rPr>
        <w:tab/>
      </w:r>
      <w:r w:rsidRPr="00611871">
        <w:rPr>
          <w:rFonts w:cstheme="minorHAnsi"/>
          <w:color w:val="auto"/>
          <w:highlight w:val="yellow"/>
        </w:rPr>
        <w:t xml:space="preserve">Select benthic macroinvertebrate sample sites within the boundaries of the fish sampling reach that are representative of the major types of physical habitats (e.g., riffles or runs) observed in the study reach. </w:t>
      </w:r>
    </w:p>
    <w:p w14:paraId="59A706CA" w14:textId="77777777" w:rsidR="002778EB" w:rsidRPr="00611871" w:rsidRDefault="002778EB" w:rsidP="00431D80">
      <w:pPr>
        <w:rPr>
          <w:rFonts w:cstheme="minorHAnsi"/>
          <w:color w:val="auto"/>
          <w:highlight w:val="yellow"/>
        </w:rPr>
      </w:pPr>
    </w:p>
    <w:p w14:paraId="6433F88C" w14:textId="6C7BAFE0" w:rsidR="005F4611" w:rsidRDefault="002778EB" w:rsidP="00431D80">
      <w:pPr>
        <w:rPr>
          <w:rFonts w:cstheme="minorHAnsi"/>
          <w:highlight w:val="yellow"/>
        </w:rPr>
      </w:pPr>
      <w:r w:rsidRPr="00611871">
        <w:rPr>
          <w:rFonts w:cstheme="minorHAnsi"/>
          <w:highlight w:val="yellow"/>
        </w:rPr>
        <w:t>2.2</w:t>
      </w:r>
      <w:r w:rsidRPr="00611871">
        <w:rPr>
          <w:rFonts w:cstheme="minorHAnsi"/>
          <w:highlight w:val="yellow"/>
        </w:rPr>
        <w:tab/>
        <w:t xml:space="preserve">Using a fixed-area sampler, collect the first benthic macroinvertebrate </w:t>
      </w:r>
      <w:r w:rsidRPr="006446E5">
        <w:rPr>
          <w:rFonts w:cstheme="minorHAnsi"/>
          <w:highlight w:val="yellow"/>
        </w:rPr>
        <w:t>sample.</w:t>
      </w:r>
      <w:r w:rsidR="00335FDB" w:rsidRPr="006446E5">
        <w:rPr>
          <w:rFonts w:cstheme="minorHAnsi"/>
          <w:highlight w:val="yellow"/>
        </w:rPr>
        <w:t xml:space="preserve"> In shallow streams with extensive gravel-to-pebble size material, the Surber sampler and Hess sampler are the most commonly used devices but any fixed-area sampler can be used.</w:t>
      </w:r>
      <w:r w:rsidR="00335FDB">
        <w:rPr>
          <w:rFonts w:cstheme="minorHAnsi"/>
        </w:rPr>
        <w:t xml:space="preserve"> When sampling other types of habitats where these devices do not work, consult </w:t>
      </w:r>
      <w:r w:rsidR="00335FDB" w:rsidRPr="00361CA4">
        <w:rPr>
          <w:rFonts w:cstheme="minorHAnsi"/>
        </w:rPr>
        <w:t xml:space="preserve">Merritt </w:t>
      </w:r>
      <w:r w:rsidR="00335FDB" w:rsidRPr="00361CA4">
        <w:rPr>
          <w:rFonts w:cstheme="minorHAnsi"/>
          <w:i/>
        </w:rPr>
        <w:t>et al</w:t>
      </w:r>
      <w:r w:rsidR="00335FDB" w:rsidRPr="00361CA4">
        <w:rPr>
          <w:rFonts w:cstheme="minorHAnsi"/>
        </w:rPr>
        <w:t>.</w:t>
      </w:r>
      <w:r w:rsidR="00335FDB" w:rsidRPr="00361CA4">
        <w:rPr>
          <w:rFonts w:cstheme="minorHAnsi"/>
          <w:noProof/>
          <w:vertAlign w:val="superscript"/>
        </w:rPr>
        <w:t>2</w:t>
      </w:r>
      <w:r w:rsidR="00335FDB">
        <w:rPr>
          <w:rFonts w:cstheme="minorHAnsi"/>
          <w:noProof/>
          <w:vertAlign w:val="superscript"/>
        </w:rPr>
        <w:t>3</w:t>
      </w:r>
      <w:r w:rsidR="00335FDB" w:rsidRPr="00361CA4">
        <w:rPr>
          <w:rFonts w:cstheme="minorHAnsi"/>
        </w:rPr>
        <w:t xml:space="preserve"> and Hauer and Resh</w:t>
      </w:r>
      <w:r w:rsidR="00335FDB" w:rsidRPr="00361CA4">
        <w:rPr>
          <w:rFonts w:cstheme="minorHAnsi"/>
          <w:noProof/>
          <w:vertAlign w:val="superscript"/>
        </w:rPr>
        <w:t>2</w:t>
      </w:r>
      <w:r w:rsidR="00335FDB">
        <w:rPr>
          <w:rFonts w:cstheme="minorHAnsi"/>
          <w:noProof/>
          <w:vertAlign w:val="superscript"/>
        </w:rPr>
        <w:t>4</w:t>
      </w:r>
      <w:r w:rsidR="00335FDB" w:rsidRPr="00361CA4">
        <w:rPr>
          <w:rFonts w:cstheme="minorHAnsi"/>
        </w:rPr>
        <w:t>.</w:t>
      </w:r>
    </w:p>
    <w:p w14:paraId="0452F4CD" w14:textId="77777777" w:rsidR="005F4611" w:rsidRDefault="005F4611" w:rsidP="00431D80">
      <w:pPr>
        <w:rPr>
          <w:rFonts w:cstheme="minorHAnsi"/>
          <w:highlight w:val="yellow"/>
        </w:rPr>
      </w:pPr>
    </w:p>
    <w:p w14:paraId="5387639D" w14:textId="04362744" w:rsidR="00BF476A" w:rsidRDefault="00BF476A" w:rsidP="00431D80">
      <w:pPr>
        <w:rPr>
          <w:rFonts w:cstheme="minorHAnsi"/>
          <w:highlight w:val="yellow"/>
        </w:rPr>
      </w:pPr>
      <w:r>
        <w:rPr>
          <w:rFonts w:cstheme="minorHAnsi"/>
          <w:highlight w:val="yellow"/>
        </w:rPr>
        <w:t>2.2.1</w:t>
      </w:r>
      <w:r>
        <w:rPr>
          <w:rFonts w:cstheme="minorHAnsi"/>
          <w:highlight w:val="yellow"/>
        </w:rPr>
        <w:tab/>
      </w:r>
      <w:r w:rsidR="002778EB" w:rsidRPr="00611871">
        <w:rPr>
          <w:rFonts w:cstheme="minorHAnsi"/>
          <w:highlight w:val="yellow"/>
        </w:rPr>
        <w:t xml:space="preserve">Place the sampling device firmly against the stream bottom with the sample collection net oriented downstream; move large cobbles as necessary to establish a </w:t>
      </w:r>
      <w:r w:rsidR="000E79E5">
        <w:rPr>
          <w:rFonts w:cstheme="minorHAnsi"/>
          <w:highlight w:val="yellow"/>
        </w:rPr>
        <w:t>firm</w:t>
      </w:r>
      <w:r w:rsidR="000E79E5" w:rsidRPr="00611871">
        <w:rPr>
          <w:rFonts w:cstheme="minorHAnsi"/>
          <w:highlight w:val="yellow"/>
        </w:rPr>
        <w:t xml:space="preserve"> </w:t>
      </w:r>
      <w:r w:rsidR="002778EB" w:rsidRPr="00611871">
        <w:rPr>
          <w:rFonts w:cstheme="minorHAnsi"/>
          <w:highlight w:val="yellow"/>
        </w:rPr>
        <w:t>seal with the substrate.</w:t>
      </w:r>
    </w:p>
    <w:p w14:paraId="2D8A6E0F" w14:textId="77777777" w:rsidR="00BF476A" w:rsidRDefault="00BF476A" w:rsidP="00431D80">
      <w:pPr>
        <w:rPr>
          <w:rFonts w:cstheme="minorHAnsi"/>
          <w:highlight w:val="yellow"/>
        </w:rPr>
      </w:pPr>
    </w:p>
    <w:p w14:paraId="455B74C1" w14:textId="7804C67C" w:rsidR="00BF476A" w:rsidRDefault="00BF476A" w:rsidP="00431D80">
      <w:pPr>
        <w:rPr>
          <w:rFonts w:cstheme="minorHAnsi"/>
          <w:highlight w:val="yellow"/>
        </w:rPr>
      </w:pPr>
      <w:r>
        <w:rPr>
          <w:rFonts w:cstheme="minorHAnsi"/>
          <w:highlight w:val="yellow"/>
        </w:rPr>
        <w:t>2.2.2</w:t>
      </w:r>
      <w:r>
        <w:rPr>
          <w:rFonts w:cstheme="minorHAnsi"/>
          <w:highlight w:val="yellow"/>
        </w:rPr>
        <w:tab/>
      </w:r>
      <w:r w:rsidR="002778EB" w:rsidRPr="00611871">
        <w:rPr>
          <w:rFonts w:cstheme="minorHAnsi"/>
          <w:highlight w:val="yellow"/>
        </w:rPr>
        <w:t xml:space="preserve">Use a wire or plastic brush to vigorously scrub the substrate within the sampling area for a period of </w:t>
      </w:r>
      <w:r w:rsidR="00F620C0">
        <w:rPr>
          <w:rFonts w:cstheme="minorHAnsi"/>
          <w:highlight w:val="yellow"/>
        </w:rPr>
        <w:t>2 min</w:t>
      </w:r>
      <w:r w:rsidR="002778EB" w:rsidRPr="00611871">
        <w:rPr>
          <w:rFonts w:cstheme="minorHAnsi"/>
          <w:highlight w:val="yellow"/>
        </w:rPr>
        <w:t>, allowing dislodged benthic macroinvertebrates to drift into the sample net.</w:t>
      </w:r>
    </w:p>
    <w:p w14:paraId="606BFB51" w14:textId="77777777" w:rsidR="00BF476A" w:rsidRDefault="00BF476A" w:rsidP="00431D80">
      <w:pPr>
        <w:rPr>
          <w:rFonts w:cstheme="minorHAnsi"/>
          <w:highlight w:val="yellow"/>
        </w:rPr>
      </w:pPr>
    </w:p>
    <w:p w14:paraId="77BC69EB" w14:textId="3AD12648" w:rsidR="002778EB" w:rsidRPr="00611871" w:rsidRDefault="00BF476A" w:rsidP="00431D80">
      <w:pPr>
        <w:rPr>
          <w:rFonts w:cstheme="minorHAnsi"/>
          <w:highlight w:val="yellow"/>
        </w:rPr>
      </w:pPr>
      <w:r>
        <w:rPr>
          <w:rFonts w:cstheme="minorHAnsi"/>
          <w:highlight w:val="yellow"/>
        </w:rPr>
        <w:t>2.2.3</w:t>
      </w:r>
      <w:r>
        <w:rPr>
          <w:rFonts w:cstheme="minorHAnsi"/>
          <w:highlight w:val="yellow"/>
        </w:rPr>
        <w:tab/>
      </w:r>
      <w:r w:rsidR="002778EB" w:rsidRPr="00611871">
        <w:rPr>
          <w:rFonts w:cstheme="minorHAnsi"/>
          <w:highlight w:val="yellow"/>
        </w:rPr>
        <w:t>Transfer the sample contents from the net to a plastic jar and cover with 70% isopropyl alcohol for preservation. Label the jar and store it in a safe location for transfer to the lab.</w:t>
      </w:r>
    </w:p>
    <w:p w14:paraId="138FAFD4" w14:textId="6351BAF1" w:rsidR="002778EB" w:rsidRPr="00611871" w:rsidRDefault="002778EB" w:rsidP="00431D80">
      <w:pPr>
        <w:rPr>
          <w:rFonts w:cstheme="minorHAnsi"/>
          <w:highlight w:val="yellow"/>
        </w:rPr>
      </w:pPr>
      <w:r w:rsidRPr="00431D80">
        <w:rPr>
          <w:rFonts w:cstheme="minorHAnsi"/>
        </w:rPr>
        <w:tab/>
      </w:r>
    </w:p>
    <w:p w14:paraId="28F9F6F9" w14:textId="77777777" w:rsidR="00510565" w:rsidRDefault="002778EB" w:rsidP="00431D80">
      <w:pPr>
        <w:rPr>
          <w:rFonts w:cstheme="minorHAnsi"/>
          <w:highlight w:val="yellow"/>
        </w:rPr>
      </w:pPr>
      <w:r w:rsidRPr="00611871">
        <w:rPr>
          <w:rFonts w:cstheme="minorHAnsi"/>
          <w:highlight w:val="yellow"/>
        </w:rPr>
        <w:t>2.3</w:t>
      </w:r>
      <w:r w:rsidRPr="00611871">
        <w:rPr>
          <w:rFonts w:cstheme="minorHAnsi"/>
          <w:highlight w:val="yellow"/>
        </w:rPr>
        <w:tab/>
        <w:t xml:space="preserve">Collect and preserve additional benthic macroinvertebrate samples, repeating step 2.2. </w:t>
      </w:r>
    </w:p>
    <w:p w14:paraId="3578FFE5" w14:textId="77777777" w:rsidR="00431D80" w:rsidRDefault="00431D80" w:rsidP="00431D80">
      <w:pPr>
        <w:rPr>
          <w:rFonts w:cstheme="minorHAnsi"/>
        </w:rPr>
      </w:pPr>
    </w:p>
    <w:p w14:paraId="639E0AFD" w14:textId="6D0D6217" w:rsidR="00510565" w:rsidRPr="00431D80" w:rsidRDefault="00510565" w:rsidP="00431D80">
      <w:pPr>
        <w:rPr>
          <w:rFonts w:cstheme="minorHAnsi"/>
        </w:rPr>
      </w:pPr>
      <w:r w:rsidRPr="00431D80">
        <w:rPr>
          <w:rFonts w:cstheme="minorHAnsi"/>
        </w:rPr>
        <w:t xml:space="preserve">NOTE: </w:t>
      </w:r>
      <w:r w:rsidR="002778EB" w:rsidRPr="00431D80">
        <w:rPr>
          <w:rFonts w:cstheme="minorHAnsi"/>
        </w:rPr>
        <w:t>The number of macroinvertebrate samples that should be collected is variable and somewhat arbitrary. Ideally, 5—10 replicate samples should be collected and individually preserved. At a minimum, 3 replicate samples should be collected.</w:t>
      </w:r>
    </w:p>
    <w:p w14:paraId="37D2DF17" w14:textId="77777777" w:rsidR="00510565" w:rsidRPr="00431D80" w:rsidRDefault="00510565" w:rsidP="00431D80">
      <w:pPr>
        <w:rPr>
          <w:rFonts w:cstheme="minorHAnsi"/>
        </w:rPr>
      </w:pPr>
    </w:p>
    <w:p w14:paraId="0A59233F" w14:textId="517D9B39" w:rsidR="002778EB" w:rsidRPr="00611871" w:rsidRDefault="00510565" w:rsidP="00431D80">
      <w:pPr>
        <w:rPr>
          <w:rFonts w:cstheme="minorHAnsi"/>
          <w:highlight w:val="yellow"/>
        </w:rPr>
      </w:pPr>
      <w:r>
        <w:rPr>
          <w:rFonts w:cstheme="minorHAnsi"/>
          <w:highlight w:val="yellow"/>
        </w:rPr>
        <w:t>2.4</w:t>
      </w:r>
      <w:r>
        <w:rPr>
          <w:rFonts w:cstheme="minorHAnsi"/>
          <w:highlight w:val="yellow"/>
        </w:rPr>
        <w:tab/>
      </w:r>
      <w:r w:rsidR="002778EB" w:rsidRPr="00611871">
        <w:rPr>
          <w:rFonts w:cstheme="minorHAnsi"/>
          <w:highlight w:val="yellow"/>
        </w:rPr>
        <w:t>Return all collected samples to the lab for processing.</w:t>
      </w:r>
    </w:p>
    <w:p w14:paraId="08A213A3" w14:textId="77777777" w:rsidR="00431D80" w:rsidRDefault="00431D80" w:rsidP="00431D80">
      <w:pPr>
        <w:rPr>
          <w:rFonts w:cstheme="minorHAnsi"/>
        </w:rPr>
      </w:pPr>
    </w:p>
    <w:p w14:paraId="18A9E974" w14:textId="70EE7F99" w:rsidR="002778EB" w:rsidRDefault="002778EB" w:rsidP="00431D80">
      <w:pPr>
        <w:rPr>
          <w:rFonts w:cstheme="minorHAnsi"/>
        </w:rPr>
      </w:pPr>
      <w:r w:rsidRPr="00431D80">
        <w:rPr>
          <w:rFonts w:cstheme="minorHAnsi"/>
        </w:rPr>
        <w:t>NOTE: Isopropyl alcohol is a flammable liquid and if preserved samples will be shipped via ground or air carrier, it will be necessary to first complete and satisfy all pertinent hazardous goods/dangerous goods training, packing, and shipping requirements.</w:t>
      </w:r>
    </w:p>
    <w:p w14:paraId="496DB825" w14:textId="77777777" w:rsidR="002778EB" w:rsidRDefault="002778EB" w:rsidP="00431D80">
      <w:pPr>
        <w:rPr>
          <w:rFonts w:cstheme="minorHAnsi"/>
        </w:rPr>
      </w:pPr>
    </w:p>
    <w:p w14:paraId="6988E7D6" w14:textId="5AB8B438" w:rsidR="00800AC1" w:rsidRDefault="002778EB" w:rsidP="00431D80">
      <w:pPr>
        <w:rPr>
          <w:rFonts w:cstheme="minorHAnsi"/>
        </w:rPr>
      </w:pPr>
      <w:r>
        <w:rPr>
          <w:rFonts w:cstheme="minorHAnsi"/>
        </w:rPr>
        <w:t>2.</w:t>
      </w:r>
      <w:r w:rsidR="00800AC1">
        <w:rPr>
          <w:rFonts w:cstheme="minorHAnsi"/>
        </w:rPr>
        <w:t>5</w:t>
      </w:r>
      <w:r>
        <w:rPr>
          <w:rFonts w:cstheme="minorHAnsi"/>
        </w:rPr>
        <w:tab/>
      </w:r>
      <w:r w:rsidRPr="000178A2">
        <w:rPr>
          <w:rFonts w:cstheme="minorHAnsi"/>
        </w:rPr>
        <w:t xml:space="preserve">In the lab, sort </w:t>
      </w:r>
      <w:r w:rsidR="00800AC1">
        <w:rPr>
          <w:rFonts w:cstheme="minorHAnsi"/>
        </w:rPr>
        <w:t xml:space="preserve">and identify </w:t>
      </w:r>
      <w:r w:rsidRPr="000178A2">
        <w:rPr>
          <w:rFonts w:cstheme="minorHAnsi"/>
        </w:rPr>
        <w:t>preserved benthic macroinvertebrate samples</w:t>
      </w:r>
      <w:r w:rsidR="00800AC1">
        <w:rPr>
          <w:rFonts w:cstheme="minorHAnsi"/>
        </w:rPr>
        <w:t>.</w:t>
      </w:r>
    </w:p>
    <w:p w14:paraId="2958B41C" w14:textId="77777777" w:rsidR="00800AC1" w:rsidRDefault="00800AC1" w:rsidP="00431D80">
      <w:pPr>
        <w:rPr>
          <w:rFonts w:cstheme="minorHAnsi"/>
        </w:rPr>
      </w:pPr>
    </w:p>
    <w:p w14:paraId="6FEE7344" w14:textId="2336B6E5" w:rsidR="00800AC1" w:rsidRDefault="00800AC1" w:rsidP="00431D80">
      <w:pPr>
        <w:rPr>
          <w:rFonts w:cstheme="minorHAnsi"/>
        </w:rPr>
      </w:pPr>
      <w:r>
        <w:rPr>
          <w:rFonts w:cstheme="minorHAnsi"/>
        </w:rPr>
        <w:t>2.5.1</w:t>
      </w:r>
      <w:r>
        <w:rPr>
          <w:rFonts w:cstheme="minorHAnsi"/>
        </w:rPr>
        <w:tab/>
      </w:r>
      <w:r w:rsidR="002778EB">
        <w:rPr>
          <w:rFonts w:cstheme="minorHAnsi"/>
        </w:rPr>
        <w:t xml:space="preserve">Separate </w:t>
      </w:r>
      <w:proofErr w:type="spellStart"/>
      <w:r w:rsidR="001F1E03">
        <w:rPr>
          <w:rFonts w:cstheme="minorHAnsi"/>
        </w:rPr>
        <w:t>the</w:t>
      </w:r>
      <w:r w:rsidR="002778EB">
        <w:rPr>
          <w:rFonts w:cstheme="minorHAnsi"/>
        </w:rPr>
        <w:t>specimens</w:t>
      </w:r>
      <w:proofErr w:type="spellEnd"/>
      <w:r w:rsidR="002778EB">
        <w:rPr>
          <w:rFonts w:cstheme="minorHAnsi"/>
        </w:rPr>
        <w:t xml:space="preserve"> from fine sediment by c</w:t>
      </w:r>
      <w:r w:rsidR="002778EB" w:rsidRPr="000178A2">
        <w:rPr>
          <w:rFonts w:cstheme="minorHAnsi"/>
        </w:rPr>
        <w:t xml:space="preserve">arefully pouring sample contents into a fine-mesh sieve (e.g., 125 or 250 </w:t>
      </w:r>
      <w:proofErr w:type="spellStart"/>
      <w:r w:rsidR="002778EB" w:rsidRPr="000178A2">
        <w:rPr>
          <w:rFonts w:cstheme="minorHAnsi"/>
        </w:rPr>
        <w:t>μm</w:t>
      </w:r>
      <w:proofErr w:type="spellEnd"/>
      <w:r w:rsidR="002778EB" w:rsidRPr="000178A2">
        <w:rPr>
          <w:rFonts w:cstheme="minorHAnsi"/>
        </w:rPr>
        <w:t>)</w:t>
      </w:r>
      <w:r w:rsidR="002778EB">
        <w:rPr>
          <w:rFonts w:cstheme="minorHAnsi"/>
        </w:rPr>
        <w:t xml:space="preserve"> and rinsing.</w:t>
      </w:r>
    </w:p>
    <w:p w14:paraId="643E329D" w14:textId="77777777" w:rsidR="00800AC1" w:rsidRDefault="00800AC1" w:rsidP="00431D80">
      <w:pPr>
        <w:rPr>
          <w:rFonts w:cstheme="minorHAnsi"/>
        </w:rPr>
      </w:pPr>
    </w:p>
    <w:p w14:paraId="2FE7EBDC" w14:textId="6B3C5E2F" w:rsidR="00800AC1" w:rsidRDefault="00800AC1" w:rsidP="00431D80">
      <w:pPr>
        <w:rPr>
          <w:rFonts w:cstheme="minorHAnsi"/>
        </w:rPr>
      </w:pPr>
      <w:r>
        <w:rPr>
          <w:rFonts w:cstheme="minorHAnsi"/>
        </w:rPr>
        <w:t>2.5.2</w:t>
      </w:r>
      <w:r>
        <w:rPr>
          <w:rFonts w:cstheme="minorHAnsi"/>
        </w:rPr>
        <w:tab/>
      </w:r>
      <w:r w:rsidR="002778EB">
        <w:rPr>
          <w:rFonts w:cstheme="minorHAnsi"/>
        </w:rPr>
        <w:t xml:space="preserve">Transfer rinsed contents to a white plastic or enamel tray, cover with a small volume of water, and manually pick macroinvertebrates from the remaining residue with fine point forceps. Place extracted macroinvertebrates in a small container of 70% isopropyl alcohol. </w:t>
      </w:r>
    </w:p>
    <w:p w14:paraId="05F62E95" w14:textId="77777777" w:rsidR="00AB65C2" w:rsidRDefault="00AB65C2" w:rsidP="00431D80">
      <w:pPr>
        <w:rPr>
          <w:rFonts w:cstheme="minorHAnsi"/>
        </w:rPr>
      </w:pPr>
    </w:p>
    <w:p w14:paraId="113E3557" w14:textId="78D22F53" w:rsidR="002778EB" w:rsidRPr="000178A2" w:rsidRDefault="00800AC1" w:rsidP="00431D80">
      <w:pPr>
        <w:rPr>
          <w:rFonts w:cstheme="minorHAnsi"/>
        </w:rPr>
      </w:pPr>
      <w:r>
        <w:rPr>
          <w:rFonts w:cstheme="minorHAnsi"/>
        </w:rPr>
        <w:t xml:space="preserve">NOTE: </w:t>
      </w:r>
      <w:r w:rsidR="002778EB">
        <w:rPr>
          <w:rFonts w:cstheme="minorHAnsi"/>
        </w:rPr>
        <w:t xml:space="preserve">If a large amount of coarse plant or mineral residue is </w:t>
      </w:r>
      <w:r w:rsidR="002224AA">
        <w:rPr>
          <w:rFonts w:cstheme="minorHAnsi"/>
        </w:rPr>
        <w:t>mixed with the sample contents</w:t>
      </w:r>
      <w:r w:rsidR="002778EB">
        <w:rPr>
          <w:rFonts w:cstheme="minorHAnsi"/>
        </w:rPr>
        <w:t>, making it difficult to see macroinvertebrates in the tray, it may be necessary to process the remaining sample contents by first subdividing the material and working with several smaller quantities.</w:t>
      </w:r>
    </w:p>
    <w:p w14:paraId="1A91128A" w14:textId="77777777" w:rsidR="002778EB" w:rsidRPr="00C56B39" w:rsidRDefault="002778EB" w:rsidP="00431D80">
      <w:pPr>
        <w:rPr>
          <w:rFonts w:cstheme="minorHAnsi"/>
        </w:rPr>
      </w:pPr>
    </w:p>
    <w:p w14:paraId="4A80F9FF" w14:textId="19E41DAE" w:rsidR="002778EB" w:rsidRPr="00C56B39" w:rsidRDefault="002778EB" w:rsidP="00431D80">
      <w:pPr>
        <w:rPr>
          <w:rFonts w:cstheme="minorHAnsi"/>
        </w:rPr>
      </w:pPr>
      <w:r w:rsidRPr="00C56B39">
        <w:rPr>
          <w:rFonts w:cstheme="minorHAnsi"/>
        </w:rPr>
        <w:t>2.5</w:t>
      </w:r>
      <w:r w:rsidR="0000757A">
        <w:rPr>
          <w:rFonts w:cstheme="minorHAnsi"/>
        </w:rPr>
        <w:t>.3</w:t>
      </w:r>
      <w:r w:rsidRPr="00C56B39">
        <w:rPr>
          <w:rFonts w:cstheme="minorHAnsi"/>
        </w:rPr>
        <w:tab/>
        <w:t>Using a dissecting stereo microscope with an ocular micrometer installed in one of the eyepieces, identify specimens to the lowest practical taxonomic level. In most instances, this will be family or genus level.</w:t>
      </w:r>
    </w:p>
    <w:p w14:paraId="45B297E6" w14:textId="77777777" w:rsidR="00431D80" w:rsidRDefault="00431D80" w:rsidP="00431D80">
      <w:pPr>
        <w:rPr>
          <w:rFonts w:cstheme="minorHAnsi"/>
        </w:rPr>
      </w:pPr>
    </w:p>
    <w:p w14:paraId="51037883" w14:textId="3621C383" w:rsidR="002778EB" w:rsidRPr="00C56B39" w:rsidRDefault="002778EB" w:rsidP="00431D80">
      <w:pPr>
        <w:rPr>
          <w:rFonts w:cstheme="minorHAnsi"/>
        </w:rPr>
      </w:pPr>
      <w:r w:rsidRPr="00C56B39">
        <w:rPr>
          <w:rFonts w:cstheme="minorHAnsi"/>
        </w:rPr>
        <w:t xml:space="preserve">NOTE: </w:t>
      </w:r>
      <w:r w:rsidR="006431DE">
        <w:rPr>
          <w:rFonts w:cstheme="minorHAnsi"/>
        </w:rPr>
        <w:t>P</w:t>
      </w:r>
      <w:r w:rsidRPr="00C56B39">
        <w:rPr>
          <w:rFonts w:cstheme="minorHAnsi"/>
        </w:rPr>
        <w:t xml:space="preserve">rocessing and identifying </w:t>
      </w:r>
      <w:r w:rsidR="009D6EBC">
        <w:rPr>
          <w:rFonts w:cstheme="minorHAnsi"/>
        </w:rPr>
        <w:t xml:space="preserve">the complete contents of </w:t>
      </w:r>
      <w:r w:rsidRPr="00C56B39">
        <w:rPr>
          <w:rFonts w:cstheme="minorHAnsi"/>
        </w:rPr>
        <w:t xml:space="preserve">a single </w:t>
      </w:r>
      <w:r w:rsidR="006431DE">
        <w:rPr>
          <w:rFonts w:cstheme="minorHAnsi"/>
        </w:rPr>
        <w:t xml:space="preserve">invertebrate </w:t>
      </w:r>
      <w:r w:rsidRPr="00C56B39">
        <w:rPr>
          <w:rFonts w:cstheme="minorHAnsi"/>
        </w:rPr>
        <w:t>sample will</w:t>
      </w:r>
      <w:r w:rsidR="006431DE">
        <w:rPr>
          <w:rFonts w:cstheme="minorHAnsi"/>
        </w:rPr>
        <w:t xml:space="preserve"> often </w:t>
      </w:r>
      <w:r w:rsidRPr="00C56B39">
        <w:rPr>
          <w:rFonts w:cstheme="minorHAnsi"/>
        </w:rPr>
        <w:t>require 2—5 h</w:t>
      </w:r>
      <w:r w:rsidR="006431DE">
        <w:rPr>
          <w:rFonts w:cstheme="minorHAnsi"/>
        </w:rPr>
        <w:t xml:space="preserve"> or longer</w:t>
      </w:r>
      <w:r w:rsidRPr="00C56B39">
        <w:rPr>
          <w:rFonts w:cstheme="minorHAnsi"/>
        </w:rPr>
        <w:t>.</w:t>
      </w:r>
      <w:r>
        <w:rPr>
          <w:rFonts w:cstheme="minorHAnsi"/>
        </w:rPr>
        <w:t xml:space="preserve"> Budget </w:t>
      </w:r>
      <w:proofErr w:type="gramStart"/>
      <w:r>
        <w:rPr>
          <w:rFonts w:cstheme="minorHAnsi"/>
        </w:rPr>
        <w:t>sufficient</w:t>
      </w:r>
      <w:proofErr w:type="gramEnd"/>
      <w:r>
        <w:rPr>
          <w:rFonts w:cstheme="minorHAnsi"/>
        </w:rPr>
        <w:t xml:space="preserve"> time and be sure that a suitable library of taxonomic keys</w:t>
      </w:r>
      <w:r w:rsidR="002A61A5">
        <w:rPr>
          <w:rFonts w:cstheme="minorHAnsi"/>
          <w:noProof/>
          <w:vertAlign w:val="superscript"/>
        </w:rPr>
        <w:t>25-28</w:t>
      </w:r>
      <w:r>
        <w:rPr>
          <w:rFonts w:cstheme="minorHAnsi"/>
        </w:rPr>
        <w:t xml:space="preserve"> is available to assist in identification.</w:t>
      </w:r>
    </w:p>
    <w:p w14:paraId="0D33215E" w14:textId="77777777" w:rsidR="002778EB" w:rsidRPr="00D03AFE" w:rsidRDefault="002778EB" w:rsidP="00431D80">
      <w:pPr>
        <w:rPr>
          <w:rFonts w:cstheme="minorHAnsi"/>
        </w:rPr>
      </w:pPr>
    </w:p>
    <w:p w14:paraId="18CECAA1" w14:textId="42131EB8" w:rsidR="009D6EBC" w:rsidRPr="00C56B39" w:rsidRDefault="009D6EBC" w:rsidP="00431D80">
      <w:pPr>
        <w:rPr>
          <w:rFonts w:cstheme="minorHAnsi"/>
        </w:rPr>
      </w:pPr>
      <w:r>
        <w:rPr>
          <w:rFonts w:cstheme="minorHAnsi"/>
        </w:rPr>
        <w:t>2.</w:t>
      </w:r>
      <w:r w:rsidR="0000757A">
        <w:rPr>
          <w:rFonts w:cstheme="minorHAnsi"/>
        </w:rPr>
        <w:t>5.4</w:t>
      </w:r>
      <w:r>
        <w:rPr>
          <w:rFonts w:cstheme="minorHAnsi"/>
        </w:rPr>
        <w:tab/>
        <w:t>U</w:t>
      </w:r>
      <w:r w:rsidRPr="00C56B39">
        <w:rPr>
          <w:rFonts w:cstheme="minorHAnsi"/>
        </w:rPr>
        <w:t xml:space="preserve">se the ocular micrometer </w:t>
      </w:r>
      <w:r>
        <w:rPr>
          <w:rFonts w:cstheme="minorHAnsi"/>
        </w:rPr>
        <w:t>in the microscope</w:t>
      </w:r>
      <w:r w:rsidR="00EE3921">
        <w:rPr>
          <w:rFonts w:cstheme="minorHAnsi"/>
        </w:rPr>
        <w:t xml:space="preserve"> eyepiece</w:t>
      </w:r>
      <w:r>
        <w:rPr>
          <w:rFonts w:cstheme="minorHAnsi"/>
        </w:rPr>
        <w:t xml:space="preserve"> </w:t>
      </w:r>
      <w:r w:rsidRPr="00C56B39">
        <w:rPr>
          <w:rFonts w:cstheme="minorHAnsi"/>
        </w:rPr>
        <w:t xml:space="preserve">to measure the </w:t>
      </w:r>
      <w:r>
        <w:rPr>
          <w:rFonts w:cstheme="minorHAnsi"/>
        </w:rPr>
        <w:t xml:space="preserve">complete body </w:t>
      </w:r>
      <w:r w:rsidRPr="00C56B39">
        <w:rPr>
          <w:rFonts w:cstheme="minorHAnsi"/>
        </w:rPr>
        <w:t>length of each specimen. If body length measurement is not possible (e.g., damaged or missing abdomen), measurement of the head capsule width may suffice.</w:t>
      </w:r>
    </w:p>
    <w:p w14:paraId="3ECA0DF6" w14:textId="4B9940AF" w:rsidR="009D6EBC" w:rsidRDefault="009D6EBC" w:rsidP="00431D80">
      <w:pPr>
        <w:rPr>
          <w:rFonts w:cstheme="minorHAnsi"/>
        </w:rPr>
      </w:pPr>
    </w:p>
    <w:p w14:paraId="7D93DC93" w14:textId="6B85287F" w:rsidR="002778EB" w:rsidRDefault="002778EB" w:rsidP="00431D80">
      <w:pPr>
        <w:rPr>
          <w:rFonts w:cstheme="minorHAnsi"/>
          <w:color w:val="auto"/>
        </w:rPr>
      </w:pPr>
      <w:r w:rsidRPr="00D03AFE">
        <w:rPr>
          <w:rFonts w:cstheme="minorHAnsi"/>
        </w:rPr>
        <w:t>2.</w:t>
      </w:r>
      <w:r w:rsidR="0000757A">
        <w:rPr>
          <w:rFonts w:cstheme="minorHAnsi"/>
        </w:rPr>
        <w:t>5.5</w:t>
      </w:r>
      <w:r w:rsidRPr="00D03AFE">
        <w:rPr>
          <w:rFonts w:cstheme="minorHAnsi"/>
        </w:rPr>
        <w:tab/>
        <w:t>Estimate individual dry mass</w:t>
      </w:r>
      <w:r w:rsidR="00036F35">
        <w:rPr>
          <w:rFonts w:cstheme="minorHAnsi"/>
        </w:rPr>
        <w:t xml:space="preserve"> (</w:t>
      </w:r>
      <w:r w:rsidR="00036F35" w:rsidRPr="00036F35">
        <w:rPr>
          <w:rFonts w:cstheme="minorHAnsi"/>
          <w:i/>
        </w:rPr>
        <w:t>M</w:t>
      </w:r>
      <w:r w:rsidR="00036F35">
        <w:rPr>
          <w:rFonts w:cstheme="minorHAnsi"/>
        </w:rPr>
        <w:t>)</w:t>
      </w:r>
      <w:r w:rsidRPr="00D03AFE">
        <w:rPr>
          <w:rFonts w:cstheme="minorHAnsi"/>
        </w:rPr>
        <w:t xml:space="preserve"> for each specimen using the body length or head capsule width measurements and taxon-specific </w:t>
      </w:r>
      <w:r>
        <w:rPr>
          <w:rFonts w:cstheme="minorHAnsi"/>
        </w:rPr>
        <w:t xml:space="preserve">body </w:t>
      </w:r>
      <w:r w:rsidRPr="00D03AFE">
        <w:rPr>
          <w:rFonts w:cstheme="minorHAnsi"/>
        </w:rPr>
        <w:t>length</w:t>
      </w:r>
      <w:r>
        <w:rPr>
          <w:rFonts w:cstheme="minorHAnsi"/>
        </w:rPr>
        <w:t xml:space="preserve"> vs. </w:t>
      </w:r>
      <w:r w:rsidR="00036F35" w:rsidRPr="00064358">
        <w:rPr>
          <w:rFonts w:cstheme="minorHAnsi"/>
          <w:i/>
        </w:rPr>
        <w:t>M</w:t>
      </w:r>
      <w:r w:rsidRPr="00D03AFE">
        <w:rPr>
          <w:rFonts w:cstheme="minorHAnsi"/>
        </w:rPr>
        <w:t xml:space="preserve"> </w:t>
      </w:r>
      <w:r>
        <w:rPr>
          <w:rFonts w:cstheme="minorHAnsi"/>
        </w:rPr>
        <w:t xml:space="preserve">or head width vs. </w:t>
      </w:r>
      <w:r w:rsidR="00036F35" w:rsidRPr="00064358">
        <w:rPr>
          <w:rFonts w:cstheme="minorHAnsi"/>
          <w:i/>
        </w:rPr>
        <w:t>M</w:t>
      </w:r>
      <w:r>
        <w:rPr>
          <w:rFonts w:cstheme="minorHAnsi"/>
        </w:rPr>
        <w:t xml:space="preserve"> </w:t>
      </w:r>
      <w:r w:rsidRPr="00D03AFE">
        <w:rPr>
          <w:rFonts w:cstheme="minorHAnsi"/>
        </w:rPr>
        <w:t>regression equations from published sources</w:t>
      </w:r>
      <w:r w:rsidR="00B00934">
        <w:rPr>
          <w:rFonts w:cstheme="minorHAnsi"/>
          <w:noProof/>
          <w:color w:val="auto"/>
          <w:vertAlign w:val="superscript"/>
        </w:rPr>
        <w:t>29,30</w:t>
      </w:r>
      <w:r w:rsidRPr="008B40C5">
        <w:rPr>
          <w:rFonts w:cstheme="minorHAnsi"/>
          <w:color w:val="auto"/>
        </w:rPr>
        <w:t>.</w:t>
      </w:r>
      <w:r w:rsidR="001F1E03">
        <w:rPr>
          <w:rFonts w:cstheme="minorHAnsi"/>
          <w:color w:val="auto"/>
        </w:rPr>
        <w:t xml:space="preserve"> </w:t>
      </w:r>
      <w:r w:rsidRPr="008B40C5">
        <w:rPr>
          <w:rFonts w:cstheme="minorHAnsi"/>
          <w:color w:val="auto"/>
        </w:rPr>
        <w:t xml:space="preserve">For </w:t>
      </w:r>
      <w:r w:rsidR="00DF53AB">
        <w:rPr>
          <w:rFonts w:cstheme="minorHAnsi"/>
          <w:color w:val="auto"/>
        </w:rPr>
        <w:t>example</w:t>
      </w:r>
      <w:r w:rsidRPr="008B40C5">
        <w:rPr>
          <w:rFonts w:cstheme="minorHAnsi"/>
          <w:color w:val="auto"/>
        </w:rPr>
        <w:t xml:space="preserve">, the empirical body length (mm) vs. </w:t>
      </w:r>
      <w:r w:rsidR="00036F35" w:rsidRPr="00064358">
        <w:rPr>
          <w:rFonts w:cstheme="minorHAnsi"/>
          <w:i/>
          <w:color w:val="auto"/>
        </w:rPr>
        <w:t>M</w:t>
      </w:r>
      <w:r w:rsidRPr="008B40C5">
        <w:rPr>
          <w:rFonts w:cstheme="minorHAnsi"/>
          <w:color w:val="auto"/>
        </w:rPr>
        <w:t xml:space="preserve"> (mg) equation reported in </w:t>
      </w:r>
      <w:proofErr w:type="spellStart"/>
      <w:r w:rsidRPr="008B40C5">
        <w:rPr>
          <w:rFonts w:cstheme="minorHAnsi"/>
          <w:color w:val="auto"/>
        </w:rPr>
        <w:t>Benke</w:t>
      </w:r>
      <w:proofErr w:type="spellEnd"/>
      <w:r w:rsidRPr="008B40C5">
        <w:rPr>
          <w:rFonts w:cstheme="minorHAnsi"/>
          <w:color w:val="auto"/>
        </w:rPr>
        <w:t xml:space="preserve"> </w:t>
      </w:r>
      <w:r w:rsidRPr="00865A6B">
        <w:rPr>
          <w:rFonts w:cstheme="minorHAnsi"/>
          <w:i/>
          <w:color w:val="auto"/>
        </w:rPr>
        <w:t>et al</w:t>
      </w:r>
      <w:r w:rsidRPr="008B40C5">
        <w:rPr>
          <w:rFonts w:cstheme="minorHAnsi"/>
          <w:color w:val="auto"/>
        </w:rPr>
        <w:t>.</w:t>
      </w:r>
      <w:r w:rsidR="00B00934">
        <w:rPr>
          <w:rFonts w:cstheme="minorHAnsi"/>
          <w:noProof/>
          <w:color w:val="auto"/>
          <w:vertAlign w:val="superscript"/>
        </w:rPr>
        <w:t>29</w:t>
      </w:r>
      <w:r w:rsidRPr="008B40C5">
        <w:rPr>
          <w:rFonts w:cstheme="minorHAnsi"/>
          <w:color w:val="auto"/>
        </w:rPr>
        <w:t xml:space="preserve"> for the alderfly </w:t>
      </w:r>
      <w:proofErr w:type="spellStart"/>
      <w:r w:rsidRPr="008B40C5">
        <w:rPr>
          <w:rFonts w:cstheme="minorHAnsi"/>
          <w:i/>
          <w:color w:val="auto"/>
        </w:rPr>
        <w:t>Sialis</w:t>
      </w:r>
      <w:proofErr w:type="spellEnd"/>
      <w:r w:rsidRPr="008B40C5">
        <w:rPr>
          <w:rFonts w:cstheme="minorHAnsi"/>
          <w:i/>
          <w:color w:val="auto"/>
        </w:rPr>
        <w:t xml:space="preserve"> sp.</w:t>
      </w:r>
      <w:r w:rsidRPr="008B40C5">
        <w:rPr>
          <w:rFonts w:cstheme="minorHAnsi"/>
          <w:color w:val="auto"/>
        </w:rPr>
        <w:t xml:space="preserve"> (Megaloptera, </w:t>
      </w:r>
      <w:proofErr w:type="spellStart"/>
      <w:r w:rsidRPr="008B40C5">
        <w:rPr>
          <w:rFonts w:cstheme="minorHAnsi"/>
          <w:color w:val="auto"/>
        </w:rPr>
        <w:t>Sialidae</w:t>
      </w:r>
      <w:proofErr w:type="spellEnd"/>
      <w:r w:rsidRPr="008B40C5">
        <w:rPr>
          <w:rFonts w:cstheme="minorHAnsi"/>
          <w:color w:val="auto"/>
        </w:rPr>
        <w:t xml:space="preserve">) is </w:t>
      </w:r>
      <w:r w:rsidR="003D453E" w:rsidRPr="00064358">
        <w:rPr>
          <w:rFonts w:cstheme="minorHAnsi"/>
          <w:i/>
          <w:color w:val="auto"/>
        </w:rPr>
        <w:t>M</w:t>
      </w:r>
      <w:r w:rsidRPr="008B40C5">
        <w:rPr>
          <w:rFonts w:cstheme="minorHAnsi"/>
          <w:color w:val="auto"/>
        </w:rPr>
        <w:t xml:space="preserve"> = 0.0031 </w:t>
      </w:r>
      <w:r w:rsidRPr="008B40C5">
        <w:rPr>
          <w:color w:val="auto"/>
        </w:rPr>
        <w:t>×</w:t>
      </w:r>
      <w:r w:rsidRPr="008B40C5">
        <w:rPr>
          <w:rFonts w:cstheme="minorHAnsi"/>
          <w:color w:val="auto"/>
        </w:rPr>
        <w:t xml:space="preserve"> total length</w:t>
      </w:r>
      <w:r w:rsidRPr="008B40C5">
        <w:rPr>
          <w:rFonts w:cstheme="minorHAnsi"/>
          <w:color w:val="auto"/>
          <w:vertAlign w:val="superscript"/>
        </w:rPr>
        <w:t>2.801</w:t>
      </w:r>
      <w:r w:rsidRPr="008B40C5">
        <w:rPr>
          <w:rFonts w:cstheme="minorHAnsi"/>
          <w:color w:val="auto"/>
        </w:rPr>
        <w:t xml:space="preserve">. Therefore, estimated </w:t>
      </w:r>
      <w:r w:rsidR="003D453E" w:rsidRPr="00064358">
        <w:rPr>
          <w:rFonts w:cstheme="minorHAnsi"/>
          <w:i/>
          <w:color w:val="auto"/>
        </w:rPr>
        <w:t>M</w:t>
      </w:r>
      <w:r w:rsidRPr="008B40C5">
        <w:rPr>
          <w:rFonts w:cstheme="minorHAnsi"/>
          <w:color w:val="auto"/>
        </w:rPr>
        <w:t xml:space="preserve"> for a </w:t>
      </w:r>
      <w:proofErr w:type="spellStart"/>
      <w:r w:rsidRPr="008B40C5">
        <w:rPr>
          <w:rFonts w:cstheme="minorHAnsi"/>
          <w:i/>
          <w:color w:val="auto"/>
        </w:rPr>
        <w:t>Sialis</w:t>
      </w:r>
      <w:proofErr w:type="spellEnd"/>
      <w:r w:rsidRPr="008B40C5">
        <w:rPr>
          <w:rFonts w:cstheme="minorHAnsi"/>
          <w:i/>
          <w:color w:val="auto"/>
        </w:rPr>
        <w:t xml:space="preserve"> sp.</w:t>
      </w:r>
      <w:r w:rsidRPr="008B40C5">
        <w:rPr>
          <w:rFonts w:cstheme="minorHAnsi"/>
          <w:color w:val="auto"/>
        </w:rPr>
        <w:t xml:space="preserve"> specimen with a total length of 15 mm </w:t>
      </w:r>
      <w:r w:rsidR="00DF53AB">
        <w:rPr>
          <w:rFonts w:cstheme="minorHAnsi"/>
          <w:color w:val="auto"/>
        </w:rPr>
        <w:t>is</w:t>
      </w:r>
      <w:r w:rsidRPr="008B40C5">
        <w:rPr>
          <w:rFonts w:cstheme="minorHAnsi"/>
          <w:color w:val="auto"/>
        </w:rPr>
        <w:t xml:space="preserve"> 6.104 mg.</w:t>
      </w:r>
    </w:p>
    <w:p w14:paraId="1A29DDFE" w14:textId="77777777" w:rsidR="00431D80" w:rsidRDefault="00431D80" w:rsidP="00431D80">
      <w:pPr>
        <w:rPr>
          <w:rFonts w:cstheme="minorHAnsi"/>
          <w:color w:val="auto"/>
        </w:rPr>
      </w:pPr>
    </w:p>
    <w:p w14:paraId="35BA7F85" w14:textId="6FFDB47F" w:rsidR="0040566F" w:rsidRPr="008B40C5" w:rsidRDefault="0040566F" w:rsidP="00431D80">
      <w:pPr>
        <w:rPr>
          <w:rFonts w:cstheme="minorHAnsi"/>
          <w:color w:val="auto"/>
        </w:rPr>
      </w:pPr>
      <w:r>
        <w:rPr>
          <w:rFonts w:cstheme="minorHAnsi"/>
          <w:color w:val="auto"/>
        </w:rPr>
        <w:t xml:space="preserve">NOTE: If a published </w:t>
      </w:r>
      <w:r w:rsidR="00B00934">
        <w:rPr>
          <w:rFonts w:cstheme="minorHAnsi"/>
          <w:color w:val="auto"/>
        </w:rPr>
        <w:t xml:space="preserve">length vs. </w:t>
      </w:r>
      <w:r w:rsidR="00B00934" w:rsidRPr="00B00934">
        <w:rPr>
          <w:rFonts w:cstheme="minorHAnsi"/>
          <w:i/>
          <w:color w:val="auto"/>
        </w:rPr>
        <w:t>M</w:t>
      </w:r>
      <w:r w:rsidR="00B00934">
        <w:rPr>
          <w:rFonts w:cstheme="minorHAnsi"/>
          <w:color w:val="auto"/>
        </w:rPr>
        <w:t xml:space="preserve"> </w:t>
      </w:r>
      <w:r>
        <w:rPr>
          <w:rFonts w:cstheme="minorHAnsi"/>
          <w:color w:val="auto"/>
        </w:rPr>
        <w:t xml:space="preserve">equation is not available for a </w:t>
      </w:r>
      <w:proofErr w:type="gramStart"/>
      <w:r>
        <w:rPr>
          <w:rFonts w:cstheme="minorHAnsi"/>
          <w:color w:val="auto"/>
        </w:rPr>
        <w:t>particular tax</w:t>
      </w:r>
      <w:r w:rsidR="00DD461B">
        <w:rPr>
          <w:rFonts w:cstheme="minorHAnsi"/>
          <w:color w:val="auto"/>
        </w:rPr>
        <w:t>on</w:t>
      </w:r>
      <w:proofErr w:type="gramEnd"/>
      <w:r>
        <w:rPr>
          <w:rFonts w:cstheme="minorHAnsi"/>
          <w:color w:val="auto"/>
        </w:rPr>
        <w:t>, substitute an appropriate equation at a higher level of taxonomic resolution (e.g., substituting the appropriate family level equation when the genus level equation is not available)</w:t>
      </w:r>
      <w:r w:rsidR="00C563FE">
        <w:rPr>
          <w:rFonts w:cstheme="minorHAnsi"/>
          <w:color w:val="auto"/>
        </w:rPr>
        <w:t xml:space="preserve"> </w:t>
      </w:r>
      <w:r w:rsidR="00B00934">
        <w:rPr>
          <w:rFonts w:cstheme="minorHAnsi"/>
          <w:color w:val="auto"/>
        </w:rPr>
        <w:t xml:space="preserve">or </w:t>
      </w:r>
      <w:r w:rsidR="00C563FE">
        <w:rPr>
          <w:rFonts w:cstheme="minorHAnsi"/>
          <w:color w:val="auto"/>
        </w:rPr>
        <w:t xml:space="preserve">from a closely related </w:t>
      </w:r>
      <w:proofErr w:type="spellStart"/>
      <w:r w:rsidR="00C563FE">
        <w:rPr>
          <w:rFonts w:cstheme="minorHAnsi"/>
          <w:color w:val="auto"/>
        </w:rPr>
        <w:t>taxon</w:t>
      </w:r>
      <w:proofErr w:type="spellEnd"/>
      <w:r w:rsidR="00C563FE">
        <w:rPr>
          <w:rFonts w:cstheme="minorHAnsi"/>
          <w:color w:val="auto"/>
        </w:rPr>
        <w:t xml:space="preserve"> with a similar body shape.</w:t>
      </w:r>
      <w:r>
        <w:rPr>
          <w:rFonts w:cstheme="minorHAnsi"/>
          <w:color w:val="auto"/>
        </w:rPr>
        <w:t xml:space="preserve"> </w:t>
      </w:r>
    </w:p>
    <w:p w14:paraId="2C81F3E8" w14:textId="77777777" w:rsidR="002778EB" w:rsidRPr="008B40C5" w:rsidRDefault="002778EB" w:rsidP="00431D80">
      <w:pPr>
        <w:rPr>
          <w:rFonts w:cstheme="minorHAnsi"/>
          <w:color w:val="auto"/>
        </w:rPr>
      </w:pPr>
    </w:p>
    <w:p w14:paraId="46E952AE" w14:textId="4CEE8C9A" w:rsidR="00431D80" w:rsidRDefault="002778EB" w:rsidP="00431D80">
      <w:pPr>
        <w:rPr>
          <w:rFonts w:cstheme="minorHAnsi"/>
        </w:rPr>
      </w:pPr>
      <w:r w:rsidRPr="00431D80">
        <w:rPr>
          <w:rFonts w:cstheme="minorHAnsi"/>
          <w:b/>
          <w:color w:val="auto"/>
        </w:rPr>
        <w:t>3.</w:t>
      </w:r>
      <w:r w:rsidRPr="00431D80">
        <w:rPr>
          <w:rFonts w:cstheme="minorHAnsi"/>
          <w:b/>
          <w:color w:val="auto"/>
        </w:rPr>
        <w:tab/>
        <w:t xml:space="preserve">Estimation of </w:t>
      </w:r>
      <w:r w:rsidR="00DC50B1" w:rsidRPr="00431D80">
        <w:rPr>
          <w:rFonts w:cstheme="minorHAnsi"/>
          <w:b/>
          <w:color w:val="auto"/>
        </w:rPr>
        <w:t>fish and benthic macroinvertebrate densities within log</w:t>
      </w:r>
      <w:r w:rsidR="00DC50B1" w:rsidRPr="00431D80">
        <w:rPr>
          <w:rFonts w:cstheme="minorHAnsi"/>
          <w:b/>
          <w:color w:val="auto"/>
          <w:vertAlign w:val="subscript"/>
        </w:rPr>
        <w:t>2</w:t>
      </w:r>
      <w:r w:rsidR="00DC50B1" w:rsidRPr="00431D80">
        <w:rPr>
          <w:rFonts w:cstheme="minorHAnsi"/>
          <w:b/>
          <w:color w:val="auto"/>
        </w:rPr>
        <w:t xml:space="preserve"> size bins</w:t>
      </w:r>
    </w:p>
    <w:p w14:paraId="261F3AEC" w14:textId="77777777" w:rsidR="002778EB" w:rsidRPr="00431D80" w:rsidRDefault="002778EB" w:rsidP="00431D80">
      <w:pPr>
        <w:rPr>
          <w:rFonts w:cstheme="minorHAnsi"/>
          <w:color w:val="auto"/>
        </w:rPr>
      </w:pPr>
    </w:p>
    <w:p w14:paraId="58378847" w14:textId="7B5182DB" w:rsidR="00A240F8" w:rsidRPr="00DC50B1" w:rsidRDefault="002778EB" w:rsidP="00431D80">
      <w:pPr>
        <w:rPr>
          <w:rFonts w:cstheme="minorHAnsi"/>
        </w:rPr>
      </w:pPr>
      <w:r w:rsidRPr="00DC50B1">
        <w:rPr>
          <w:rFonts w:cstheme="minorHAnsi"/>
        </w:rPr>
        <w:t>3.1</w:t>
      </w:r>
      <w:r w:rsidRPr="00DC50B1">
        <w:rPr>
          <w:rFonts w:cstheme="minorHAnsi"/>
        </w:rPr>
        <w:tab/>
        <w:t>Establish a series of log</w:t>
      </w:r>
      <w:r w:rsidRPr="00DC50B1">
        <w:rPr>
          <w:rFonts w:cstheme="minorHAnsi"/>
          <w:vertAlign w:val="subscript"/>
        </w:rPr>
        <w:t>2</w:t>
      </w:r>
      <w:r w:rsidRPr="00DC50B1">
        <w:rPr>
          <w:rFonts w:cstheme="minorHAnsi"/>
        </w:rPr>
        <w:t xml:space="preserve"> size bins that will encompass all invertebrate and fish specimens, ranging from the smallest benthic macroinvertebrate to the largest fish.</w:t>
      </w:r>
      <w:r w:rsidR="00A240F8" w:rsidRPr="00DC50B1">
        <w:rPr>
          <w:rFonts w:cstheme="minorHAnsi"/>
        </w:rPr>
        <w:t xml:space="preserve"> Ensure that all size estimates are in units of mg dry mass.</w:t>
      </w:r>
    </w:p>
    <w:p w14:paraId="0115F7AF" w14:textId="77777777" w:rsidR="00431D80" w:rsidRPr="00431D80" w:rsidRDefault="00431D80" w:rsidP="00431D80">
      <w:pPr>
        <w:rPr>
          <w:rFonts w:cstheme="minorHAnsi"/>
        </w:rPr>
      </w:pPr>
    </w:p>
    <w:p w14:paraId="17243280" w14:textId="57662942" w:rsidR="002778EB" w:rsidRPr="00431D80" w:rsidRDefault="00A240F8" w:rsidP="00431D80">
      <w:pPr>
        <w:rPr>
          <w:rFonts w:cstheme="minorHAnsi"/>
        </w:rPr>
      </w:pPr>
      <w:r w:rsidRPr="00431D80">
        <w:rPr>
          <w:rFonts w:cstheme="minorHAnsi"/>
        </w:rPr>
        <w:t xml:space="preserve">NOTE: </w:t>
      </w:r>
      <w:r w:rsidR="002778EB" w:rsidRPr="00431D80">
        <w:rPr>
          <w:rFonts w:cstheme="minorHAnsi"/>
        </w:rPr>
        <w:t>For consistency, we recommend the size bins used by McGarvey and Kirk</w:t>
      </w:r>
      <w:r w:rsidR="002778EB" w:rsidRPr="00431D80">
        <w:rPr>
          <w:rFonts w:cstheme="minorHAnsi"/>
          <w:noProof/>
          <w:vertAlign w:val="superscript"/>
        </w:rPr>
        <w:t>1</w:t>
      </w:r>
      <w:r w:rsidR="00831B42">
        <w:rPr>
          <w:rFonts w:cstheme="minorHAnsi"/>
          <w:noProof/>
          <w:vertAlign w:val="superscript"/>
        </w:rPr>
        <w:t>7</w:t>
      </w:r>
      <w:r w:rsidR="002778EB" w:rsidRPr="00431D80">
        <w:rPr>
          <w:rFonts w:cstheme="minorHAnsi"/>
        </w:rPr>
        <w:t>. These size bins range from 0.0001 to 214,748.3648 mg. A spreadsheet with the lower and upper limits for each of these 31 log</w:t>
      </w:r>
      <w:r w:rsidR="002778EB" w:rsidRPr="00431D80">
        <w:rPr>
          <w:rFonts w:cstheme="minorHAnsi"/>
          <w:vertAlign w:val="subscript"/>
        </w:rPr>
        <w:t>2</w:t>
      </w:r>
      <w:r w:rsidR="002778EB" w:rsidRPr="00431D80">
        <w:rPr>
          <w:rFonts w:cstheme="minorHAnsi"/>
        </w:rPr>
        <w:t xml:space="preserve"> size bins is provided in </w:t>
      </w:r>
      <w:r w:rsidR="00DC50B1">
        <w:rPr>
          <w:rFonts w:cstheme="minorHAnsi"/>
          <w:b/>
          <w:color w:val="auto"/>
        </w:rPr>
        <w:t>Supplementary File</w:t>
      </w:r>
      <w:r w:rsidR="002778EB" w:rsidRPr="00431D80">
        <w:rPr>
          <w:rFonts w:cstheme="minorHAnsi"/>
          <w:b/>
          <w:color w:val="auto"/>
        </w:rPr>
        <w:t xml:space="preserve"> 2</w:t>
      </w:r>
      <w:r w:rsidR="002778EB" w:rsidRPr="00431D80">
        <w:rPr>
          <w:rFonts w:cstheme="minorHAnsi"/>
        </w:rPr>
        <w:t>.</w:t>
      </w:r>
    </w:p>
    <w:p w14:paraId="629971F7" w14:textId="77777777" w:rsidR="002778EB" w:rsidRPr="00431D80" w:rsidRDefault="002778EB" w:rsidP="00431D80">
      <w:pPr>
        <w:rPr>
          <w:rFonts w:cstheme="minorHAnsi"/>
        </w:rPr>
      </w:pPr>
    </w:p>
    <w:p w14:paraId="33B60505" w14:textId="77777777" w:rsidR="002778EB" w:rsidRPr="00431D80" w:rsidRDefault="002778EB" w:rsidP="00431D80">
      <w:pPr>
        <w:rPr>
          <w:rFonts w:cstheme="minorHAnsi"/>
        </w:rPr>
      </w:pPr>
      <w:r w:rsidRPr="00431D80">
        <w:rPr>
          <w:rFonts w:cstheme="minorHAnsi"/>
        </w:rPr>
        <w:t>3.2</w:t>
      </w:r>
      <w:r w:rsidRPr="00431D80">
        <w:rPr>
          <w:rFonts w:cstheme="minorHAnsi"/>
        </w:rPr>
        <w:tab/>
        <w:t>Estimate fish abundance within each of the corresponding size bins.</w:t>
      </w:r>
    </w:p>
    <w:p w14:paraId="68EB670F" w14:textId="77777777" w:rsidR="002778EB" w:rsidRPr="00431D80" w:rsidRDefault="002778EB" w:rsidP="00431D80">
      <w:pPr>
        <w:rPr>
          <w:rFonts w:cstheme="minorHAnsi"/>
        </w:rPr>
      </w:pPr>
    </w:p>
    <w:p w14:paraId="29DD86EA" w14:textId="6B1EE7C2" w:rsidR="002778EB" w:rsidRPr="00431D80" w:rsidRDefault="002778EB" w:rsidP="00431D80">
      <w:pPr>
        <w:rPr>
          <w:rFonts w:cstheme="minorHAnsi"/>
        </w:rPr>
      </w:pPr>
      <w:r w:rsidRPr="00431D80">
        <w:rPr>
          <w:rFonts w:cstheme="minorHAnsi"/>
        </w:rPr>
        <w:t>3.2.1</w:t>
      </w:r>
      <w:r w:rsidRPr="00431D80">
        <w:rPr>
          <w:rFonts w:cstheme="minorHAnsi"/>
        </w:rPr>
        <w:tab/>
        <w:t>First convert all individual fish weights from g wet mass (recorded on the field data sheets) to mg dry mass. The wet-to-dry mass conversion factor of Waters</w:t>
      </w:r>
      <w:r w:rsidRPr="00431D80">
        <w:rPr>
          <w:rFonts w:cstheme="minorHAnsi"/>
          <w:noProof/>
          <w:vertAlign w:val="superscript"/>
        </w:rPr>
        <w:t>3</w:t>
      </w:r>
      <w:r w:rsidR="00BE6F93">
        <w:rPr>
          <w:rFonts w:cstheme="minorHAnsi"/>
          <w:noProof/>
          <w:vertAlign w:val="superscript"/>
        </w:rPr>
        <w:t>1</w:t>
      </w:r>
      <w:r w:rsidRPr="00431D80">
        <w:rPr>
          <w:rFonts w:cstheme="minorHAnsi"/>
        </w:rPr>
        <w:t xml:space="preserve"> (1 g wet mass = 0.2 g dry mass) can be used after converting from g to mg.</w:t>
      </w:r>
    </w:p>
    <w:p w14:paraId="328D7808" w14:textId="77777777" w:rsidR="002778EB" w:rsidRPr="00431D80" w:rsidRDefault="002778EB" w:rsidP="00431D80">
      <w:pPr>
        <w:rPr>
          <w:rFonts w:cstheme="minorHAnsi"/>
        </w:rPr>
      </w:pPr>
    </w:p>
    <w:p w14:paraId="78428725" w14:textId="4B5E2F33" w:rsidR="002778EB" w:rsidRPr="00431D80" w:rsidRDefault="002778EB" w:rsidP="00431D80">
      <w:pPr>
        <w:rPr>
          <w:rFonts w:cstheme="minorHAnsi"/>
        </w:rPr>
      </w:pPr>
      <w:r w:rsidRPr="00431D80">
        <w:rPr>
          <w:rFonts w:cstheme="minorHAnsi"/>
        </w:rPr>
        <w:t>3.2.2</w:t>
      </w:r>
      <w:r w:rsidRPr="00431D80">
        <w:rPr>
          <w:rFonts w:cstheme="minorHAnsi"/>
        </w:rPr>
        <w:tab/>
        <w:t xml:space="preserve">Sum the total number of individual fishes that were captured within each of the respective size bins (irrespective of species identity) during the first, second, and third depletion samples. An example is shown in </w:t>
      </w:r>
      <w:r w:rsidR="00DC50B1">
        <w:rPr>
          <w:rFonts w:cstheme="minorHAnsi"/>
          <w:b/>
          <w:color w:val="auto"/>
        </w:rPr>
        <w:t>Supplementary File</w:t>
      </w:r>
      <w:r w:rsidR="00DC50B1" w:rsidRPr="00431D80">
        <w:rPr>
          <w:rFonts w:cstheme="minorHAnsi"/>
          <w:b/>
          <w:color w:val="auto"/>
        </w:rPr>
        <w:t xml:space="preserve"> 2</w:t>
      </w:r>
      <w:r w:rsidRPr="00431D80">
        <w:rPr>
          <w:rFonts w:cstheme="minorHAnsi"/>
        </w:rPr>
        <w:t>.</w:t>
      </w:r>
    </w:p>
    <w:p w14:paraId="16A6B881" w14:textId="77777777" w:rsidR="00431D80" w:rsidRDefault="00431D80" w:rsidP="00431D80">
      <w:pPr>
        <w:rPr>
          <w:rFonts w:cstheme="minorHAnsi"/>
        </w:rPr>
      </w:pPr>
    </w:p>
    <w:p w14:paraId="459993B6" w14:textId="41A2E06B" w:rsidR="003744BB" w:rsidRPr="00431D80" w:rsidRDefault="003744BB" w:rsidP="00431D80">
      <w:pPr>
        <w:rPr>
          <w:rFonts w:cstheme="minorHAnsi"/>
        </w:rPr>
      </w:pPr>
      <w:r w:rsidRPr="00431D80">
        <w:rPr>
          <w:rFonts w:cstheme="minorHAnsi"/>
        </w:rPr>
        <w:t xml:space="preserve">NOTE: </w:t>
      </w:r>
      <w:r w:rsidR="00CA3ECF">
        <w:rPr>
          <w:rFonts w:cstheme="minorHAnsi"/>
        </w:rPr>
        <w:t>Biased under-sampling of very small fishes is common in steam fish sampling and will be evident when individuals are summed within log</w:t>
      </w:r>
      <w:r w:rsidR="00CA3ECF" w:rsidRPr="00431D80">
        <w:rPr>
          <w:rFonts w:cstheme="minorHAnsi"/>
          <w:vertAlign w:val="subscript"/>
        </w:rPr>
        <w:t>2</w:t>
      </w:r>
      <w:r w:rsidR="00CA3ECF">
        <w:rPr>
          <w:rFonts w:cstheme="minorHAnsi"/>
        </w:rPr>
        <w:t xml:space="preserve"> size bins; summed abundances of the smallest fishes will be conspicuously lower than in larger bins (e.g., 5 vs. 100 individuals in adjacent size bins). Remove log</w:t>
      </w:r>
      <w:r w:rsidR="00CA3ECF" w:rsidRPr="00431D80">
        <w:rPr>
          <w:rFonts w:cstheme="minorHAnsi"/>
          <w:vertAlign w:val="subscript"/>
        </w:rPr>
        <w:t>2</w:t>
      </w:r>
      <w:r w:rsidR="00CA3ECF">
        <w:rPr>
          <w:rFonts w:cstheme="minorHAnsi"/>
        </w:rPr>
        <w:t xml:space="preserve"> size bins that are clearly biased prior to size spectra analysis (see Step 4).</w:t>
      </w:r>
      <w:r w:rsidR="00ED7EC0">
        <w:rPr>
          <w:rFonts w:cstheme="minorHAnsi"/>
        </w:rPr>
        <w:t xml:space="preserve"> </w:t>
      </w:r>
    </w:p>
    <w:p w14:paraId="2B479825" w14:textId="77777777" w:rsidR="002778EB" w:rsidRPr="00431D80" w:rsidRDefault="002778EB" w:rsidP="00431D80">
      <w:pPr>
        <w:rPr>
          <w:rFonts w:cstheme="minorHAnsi"/>
        </w:rPr>
      </w:pPr>
    </w:p>
    <w:p w14:paraId="39C5F421" w14:textId="2637B482" w:rsidR="00E50B99" w:rsidRPr="00431D80" w:rsidRDefault="002778EB" w:rsidP="00431D80">
      <w:pPr>
        <w:rPr>
          <w:rFonts w:cstheme="minorHAnsi"/>
        </w:rPr>
      </w:pPr>
      <w:r w:rsidRPr="00431D80">
        <w:rPr>
          <w:rFonts w:cstheme="minorHAnsi"/>
        </w:rPr>
        <w:t>3.2.3</w:t>
      </w:r>
      <w:r w:rsidRPr="00431D80">
        <w:rPr>
          <w:rFonts w:cstheme="minorHAnsi"/>
        </w:rPr>
        <w:tab/>
        <w:t xml:space="preserve">Use the </w:t>
      </w:r>
      <w:proofErr w:type="spellStart"/>
      <w:r w:rsidRPr="00431D80">
        <w:rPr>
          <w:rFonts w:cstheme="minorHAnsi"/>
        </w:rPr>
        <w:t>Zippin</w:t>
      </w:r>
      <w:proofErr w:type="spellEnd"/>
      <w:r w:rsidRPr="00431D80">
        <w:rPr>
          <w:rFonts w:cstheme="minorHAnsi"/>
        </w:rPr>
        <w:t xml:space="preserve"> maximum likelihood equation</w:t>
      </w:r>
      <w:r w:rsidRPr="00431D80">
        <w:rPr>
          <w:rFonts w:cstheme="minorHAnsi"/>
          <w:noProof/>
          <w:vertAlign w:val="superscript"/>
        </w:rPr>
        <w:t>1</w:t>
      </w:r>
      <w:r w:rsidR="00831B42">
        <w:rPr>
          <w:rFonts w:cstheme="minorHAnsi"/>
          <w:noProof/>
          <w:vertAlign w:val="superscript"/>
        </w:rPr>
        <w:t>5</w:t>
      </w:r>
      <w:r w:rsidRPr="00431D80">
        <w:rPr>
          <w:rFonts w:cstheme="minorHAnsi"/>
          <w:noProof/>
          <w:vertAlign w:val="superscript"/>
        </w:rPr>
        <w:t>,3</w:t>
      </w:r>
      <w:r w:rsidR="009854CE">
        <w:rPr>
          <w:rFonts w:cstheme="minorHAnsi"/>
          <w:noProof/>
          <w:vertAlign w:val="superscript"/>
        </w:rPr>
        <w:t>2</w:t>
      </w:r>
      <w:r w:rsidRPr="00431D80">
        <w:rPr>
          <w:rFonts w:cstheme="minorHAnsi"/>
        </w:rPr>
        <w:t xml:space="preserve"> to estimate total fish abundance (</w:t>
      </w:r>
      <w:r w:rsidRPr="00431D80">
        <w:rPr>
          <w:rFonts w:cstheme="minorHAnsi"/>
          <w:i/>
        </w:rPr>
        <w:t>n</w:t>
      </w:r>
      <w:r w:rsidRPr="00431D80">
        <w:rPr>
          <w:rFonts w:cstheme="minorHAnsi"/>
        </w:rPr>
        <w:t>) within the smallest fish size bin.</w:t>
      </w:r>
    </w:p>
    <w:p w14:paraId="08557AE8" w14:textId="77777777" w:rsidR="00E50B99" w:rsidRPr="00431D80" w:rsidRDefault="00E50B99" w:rsidP="00431D80">
      <w:pPr>
        <w:rPr>
          <w:rFonts w:cstheme="minorHAnsi"/>
        </w:rPr>
      </w:pPr>
    </w:p>
    <w:p w14:paraId="74A48719" w14:textId="1DDA5EA3" w:rsidR="002778EB" w:rsidRPr="00431D80" w:rsidRDefault="00E50B99" w:rsidP="00431D80">
      <w:pPr>
        <w:rPr>
          <w:rFonts w:cstheme="minorHAnsi"/>
        </w:rPr>
      </w:pPr>
      <w:r w:rsidRPr="00431D80">
        <w:rPr>
          <w:rFonts w:cstheme="minorHAnsi"/>
        </w:rPr>
        <w:t>3.2.3.1</w:t>
      </w:r>
      <w:r w:rsidRPr="00431D80">
        <w:rPr>
          <w:rFonts w:cstheme="minorHAnsi"/>
        </w:rPr>
        <w:tab/>
      </w:r>
      <w:r w:rsidR="002778EB" w:rsidRPr="00431D80">
        <w:rPr>
          <w:rFonts w:cstheme="minorHAnsi"/>
        </w:rPr>
        <w:t xml:space="preserve">Begin by calculating an intermediate </w:t>
      </w:r>
      <w:r w:rsidR="002778EB" w:rsidRPr="00431D80">
        <w:rPr>
          <w:rFonts w:cstheme="minorHAnsi"/>
          <w:i/>
        </w:rPr>
        <w:t>X</w:t>
      </w:r>
      <w:r w:rsidR="002778EB" w:rsidRPr="00431D80">
        <w:rPr>
          <w:rFonts w:cstheme="minorHAnsi"/>
        </w:rPr>
        <w:t xml:space="preserve"> statistic as</w:t>
      </w:r>
    </w:p>
    <w:p w14:paraId="66DFCB1B" w14:textId="77777777" w:rsidR="002778EB" w:rsidRPr="00431D80" w:rsidRDefault="002778EB" w:rsidP="00431D80">
      <w:pPr>
        <w:rPr>
          <w:rFonts w:cstheme="minorHAnsi"/>
        </w:rPr>
      </w:pPr>
    </w:p>
    <w:p w14:paraId="327FC2EB" w14:textId="04526E0C" w:rsidR="002778EB" w:rsidRPr="00431D80" w:rsidRDefault="002778EB" w:rsidP="00431D80">
      <w:pPr>
        <w:rPr>
          <w:rFonts w:cstheme="minorHAnsi"/>
        </w:rPr>
      </w:pPr>
      <m:oMath>
        <m:r>
          <w:rPr>
            <w:rFonts w:ascii="Cambria Math" w:hAnsi="Cambria Math" w:cstheme="minorHAnsi"/>
          </w:rPr>
          <m:t xml:space="preserve">X= </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k</m:t>
            </m:r>
          </m:sup>
          <m:e>
            <m:d>
              <m:dPr>
                <m:ctrlPr>
                  <w:rPr>
                    <w:rFonts w:ascii="Cambria Math" w:hAnsi="Cambria Math" w:cstheme="minorHAnsi"/>
                    <w:i/>
                  </w:rPr>
                </m:ctrlPr>
              </m:dPr>
              <m:e>
                <m:r>
                  <w:rPr>
                    <w:rFonts w:ascii="Cambria Math" w:hAnsi="Cambria Math" w:cstheme="minorHAnsi"/>
                  </w:rPr>
                  <m:t>k-i</m:t>
                </m:r>
              </m:e>
            </m:d>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i</m:t>
                </m:r>
              </m:sub>
            </m:sSub>
          </m:e>
        </m:nary>
        <m:r>
          <w:rPr>
            <w:rFonts w:ascii="Cambria Math" w:hAnsi="Cambria Math" w:cstheme="minorHAnsi"/>
          </w:rPr>
          <m:t xml:space="preserve"> </m:t>
        </m:r>
      </m:oMath>
      <w:r w:rsidRPr="00431D80">
        <w:rPr>
          <w:rFonts w:cstheme="minorHAnsi"/>
        </w:rPr>
        <w:t>,</w:t>
      </w:r>
      <w:r w:rsidRPr="00431D80">
        <w:rPr>
          <w:rFonts w:cstheme="minorHAnsi"/>
        </w:rPr>
        <w:tab/>
      </w:r>
      <w:r w:rsidRPr="00431D80">
        <w:rPr>
          <w:rFonts w:cstheme="minorHAnsi"/>
        </w:rPr>
        <w:tab/>
      </w:r>
      <w:r w:rsidRPr="00431D80">
        <w:rPr>
          <w:rFonts w:cstheme="minorHAnsi"/>
        </w:rPr>
        <w:tab/>
      </w:r>
      <w:r w:rsidRPr="00431D80">
        <w:rPr>
          <w:rFonts w:cstheme="minorHAnsi"/>
        </w:rPr>
        <w:tab/>
      </w:r>
      <w:r w:rsidRPr="00431D80">
        <w:rPr>
          <w:rFonts w:cstheme="minorHAnsi"/>
        </w:rPr>
        <w:tab/>
      </w:r>
      <w:r w:rsidRPr="00431D80">
        <w:rPr>
          <w:rFonts w:cstheme="minorHAnsi"/>
        </w:rPr>
        <w:tab/>
      </w:r>
      <w:r w:rsidRPr="00431D80">
        <w:rPr>
          <w:rFonts w:cstheme="minorHAnsi"/>
        </w:rPr>
        <w:tab/>
      </w:r>
      <w:r w:rsidRPr="00431D80">
        <w:rPr>
          <w:rFonts w:cstheme="minorHAnsi"/>
        </w:rPr>
        <w:tab/>
        <w:t xml:space="preserve">    </w:t>
      </w:r>
      <w:r w:rsidR="001D6807">
        <w:rPr>
          <w:rFonts w:cstheme="minorHAnsi"/>
        </w:rPr>
        <w:tab/>
      </w:r>
      <w:r w:rsidRPr="00431D80">
        <w:rPr>
          <w:rFonts w:cstheme="minorHAnsi"/>
        </w:rPr>
        <w:t>(Equation 1)</w:t>
      </w:r>
    </w:p>
    <w:p w14:paraId="6A6591BA" w14:textId="77777777" w:rsidR="002778EB" w:rsidRPr="00431D80" w:rsidRDefault="002778EB" w:rsidP="00431D80">
      <w:pPr>
        <w:rPr>
          <w:rFonts w:cstheme="minorHAnsi"/>
        </w:rPr>
      </w:pPr>
    </w:p>
    <w:p w14:paraId="6D84A017" w14:textId="3BD67112" w:rsidR="00E50B99" w:rsidRPr="00431D80" w:rsidRDefault="002778EB" w:rsidP="00431D80">
      <w:pPr>
        <w:rPr>
          <w:rFonts w:cstheme="minorHAnsi"/>
        </w:rPr>
      </w:pPr>
      <w:r w:rsidRPr="00431D80">
        <w:rPr>
          <w:rFonts w:cstheme="minorHAnsi"/>
        </w:rPr>
        <w:t xml:space="preserve">where </w:t>
      </w:r>
      <w:proofErr w:type="spellStart"/>
      <w:r w:rsidRPr="00431D80">
        <w:rPr>
          <w:rFonts w:cstheme="minorHAnsi"/>
          <w:i/>
        </w:rPr>
        <w:t>i</w:t>
      </w:r>
      <w:proofErr w:type="spellEnd"/>
      <w:r w:rsidRPr="00431D80">
        <w:rPr>
          <w:rFonts w:cstheme="minorHAnsi"/>
        </w:rPr>
        <w:t xml:space="preserve"> denotes the </w:t>
      </w:r>
      <w:proofErr w:type="spellStart"/>
      <w:r w:rsidRPr="00431D80">
        <w:rPr>
          <w:rFonts w:cstheme="minorHAnsi"/>
          <w:i/>
        </w:rPr>
        <w:t>i</w:t>
      </w:r>
      <w:r w:rsidRPr="00431D80">
        <w:rPr>
          <w:rFonts w:cstheme="minorHAnsi"/>
          <w:i/>
          <w:vertAlign w:val="superscript"/>
        </w:rPr>
        <w:t>th</w:t>
      </w:r>
      <w:proofErr w:type="spellEnd"/>
      <w:r w:rsidRPr="00431D80">
        <w:rPr>
          <w:rFonts w:cstheme="minorHAnsi"/>
        </w:rPr>
        <w:t xml:space="preserve"> sampling pass (</w:t>
      </w:r>
      <w:proofErr w:type="spellStart"/>
      <w:r w:rsidRPr="00431D80">
        <w:rPr>
          <w:rFonts w:cstheme="minorHAnsi"/>
          <w:i/>
        </w:rPr>
        <w:t>i</w:t>
      </w:r>
      <w:proofErr w:type="spellEnd"/>
      <w:r w:rsidRPr="00431D80">
        <w:rPr>
          <w:rFonts w:cstheme="minorHAnsi"/>
        </w:rPr>
        <w:t xml:space="preserve"> = 1, 2, 3</w:t>
      </w:r>
      <w:r w:rsidR="007220A3">
        <w:rPr>
          <w:rFonts w:cstheme="minorHAnsi"/>
        </w:rPr>
        <w:t>, etc.</w:t>
      </w:r>
      <w:r w:rsidRPr="00431D80">
        <w:rPr>
          <w:rFonts w:cstheme="minorHAnsi"/>
        </w:rPr>
        <w:t xml:space="preserve">), </w:t>
      </w:r>
      <w:r w:rsidRPr="00431D80">
        <w:rPr>
          <w:rFonts w:cstheme="minorHAnsi"/>
          <w:i/>
        </w:rPr>
        <w:t xml:space="preserve">k </w:t>
      </w:r>
      <w:r w:rsidRPr="00431D80">
        <w:rPr>
          <w:rFonts w:cstheme="minorHAnsi"/>
        </w:rPr>
        <w:t>represents the total number of passes (</w:t>
      </w:r>
      <w:r w:rsidRPr="00431D80">
        <w:rPr>
          <w:rFonts w:cstheme="minorHAnsi"/>
          <w:i/>
        </w:rPr>
        <w:t>k</w:t>
      </w:r>
      <w:r w:rsidRPr="00431D80">
        <w:rPr>
          <w:rFonts w:cstheme="minorHAnsi"/>
        </w:rPr>
        <w:t xml:space="preserve"> = 3, unless additional passes were surveyed), and </w:t>
      </w:r>
      <w:r w:rsidRPr="00431D80">
        <w:rPr>
          <w:rFonts w:cstheme="minorHAnsi"/>
          <w:i/>
        </w:rPr>
        <w:t>C</w:t>
      </w:r>
      <w:r w:rsidRPr="00431D80">
        <w:rPr>
          <w:rFonts w:cstheme="minorHAnsi"/>
          <w:i/>
          <w:vertAlign w:val="subscript"/>
        </w:rPr>
        <w:t>i</w:t>
      </w:r>
      <w:r w:rsidRPr="00431D80">
        <w:rPr>
          <w:rFonts w:cstheme="minorHAnsi"/>
        </w:rPr>
        <w:t xml:space="preserve"> is the total number of fish</w:t>
      </w:r>
      <w:r w:rsidR="00DC50B1">
        <w:rPr>
          <w:rFonts w:cstheme="minorHAnsi"/>
        </w:rPr>
        <w:t>es</w:t>
      </w:r>
      <w:r w:rsidRPr="00431D80">
        <w:rPr>
          <w:rFonts w:cstheme="minorHAnsi"/>
        </w:rPr>
        <w:t xml:space="preserve"> captured during the </w:t>
      </w:r>
      <w:proofErr w:type="spellStart"/>
      <w:r w:rsidRPr="00431D80">
        <w:rPr>
          <w:rFonts w:cstheme="minorHAnsi"/>
          <w:i/>
        </w:rPr>
        <w:t>i</w:t>
      </w:r>
      <w:r w:rsidRPr="00431D80">
        <w:rPr>
          <w:rFonts w:cstheme="minorHAnsi"/>
          <w:vertAlign w:val="superscript"/>
        </w:rPr>
        <w:t>th</w:t>
      </w:r>
      <w:proofErr w:type="spellEnd"/>
      <w:r w:rsidRPr="00431D80">
        <w:rPr>
          <w:rFonts w:cstheme="minorHAnsi"/>
          <w:vertAlign w:val="superscript"/>
        </w:rPr>
        <w:t xml:space="preserve"> </w:t>
      </w:r>
      <w:r w:rsidRPr="00431D80">
        <w:rPr>
          <w:rFonts w:cstheme="minorHAnsi"/>
        </w:rPr>
        <w:t>pass.</w:t>
      </w:r>
    </w:p>
    <w:p w14:paraId="4573B51E" w14:textId="77777777" w:rsidR="00E50B99" w:rsidRPr="00431D80" w:rsidRDefault="00E50B99" w:rsidP="00431D80">
      <w:pPr>
        <w:rPr>
          <w:rFonts w:cstheme="minorHAnsi"/>
        </w:rPr>
      </w:pPr>
    </w:p>
    <w:p w14:paraId="55947D09" w14:textId="2152498F" w:rsidR="002778EB" w:rsidRPr="00431D80" w:rsidRDefault="00E50B99" w:rsidP="00431D80">
      <w:pPr>
        <w:rPr>
          <w:rFonts w:cstheme="minorHAnsi"/>
        </w:rPr>
      </w:pPr>
      <w:r w:rsidRPr="00431D80">
        <w:rPr>
          <w:rFonts w:cstheme="minorHAnsi"/>
        </w:rPr>
        <w:t>3.2.3.2</w:t>
      </w:r>
      <w:r w:rsidRPr="00431D80">
        <w:rPr>
          <w:rFonts w:cstheme="minorHAnsi"/>
        </w:rPr>
        <w:tab/>
      </w:r>
      <w:r w:rsidR="00DC50B1">
        <w:rPr>
          <w:rFonts w:cstheme="minorHAnsi"/>
        </w:rPr>
        <w:t>C</w:t>
      </w:r>
      <w:r w:rsidR="002778EB" w:rsidRPr="00431D80">
        <w:rPr>
          <w:rFonts w:cstheme="minorHAnsi"/>
        </w:rPr>
        <w:t xml:space="preserve">alculate the maximum-likelihood estimate of </w:t>
      </w:r>
      <w:r w:rsidR="002778EB" w:rsidRPr="00431D80">
        <w:rPr>
          <w:rFonts w:cstheme="minorHAnsi"/>
          <w:i/>
        </w:rPr>
        <w:t>n</w:t>
      </w:r>
      <w:r w:rsidR="002778EB" w:rsidRPr="00431D80">
        <w:rPr>
          <w:rFonts w:cstheme="minorHAnsi"/>
        </w:rPr>
        <w:t xml:space="preserve"> by iteratively substituting decreasing </w:t>
      </w:r>
      <w:r w:rsidR="002778EB" w:rsidRPr="00431D80">
        <w:rPr>
          <w:rFonts w:cstheme="minorHAnsi"/>
          <w:i/>
        </w:rPr>
        <w:t>n</w:t>
      </w:r>
      <w:r w:rsidR="002778EB" w:rsidRPr="00431D80">
        <w:rPr>
          <w:rFonts w:cstheme="minorHAnsi"/>
        </w:rPr>
        <w:t xml:space="preserve"> values in Equation 2 until</w:t>
      </w:r>
    </w:p>
    <w:p w14:paraId="3C8DB4C3" w14:textId="77777777" w:rsidR="002778EB" w:rsidRPr="00431D80" w:rsidRDefault="002778EB" w:rsidP="00431D80">
      <w:pPr>
        <w:rPr>
          <w:rFonts w:cstheme="minorHAnsi"/>
        </w:rPr>
      </w:pPr>
    </w:p>
    <w:p w14:paraId="235C654C" w14:textId="6C6AE046" w:rsidR="002778EB" w:rsidRPr="00431D80" w:rsidRDefault="00504F8E" w:rsidP="00431D80">
      <w:pPr>
        <w:rPr>
          <w:rFonts w:cstheme="minorHAnsi"/>
        </w:rPr>
      </w:pPr>
      <m:oMath>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n+1</m:t>
                </m:r>
              </m:num>
              <m:den>
                <m:r>
                  <w:rPr>
                    <w:rFonts w:ascii="Cambria Math" w:hAnsi="Cambria Math" w:cstheme="minorHAnsi"/>
                  </w:rPr>
                  <m:t>n-T+1</m:t>
                </m:r>
              </m:den>
            </m:f>
          </m:e>
        </m:d>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k</m:t>
            </m:r>
          </m:sup>
          <m:e>
            <m:sSub>
              <m:sSubPr>
                <m:ctrlPr>
                  <w:rPr>
                    <w:rFonts w:ascii="Cambria Math" w:hAnsi="Cambria Math" w:cstheme="minorHAnsi"/>
                    <w:i/>
                  </w:rPr>
                </m:ctrlPr>
              </m:sSubPr>
              <m:e>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kn-X-T+1+</m:t>
                        </m:r>
                        <m:d>
                          <m:dPr>
                            <m:ctrlPr>
                              <w:rPr>
                                <w:rFonts w:ascii="Cambria Math" w:hAnsi="Cambria Math" w:cstheme="minorHAnsi"/>
                                <w:i/>
                              </w:rPr>
                            </m:ctrlPr>
                          </m:dPr>
                          <m:e>
                            <m:r>
                              <w:rPr>
                                <w:rFonts w:ascii="Cambria Math" w:hAnsi="Cambria Math" w:cstheme="minorHAnsi"/>
                              </w:rPr>
                              <m:t>k-i</m:t>
                            </m:r>
                          </m:e>
                        </m:d>
                      </m:num>
                      <m:den>
                        <m:r>
                          <w:rPr>
                            <w:rFonts w:ascii="Cambria Math" w:hAnsi="Cambria Math" w:cstheme="minorHAnsi"/>
                          </w:rPr>
                          <m:t>kn-X+2+</m:t>
                        </m:r>
                        <m:d>
                          <m:dPr>
                            <m:ctrlPr>
                              <w:rPr>
                                <w:rFonts w:ascii="Cambria Math" w:hAnsi="Cambria Math" w:cstheme="minorHAnsi"/>
                                <w:i/>
                              </w:rPr>
                            </m:ctrlPr>
                          </m:dPr>
                          <m:e>
                            <m:r>
                              <w:rPr>
                                <w:rFonts w:ascii="Cambria Math" w:hAnsi="Cambria Math" w:cstheme="minorHAnsi"/>
                              </w:rPr>
                              <m:t>k-i</m:t>
                            </m:r>
                          </m:e>
                        </m:d>
                      </m:den>
                    </m:f>
                  </m:e>
                </m:d>
              </m:e>
              <m:sub>
                <m:r>
                  <w:rPr>
                    <w:rFonts w:ascii="Cambria Math" w:hAnsi="Cambria Math" w:cstheme="minorHAnsi"/>
                  </w:rPr>
                  <m:t>i</m:t>
                </m:r>
              </m:sub>
            </m:sSub>
            <m:r>
              <w:rPr>
                <w:rFonts w:ascii="Cambria Math" w:hAnsi="Cambria Math" w:cstheme="minorHAnsi"/>
              </w:rPr>
              <m:t>≤1.0,</m:t>
            </m:r>
          </m:e>
        </m:nary>
      </m:oMath>
      <w:r w:rsidR="002778EB" w:rsidRPr="00431D80">
        <w:rPr>
          <w:rFonts w:cstheme="minorHAnsi"/>
        </w:rPr>
        <w:tab/>
      </w:r>
      <w:r w:rsidR="002778EB" w:rsidRPr="00431D80">
        <w:rPr>
          <w:rFonts w:cstheme="minorHAnsi"/>
        </w:rPr>
        <w:tab/>
      </w:r>
      <w:r w:rsidR="002778EB" w:rsidRPr="00431D80">
        <w:rPr>
          <w:rFonts w:cstheme="minorHAnsi"/>
        </w:rPr>
        <w:tab/>
      </w:r>
      <w:r w:rsidR="002778EB" w:rsidRPr="00431D80">
        <w:rPr>
          <w:rFonts w:cstheme="minorHAnsi"/>
        </w:rPr>
        <w:tab/>
      </w:r>
      <w:r w:rsidR="002778EB" w:rsidRPr="00431D80">
        <w:rPr>
          <w:rFonts w:cstheme="minorHAnsi"/>
        </w:rPr>
        <w:tab/>
        <w:t xml:space="preserve">    </w:t>
      </w:r>
      <w:r w:rsidR="001D6807">
        <w:rPr>
          <w:rFonts w:cstheme="minorHAnsi"/>
        </w:rPr>
        <w:tab/>
      </w:r>
      <w:r w:rsidR="002778EB" w:rsidRPr="00431D80">
        <w:rPr>
          <w:rFonts w:cstheme="minorHAnsi"/>
        </w:rPr>
        <w:t>(Equation 2)</w:t>
      </w:r>
    </w:p>
    <w:p w14:paraId="2AA6E0E3" w14:textId="77777777" w:rsidR="002778EB" w:rsidRPr="00431D80" w:rsidRDefault="002778EB" w:rsidP="00431D80">
      <w:pPr>
        <w:rPr>
          <w:rFonts w:cstheme="minorHAnsi"/>
        </w:rPr>
      </w:pPr>
    </w:p>
    <w:p w14:paraId="636A7FCE" w14:textId="77777777" w:rsidR="00E50B99" w:rsidRPr="00431D80" w:rsidRDefault="002778EB" w:rsidP="00431D80">
      <w:pPr>
        <w:rPr>
          <w:rFonts w:cstheme="minorHAnsi"/>
        </w:rPr>
      </w:pPr>
      <w:r w:rsidRPr="00431D80">
        <w:rPr>
          <w:rFonts w:cstheme="minorHAnsi"/>
        </w:rPr>
        <w:t xml:space="preserve">where </w:t>
      </w:r>
      <w:r w:rsidRPr="00431D80">
        <w:rPr>
          <w:rFonts w:cstheme="minorHAnsi"/>
          <w:i/>
        </w:rPr>
        <w:t>T</w:t>
      </w:r>
      <w:r w:rsidRPr="00431D80">
        <w:rPr>
          <w:rFonts w:cstheme="minorHAnsi"/>
        </w:rPr>
        <w:t xml:space="preserve"> is the total number of individuals captured during </w:t>
      </w:r>
      <w:r w:rsidRPr="00431D80">
        <w:rPr>
          <w:rFonts w:cstheme="minorHAnsi"/>
          <w:i/>
        </w:rPr>
        <w:t>k</w:t>
      </w:r>
      <w:r w:rsidRPr="00431D80">
        <w:rPr>
          <w:rFonts w:cstheme="minorHAnsi"/>
        </w:rPr>
        <w:t xml:space="preserve"> passes and all remaining variables are as defined above in Equation 1.</w:t>
      </w:r>
    </w:p>
    <w:p w14:paraId="71E13519" w14:textId="77777777" w:rsidR="00E50B99" w:rsidRPr="00431D80" w:rsidRDefault="00E50B99" w:rsidP="00431D80">
      <w:pPr>
        <w:rPr>
          <w:rFonts w:cstheme="minorHAnsi"/>
        </w:rPr>
      </w:pPr>
    </w:p>
    <w:p w14:paraId="5F0E3ADB" w14:textId="7C520ED1" w:rsidR="002778EB" w:rsidRPr="00431D80" w:rsidRDefault="00E50B99" w:rsidP="00431D80">
      <w:pPr>
        <w:rPr>
          <w:rFonts w:cstheme="minorHAnsi"/>
        </w:rPr>
      </w:pPr>
      <w:r w:rsidRPr="00431D80">
        <w:rPr>
          <w:rFonts w:cstheme="minorHAnsi"/>
        </w:rPr>
        <w:t>3.2.3.3</w:t>
      </w:r>
      <w:r w:rsidRPr="00431D80">
        <w:rPr>
          <w:rFonts w:cstheme="minorHAnsi"/>
        </w:rPr>
        <w:tab/>
      </w:r>
      <w:r w:rsidR="002778EB" w:rsidRPr="00431D80">
        <w:rPr>
          <w:rFonts w:cstheme="minorHAnsi"/>
        </w:rPr>
        <w:t xml:space="preserve">If zero counts are observed in the first, second, or third depletion sample, estimate </w:t>
      </w:r>
      <w:r w:rsidR="002778EB" w:rsidRPr="00431D80">
        <w:rPr>
          <w:rFonts w:cstheme="minorHAnsi"/>
          <w:i/>
        </w:rPr>
        <w:t>n</w:t>
      </w:r>
      <w:r w:rsidR="002778EB" w:rsidRPr="00431D80">
        <w:rPr>
          <w:rFonts w:cstheme="minorHAnsi"/>
        </w:rPr>
        <w:t xml:space="preserve"> </w:t>
      </w:r>
      <w:r w:rsidR="00990FE2">
        <w:rPr>
          <w:rFonts w:cstheme="minorHAnsi"/>
        </w:rPr>
        <w:t>as</w:t>
      </w:r>
      <w:r w:rsidR="002778EB" w:rsidRPr="00431D80">
        <w:rPr>
          <w:rFonts w:cstheme="minorHAnsi"/>
        </w:rPr>
        <w:t xml:space="preserve"> the sum of individuals that were capture among the three depletion samples. A worked example of Equations 1 and 2 is shown in </w:t>
      </w:r>
      <w:r w:rsidR="00DC50B1">
        <w:rPr>
          <w:rFonts w:cstheme="minorHAnsi"/>
          <w:b/>
          <w:color w:val="auto"/>
        </w:rPr>
        <w:t>Supplementary File</w:t>
      </w:r>
      <w:r w:rsidR="00DC50B1" w:rsidRPr="00431D80">
        <w:rPr>
          <w:rFonts w:cstheme="minorHAnsi"/>
          <w:b/>
          <w:color w:val="auto"/>
        </w:rPr>
        <w:t xml:space="preserve"> 2</w:t>
      </w:r>
      <w:r w:rsidR="002778EB" w:rsidRPr="00431D80">
        <w:rPr>
          <w:rFonts w:cstheme="minorHAnsi"/>
        </w:rPr>
        <w:t>.</w:t>
      </w:r>
    </w:p>
    <w:p w14:paraId="6D1E5D90" w14:textId="77777777" w:rsidR="00431D80" w:rsidRDefault="00431D80" w:rsidP="00431D80">
      <w:pPr>
        <w:rPr>
          <w:rFonts w:cstheme="minorHAnsi"/>
        </w:rPr>
      </w:pPr>
    </w:p>
    <w:p w14:paraId="3FF4CDF5" w14:textId="08115188" w:rsidR="002778EB" w:rsidRPr="00431D80" w:rsidRDefault="002778EB" w:rsidP="00431D80">
      <w:pPr>
        <w:rPr>
          <w:rFonts w:cstheme="minorHAnsi"/>
        </w:rPr>
      </w:pPr>
      <w:r w:rsidRPr="00431D80">
        <w:rPr>
          <w:rFonts w:cstheme="minorHAnsi"/>
        </w:rPr>
        <w:t xml:space="preserve">NOTE: Several software applications can be used to calculate </w:t>
      </w:r>
      <w:proofErr w:type="spellStart"/>
      <w:r w:rsidRPr="00431D80">
        <w:rPr>
          <w:rFonts w:cstheme="minorHAnsi"/>
        </w:rPr>
        <w:t>Zippin</w:t>
      </w:r>
      <w:proofErr w:type="spellEnd"/>
      <w:r w:rsidRPr="00431D80">
        <w:rPr>
          <w:rFonts w:cstheme="minorHAnsi"/>
        </w:rPr>
        <w:t xml:space="preserve"> abundance estimates from depletion samples, such as the ‘removal’ function in R package ‘FSA’ (Fisheries Stock Assessment)</w:t>
      </w:r>
      <w:r w:rsidRPr="00431D80">
        <w:rPr>
          <w:rFonts w:cstheme="minorHAnsi"/>
          <w:noProof/>
          <w:vertAlign w:val="superscript"/>
        </w:rPr>
        <w:t>3</w:t>
      </w:r>
      <w:r w:rsidR="007B7EB6">
        <w:rPr>
          <w:rFonts w:cstheme="minorHAnsi"/>
          <w:noProof/>
          <w:vertAlign w:val="superscript"/>
        </w:rPr>
        <w:t>3</w:t>
      </w:r>
      <w:r w:rsidRPr="00431D80">
        <w:rPr>
          <w:rFonts w:cstheme="minorHAnsi"/>
        </w:rPr>
        <w:t xml:space="preserve">. However, </w:t>
      </w:r>
      <w:r w:rsidR="00887699">
        <w:rPr>
          <w:rFonts w:cstheme="minorHAnsi"/>
        </w:rPr>
        <w:t>it is</w:t>
      </w:r>
      <w:r w:rsidR="00887699" w:rsidRPr="00431D80">
        <w:rPr>
          <w:rFonts w:cstheme="minorHAnsi"/>
        </w:rPr>
        <w:t xml:space="preserve"> </w:t>
      </w:r>
      <w:r w:rsidRPr="00431D80">
        <w:rPr>
          <w:rFonts w:cstheme="minorHAnsi"/>
        </w:rPr>
        <w:t xml:space="preserve">more instructive to manually </w:t>
      </w:r>
      <w:r w:rsidR="00887699">
        <w:rPr>
          <w:rFonts w:cstheme="minorHAnsi"/>
        </w:rPr>
        <w:t>solve Equations 1 and 2</w:t>
      </w:r>
      <w:r w:rsidRPr="00431D80">
        <w:rPr>
          <w:rFonts w:cstheme="minorHAnsi"/>
        </w:rPr>
        <w:t xml:space="preserve"> in a spreadsheet</w:t>
      </w:r>
      <w:r w:rsidR="00887699">
        <w:rPr>
          <w:rFonts w:cstheme="minorHAnsi"/>
        </w:rPr>
        <w:t>. D</w:t>
      </w:r>
      <w:r w:rsidRPr="00431D80">
        <w:rPr>
          <w:rFonts w:cstheme="minorHAnsi"/>
        </w:rPr>
        <w:t xml:space="preserve">etailed instructions </w:t>
      </w:r>
      <w:r w:rsidR="00887699">
        <w:rPr>
          <w:rFonts w:cstheme="minorHAnsi"/>
        </w:rPr>
        <w:t>are provided in</w:t>
      </w:r>
      <w:r w:rsidR="00887699" w:rsidRPr="00431D80">
        <w:rPr>
          <w:rFonts w:cstheme="minorHAnsi"/>
        </w:rPr>
        <w:t xml:space="preserve"> </w:t>
      </w:r>
      <w:r w:rsidRPr="00431D80">
        <w:rPr>
          <w:rFonts w:cstheme="minorHAnsi"/>
        </w:rPr>
        <w:t>Lockwood and Schneider</w:t>
      </w:r>
      <w:r w:rsidRPr="00431D80">
        <w:rPr>
          <w:rFonts w:cstheme="minorHAnsi"/>
          <w:noProof/>
          <w:vertAlign w:val="superscript"/>
        </w:rPr>
        <w:t>3</w:t>
      </w:r>
      <w:r w:rsidR="00656969">
        <w:rPr>
          <w:rFonts w:cstheme="minorHAnsi"/>
          <w:noProof/>
          <w:vertAlign w:val="superscript"/>
        </w:rPr>
        <w:t>4</w:t>
      </w:r>
      <w:r w:rsidR="00887699">
        <w:rPr>
          <w:rFonts w:cstheme="minorHAnsi"/>
        </w:rPr>
        <w:t xml:space="preserve"> and </w:t>
      </w:r>
      <w:r w:rsidR="00DC50B1">
        <w:rPr>
          <w:rFonts w:cstheme="minorHAnsi"/>
          <w:b/>
          <w:color w:val="auto"/>
        </w:rPr>
        <w:t>Supplementary File</w:t>
      </w:r>
      <w:r w:rsidR="00DC50B1" w:rsidRPr="00431D80">
        <w:rPr>
          <w:rFonts w:cstheme="minorHAnsi"/>
          <w:b/>
          <w:color w:val="auto"/>
        </w:rPr>
        <w:t xml:space="preserve"> 2</w:t>
      </w:r>
      <w:r w:rsidRPr="00431D80">
        <w:rPr>
          <w:rFonts w:cstheme="minorHAnsi"/>
        </w:rPr>
        <w:t>.</w:t>
      </w:r>
    </w:p>
    <w:p w14:paraId="2D8E0726" w14:textId="77777777" w:rsidR="002778EB" w:rsidRPr="00431D80" w:rsidRDefault="002778EB" w:rsidP="00431D80">
      <w:pPr>
        <w:rPr>
          <w:rFonts w:cstheme="minorHAnsi"/>
        </w:rPr>
      </w:pPr>
    </w:p>
    <w:p w14:paraId="3CB4F9CC" w14:textId="77777777" w:rsidR="002778EB" w:rsidRPr="00431D80" w:rsidRDefault="002778EB" w:rsidP="00431D80">
      <w:pPr>
        <w:rPr>
          <w:rFonts w:cstheme="minorHAnsi"/>
        </w:rPr>
      </w:pPr>
      <w:r w:rsidRPr="00431D80">
        <w:rPr>
          <w:rFonts w:cstheme="minorHAnsi"/>
        </w:rPr>
        <w:t>3.2.4</w:t>
      </w:r>
      <w:r w:rsidRPr="00431D80">
        <w:rPr>
          <w:rFonts w:cstheme="minorHAnsi"/>
        </w:rPr>
        <w:tab/>
        <w:t>Repeat step 3.2.3 for each of the remaining fish size bins.</w:t>
      </w:r>
    </w:p>
    <w:p w14:paraId="05DFDB68" w14:textId="77777777" w:rsidR="002778EB" w:rsidRPr="00431D80" w:rsidRDefault="002778EB" w:rsidP="00431D80">
      <w:pPr>
        <w:rPr>
          <w:rFonts w:cstheme="minorHAnsi"/>
        </w:rPr>
      </w:pPr>
    </w:p>
    <w:p w14:paraId="77F0E584" w14:textId="77777777" w:rsidR="002778EB" w:rsidRPr="00431D80" w:rsidRDefault="002778EB" w:rsidP="00431D80">
      <w:pPr>
        <w:rPr>
          <w:rFonts w:cstheme="minorHAnsi"/>
        </w:rPr>
      </w:pPr>
      <w:r w:rsidRPr="00431D80">
        <w:rPr>
          <w:rFonts w:cstheme="minorHAnsi"/>
        </w:rPr>
        <w:t>3.2.5</w:t>
      </w:r>
      <w:r w:rsidRPr="00431D80">
        <w:rPr>
          <w:rFonts w:cstheme="minorHAnsi"/>
        </w:rPr>
        <w:tab/>
        <w:t xml:space="preserve">Convert the </w:t>
      </w:r>
      <w:r w:rsidRPr="00431D80">
        <w:rPr>
          <w:rFonts w:cstheme="minorHAnsi"/>
          <w:i/>
        </w:rPr>
        <w:t>n</w:t>
      </w:r>
      <w:r w:rsidRPr="00431D80">
        <w:rPr>
          <w:rFonts w:cstheme="minorHAnsi"/>
        </w:rPr>
        <w:t xml:space="preserve"> estimate for each size bin containing fish to a per 1 m</w:t>
      </w:r>
      <w:r w:rsidRPr="00431D80">
        <w:rPr>
          <w:rFonts w:cstheme="minorHAnsi"/>
          <w:vertAlign w:val="superscript"/>
        </w:rPr>
        <w:t>2</w:t>
      </w:r>
      <w:r w:rsidRPr="00431D80">
        <w:rPr>
          <w:rFonts w:cstheme="minorHAnsi"/>
        </w:rPr>
        <w:t xml:space="preserve"> </w:t>
      </w:r>
      <w:r w:rsidRPr="00431D80">
        <w:rPr>
          <w:rFonts w:cstheme="minorHAnsi"/>
          <w:i/>
        </w:rPr>
        <w:t>D</w:t>
      </w:r>
      <w:r w:rsidRPr="00431D80">
        <w:rPr>
          <w:rFonts w:cstheme="minorHAnsi"/>
        </w:rPr>
        <w:t xml:space="preserve"> estimate by dividing </w:t>
      </w:r>
      <w:r w:rsidRPr="00431D80">
        <w:rPr>
          <w:rFonts w:cstheme="minorHAnsi"/>
          <w:i/>
        </w:rPr>
        <w:t>n</w:t>
      </w:r>
      <w:r w:rsidRPr="00431D80">
        <w:rPr>
          <w:rFonts w:cstheme="minorHAnsi"/>
        </w:rPr>
        <w:t xml:space="preserve"> by the total surface area estimate of the surveyed reach from step 1.1.2 above. For instance, if the </w:t>
      </w:r>
      <w:proofErr w:type="spellStart"/>
      <w:r w:rsidRPr="00431D80">
        <w:rPr>
          <w:rFonts w:cstheme="minorHAnsi"/>
        </w:rPr>
        <w:t>Zippin</w:t>
      </w:r>
      <w:proofErr w:type="spellEnd"/>
      <w:r w:rsidRPr="00431D80">
        <w:rPr>
          <w:rFonts w:cstheme="minorHAnsi"/>
        </w:rPr>
        <w:t xml:space="preserve"> </w:t>
      </w:r>
      <w:r w:rsidRPr="00431D80">
        <w:rPr>
          <w:rFonts w:cstheme="minorHAnsi"/>
          <w:i/>
        </w:rPr>
        <w:t>n</w:t>
      </w:r>
      <w:r w:rsidRPr="00431D80">
        <w:rPr>
          <w:rFonts w:cstheme="minorHAnsi"/>
        </w:rPr>
        <w:t xml:space="preserve"> estimate is 70 fish and the surface area of the surveyed reach is 1,200 m</w:t>
      </w:r>
      <w:r w:rsidRPr="00431D80">
        <w:rPr>
          <w:rFonts w:cstheme="minorHAnsi"/>
          <w:vertAlign w:val="superscript"/>
        </w:rPr>
        <w:t>2</w:t>
      </w:r>
      <w:r w:rsidRPr="00431D80">
        <w:rPr>
          <w:rFonts w:cstheme="minorHAnsi"/>
        </w:rPr>
        <w:t xml:space="preserve">, then </w:t>
      </w:r>
      <w:r w:rsidRPr="00431D80">
        <w:rPr>
          <w:rFonts w:cstheme="minorHAnsi"/>
          <w:i/>
        </w:rPr>
        <w:t>D</w:t>
      </w:r>
      <w:r w:rsidRPr="00431D80">
        <w:rPr>
          <w:rFonts w:cstheme="minorHAnsi"/>
        </w:rPr>
        <w:t xml:space="preserve"> = 0.058 fish/m</w:t>
      </w:r>
      <w:r w:rsidRPr="00431D80">
        <w:rPr>
          <w:rFonts w:cstheme="minorHAnsi"/>
          <w:vertAlign w:val="superscript"/>
        </w:rPr>
        <w:t>2</w:t>
      </w:r>
      <w:r w:rsidRPr="00431D80">
        <w:rPr>
          <w:rFonts w:cstheme="minorHAnsi"/>
        </w:rPr>
        <w:t>.</w:t>
      </w:r>
    </w:p>
    <w:p w14:paraId="6FA1F6C1" w14:textId="77777777" w:rsidR="002778EB" w:rsidRPr="00431D80" w:rsidRDefault="002778EB" w:rsidP="00431D80">
      <w:pPr>
        <w:rPr>
          <w:rFonts w:cstheme="minorHAnsi"/>
        </w:rPr>
      </w:pPr>
    </w:p>
    <w:p w14:paraId="1CE6F52E" w14:textId="11264F45" w:rsidR="00246F20" w:rsidRDefault="002778EB" w:rsidP="00431D80">
      <w:pPr>
        <w:rPr>
          <w:rFonts w:cstheme="minorHAnsi"/>
        </w:rPr>
      </w:pPr>
      <w:r w:rsidRPr="00431D80">
        <w:rPr>
          <w:rFonts w:cstheme="minorHAnsi"/>
        </w:rPr>
        <w:t>3.3</w:t>
      </w:r>
      <w:r w:rsidRPr="00431D80">
        <w:rPr>
          <w:rFonts w:cstheme="minorHAnsi"/>
        </w:rPr>
        <w:tab/>
        <w:t>Estimate benthic macroinvertebrate abundance within log</w:t>
      </w:r>
      <w:r w:rsidRPr="00431D80">
        <w:rPr>
          <w:rFonts w:cstheme="minorHAnsi"/>
          <w:vertAlign w:val="subscript"/>
        </w:rPr>
        <w:t>2</w:t>
      </w:r>
      <w:r w:rsidRPr="00431D80">
        <w:rPr>
          <w:rFonts w:cstheme="minorHAnsi"/>
        </w:rPr>
        <w:t xml:space="preserve"> size bins by pooling results from each of the field samples (i.e., combine results from the replicate samples into a single list of individual specimens), then summing the total number of individuals within each size bin.</w:t>
      </w:r>
    </w:p>
    <w:p w14:paraId="05BBB707" w14:textId="77777777" w:rsidR="0032252A" w:rsidRPr="00431D80" w:rsidRDefault="0032252A" w:rsidP="00431D80">
      <w:pPr>
        <w:rPr>
          <w:rFonts w:cstheme="minorHAnsi"/>
        </w:rPr>
      </w:pPr>
    </w:p>
    <w:p w14:paraId="3384496B" w14:textId="4A5A9758" w:rsidR="002778EB" w:rsidRPr="00431D80" w:rsidRDefault="00246F20" w:rsidP="00431D80">
      <w:pPr>
        <w:rPr>
          <w:rFonts w:cstheme="minorHAnsi"/>
        </w:rPr>
      </w:pPr>
      <w:r w:rsidRPr="00431D80">
        <w:rPr>
          <w:rFonts w:cstheme="minorHAnsi"/>
        </w:rPr>
        <w:t xml:space="preserve">NOTE: </w:t>
      </w:r>
      <w:r w:rsidR="002778EB" w:rsidRPr="00431D80">
        <w:rPr>
          <w:rFonts w:cstheme="minorHAnsi"/>
        </w:rPr>
        <w:t>If the length-mass equations used in step 2.</w:t>
      </w:r>
      <w:r w:rsidR="008B3B57">
        <w:rPr>
          <w:rFonts w:cstheme="minorHAnsi"/>
        </w:rPr>
        <w:t>5.5</w:t>
      </w:r>
      <w:r w:rsidR="002778EB" w:rsidRPr="00431D80">
        <w:rPr>
          <w:rFonts w:cstheme="minorHAnsi"/>
        </w:rPr>
        <w:t xml:space="preserve"> produce individual weight estimates in units of mg dry mass, no additional unit conversion is necessary for benthic macroinvertebrates.</w:t>
      </w:r>
    </w:p>
    <w:p w14:paraId="750158B9" w14:textId="77777777" w:rsidR="002778EB" w:rsidRPr="00431D80" w:rsidRDefault="002778EB" w:rsidP="00431D80">
      <w:pPr>
        <w:rPr>
          <w:rFonts w:cstheme="minorHAnsi"/>
        </w:rPr>
      </w:pPr>
    </w:p>
    <w:p w14:paraId="4FB59CA7" w14:textId="77777777" w:rsidR="002778EB" w:rsidRPr="00431D80" w:rsidRDefault="002778EB" w:rsidP="00431D80">
      <w:pPr>
        <w:rPr>
          <w:rFonts w:cstheme="minorHAnsi"/>
        </w:rPr>
      </w:pPr>
      <w:r w:rsidRPr="00431D80">
        <w:rPr>
          <w:rFonts w:cstheme="minorHAnsi"/>
        </w:rPr>
        <w:t>3.4</w:t>
      </w:r>
      <w:r w:rsidRPr="00431D80">
        <w:rPr>
          <w:rFonts w:cstheme="minorHAnsi"/>
        </w:rPr>
        <w:tab/>
        <w:t xml:space="preserve">Estimate benthic macroinvertebrate </w:t>
      </w:r>
      <w:r w:rsidRPr="00431D80">
        <w:rPr>
          <w:rFonts w:cstheme="minorHAnsi"/>
          <w:i/>
        </w:rPr>
        <w:t>D</w:t>
      </w:r>
      <w:r w:rsidRPr="00431D80">
        <w:rPr>
          <w:rFonts w:cstheme="minorHAnsi"/>
        </w:rPr>
        <w:t xml:space="preserve"> within each size bin as</w:t>
      </w:r>
    </w:p>
    <w:p w14:paraId="05479ECB" w14:textId="77777777" w:rsidR="002778EB" w:rsidRPr="00431D80" w:rsidRDefault="002778EB" w:rsidP="00431D80">
      <w:pPr>
        <w:rPr>
          <w:rFonts w:cstheme="minorHAnsi"/>
        </w:rPr>
      </w:pPr>
    </w:p>
    <w:p w14:paraId="27A38958" w14:textId="4A667C8B" w:rsidR="002778EB" w:rsidRPr="00431D80" w:rsidRDefault="002778EB" w:rsidP="00431D80">
      <w:pPr>
        <w:rPr>
          <w:rFonts w:asciiTheme="minorHAnsi" w:hAnsiTheme="minorHAnsi" w:cstheme="minorHAnsi"/>
        </w:rPr>
      </w:pPr>
      <w:r w:rsidRPr="00431D80">
        <w:rPr>
          <w:rFonts w:cstheme="minorHAnsi"/>
        </w:rPr>
        <w:tab/>
      </w:r>
      <m:oMath>
        <m:r>
          <w:rPr>
            <w:rFonts w:ascii="Cambria Math" w:hAnsi="Cambria Math" w:cstheme="minorHAnsi"/>
          </w:rPr>
          <m:t>D=</m:t>
        </m:r>
        <m:f>
          <m:fPr>
            <m:ctrlPr>
              <w:rPr>
                <w:rFonts w:ascii="Cambria Math" w:hAnsi="Cambria Math" w:cstheme="minorHAnsi"/>
              </w:rPr>
            </m:ctrlPr>
          </m:fPr>
          <m:num>
            <m:r>
              <m:rPr>
                <m:sty m:val="p"/>
              </m:rPr>
              <w:rPr>
                <w:rFonts w:ascii="Cambria Math" w:hAnsi="Cambria Math" w:cstheme="minorHAnsi"/>
              </w:rPr>
              <m:t>summed abundance</m:t>
            </m:r>
          </m:num>
          <m:den>
            <m:r>
              <m:rPr>
                <m:sty m:val="p"/>
              </m:rPr>
              <w:rPr>
                <w:rFonts w:ascii="Cambria Math" w:hAnsi="Cambria Math" w:cstheme="minorHAnsi"/>
              </w:rPr>
              <m:t xml:space="preserve">no.  samples × surface area of sampling device </m:t>
            </m:r>
          </m:den>
        </m:f>
      </m:oMath>
      <w:r w:rsidRPr="00431D80">
        <w:rPr>
          <w:rFonts w:asciiTheme="minorHAnsi" w:eastAsiaTheme="minorEastAsia" w:hAnsiTheme="minorHAnsi" w:cstheme="minorHAnsi"/>
        </w:rPr>
        <w:t>.</w:t>
      </w:r>
      <w:r w:rsidRPr="00431D80">
        <w:rPr>
          <w:rFonts w:asciiTheme="minorHAnsi" w:eastAsiaTheme="minorEastAsia" w:hAnsiTheme="minorHAnsi" w:cstheme="minorHAnsi"/>
        </w:rPr>
        <w:tab/>
        <w:t xml:space="preserve">    </w:t>
      </w:r>
      <w:r w:rsidR="001D6807">
        <w:rPr>
          <w:rFonts w:asciiTheme="minorHAnsi" w:eastAsiaTheme="minorEastAsia" w:hAnsiTheme="minorHAnsi" w:cstheme="minorHAnsi"/>
        </w:rPr>
        <w:tab/>
      </w:r>
      <w:r w:rsidR="001D6807">
        <w:rPr>
          <w:rFonts w:asciiTheme="minorHAnsi" w:eastAsiaTheme="minorEastAsia" w:hAnsiTheme="minorHAnsi" w:cstheme="minorHAnsi"/>
        </w:rPr>
        <w:tab/>
      </w:r>
      <w:r w:rsidR="001D6807">
        <w:rPr>
          <w:rFonts w:asciiTheme="minorHAnsi" w:eastAsiaTheme="minorEastAsia" w:hAnsiTheme="minorHAnsi" w:cstheme="minorHAnsi"/>
        </w:rPr>
        <w:tab/>
      </w:r>
      <w:r w:rsidRPr="00431D80">
        <w:rPr>
          <w:rFonts w:asciiTheme="minorHAnsi" w:eastAsiaTheme="minorEastAsia" w:hAnsiTheme="minorHAnsi" w:cstheme="minorHAnsi"/>
        </w:rPr>
        <w:t>(Equation 3)</w:t>
      </w:r>
    </w:p>
    <w:p w14:paraId="47D8C644" w14:textId="77777777" w:rsidR="002778EB" w:rsidRPr="00431D80" w:rsidRDefault="002778EB" w:rsidP="00431D80">
      <w:pPr>
        <w:rPr>
          <w:rFonts w:cstheme="minorHAnsi"/>
        </w:rPr>
      </w:pPr>
    </w:p>
    <w:p w14:paraId="623AFB9D" w14:textId="6C78A3B8" w:rsidR="002778EB" w:rsidRPr="00431D80" w:rsidRDefault="002778EB" w:rsidP="00431D80">
      <w:pPr>
        <w:rPr>
          <w:rFonts w:cstheme="minorHAnsi"/>
        </w:rPr>
      </w:pPr>
      <w:r w:rsidRPr="00431D80">
        <w:rPr>
          <w:rFonts w:cstheme="minorHAnsi"/>
        </w:rPr>
        <w:t>For example, if 6 benthic macroinvertebrate samples were collected with a standard Hess device (surface area = 0.08</w:t>
      </w:r>
      <w:r w:rsidR="00D1343B" w:rsidRPr="00431D80">
        <w:rPr>
          <w:rFonts w:cstheme="minorHAnsi"/>
        </w:rPr>
        <w:t>6</w:t>
      </w:r>
      <w:r w:rsidRPr="00431D80">
        <w:rPr>
          <w:rFonts w:cstheme="minorHAnsi"/>
        </w:rPr>
        <w:t xml:space="preserve"> m</w:t>
      </w:r>
      <w:r w:rsidRPr="00431D80">
        <w:rPr>
          <w:rFonts w:cstheme="minorHAnsi"/>
          <w:vertAlign w:val="superscript"/>
        </w:rPr>
        <w:t>2</w:t>
      </w:r>
      <w:r w:rsidRPr="00431D80">
        <w:rPr>
          <w:rFonts w:cstheme="minorHAnsi"/>
        </w:rPr>
        <w:t xml:space="preserve">) and a total of 110 individuals were counted within a given size bin, the </w:t>
      </w:r>
      <w:r w:rsidRPr="00431D80">
        <w:rPr>
          <w:rFonts w:cstheme="minorHAnsi"/>
          <w:i/>
        </w:rPr>
        <w:t>D</w:t>
      </w:r>
      <w:r w:rsidRPr="00431D80">
        <w:rPr>
          <w:rFonts w:cstheme="minorHAnsi"/>
        </w:rPr>
        <w:t xml:space="preserve"> estimate for that size bin is 213 individuals/m</w:t>
      </w:r>
      <w:r w:rsidRPr="00431D80">
        <w:rPr>
          <w:rFonts w:cstheme="minorHAnsi"/>
          <w:vertAlign w:val="superscript"/>
        </w:rPr>
        <w:t>2</w:t>
      </w:r>
      <w:r w:rsidRPr="00431D80">
        <w:rPr>
          <w:rFonts w:cstheme="minorHAnsi"/>
        </w:rPr>
        <w:t>.</w:t>
      </w:r>
    </w:p>
    <w:p w14:paraId="0BD398DE" w14:textId="77777777" w:rsidR="002778EB" w:rsidRPr="00431D80" w:rsidRDefault="002778EB" w:rsidP="00431D80">
      <w:pPr>
        <w:rPr>
          <w:rFonts w:cstheme="minorHAnsi"/>
        </w:rPr>
      </w:pPr>
    </w:p>
    <w:p w14:paraId="7170B4A6" w14:textId="77777777" w:rsidR="0045260F" w:rsidRPr="00431D80" w:rsidRDefault="002778EB" w:rsidP="00431D80">
      <w:pPr>
        <w:rPr>
          <w:rFonts w:cstheme="minorHAnsi"/>
        </w:rPr>
      </w:pPr>
      <w:r w:rsidRPr="00431D80">
        <w:rPr>
          <w:rFonts w:cstheme="minorHAnsi"/>
        </w:rPr>
        <w:t>3.5</w:t>
      </w:r>
      <w:r w:rsidRPr="00431D80">
        <w:rPr>
          <w:rFonts w:cstheme="minorHAnsi"/>
        </w:rPr>
        <w:tab/>
        <w:t xml:space="preserve">Combine </w:t>
      </w:r>
      <w:r w:rsidRPr="00431D80">
        <w:rPr>
          <w:rFonts w:cstheme="minorHAnsi"/>
          <w:i/>
        </w:rPr>
        <w:t>D</w:t>
      </w:r>
      <w:r w:rsidRPr="00431D80">
        <w:rPr>
          <w:rFonts w:cstheme="minorHAnsi"/>
        </w:rPr>
        <w:t xml:space="preserve"> results for fishes and benthic macroinvertebrates into a single table of </w:t>
      </w:r>
      <w:r w:rsidRPr="00431D80">
        <w:rPr>
          <w:rFonts w:cstheme="minorHAnsi"/>
          <w:i/>
        </w:rPr>
        <w:t>D</w:t>
      </w:r>
      <w:r w:rsidRPr="00431D80">
        <w:rPr>
          <w:rFonts w:cstheme="minorHAnsi"/>
        </w:rPr>
        <w:t xml:space="preserve"> estimates per log</w:t>
      </w:r>
      <w:r w:rsidRPr="00431D80">
        <w:rPr>
          <w:rFonts w:cstheme="minorHAnsi"/>
          <w:vertAlign w:val="subscript"/>
        </w:rPr>
        <w:t>2</w:t>
      </w:r>
      <w:r w:rsidRPr="00431D80">
        <w:rPr>
          <w:rFonts w:cstheme="minorHAnsi"/>
        </w:rPr>
        <w:t xml:space="preserve"> size bin. If fish and macroinvertebrates occur in the same size bin (a rare event that may occur for the largest invertebrates and smallest fishes), sum their respective </w:t>
      </w:r>
      <w:r w:rsidRPr="00431D80">
        <w:rPr>
          <w:rFonts w:cstheme="minorHAnsi"/>
          <w:i/>
        </w:rPr>
        <w:t>D</w:t>
      </w:r>
      <w:r w:rsidRPr="00431D80">
        <w:rPr>
          <w:rFonts w:cstheme="minorHAnsi"/>
        </w:rPr>
        <w:t xml:space="preserve"> estimates to obtain a total </w:t>
      </w:r>
      <w:r w:rsidRPr="00431D80">
        <w:rPr>
          <w:rFonts w:cstheme="minorHAnsi"/>
          <w:i/>
        </w:rPr>
        <w:t>D</w:t>
      </w:r>
      <w:r w:rsidRPr="00431D80">
        <w:rPr>
          <w:rFonts w:cstheme="minorHAnsi"/>
        </w:rPr>
        <w:t xml:space="preserve"> estimate for that size bin.</w:t>
      </w:r>
    </w:p>
    <w:p w14:paraId="1CB5AF22" w14:textId="77777777" w:rsidR="0045260F" w:rsidRPr="00431D80" w:rsidRDefault="0045260F" w:rsidP="00431D80">
      <w:pPr>
        <w:rPr>
          <w:rFonts w:cstheme="minorHAnsi"/>
        </w:rPr>
      </w:pPr>
    </w:p>
    <w:p w14:paraId="46067F23" w14:textId="0C55FFA7" w:rsidR="00416E8D" w:rsidRPr="00431D80" w:rsidRDefault="0045260F" w:rsidP="00431D80">
      <w:pPr>
        <w:rPr>
          <w:rFonts w:cstheme="minorHAnsi"/>
        </w:rPr>
      </w:pPr>
      <w:r w:rsidRPr="00431D80">
        <w:rPr>
          <w:rFonts w:cstheme="minorHAnsi"/>
        </w:rPr>
        <w:t>3.6</w:t>
      </w:r>
      <w:r w:rsidRPr="00431D80">
        <w:rPr>
          <w:rFonts w:cstheme="minorHAnsi"/>
        </w:rPr>
        <w:tab/>
      </w:r>
      <w:r w:rsidR="00391852" w:rsidRPr="00431D80">
        <w:rPr>
          <w:rFonts w:cstheme="minorHAnsi"/>
        </w:rPr>
        <w:t>D</w:t>
      </w:r>
      <w:r w:rsidR="002778EB" w:rsidRPr="00431D80">
        <w:rPr>
          <w:rFonts w:cstheme="minorHAnsi"/>
        </w:rPr>
        <w:t>elete any ‘empty’ log</w:t>
      </w:r>
      <w:r w:rsidR="002778EB" w:rsidRPr="00431D80">
        <w:rPr>
          <w:rFonts w:cstheme="minorHAnsi"/>
          <w:vertAlign w:val="subscript"/>
        </w:rPr>
        <w:t>2</w:t>
      </w:r>
      <w:r w:rsidR="002778EB" w:rsidRPr="00431D80">
        <w:rPr>
          <w:rFonts w:cstheme="minorHAnsi"/>
        </w:rPr>
        <w:t xml:space="preserve"> size bins (i.e., size bins with </w:t>
      </w:r>
      <w:r w:rsidR="002778EB" w:rsidRPr="00431D80">
        <w:rPr>
          <w:rFonts w:cstheme="minorHAnsi"/>
          <w:i/>
        </w:rPr>
        <w:t>D</w:t>
      </w:r>
      <w:r w:rsidR="002778EB" w:rsidRPr="00431D80">
        <w:rPr>
          <w:rFonts w:cstheme="minorHAnsi"/>
        </w:rPr>
        <w:t xml:space="preserve"> values of zero), as empty bins will bias the </w:t>
      </w:r>
      <w:r w:rsidR="00B42FA8">
        <w:rPr>
          <w:rFonts w:cstheme="minorHAnsi"/>
        </w:rPr>
        <w:t>linear regression</w:t>
      </w:r>
      <w:r w:rsidR="00B42FA8" w:rsidRPr="00431D80">
        <w:rPr>
          <w:rFonts w:cstheme="minorHAnsi"/>
        </w:rPr>
        <w:t xml:space="preserve"> </w:t>
      </w:r>
      <w:r w:rsidR="002778EB" w:rsidRPr="00431D80">
        <w:rPr>
          <w:rFonts w:cstheme="minorHAnsi"/>
        </w:rPr>
        <w:t>models that are used to estimate size spectra parameters</w:t>
      </w:r>
      <w:r w:rsidR="004A683D">
        <w:rPr>
          <w:rFonts w:cstheme="minorHAnsi"/>
          <w:noProof/>
          <w:vertAlign w:val="superscript"/>
        </w:rPr>
        <w:t>35,36</w:t>
      </w:r>
      <w:r w:rsidR="002778EB" w:rsidRPr="00431D80">
        <w:rPr>
          <w:rFonts w:cstheme="minorHAnsi"/>
        </w:rPr>
        <w:t>.</w:t>
      </w:r>
      <w:r w:rsidR="00416E8D">
        <w:rPr>
          <w:rFonts w:cstheme="minorHAnsi"/>
        </w:rPr>
        <w:t xml:space="preserve"> </w:t>
      </w:r>
    </w:p>
    <w:p w14:paraId="394A86A1" w14:textId="77777777" w:rsidR="002778EB" w:rsidRPr="00431D80" w:rsidRDefault="002778EB" w:rsidP="00431D80">
      <w:pPr>
        <w:rPr>
          <w:rFonts w:cstheme="minorHAnsi"/>
        </w:rPr>
      </w:pPr>
    </w:p>
    <w:p w14:paraId="7B1BA34E" w14:textId="644DFADC" w:rsidR="002778EB" w:rsidRPr="00431D80" w:rsidRDefault="002778EB" w:rsidP="00431D80">
      <w:pPr>
        <w:rPr>
          <w:rFonts w:cstheme="minorHAnsi"/>
        </w:rPr>
      </w:pPr>
      <w:r w:rsidRPr="00431D80">
        <w:rPr>
          <w:rFonts w:cstheme="minorHAnsi"/>
          <w:b/>
        </w:rPr>
        <w:t>4.</w:t>
      </w:r>
      <w:r w:rsidRPr="00431D80">
        <w:rPr>
          <w:rFonts w:cstheme="minorHAnsi"/>
          <w:b/>
        </w:rPr>
        <w:tab/>
        <w:t xml:space="preserve">Modeling the </w:t>
      </w:r>
      <w:r w:rsidR="00233F98" w:rsidRPr="00431D80">
        <w:rPr>
          <w:rFonts w:cstheme="minorHAnsi"/>
          <w:b/>
        </w:rPr>
        <w:t>benthic macroinvertebrate and fish size spectrum</w:t>
      </w:r>
    </w:p>
    <w:p w14:paraId="4AF552BE" w14:textId="77777777" w:rsidR="00431D80" w:rsidRDefault="00431D80" w:rsidP="00431D80">
      <w:pPr>
        <w:rPr>
          <w:rFonts w:cstheme="minorHAnsi"/>
        </w:rPr>
      </w:pPr>
    </w:p>
    <w:p w14:paraId="7AA1A3CE" w14:textId="31ACC36D" w:rsidR="00AE5D46" w:rsidRDefault="002778EB" w:rsidP="00431D80">
      <w:pPr>
        <w:rPr>
          <w:rFonts w:cstheme="minorHAnsi"/>
          <w:color w:val="auto"/>
        </w:rPr>
      </w:pPr>
      <w:r w:rsidRPr="00431D80">
        <w:rPr>
          <w:rFonts w:cstheme="minorHAnsi"/>
        </w:rPr>
        <w:t>4.1</w:t>
      </w:r>
      <w:r w:rsidRPr="00431D80">
        <w:rPr>
          <w:rFonts w:cstheme="minorHAnsi"/>
        </w:rPr>
        <w:tab/>
      </w:r>
      <w:r w:rsidR="00CE67EA" w:rsidRPr="00431D80">
        <w:rPr>
          <w:rFonts w:cstheme="minorHAnsi"/>
          <w:color w:val="auto"/>
        </w:rPr>
        <w:t>E</w:t>
      </w:r>
      <w:r w:rsidRPr="00431D80">
        <w:rPr>
          <w:rFonts w:cstheme="minorHAnsi"/>
          <w:color w:val="auto"/>
        </w:rPr>
        <w:t xml:space="preserve">stimate </w:t>
      </w:r>
      <w:r w:rsidR="00B00B40">
        <w:rPr>
          <w:rFonts w:cstheme="minorHAnsi"/>
          <w:color w:val="auto"/>
        </w:rPr>
        <w:t xml:space="preserve">the </w:t>
      </w:r>
      <w:r w:rsidR="00B00B40" w:rsidRPr="00431D80">
        <w:rPr>
          <w:rFonts w:cstheme="minorHAnsi"/>
        </w:rPr>
        <w:t xml:space="preserve">average dry mass </w:t>
      </w:r>
      <w:r w:rsidRPr="00431D80">
        <w:rPr>
          <w:rFonts w:cstheme="minorHAnsi"/>
          <w:color w:val="auto"/>
        </w:rPr>
        <w:t xml:space="preserve"> </w:t>
      </w:r>
      <w:r w:rsidR="00CE67EA" w:rsidRPr="00431D80">
        <w:rPr>
          <w:rFonts w:cstheme="minorHAnsi"/>
          <w:color w:val="auto"/>
        </w:rPr>
        <w:t>for each log</w:t>
      </w:r>
      <w:r w:rsidR="00CE67EA" w:rsidRPr="00431D80">
        <w:rPr>
          <w:rFonts w:cstheme="minorHAnsi"/>
          <w:color w:val="auto"/>
          <w:vertAlign w:val="subscript"/>
        </w:rPr>
        <w:t>2</w:t>
      </w:r>
      <w:r w:rsidR="00CE67EA" w:rsidRPr="00431D80">
        <w:rPr>
          <w:rFonts w:cstheme="minorHAnsi"/>
          <w:color w:val="auto"/>
        </w:rPr>
        <w:t xml:space="preserve"> size bin </w:t>
      </w:r>
      <w:r w:rsidR="002933F9" w:rsidRPr="00431D80">
        <w:rPr>
          <w:rFonts w:cstheme="minorHAnsi"/>
        </w:rPr>
        <w:t>(</w:t>
      </w:r>
      <w:r w:rsidR="002933F9" w:rsidRPr="00431D80">
        <w:rPr>
          <w:rFonts w:cstheme="minorHAnsi"/>
          <w:i/>
          <w:sz w:val="22"/>
          <w:szCs w:val="22"/>
        </w:rPr>
        <w:t>Ḿ</w:t>
      </w:r>
      <w:r w:rsidR="002933F9" w:rsidRPr="00431D80">
        <w:rPr>
          <w:rFonts w:cstheme="minorHAnsi"/>
        </w:rPr>
        <w:t>)</w:t>
      </w:r>
      <w:r w:rsidR="002933F9">
        <w:rPr>
          <w:rFonts w:cstheme="minorHAnsi"/>
        </w:rPr>
        <w:t xml:space="preserve"> </w:t>
      </w:r>
      <w:r w:rsidR="00CE67EA" w:rsidRPr="00431D80">
        <w:rPr>
          <w:rFonts w:cstheme="minorHAnsi"/>
          <w:color w:val="auto"/>
        </w:rPr>
        <w:t>using one of the following values</w:t>
      </w:r>
      <w:r w:rsidRPr="00431D80">
        <w:rPr>
          <w:rFonts w:cstheme="minorHAnsi"/>
          <w:color w:val="auto"/>
        </w:rPr>
        <w:t>: (</w:t>
      </w:r>
      <w:proofErr w:type="spellStart"/>
      <w:r w:rsidRPr="00431D80">
        <w:rPr>
          <w:rFonts w:cstheme="minorHAnsi"/>
          <w:color w:val="auto"/>
        </w:rPr>
        <w:t>i</w:t>
      </w:r>
      <w:proofErr w:type="spellEnd"/>
      <w:r w:rsidRPr="00431D80">
        <w:rPr>
          <w:rFonts w:cstheme="minorHAnsi"/>
          <w:color w:val="auto"/>
        </w:rPr>
        <w:t>) the minimum value (lower boundary) for each size bin; (ii) the maximum value (upper boundary); (iii) the arithmetic mean (of the minimum and maximum); or (iv) the geometric mean (of the minimum and maximum)</w:t>
      </w:r>
      <w:r w:rsidRPr="00431D80">
        <w:rPr>
          <w:rFonts w:cstheme="minorHAnsi"/>
          <w:noProof/>
          <w:color w:val="auto"/>
          <w:vertAlign w:val="superscript"/>
        </w:rPr>
        <w:t>3</w:t>
      </w:r>
      <w:r w:rsidR="006A68DA">
        <w:rPr>
          <w:rFonts w:cstheme="minorHAnsi"/>
          <w:noProof/>
          <w:color w:val="auto"/>
          <w:vertAlign w:val="superscript"/>
        </w:rPr>
        <w:t>5</w:t>
      </w:r>
      <w:r w:rsidRPr="00431D80">
        <w:rPr>
          <w:rFonts w:cstheme="minorHAnsi"/>
          <w:color w:val="auto"/>
        </w:rPr>
        <w:t>.</w:t>
      </w:r>
    </w:p>
    <w:p w14:paraId="19BA18A5" w14:textId="77777777" w:rsidR="0032252A" w:rsidRPr="00431D80" w:rsidRDefault="0032252A" w:rsidP="00431D80">
      <w:pPr>
        <w:rPr>
          <w:rFonts w:cstheme="minorHAnsi"/>
          <w:color w:val="auto"/>
        </w:rPr>
      </w:pPr>
    </w:p>
    <w:p w14:paraId="4810043A" w14:textId="10CA19B5" w:rsidR="002778EB" w:rsidRPr="00431D80" w:rsidRDefault="00AE5D46" w:rsidP="00431D80">
      <w:pPr>
        <w:rPr>
          <w:rFonts w:cstheme="minorHAnsi"/>
          <w:color w:val="auto"/>
        </w:rPr>
      </w:pPr>
      <w:r w:rsidRPr="00431D80">
        <w:rPr>
          <w:rFonts w:cstheme="minorHAnsi"/>
          <w:color w:val="auto"/>
        </w:rPr>
        <w:t xml:space="preserve">NOTE: </w:t>
      </w:r>
      <w:r w:rsidR="002778EB" w:rsidRPr="00431D80">
        <w:rPr>
          <w:rFonts w:cstheme="minorHAnsi"/>
          <w:color w:val="auto"/>
        </w:rPr>
        <w:t xml:space="preserve">In the examples shown below, </w:t>
      </w:r>
      <w:r w:rsidR="002778EB" w:rsidRPr="00431D80">
        <w:rPr>
          <w:rFonts w:cstheme="minorHAnsi"/>
          <w:i/>
          <w:color w:val="auto"/>
          <w:sz w:val="22"/>
          <w:szCs w:val="22"/>
        </w:rPr>
        <w:t>Ḿ</w:t>
      </w:r>
      <w:r w:rsidR="002778EB" w:rsidRPr="00431D80">
        <w:rPr>
          <w:rFonts w:cstheme="minorHAnsi"/>
          <w:color w:val="auto"/>
        </w:rPr>
        <w:t xml:space="preserve"> </w:t>
      </w:r>
      <w:r w:rsidR="008B0234" w:rsidRPr="00431D80">
        <w:rPr>
          <w:rFonts w:cstheme="minorHAnsi"/>
          <w:color w:val="auto"/>
        </w:rPr>
        <w:t xml:space="preserve">was estimated </w:t>
      </w:r>
      <w:r w:rsidR="002778EB" w:rsidRPr="00431D80">
        <w:rPr>
          <w:rFonts w:cstheme="minorHAnsi"/>
          <w:color w:val="auto"/>
        </w:rPr>
        <w:t>as the arithmetic mean of each log</w:t>
      </w:r>
      <w:r w:rsidR="002778EB" w:rsidRPr="00431D80">
        <w:rPr>
          <w:rFonts w:cstheme="minorHAnsi"/>
          <w:color w:val="auto"/>
          <w:vertAlign w:val="subscript"/>
        </w:rPr>
        <w:t>2</w:t>
      </w:r>
      <w:r w:rsidR="002778EB" w:rsidRPr="00431D80">
        <w:rPr>
          <w:rFonts w:cstheme="minorHAnsi"/>
          <w:color w:val="auto"/>
        </w:rPr>
        <w:t xml:space="preserve"> size bin (see </w:t>
      </w:r>
      <w:r w:rsidR="00835BC7">
        <w:rPr>
          <w:rFonts w:cstheme="minorHAnsi"/>
          <w:b/>
          <w:color w:val="auto"/>
        </w:rPr>
        <w:t>Supplementary File</w:t>
      </w:r>
      <w:r w:rsidR="002778EB" w:rsidRPr="00431D80">
        <w:rPr>
          <w:rFonts w:cstheme="minorHAnsi"/>
          <w:b/>
          <w:color w:val="auto"/>
        </w:rPr>
        <w:t xml:space="preserve"> 2</w:t>
      </w:r>
      <w:r w:rsidR="002778EB" w:rsidRPr="00431D80">
        <w:rPr>
          <w:rFonts w:cstheme="minorHAnsi"/>
          <w:color w:val="auto"/>
        </w:rPr>
        <w:t>).</w:t>
      </w:r>
    </w:p>
    <w:p w14:paraId="297F079A" w14:textId="77777777" w:rsidR="002778EB" w:rsidRPr="00431D80" w:rsidRDefault="002778EB" w:rsidP="00431D80">
      <w:pPr>
        <w:rPr>
          <w:rFonts w:cstheme="minorHAnsi"/>
          <w:color w:val="auto"/>
        </w:rPr>
      </w:pPr>
    </w:p>
    <w:p w14:paraId="09537351" w14:textId="6CF816DB" w:rsidR="002778EB" w:rsidRPr="00431D80" w:rsidRDefault="002778EB" w:rsidP="00431D80">
      <w:pPr>
        <w:rPr>
          <w:rFonts w:cstheme="minorHAnsi"/>
        </w:rPr>
      </w:pPr>
      <w:r w:rsidRPr="00431D80">
        <w:rPr>
          <w:rFonts w:cstheme="minorHAnsi"/>
        </w:rPr>
        <w:t>4.2</w:t>
      </w:r>
      <w:r w:rsidRPr="00431D80">
        <w:rPr>
          <w:rFonts w:cstheme="minorHAnsi"/>
        </w:rPr>
        <w:tab/>
      </w:r>
      <w:r w:rsidR="00D04B50">
        <w:rPr>
          <w:rFonts w:cstheme="minorHAnsi"/>
        </w:rPr>
        <w:t xml:space="preserve">‘Normalize’ </w:t>
      </w:r>
      <w:r w:rsidR="00D04B50" w:rsidRPr="00431D80">
        <w:rPr>
          <w:rFonts w:cstheme="minorHAnsi"/>
        </w:rPr>
        <w:t xml:space="preserve">the </w:t>
      </w:r>
      <w:r w:rsidR="00D04B50" w:rsidRPr="00431D80">
        <w:rPr>
          <w:rFonts w:cstheme="minorHAnsi"/>
          <w:i/>
        </w:rPr>
        <w:t>D</w:t>
      </w:r>
      <w:r w:rsidR="00D04B50" w:rsidRPr="00431D80">
        <w:rPr>
          <w:rFonts w:cstheme="minorHAnsi"/>
        </w:rPr>
        <w:t xml:space="preserve"> estimate for each log</w:t>
      </w:r>
      <w:r w:rsidR="00D04B50" w:rsidRPr="00431D80">
        <w:rPr>
          <w:rFonts w:cstheme="minorHAnsi"/>
          <w:vertAlign w:val="subscript"/>
        </w:rPr>
        <w:t>2</w:t>
      </w:r>
      <w:r w:rsidR="00D04B50" w:rsidRPr="00431D80">
        <w:rPr>
          <w:rFonts w:cstheme="minorHAnsi"/>
        </w:rPr>
        <w:t xml:space="preserve"> size bin by dividing </w:t>
      </w:r>
      <w:r w:rsidR="00962C04">
        <w:rPr>
          <w:rFonts w:cstheme="minorHAnsi"/>
        </w:rPr>
        <w:t>it</w:t>
      </w:r>
      <w:r w:rsidR="00D04B50" w:rsidRPr="00431D80">
        <w:rPr>
          <w:rFonts w:cstheme="minorHAnsi"/>
        </w:rPr>
        <w:t xml:space="preserve"> by its respective width (i.e.,</w:t>
      </w:r>
      <w:r w:rsidR="00962C04">
        <w:rPr>
          <w:rFonts w:cstheme="minorHAnsi"/>
        </w:rPr>
        <w:t xml:space="preserve"> difference between the </w:t>
      </w:r>
      <w:r w:rsidR="00D04B50" w:rsidRPr="00431D80">
        <w:rPr>
          <w:rFonts w:cstheme="minorHAnsi"/>
        </w:rPr>
        <w:t xml:space="preserve">upper </w:t>
      </w:r>
      <w:r w:rsidR="00962C04">
        <w:rPr>
          <w:rFonts w:cstheme="minorHAnsi"/>
        </w:rPr>
        <w:t>and</w:t>
      </w:r>
      <w:r w:rsidR="00D04B50" w:rsidRPr="00431D80">
        <w:rPr>
          <w:rFonts w:cstheme="minorHAnsi"/>
        </w:rPr>
        <w:t xml:space="preserve"> lower boundary)</w:t>
      </w:r>
      <w:r w:rsidR="00D04B50" w:rsidRPr="00431D80">
        <w:rPr>
          <w:rFonts w:cstheme="minorHAnsi"/>
          <w:noProof/>
          <w:vertAlign w:val="superscript"/>
        </w:rPr>
        <w:t>1</w:t>
      </w:r>
      <w:r w:rsidR="007C4294">
        <w:rPr>
          <w:rFonts w:cstheme="minorHAnsi"/>
          <w:noProof/>
          <w:vertAlign w:val="superscript"/>
        </w:rPr>
        <w:t>6</w:t>
      </w:r>
      <w:r w:rsidR="00D04B50" w:rsidRPr="00431D80">
        <w:rPr>
          <w:rFonts w:cstheme="minorHAnsi"/>
          <w:noProof/>
          <w:vertAlign w:val="superscript"/>
        </w:rPr>
        <w:t>,3</w:t>
      </w:r>
      <w:r w:rsidR="007C4294">
        <w:rPr>
          <w:rFonts w:cstheme="minorHAnsi"/>
          <w:noProof/>
          <w:vertAlign w:val="superscript"/>
        </w:rPr>
        <w:t>5</w:t>
      </w:r>
      <w:r w:rsidR="00D04B50" w:rsidRPr="00431D80">
        <w:rPr>
          <w:rFonts w:cstheme="minorHAnsi"/>
        </w:rPr>
        <w:t>.</w:t>
      </w:r>
      <w:r w:rsidR="00962C04">
        <w:rPr>
          <w:rFonts w:cstheme="minorHAnsi"/>
        </w:rPr>
        <w:t xml:space="preserve"> This will prevent </w:t>
      </w:r>
      <w:r w:rsidR="00D04B50" w:rsidRPr="00431D80">
        <w:rPr>
          <w:rFonts w:cstheme="minorHAnsi"/>
        </w:rPr>
        <w:t>the non-uniform log</w:t>
      </w:r>
      <w:r w:rsidR="00D04B50" w:rsidRPr="00431D80">
        <w:rPr>
          <w:rFonts w:cstheme="minorHAnsi"/>
          <w:vertAlign w:val="subscript"/>
        </w:rPr>
        <w:t>2</w:t>
      </w:r>
      <w:r w:rsidR="00D04B50" w:rsidRPr="00431D80">
        <w:rPr>
          <w:rFonts w:cstheme="minorHAnsi"/>
        </w:rPr>
        <w:t xml:space="preserve"> size intervals from creating bias in the linear regression models that are used to estimate size spectra </w:t>
      </w:r>
      <w:r w:rsidR="00D04B50" w:rsidRPr="00F40AD7">
        <w:rPr>
          <w:rFonts w:cstheme="minorHAnsi"/>
          <w:color w:val="auto"/>
        </w:rPr>
        <w:t>parameters</w:t>
      </w:r>
      <w:r w:rsidR="00D04B50" w:rsidRPr="00F40AD7">
        <w:rPr>
          <w:rFonts w:cstheme="minorHAnsi"/>
          <w:noProof/>
          <w:color w:val="auto"/>
          <w:vertAlign w:val="superscript"/>
        </w:rPr>
        <w:t>3</w:t>
      </w:r>
      <w:r w:rsidR="000633F6" w:rsidRPr="00F40AD7">
        <w:rPr>
          <w:rFonts w:cstheme="minorHAnsi"/>
          <w:noProof/>
          <w:color w:val="auto"/>
          <w:vertAlign w:val="superscript"/>
        </w:rPr>
        <w:t>5,37,38</w:t>
      </w:r>
      <w:r w:rsidR="00D04B50" w:rsidRPr="00F40AD7">
        <w:rPr>
          <w:rFonts w:cstheme="minorHAnsi"/>
          <w:color w:val="auto"/>
        </w:rPr>
        <w:t>.</w:t>
      </w:r>
    </w:p>
    <w:p w14:paraId="617BB221" w14:textId="77777777" w:rsidR="002778EB" w:rsidRPr="00431D80" w:rsidRDefault="002778EB" w:rsidP="00431D80">
      <w:pPr>
        <w:rPr>
          <w:rFonts w:cstheme="minorHAnsi"/>
        </w:rPr>
      </w:pPr>
    </w:p>
    <w:p w14:paraId="616D95AC" w14:textId="01BA34EE" w:rsidR="002778EB" w:rsidRPr="00431D80" w:rsidRDefault="002778EB" w:rsidP="00431D80">
      <w:pPr>
        <w:rPr>
          <w:rFonts w:cstheme="minorHAnsi"/>
        </w:rPr>
      </w:pPr>
      <w:r w:rsidRPr="00431D80">
        <w:rPr>
          <w:rFonts w:cstheme="minorHAnsi"/>
        </w:rPr>
        <w:t>4.3</w:t>
      </w:r>
      <w:r w:rsidRPr="00431D80">
        <w:rPr>
          <w:rFonts w:cstheme="minorHAnsi"/>
        </w:rPr>
        <w:tab/>
        <w:t>Log</w:t>
      </w:r>
      <w:r w:rsidRPr="00431D80">
        <w:rPr>
          <w:rFonts w:cstheme="minorHAnsi"/>
          <w:vertAlign w:val="subscript"/>
        </w:rPr>
        <w:t>10</w:t>
      </w:r>
      <w:r w:rsidRPr="00431D80">
        <w:rPr>
          <w:rFonts w:cstheme="minorHAnsi"/>
        </w:rPr>
        <w:t xml:space="preserve"> transform all </w:t>
      </w:r>
      <w:r w:rsidRPr="00431D80">
        <w:rPr>
          <w:rFonts w:cstheme="minorHAnsi"/>
          <w:i/>
          <w:sz w:val="22"/>
          <w:szCs w:val="22"/>
        </w:rPr>
        <w:t>Ḿ</w:t>
      </w:r>
      <w:r w:rsidRPr="00431D80">
        <w:rPr>
          <w:rFonts w:cstheme="minorHAnsi"/>
        </w:rPr>
        <w:t xml:space="preserve"> and </w:t>
      </w:r>
      <w:r w:rsidRPr="00431D80">
        <w:rPr>
          <w:rFonts w:cstheme="minorHAnsi"/>
          <w:i/>
          <w:sz w:val="22"/>
          <w:szCs w:val="22"/>
        </w:rPr>
        <w:t>Ḏ</w:t>
      </w:r>
      <w:r w:rsidRPr="00431D80">
        <w:rPr>
          <w:rFonts w:cstheme="minorHAnsi"/>
        </w:rPr>
        <w:t xml:space="preserve"> data to co</w:t>
      </w:r>
      <w:r w:rsidR="00BF5EEC" w:rsidRPr="00431D80">
        <w:rPr>
          <w:rFonts w:cstheme="minorHAnsi"/>
        </w:rPr>
        <w:t>n</w:t>
      </w:r>
      <w:r w:rsidRPr="00431D80">
        <w:rPr>
          <w:rFonts w:cstheme="minorHAnsi"/>
        </w:rPr>
        <w:t xml:space="preserve">vert the curvilinear </w:t>
      </w:r>
      <w:r w:rsidRPr="00431D80">
        <w:rPr>
          <w:rFonts w:cstheme="minorHAnsi"/>
          <w:i/>
        </w:rPr>
        <w:t>D</w:t>
      </w:r>
      <w:r w:rsidRPr="00431D80">
        <w:rPr>
          <w:rFonts w:cstheme="minorHAnsi"/>
        </w:rPr>
        <w:t xml:space="preserve"> </w:t>
      </w:r>
      <w:r w:rsidRPr="00431D80">
        <w:rPr>
          <w:rFonts w:ascii="Cambria Math" w:hAnsi="Cambria Math" w:cs="Cambria Math"/>
        </w:rPr>
        <w:t>∝</w:t>
      </w:r>
      <w:r w:rsidRPr="00431D80">
        <w:rPr>
          <w:rFonts w:cstheme="minorHAnsi"/>
        </w:rPr>
        <w:t xml:space="preserve"> </w:t>
      </w:r>
      <w:r w:rsidRPr="00431D80">
        <w:rPr>
          <w:rFonts w:cstheme="minorHAnsi"/>
          <w:i/>
        </w:rPr>
        <w:t>M</w:t>
      </w:r>
      <w:r w:rsidRPr="00431D80">
        <w:rPr>
          <w:rFonts w:cstheme="minorHAnsi"/>
        </w:rPr>
        <w:t xml:space="preserve"> relationship to a linear relationship. Then use ordinary least squares regression with the log</w:t>
      </w:r>
      <w:r w:rsidRPr="00431D80">
        <w:rPr>
          <w:rFonts w:cstheme="minorHAnsi"/>
          <w:vertAlign w:val="subscript"/>
        </w:rPr>
        <w:t>10</w:t>
      </w:r>
      <w:r w:rsidRPr="00431D80">
        <w:rPr>
          <w:rFonts w:cstheme="minorHAnsi"/>
        </w:rPr>
        <w:t>(</w:t>
      </w:r>
      <w:r w:rsidRPr="00431D80">
        <w:rPr>
          <w:rFonts w:cstheme="minorHAnsi"/>
          <w:i/>
          <w:sz w:val="22"/>
          <w:szCs w:val="22"/>
        </w:rPr>
        <w:t>Ḿ</w:t>
      </w:r>
      <w:r w:rsidRPr="00431D80">
        <w:rPr>
          <w:rFonts w:cstheme="minorHAnsi"/>
        </w:rPr>
        <w:t>) and log</w:t>
      </w:r>
      <w:r w:rsidRPr="00431D80">
        <w:rPr>
          <w:rFonts w:cstheme="minorHAnsi"/>
          <w:vertAlign w:val="subscript"/>
        </w:rPr>
        <w:t>10</w:t>
      </w:r>
      <w:r w:rsidRPr="00431D80">
        <w:rPr>
          <w:rFonts w:cstheme="minorHAnsi"/>
        </w:rPr>
        <w:t>(</w:t>
      </w:r>
      <w:r w:rsidRPr="00431D80">
        <w:rPr>
          <w:rFonts w:cstheme="minorHAnsi"/>
          <w:i/>
          <w:sz w:val="22"/>
          <w:szCs w:val="22"/>
        </w:rPr>
        <w:t>Ḏ</w:t>
      </w:r>
      <w:r w:rsidRPr="00431D80">
        <w:rPr>
          <w:rFonts w:cstheme="minorHAnsi"/>
        </w:rPr>
        <w:t>) data to model the size spectrum as</w:t>
      </w:r>
    </w:p>
    <w:p w14:paraId="4413C0B9" w14:textId="77777777" w:rsidR="002778EB" w:rsidRPr="00431D80" w:rsidRDefault="002778EB" w:rsidP="00431D80">
      <w:pPr>
        <w:rPr>
          <w:rFonts w:cstheme="minorHAnsi"/>
        </w:rPr>
      </w:pPr>
    </w:p>
    <w:p w14:paraId="44D55FDC" w14:textId="77777777" w:rsidR="002778EB" w:rsidRPr="00431D80" w:rsidRDefault="002778EB" w:rsidP="00431D80">
      <w:pPr>
        <w:rPr>
          <w:rFonts w:cstheme="minorHAnsi"/>
        </w:rPr>
      </w:pPr>
      <w:r w:rsidRPr="00431D80">
        <w:rPr>
          <w:rFonts w:cstheme="minorHAnsi"/>
        </w:rPr>
        <w:tab/>
        <w:t>log</w:t>
      </w:r>
      <w:r w:rsidRPr="00431D80">
        <w:rPr>
          <w:rFonts w:cstheme="minorHAnsi"/>
          <w:vertAlign w:val="subscript"/>
        </w:rPr>
        <w:t>10</w:t>
      </w:r>
      <w:r w:rsidRPr="00431D80">
        <w:rPr>
          <w:rFonts w:cstheme="minorHAnsi"/>
        </w:rPr>
        <w:t>(</w:t>
      </w:r>
      <w:r w:rsidRPr="00431D80">
        <w:rPr>
          <w:rFonts w:cstheme="minorHAnsi"/>
          <w:i/>
          <w:sz w:val="22"/>
          <w:szCs w:val="22"/>
        </w:rPr>
        <w:t>Ḏ</w:t>
      </w:r>
      <w:r w:rsidRPr="00431D80">
        <w:rPr>
          <w:rFonts w:cstheme="minorHAnsi"/>
        </w:rPr>
        <w:t>) = log</w:t>
      </w:r>
      <w:r w:rsidRPr="00431D80">
        <w:rPr>
          <w:rFonts w:cstheme="minorHAnsi"/>
          <w:vertAlign w:val="subscript"/>
        </w:rPr>
        <w:t>10</w:t>
      </w:r>
      <w:r w:rsidRPr="00431D80">
        <w:rPr>
          <w:rFonts w:cstheme="minorHAnsi"/>
        </w:rPr>
        <w:t>(</w:t>
      </w:r>
      <w:r w:rsidRPr="00431D80">
        <w:rPr>
          <w:rFonts w:cstheme="minorHAnsi"/>
          <w:i/>
        </w:rPr>
        <w:t>a</w:t>
      </w:r>
      <w:r w:rsidRPr="00431D80">
        <w:rPr>
          <w:rFonts w:cstheme="minorHAnsi"/>
        </w:rPr>
        <w:t xml:space="preserve">) + </w:t>
      </w:r>
      <w:r w:rsidRPr="00431D80">
        <w:rPr>
          <w:rFonts w:cstheme="minorHAnsi"/>
          <w:i/>
        </w:rPr>
        <w:t>b</w:t>
      </w:r>
      <w:r w:rsidRPr="00431D80">
        <w:rPr>
          <w:rFonts w:cstheme="minorHAnsi"/>
        </w:rPr>
        <w:t xml:space="preserve"> log</w:t>
      </w:r>
      <w:r w:rsidRPr="00431D80">
        <w:rPr>
          <w:rFonts w:cstheme="minorHAnsi"/>
          <w:vertAlign w:val="subscript"/>
        </w:rPr>
        <w:t>10</w:t>
      </w:r>
      <w:r w:rsidRPr="00431D80">
        <w:rPr>
          <w:rFonts w:cstheme="minorHAnsi"/>
        </w:rPr>
        <w:t>(</w:t>
      </w:r>
      <w:r w:rsidRPr="00431D80">
        <w:rPr>
          <w:rFonts w:cstheme="minorHAnsi"/>
          <w:i/>
          <w:sz w:val="22"/>
          <w:szCs w:val="22"/>
        </w:rPr>
        <w:t>Ḿ</w:t>
      </w:r>
      <w:r w:rsidRPr="00431D80">
        <w:rPr>
          <w:rFonts w:cstheme="minorHAnsi"/>
        </w:rPr>
        <w:t>),</w:t>
      </w:r>
      <w:r w:rsidRPr="00431D80">
        <w:rPr>
          <w:rFonts w:cstheme="minorHAnsi"/>
        </w:rPr>
        <w:tab/>
      </w:r>
      <w:r w:rsidRPr="00431D80">
        <w:rPr>
          <w:rFonts w:cstheme="minorHAnsi"/>
        </w:rPr>
        <w:tab/>
      </w:r>
      <w:r w:rsidRPr="00431D80">
        <w:rPr>
          <w:rFonts w:cstheme="minorHAnsi"/>
        </w:rPr>
        <w:tab/>
      </w:r>
      <w:r w:rsidRPr="00431D80">
        <w:rPr>
          <w:rFonts w:cstheme="minorHAnsi"/>
        </w:rPr>
        <w:tab/>
      </w:r>
      <w:r w:rsidRPr="00431D80">
        <w:rPr>
          <w:rFonts w:cstheme="minorHAnsi"/>
        </w:rPr>
        <w:tab/>
      </w:r>
      <w:r w:rsidRPr="00431D80">
        <w:rPr>
          <w:rFonts w:cstheme="minorHAnsi"/>
        </w:rPr>
        <w:tab/>
        <w:t xml:space="preserve"> </w:t>
      </w:r>
      <w:proofErr w:type="gramStart"/>
      <w:r w:rsidRPr="00431D80">
        <w:rPr>
          <w:rFonts w:cstheme="minorHAnsi"/>
        </w:rPr>
        <w:t xml:space="preserve">   (</w:t>
      </w:r>
      <w:proofErr w:type="gramEnd"/>
      <w:r w:rsidRPr="00431D80">
        <w:rPr>
          <w:rFonts w:cstheme="minorHAnsi"/>
        </w:rPr>
        <w:t>Equation 4)</w:t>
      </w:r>
    </w:p>
    <w:p w14:paraId="48CB4EEB" w14:textId="77777777" w:rsidR="002778EB" w:rsidRPr="00431D80" w:rsidRDefault="002778EB" w:rsidP="00431D80">
      <w:pPr>
        <w:rPr>
          <w:rFonts w:cstheme="minorHAnsi"/>
        </w:rPr>
      </w:pPr>
    </w:p>
    <w:p w14:paraId="3A9F589A" w14:textId="77777777" w:rsidR="002778EB" w:rsidRPr="009F5E89" w:rsidRDefault="002778EB" w:rsidP="00431D80">
      <w:pPr>
        <w:rPr>
          <w:rFonts w:cstheme="minorHAnsi"/>
        </w:rPr>
      </w:pPr>
      <w:r w:rsidRPr="00431D80">
        <w:rPr>
          <w:rFonts w:cstheme="minorHAnsi"/>
        </w:rPr>
        <w:t>where log</w:t>
      </w:r>
      <w:r w:rsidRPr="00431D80">
        <w:rPr>
          <w:rFonts w:cstheme="minorHAnsi"/>
          <w:vertAlign w:val="subscript"/>
        </w:rPr>
        <w:t>10</w:t>
      </w:r>
      <w:r w:rsidRPr="00431D80">
        <w:rPr>
          <w:rFonts w:cstheme="minorHAnsi"/>
        </w:rPr>
        <w:t>(</w:t>
      </w:r>
      <w:r w:rsidRPr="00431D80">
        <w:rPr>
          <w:rFonts w:cstheme="minorHAnsi"/>
          <w:i/>
        </w:rPr>
        <w:t>a</w:t>
      </w:r>
      <w:r w:rsidRPr="00431D80">
        <w:rPr>
          <w:rFonts w:cstheme="minorHAnsi"/>
        </w:rPr>
        <w:t xml:space="preserve">) is the intercept and </w:t>
      </w:r>
      <w:r w:rsidRPr="00431D80">
        <w:rPr>
          <w:rFonts w:cstheme="minorHAnsi"/>
          <w:i/>
        </w:rPr>
        <w:t>b</w:t>
      </w:r>
      <w:r w:rsidRPr="00431D80">
        <w:rPr>
          <w:rFonts w:cstheme="minorHAnsi"/>
        </w:rPr>
        <w:t xml:space="preserve"> </w:t>
      </w:r>
      <w:proofErr w:type="gramStart"/>
      <w:r w:rsidRPr="00431D80">
        <w:rPr>
          <w:rFonts w:cstheme="minorHAnsi"/>
        </w:rPr>
        <w:t>is</w:t>
      </w:r>
      <w:proofErr w:type="gramEnd"/>
      <w:r w:rsidRPr="00431D80">
        <w:rPr>
          <w:rFonts w:cstheme="minorHAnsi"/>
        </w:rPr>
        <w:t xml:space="preserve"> the slope of the linear size spectrum model.</w:t>
      </w:r>
    </w:p>
    <w:p w14:paraId="0E16CD83" w14:textId="77777777" w:rsidR="002778EB" w:rsidRPr="001B1519" w:rsidRDefault="002778EB" w:rsidP="00431D80">
      <w:pPr>
        <w:pStyle w:val="a3"/>
        <w:spacing w:before="0" w:beforeAutospacing="0" w:after="0" w:afterAutospacing="0"/>
        <w:rPr>
          <w:rFonts w:asciiTheme="minorHAnsi" w:hAnsiTheme="minorHAnsi" w:cstheme="minorHAnsi"/>
          <w:b/>
        </w:rPr>
      </w:pPr>
    </w:p>
    <w:p w14:paraId="1BD6CB98" w14:textId="77777777" w:rsidR="002778EB" w:rsidRPr="001B1519" w:rsidRDefault="002778EB" w:rsidP="00431D80">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p>
    <w:p w14:paraId="1A4D581E" w14:textId="7390EE57" w:rsidR="002778EB" w:rsidRPr="003F151D" w:rsidRDefault="002778EB" w:rsidP="00431D80">
      <w:pPr>
        <w:rPr>
          <w:rFonts w:asciiTheme="minorHAnsi" w:hAnsiTheme="minorHAnsi" w:cstheme="minorHAnsi"/>
          <w:color w:val="auto"/>
        </w:rPr>
      </w:pPr>
      <w:r>
        <w:rPr>
          <w:rFonts w:asciiTheme="minorHAnsi" w:hAnsiTheme="minorHAnsi" w:cstheme="minorHAnsi"/>
          <w:color w:val="000000" w:themeColor="text1"/>
        </w:rPr>
        <w:t xml:space="preserve">Exemplar results, including original field data, are presented for </w:t>
      </w:r>
      <w:proofErr w:type="spellStart"/>
      <w:r>
        <w:rPr>
          <w:rFonts w:asciiTheme="minorHAnsi" w:hAnsiTheme="minorHAnsi" w:cstheme="minorHAnsi"/>
          <w:color w:val="000000" w:themeColor="text1"/>
        </w:rPr>
        <w:t>Slaunch</w:t>
      </w:r>
      <w:proofErr w:type="spellEnd"/>
      <w:r>
        <w:rPr>
          <w:rFonts w:asciiTheme="minorHAnsi" w:hAnsiTheme="minorHAnsi" w:cstheme="minorHAnsi"/>
          <w:color w:val="000000" w:themeColor="text1"/>
        </w:rPr>
        <w:t xml:space="preserve"> Fork, West Virginia, a small stream in southern West Virginia. Additional size spectra model results are also presented for two other streams in the same region: Camp Creek and Cabin Creek, West Virginia. These are the three study sites </w:t>
      </w:r>
      <w:r w:rsidRPr="003F151D">
        <w:rPr>
          <w:rFonts w:asciiTheme="minorHAnsi" w:hAnsiTheme="minorHAnsi" w:cstheme="minorHAnsi"/>
          <w:color w:val="auto"/>
        </w:rPr>
        <w:t>included in McGarvey and Kirk</w:t>
      </w:r>
      <w:r w:rsidRPr="003F151D">
        <w:rPr>
          <w:rFonts w:asciiTheme="minorHAnsi" w:hAnsiTheme="minorHAnsi" w:cstheme="minorHAnsi"/>
          <w:noProof/>
          <w:color w:val="auto"/>
          <w:vertAlign w:val="superscript"/>
        </w:rPr>
        <w:t>1</w:t>
      </w:r>
      <w:r w:rsidR="00272D4F">
        <w:rPr>
          <w:rFonts w:asciiTheme="minorHAnsi" w:hAnsiTheme="minorHAnsi" w:cstheme="minorHAnsi"/>
          <w:noProof/>
          <w:color w:val="auto"/>
          <w:vertAlign w:val="superscript"/>
        </w:rPr>
        <w:t>7</w:t>
      </w:r>
      <w:r w:rsidRPr="003F151D">
        <w:rPr>
          <w:rFonts w:asciiTheme="minorHAnsi" w:hAnsiTheme="minorHAnsi" w:cstheme="minorHAnsi"/>
          <w:color w:val="auto"/>
        </w:rPr>
        <w:t xml:space="preserve">, but data presented here are from </w:t>
      </w:r>
      <w:r>
        <w:rPr>
          <w:rFonts w:asciiTheme="minorHAnsi" w:hAnsiTheme="minorHAnsi" w:cstheme="minorHAnsi"/>
          <w:color w:val="auto"/>
        </w:rPr>
        <w:t>new</w:t>
      </w:r>
      <w:r w:rsidRPr="003F151D">
        <w:rPr>
          <w:rFonts w:asciiTheme="minorHAnsi" w:hAnsiTheme="minorHAnsi" w:cstheme="minorHAnsi"/>
          <w:color w:val="auto"/>
        </w:rPr>
        <w:t xml:space="preserve"> samples collected in May 2015. A fully worked</w:t>
      </w:r>
      <w:r>
        <w:rPr>
          <w:rFonts w:asciiTheme="minorHAnsi" w:hAnsiTheme="minorHAnsi" w:cstheme="minorHAnsi"/>
          <w:color w:val="auto"/>
        </w:rPr>
        <w:t>, manual</w:t>
      </w:r>
      <w:r w:rsidRPr="003F151D">
        <w:rPr>
          <w:rFonts w:asciiTheme="minorHAnsi" w:hAnsiTheme="minorHAnsi" w:cstheme="minorHAnsi"/>
          <w:color w:val="auto"/>
        </w:rPr>
        <w:t xml:space="preserve"> example of the size spectra modeling process is included</w:t>
      </w:r>
      <w:r>
        <w:rPr>
          <w:rFonts w:asciiTheme="minorHAnsi" w:hAnsiTheme="minorHAnsi" w:cstheme="minorHAnsi"/>
          <w:color w:val="auto"/>
        </w:rPr>
        <w:t xml:space="preserve"> </w:t>
      </w:r>
      <w:r w:rsidRPr="003F151D">
        <w:rPr>
          <w:rFonts w:asciiTheme="minorHAnsi" w:hAnsiTheme="minorHAnsi" w:cstheme="minorHAnsi"/>
          <w:color w:val="auto"/>
        </w:rPr>
        <w:t xml:space="preserve">for the </w:t>
      </w:r>
      <w:proofErr w:type="spellStart"/>
      <w:r w:rsidRPr="003F151D">
        <w:rPr>
          <w:rFonts w:asciiTheme="minorHAnsi" w:hAnsiTheme="minorHAnsi" w:cstheme="minorHAnsi"/>
          <w:color w:val="auto"/>
        </w:rPr>
        <w:t>Slaunch</w:t>
      </w:r>
      <w:proofErr w:type="spellEnd"/>
      <w:r w:rsidRPr="003F151D">
        <w:rPr>
          <w:rFonts w:asciiTheme="minorHAnsi" w:hAnsiTheme="minorHAnsi" w:cstheme="minorHAnsi"/>
          <w:color w:val="auto"/>
        </w:rPr>
        <w:t xml:space="preserve"> Fork data</w:t>
      </w:r>
      <w:r>
        <w:rPr>
          <w:rFonts w:asciiTheme="minorHAnsi" w:hAnsiTheme="minorHAnsi" w:cstheme="minorHAnsi"/>
          <w:color w:val="auto"/>
        </w:rPr>
        <w:t xml:space="preserve"> in </w:t>
      </w:r>
      <w:r w:rsidR="00835BC7">
        <w:rPr>
          <w:rFonts w:asciiTheme="minorHAnsi" w:hAnsiTheme="minorHAnsi" w:cstheme="minorHAnsi"/>
          <w:b/>
          <w:color w:val="auto"/>
        </w:rPr>
        <w:t>Supplementary File</w:t>
      </w:r>
      <w:r w:rsidRPr="00432933">
        <w:rPr>
          <w:rFonts w:asciiTheme="minorHAnsi" w:hAnsiTheme="minorHAnsi" w:cstheme="minorHAnsi"/>
          <w:b/>
          <w:color w:val="auto"/>
        </w:rPr>
        <w:t xml:space="preserve"> 2</w:t>
      </w:r>
      <w:r>
        <w:rPr>
          <w:rFonts w:asciiTheme="minorHAnsi" w:hAnsiTheme="minorHAnsi" w:cstheme="minorHAnsi"/>
          <w:color w:val="auto"/>
        </w:rPr>
        <w:t xml:space="preserve">. Alternatively, </w:t>
      </w:r>
      <w:r w:rsidRPr="003F151D">
        <w:rPr>
          <w:rFonts w:asciiTheme="minorHAnsi" w:hAnsiTheme="minorHAnsi" w:cstheme="minorHAnsi"/>
          <w:color w:val="auto"/>
        </w:rPr>
        <w:t xml:space="preserve">all calculations can be automated with a custom size spectra </w:t>
      </w:r>
      <w:r>
        <w:rPr>
          <w:rFonts w:asciiTheme="minorHAnsi" w:hAnsiTheme="minorHAnsi" w:cstheme="minorHAnsi"/>
          <w:color w:val="auto"/>
        </w:rPr>
        <w:t>application</w:t>
      </w:r>
      <w:r w:rsidRPr="003F151D">
        <w:rPr>
          <w:rFonts w:asciiTheme="minorHAnsi" w:hAnsiTheme="minorHAnsi" w:cstheme="minorHAnsi"/>
          <w:color w:val="auto"/>
        </w:rPr>
        <w:t xml:space="preserve"> (see </w:t>
      </w:r>
      <w:r w:rsidRPr="00432933">
        <w:rPr>
          <w:rFonts w:asciiTheme="minorHAnsi" w:hAnsiTheme="minorHAnsi" w:cstheme="minorHAnsi"/>
          <w:b/>
          <w:color w:val="auto"/>
        </w:rPr>
        <w:t>Figure 3</w:t>
      </w:r>
      <w:r w:rsidRPr="003F151D">
        <w:rPr>
          <w:rFonts w:asciiTheme="minorHAnsi" w:hAnsiTheme="minorHAnsi" w:cstheme="minorHAnsi"/>
          <w:color w:val="auto"/>
        </w:rPr>
        <w:t>) at http://bit.ly/SizeSpectra.</w:t>
      </w:r>
    </w:p>
    <w:p w14:paraId="243A3ED5" w14:textId="77777777" w:rsidR="002778EB" w:rsidRDefault="002778EB" w:rsidP="00431D80">
      <w:pPr>
        <w:rPr>
          <w:rFonts w:asciiTheme="minorHAnsi" w:hAnsiTheme="minorHAnsi" w:cstheme="minorHAnsi"/>
          <w:color w:val="000000" w:themeColor="text1"/>
        </w:rPr>
      </w:pPr>
    </w:p>
    <w:p w14:paraId="6DEC96D4" w14:textId="63DFF701" w:rsidR="002778EB" w:rsidRPr="00EF3EB5" w:rsidRDefault="002778EB" w:rsidP="00431D80">
      <w:pPr>
        <w:rPr>
          <w:rFonts w:asciiTheme="minorHAnsi" w:hAnsiTheme="minorHAnsi" w:cstheme="minorHAnsi"/>
          <w:color w:val="000000" w:themeColor="text1"/>
        </w:rPr>
      </w:pPr>
      <w:r>
        <w:rPr>
          <w:rFonts w:asciiTheme="minorHAnsi" w:hAnsiTheme="minorHAnsi" w:cstheme="minorHAnsi"/>
          <w:color w:val="000000" w:themeColor="text1"/>
        </w:rPr>
        <w:t xml:space="preserve">In each of the three study streams a clear, negative </w:t>
      </w:r>
      <w:r w:rsidRPr="005B6208">
        <w:rPr>
          <w:rFonts w:cstheme="minorHAnsi"/>
          <w:i/>
          <w:sz w:val="22"/>
          <w:szCs w:val="22"/>
        </w:rPr>
        <w:t>Ḏ</w:t>
      </w:r>
      <w:r w:rsidRPr="005B6208">
        <w:rPr>
          <w:rFonts w:cstheme="minorHAnsi"/>
          <w:sz w:val="22"/>
          <w:szCs w:val="22"/>
        </w:rPr>
        <w:t xml:space="preserve"> </w:t>
      </w:r>
      <w:r w:rsidRPr="005B6208">
        <w:rPr>
          <w:rFonts w:ascii="Cambria Math" w:hAnsi="Cambria Math" w:cs="Cambria Math"/>
        </w:rPr>
        <w:t>∝</w:t>
      </w:r>
      <w:r w:rsidRPr="005B6208">
        <w:rPr>
          <w:rFonts w:cstheme="minorHAnsi"/>
          <w:sz w:val="22"/>
          <w:szCs w:val="22"/>
        </w:rPr>
        <w:t xml:space="preserve"> </w:t>
      </w:r>
      <w:r w:rsidRPr="005B6208">
        <w:rPr>
          <w:rFonts w:cstheme="minorHAnsi"/>
          <w:i/>
          <w:sz w:val="22"/>
          <w:szCs w:val="22"/>
        </w:rPr>
        <w:t>Ḿ</w:t>
      </w:r>
      <w:r w:rsidRPr="00FB077C">
        <w:rPr>
          <w:rFonts w:cstheme="minorHAnsi"/>
        </w:rPr>
        <w:t xml:space="preserve"> </w:t>
      </w:r>
      <w:r>
        <w:rPr>
          <w:rFonts w:cstheme="minorHAnsi"/>
        </w:rPr>
        <w:t>relationship was detected for combined benthic macroinvertebrate and fish data (</w:t>
      </w:r>
      <w:r w:rsidRPr="00432933">
        <w:rPr>
          <w:rFonts w:cstheme="minorHAnsi"/>
          <w:b/>
          <w:color w:val="auto"/>
        </w:rPr>
        <w:t>Figure 4</w:t>
      </w:r>
      <w:r>
        <w:rPr>
          <w:rFonts w:cstheme="minorHAnsi"/>
        </w:rPr>
        <w:t>). Size spectra slopes were all between -1.7 and -1.8, with overlapping 95% confidence intervals (i.</w:t>
      </w:r>
      <w:r w:rsidRPr="008E62EC">
        <w:rPr>
          <w:rFonts w:cstheme="minorHAnsi"/>
          <w:color w:val="auto"/>
        </w:rPr>
        <w:t xml:space="preserve">e., </w:t>
      </w:r>
      <w:r w:rsidRPr="008E62EC">
        <w:rPr>
          <w:color w:val="auto"/>
        </w:rPr>
        <w:t>±</w:t>
      </w:r>
      <w:r w:rsidRPr="008E62EC">
        <w:rPr>
          <w:rFonts w:cstheme="minorHAnsi"/>
          <w:color w:val="auto"/>
        </w:rPr>
        <w:t xml:space="preserve"> 1.96 standard errors</w:t>
      </w:r>
      <w:r>
        <w:rPr>
          <w:rFonts w:cstheme="minorHAnsi"/>
        </w:rPr>
        <w:t xml:space="preserve">). This similarity in the size spectra slopes indicates that abundance decreases with increasing body size at approximately equal rates in all three streams. However, the differing size spectra </w:t>
      </w:r>
      <w:r w:rsidR="00E520A8">
        <w:rPr>
          <w:rFonts w:cstheme="minorHAnsi"/>
        </w:rPr>
        <w:t xml:space="preserve">intercepts </w:t>
      </w:r>
      <w:r>
        <w:rPr>
          <w:rFonts w:cstheme="minorHAnsi"/>
        </w:rPr>
        <w:t xml:space="preserve">show that differences in overall </w:t>
      </w:r>
      <w:r w:rsidRPr="005B6208">
        <w:rPr>
          <w:rFonts w:cstheme="minorHAnsi"/>
          <w:i/>
          <w:sz w:val="22"/>
          <w:szCs w:val="22"/>
        </w:rPr>
        <w:t>Ḏ</w:t>
      </w:r>
      <w:r>
        <w:rPr>
          <w:rFonts w:cstheme="minorHAnsi"/>
        </w:rPr>
        <w:t xml:space="preserve"> are variable among streams, with highest densities in Camp Creek (intercept = 0.71) and much lower densities in Cabin Creek (intercept = 0.07).</w:t>
      </w:r>
    </w:p>
    <w:p w14:paraId="6180AF4A" w14:textId="77777777" w:rsidR="002778EB" w:rsidRPr="001B1519" w:rsidRDefault="002778EB" w:rsidP="00431D80">
      <w:pPr>
        <w:rPr>
          <w:rFonts w:asciiTheme="minorHAnsi" w:hAnsiTheme="minorHAnsi" w:cstheme="minorHAnsi"/>
          <w:color w:val="808080" w:themeColor="background1" w:themeShade="80"/>
        </w:rPr>
      </w:pPr>
    </w:p>
    <w:p w14:paraId="20EADF8E" w14:textId="3E3A93DD" w:rsidR="002778EB" w:rsidRPr="00431D80" w:rsidRDefault="002778EB" w:rsidP="00431D80">
      <w:pPr>
        <w:rPr>
          <w:rFonts w:asciiTheme="minorHAnsi" w:hAnsiTheme="minorHAnsi" w:cstheme="minorHAnsi"/>
          <w:bCs/>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p>
    <w:p w14:paraId="6D8F0028" w14:textId="57A62310" w:rsidR="002778EB" w:rsidRPr="00111CE0" w:rsidRDefault="002778EB" w:rsidP="00431D80">
      <w:pPr>
        <w:rPr>
          <w:rFonts w:asciiTheme="minorHAnsi" w:hAnsiTheme="minorHAnsi" w:cstheme="minorHAnsi"/>
          <w:color w:val="auto"/>
        </w:rPr>
      </w:pPr>
      <w:r>
        <w:rPr>
          <w:rFonts w:asciiTheme="minorHAnsi" w:hAnsiTheme="minorHAnsi" w:cstheme="minorHAnsi"/>
          <w:b/>
          <w:color w:val="auto"/>
        </w:rPr>
        <w:t>Figure 1. Four-step illustration of the bowline knot.</w:t>
      </w:r>
      <w:r>
        <w:rPr>
          <w:rFonts w:asciiTheme="minorHAnsi" w:hAnsiTheme="minorHAnsi" w:cstheme="minorHAnsi"/>
          <w:color w:val="auto"/>
        </w:rPr>
        <w:t xml:space="preserve"> Original illustration was created by Luis </w:t>
      </w:r>
      <w:proofErr w:type="spellStart"/>
      <w:r>
        <w:rPr>
          <w:rFonts w:asciiTheme="minorHAnsi" w:hAnsiTheme="minorHAnsi" w:cstheme="minorHAnsi"/>
          <w:color w:val="auto"/>
        </w:rPr>
        <w:t>Dantas</w:t>
      </w:r>
      <w:proofErr w:type="spellEnd"/>
      <w:r>
        <w:rPr>
          <w:rFonts w:asciiTheme="minorHAnsi" w:hAnsiTheme="minorHAnsi" w:cstheme="minorHAnsi"/>
          <w:color w:val="auto"/>
        </w:rPr>
        <w:t xml:space="preserve"> and is </w:t>
      </w:r>
      <w:r w:rsidR="004A748F">
        <w:rPr>
          <w:rFonts w:asciiTheme="minorHAnsi" w:hAnsiTheme="minorHAnsi" w:cstheme="minorHAnsi"/>
          <w:color w:val="auto"/>
        </w:rPr>
        <w:t xml:space="preserve">available at </w:t>
      </w:r>
      <w:r w:rsidR="004A748F" w:rsidRPr="00135268">
        <w:rPr>
          <w:rFonts w:asciiTheme="minorHAnsi" w:hAnsiTheme="minorHAnsi" w:cstheme="minorHAnsi"/>
          <w:color w:val="auto"/>
        </w:rPr>
        <w:t>https://commons.wikimedia.org/wiki/File:Bowline_in_four_steps.png</w:t>
      </w:r>
      <w:r w:rsidR="004A748F">
        <w:rPr>
          <w:rFonts w:asciiTheme="minorHAnsi" w:hAnsiTheme="minorHAnsi" w:cstheme="minorHAnsi"/>
          <w:color w:val="auto"/>
        </w:rPr>
        <w:t xml:space="preserve">. This image is </w:t>
      </w:r>
      <w:r w:rsidR="00A10825">
        <w:rPr>
          <w:rFonts w:asciiTheme="minorHAnsi" w:hAnsiTheme="minorHAnsi" w:cstheme="minorHAnsi"/>
          <w:color w:val="auto"/>
        </w:rPr>
        <w:t xml:space="preserve">freely distributed under a </w:t>
      </w:r>
      <w:r w:rsidR="00A10825" w:rsidRPr="00111CE0">
        <w:rPr>
          <w:rFonts w:asciiTheme="minorHAnsi" w:hAnsiTheme="minorHAnsi" w:cstheme="minorHAnsi"/>
          <w:color w:val="auto"/>
        </w:rPr>
        <w:t>CC-BY-SA-3.0</w:t>
      </w:r>
      <w:r w:rsidR="00A10825">
        <w:rPr>
          <w:rFonts w:asciiTheme="minorHAnsi" w:hAnsiTheme="minorHAnsi" w:cstheme="minorHAnsi"/>
          <w:color w:val="auto"/>
        </w:rPr>
        <w:t xml:space="preserve"> Creative Commons </w:t>
      </w:r>
      <w:r>
        <w:rPr>
          <w:rFonts w:asciiTheme="minorHAnsi" w:hAnsiTheme="minorHAnsi" w:cstheme="minorHAnsi"/>
          <w:color w:val="auto"/>
        </w:rPr>
        <w:t xml:space="preserve">license </w:t>
      </w:r>
      <w:r w:rsidRPr="00111CE0">
        <w:rPr>
          <w:rFonts w:asciiTheme="minorHAnsi" w:hAnsiTheme="minorHAnsi" w:cstheme="minorHAnsi"/>
          <w:color w:val="auto"/>
        </w:rPr>
        <w:t>(http://creativecommons.org/licenses/by-sa/3.0/)</w:t>
      </w:r>
      <w:r>
        <w:rPr>
          <w:rFonts w:asciiTheme="minorHAnsi" w:hAnsiTheme="minorHAnsi" w:cstheme="minorHAnsi"/>
          <w:color w:val="auto"/>
        </w:rPr>
        <w:t>.</w:t>
      </w:r>
    </w:p>
    <w:p w14:paraId="2205F9DE" w14:textId="77777777" w:rsidR="002778EB" w:rsidRPr="00CF686F" w:rsidRDefault="002778EB" w:rsidP="00431D80">
      <w:pPr>
        <w:rPr>
          <w:rFonts w:asciiTheme="minorHAnsi" w:hAnsiTheme="minorHAnsi" w:cstheme="minorHAnsi"/>
          <w:color w:val="auto"/>
        </w:rPr>
      </w:pPr>
    </w:p>
    <w:p w14:paraId="5A4F6C86" w14:textId="1B394E1F" w:rsidR="002778EB" w:rsidRPr="00E16EDB" w:rsidRDefault="002778EB" w:rsidP="00431D80">
      <w:pPr>
        <w:rPr>
          <w:rFonts w:asciiTheme="minorHAnsi" w:hAnsiTheme="minorHAnsi" w:cstheme="minorHAnsi"/>
          <w:color w:val="0000FF"/>
        </w:rPr>
      </w:pPr>
      <w:r w:rsidRPr="00E81D0D">
        <w:rPr>
          <w:rFonts w:asciiTheme="minorHAnsi" w:hAnsiTheme="minorHAnsi" w:cstheme="minorHAnsi"/>
          <w:b/>
          <w:color w:val="auto"/>
        </w:rPr>
        <w:t>Figure 2. Illustration of block net set-up.</w:t>
      </w:r>
      <w:r w:rsidRPr="00E81D0D">
        <w:rPr>
          <w:rFonts w:asciiTheme="minorHAnsi" w:hAnsiTheme="minorHAnsi" w:cstheme="minorHAnsi"/>
          <w:color w:val="auto"/>
        </w:rPr>
        <w:t xml:space="preserve"> Upper panel shows the general appearance </w:t>
      </w:r>
      <w:r w:rsidR="004A748F">
        <w:rPr>
          <w:rFonts w:asciiTheme="minorHAnsi" w:hAnsiTheme="minorHAnsi" w:cstheme="minorHAnsi"/>
          <w:color w:val="auto"/>
        </w:rPr>
        <w:t xml:space="preserve">and orientation </w:t>
      </w:r>
      <w:r w:rsidRPr="00E81D0D">
        <w:rPr>
          <w:rFonts w:asciiTheme="minorHAnsi" w:hAnsiTheme="minorHAnsi" w:cstheme="minorHAnsi"/>
          <w:color w:val="auto"/>
        </w:rPr>
        <w:t xml:space="preserve">of a secure block net. Lower panel emphasizes key steps </w:t>
      </w:r>
      <w:r>
        <w:rPr>
          <w:rFonts w:asciiTheme="minorHAnsi" w:hAnsiTheme="minorHAnsi" w:cstheme="minorHAnsi"/>
          <w:color w:val="auto"/>
        </w:rPr>
        <w:t>to</w:t>
      </w:r>
      <w:r w:rsidRPr="00E81D0D">
        <w:rPr>
          <w:rFonts w:asciiTheme="minorHAnsi" w:hAnsiTheme="minorHAnsi" w:cstheme="minorHAnsi"/>
          <w:color w:val="auto"/>
        </w:rPr>
        <w:t xml:space="preserve"> secur</w:t>
      </w:r>
      <w:r>
        <w:rPr>
          <w:rFonts w:asciiTheme="minorHAnsi" w:hAnsiTheme="minorHAnsi" w:cstheme="minorHAnsi"/>
          <w:color w:val="auto"/>
        </w:rPr>
        <w:t>e a</w:t>
      </w:r>
      <w:r w:rsidRPr="00E81D0D">
        <w:rPr>
          <w:rFonts w:asciiTheme="minorHAnsi" w:hAnsiTheme="minorHAnsi" w:cstheme="minorHAnsi"/>
          <w:color w:val="auto"/>
        </w:rPr>
        <w:t xml:space="preserve"> block net.</w:t>
      </w:r>
    </w:p>
    <w:p w14:paraId="34033755" w14:textId="77777777" w:rsidR="002778EB" w:rsidRPr="00CF686F" w:rsidRDefault="002778EB" w:rsidP="00431D80">
      <w:pPr>
        <w:rPr>
          <w:rFonts w:asciiTheme="minorHAnsi" w:hAnsiTheme="minorHAnsi" w:cstheme="minorHAnsi"/>
          <w:color w:val="auto"/>
        </w:rPr>
      </w:pPr>
    </w:p>
    <w:p w14:paraId="7A6E8BDF" w14:textId="77777777" w:rsidR="002778EB" w:rsidRPr="00D74549" w:rsidRDefault="002778EB" w:rsidP="00431D80">
      <w:pPr>
        <w:rPr>
          <w:rFonts w:asciiTheme="minorHAnsi" w:hAnsiTheme="minorHAnsi" w:cstheme="minorHAnsi"/>
          <w:color w:val="auto"/>
        </w:rPr>
      </w:pPr>
      <w:r>
        <w:rPr>
          <w:rFonts w:asciiTheme="minorHAnsi" w:hAnsiTheme="minorHAnsi" w:cstheme="minorHAnsi"/>
          <w:b/>
          <w:color w:val="auto"/>
        </w:rPr>
        <w:t>Figure 3. Screen capture of the size spectra application.</w:t>
      </w:r>
      <w:r>
        <w:rPr>
          <w:rFonts w:asciiTheme="minorHAnsi" w:hAnsiTheme="minorHAnsi" w:cstheme="minorHAnsi"/>
          <w:color w:val="auto"/>
        </w:rPr>
        <w:t xml:space="preserve"> The software is hosted online (</w:t>
      </w:r>
      <w:r w:rsidRPr="009C4691">
        <w:rPr>
          <w:rFonts w:asciiTheme="minorHAnsi" w:hAnsiTheme="minorHAnsi" w:cstheme="minorHAnsi"/>
          <w:color w:val="auto"/>
        </w:rPr>
        <w:t>http://bit.ly/SizeSpectra</w:t>
      </w:r>
      <w:r>
        <w:rPr>
          <w:rFonts w:asciiTheme="minorHAnsi" w:hAnsiTheme="minorHAnsi" w:cstheme="minorHAnsi"/>
          <w:color w:val="auto"/>
        </w:rPr>
        <w:t>) and all functions are accessed through a simple, graphical user interface.</w:t>
      </w:r>
    </w:p>
    <w:p w14:paraId="7DF8DB99" w14:textId="77777777" w:rsidR="002778EB" w:rsidRPr="00CF686F" w:rsidRDefault="002778EB" w:rsidP="00431D80">
      <w:pPr>
        <w:rPr>
          <w:rFonts w:asciiTheme="minorHAnsi" w:hAnsiTheme="minorHAnsi" w:cstheme="minorHAnsi"/>
          <w:color w:val="auto"/>
        </w:rPr>
      </w:pPr>
    </w:p>
    <w:p w14:paraId="4F0D8ADF" w14:textId="77777777" w:rsidR="002778EB" w:rsidRDefault="002778EB" w:rsidP="00431D80">
      <w:pPr>
        <w:rPr>
          <w:rFonts w:asciiTheme="minorHAnsi" w:hAnsiTheme="minorHAnsi" w:cstheme="minorHAnsi"/>
          <w:color w:val="auto"/>
        </w:rPr>
      </w:pPr>
      <w:r w:rsidRPr="000C5B1C">
        <w:rPr>
          <w:rFonts w:asciiTheme="minorHAnsi" w:hAnsiTheme="minorHAnsi" w:cstheme="minorHAnsi"/>
          <w:b/>
          <w:color w:val="auto"/>
        </w:rPr>
        <w:t xml:space="preserve">Figure </w:t>
      </w:r>
      <w:r>
        <w:rPr>
          <w:rFonts w:asciiTheme="minorHAnsi" w:hAnsiTheme="minorHAnsi" w:cstheme="minorHAnsi"/>
          <w:b/>
          <w:color w:val="auto"/>
        </w:rPr>
        <w:t>4</w:t>
      </w:r>
      <w:r w:rsidRPr="000C5B1C">
        <w:rPr>
          <w:rFonts w:asciiTheme="minorHAnsi" w:hAnsiTheme="minorHAnsi" w:cstheme="minorHAnsi"/>
          <w:b/>
          <w:color w:val="auto"/>
        </w:rPr>
        <w:t xml:space="preserve">. </w:t>
      </w:r>
      <w:r>
        <w:rPr>
          <w:rFonts w:asciiTheme="minorHAnsi" w:hAnsiTheme="minorHAnsi" w:cstheme="minorHAnsi"/>
          <w:b/>
          <w:color w:val="auto"/>
        </w:rPr>
        <w:t>Ataxic s</w:t>
      </w:r>
      <w:r w:rsidRPr="000C5B1C">
        <w:rPr>
          <w:rFonts w:asciiTheme="minorHAnsi" w:hAnsiTheme="minorHAnsi" w:cstheme="minorHAnsi"/>
          <w:b/>
          <w:color w:val="auto"/>
        </w:rPr>
        <w:t>ize spectra plots from three West Virginia streams.</w:t>
      </w:r>
      <w:r>
        <w:rPr>
          <w:rFonts w:asciiTheme="minorHAnsi" w:hAnsiTheme="minorHAnsi" w:cstheme="minorHAnsi"/>
          <w:color w:val="auto"/>
        </w:rPr>
        <w:t xml:space="preserve"> Benthic macroinvertebrate and fish data are distinguished by color. In each plot, average individual dry mass (</w:t>
      </w:r>
      <w:r w:rsidRPr="005B6208">
        <w:rPr>
          <w:rFonts w:cstheme="minorHAnsi"/>
          <w:i/>
          <w:sz w:val="22"/>
          <w:szCs w:val="22"/>
        </w:rPr>
        <w:t>Ḿ</w:t>
      </w:r>
      <w:r>
        <w:rPr>
          <w:rFonts w:asciiTheme="minorHAnsi" w:hAnsiTheme="minorHAnsi" w:cstheme="minorHAnsi"/>
          <w:color w:val="auto"/>
        </w:rPr>
        <w:t>) within log</w:t>
      </w:r>
      <w:r w:rsidRPr="00D55B01">
        <w:rPr>
          <w:rFonts w:asciiTheme="minorHAnsi" w:hAnsiTheme="minorHAnsi" w:cstheme="minorHAnsi"/>
          <w:color w:val="auto"/>
          <w:vertAlign w:val="subscript"/>
        </w:rPr>
        <w:t>2</w:t>
      </w:r>
      <w:r>
        <w:rPr>
          <w:rFonts w:asciiTheme="minorHAnsi" w:hAnsiTheme="minorHAnsi" w:cstheme="minorHAnsi"/>
          <w:color w:val="auto"/>
        </w:rPr>
        <w:t xml:space="preserve"> size bins is shown on the </w:t>
      </w:r>
      <w:r w:rsidRPr="00D55B01">
        <w:rPr>
          <w:rFonts w:asciiTheme="minorHAnsi" w:hAnsiTheme="minorHAnsi" w:cstheme="minorHAnsi"/>
          <w:i/>
          <w:color w:val="auto"/>
        </w:rPr>
        <w:t>x</w:t>
      </w:r>
      <w:r>
        <w:rPr>
          <w:rFonts w:asciiTheme="minorHAnsi" w:hAnsiTheme="minorHAnsi" w:cstheme="minorHAnsi"/>
          <w:color w:val="auto"/>
        </w:rPr>
        <w:t>-axis and normalized density (</w:t>
      </w:r>
      <w:r w:rsidRPr="005B6208">
        <w:rPr>
          <w:rFonts w:cstheme="minorHAnsi"/>
          <w:i/>
          <w:sz w:val="22"/>
          <w:szCs w:val="22"/>
        </w:rPr>
        <w:t>Ḏ</w:t>
      </w:r>
      <w:r>
        <w:rPr>
          <w:rFonts w:asciiTheme="minorHAnsi" w:hAnsiTheme="minorHAnsi" w:cstheme="minorHAnsi"/>
          <w:color w:val="auto"/>
        </w:rPr>
        <w:t xml:space="preserve">) is shown on the </w:t>
      </w:r>
      <w:r w:rsidRPr="00D55B01">
        <w:rPr>
          <w:rFonts w:asciiTheme="minorHAnsi" w:hAnsiTheme="minorHAnsi" w:cstheme="minorHAnsi"/>
          <w:i/>
          <w:color w:val="auto"/>
        </w:rPr>
        <w:t>y</w:t>
      </w:r>
      <w:r>
        <w:rPr>
          <w:rFonts w:asciiTheme="minorHAnsi" w:hAnsiTheme="minorHAnsi" w:cstheme="minorHAnsi"/>
          <w:color w:val="auto"/>
        </w:rPr>
        <w:t>-axis. Least-squares regression lines are superimposed on each plot with linear model slopes (</w:t>
      </w:r>
      <w:proofErr w:type="spellStart"/>
      <w:r>
        <w:rPr>
          <w:rFonts w:asciiTheme="minorHAnsi" w:hAnsiTheme="minorHAnsi" w:cstheme="minorHAnsi"/>
          <w:color w:val="auto"/>
        </w:rPr>
        <w:t>slo</w:t>
      </w:r>
      <w:proofErr w:type="spellEnd"/>
      <w:r>
        <w:rPr>
          <w:rFonts w:asciiTheme="minorHAnsi" w:hAnsiTheme="minorHAnsi" w:cstheme="minorHAnsi"/>
          <w:color w:val="auto"/>
        </w:rPr>
        <w:t>.), intercepts (int.), and coefficients of determination (</w:t>
      </w:r>
      <w:r w:rsidRPr="00631070">
        <w:rPr>
          <w:rFonts w:asciiTheme="minorHAnsi" w:hAnsiTheme="minorHAnsi" w:cstheme="minorHAnsi"/>
          <w:i/>
          <w:color w:val="auto"/>
        </w:rPr>
        <w:t>r</w:t>
      </w:r>
      <w:r w:rsidRPr="00631070">
        <w:rPr>
          <w:rFonts w:asciiTheme="minorHAnsi" w:hAnsiTheme="minorHAnsi" w:cstheme="minorHAnsi"/>
          <w:i/>
          <w:color w:val="auto"/>
          <w:vertAlign w:val="superscript"/>
        </w:rPr>
        <w:t>2</w:t>
      </w:r>
      <w:r>
        <w:rPr>
          <w:rFonts w:asciiTheme="minorHAnsi" w:hAnsiTheme="minorHAnsi" w:cstheme="minorHAnsi"/>
          <w:color w:val="auto"/>
        </w:rPr>
        <w:t>). Standard errors are included in parentheses for slopes and intercepts. To aid in comparison, all plot axes are shown at identical scales.</w:t>
      </w:r>
    </w:p>
    <w:p w14:paraId="55956474" w14:textId="77777777" w:rsidR="002778EB" w:rsidRPr="00DF2416" w:rsidRDefault="002778EB" w:rsidP="00431D80">
      <w:pPr>
        <w:rPr>
          <w:rFonts w:asciiTheme="minorHAnsi" w:hAnsiTheme="minorHAnsi" w:cstheme="minorHAnsi"/>
          <w:color w:val="auto"/>
        </w:rPr>
      </w:pPr>
    </w:p>
    <w:p w14:paraId="5F3B8F01" w14:textId="0691AF0B" w:rsidR="002778EB" w:rsidRDefault="002778EB" w:rsidP="00431D80">
      <w:pPr>
        <w:rPr>
          <w:rFonts w:asciiTheme="minorHAnsi" w:hAnsiTheme="minorHAnsi" w:cstheme="minorHAnsi"/>
          <w:color w:val="auto"/>
        </w:rPr>
      </w:pPr>
      <w:r w:rsidRPr="00DF2416">
        <w:rPr>
          <w:rFonts w:asciiTheme="minorHAnsi" w:hAnsiTheme="minorHAnsi" w:cstheme="minorHAnsi"/>
          <w:b/>
          <w:color w:val="auto"/>
        </w:rPr>
        <w:t xml:space="preserve">Figure 5. </w:t>
      </w:r>
      <w:proofErr w:type="spellStart"/>
      <w:r w:rsidRPr="00DF2416">
        <w:rPr>
          <w:rFonts w:asciiTheme="minorHAnsi" w:hAnsiTheme="minorHAnsi" w:cstheme="minorHAnsi"/>
          <w:b/>
          <w:color w:val="auto"/>
        </w:rPr>
        <w:t>Taxic</w:t>
      </w:r>
      <w:proofErr w:type="spellEnd"/>
      <w:r w:rsidRPr="00DF2416">
        <w:rPr>
          <w:rFonts w:asciiTheme="minorHAnsi" w:hAnsiTheme="minorHAnsi" w:cstheme="minorHAnsi"/>
          <w:b/>
          <w:color w:val="auto"/>
        </w:rPr>
        <w:t xml:space="preserve"> body mass vs. density relationship in </w:t>
      </w:r>
      <w:proofErr w:type="spellStart"/>
      <w:r w:rsidRPr="00DF2416">
        <w:rPr>
          <w:rFonts w:asciiTheme="minorHAnsi" w:hAnsiTheme="minorHAnsi" w:cstheme="minorHAnsi"/>
          <w:b/>
          <w:color w:val="auto"/>
        </w:rPr>
        <w:t>Slaunch</w:t>
      </w:r>
      <w:proofErr w:type="spellEnd"/>
      <w:r w:rsidRPr="00DF2416">
        <w:rPr>
          <w:rFonts w:asciiTheme="minorHAnsi" w:hAnsiTheme="minorHAnsi" w:cstheme="minorHAnsi"/>
          <w:b/>
          <w:color w:val="auto"/>
        </w:rPr>
        <w:t xml:space="preserve"> Fork.</w:t>
      </w:r>
      <w:r w:rsidRPr="00DF2416">
        <w:rPr>
          <w:rFonts w:asciiTheme="minorHAnsi" w:hAnsiTheme="minorHAnsi" w:cstheme="minorHAnsi"/>
          <w:color w:val="auto"/>
        </w:rPr>
        <w:t xml:space="preserve"> Each data point (diamond) represents the mean body mass (</w:t>
      </w:r>
      <w:r w:rsidRPr="00DF2416">
        <w:rPr>
          <w:rFonts w:asciiTheme="minorHAnsi" w:hAnsiTheme="minorHAnsi" w:cstheme="minorHAnsi"/>
          <w:i/>
          <w:color w:val="auto"/>
        </w:rPr>
        <w:t>M</w:t>
      </w:r>
      <w:r w:rsidRPr="00DF2416">
        <w:rPr>
          <w:rFonts w:asciiTheme="minorHAnsi" w:hAnsiTheme="minorHAnsi" w:cstheme="minorHAnsi"/>
          <w:color w:val="auto"/>
        </w:rPr>
        <w:t>, dry mass) and estimated density (</w:t>
      </w:r>
      <w:r w:rsidRPr="00DF2416">
        <w:rPr>
          <w:rFonts w:asciiTheme="minorHAnsi" w:hAnsiTheme="minorHAnsi" w:cstheme="minorHAnsi"/>
          <w:i/>
          <w:color w:val="auto"/>
        </w:rPr>
        <w:t>D</w:t>
      </w:r>
      <w:r w:rsidRPr="00DF2416">
        <w:rPr>
          <w:rFonts w:asciiTheme="minorHAnsi" w:hAnsiTheme="minorHAnsi" w:cstheme="minorHAnsi"/>
          <w:color w:val="auto"/>
        </w:rPr>
        <w:t>) of a single taxon. Linear regression models are shown separately for invertebrates and for fishes (dashed black lines), as well as combined taxa (solid gray line).</w:t>
      </w:r>
    </w:p>
    <w:p w14:paraId="08E698D0" w14:textId="3DEFC408" w:rsidR="004D66C0" w:rsidRDefault="004D66C0" w:rsidP="00431D80">
      <w:pPr>
        <w:rPr>
          <w:rFonts w:asciiTheme="minorHAnsi" w:hAnsiTheme="minorHAnsi" w:cstheme="minorHAnsi"/>
          <w:color w:val="auto"/>
        </w:rPr>
      </w:pPr>
    </w:p>
    <w:p w14:paraId="32402CAA" w14:textId="28EA105C" w:rsidR="004D66C0" w:rsidRPr="00431D80" w:rsidRDefault="00835BC7" w:rsidP="00431D80">
      <w:pPr>
        <w:rPr>
          <w:rFonts w:asciiTheme="minorHAnsi" w:hAnsiTheme="minorHAnsi" w:cstheme="minorHAnsi"/>
          <w:b/>
          <w:color w:val="auto"/>
        </w:rPr>
      </w:pPr>
      <w:r>
        <w:rPr>
          <w:rFonts w:asciiTheme="minorHAnsi" w:hAnsiTheme="minorHAnsi" w:cstheme="minorHAnsi"/>
          <w:b/>
          <w:color w:val="auto"/>
        </w:rPr>
        <w:t>Supplementary File</w:t>
      </w:r>
      <w:r w:rsidR="004D66C0" w:rsidRPr="00431D80">
        <w:rPr>
          <w:rFonts w:asciiTheme="minorHAnsi" w:hAnsiTheme="minorHAnsi" w:cstheme="minorHAnsi"/>
          <w:b/>
          <w:color w:val="auto"/>
        </w:rPr>
        <w:t xml:space="preserve"> 1. Example </w:t>
      </w:r>
      <w:r w:rsidR="00F9761C">
        <w:rPr>
          <w:rFonts w:asciiTheme="minorHAnsi" w:hAnsiTheme="minorHAnsi" w:cstheme="minorHAnsi"/>
          <w:b/>
          <w:color w:val="auto"/>
        </w:rPr>
        <w:t xml:space="preserve">field </w:t>
      </w:r>
      <w:r w:rsidR="004D66C0" w:rsidRPr="00431D80">
        <w:rPr>
          <w:rFonts w:asciiTheme="minorHAnsi" w:hAnsiTheme="minorHAnsi" w:cstheme="minorHAnsi"/>
          <w:b/>
          <w:color w:val="auto"/>
        </w:rPr>
        <w:t>data sheet used to record fish identities, lengths, and weights.</w:t>
      </w:r>
    </w:p>
    <w:p w14:paraId="43E3FB63" w14:textId="1BD67EFC" w:rsidR="004D66C0" w:rsidRDefault="004D66C0" w:rsidP="00431D80">
      <w:pPr>
        <w:rPr>
          <w:rFonts w:asciiTheme="minorHAnsi" w:hAnsiTheme="minorHAnsi" w:cstheme="minorHAnsi"/>
          <w:color w:val="auto"/>
        </w:rPr>
      </w:pPr>
    </w:p>
    <w:p w14:paraId="0ED23E3A" w14:textId="7D365A65" w:rsidR="004D66C0" w:rsidRPr="00431D80" w:rsidRDefault="00835BC7" w:rsidP="00431D80">
      <w:pPr>
        <w:rPr>
          <w:rFonts w:asciiTheme="minorHAnsi" w:hAnsiTheme="minorHAnsi" w:cstheme="minorHAnsi"/>
          <w:b/>
          <w:color w:val="auto"/>
        </w:rPr>
      </w:pPr>
      <w:r>
        <w:rPr>
          <w:rFonts w:asciiTheme="minorHAnsi" w:hAnsiTheme="minorHAnsi" w:cstheme="minorHAnsi"/>
          <w:b/>
          <w:color w:val="auto"/>
        </w:rPr>
        <w:t>Supplementary File</w:t>
      </w:r>
      <w:r w:rsidR="004D66C0" w:rsidRPr="0094528A">
        <w:rPr>
          <w:rFonts w:asciiTheme="minorHAnsi" w:hAnsiTheme="minorHAnsi" w:cstheme="minorHAnsi"/>
          <w:b/>
          <w:color w:val="auto"/>
        </w:rPr>
        <w:t xml:space="preserve"> 2. </w:t>
      </w:r>
      <w:r w:rsidR="00626A2B" w:rsidRPr="00626A2B">
        <w:rPr>
          <w:rFonts w:asciiTheme="minorHAnsi" w:hAnsiTheme="minorHAnsi" w:cstheme="minorHAnsi"/>
          <w:b/>
          <w:color w:val="auto"/>
        </w:rPr>
        <w:t xml:space="preserve">A fully worked example of the size spectra modeling process, using benthic macroinvertebrate and fish data (May 2015) from </w:t>
      </w:r>
      <w:proofErr w:type="spellStart"/>
      <w:r w:rsidR="00626A2B" w:rsidRPr="00626A2B">
        <w:rPr>
          <w:rFonts w:asciiTheme="minorHAnsi" w:hAnsiTheme="minorHAnsi" w:cstheme="minorHAnsi"/>
          <w:b/>
          <w:color w:val="auto"/>
        </w:rPr>
        <w:t>Slaunch</w:t>
      </w:r>
      <w:proofErr w:type="spellEnd"/>
      <w:r w:rsidR="00626A2B" w:rsidRPr="00626A2B">
        <w:rPr>
          <w:rFonts w:asciiTheme="minorHAnsi" w:hAnsiTheme="minorHAnsi" w:cstheme="minorHAnsi"/>
          <w:b/>
          <w:color w:val="auto"/>
        </w:rPr>
        <w:t xml:space="preserve"> Fork, West Virginia.</w:t>
      </w:r>
    </w:p>
    <w:p w14:paraId="0AEA038A" w14:textId="77777777" w:rsidR="002778EB" w:rsidRPr="00DF2416" w:rsidRDefault="002778EB" w:rsidP="00431D80">
      <w:pPr>
        <w:rPr>
          <w:rFonts w:asciiTheme="minorHAnsi" w:hAnsiTheme="minorHAnsi" w:cstheme="minorHAnsi"/>
          <w:color w:val="auto"/>
        </w:rPr>
      </w:pPr>
    </w:p>
    <w:p w14:paraId="4E96875E" w14:textId="24A2C662" w:rsidR="002778EB" w:rsidRPr="001B1519" w:rsidRDefault="002778EB" w:rsidP="00431D80">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7FD410DD" w14:textId="073E1765" w:rsidR="002778EB" w:rsidRPr="00EF1CE9" w:rsidRDefault="002778EB" w:rsidP="00431D80">
      <w:pPr>
        <w:rPr>
          <w:rFonts w:asciiTheme="minorHAnsi" w:hAnsiTheme="minorHAnsi" w:cstheme="minorHAnsi"/>
          <w:color w:val="auto"/>
        </w:rPr>
      </w:pPr>
      <w:r w:rsidRPr="00EF1CE9">
        <w:rPr>
          <w:rFonts w:asciiTheme="minorHAnsi" w:hAnsiTheme="minorHAnsi" w:cstheme="minorHAnsi"/>
          <w:color w:val="auto"/>
        </w:rPr>
        <w:t>Th</w:t>
      </w:r>
      <w:r>
        <w:rPr>
          <w:rFonts w:asciiTheme="minorHAnsi" w:hAnsiTheme="minorHAnsi" w:cstheme="minorHAnsi"/>
          <w:color w:val="auto"/>
        </w:rPr>
        <w:t>is</w:t>
      </w:r>
      <w:r w:rsidRPr="00EF1CE9">
        <w:rPr>
          <w:rFonts w:asciiTheme="minorHAnsi" w:hAnsiTheme="minorHAnsi" w:cstheme="minorHAnsi"/>
          <w:color w:val="auto"/>
        </w:rPr>
        <w:t xml:space="preserve"> </w:t>
      </w:r>
      <w:r>
        <w:rPr>
          <w:rFonts w:asciiTheme="minorHAnsi" w:hAnsiTheme="minorHAnsi" w:cstheme="minorHAnsi"/>
          <w:color w:val="auto"/>
        </w:rPr>
        <w:t>ataxic size spectra</w:t>
      </w:r>
      <w:r w:rsidRPr="00EF1CE9">
        <w:rPr>
          <w:rFonts w:asciiTheme="minorHAnsi" w:hAnsiTheme="minorHAnsi" w:cstheme="minorHAnsi"/>
          <w:color w:val="auto"/>
        </w:rPr>
        <w:t xml:space="preserve"> protocol </w:t>
      </w:r>
      <w:r>
        <w:rPr>
          <w:rFonts w:asciiTheme="minorHAnsi" w:hAnsiTheme="minorHAnsi" w:cstheme="minorHAnsi"/>
          <w:color w:val="auto"/>
        </w:rPr>
        <w:t xml:space="preserve">can be used to quantify and model size structure within communities of stream </w:t>
      </w:r>
      <w:r w:rsidR="00AC6C30">
        <w:rPr>
          <w:rFonts w:asciiTheme="minorHAnsi" w:hAnsiTheme="minorHAnsi" w:cstheme="minorHAnsi"/>
          <w:color w:val="auto"/>
        </w:rPr>
        <w:t xml:space="preserve">fishes and </w:t>
      </w:r>
      <w:r>
        <w:rPr>
          <w:rFonts w:asciiTheme="minorHAnsi" w:hAnsiTheme="minorHAnsi" w:cstheme="minorHAnsi"/>
          <w:color w:val="auto"/>
        </w:rPr>
        <w:t>invertebrates. Previous size spectra studies in stream ecosystems have ranged from basic descriptive research</w:t>
      </w:r>
      <w:r w:rsidR="00272D4F">
        <w:rPr>
          <w:rFonts w:asciiTheme="minorHAnsi" w:hAnsiTheme="minorHAnsi" w:cstheme="minorHAnsi"/>
          <w:noProof/>
          <w:color w:val="auto"/>
          <w:vertAlign w:val="superscript"/>
        </w:rPr>
        <w:t>39,40</w:t>
      </w:r>
      <w:r>
        <w:rPr>
          <w:rFonts w:asciiTheme="minorHAnsi" w:hAnsiTheme="minorHAnsi" w:cstheme="minorHAnsi"/>
          <w:color w:val="auto"/>
        </w:rPr>
        <w:t xml:space="preserve"> to comparisons along a longitudinal river profile</w:t>
      </w:r>
      <w:r w:rsidR="00EF1A04">
        <w:rPr>
          <w:rFonts w:asciiTheme="minorHAnsi" w:hAnsiTheme="minorHAnsi" w:cstheme="minorHAnsi"/>
          <w:noProof/>
          <w:color w:val="auto"/>
          <w:vertAlign w:val="superscript"/>
        </w:rPr>
        <w:t>4</w:t>
      </w:r>
      <w:r w:rsidR="00272D4F">
        <w:rPr>
          <w:rFonts w:asciiTheme="minorHAnsi" w:hAnsiTheme="minorHAnsi" w:cstheme="minorHAnsi"/>
          <w:noProof/>
          <w:color w:val="auto"/>
          <w:vertAlign w:val="superscript"/>
        </w:rPr>
        <w:t>1</w:t>
      </w:r>
      <w:r>
        <w:rPr>
          <w:rFonts w:asciiTheme="minorHAnsi" w:hAnsiTheme="minorHAnsi" w:cstheme="minorHAnsi"/>
          <w:color w:val="auto"/>
        </w:rPr>
        <w:t xml:space="preserve"> and among distinct biogeographic regions</w:t>
      </w:r>
      <w:r w:rsidR="00EF1A04">
        <w:rPr>
          <w:rFonts w:asciiTheme="minorHAnsi" w:hAnsiTheme="minorHAnsi" w:cstheme="minorHAnsi"/>
          <w:noProof/>
          <w:color w:val="auto"/>
          <w:vertAlign w:val="superscript"/>
        </w:rPr>
        <w:t>4</w:t>
      </w:r>
      <w:r w:rsidR="00794C85">
        <w:rPr>
          <w:rFonts w:asciiTheme="minorHAnsi" w:hAnsiTheme="minorHAnsi" w:cstheme="minorHAnsi"/>
          <w:noProof/>
          <w:color w:val="auto"/>
          <w:vertAlign w:val="superscript"/>
        </w:rPr>
        <w:t>2</w:t>
      </w:r>
      <w:r>
        <w:rPr>
          <w:rFonts w:asciiTheme="minorHAnsi" w:hAnsiTheme="minorHAnsi" w:cstheme="minorHAnsi"/>
          <w:color w:val="auto"/>
        </w:rPr>
        <w:t>. Seasonal comparisons have been performed</w:t>
      </w:r>
      <w:r w:rsidR="00B51F16" w:rsidRPr="00431D80">
        <w:rPr>
          <w:rFonts w:asciiTheme="minorHAnsi" w:hAnsiTheme="minorHAnsi" w:cstheme="minorHAnsi"/>
          <w:color w:val="auto"/>
          <w:vertAlign w:val="superscript"/>
        </w:rPr>
        <w:t>4</w:t>
      </w:r>
      <w:r w:rsidR="00726D5F">
        <w:rPr>
          <w:rFonts w:asciiTheme="minorHAnsi" w:hAnsiTheme="minorHAnsi" w:cstheme="minorHAnsi"/>
          <w:color w:val="auto"/>
          <w:vertAlign w:val="superscript"/>
        </w:rPr>
        <w:t>3</w:t>
      </w:r>
      <w:r w:rsidR="00B51F16" w:rsidRPr="00431D80">
        <w:rPr>
          <w:rFonts w:asciiTheme="minorHAnsi" w:hAnsiTheme="minorHAnsi" w:cstheme="minorHAnsi"/>
          <w:color w:val="auto"/>
          <w:vertAlign w:val="superscript"/>
        </w:rPr>
        <w:t>,4</w:t>
      </w:r>
      <w:r w:rsidR="00726D5F">
        <w:rPr>
          <w:rFonts w:asciiTheme="minorHAnsi" w:hAnsiTheme="minorHAnsi" w:cstheme="minorHAnsi"/>
          <w:color w:val="auto"/>
          <w:vertAlign w:val="superscript"/>
        </w:rPr>
        <w:t>4</w:t>
      </w:r>
      <w:r w:rsidRPr="00431D80">
        <w:rPr>
          <w:rFonts w:asciiTheme="minorHAnsi" w:hAnsiTheme="minorHAnsi" w:cstheme="minorHAnsi"/>
          <w:color w:val="auto"/>
          <w:vertAlign w:val="superscript"/>
        </w:rPr>
        <w:t xml:space="preserve"> </w:t>
      </w:r>
      <w:r>
        <w:rPr>
          <w:rFonts w:asciiTheme="minorHAnsi" w:hAnsiTheme="minorHAnsi" w:cstheme="minorHAnsi"/>
          <w:color w:val="auto"/>
        </w:rPr>
        <w:t>and recently, seasonal changes in size spectra parameters have been linked to water temperature and hydrology</w:t>
      </w:r>
      <w:r w:rsidRPr="003C0B71">
        <w:rPr>
          <w:rFonts w:asciiTheme="minorHAnsi" w:hAnsiTheme="minorHAnsi" w:cstheme="minorHAnsi"/>
          <w:noProof/>
          <w:color w:val="auto"/>
          <w:vertAlign w:val="superscript"/>
        </w:rPr>
        <w:t>1</w:t>
      </w:r>
      <w:r w:rsidR="00726D5F">
        <w:rPr>
          <w:rFonts w:asciiTheme="minorHAnsi" w:hAnsiTheme="minorHAnsi" w:cstheme="minorHAnsi"/>
          <w:noProof/>
          <w:color w:val="auto"/>
          <w:vertAlign w:val="superscript"/>
        </w:rPr>
        <w:t>7</w:t>
      </w:r>
      <w:r>
        <w:rPr>
          <w:rFonts w:asciiTheme="minorHAnsi" w:hAnsiTheme="minorHAnsi" w:cstheme="minorHAnsi"/>
          <w:color w:val="auto"/>
        </w:rPr>
        <w:t xml:space="preserve">. </w:t>
      </w:r>
      <w:r w:rsidR="00B55CAF">
        <w:rPr>
          <w:rFonts w:asciiTheme="minorHAnsi" w:hAnsiTheme="minorHAnsi" w:cstheme="minorHAnsi"/>
          <w:color w:val="auto"/>
        </w:rPr>
        <w:t>S</w:t>
      </w:r>
      <w:r w:rsidR="008F20CA">
        <w:rPr>
          <w:rFonts w:asciiTheme="minorHAnsi" w:hAnsiTheme="minorHAnsi" w:cstheme="minorHAnsi"/>
          <w:color w:val="auto"/>
        </w:rPr>
        <w:t xml:space="preserve">ize spectra slopes have </w:t>
      </w:r>
      <w:r w:rsidR="00B55CAF">
        <w:rPr>
          <w:rFonts w:asciiTheme="minorHAnsi" w:hAnsiTheme="minorHAnsi" w:cstheme="minorHAnsi"/>
          <w:color w:val="auto"/>
        </w:rPr>
        <w:t xml:space="preserve">also </w:t>
      </w:r>
      <w:r w:rsidR="008F20CA">
        <w:rPr>
          <w:rFonts w:asciiTheme="minorHAnsi" w:hAnsiTheme="minorHAnsi" w:cstheme="minorHAnsi"/>
          <w:color w:val="auto"/>
        </w:rPr>
        <w:t>been used to estimate trophic transfer efficiency among successive trophic levels</w:t>
      </w:r>
      <w:r w:rsidR="00B51F16" w:rsidRPr="00431D80">
        <w:rPr>
          <w:rFonts w:asciiTheme="minorHAnsi" w:hAnsiTheme="minorHAnsi" w:cstheme="minorHAnsi"/>
          <w:color w:val="auto"/>
          <w:vertAlign w:val="superscript"/>
        </w:rPr>
        <w:t>4</w:t>
      </w:r>
      <w:r w:rsidR="00A67666">
        <w:rPr>
          <w:rFonts w:asciiTheme="minorHAnsi" w:hAnsiTheme="minorHAnsi" w:cstheme="minorHAnsi"/>
          <w:color w:val="auto"/>
          <w:vertAlign w:val="superscript"/>
        </w:rPr>
        <w:t>5</w:t>
      </w:r>
      <w:r w:rsidR="00B51F16" w:rsidRPr="00431D80">
        <w:rPr>
          <w:rFonts w:asciiTheme="minorHAnsi" w:hAnsiTheme="minorHAnsi" w:cstheme="minorHAnsi"/>
          <w:color w:val="auto"/>
          <w:vertAlign w:val="superscript"/>
        </w:rPr>
        <w:t>,</w:t>
      </w:r>
      <w:r w:rsidR="00A67666">
        <w:rPr>
          <w:rFonts w:asciiTheme="minorHAnsi" w:hAnsiTheme="minorHAnsi" w:cstheme="minorHAnsi"/>
          <w:color w:val="auto"/>
          <w:vertAlign w:val="superscript"/>
        </w:rPr>
        <w:t>46</w:t>
      </w:r>
      <w:r w:rsidR="008F20CA">
        <w:rPr>
          <w:rFonts w:asciiTheme="minorHAnsi" w:hAnsiTheme="minorHAnsi" w:cstheme="minorHAnsi"/>
          <w:color w:val="auto"/>
        </w:rPr>
        <w:t xml:space="preserve">, while </w:t>
      </w:r>
      <w:r w:rsidR="004D62F2">
        <w:rPr>
          <w:rFonts w:asciiTheme="minorHAnsi" w:hAnsiTheme="minorHAnsi" w:cstheme="minorHAnsi"/>
          <w:color w:val="auto"/>
        </w:rPr>
        <w:t>size spectra intercepts have been used as proxies for food web capacity or ecosystem productivity</w:t>
      </w:r>
      <w:r w:rsidR="00A67666">
        <w:rPr>
          <w:rFonts w:asciiTheme="minorHAnsi" w:hAnsiTheme="minorHAnsi" w:cstheme="minorHAnsi"/>
          <w:color w:val="auto"/>
          <w:vertAlign w:val="superscript"/>
        </w:rPr>
        <w:t>47,48</w:t>
      </w:r>
      <w:r w:rsidR="004D62F2">
        <w:rPr>
          <w:rFonts w:asciiTheme="minorHAnsi" w:hAnsiTheme="minorHAnsi" w:cstheme="minorHAnsi"/>
          <w:color w:val="auto"/>
        </w:rPr>
        <w:t xml:space="preserve">. </w:t>
      </w:r>
      <w:r>
        <w:rPr>
          <w:rFonts w:asciiTheme="minorHAnsi" w:hAnsiTheme="minorHAnsi" w:cstheme="minorHAnsi"/>
          <w:color w:val="auto"/>
        </w:rPr>
        <w:t xml:space="preserve">These diverse examples </w:t>
      </w:r>
      <w:r w:rsidR="00EA5989">
        <w:rPr>
          <w:rFonts w:asciiTheme="minorHAnsi" w:hAnsiTheme="minorHAnsi" w:cstheme="minorHAnsi"/>
          <w:color w:val="auto"/>
        </w:rPr>
        <w:t xml:space="preserve">demonstrate </w:t>
      </w:r>
      <w:r>
        <w:rPr>
          <w:rFonts w:asciiTheme="minorHAnsi" w:hAnsiTheme="minorHAnsi" w:cstheme="minorHAnsi"/>
          <w:color w:val="auto"/>
        </w:rPr>
        <w:t>that size spectra models can be applied in many different contexts</w:t>
      </w:r>
      <w:r w:rsidR="00B55CAF">
        <w:rPr>
          <w:rFonts w:asciiTheme="minorHAnsi" w:hAnsiTheme="minorHAnsi" w:cstheme="minorHAnsi"/>
          <w:color w:val="auto"/>
        </w:rPr>
        <w:t xml:space="preserve">. Furthermore, when the necessary adjustments are made to the sampling methods, size spectra analyses are applicable to </w:t>
      </w:r>
      <w:r w:rsidR="00343EB6">
        <w:rPr>
          <w:rFonts w:asciiTheme="minorHAnsi" w:hAnsiTheme="minorHAnsi" w:cstheme="minorHAnsi"/>
          <w:color w:val="auto"/>
        </w:rPr>
        <w:t>other types of ecosystems, including large rivers</w:t>
      </w:r>
      <w:r w:rsidR="006436B6">
        <w:rPr>
          <w:rFonts w:asciiTheme="minorHAnsi" w:hAnsiTheme="minorHAnsi" w:cstheme="minorHAnsi"/>
          <w:color w:val="auto"/>
          <w:vertAlign w:val="superscript"/>
        </w:rPr>
        <w:t>48</w:t>
      </w:r>
      <w:r w:rsidR="00B51F16" w:rsidRPr="00431D80">
        <w:rPr>
          <w:rFonts w:asciiTheme="minorHAnsi" w:hAnsiTheme="minorHAnsi" w:cstheme="minorHAnsi"/>
          <w:color w:val="auto"/>
          <w:vertAlign w:val="superscript"/>
        </w:rPr>
        <w:t>-</w:t>
      </w:r>
      <w:r w:rsidR="006436B6">
        <w:rPr>
          <w:rFonts w:asciiTheme="minorHAnsi" w:hAnsiTheme="minorHAnsi" w:cstheme="minorHAnsi"/>
          <w:color w:val="auto"/>
          <w:vertAlign w:val="superscript"/>
        </w:rPr>
        <w:t>50</w:t>
      </w:r>
      <w:r w:rsidR="00343EB6">
        <w:rPr>
          <w:rFonts w:asciiTheme="minorHAnsi" w:hAnsiTheme="minorHAnsi" w:cstheme="minorHAnsi"/>
          <w:color w:val="auto"/>
        </w:rPr>
        <w:t>, lakes</w:t>
      </w:r>
      <w:r w:rsidR="00B51F16" w:rsidRPr="00431D80">
        <w:rPr>
          <w:rFonts w:asciiTheme="minorHAnsi" w:hAnsiTheme="minorHAnsi" w:cstheme="minorHAnsi"/>
          <w:color w:val="auto"/>
          <w:vertAlign w:val="superscript"/>
        </w:rPr>
        <w:t>5</w:t>
      </w:r>
      <w:r w:rsidR="006436B6">
        <w:rPr>
          <w:rFonts w:asciiTheme="minorHAnsi" w:hAnsiTheme="minorHAnsi" w:cstheme="minorHAnsi"/>
          <w:color w:val="auto"/>
          <w:vertAlign w:val="superscript"/>
        </w:rPr>
        <w:t>1</w:t>
      </w:r>
      <w:r w:rsidR="00B51F16" w:rsidRPr="00431D80">
        <w:rPr>
          <w:rFonts w:asciiTheme="minorHAnsi" w:hAnsiTheme="minorHAnsi" w:cstheme="minorHAnsi"/>
          <w:color w:val="auto"/>
          <w:vertAlign w:val="superscript"/>
        </w:rPr>
        <w:t>-5</w:t>
      </w:r>
      <w:r w:rsidR="006436B6">
        <w:rPr>
          <w:rFonts w:asciiTheme="minorHAnsi" w:hAnsiTheme="minorHAnsi" w:cstheme="minorHAnsi"/>
          <w:color w:val="auto"/>
          <w:vertAlign w:val="superscript"/>
        </w:rPr>
        <w:t>3</w:t>
      </w:r>
      <w:r w:rsidR="00343EB6">
        <w:rPr>
          <w:rFonts w:asciiTheme="minorHAnsi" w:hAnsiTheme="minorHAnsi" w:cstheme="minorHAnsi"/>
          <w:color w:val="auto"/>
        </w:rPr>
        <w:t>, and marine environments</w:t>
      </w:r>
      <w:r w:rsidR="000558EE" w:rsidRPr="00431D80">
        <w:rPr>
          <w:rFonts w:asciiTheme="minorHAnsi" w:hAnsiTheme="minorHAnsi" w:cstheme="minorHAnsi"/>
          <w:color w:val="auto"/>
          <w:vertAlign w:val="superscript"/>
        </w:rPr>
        <w:t>5</w:t>
      </w:r>
      <w:r w:rsidR="006436B6">
        <w:rPr>
          <w:rFonts w:asciiTheme="minorHAnsi" w:hAnsiTheme="minorHAnsi" w:cstheme="minorHAnsi"/>
          <w:color w:val="auto"/>
          <w:vertAlign w:val="superscript"/>
        </w:rPr>
        <w:t>4</w:t>
      </w:r>
      <w:r w:rsidR="000558EE" w:rsidRPr="00431D80">
        <w:rPr>
          <w:rFonts w:asciiTheme="minorHAnsi" w:hAnsiTheme="minorHAnsi" w:cstheme="minorHAnsi"/>
          <w:color w:val="auto"/>
          <w:vertAlign w:val="superscript"/>
        </w:rPr>
        <w:t>-</w:t>
      </w:r>
      <w:r w:rsidR="006436B6">
        <w:rPr>
          <w:rFonts w:asciiTheme="minorHAnsi" w:hAnsiTheme="minorHAnsi" w:cstheme="minorHAnsi"/>
          <w:color w:val="auto"/>
          <w:vertAlign w:val="superscript"/>
        </w:rPr>
        <w:t>56</w:t>
      </w:r>
      <w:r>
        <w:rPr>
          <w:rFonts w:asciiTheme="minorHAnsi" w:hAnsiTheme="minorHAnsi" w:cstheme="minorHAnsi"/>
          <w:color w:val="auto"/>
        </w:rPr>
        <w:t>.</w:t>
      </w:r>
    </w:p>
    <w:p w14:paraId="0597E7D3" w14:textId="77777777" w:rsidR="002778EB" w:rsidRDefault="002778EB" w:rsidP="00431D80">
      <w:pPr>
        <w:rPr>
          <w:rFonts w:asciiTheme="minorHAnsi" w:hAnsiTheme="minorHAnsi" w:cstheme="minorHAnsi"/>
          <w:color w:val="auto"/>
        </w:rPr>
      </w:pPr>
    </w:p>
    <w:p w14:paraId="2FA52EBE" w14:textId="7FA8C335" w:rsidR="002778EB" w:rsidRDefault="002778EB" w:rsidP="00431D80">
      <w:pPr>
        <w:rPr>
          <w:rFonts w:cstheme="minorHAnsi"/>
        </w:rPr>
      </w:pPr>
      <w:r>
        <w:rPr>
          <w:rFonts w:asciiTheme="minorHAnsi" w:hAnsiTheme="minorHAnsi" w:cstheme="minorHAnsi"/>
          <w:color w:val="auto"/>
        </w:rPr>
        <w:t xml:space="preserve">One question that may arise when considering a size spectrum analysis is </w:t>
      </w:r>
      <w:r>
        <w:rPr>
          <w:rFonts w:cstheme="minorHAnsi"/>
        </w:rPr>
        <w:t xml:space="preserve">whether ataxic size spectra models are fundamentally different than traditional </w:t>
      </w:r>
      <w:r w:rsidRPr="00FB077C">
        <w:rPr>
          <w:rFonts w:cstheme="minorHAnsi"/>
          <w:i/>
        </w:rPr>
        <w:t>D</w:t>
      </w:r>
      <w:r w:rsidRPr="00FB077C">
        <w:rPr>
          <w:rFonts w:cstheme="minorHAnsi"/>
        </w:rPr>
        <w:t xml:space="preserve"> </w:t>
      </w:r>
      <w:r w:rsidRPr="00FB077C">
        <w:rPr>
          <w:rFonts w:ascii="Cambria Math" w:hAnsi="Cambria Math" w:cs="Cambria Math"/>
        </w:rPr>
        <w:t>∝</w:t>
      </w:r>
      <w:r w:rsidRPr="00FB077C">
        <w:rPr>
          <w:rFonts w:cstheme="minorHAnsi"/>
        </w:rPr>
        <w:t xml:space="preserve"> </w:t>
      </w:r>
      <w:r w:rsidRPr="00FB077C">
        <w:rPr>
          <w:rFonts w:cstheme="minorHAnsi"/>
          <w:i/>
        </w:rPr>
        <w:t>M</w:t>
      </w:r>
      <w:r w:rsidRPr="00FB077C">
        <w:rPr>
          <w:rFonts w:cstheme="minorHAnsi"/>
        </w:rPr>
        <w:t xml:space="preserve"> </w:t>
      </w:r>
      <w:r>
        <w:rPr>
          <w:rFonts w:cstheme="minorHAnsi"/>
        </w:rPr>
        <w:t xml:space="preserve">models that use </w:t>
      </w:r>
      <w:proofErr w:type="spellStart"/>
      <w:r>
        <w:rPr>
          <w:rFonts w:cstheme="minorHAnsi"/>
        </w:rPr>
        <w:t>taxic</w:t>
      </w:r>
      <w:proofErr w:type="spellEnd"/>
      <w:r>
        <w:rPr>
          <w:rFonts w:cstheme="minorHAnsi"/>
        </w:rPr>
        <w:t xml:space="preserve"> data (i.e., a single average body mass and density estimate for each taxa)</w:t>
      </w:r>
      <w:r w:rsidR="0042662B">
        <w:rPr>
          <w:rFonts w:cstheme="minorHAnsi"/>
          <w:vertAlign w:val="superscript"/>
        </w:rPr>
        <w:t>57</w:t>
      </w:r>
      <w:r>
        <w:rPr>
          <w:rFonts w:cstheme="minorHAnsi"/>
        </w:rPr>
        <w:t xml:space="preserve">. After all, </w:t>
      </w:r>
      <w:proofErr w:type="spellStart"/>
      <w:r>
        <w:rPr>
          <w:rFonts w:cstheme="minorHAnsi"/>
        </w:rPr>
        <w:t>taxic</w:t>
      </w:r>
      <w:proofErr w:type="spellEnd"/>
      <w:r>
        <w:rPr>
          <w:rFonts w:cstheme="minorHAnsi"/>
        </w:rPr>
        <w:t xml:space="preserve"> and ataxic models are both characterized by negative </w:t>
      </w:r>
      <w:r w:rsidRPr="00FB077C">
        <w:rPr>
          <w:rFonts w:cstheme="minorHAnsi"/>
          <w:i/>
        </w:rPr>
        <w:t>D</w:t>
      </w:r>
      <w:r w:rsidRPr="00FB077C">
        <w:rPr>
          <w:rFonts w:cstheme="minorHAnsi"/>
        </w:rPr>
        <w:t xml:space="preserve"> </w:t>
      </w:r>
      <w:r w:rsidRPr="00FB077C">
        <w:rPr>
          <w:rFonts w:ascii="Cambria Math" w:hAnsi="Cambria Math" w:cs="Cambria Math"/>
        </w:rPr>
        <w:t>∝</w:t>
      </w:r>
      <w:r w:rsidRPr="00FB077C">
        <w:rPr>
          <w:rFonts w:cstheme="minorHAnsi"/>
        </w:rPr>
        <w:t xml:space="preserve"> </w:t>
      </w:r>
      <w:r w:rsidRPr="00FB077C">
        <w:rPr>
          <w:rFonts w:cstheme="minorHAnsi"/>
          <w:i/>
        </w:rPr>
        <w:t>M</w:t>
      </w:r>
      <w:r w:rsidRPr="00FB077C">
        <w:rPr>
          <w:rFonts w:cstheme="minorHAnsi"/>
        </w:rPr>
        <w:t xml:space="preserve"> </w:t>
      </w:r>
      <w:r>
        <w:rPr>
          <w:rFonts w:cstheme="minorHAnsi"/>
        </w:rPr>
        <w:t xml:space="preserve">relationships that may appear similar when plotted on log-log axes. In principle, ataxic methods should be superior to </w:t>
      </w:r>
      <w:proofErr w:type="spellStart"/>
      <w:r>
        <w:rPr>
          <w:rFonts w:cstheme="minorHAnsi"/>
        </w:rPr>
        <w:t>taxic</w:t>
      </w:r>
      <w:proofErr w:type="spellEnd"/>
      <w:r>
        <w:rPr>
          <w:rFonts w:cstheme="minorHAnsi"/>
        </w:rPr>
        <w:t xml:space="preserve"> methods when the research objective is to understand how biomass is distributed or how energy is transferred in stream ecosystems</w:t>
      </w:r>
      <w:r w:rsidRPr="00C822FF">
        <w:rPr>
          <w:rFonts w:cstheme="minorHAnsi"/>
          <w:noProof/>
          <w:vertAlign w:val="superscript"/>
        </w:rPr>
        <w:t>9</w:t>
      </w:r>
      <w:r>
        <w:rPr>
          <w:rFonts w:cstheme="minorHAnsi"/>
        </w:rPr>
        <w:t>. This is because mean body mass estimates (for a given taxon) can obscure significant variation in individual size. Throughout their life histories, many aquatic organisms increase their body mass by several orders of magnitude and experience one or more ontogenetic shifts in feeding behavior</w:t>
      </w:r>
      <w:r w:rsidRPr="003C0B71">
        <w:rPr>
          <w:rFonts w:cstheme="minorHAnsi"/>
          <w:noProof/>
          <w:vertAlign w:val="superscript"/>
        </w:rPr>
        <w:t>14,</w:t>
      </w:r>
      <w:r w:rsidR="001A3059">
        <w:rPr>
          <w:rFonts w:cstheme="minorHAnsi"/>
          <w:noProof/>
          <w:vertAlign w:val="superscript"/>
        </w:rPr>
        <w:t>58</w:t>
      </w:r>
      <w:r w:rsidRPr="003C0B71">
        <w:rPr>
          <w:rFonts w:cstheme="minorHAnsi"/>
          <w:noProof/>
          <w:vertAlign w:val="superscript"/>
        </w:rPr>
        <w:t>,</w:t>
      </w:r>
      <w:r w:rsidR="001A3059">
        <w:rPr>
          <w:rFonts w:cstheme="minorHAnsi"/>
          <w:noProof/>
          <w:vertAlign w:val="superscript"/>
        </w:rPr>
        <w:t>59</w:t>
      </w:r>
      <w:r>
        <w:rPr>
          <w:rFonts w:cstheme="minorHAnsi"/>
        </w:rPr>
        <w:t xml:space="preserve">. The average body mass estimates used in </w:t>
      </w:r>
      <w:proofErr w:type="spellStart"/>
      <w:r>
        <w:rPr>
          <w:rFonts w:cstheme="minorHAnsi"/>
        </w:rPr>
        <w:t>taxic</w:t>
      </w:r>
      <w:proofErr w:type="spellEnd"/>
      <w:r>
        <w:rPr>
          <w:rFonts w:cstheme="minorHAnsi"/>
        </w:rPr>
        <w:t xml:space="preserve"> analyses may therefore be misleading, while ataxic methods allow the full range of observed body sizes to be retained in studies of b</w:t>
      </w:r>
      <w:r w:rsidRPr="00FB077C">
        <w:rPr>
          <w:rFonts w:cstheme="minorHAnsi"/>
        </w:rPr>
        <w:t>ody size scaling</w:t>
      </w:r>
      <w:r w:rsidRPr="001E7063">
        <w:rPr>
          <w:rFonts w:cstheme="minorHAnsi"/>
          <w:noProof/>
          <w:vertAlign w:val="superscript"/>
        </w:rPr>
        <w:t>1</w:t>
      </w:r>
      <w:r w:rsidR="008F2EC5">
        <w:rPr>
          <w:rFonts w:cstheme="minorHAnsi"/>
          <w:noProof/>
          <w:vertAlign w:val="superscript"/>
        </w:rPr>
        <w:t>6</w:t>
      </w:r>
      <w:r>
        <w:rPr>
          <w:rFonts w:asciiTheme="minorHAnsi" w:hAnsiTheme="minorHAnsi" w:cstheme="minorHAnsi"/>
          <w:color w:val="auto"/>
        </w:rPr>
        <w:t>.</w:t>
      </w:r>
    </w:p>
    <w:p w14:paraId="6EFF057D" w14:textId="77777777" w:rsidR="002778EB" w:rsidRDefault="002778EB" w:rsidP="00431D80">
      <w:pPr>
        <w:rPr>
          <w:rFonts w:asciiTheme="minorHAnsi" w:hAnsiTheme="minorHAnsi" w:cstheme="minorHAnsi"/>
          <w:color w:val="auto"/>
        </w:rPr>
      </w:pPr>
    </w:p>
    <w:p w14:paraId="48827DC7" w14:textId="1F76FB71" w:rsidR="002778EB" w:rsidRPr="00014AD9" w:rsidRDefault="002778EB" w:rsidP="00431D80">
      <w:pPr>
        <w:rPr>
          <w:rFonts w:cstheme="minorHAnsi"/>
        </w:rPr>
      </w:pPr>
      <w:r>
        <w:rPr>
          <w:rFonts w:asciiTheme="minorHAnsi" w:hAnsiTheme="minorHAnsi" w:cstheme="minorHAnsi"/>
          <w:color w:val="auto"/>
        </w:rPr>
        <w:t xml:space="preserve">Practical differences between ataxic and </w:t>
      </w:r>
      <w:proofErr w:type="spellStart"/>
      <w:r>
        <w:rPr>
          <w:rFonts w:asciiTheme="minorHAnsi" w:hAnsiTheme="minorHAnsi" w:cstheme="minorHAnsi"/>
          <w:color w:val="auto"/>
        </w:rPr>
        <w:t>taxic</w:t>
      </w:r>
      <w:proofErr w:type="spellEnd"/>
      <w:r>
        <w:rPr>
          <w:rFonts w:asciiTheme="minorHAnsi" w:hAnsiTheme="minorHAnsi" w:cstheme="minorHAnsi"/>
          <w:color w:val="auto"/>
        </w:rPr>
        <w:t xml:space="preserve"> methods can also be demonstrated empirically. In </w:t>
      </w:r>
      <w:r w:rsidRPr="00C765C4">
        <w:rPr>
          <w:rFonts w:asciiTheme="minorHAnsi" w:hAnsiTheme="minorHAnsi" w:cstheme="minorHAnsi"/>
          <w:b/>
          <w:color w:val="auto"/>
        </w:rPr>
        <w:t>Figure 5</w:t>
      </w:r>
      <w:r w:rsidR="00835BC7" w:rsidRPr="00835BC7">
        <w:rPr>
          <w:rFonts w:asciiTheme="minorHAnsi" w:hAnsiTheme="minorHAnsi" w:cstheme="minorHAnsi"/>
          <w:color w:val="auto"/>
        </w:rPr>
        <w:t>,</w:t>
      </w:r>
      <w:r>
        <w:rPr>
          <w:rFonts w:asciiTheme="minorHAnsi" w:hAnsiTheme="minorHAnsi" w:cstheme="minorHAnsi"/>
          <w:color w:val="auto"/>
        </w:rPr>
        <w:t xml:space="preserve"> we show the </w:t>
      </w:r>
      <w:proofErr w:type="spellStart"/>
      <w:r>
        <w:rPr>
          <w:rFonts w:asciiTheme="minorHAnsi" w:hAnsiTheme="minorHAnsi" w:cstheme="minorHAnsi"/>
          <w:color w:val="auto"/>
        </w:rPr>
        <w:t>taxic</w:t>
      </w:r>
      <w:proofErr w:type="spellEnd"/>
      <w:r>
        <w:rPr>
          <w:rFonts w:asciiTheme="minorHAnsi" w:hAnsiTheme="minorHAnsi" w:cstheme="minorHAnsi"/>
          <w:color w:val="auto"/>
        </w:rPr>
        <w:t xml:space="preserve"> </w:t>
      </w:r>
      <w:r w:rsidRPr="00FB077C">
        <w:rPr>
          <w:rFonts w:cstheme="minorHAnsi"/>
          <w:i/>
        </w:rPr>
        <w:t>D</w:t>
      </w:r>
      <w:r w:rsidRPr="00FB077C">
        <w:rPr>
          <w:rFonts w:cstheme="minorHAnsi"/>
        </w:rPr>
        <w:t xml:space="preserve"> </w:t>
      </w:r>
      <w:r w:rsidRPr="00FB077C">
        <w:rPr>
          <w:rFonts w:ascii="Cambria Math" w:hAnsi="Cambria Math" w:cs="Cambria Math"/>
        </w:rPr>
        <w:t>∝</w:t>
      </w:r>
      <w:r w:rsidRPr="00FB077C">
        <w:rPr>
          <w:rFonts w:cstheme="minorHAnsi"/>
        </w:rPr>
        <w:t xml:space="preserve"> </w:t>
      </w:r>
      <w:r w:rsidRPr="00FB077C">
        <w:rPr>
          <w:rFonts w:cstheme="minorHAnsi"/>
          <w:i/>
        </w:rPr>
        <w:t>M</w:t>
      </w:r>
      <w:r w:rsidRPr="00FB077C">
        <w:rPr>
          <w:rFonts w:cstheme="minorHAnsi"/>
        </w:rPr>
        <w:t xml:space="preserve"> </w:t>
      </w:r>
      <w:r>
        <w:rPr>
          <w:rFonts w:cstheme="minorHAnsi"/>
        </w:rPr>
        <w:t xml:space="preserve">relationship from </w:t>
      </w:r>
      <w:proofErr w:type="spellStart"/>
      <w:r>
        <w:rPr>
          <w:rFonts w:cstheme="minorHAnsi"/>
        </w:rPr>
        <w:t>Slaunch</w:t>
      </w:r>
      <w:proofErr w:type="spellEnd"/>
      <w:r>
        <w:rPr>
          <w:rFonts w:cstheme="minorHAnsi"/>
        </w:rPr>
        <w:t xml:space="preserve"> Fork, West Virginia, using the same benthic invertebrate and fish data that were used in the ataxic </w:t>
      </w:r>
      <w:r w:rsidR="00EF041A">
        <w:rPr>
          <w:rFonts w:cstheme="minorHAnsi"/>
        </w:rPr>
        <w:t xml:space="preserve">size spectrum </w:t>
      </w:r>
      <w:r>
        <w:rPr>
          <w:rFonts w:cstheme="minorHAnsi"/>
        </w:rPr>
        <w:t xml:space="preserve">plot in </w:t>
      </w:r>
      <w:r w:rsidRPr="00394521">
        <w:rPr>
          <w:rFonts w:cstheme="minorHAnsi"/>
          <w:b/>
        </w:rPr>
        <w:t>Figure 4</w:t>
      </w:r>
      <w:r>
        <w:rPr>
          <w:rFonts w:cstheme="minorHAnsi"/>
        </w:rPr>
        <w:t xml:space="preserve"> (raw data for </w:t>
      </w:r>
      <w:proofErr w:type="spellStart"/>
      <w:r>
        <w:rPr>
          <w:rFonts w:cstheme="minorHAnsi"/>
        </w:rPr>
        <w:t>Slaunch</w:t>
      </w:r>
      <w:proofErr w:type="spellEnd"/>
      <w:r>
        <w:rPr>
          <w:rFonts w:cstheme="minorHAnsi"/>
        </w:rPr>
        <w:t xml:space="preserve"> Fork are included in </w:t>
      </w:r>
      <w:r w:rsidR="00835BC7">
        <w:rPr>
          <w:rFonts w:cstheme="minorHAnsi"/>
          <w:b/>
        </w:rPr>
        <w:t>Supplementary File</w:t>
      </w:r>
      <w:r w:rsidRPr="00291B0A">
        <w:rPr>
          <w:rFonts w:cstheme="minorHAnsi"/>
          <w:b/>
        </w:rPr>
        <w:t xml:space="preserve"> 2</w:t>
      </w:r>
      <w:r>
        <w:rPr>
          <w:rFonts w:cstheme="minorHAnsi"/>
        </w:rPr>
        <w:t xml:space="preserve">). When </w:t>
      </w:r>
      <w:r w:rsidRPr="006D4CE6">
        <w:rPr>
          <w:rFonts w:cstheme="minorHAnsi"/>
          <w:i/>
        </w:rPr>
        <w:t>M</w:t>
      </w:r>
      <w:r>
        <w:rPr>
          <w:rFonts w:cstheme="minorHAnsi"/>
        </w:rPr>
        <w:t xml:space="preserve"> is estimated as the mean dry mass of all individuals and </w:t>
      </w:r>
      <w:r w:rsidRPr="006D4CE6">
        <w:rPr>
          <w:rFonts w:cstheme="minorHAnsi"/>
          <w:i/>
        </w:rPr>
        <w:t>D</w:t>
      </w:r>
      <w:r>
        <w:rPr>
          <w:rFonts w:cstheme="minorHAnsi"/>
        </w:rPr>
        <w:t xml:space="preserve"> is estimated as the sum of individuals (standardized to individuals per m</w:t>
      </w:r>
      <w:r w:rsidRPr="006D4CE6">
        <w:rPr>
          <w:rFonts w:cstheme="minorHAnsi"/>
          <w:vertAlign w:val="superscript"/>
        </w:rPr>
        <w:t>2</w:t>
      </w:r>
      <w:r>
        <w:rPr>
          <w:rFonts w:cstheme="minorHAnsi"/>
        </w:rPr>
        <w:t xml:space="preserve">) of a given taxon, the slope of the </w:t>
      </w:r>
      <w:r w:rsidRPr="00FB077C">
        <w:rPr>
          <w:rFonts w:cstheme="minorHAnsi"/>
          <w:i/>
        </w:rPr>
        <w:t>D</w:t>
      </w:r>
      <w:r w:rsidRPr="00FB077C">
        <w:rPr>
          <w:rFonts w:cstheme="minorHAnsi"/>
        </w:rPr>
        <w:t xml:space="preserve"> </w:t>
      </w:r>
      <w:r w:rsidRPr="00FB077C">
        <w:rPr>
          <w:rFonts w:ascii="Cambria Math" w:hAnsi="Cambria Math" w:cs="Cambria Math"/>
        </w:rPr>
        <w:t>∝</w:t>
      </w:r>
      <w:r w:rsidRPr="00FB077C">
        <w:rPr>
          <w:rFonts w:cstheme="minorHAnsi"/>
        </w:rPr>
        <w:t xml:space="preserve"> </w:t>
      </w:r>
      <w:r w:rsidRPr="00FB077C">
        <w:rPr>
          <w:rFonts w:cstheme="minorHAnsi"/>
          <w:i/>
        </w:rPr>
        <w:t>M</w:t>
      </w:r>
      <w:r w:rsidRPr="00FB077C">
        <w:rPr>
          <w:rFonts w:cstheme="minorHAnsi"/>
        </w:rPr>
        <w:t xml:space="preserve"> </w:t>
      </w:r>
      <w:r>
        <w:rPr>
          <w:rFonts w:cstheme="minorHAnsi"/>
        </w:rPr>
        <w:t xml:space="preserve">model (solid gray regression line in </w:t>
      </w:r>
      <w:r w:rsidRPr="00E1124E">
        <w:rPr>
          <w:rFonts w:cstheme="minorHAnsi"/>
          <w:b/>
        </w:rPr>
        <w:t>Figure 5</w:t>
      </w:r>
      <w:r>
        <w:rPr>
          <w:rFonts w:cstheme="minorHAnsi"/>
        </w:rPr>
        <w:t xml:space="preserve">) </w:t>
      </w:r>
      <w:r w:rsidRPr="001222DB">
        <w:rPr>
          <w:rFonts w:cstheme="minorHAnsi"/>
          <w:color w:val="auto"/>
        </w:rPr>
        <w:t>increases to -0.59. Furthermore</w:t>
      </w:r>
      <w:r>
        <w:rPr>
          <w:rFonts w:cstheme="minorHAnsi"/>
        </w:rPr>
        <w:t xml:space="preserve">, the negative </w:t>
      </w:r>
      <w:r w:rsidRPr="00FB077C">
        <w:rPr>
          <w:rFonts w:cstheme="minorHAnsi"/>
          <w:i/>
        </w:rPr>
        <w:t>D</w:t>
      </w:r>
      <w:r w:rsidRPr="00FB077C">
        <w:rPr>
          <w:rFonts w:cstheme="minorHAnsi"/>
        </w:rPr>
        <w:t xml:space="preserve"> </w:t>
      </w:r>
      <w:r w:rsidRPr="00FB077C">
        <w:rPr>
          <w:rFonts w:ascii="Cambria Math" w:hAnsi="Cambria Math" w:cs="Cambria Math"/>
        </w:rPr>
        <w:t>∝</w:t>
      </w:r>
      <w:r w:rsidRPr="00FB077C">
        <w:rPr>
          <w:rFonts w:cstheme="minorHAnsi"/>
        </w:rPr>
        <w:t xml:space="preserve"> </w:t>
      </w:r>
      <w:r w:rsidRPr="00FB077C">
        <w:rPr>
          <w:rFonts w:cstheme="minorHAnsi"/>
          <w:i/>
        </w:rPr>
        <w:t>M</w:t>
      </w:r>
      <w:r w:rsidRPr="00FB077C">
        <w:rPr>
          <w:rFonts w:cstheme="minorHAnsi"/>
        </w:rPr>
        <w:t xml:space="preserve"> </w:t>
      </w:r>
      <w:r>
        <w:rPr>
          <w:rFonts w:cstheme="minorHAnsi"/>
        </w:rPr>
        <w:t xml:space="preserve">relationship becomes a function of differences in </w:t>
      </w:r>
      <w:r w:rsidRPr="00E1124E">
        <w:rPr>
          <w:rFonts w:cstheme="minorHAnsi"/>
          <w:i/>
        </w:rPr>
        <w:t>M</w:t>
      </w:r>
      <w:r>
        <w:rPr>
          <w:rFonts w:cstheme="minorHAnsi"/>
        </w:rPr>
        <w:t xml:space="preserve"> and </w:t>
      </w:r>
      <w:r w:rsidRPr="00E1124E">
        <w:rPr>
          <w:rFonts w:cstheme="minorHAnsi"/>
          <w:i/>
        </w:rPr>
        <w:t>D</w:t>
      </w:r>
      <w:r>
        <w:rPr>
          <w:rFonts w:cstheme="minorHAnsi"/>
        </w:rPr>
        <w:t xml:space="preserve"> among major taxa groups (invertebrates vs. fishes</w:t>
      </w:r>
      <w:r w:rsidRPr="00847448">
        <w:rPr>
          <w:rFonts w:cstheme="minorHAnsi"/>
          <w:color w:val="auto"/>
        </w:rPr>
        <w:t xml:space="preserve">); evidence of a significant </w:t>
      </w:r>
      <w:r w:rsidRPr="00847448">
        <w:rPr>
          <w:rFonts w:cstheme="minorHAnsi"/>
          <w:i/>
          <w:color w:val="auto"/>
        </w:rPr>
        <w:t>D</w:t>
      </w:r>
      <w:r w:rsidRPr="00847448">
        <w:rPr>
          <w:rFonts w:cstheme="minorHAnsi"/>
          <w:color w:val="auto"/>
        </w:rPr>
        <w:t xml:space="preserve"> </w:t>
      </w:r>
      <w:r w:rsidRPr="00847448">
        <w:rPr>
          <w:rFonts w:ascii="Cambria Math" w:hAnsi="Cambria Math" w:cs="Cambria Math"/>
          <w:color w:val="auto"/>
        </w:rPr>
        <w:t>∝</w:t>
      </w:r>
      <w:r w:rsidRPr="00847448">
        <w:rPr>
          <w:rFonts w:cstheme="minorHAnsi"/>
          <w:color w:val="auto"/>
        </w:rPr>
        <w:t xml:space="preserve"> </w:t>
      </w:r>
      <w:r w:rsidRPr="00847448">
        <w:rPr>
          <w:rFonts w:cstheme="minorHAnsi"/>
          <w:i/>
          <w:color w:val="auto"/>
        </w:rPr>
        <w:t>M</w:t>
      </w:r>
      <w:r w:rsidRPr="00847448">
        <w:rPr>
          <w:rFonts w:cstheme="minorHAnsi"/>
          <w:color w:val="auto"/>
        </w:rPr>
        <w:t xml:space="preserve"> relationship is weaker when invertebrates and fishes are examined separately (</w:t>
      </w:r>
      <w:r>
        <w:rPr>
          <w:rFonts w:cstheme="minorHAnsi"/>
        </w:rPr>
        <w:t xml:space="preserve">dashed regression lines in </w:t>
      </w:r>
      <w:r w:rsidRPr="00E1124E">
        <w:rPr>
          <w:rFonts w:cstheme="minorHAnsi"/>
          <w:b/>
        </w:rPr>
        <w:t>Figure 5</w:t>
      </w:r>
      <w:r>
        <w:rPr>
          <w:rFonts w:cstheme="minorHAnsi"/>
        </w:rPr>
        <w:t xml:space="preserve">). This is a stark contrast with the ataxic </w:t>
      </w:r>
      <w:r w:rsidRPr="005B6208">
        <w:rPr>
          <w:rFonts w:cstheme="minorHAnsi"/>
          <w:i/>
          <w:sz w:val="22"/>
          <w:szCs w:val="22"/>
        </w:rPr>
        <w:t>Ḏ</w:t>
      </w:r>
      <w:r w:rsidRPr="00FB077C">
        <w:rPr>
          <w:rFonts w:cstheme="minorHAnsi"/>
        </w:rPr>
        <w:t xml:space="preserve"> </w:t>
      </w:r>
      <w:r w:rsidRPr="00FB077C">
        <w:rPr>
          <w:rFonts w:ascii="Cambria Math" w:hAnsi="Cambria Math" w:cs="Cambria Math"/>
        </w:rPr>
        <w:t>∝</w:t>
      </w:r>
      <w:r w:rsidRPr="00FB077C">
        <w:rPr>
          <w:rFonts w:cstheme="minorHAnsi"/>
        </w:rPr>
        <w:t xml:space="preserve"> </w:t>
      </w:r>
      <w:r w:rsidRPr="005B6208">
        <w:rPr>
          <w:rFonts w:cstheme="minorHAnsi"/>
          <w:i/>
          <w:sz w:val="22"/>
          <w:szCs w:val="22"/>
        </w:rPr>
        <w:t>Ḿ</w:t>
      </w:r>
      <w:r w:rsidRPr="00FB077C">
        <w:rPr>
          <w:rFonts w:cstheme="minorHAnsi"/>
        </w:rPr>
        <w:t xml:space="preserve"> </w:t>
      </w:r>
      <w:r>
        <w:rPr>
          <w:rFonts w:cstheme="minorHAnsi"/>
        </w:rPr>
        <w:t xml:space="preserve">model, which reveals a smooth, nearly constant decrease in density as body mass increases (see </w:t>
      </w:r>
      <w:r w:rsidRPr="00CA11AF">
        <w:rPr>
          <w:rFonts w:cstheme="minorHAnsi"/>
          <w:b/>
        </w:rPr>
        <w:t>Figure 4</w:t>
      </w:r>
      <w:r>
        <w:rPr>
          <w:rFonts w:cstheme="minorHAnsi"/>
        </w:rPr>
        <w:t>).</w:t>
      </w:r>
    </w:p>
    <w:p w14:paraId="613C0468" w14:textId="77777777" w:rsidR="002778EB" w:rsidRDefault="002778EB" w:rsidP="00431D80">
      <w:pPr>
        <w:rPr>
          <w:rFonts w:asciiTheme="minorHAnsi" w:hAnsiTheme="minorHAnsi" w:cstheme="minorHAnsi"/>
          <w:color w:val="auto"/>
        </w:rPr>
      </w:pPr>
    </w:p>
    <w:p w14:paraId="56820304" w14:textId="05D098CD" w:rsidR="002778EB" w:rsidRPr="004542AC" w:rsidRDefault="002778EB" w:rsidP="00431D80">
      <w:pPr>
        <w:rPr>
          <w:rFonts w:cstheme="minorHAnsi"/>
        </w:rPr>
      </w:pPr>
      <w:r>
        <w:rPr>
          <w:rFonts w:asciiTheme="minorHAnsi" w:hAnsiTheme="minorHAnsi" w:cstheme="minorHAnsi"/>
          <w:color w:val="auto"/>
        </w:rPr>
        <w:t xml:space="preserve">A key point of concern in size spectra analysis is the formatting of the ataxic </w:t>
      </w:r>
      <w:r w:rsidRPr="005B6208">
        <w:rPr>
          <w:rFonts w:cstheme="minorHAnsi"/>
          <w:i/>
          <w:sz w:val="22"/>
          <w:szCs w:val="22"/>
        </w:rPr>
        <w:t>Ḿ</w:t>
      </w:r>
      <w:r>
        <w:rPr>
          <w:rFonts w:cstheme="minorHAnsi"/>
          <w:i/>
          <w:sz w:val="22"/>
          <w:szCs w:val="22"/>
        </w:rPr>
        <w:t xml:space="preserve"> </w:t>
      </w:r>
      <w:r w:rsidRPr="00FC0DC4">
        <w:rPr>
          <w:rFonts w:cstheme="minorHAnsi"/>
        </w:rPr>
        <w:t>and</w:t>
      </w:r>
      <w:r>
        <w:rPr>
          <w:rFonts w:cstheme="minorHAnsi"/>
          <w:sz w:val="22"/>
          <w:szCs w:val="22"/>
        </w:rPr>
        <w:t xml:space="preserve"> </w:t>
      </w:r>
      <w:r w:rsidRPr="005B6208">
        <w:rPr>
          <w:rFonts w:cstheme="minorHAnsi"/>
          <w:i/>
          <w:sz w:val="22"/>
          <w:szCs w:val="22"/>
        </w:rPr>
        <w:t>Ḏ</w:t>
      </w:r>
      <w:r w:rsidRPr="00FB077C">
        <w:rPr>
          <w:rFonts w:cstheme="minorHAnsi"/>
        </w:rPr>
        <w:t xml:space="preserve"> </w:t>
      </w:r>
      <w:r w:rsidRPr="00FC0DC4">
        <w:rPr>
          <w:rFonts w:cstheme="minorHAnsi"/>
        </w:rPr>
        <w:t xml:space="preserve">data. </w:t>
      </w:r>
      <w:r>
        <w:rPr>
          <w:rFonts w:cstheme="minorHAnsi"/>
        </w:rPr>
        <w:t>Three</w:t>
      </w:r>
      <w:r w:rsidRPr="00FC0DC4">
        <w:rPr>
          <w:rFonts w:cstheme="minorHAnsi"/>
        </w:rPr>
        <w:t xml:space="preserve"> sequential steps </w:t>
      </w:r>
      <w:r>
        <w:rPr>
          <w:rFonts w:cstheme="minorHAnsi"/>
        </w:rPr>
        <w:t>– partitioning individuals among log</w:t>
      </w:r>
      <w:r w:rsidRPr="00DA22AE">
        <w:rPr>
          <w:rFonts w:cstheme="minorHAnsi"/>
          <w:vertAlign w:val="subscript"/>
        </w:rPr>
        <w:t>2</w:t>
      </w:r>
      <w:r>
        <w:rPr>
          <w:rFonts w:cstheme="minorHAnsi"/>
        </w:rPr>
        <w:t xml:space="preserve"> size bins, normalizing the density estimate for each size bin, and log</w:t>
      </w:r>
      <w:r w:rsidRPr="00DA22AE">
        <w:rPr>
          <w:rFonts w:cstheme="minorHAnsi"/>
          <w:vertAlign w:val="subscript"/>
        </w:rPr>
        <w:t>10</w:t>
      </w:r>
      <w:r>
        <w:rPr>
          <w:rFonts w:cstheme="minorHAnsi"/>
        </w:rPr>
        <w:t xml:space="preserve"> transformation of all </w:t>
      </w:r>
      <w:r w:rsidRPr="005B6208">
        <w:rPr>
          <w:rFonts w:cstheme="minorHAnsi"/>
          <w:i/>
          <w:sz w:val="22"/>
          <w:szCs w:val="22"/>
        </w:rPr>
        <w:t>Ḿ</w:t>
      </w:r>
      <w:r>
        <w:rPr>
          <w:rFonts w:cstheme="minorHAnsi"/>
          <w:i/>
          <w:sz w:val="22"/>
          <w:szCs w:val="22"/>
        </w:rPr>
        <w:t xml:space="preserve"> </w:t>
      </w:r>
      <w:r w:rsidRPr="00FC0DC4">
        <w:rPr>
          <w:rFonts w:cstheme="minorHAnsi"/>
        </w:rPr>
        <w:t>and</w:t>
      </w:r>
      <w:r>
        <w:rPr>
          <w:rFonts w:cstheme="minorHAnsi"/>
          <w:sz w:val="22"/>
          <w:szCs w:val="22"/>
        </w:rPr>
        <w:t xml:space="preserve"> </w:t>
      </w:r>
      <w:r w:rsidRPr="005B6208">
        <w:rPr>
          <w:rFonts w:cstheme="minorHAnsi"/>
          <w:i/>
          <w:sz w:val="22"/>
          <w:szCs w:val="22"/>
        </w:rPr>
        <w:t>Ḏ</w:t>
      </w:r>
      <w:r w:rsidRPr="00FB077C">
        <w:rPr>
          <w:rFonts w:cstheme="minorHAnsi"/>
        </w:rPr>
        <w:t xml:space="preserve"> </w:t>
      </w:r>
      <w:r w:rsidRPr="00FC0DC4">
        <w:rPr>
          <w:rFonts w:cstheme="minorHAnsi"/>
        </w:rPr>
        <w:t>data</w:t>
      </w:r>
      <w:r>
        <w:rPr>
          <w:rFonts w:cstheme="minorHAnsi"/>
        </w:rPr>
        <w:t xml:space="preserve"> (as detailed above) – should be completed before standardized size spectra models are compared</w:t>
      </w:r>
      <w:r w:rsidRPr="00EE6360">
        <w:rPr>
          <w:rFonts w:cstheme="minorHAnsi"/>
          <w:noProof/>
          <w:vertAlign w:val="superscript"/>
        </w:rPr>
        <w:t>1</w:t>
      </w:r>
      <w:r w:rsidR="009A2CFA">
        <w:rPr>
          <w:rFonts w:cstheme="minorHAnsi"/>
          <w:noProof/>
          <w:vertAlign w:val="superscript"/>
        </w:rPr>
        <w:t>6</w:t>
      </w:r>
      <w:r>
        <w:rPr>
          <w:rFonts w:cstheme="minorHAnsi"/>
        </w:rPr>
        <w:t>. But in many cases, studies that report size spectra results have utilized different methods</w:t>
      </w:r>
      <w:r w:rsidR="009A2CFA">
        <w:rPr>
          <w:rFonts w:cstheme="minorHAnsi"/>
          <w:vertAlign w:val="superscript"/>
        </w:rPr>
        <w:t>38</w:t>
      </w:r>
      <w:r>
        <w:rPr>
          <w:rFonts w:cstheme="minorHAnsi"/>
        </w:rPr>
        <w:t>. For instance, some authors have used log</w:t>
      </w:r>
      <w:r w:rsidRPr="00162727">
        <w:rPr>
          <w:rFonts w:cstheme="minorHAnsi"/>
          <w:vertAlign w:val="subscript"/>
        </w:rPr>
        <w:t>2</w:t>
      </w:r>
      <w:r>
        <w:rPr>
          <w:rFonts w:cstheme="minorHAnsi"/>
        </w:rPr>
        <w:t xml:space="preserve"> size bins and log-transformed data but did not normalize their </w:t>
      </w:r>
      <w:r w:rsidRPr="00B36E30">
        <w:rPr>
          <w:rFonts w:cstheme="minorHAnsi"/>
          <w:i/>
        </w:rPr>
        <w:t>D</w:t>
      </w:r>
      <w:r>
        <w:rPr>
          <w:rFonts w:cstheme="minorHAnsi"/>
        </w:rPr>
        <w:t xml:space="preserve"> estimates</w:t>
      </w:r>
      <w:r w:rsidR="009A2CFA">
        <w:rPr>
          <w:rFonts w:cstheme="minorHAnsi"/>
          <w:noProof/>
          <w:vertAlign w:val="superscript"/>
        </w:rPr>
        <w:t>39</w:t>
      </w:r>
      <w:r w:rsidRPr="003C0B71">
        <w:rPr>
          <w:rFonts w:cstheme="minorHAnsi"/>
          <w:noProof/>
          <w:vertAlign w:val="superscript"/>
        </w:rPr>
        <w:t>,</w:t>
      </w:r>
      <w:r w:rsidR="009A2CFA">
        <w:rPr>
          <w:rFonts w:cstheme="minorHAnsi"/>
          <w:noProof/>
          <w:vertAlign w:val="superscript"/>
        </w:rPr>
        <w:t>42</w:t>
      </w:r>
      <w:r>
        <w:rPr>
          <w:rFonts w:cstheme="minorHAnsi"/>
        </w:rPr>
        <w:t>. Others have partitioned their ataxic data among log</w:t>
      </w:r>
      <w:r w:rsidRPr="00941DE5">
        <w:rPr>
          <w:rFonts w:cstheme="minorHAnsi"/>
          <w:vertAlign w:val="subscript"/>
        </w:rPr>
        <w:t>5</w:t>
      </w:r>
      <w:r>
        <w:rPr>
          <w:rFonts w:cstheme="minorHAnsi"/>
        </w:rPr>
        <w:t xml:space="preserve"> or log</w:t>
      </w:r>
      <w:r w:rsidRPr="00941DE5">
        <w:rPr>
          <w:rFonts w:cstheme="minorHAnsi"/>
          <w:vertAlign w:val="subscript"/>
        </w:rPr>
        <w:t>10</w:t>
      </w:r>
      <w:r>
        <w:rPr>
          <w:rFonts w:cstheme="minorHAnsi"/>
        </w:rPr>
        <w:t xml:space="preserve"> size bins, with or without normalizing their </w:t>
      </w:r>
      <w:r w:rsidRPr="00941DE5">
        <w:rPr>
          <w:rFonts w:cstheme="minorHAnsi"/>
          <w:i/>
        </w:rPr>
        <w:t>D</w:t>
      </w:r>
      <w:r>
        <w:rPr>
          <w:rFonts w:cstheme="minorHAnsi"/>
        </w:rPr>
        <w:t xml:space="preserve"> estimates</w:t>
      </w:r>
      <w:r w:rsidR="009A2CFA">
        <w:rPr>
          <w:rFonts w:cstheme="minorHAnsi"/>
          <w:noProof/>
          <w:vertAlign w:val="superscript"/>
        </w:rPr>
        <w:t>38</w:t>
      </w:r>
      <w:r w:rsidRPr="001878BB">
        <w:rPr>
          <w:rFonts w:cstheme="minorHAnsi"/>
          <w:noProof/>
          <w:vertAlign w:val="superscript"/>
        </w:rPr>
        <w:t>,4</w:t>
      </w:r>
      <w:r w:rsidR="009A2CFA">
        <w:rPr>
          <w:rFonts w:cstheme="minorHAnsi"/>
          <w:noProof/>
          <w:vertAlign w:val="superscript"/>
        </w:rPr>
        <w:t>0</w:t>
      </w:r>
      <w:r w:rsidRPr="001878BB">
        <w:rPr>
          <w:rFonts w:cstheme="minorHAnsi"/>
          <w:noProof/>
          <w:vertAlign w:val="superscript"/>
        </w:rPr>
        <w:t>,4</w:t>
      </w:r>
      <w:r w:rsidR="009A2CFA">
        <w:rPr>
          <w:rFonts w:cstheme="minorHAnsi"/>
          <w:noProof/>
          <w:vertAlign w:val="superscript"/>
        </w:rPr>
        <w:t>1</w:t>
      </w:r>
      <w:r>
        <w:rPr>
          <w:rFonts w:cstheme="minorHAnsi"/>
        </w:rPr>
        <w:t xml:space="preserve">. </w:t>
      </w:r>
      <w:r>
        <w:rPr>
          <w:rFonts w:asciiTheme="minorHAnsi" w:hAnsiTheme="minorHAnsi" w:cstheme="minorHAnsi"/>
          <w:color w:val="auto"/>
        </w:rPr>
        <w:t xml:space="preserve">On the ‘Example Data &amp; Result’ page of the </w:t>
      </w:r>
      <w:r w:rsidRPr="003F151D">
        <w:rPr>
          <w:rFonts w:asciiTheme="minorHAnsi" w:hAnsiTheme="minorHAnsi" w:cstheme="minorHAnsi"/>
          <w:color w:val="auto"/>
        </w:rPr>
        <w:t xml:space="preserve">size spectra program </w:t>
      </w:r>
      <w:r>
        <w:rPr>
          <w:rFonts w:asciiTheme="minorHAnsi" w:hAnsiTheme="minorHAnsi" w:cstheme="minorHAnsi"/>
          <w:color w:val="auto"/>
        </w:rPr>
        <w:t>(</w:t>
      </w:r>
      <w:r w:rsidRPr="00EE6360">
        <w:rPr>
          <w:rFonts w:asciiTheme="minorHAnsi" w:hAnsiTheme="minorHAnsi" w:cstheme="minorHAnsi"/>
          <w:color w:val="auto"/>
        </w:rPr>
        <w:t>http://bit.ly/SizeSpectra</w:t>
      </w:r>
      <w:r>
        <w:rPr>
          <w:rFonts w:asciiTheme="minorHAnsi" w:hAnsiTheme="minorHAnsi" w:cstheme="minorHAnsi"/>
          <w:color w:val="auto"/>
        </w:rPr>
        <w:t>), we include toggles to illustrate the effects that log</w:t>
      </w:r>
      <w:r w:rsidRPr="00EE6360">
        <w:rPr>
          <w:rFonts w:asciiTheme="minorHAnsi" w:hAnsiTheme="minorHAnsi" w:cstheme="minorHAnsi"/>
          <w:color w:val="auto"/>
          <w:vertAlign w:val="subscript"/>
        </w:rPr>
        <w:t>10</w:t>
      </w:r>
      <w:r>
        <w:rPr>
          <w:rFonts w:asciiTheme="minorHAnsi" w:hAnsiTheme="minorHAnsi" w:cstheme="minorHAnsi"/>
          <w:color w:val="auto"/>
        </w:rPr>
        <w:t xml:space="preserve"> transformation and normalization of the density estimates have on the observed </w:t>
      </w:r>
      <w:r w:rsidRPr="00FB077C">
        <w:rPr>
          <w:rFonts w:cstheme="minorHAnsi"/>
          <w:i/>
        </w:rPr>
        <w:t>D</w:t>
      </w:r>
      <w:r w:rsidRPr="00FB077C">
        <w:rPr>
          <w:rFonts w:cstheme="minorHAnsi"/>
        </w:rPr>
        <w:t xml:space="preserve"> </w:t>
      </w:r>
      <w:r w:rsidRPr="00FB077C">
        <w:rPr>
          <w:rFonts w:ascii="Cambria Math" w:hAnsi="Cambria Math" w:cs="Cambria Math"/>
        </w:rPr>
        <w:t>∝</w:t>
      </w:r>
      <w:r w:rsidRPr="00FB077C">
        <w:rPr>
          <w:rFonts w:cstheme="minorHAnsi"/>
        </w:rPr>
        <w:t xml:space="preserve"> </w:t>
      </w:r>
      <w:r w:rsidRPr="00FB077C">
        <w:rPr>
          <w:rFonts w:cstheme="minorHAnsi"/>
          <w:i/>
        </w:rPr>
        <w:t>M</w:t>
      </w:r>
      <w:r w:rsidRPr="00FB077C">
        <w:rPr>
          <w:rFonts w:cstheme="minorHAnsi"/>
        </w:rPr>
        <w:t xml:space="preserve"> </w:t>
      </w:r>
      <w:r>
        <w:rPr>
          <w:rFonts w:cstheme="minorHAnsi"/>
        </w:rPr>
        <w:t xml:space="preserve">relationship </w:t>
      </w:r>
      <w:r w:rsidRPr="003F151D">
        <w:rPr>
          <w:rFonts w:asciiTheme="minorHAnsi" w:hAnsiTheme="minorHAnsi" w:cstheme="minorHAnsi"/>
          <w:color w:val="auto"/>
        </w:rPr>
        <w:t xml:space="preserve">(see </w:t>
      </w:r>
      <w:r w:rsidRPr="00432933">
        <w:rPr>
          <w:rFonts w:asciiTheme="minorHAnsi" w:hAnsiTheme="minorHAnsi" w:cstheme="minorHAnsi"/>
          <w:b/>
          <w:color w:val="auto"/>
        </w:rPr>
        <w:t>Figure 3</w:t>
      </w:r>
      <w:r w:rsidRPr="003F151D">
        <w:rPr>
          <w:rFonts w:asciiTheme="minorHAnsi" w:hAnsiTheme="minorHAnsi" w:cstheme="minorHAnsi"/>
          <w:color w:val="auto"/>
        </w:rPr>
        <w:t>)</w:t>
      </w:r>
      <w:r>
        <w:rPr>
          <w:rFonts w:asciiTheme="minorHAnsi" w:hAnsiTheme="minorHAnsi" w:cstheme="minorHAnsi"/>
          <w:color w:val="auto"/>
        </w:rPr>
        <w:t>. These visualizations demonstrate why it is important to follow the complete, sequential method presented in Kerr and Dickie</w:t>
      </w:r>
      <w:r w:rsidRPr="005127C3">
        <w:rPr>
          <w:rFonts w:asciiTheme="minorHAnsi" w:hAnsiTheme="minorHAnsi" w:cstheme="minorHAnsi"/>
          <w:noProof/>
          <w:color w:val="auto"/>
          <w:vertAlign w:val="superscript"/>
        </w:rPr>
        <w:t>1</w:t>
      </w:r>
      <w:r w:rsidR="009A2CFA">
        <w:rPr>
          <w:rFonts w:asciiTheme="minorHAnsi" w:hAnsiTheme="minorHAnsi" w:cstheme="minorHAnsi"/>
          <w:noProof/>
          <w:color w:val="auto"/>
          <w:vertAlign w:val="superscript"/>
        </w:rPr>
        <w:t>6</w:t>
      </w:r>
      <w:r>
        <w:rPr>
          <w:rFonts w:asciiTheme="minorHAnsi" w:hAnsiTheme="minorHAnsi" w:cstheme="minorHAnsi"/>
          <w:color w:val="auto"/>
        </w:rPr>
        <w:t xml:space="preserve"> and detailed herein, particularly when comparisons will be made between different size spectra models.</w:t>
      </w:r>
    </w:p>
    <w:p w14:paraId="54BA863F" w14:textId="77777777" w:rsidR="002778EB" w:rsidRPr="00AF3400" w:rsidRDefault="002778EB" w:rsidP="00431D80">
      <w:pPr>
        <w:rPr>
          <w:rFonts w:asciiTheme="minorHAnsi" w:hAnsiTheme="minorHAnsi" w:cstheme="minorHAnsi"/>
          <w:color w:val="auto"/>
        </w:rPr>
      </w:pPr>
    </w:p>
    <w:p w14:paraId="12BCF7E8" w14:textId="28B8D85B" w:rsidR="002778EB" w:rsidRDefault="002778EB" w:rsidP="00431D80">
      <w:pPr>
        <w:rPr>
          <w:rFonts w:asciiTheme="minorHAnsi" w:hAnsiTheme="minorHAnsi" w:cstheme="minorHAnsi"/>
          <w:color w:val="auto"/>
        </w:rPr>
      </w:pPr>
      <w:r w:rsidRPr="00AF3400">
        <w:rPr>
          <w:rFonts w:asciiTheme="minorHAnsi" w:hAnsiTheme="minorHAnsi" w:cstheme="minorHAnsi"/>
          <w:color w:val="auto"/>
        </w:rPr>
        <w:t xml:space="preserve">Size spectra results can also be sensitive to the binning process that is used to partition individual specimens among size bins. For this reason, Edwards </w:t>
      </w:r>
      <w:r w:rsidRPr="00865A6B">
        <w:rPr>
          <w:rFonts w:asciiTheme="minorHAnsi" w:hAnsiTheme="minorHAnsi" w:cstheme="minorHAnsi"/>
          <w:i/>
          <w:color w:val="auto"/>
        </w:rPr>
        <w:t>et al</w:t>
      </w:r>
      <w:r w:rsidRPr="00AF3400">
        <w:rPr>
          <w:rFonts w:asciiTheme="minorHAnsi" w:hAnsiTheme="minorHAnsi" w:cstheme="minorHAnsi"/>
          <w:color w:val="auto"/>
        </w:rPr>
        <w:t>.</w:t>
      </w:r>
      <w:r w:rsidR="001A3059">
        <w:rPr>
          <w:rFonts w:asciiTheme="minorHAnsi" w:hAnsiTheme="minorHAnsi" w:cstheme="minorHAnsi"/>
          <w:noProof/>
          <w:color w:val="auto"/>
          <w:vertAlign w:val="superscript"/>
        </w:rPr>
        <w:t>60</w:t>
      </w:r>
      <w:r w:rsidRPr="00AF3400">
        <w:rPr>
          <w:rFonts w:asciiTheme="minorHAnsi" w:hAnsiTheme="minorHAnsi" w:cstheme="minorHAnsi"/>
          <w:color w:val="auto"/>
        </w:rPr>
        <w:t xml:space="preserve"> developed a maximum likelihood method to model the size spectrum that uses </w:t>
      </w:r>
      <w:r>
        <w:rPr>
          <w:rFonts w:asciiTheme="minorHAnsi" w:hAnsiTheme="minorHAnsi" w:cstheme="minorHAnsi"/>
          <w:color w:val="auto"/>
        </w:rPr>
        <w:t>cumulative</w:t>
      </w:r>
      <w:r w:rsidRPr="00AF3400">
        <w:rPr>
          <w:rFonts w:asciiTheme="minorHAnsi" w:hAnsiTheme="minorHAnsi" w:cstheme="minorHAnsi"/>
          <w:color w:val="auto"/>
        </w:rPr>
        <w:t xml:space="preserve"> distributions of individual size, rather than binned size data. </w:t>
      </w:r>
      <w:r>
        <w:rPr>
          <w:rFonts w:asciiTheme="minorHAnsi" w:hAnsiTheme="minorHAnsi" w:cstheme="minorHAnsi"/>
          <w:color w:val="auto"/>
        </w:rPr>
        <w:t>This new approach ensures that comparisons of size spectra parameters will not be biased by variable binning schemes</w:t>
      </w:r>
      <w:r w:rsidR="00FA41E4">
        <w:rPr>
          <w:rFonts w:asciiTheme="minorHAnsi" w:hAnsiTheme="minorHAnsi" w:cstheme="minorHAnsi"/>
          <w:color w:val="auto"/>
        </w:rPr>
        <w:t xml:space="preserve">. It </w:t>
      </w:r>
      <w:r>
        <w:rPr>
          <w:rFonts w:asciiTheme="minorHAnsi" w:hAnsiTheme="minorHAnsi" w:cstheme="minorHAnsi"/>
          <w:color w:val="auto"/>
        </w:rPr>
        <w:t xml:space="preserve">is therefore an important advance in size spectra research. However, cumulative distributions of individual specimens cannot be used when a secondary method, such as the </w:t>
      </w:r>
      <w:proofErr w:type="spellStart"/>
      <w:r>
        <w:rPr>
          <w:rFonts w:asciiTheme="minorHAnsi" w:hAnsiTheme="minorHAnsi" w:cstheme="minorHAnsi"/>
          <w:color w:val="auto"/>
        </w:rPr>
        <w:t>Zippin</w:t>
      </w:r>
      <w:proofErr w:type="spellEnd"/>
      <w:r>
        <w:rPr>
          <w:rFonts w:asciiTheme="minorHAnsi" w:hAnsiTheme="minorHAnsi" w:cstheme="minorHAnsi"/>
          <w:color w:val="auto"/>
        </w:rPr>
        <w:t xml:space="preserve"> depletion estimation method used here or a comparable mark-recapture tagging method, is needed to estimate </w:t>
      </w:r>
      <w:r w:rsidRPr="00EC2DB6">
        <w:rPr>
          <w:rFonts w:asciiTheme="minorHAnsi" w:hAnsiTheme="minorHAnsi" w:cstheme="minorHAnsi"/>
          <w:i/>
          <w:color w:val="auto"/>
        </w:rPr>
        <w:t>D</w:t>
      </w:r>
      <w:r w:rsidRPr="00EC2DB6">
        <w:rPr>
          <w:rFonts w:asciiTheme="minorHAnsi" w:hAnsiTheme="minorHAnsi" w:cstheme="minorHAnsi"/>
          <w:color w:val="auto"/>
        </w:rPr>
        <w:t xml:space="preserve"> for populations of interest; cumulative distributions will only work when </w:t>
      </w:r>
      <w:r w:rsidRPr="00EC2DB6">
        <w:rPr>
          <w:rFonts w:asciiTheme="minorHAnsi" w:hAnsiTheme="minorHAnsi" w:cstheme="minorHAnsi"/>
          <w:i/>
          <w:color w:val="auto"/>
        </w:rPr>
        <w:t>D</w:t>
      </w:r>
      <w:r w:rsidRPr="00EC2DB6">
        <w:rPr>
          <w:rFonts w:asciiTheme="minorHAnsi" w:hAnsiTheme="minorHAnsi" w:cstheme="minorHAnsi"/>
          <w:color w:val="auto"/>
        </w:rPr>
        <w:t xml:space="preserve"> estimates can be inferred directly from raw sample contents. In the present context, cumulative distributions could be built for the benthic invertebrate data (counts per unit sample area), but not for the fish data (total abundance inferred from </w:t>
      </w:r>
      <w:r w:rsidR="00834C26">
        <w:rPr>
          <w:rFonts w:asciiTheme="minorHAnsi" w:hAnsiTheme="minorHAnsi" w:cstheme="minorHAnsi"/>
          <w:color w:val="auto"/>
        </w:rPr>
        <w:t>depletion</w:t>
      </w:r>
      <w:r w:rsidR="00834C26" w:rsidRPr="00EC2DB6">
        <w:rPr>
          <w:rFonts w:asciiTheme="minorHAnsi" w:hAnsiTheme="minorHAnsi" w:cstheme="minorHAnsi"/>
          <w:color w:val="auto"/>
        </w:rPr>
        <w:t xml:space="preserve"> </w:t>
      </w:r>
      <w:r w:rsidRPr="00EC2DB6">
        <w:rPr>
          <w:rFonts w:asciiTheme="minorHAnsi" w:hAnsiTheme="minorHAnsi" w:cstheme="minorHAnsi"/>
          <w:color w:val="auto"/>
        </w:rPr>
        <w:t xml:space="preserve">samples). We therefore encourage others to use the specific size bins listed in </w:t>
      </w:r>
      <w:r w:rsidR="00835BC7">
        <w:rPr>
          <w:rFonts w:asciiTheme="minorHAnsi" w:hAnsiTheme="minorHAnsi" w:cstheme="minorHAnsi"/>
          <w:b/>
          <w:color w:val="auto"/>
        </w:rPr>
        <w:t>Supplementary File</w:t>
      </w:r>
      <w:r w:rsidRPr="00EC2DB6">
        <w:rPr>
          <w:rFonts w:asciiTheme="minorHAnsi" w:hAnsiTheme="minorHAnsi" w:cstheme="minorHAnsi"/>
          <w:b/>
          <w:color w:val="auto"/>
        </w:rPr>
        <w:t xml:space="preserve"> 2</w:t>
      </w:r>
      <w:r w:rsidRPr="00EC2DB6">
        <w:rPr>
          <w:rFonts w:asciiTheme="minorHAnsi" w:hAnsiTheme="minorHAnsi" w:cstheme="minorHAnsi"/>
          <w:color w:val="auto"/>
        </w:rPr>
        <w:t>. These size bins should work well for most stream studies (i.e., encompass the size range of most macrofauna that will be encountered in small streams) and if used consistently, will help to ensure that size spectra models from different systems are directly comparable.</w:t>
      </w:r>
    </w:p>
    <w:p w14:paraId="39ABBBB1" w14:textId="7C0DED9E" w:rsidR="00E54B73" w:rsidRDefault="00E54B73" w:rsidP="00431D80">
      <w:pPr>
        <w:rPr>
          <w:rFonts w:asciiTheme="minorHAnsi" w:hAnsiTheme="minorHAnsi" w:cstheme="minorHAnsi"/>
          <w:color w:val="auto"/>
        </w:rPr>
      </w:pPr>
    </w:p>
    <w:p w14:paraId="3D61B9F0" w14:textId="4AA05309" w:rsidR="00E54B73" w:rsidRPr="00EC2DB6" w:rsidRDefault="00E54B73" w:rsidP="00431D80">
      <w:pPr>
        <w:rPr>
          <w:rFonts w:asciiTheme="minorHAnsi" w:hAnsiTheme="minorHAnsi" w:cstheme="minorHAnsi"/>
          <w:color w:val="auto"/>
        </w:rPr>
      </w:pPr>
      <w:r>
        <w:rPr>
          <w:rFonts w:asciiTheme="minorHAnsi" w:hAnsiTheme="minorHAnsi" w:cstheme="minorHAnsi"/>
          <w:color w:val="auto"/>
        </w:rPr>
        <w:t xml:space="preserve">Finally, we </w:t>
      </w:r>
      <w:r w:rsidR="00621F17">
        <w:rPr>
          <w:rFonts w:asciiTheme="minorHAnsi" w:hAnsiTheme="minorHAnsi" w:cstheme="minorHAnsi"/>
          <w:color w:val="auto"/>
        </w:rPr>
        <w:t>caution</w:t>
      </w:r>
      <w:r w:rsidR="00FD764E">
        <w:rPr>
          <w:rFonts w:asciiTheme="minorHAnsi" w:hAnsiTheme="minorHAnsi" w:cstheme="minorHAnsi"/>
          <w:color w:val="auto"/>
        </w:rPr>
        <w:t xml:space="preserve"> that </w:t>
      </w:r>
      <w:r w:rsidR="007B79B8">
        <w:rPr>
          <w:rFonts w:asciiTheme="minorHAnsi" w:hAnsiTheme="minorHAnsi" w:cstheme="minorHAnsi"/>
          <w:color w:val="auto"/>
        </w:rPr>
        <w:t xml:space="preserve">the field sampling methods </w:t>
      </w:r>
      <w:r w:rsidR="00E80054">
        <w:rPr>
          <w:rFonts w:asciiTheme="minorHAnsi" w:hAnsiTheme="minorHAnsi" w:cstheme="minorHAnsi"/>
          <w:color w:val="auto"/>
        </w:rPr>
        <w:t xml:space="preserve">detailed here for benthic macroinvertebrates and fishes may underestimate </w:t>
      </w:r>
      <w:r w:rsidR="00E80054" w:rsidRPr="00431D80">
        <w:rPr>
          <w:rFonts w:asciiTheme="minorHAnsi" w:hAnsiTheme="minorHAnsi" w:cstheme="minorHAnsi"/>
          <w:i/>
          <w:color w:val="auto"/>
        </w:rPr>
        <w:t>D</w:t>
      </w:r>
      <w:r w:rsidR="00E80054">
        <w:rPr>
          <w:rFonts w:asciiTheme="minorHAnsi" w:hAnsiTheme="minorHAnsi" w:cstheme="minorHAnsi"/>
          <w:color w:val="auto"/>
        </w:rPr>
        <w:t xml:space="preserve"> within some log</w:t>
      </w:r>
      <w:r w:rsidR="00E80054" w:rsidRPr="00431D80">
        <w:rPr>
          <w:rFonts w:asciiTheme="minorHAnsi" w:hAnsiTheme="minorHAnsi" w:cstheme="minorHAnsi"/>
          <w:color w:val="auto"/>
          <w:vertAlign w:val="subscript"/>
        </w:rPr>
        <w:t>2</w:t>
      </w:r>
      <w:r w:rsidR="00E80054">
        <w:rPr>
          <w:rFonts w:asciiTheme="minorHAnsi" w:hAnsiTheme="minorHAnsi" w:cstheme="minorHAnsi"/>
          <w:color w:val="auto"/>
        </w:rPr>
        <w:t xml:space="preserve"> size bins if other types of aquatic macrofauna are </w:t>
      </w:r>
      <w:r w:rsidR="004D78B0">
        <w:rPr>
          <w:rFonts w:asciiTheme="minorHAnsi" w:hAnsiTheme="minorHAnsi" w:cstheme="minorHAnsi"/>
          <w:color w:val="auto"/>
        </w:rPr>
        <w:t xml:space="preserve">locally </w:t>
      </w:r>
      <w:r w:rsidR="00E80054">
        <w:rPr>
          <w:rFonts w:asciiTheme="minorHAnsi" w:hAnsiTheme="minorHAnsi" w:cstheme="minorHAnsi"/>
          <w:color w:val="auto"/>
        </w:rPr>
        <w:t xml:space="preserve">present. </w:t>
      </w:r>
      <w:r w:rsidR="006F270D">
        <w:rPr>
          <w:rFonts w:asciiTheme="minorHAnsi" w:hAnsiTheme="minorHAnsi" w:cstheme="minorHAnsi"/>
          <w:color w:val="auto"/>
        </w:rPr>
        <w:t xml:space="preserve">In temperate, </w:t>
      </w:r>
      <w:proofErr w:type="spellStart"/>
      <w:r w:rsidR="006F270D">
        <w:rPr>
          <w:rFonts w:asciiTheme="minorHAnsi" w:hAnsiTheme="minorHAnsi" w:cstheme="minorHAnsi"/>
          <w:color w:val="auto"/>
        </w:rPr>
        <w:t>wadeable</w:t>
      </w:r>
      <w:proofErr w:type="spellEnd"/>
      <w:r w:rsidR="006F270D">
        <w:rPr>
          <w:rFonts w:asciiTheme="minorHAnsi" w:hAnsiTheme="minorHAnsi" w:cstheme="minorHAnsi"/>
          <w:color w:val="auto"/>
        </w:rPr>
        <w:t xml:space="preserve"> streams and rivers, these other macrofauna will often consistent of </w:t>
      </w:r>
      <w:r w:rsidR="00934583">
        <w:rPr>
          <w:rFonts w:asciiTheme="minorHAnsi" w:hAnsiTheme="minorHAnsi" w:cstheme="minorHAnsi"/>
          <w:color w:val="auto"/>
        </w:rPr>
        <w:t>c</w:t>
      </w:r>
      <w:r w:rsidR="006B587F">
        <w:rPr>
          <w:rFonts w:asciiTheme="minorHAnsi" w:hAnsiTheme="minorHAnsi" w:cstheme="minorHAnsi"/>
          <w:color w:val="auto"/>
        </w:rPr>
        <w:t>rayfishes</w:t>
      </w:r>
      <w:r w:rsidR="00256D31" w:rsidRPr="00431D80">
        <w:rPr>
          <w:rFonts w:asciiTheme="minorHAnsi" w:hAnsiTheme="minorHAnsi" w:cstheme="minorHAnsi"/>
          <w:color w:val="auto"/>
          <w:vertAlign w:val="superscript"/>
        </w:rPr>
        <w:t>6</w:t>
      </w:r>
      <w:r w:rsidR="00D2708B">
        <w:rPr>
          <w:rFonts w:asciiTheme="minorHAnsi" w:hAnsiTheme="minorHAnsi" w:cstheme="minorHAnsi"/>
          <w:color w:val="auto"/>
          <w:vertAlign w:val="superscript"/>
        </w:rPr>
        <w:t>1</w:t>
      </w:r>
      <w:r w:rsidR="006B587F">
        <w:rPr>
          <w:rFonts w:asciiTheme="minorHAnsi" w:hAnsiTheme="minorHAnsi" w:cstheme="minorHAnsi"/>
          <w:color w:val="auto"/>
        </w:rPr>
        <w:t xml:space="preserve"> and salamanders</w:t>
      </w:r>
      <w:r w:rsidR="00256D31" w:rsidRPr="00431D80">
        <w:rPr>
          <w:rFonts w:asciiTheme="minorHAnsi" w:hAnsiTheme="minorHAnsi" w:cstheme="minorHAnsi"/>
          <w:color w:val="auto"/>
          <w:vertAlign w:val="superscript"/>
        </w:rPr>
        <w:t>6</w:t>
      </w:r>
      <w:r w:rsidR="00D2708B">
        <w:rPr>
          <w:rFonts w:asciiTheme="minorHAnsi" w:hAnsiTheme="minorHAnsi" w:cstheme="minorHAnsi"/>
          <w:color w:val="auto"/>
          <w:vertAlign w:val="superscript"/>
        </w:rPr>
        <w:t>2</w:t>
      </w:r>
      <w:r w:rsidR="006B587F">
        <w:rPr>
          <w:rFonts w:asciiTheme="minorHAnsi" w:hAnsiTheme="minorHAnsi" w:cstheme="minorHAnsi"/>
          <w:color w:val="auto"/>
        </w:rPr>
        <w:t>.</w:t>
      </w:r>
      <w:r w:rsidR="00300FBE">
        <w:rPr>
          <w:rFonts w:asciiTheme="minorHAnsi" w:hAnsiTheme="minorHAnsi" w:cstheme="minorHAnsi"/>
          <w:color w:val="auto"/>
        </w:rPr>
        <w:t xml:space="preserve"> When feasible, </w:t>
      </w:r>
      <w:r w:rsidR="00934583">
        <w:rPr>
          <w:rFonts w:asciiTheme="minorHAnsi" w:hAnsiTheme="minorHAnsi" w:cstheme="minorHAnsi"/>
          <w:color w:val="auto"/>
        </w:rPr>
        <w:t xml:space="preserve">additional steps </w:t>
      </w:r>
      <w:r w:rsidR="006F270D">
        <w:rPr>
          <w:rFonts w:asciiTheme="minorHAnsi" w:hAnsiTheme="minorHAnsi" w:cstheme="minorHAnsi"/>
          <w:color w:val="auto"/>
        </w:rPr>
        <w:t>may</w:t>
      </w:r>
      <w:r w:rsidR="00934583">
        <w:rPr>
          <w:rFonts w:asciiTheme="minorHAnsi" w:hAnsiTheme="minorHAnsi" w:cstheme="minorHAnsi"/>
          <w:color w:val="auto"/>
        </w:rPr>
        <w:t xml:space="preserve"> be taken to collect representative samples of these organisms.</w:t>
      </w:r>
      <w:r w:rsidR="007D145D">
        <w:rPr>
          <w:rFonts w:asciiTheme="minorHAnsi" w:hAnsiTheme="minorHAnsi" w:cstheme="minorHAnsi"/>
          <w:color w:val="auto"/>
        </w:rPr>
        <w:t xml:space="preserve"> However, accurate estimates of crayfish and salamander densities can be difficult to obtain. For example, </w:t>
      </w:r>
      <w:r w:rsidR="00C60303">
        <w:rPr>
          <w:rFonts w:asciiTheme="minorHAnsi" w:hAnsiTheme="minorHAnsi" w:cstheme="minorHAnsi"/>
          <w:color w:val="auto"/>
        </w:rPr>
        <w:t xml:space="preserve">backpack </w:t>
      </w:r>
      <w:proofErr w:type="spellStart"/>
      <w:r w:rsidR="00F0537E">
        <w:rPr>
          <w:rFonts w:asciiTheme="minorHAnsi" w:hAnsiTheme="minorHAnsi" w:cstheme="minorHAnsi"/>
          <w:color w:val="auto"/>
        </w:rPr>
        <w:t>electrofish</w:t>
      </w:r>
      <w:r w:rsidR="00C60303">
        <w:rPr>
          <w:rFonts w:asciiTheme="minorHAnsi" w:hAnsiTheme="minorHAnsi" w:cstheme="minorHAnsi"/>
          <w:color w:val="auto"/>
        </w:rPr>
        <w:t>ers</w:t>
      </w:r>
      <w:proofErr w:type="spellEnd"/>
      <w:r w:rsidR="00F0537E">
        <w:rPr>
          <w:rFonts w:asciiTheme="minorHAnsi" w:hAnsiTheme="minorHAnsi" w:cstheme="minorHAnsi"/>
          <w:color w:val="auto"/>
        </w:rPr>
        <w:t xml:space="preserve">, </w:t>
      </w:r>
      <w:r w:rsidR="00C60303">
        <w:rPr>
          <w:rFonts w:asciiTheme="minorHAnsi" w:hAnsiTheme="minorHAnsi" w:cstheme="minorHAnsi"/>
          <w:color w:val="auto"/>
        </w:rPr>
        <w:t>seine nets, baited traps, and custom-built quadrat samplers have all been used to study crayfish density and size structure, but no one method is widely recognized as superior</w:t>
      </w:r>
      <w:r w:rsidR="001A7DA7" w:rsidRPr="00431D80">
        <w:rPr>
          <w:rFonts w:asciiTheme="minorHAnsi" w:hAnsiTheme="minorHAnsi" w:cstheme="minorHAnsi"/>
          <w:color w:val="auto"/>
          <w:vertAlign w:val="superscript"/>
        </w:rPr>
        <w:t>6</w:t>
      </w:r>
      <w:r w:rsidR="00D2708B">
        <w:rPr>
          <w:rFonts w:asciiTheme="minorHAnsi" w:hAnsiTheme="minorHAnsi" w:cstheme="minorHAnsi"/>
          <w:color w:val="auto"/>
          <w:vertAlign w:val="superscript"/>
        </w:rPr>
        <w:t>3</w:t>
      </w:r>
      <w:r w:rsidR="001A7DA7" w:rsidRPr="00431D80">
        <w:rPr>
          <w:rFonts w:asciiTheme="minorHAnsi" w:hAnsiTheme="minorHAnsi" w:cstheme="minorHAnsi"/>
          <w:color w:val="auto"/>
          <w:vertAlign w:val="superscript"/>
        </w:rPr>
        <w:t>-6</w:t>
      </w:r>
      <w:r w:rsidR="00D2708B">
        <w:rPr>
          <w:rFonts w:asciiTheme="minorHAnsi" w:hAnsiTheme="minorHAnsi" w:cstheme="minorHAnsi"/>
          <w:color w:val="auto"/>
          <w:vertAlign w:val="superscript"/>
        </w:rPr>
        <w:t>5</w:t>
      </w:r>
      <w:r w:rsidR="00C60303">
        <w:rPr>
          <w:rFonts w:asciiTheme="minorHAnsi" w:hAnsiTheme="minorHAnsi" w:cstheme="minorHAnsi"/>
          <w:color w:val="auto"/>
        </w:rPr>
        <w:t>.</w:t>
      </w:r>
      <w:r w:rsidR="00F45FE9">
        <w:rPr>
          <w:rFonts w:asciiTheme="minorHAnsi" w:hAnsiTheme="minorHAnsi" w:cstheme="minorHAnsi"/>
          <w:color w:val="auto"/>
        </w:rPr>
        <w:t xml:space="preserve"> </w:t>
      </w:r>
      <w:r w:rsidR="00EB6CAA">
        <w:rPr>
          <w:rFonts w:asciiTheme="minorHAnsi" w:hAnsiTheme="minorHAnsi" w:cstheme="minorHAnsi"/>
          <w:color w:val="auto"/>
        </w:rPr>
        <w:t xml:space="preserve">Appropriate steps to incorporate crayfishes and salamanders will therefore depend upon local environmental conditions and prior knowledge of the local biota. At a minimum, investigators should recognize that if crayfishes and/or salamanders are present but not sampled, the </w:t>
      </w:r>
      <w:r w:rsidR="00EB6CAA" w:rsidRPr="00431D80">
        <w:rPr>
          <w:rFonts w:asciiTheme="minorHAnsi" w:hAnsiTheme="minorHAnsi" w:cstheme="minorHAnsi"/>
          <w:i/>
          <w:color w:val="auto"/>
        </w:rPr>
        <w:t>D</w:t>
      </w:r>
      <w:r w:rsidR="00EB6CAA">
        <w:rPr>
          <w:rFonts w:asciiTheme="minorHAnsi" w:hAnsiTheme="minorHAnsi" w:cstheme="minorHAnsi"/>
          <w:color w:val="auto"/>
        </w:rPr>
        <w:t xml:space="preserve"> estimates within larger log</w:t>
      </w:r>
      <w:r w:rsidR="00EB6CAA" w:rsidRPr="00431D80">
        <w:rPr>
          <w:rFonts w:asciiTheme="minorHAnsi" w:hAnsiTheme="minorHAnsi" w:cstheme="minorHAnsi"/>
          <w:color w:val="auto"/>
          <w:vertAlign w:val="subscript"/>
        </w:rPr>
        <w:t>2</w:t>
      </w:r>
      <w:r w:rsidR="00EB6CAA">
        <w:rPr>
          <w:rFonts w:asciiTheme="minorHAnsi" w:hAnsiTheme="minorHAnsi" w:cstheme="minorHAnsi"/>
          <w:color w:val="auto"/>
        </w:rPr>
        <w:t xml:space="preserve"> size bins will underestimate the true </w:t>
      </w:r>
      <w:r w:rsidR="00EB6CAA" w:rsidRPr="00431D80">
        <w:rPr>
          <w:rFonts w:asciiTheme="minorHAnsi" w:hAnsiTheme="minorHAnsi" w:cstheme="minorHAnsi"/>
          <w:i/>
          <w:color w:val="auto"/>
        </w:rPr>
        <w:t>D</w:t>
      </w:r>
      <w:r w:rsidR="00EB6CAA">
        <w:rPr>
          <w:rFonts w:asciiTheme="minorHAnsi" w:hAnsiTheme="minorHAnsi" w:cstheme="minorHAnsi"/>
          <w:color w:val="auto"/>
        </w:rPr>
        <w:t xml:space="preserve"> values, as </w:t>
      </w:r>
      <w:r w:rsidR="00AA0932">
        <w:rPr>
          <w:rFonts w:asciiTheme="minorHAnsi" w:hAnsiTheme="minorHAnsi" w:cstheme="minorHAnsi"/>
          <w:color w:val="auto"/>
        </w:rPr>
        <w:t>individual crayfish and salamander</w:t>
      </w:r>
      <w:r w:rsidR="00C82A8A">
        <w:rPr>
          <w:rFonts w:asciiTheme="minorHAnsi" w:hAnsiTheme="minorHAnsi" w:cstheme="minorHAnsi"/>
          <w:color w:val="auto"/>
        </w:rPr>
        <w:t xml:space="preserve"> body masse</w:t>
      </w:r>
      <w:r w:rsidR="00AA0932">
        <w:rPr>
          <w:rFonts w:asciiTheme="minorHAnsi" w:hAnsiTheme="minorHAnsi" w:cstheme="minorHAnsi"/>
          <w:color w:val="auto"/>
        </w:rPr>
        <w:t xml:space="preserve">s are </w:t>
      </w:r>
      <w:r w:rsidR="0093706C">
        <w:rPr>
          <w:rFonts w:asciiTheme="minorHAnsi" w:hAnsiTheme="minorHAnsi" w:cstheme="minorHAnsi"/>
          <w:color w:val="auto"/>
        </w:rPr>
        <w:t xml:space="preserve">generally </w:t>
      </w:r>
      <w:r w:rsidR="00C82A8A">
        <w:rPr>
          <w:rFonts w:asciiTheme="minorHAnsi" w:hAnsiTheme="minorHAnsi" w:cstheme="minorHAnsi"/>
          <w:color w:val="auto"/>
        </w:rPr>
        <w:t xml:space="preserve">comparable to </w:t>
      </w:r>
      <w:r w:rsidR="00AA0932">
        <w:rPr>
          <w:rFonts w:asciiTheme="minorHAnsi" w:hAnsiTheme="minorHAnsi" w:cstheme="minorHAnsi"/>
          <w:color w:val="auto"/>
        </w:rPr>
        <w:t>stream fish</w:t>
      </w:r>
      <w:r w:rsidR="00C82A8A">
        <w:rPr>
          <w:rFonts w:asciiTheme="minorHAnsi" w:hAnsiTheme="minorHAnsi" w:cstheme="minorHAnsi"/>
          <w:color w:val="auto"/>
        </w:rPr>
        <w:t xml:space="preserve"> </w:t>
      </w:r>
      <w:r w:rsidR="0093706C">
        <w:rPr>
          <w:rFonts w:asciiTheme="minorHAnsi" w:hAnsiTheme="minorHAnsi" w:cstheme="minorHAnsi"/>
          <w:color w:val="auto"/>
        </w:rPr>
        <w:t xml:space="preserve">body </w:t>
      </w:r>
      <w:r w:rsidR="00C82A8A">
        <w:rPr>
          <w:rFonts w:asciiTheme="minorHAnsi" w:hAnsiTheme="minorHAnsi" w:cstheme="minorHAnsi"/>
          <w:color w:val="auto"/>
        </w:rPr>
        <w:t>mass</w:t>
      </w:r>
      <w:r w:rsidR="00AA0932">
        <w:rPr>
          <w:rFonts w:asciiTheme="minorHAnsi" w:hAnsiTheme="minorHAnsi" w:cstheme="minorHAnsi"/>
          <w:color w:val="auto"/>
        </w:rPr>
        <w:t>es.</w:t>
      </w:r>
    </w:p>
    <w:p w14:paraId="767F2AA9" w14:textId="77777777" w:rsidR="002778EB" w:rsidRPr="00EF1CE9" w:rsidRDefault="002778EB" w:rsidP="00431D80">
      <w:pPr>
        <w:rPr>
          <w:rFonts w:asciiTheme="minorHAnsi" w:hAnsiTheme="minorHAnsi" w:cstheme="minorHAnsi"/>
          <w:color w:val="auto"/>
        </w:rPr>
      </w:pPr>
    </w:p>
    <w:p w14:paraId="07949C1F" w14:textId="6A8A6998" w:rsidR="002778EB" w:rsidRDefault="00CC546C" w:rsidP="00431D80">
      <w:pPr>
        <w:rPr>
          <w:rFonts w:asciiTheme="minorHAnsi" w:hAnsiTheme="minorHAnsi" w:cstheme="minorHAnsi"/>
          <w:color w:val="auto"/>
        </w:rPr>
      </w:pPr>
      <w:r>
        <w:rPr>
          <w:rFonts w:asciiTheme="minorHAnsi" w:hAnsiTheme="minorHAnsi" w:cstheme="minorHAnsi"/>
          <w:color w:val="auto"/>
        </w:rPr>
        <w:t xml:space="preserve">Despite these concerns, a growing body of </w:t>
      </w:r>
      <w:r w:rsidR="002778EB">
        <w:rPr>
          <w:rFonts w:asciiTheme="minorHAnsi" w:hAnsiTheme="minorHAnsi" w:cstheme="minorHAnsi"/>
          <w:color w:val="auto"/>
        </w:rPr>
        <w:t xml:space="preserve">research on the aquatic size spectrum suggests that aquatic organisms may adhere to </w:t>
      </w:r>
      <w:r w:rsidR="002778EB" w:rsidRPr="00FE3458">
        <w:rPr>
          <w:rFonts w:asciiTheme="minorHAnsi" w:hAnsiTheme="minorHAnsi" w:cstheme="minorHAnsi"/>
          <w:color w:val="auto"/>
        </w:rPr>
        <w:t xml:space="preserve">relatively simple </w:t>
      </w:r>
      <w:r w:rsidR="002778EB" w:rsidRPr="00FE3458">
        <w:rPr>
          <w:rFonts w:asciiTheme="minorHAnsi" w:hAnsiTheme="minorHAnsi" w:cstheme="minorHAnsi"/>
          <w:i/>
          <w:color w:val="auto"/>
        </w:rPr>
        <w:t>M</w:t>
      </w:r>
      <w:r w:rsidR="002778EB" w:rsidRPr="00FE3458">
        <w:rPr>
          <w:rFonts w:asciiTheme="minorHAnsi" w:hAnsiTheme="minorHAnsi" w:cstheme="minorHAnsi"/>
          <w:color w:val="auto"/>
        </w:rPr>
        <w:t xml:space="preserve"> scaling laws</w:t>
      </w:r>
      <w:r w:rsidR="002778EB">
        <w:rPr>
          <w:rFonts w:asciiTheme="minorHAnsi" w:hAnsiTheme="minorHAnsi" w:cstheme="minorHAnsi"/>
          <w:color w:val="auto"/>
        </w:rPr>
        <w:t>, as predicted</w:t>
      </w:r>
      <w:r w:rsidR="002778EB" w:rsidRPr="00FE3458">
        <w:rPr>
          <w:rFonts w:asciiTheme="minorHAnsi" w:hAnsiTheme="minorHAnsi" w:cstheme="minorHAnsi"/>
          <w:color w:val="auto"/>
        </w:rPr>
        <w:t xml:space="preserve"> by Peters</w:t>
      </w:r>
      <w:r w:rsidR="002778EB" w:rsidRPr="00FE3458">
        <w:rPr>
          <w:rFonts w:asciiTheme="minorHAnsi" w:hAnsiTheme="minorHAnsi" w:cstheme="minorHAnsi"/>
          <w:noProof/>
          <w:color w:val="auto"/>
          <w:vertAlign w:val="superscript"/>
        </w:rPr>
        <w:t>1</w:t>
      </w:r>
      <w:r w:rsidR="002778EB">
        <w:rPr>
          <w:rFonts w:asciiTheme="minorHAnsi" w:hAnsiTheme="minorHAnsi" w:cstheme="minorHAnsi"/>
          <w:color w:val="auto"/>
        </w:rPr>
        <w:t xml:space="preserve">, </w:t>
      </w:r>
      <w:r w:rsidR="00B20126" w:rsidRPr="007F1AEA">
        <w:rPr>
          <w:rFonts w:asciiTheme="minorHAnsi" w:hAnsiTheme="minorHAnsi" w:cstheme="minorHAnsi"/>
          <w:color w:val="auto"/>
        </w:rPr>
        <w:t>Sheldon et al.</w:t>
      </w:r>
      <w:r w:rsidR="007F1AEA" w:rsidRPr="00431D80">
        <w:rPr>
          <w:rFonts w:asciiTheme="minorHAnsi" w:hAnsiTheme="minorHAnsi" w:cstheme="minorHAnsi"/>
          <w:color w:val="auto"/>
          <w:vertAlign w:val="superscript"/>
        </w:rPr>
        <w:t>6</w:t>
      </w:r>
      <w:r w:rsidR="00F1522F">
        <w:rPr>
          <w:rFonts w:asciiTheme="minorHAnsi" w:hAnsiTheme="minorHAnsi" w:cstheme="minorHAnsi"/>
          <w:color w:val="auto"/>
          <w:vertAlign w:val="superscript"/>
        </w:rPr>
        <w:t>6</w:t>
      </w:r>
      <w:r w:rsidR="00B20126" w:rsidRPr="007F1AEA">
        <w:rPr>
          <w:rFonts w:asciiTheme="minorHAnsi" w:hAnsiTheme="minorHAnsi" w:cstheme="minorHAnsi"/>
          <w:color w:val="auto"/>
        </w:rPr>
        <w:t>, Andersen and Beyer</w:t>
      </w:r>
      <w:r w:rsidR="00F1522F">
        <w:rPr>
          <w:rFonts w:asciiTheme="minorHAnsi" w:hAnsiTheme="minorHAnsi" w:cstheme="minorHAnsi"/>
          <w:color w:val="auto"/>
          <w:vertAlign w:val="superscript"/>
        </w:rPr>
        <w:t>67</w:t>
      </w:r>
      <w:r w:rsidR="002778EB">
        <w:rPr>
          <w:rFonts w:asciiTheme="minorHAnsi" w:hAnsiTheme="minorHAnsi" w:cstheme="minorHAnsi"/>
          <w:color w:val="auto"/>
        </w:rPr>
        <w:t xml:space="preserve">, </w:t>
      </w:r>
      <w:r w:rsidR="002778EB" w:rsidRPr="00FE3458">
        <w:rPr>
          <w:rFonts w:asciiTheme="minorHAnsi" w:hAnsiTheme="minorHAnsi" w:cstheme="minorHAnsi"/>
          <w:color w:val="auto"/>
        </w:rPr>
        <w:t>and others.</w:t>
      </w:r>
      <w:r w:rsidR="002778EB">
        <w:rPr>
          <w:rFonts w:asciiTheme="minorHAnsi" w:hAnsiTheme="minorHAnsi" w:cstheme="minorHAnsi"/>
          <w:color w:val="auto"/>
        </w:rPr>
        <w:t xml:space="preserve"> Methods presented here can, if broadly adopted, help to build a large and geographically extensive database on size spectra in stream ecosystems. This will in turn facilitate critical understanding of the baseline dynamics that underlie the size spectrum and aid in applied efforts to anticipate how perturbations will affect size-structured stream communities.</w:t>
      </w:r>
    </w:p>
    <w:p w14:paraId="6B35F526" w14:textId="77777777" w:rsidR="002778EB" w:rsidRPr="000109EC" w:rsidRDefault="002778EB" w:rsidP="00431D80">
      <w:pPr>
        <w:rPr>
          <w:rFonts w:asciiTheme="minorHAnsi" w:hAnsiTheme="minorHAnsi" w:cstheme="minorHAnsi"/>
          <w:color w:val="auto"/>
        </w:rPr>
      </w:pPr>
    </w:p>
    <w:p w14:paraId="100AB33C" w14:textId="77777777" w:rsidR="002778EB" w:rsidRPr="001B1519" w:rsidRDefault="002778EB" w:rsidP="00431D80">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3DADD69E" w14:textId="77777777" w:rsidR="0042530A" w:rsidRPr="0042530A" w:rsidRDefault="002778EB" w:rsidP="00431D80">
      <w:pPr>
        <w:rPr>
          <w:rFonts w:asciiTheme="minorHAnsi" w:hAnsiTheme="minorHAnsi" w:cstheme="minorHAnsi"/>
          <w:color w:val="auto"/>
        </w:rPr>
      </w:pPr>
      <w:r w:rsidRPr="00196EC9">
        <w:rPr>
          <w:rFonts w:asciiTheme="minorHAnsi" w:hAnsiTheme="minorHAnsi" w:cstheme="minorHAnsi"/>
          <w:color w:val="auto"/>
        </w:rPr>
        <w:t>Funding for this work was provided by the National Science Foundation</w:t>
      </w:r>
      <w:r>
        <w:rPr>
          <w:rFonts w:asciiTheme="minorHAnsi" w:hAnsiTheme="minorHAnsi" w:cstheme="minorHAnsi"/>
          <w:color w:val="auto"/>
        </w:rPr>
        <w:t xml:space="preserve"> (grant DEB-1553111) </w:t>
      </w:r>
      <w:bookmarkStart w:id="3" w:name="_Hlk536619947"/>
      <w:r>
        <w:rPr>
          <w:rFonts w:asciiTheme="minorHAnsi" w:hAnsiTheme="minorHAnsi" w:cstheme="minorHAnsi"/>
          <w:color w:val="auto"/>
        </w:rPr>
        <w:t xml:space="preserve">and the </w:t>
      </w:r>
      <w:r w:rsidRPr="001033EC">
        <w:rPr>
          <w:rFonts w:asciiTheme="minorHAnsi" w:hAnsiTheme="minorHAnsi" w:cstheme="minorHAnsi"/>
          <w:color w:val="auto"/>
        </w:rPr>
        <w:t>Eppley Foundation for Scientific Research</w:t>
      </w:r>
      <w:bookmarkEnd w:id="3"/>
      <w:r>
        <w:rPr>
          <w:rFonts w:asciiTheme="minorHAnsi" w:hAnsiTheme="minorHAnsi" w:cstheme="minorHAnsi"/>
          <w:color w:val="auto"/>
        </w:rPr>
        <w:t>.</w:t>
      </w:r>
      <w:r w:rsidR="0042530A">
        <w:rPr>
          <w:rFonts w:asciiTheme="minorHAnsi" w:hAnsiTheme="minorHAnsi" w:cstheme="minorHAnsi"/>
          <w:color w:val="auto"/>
        </w:rPr>
        <w:t xml:space="preserve"> </w:t>
      </w:r>
      <w:r w:rsidR="0042530A" w:rsidRPr="0042530A">
        <w:rPr>
          <w:rFonts w:asciiTheme="minorHAnsi" w:hAnsiTheme="minorHAnsi" w:cstheme="minorHAnsi"/>
          <w:color w:val="auto"/>
        </w:rPr>
        <w:t>This manuscript is VCU Rice Rivers Center</w:t>
      </w:r>
    </w:p>
    <w:p w14:paraId="058AC52A" w14:textId="48094AD8" w:rsidR="002778EB" w:rsidRPr="00196EC9" w:rsidRDefault="0042530A" w:rsidP="00431D80">
      <w:pPr>
        <w:rPr>
          <w:rFonts w:asciiTheme="minorHAnsi" w:hAnsiTheme="minorHAnsi" w:cstheme="minorHAnsi"/>
          <w:color w:val="auto"/>
        </w:rPr>
      </w:pPr>
      <w:r w:rsidRPr="0042530A">
        <w:rPr>
          <w:rFonts w:asciiTheme="minorHAnsi" w:hAnsiTheme="minorHAnsi" w:cstheme="minorHAnsi"/>
          <w:color w:val="auto"/>
        </w:rPr>
        <w:t>contribution #</w:t>
      </w:r>
      <w:r w:rsidR="006748BA">
        <w:rPr>
          <w:rFonts w:asciiTheme="minorHAnsi" w:hAnsiTheme="minorHAnsi" w:cstheme="minorHAnsi"/>
          <w:color w:val="auto"/>
        </w:rPr>
        <w:t>89</w:t>
      </w:r>
      <w:r w:rsidRPr="0042530A">
        <w:rPr>
          <w:rFonts w:asciiTheme="minorHAnsi" w:hAnsiTheme="minorHAnsi" w:cstheme="minorHAnsi"/>
          <w:color w:val="auto"/>
        </w:rPr>
        <w:t>.</w:t>
      </w:r>
    </w:p>
    <w:p w14:paraId="37BA90DC" w14:textId="77777777" w:rsidR="002778EB" w:rsidRPr="001B1519" w:rsidRDefault="002778EB" w:rsidP="00431D80">
      <w:pPr>
        <w:rPr>
          <w:rFonts w:asciiTheme="minorHAnsi" w:hAnsiTheme="minorHAnsi" w:cstheme="minorHAnsi"/>
          <w:b/>
          <w:bCs/>
        </w:rPr>
      </w:pPr>
    </w:p>
    <w:p w14:paraId="0B540F08" w14:textId="77777777" w:rsidR="002778EB" w:rsidRPr="001B1519" w:rsidRDefault="002778EB" w:rsidP="00431D80">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32D167D8" w14:textId="77777777" w:rsidR="002778EB" w:rsidRDefault="002778EB" w:rsidP="00431D80">
      <w:pPr>
        <w:rPr>
          <w:rFonts w:asciiTheme="minorHAnsi" w:hAnsiTheme="minorHAnsi" w:cstheme="minorHAnsi"/>
          <w:color w:val="auto"/>
        </w:rPr>
      </w:pPr>
      <w:r w:rsidRPr="002F5BEE">
        <w:rPr>
          <w:rFonts w:asciiTheme="minorHAnsi" w:hAnsiTheme="minorHAnsi" w:cstheme="minorHAnsi"/>
          <w:color w:val="auto"/>
        </w:rPr>
        <w:t>The authors have nothing to disclose.</w:t>
      </w:r>
    </w:p>
    <w:p w14:paraId="26899D51" w14:textId="77777777" w:rsidR="002778EB" w:rsidRPr="002F5BEE" w:rsidRDefault="002778EB" w:rsidP="00431D80">
      <w:pPr>
        <w:rPr>
          <w:rFonts w:asciiTheme="minorHAnsi" w:hAnsiTheme="minorHAnsi" w:cstheme="minorHAnsi"/>
          <w:color w:val="auto"/>
        </w:rPr>
      </w:pPr>
    </w:p>
    <w:p w14:paraId="0864E9B9" w14:textId="77777777" w:rsidR="002778EB" w:rsidRPr="001B1519" w:rsidRDefault="002778EB" w:rsidP="00431D80">
      <w:pPr>
        <w:rPr>
          <w:rFonts w:asciiTheme="minorHAnsi" w:hAnsiTheme="minorHAnsi" w:cstheme="minorHAnsi"/>
          <w:b/>
          <w:color w:val="000000" w:themeColor="text1"/>
        </w:rPr>
      </w:pPr>
      <w:r w:rsidRPr="001B1519">
        <w:rPr>
          <w:rFonts w:asciiTheme="minorHAnsi" w:hAnsiTheme="minorHAnsi" w:cstheme="minorHAnsi"/>
          <w:b/>
          <w:bCs/>
        </w:rPr>
        <w:t>REFERENCES:</w:t>
      </w:r>
    </w:p>
    <w:p w14:paraId="226701A6" w14:textId="77777777" w:rsidR="00DC4044" w:rsidRPr="0082391D" w:rsidRDefault="00DC4044" w:rsidP="00431D80">
      <w:pPr>
        <w:pStyle w:val="EndNoteBibliography"/>
      </w:pPr>
      <w:r w:rsidRPr="0082391D">
        <w:t>1.</w:t>
      </w:r>
      <w:r w:rsidRPr="0082391D">
        <w:tab/>
        <w:t xml:space="preserve">Peters, R.H. </w:t>
      </w:r>
      <w:r w:rsidRPr="0082391D">
        <w:rPr>
          <w:i/>
        </w:rPr>
        <w:t>The ecological implications of body size</w:t>
      </w:r>
      <w:r w:rsidRPr="0082391D">
        <w:t>.</w:t>
      </w:r>
      <w:r>
        <w:t xml:space="preserve"> </w:t>
      </w:r>
      <w:r w:rsidRPr="0082391D">
        <w:t>Cambridge University Press: Cambridge, UK. (1983).</w:t>
      </w:r>
    </w:p>
    <w:p w14:paraId="64B713EB" w14:textId="77777777" w:rsidR="00DC4044" w:rsidRPr="0082391D" w:rsidRDefault="00DC4044" w:rsidP="00431D80">
      <w:pPr>
        <w:pStyle w:val="EndNoteBibliography"/>
      </w:pPr>
      <w:r w:rsidRPr="0082391D">
        <w:t>2.</w:t>
      </w:r>
      <w:r w:rsidRPr="0082391D">
        <w:tab/>
        <w:t xml:space="preserve">Brown, J.H., Gillooly, J.F., Allen, A.P., Savage, V.M., West, G.B. Toward a metabolic theory of ecology. </w:t>
      </w:r>
      <w:r w:rsidRPr="0082391D">
        <w:rPr>
          <w:i/>
        </w:rPr>
        <w:t>Ecology.</w:t>
      </w:r>
      <w:r w:rsidRPr="0082391D">
        <w:t xml:space="preserve"> </w:t>
      </w:r>
      <w:r w:rsidRPr="0082391D">
        <w:rPr>
          <w:b/>
        </w:rPr>
        <w:t>85</w:t>
      </w:r>
      <w:r w:rsidRPr="0082391D">
        <w:t xml:space="preserve"> (7), 1771-1789. (2004).</w:t>
      </w:r>
    </w:p>
    <w:p w14:paraId="5E841DAC" w14:textId="1941F595" w:rsidR="00DC4044" w:rsidRPr="0082391D" w:rsidRDefault="00DC4044" w:rsidP="00431D80">
      <w:pPr>
        <w:pStyle w:val="EndNoteBibliography"/>
      </w:pPr>
      <w:r w:rsidRPr="0082391D">
        <w:t>3.</w:t>
      </w:r>
      <w:r w:rsidRPr="0082391D">
        <w:tab/>
        <w:t>Marquet, P.A.</w:t>
      </w:r>
      <w:r w:rsidRPr="0082391D">
        <w:rPr>
          <w:i/>
        </w:rPr>
        <w:t xml:space="preserve"> et al.</w:t>
      </w:r>
      <w:r w:rsidRPr="0082391D">
        <w:t xml:space="preserve"> Scaling and power-laws in ecological systems. </w:t>
      </w:r>
      <w:r w:rsidR="00CA3219">
        <w:rPr>
          <w:i/>
        </w:rPr>
        <w:t>Journal of Experimental Biology</w:t>
      </w:r>
      <w:r w:rsidRPr="0082391D">
        <w:t xml:space="preserve"> </w:t>
      </w:r>
      <w:r w:rsidRPr="0082391D">
        <w:rPr>
          <w:b/>
        </w:rPr>
        <w:t>208</w:t>
      </w:r>
      <w:r w:rsidRPr="0082391D">
        <w:t xml:space="preserve"> (9), 1749-1769. (2005).</w:t>
      </w:r>
    </w:p>
    <w:p w14:paraId="0D7340A1" w14:textId="12772468" w:rsidR="00DC4044" w:rsidRPr="0082391D" w:rsidRDefault="00DC4044" w:rsidP="00431D80">
      <w:pPr>
        <w:pStyle w:val="EndNoteBibliography"/>
      </w:pPr>
      <w:r w:rsidRPr="0082391D">
        <w:t>4.</w:t>
      </w:r>
      <w:r w:rsidRPr="0082391D">
        <w:tab/>
        <w:t xml:space="preserve">Bohlin, T., Dellefors, C., Faremo, U., Johlander, A. The energetic equivalence hypothesis and the relation between population-density and body-size in stream-living salmonids. </w:t>
      </w:r>
      <w:r w:rsidR="00CA3219">
        <w:rPr>
          <w:i/>
        </w:rPr>
        <w:t>The American Naturalist</w:t>
      </w:r>
      <w:r w:rsidRPr="0082391D">
        <w:t xml:space="preserve"> </w:t>
      </w:r>
      <w:r w:rsidRPr="0082391D">
        <w:rPr>
          <w:b/>
        </w:rPr>
        <w:t>143</w:t>
      </w:r>
      <w:r w:rsidRPr="0082391D">
        <w:t xml:space="preserve"> (3), 478-493. (1994).</w:t>
      </w:r>
    </w:p>
    <w:p w14:paraId="19831E9B" w14:textId="7FBC63FF" w:rsidR="00DC4044" w:rsidRPr="0082391D" w:rsidRDefault="00DC4044" w:rsidP="00431D80">
      <w:pPr>
        <w:pStyle w:val="EndNoteBibliography"/>
      </w:pPr>
      <w:r w:rsidRPr="0082391D">
        <w:t>5.</w:t>
      </w:r>
      <w:r w:rsidRPr="0082391D">
        <w:tab/>
        <w:t xml:space="preserve">Dunham, J.B., Vinyard, G.L. Relationships between body mass, population density, and the self-thinning rule in stream-living salmonids. </w:t>
      </w:r>
      <w:r w:rsidR="00CA3219">
        <w:rPr>
          <w:i/>
        </w:rPr>
        <w:t>Canadian Journal of Fisheries and Aquatic Sciences</w:t>
      </w:r>
      <w:r w:rsidRPr="0082391D">
        <w:t xml:space="preserve"> </w:t>
      </w:r>
      <w:r w:rsidRPr="0082391D">
        <w:rPr>
          <w:b/>
        </w:rPr>
        <w:t>54</w:t>
      </w:r>
      <w:r w:rsidRPr="0082391D">
        <w:t xml:space="preserve"> (5), 1025-1030. (1997).</w:t>
      </w:r>
    </w:p>
    <w:p w14:paraId="5639EA09" w14:textId="79553302" w:rsidR="00DC4044" w:rsidRPr="0082391D" w:rsidRDefault="00DC4044" w:rsidP="00431D80">
      <w:pPr>
        <w:pStyle w:val="EndNoteBibliography"/>
      </w:pPr>
      <w:r w:rsidRPr="0082391D">
        <w:t>6.</w:t>
      </w:r>
      <w:r w:rsidRPr="0082391D">
        <w:tab/>
        <w:t xml:space="preserve">Jennings, S., Blanchard, J.L. Fish abundance with no fishing: predictions based on macroecological theory. </w:t>
      </w:r>
      <w:r w:rsidR="00CA3219">
        <w:rPr>
          <w:i/>
        </w:rPr>
        <w:t>Journal of Animal Ecology</w:t>
      </w:r>
      <w:r w:rsidRPr="0082391D">
        <w:t xml:space="preserve"> </w:t>
      </w:r>
      <w:r w:rsidRPr="0082391D">
        <w:rPr>
          <w:b/>
        </w:rPr>
        <w:t>73</w:t>
      </w:r>
      <w:r w:rsidRPr="0082391D">
        <w:t xml:space="preserve"> (4), 632-642. (2004).</w:t>
      </w:r>
    </w:p>
    <w:p w14:paraId="06D45149" w14:textId="5492B9DA" w:rsidR="00DC4044" w:rsidRPr="0082391D" w:rsidRDefault="00DC4044" w:rsidP="00431D80">
      <w:pPr>
        <w:pStyle w:val="EndNoteBibliography"/>
      </w:pPr>
      <w:r w:rsidRPr="0082391D">
        <w:t>7.</w:t>
      </w:r>
      <w:r w:rsidRPr="0082391D">
        <w:tab/>
        <w:t xml:space="preserve">Petchey, O.L., Belgrano, A. Body-size distributions and size-spectra: universal indicators of ecological status? </w:t>
      </w:r>
      <w:r w:rsidR="00CA3219">
        <w:rPr>
          <w:i/>
        </w:rPr>
        <w:t>Biology Letters</w:t>
      </w:r>
      <w:r w:rsidRPr="0082391D">
        <w:t xml:space="preserve"> </w:t>
      </w:r>
      <w:r w:rsidRPr="0082391D">
        <w:rPr>
          <w:b/>
        </w:rPr>
        <w:t>6</w:t>
      </w:r>
      <w:r w:rsidRPr="0082391D">
        <w:t xml:space="preserve"> (4), 434-437. (2010).</w:t>
      </w:r>
    </w:p>
    <w:p w14:paraId="1A3F1438" w14:textId="1BF0D037" w:rsidR="00DC4044" w:rsidRPr="0082391D" w:rsidRDefault="00DC4044" w:rsidP="00431D80">
      <w:pPr>
        <w:pStyle w:val="EndNoteBibliography"/>
      </w:pPr>
      <w:r w:rsidRPr="0082391D">
        <w:t>8.</w:t>
      </w:r>
      <w:r w:rsidRPr="0082391D">
        <w:tab/>
        <w:t>Woodward, G.</w:t>
      </w:r>
      <w:r w:rsidRPr="0082391D">
        <w:rPr>
          <w:i/>
        </w:rPr>
        <w:t xml:space="preserve"> et al.</w:t>
      </w:r>
      <w:r w:rsidRPr="0082391D">
        <w:t xml:space="preserve"> Body size in ecological networks. </w:t>
      </w:r>
      <w:r w:rsidR="00CA3219">
        <w:rPr>
          <w:i/>
        </w:rPr>
        <w:t>Trends in Ecology and Evolution</w:t>
      </w:r>
      <w:r w:rsidRPr="0082391D">
        <w:t xml:space="preserve"> </w:t>
      </w:r>
      <w:r w:rsidRPr="0082391D">
        <w:rPr>
          <w:b/>
        </w:rPr>
        <w:t>20</w:t>
      </w:r>
      <w:r w:rsidRPr="0082391D">
        <w:t xml:space="preserve"> (7), 402-409. (2005).</w:t>
      </w:r>
    </w:p>
    <w:p w14:paraId="00F772C0" w14:textId="007096AA" w:rsidR="00DC4044" w:rsidRPr="0082391D" w:rsidRDefault="00DC4044" w:rsidP="00431D80">
      <w:pPr>
        <w:pStyle w:val="EndNoteBibliography"/>
      </w:pPr>
      <w:r w:rsidRPr="0082391D">
        <w:t>9.</w:t>
      </w:r>
      <w:r w:rsidRPr="0082391D">
        <w:tab/>
        <w:t xml:space="preserve">Trebilco, R., Baum, J.K., Salomon, A.K., Dulvy, N.K. Ecosystem ecology: size-based constraints on the pyramids of life. </w:t>
      </w:r>
      <w:r w:rsidR="00CA3219">
        <w:rPr>
          <w:i/>
        </w:rPr>
        <w:t>Trends in Ecology and Evolution</w:t>
      </w:r>
      <w:r w:rsidRPr="0082391D">
        <w:t xml:space="preserve"> </w:t>
      </w:r>
      <w:r w:rsidRPr="0082391D">
        <w:rPr>
          <w:b/>
        </w:rPr>
        <w:t>28</w:t>
      </w:r>
      <w:r w:rsidRPr="0082391D">
        <w:t xml:space="preserve"> (7), 423-431. (2013).</w:t>
      </w:r>
    </w:p>
    <w:p w14:paraId="2FF9F163" w14:textId="7A50B293" w:rsidR="00DC4044" w:rsidRPr="0082391D" w:rsidRDefault="00DC4044" w:rsidP="00431D80">
      <w:pPr>
        <w:pStyle w:val="EndNoteBibliography"/>
      </w:pPr>
      <w:r w:rsidRPr="0082391D">
        <w:t>10.</w:t>
      </w:r>
      <w:r w:rsidRPr="0082391D">
        <w:tab/>
        <w:t xml:space="preserve">White, E.P., Ernest, S.K.M., Kerkhoff, A.J., Enquist, B.J. Relationships between body size and abundance in ecology. </w:t>
      </w:r>
      <w:r w:rsidR="00CA3219">
        <w:rPr>
          <w:i/>
        </w:rPr>
        <w:t>Trends in Ecology and Evolution</w:t>
      </w:r>
      <w:r w:rsidRPr="0082391D">
        <w:t xml:space="preserve"> </w:t>
      </w:r>
      <w:r w:rsidRPr="0082391D">
        <w:rPr>
          <w:b/>
        </w:rPr>
        <w:t>22</w:t>
      </w:r>
      <w:r w:rsidRPr="0082391D">
        <w:t xml:space="preserve"> (6), 323-330. (2007).</w:t>
      </w:r>
    </w:p>
    <w:p w14:paraId="22AE414E" w14:textId="77777777" w:rsidR="00DC4044" w:rsidRPr="0082391D" w:rsidRDefault="00DC4044" w:rsidP="00431D80">
      <w:pPr>
        <w:pStyle w:val="EndNoteBibliography"/>
      </w:pPr>
      <w:r w:rsidRPr="0082391D">
        <w:t>11.</w:t>
      </w:r>
      <w:r w:rsidRPr="0082391D">
        <w:tab/>
        <w:t xml:space="preserve">Schmid, P.E., Tokeshi, M., Schmid-Araya, J.M. Relation between population density and body size in stream communities. </w:t>
      </w:r>
      <w:r w:rsidRPr="0082391D">
        <w:rPr>
          <w:i/>
        </w:rPr>
        <w:t>Science.</w:t>
      </w:r>
      <w:r w:rsidRPr="0082391D">
        <w:t xml:space="preserve"> </w:t>
      </w:r>
      <w:r w:rsidRPr="0082391D">
        <w:rPr>
          <w:b/>
        </w:rPr>
        <w:t>289</w:t>
      </w:r>
      <w:r w:rsidRPr="0082391D">
        <w:t xml:space="preserve"> (5484), 1557-1560. (2000).</w:t>
      </w:r>
    </w:p>
    <w:p w14:paraId="120C0041" w14:textId="04DFA1CD" w:rsidR="00DC4044" w:rsidRPr="0082391D" w:rsidRDefault="00DC4044" w:rsidP="00431D80">
      <w:pPr>
        <w:pStyle w:val="EndNoteBibliography"/>
      </w:pPr>
      <w:r w:rsidRPr="0082391D">
        <w:t>12.</w:t>
      </w:r>
      <w:r w:rsidRPr="0082391D">
        <w:tab/>
        <w:t xml:space="preserve">Morin, A., Nadon, D. Size distribution of epilithic lotic invertebrates and implications for community metabolism. </w:t>
      </w:r>
      <w:r w:rsidR="00CA3219">
        <w:rPr>
          <w:i/>
        </w:rPr>
        <w:t>Journal of the North American Benthological Society</w:t>
      </w:r>
      <w:r w:rsidRPr="0082391D">
        <w:t xml:space="preserve"> </w:t>
      </w:r>
      <w:r w:rsidRPr="0082391D">
        <w:rPr>
          <w:b/>
        </w:rPr>
        <w:t>10</w:t>
      </w:r>
      <w:r w:rsidRPr="0082391D">
        <w:t xml:space="preserve"> (3), 300-308. (1991).</w:t>
      </w:r>
    </w:p>
    <w:p w14:paraId="71726E34" w14:textId="124EDFCF" w:rsidR="00DC4044" w:rsidRPr="0082391D" w:rsidRDefault="00DC4044" w:rsidP="00431D80">
      <w:pPr>
        <w:pStyle w:val="EndNoteBibliography"/>
      </w:pPr>
      <w:r w:rsidRPr="0082391D">
        <w:t>13.</w:t>
      </w:r>
      <w:r w:rsidRPr="0082391D">
        <w:tab/>
        <w:t xml:space="preserve">Mittelbach, G.G., Persson, L. The ontogeny of piscivory and its ecological consequences. </w:t>
      </w:r>
      <w:r w:rsidR="00CA3219">
        <w:rPr>
          <w:i/>
        </w:rPr>
        <w:t>Canadian Journal of Fisheries and Aquatic Sciences</w:t>
      </w:r>
      <w:r w:rsidRPr="0082391D">
        <w:t xml:space="preserve"> </w:t>
      </w:r>
      <w:r w:rsidRPr="0082391D">
        <w:rPr>
          <w:b/>
        </w:rPr>
        <w:t>55</w:t>
      </w:r>
      <w:r w:rsidRPr="0082391D">
        <w:t xml:space="preserve"> (6), 1454-1465. (1998).</w:t>
      </w:r>
    </w:p>
    <w:p w14:paraId="4DFAA601" w14:textId="76ECD3B9" w:rsidR="00DC4044" w:rsidRPr="0082391D" w:rsidRDefault="00DC4044" w:rsidP="00431D80">
      <w:pPr>
        <w:pStyle w:val="EndNoteBibliography"/>
      </w:pPr>
      <w:r w:rsidRPr="0082391D">
        <w:t>14.</w:t>
      </w:r>
      <w:r w:rsidRPr="0082391D">
        <w:tab/>
        <w:t xml:space="preserve">Woodward, G., Hildrew, A.G. Body-size determinants of niche overlap and intraguild predation within a complex food web. </w:t>
      </w:r>
      <w:r w:rsidR="00CA3219">
        <w:rPr>
          <w:i/>
        </w:rPr>
        <w:t>Journal of Animal Ecology</w:t>
      </w:r>
      <w:r w:rsidRPr="0082391D">
        <w:t xml:space="preserve"> </w:t>
      </w:r>
      <w:r w:rsidRPr="0082391D">
        <w:rPr>
          <w:b/>
        </w:rPr>
        <w:t>71</w:t>
      </w:r>
      <w:r w:rsidRPr="0082391D">
        <w:t xml:space="preserve"> (6), 1063-1074. (2002).</w:t>
      </w:r>
    </w:p>
    <w:p w14:paraId="69BDACF2" w14:textId="0173C922" w:rsidR="00D62EE5" w:rsidRDefault="00D62EE5" w:rsidP="00431D80">
      <w:pPr>
        <w:pStyle w:val="EndNoteBibliography"/>
      </w:pPr>
      <w:r>
        <w:t>15</w:t>
      </w:r>
      <w:r w:rsidRPr="0082391D">
        <w:t>.</w:t>
      </w:r>
      <w:r w:rsidRPr="0082391D">
        <w:tab/>
        <w:t xml:space="preserve">Zippin, C. The removal method of population estimation. </w:t>
      </w:r>
      <w:r>
        <w:rPr>
          <w:i/>
        </w:rPr>
        <w:t>Journal of Wildlife Management</w:t>
      </w:r>
      <w:r w:rsidRPr="0082391D">
        <w:t xml:space="preserve"> </w:t>
      </w:r>
      <w:r w:rsidRPr="0082391D">
        <w:rPr>
          <w:b/>
        </w:rPr>
        <w:t>22</w:t>
      </w:r>
      <w:r w:rsidRPr="0082391D">
        <w:t xml:space="preserve"> (1), 82-90. (1958).</w:t>
      </w:r>
    </w:p>
    <w:p w14:paraId="23BF662E" w14:textId="5B01ECDF" w:rsidR="00DC4044" w:rsidRPr="0082391D" w:rsidRDefault="005A312A" w:rsidP="00431D80">
      <w:pPr>
        <w:pStyle w:val="EndNoteBibliography"/>
      </w:pPr>
      <w:r>
        <w:t>16</w:t>
      </w:r>
      <w:r w:rsidR="00DC4044" w:rsidRPr="0082391D">
        <w:t>.</w:t>
      </w:r>
      <w:r w:rsidR="00DC4044" w:rsidRPr="0082391D">
        <w:tab/>
        <w:t xml:space="preserve">Kerr, S.R., Dickie, L.M. </w:t>
      </w:r>
      <w:r w:rsidR="00DC4044" w:rsidRPr="0082391D">
        <w:rPr>
          <w:i/>
        </w:rPr>
        <w:t>The biomass spectrum: a predator-prey theory of aquatic production</w:t>
      </w:r>
      <w:r w:rsidR="00DC4044" w:rsidRPr="0082391D">
        <w:t>. Columbia University Press: New York. (2001).</w:t>
      </w:r>
    </w:p>
    <w:p w14:paraId="00BFC92F" w14:textId="73E8FC21" w:rsidR="00DC4044" w:rsidRPr="0082391D" w:rsidRDefault="00D62EE5" w:rsidP="00431D80">
      <w:pPr>
        <w:pStyle w:val="EndNoteBibliography"/>
      </w:pPr>
      <w:r>
        <w:t>17</w:t>
      </w:r>
      <w:r w:rsidR="00DC4044" w:rsidRPr="0082391D">
        <w:t>.</w:t>
      </w:r>
      <w:r w:rsidR="00DC4044" w:rsidRPr="0082391D">
        <w:tab/>
        <w:t xml:space="preserve">McGarvey, D.J., Kirk, A.J. Seasonal comparison of community-level size-spectra in southern coalfield streams of West Virginia (USA). </w:t>
      </w:r>
      <w:r w:rsidR="00DC4044" w:rsidRPr="0082391D">
        <w:rPr>
          <w:i/>
        </w:rPr>
        <w:t>Hydrobiologia.</w:t>
      </w:r>
      <w:r w:rsidR="00DC4044" w:rsidRPr="0082391D">
        <w:t xml:space="preserve"> </w:t>
      </w:r>
      <w:r w:rsidR="00DC4044" w:rsidRPr="0082391D">
        <w:rPr>
          <w:b/>
        </w:rPr>
        <w:t>809</w:t>
      </w:r>
      <w:r w:rsidR="00DC4044" w:rsidRPr="0082391D">
        <w:t xml:space="preserve"> (1), 65-77. (2018).</w:t>
      </w:r>
    </w:p>
    <w:p w14:paraId="6C157D06" w14:textId="2E19CAD0" w:rsidR="00DC4044" w:rsidRPr="0082391D" w:rsidRDefault="00017D50" w:rsidP="00431D80">
      <w:pPr>
        <w:pStyle w:val="EndNoteBibliography"/>
      </w:pPr>
      <w:r>
        <w:t>18</w:t>
      </w:r>
      <w:r w:rsidR="00DC4044" w:rsidRPr="0082391D">
        <w:t>.</w:t>
      </w:r>
      <w:r w:rsidR="00DC4044" w:rsidRPr="0082391D">
        <w:tab/>
        <w:t xml:space="preserve">Reynolds, J.B., Kolz, A.L. Electrofishing. In: </w:t>
      </w:r>
      <w:r w:rsidR="00DC4044" w:rsidRPr="0082391D">
        <w:rPr>
          <w:i/>
        </w:rPr>
        <w:t xml:space="preserve">Fisheries </w:t>
      </w:r>
      <w:r w:rsidR="00DC4044">
        <w:rPr>
          <w:i/>
        </w:rPr>
        <w:t>t</w:t>
      </w:r>
      <w:r w:rsidR="00DC4044" w:rsidRPr="0082391D">
        <w:rPr>
          <w:i/>
        </w:rPr>
        <w:t>echniques</w:t>
      </w:r>
      <w:r w:rsidR="00DC4044" w:rsidRPr="0082391D">
        <w:t>. 3rd ed. Zale, A.V., Parrish, D.L., Sutton, T.M. (Eds.); American Fisheries Society: Bethesda, MD. Chapter 8, pp. 305-361. (2012).</w:t>
      </w:r>
    </w:p>
    <w:p w14:paraId="0F6A3263" w14:textId="4B0724EB" w:rsidR="00DC4044" w:rsidRPr="0082391D" w:rsidRDefault="00017D50" w:rsidP="00431D80">
      <w:pPr>
        <w:pStyle w:val="EndNoteBibliography"/>
      </w:pPr>
      <w:r>
        <w:t>19</w:t>
      </w:r>
      <w:r w:rsidR="00DC4044" w:rsidRPr="0082391D">
        <w:t>.</w:t>
      </w:r>
      <w:r w:rsidR="00DC4044" w:rsidRPr="0082391D">
        <w:tab/>
        <w:t xml:space="preserve">Bowker, J., Trushenski, J. Fish drug questions answered by the FDA. </w:t>
      </w:r>
      <w:r w:rsidR="00DC4044" w:rsidRPr="0082391D">
        <w:rPr>
          <w:i/>
        </w:rPr>
        <w:t>Fisheries.</w:t>
      </w:r>
      <w:r w:rsidR="00DC4044" w:rsidRPr="0082391D">
        <w:t xml:space="preserve"> </w:t>
      </w:r>
      <w:r w:rsidR="00DC4044" w:rsidRPr="0082391D">
        <w:rPr>
          <w:b/>
        </w:rPr>
        <w:t>38</w:t>
      </w:r>
      <w:r w:rsidR="00DC4044" w:rsidRPr="0082391D">
        <w:t xml:space="preserve"> (12), 549-552. (2013).</w:t>
      </w:r>
    </w:p>
    <w:p w14:paraId="5C942722" w14:textId="7DD6C01B" w:rsidR="00DC4044" w:rsidRPr="0082391D" w:rsidRDefault="00017D50" w:rsidP="00431D80">
      <w:pPr>
        <w:pStyle w:val="EndNoteBibliography"/>
      </w:pPr>
      <w:r>
        <w:t>20</w:t>
      </w:r>
      <w:r w:rsidR="00DC4044" w:rsidRPr="0082391D">
        <w:t>.</w:t>
      </w:r>
      <w:r w:rsidR="00DC4044" w:rsidRPr="0082391D">
        <w:tab/>
        <w:t>Topic Popovic, N.</w:t>
      </w:r>
      <w:r w:rsidR="00DC4044" w:rsidRPr="0082391D">
        <w:rPr>
          <w:i/>
        </w:rPr>
        <w:t xml:space="preserve"> et al.</w:t>
      </w:r>
      <w:r w:rsidR="00DC4044" w:rsidRPr="0082391D">
        <w:t xml:space="preserve"> Tricaine methane-sulfonate (MS-222) application in fish anaesthesia. </w:t>
      </w:r>
      <w:r w:rsidR="00CA3219">
        <w:rPr>
          <w:i/>
        </w:rPr>
        <w:t>Journal of Applied Ichthyology</w:t>
      </w:r>
      <w:r w:rsidR="00DC4044" w:rsidRPr="0082391D">
        <w:t xml:space="preserve"> </w:t>
      </w:r>
      <w:r w:rsidR="00DC4044" w:rsidRPr="0082391D">
        <w:rPr>
          <w:b/>
        </w:rPr>
        <w:t>28</w:t>
      </w:r>
      <w:r w:rsidR="00DC4044" w:rsidRPr="0082391D">
        <w:t xml:space="preserve"> (4), 553-564. (2012).</w:t>
      </w:r>
    </w:p>
    <w:p w14:paraId="3AAE1A32" w14:textId="4DF6DD05" w:rsidR="00DC4044" w:rsidRPr="0082391D" w:rsidRDefault="00017D50" w:rsidP="00431D80">
      <w:pPr>
        <w:pStyle w:val="EndNoteBibliography"/>
      </w:pPr>
      <w:r>
        <w:t>21</w:t>
      </w:r>
      <w:r w:rsidR="00DC4044" w:rsidRPr="0082391D">
        <w:t>.</w:t>
      </w:r>
      <w:r w:rsidR="00DC4044" w:rsidRPr="0082391D">
        <w:tab/>
        <w:t xml:space="preserve">Trautman, M.B. </w:t>
      </w:r>
      <w:r w:rsidR="00DC4044" w:rsidRPr="0082391D">
        <w:rPr>
          <w:i/>
        </w:rPr>
        <w:t>The fishes of Ohio</w:t>
      </w:r>
      <w:r w:rsidR="00DC4044" w:rsidRPr="0082391D">
        <w:t>. 2nd ed. The Ohio State University Press: Columbus, OH. (1981).</w:t>
      </w:r>
    </w:p>
    <w:p w14:paraId="347064F0" w14:textId="1289D8EB" w:rsidR="004C3B05" w:rsidRDefault="00017D50" w:rsidP="00431D80">
      <w:pPr>
        <w:pStyle w:val="EndNoteBibliography"/>
      </w:pPr>
      <w:r>
        <w:t>22</w:t>
      </w:r>
      <w:r w:rsidR="004C3B05" w:rsidRPr="0082391D">
        <w:t>.</w:t>
      </w:r>
      <w:r w:rsidR="004C3B05" w:rsidRPr="0082391D">
        <w:tab/>
        <w:t xml:space="preserve">Riley, S.C., Fausch, K.D. Underestimation of trout population size by maximum-likelihood removal estimates in small streams. </w:t>
      </w:r>
      <w:r w:rsidR="004C3B05">
        <w:rPr>
          <w:i/>
        </w:rPr>
        <w:t>North American Journal of Fisheries Management</w:t>
      </w:r>
      <w:r w:rsidR="004C3B05" w:rsidRPr="0082391D">
        <w:t xml:space="preserve"> </w:t>
      </w:r>
      <w:r w:rsidR="004C3B05" w:rsidRPr="0082391D">
        <w:rPr>
          <w:b/>
        </w:rPr>
        <w:t>12</w:t>
      </w:r>
      <w:r w:rsidR="004C3B05" w:rsidRPr="0082391D">
        <w:t xml:space="preserve"> (4), 768-776. (1992).</w:t>
      </w:r>
    </w:p>
    <w:p w14:paraId="442FB7A5" w14:textId="4D536984" w:rsidR="00DC4044" w:rsidRPr="0082391D" w:rsidRDefault="00DC4044" w:rsidP="00431D80">
      <w:pPr>
        <w:pStyle w:val="EndNoteBibliography"/>
      </w:pPr>
      <w:r w:rsidRPr="0082391D">
        <w:t>2</w:t>
      </w:r>
      <w:r w:rsidR="002774E5">
        <w:t>3</w:t>
      </w:r>
      <w:r w:rsidRPr="0082391D">
        <w:t>.</w:t>
      </w:r>
      <w:r w:rsidRPr="0082391D">
        <w:tab/>
        <w:t xml:space="preserve">Merritt, R.W., Cummins, K.W., Resh, V.H., Batzer, D.P. Sampling aquatic insects: collection devices, statistical considerations, and rearing procedures. In: </w:t>
      </w:r>
      <w:r w:rsidRPr="0082391D">
        <w:rPr>
          <w:i/>
        </w:rPr>
        <w:t>An introduction to the aquatic insects of North America</w:t>
      </w:r>
      <w:r w:rsidRPr="0082391D">
        <w:t>. 4th ed. Merritt, R.W., Cummins, K.W., Berg, M.B. (Eds.); Kendall Hunt: Dubuque, Iowa. Chapter 3, pp. 15-37. (2008).</w:t>
      </w:r>
    </w:p>
    <w:p w14:paraId="75A519B8" w14:textId="1403C4FF" w:rsidR="00DC4044" w:rsidRPr="0082391D" w:rsidRDefault="00DC4044" w:rsidP="00431D80">
      <w:pPr>
        <w:pStyle w:val="EndNoteBibliography"/>
      </w:pPr>
      <w:r w:rsidRPr="0082391D">
        <w:t>2</w:t>
      </w:r>
      <w:r w:rsidR="002774E5">
        <w:t>4</w:t>
      </w:r>
      <w:r w:rsidRPr="0082391D">
        <w:t>.</w:t>
      </w:r>
      <w:r w:rsidRPr="0082391D">
        <w:tab/>
        <w:t xml:space="preserve">Hauer, F.R., Resh, V.H. Macroinvertebrates. In: </w:t>
      </w:r>
      <w:r w:rsidRPr="0082391D">
        <w:rPr>
          <w:i/>
        </w:rPr>
        <w:t xml:space="preserve">Methods in </w:t>
      </w:r>
      <w:r>
        <w:rPr>
          <w:i/>
        </w:rPr>
        <w:t>s</w:t>
      </w:r>
      <w:r w:rsidRPr="0082391D">
        <w:rPr>
          <w:i/>
        </w:rPr>
        <w:t xml:space="preserve">tream </w:t>
      </w:r>
      <w:r>
        <w:rPr>
          <w:i/>
        </w:rPr>
        <w:t>e</w:t>
      </w:r>
      <w:r w:rsidRPr="0082391D">
        <w:rPr>
          <w:i/>
        </w:rPr>
        <w:t xml:space="preserve">cology, </w:t>
      </w:r>
      <w:r>
        <w:rPr>
          <w:i/>
        </w:rPr>
        <w:t>v</w:t>
      </w:r>
      <w:r w:rsidRPr="0082391D">
        <w:rPr>
          <w:i/>
        </w:rPr>
        <w:t>olume 1</w:t>
      </w:r>
      <w:r w:rsidRPr="0082391D">
        <w:t>. 3rd ed. Hauer, F.R., Lamberti, G.A. (Eds.); Academic Press: Boston, MA. Chapter 15, pp. 297-319. (2017).</w:t>
      </w:r>
    </w:p>
    <w:p w14:paraId="59D88D72" w14:textId="6FA92E85" w:rsidR="00DC4044" w:rsidRPr="0082391D" w:rsidRDefault="00DC4044" w:rsidP="00431D80">
      <w:pPr>
        <w:pStyle w:val="EndNoteBibliography"/>
      </w:pPr>
      <w:r w:rsidRPr="0082391D">
        <w:t>2</w:t>
      </w:r>
      <w:r w:rsidR="002774E5">
        <w:t>5</w:t>
      </w:r>
      <w:r w:rsidRPr="0082391D">
        <w:t>.</w:t>
      </w:r>
      <w:r w:rsidRPr="0082391D">
        <w:tab/>
        <w:t xml:space="preserve">Thorp, J.H., Covich, A.P. </w:t>
      </w:r>
      <w:r w:rsidRPr="0082391D">
        <w:rPr>
          <w:i/>
        </w:rPr>
        <w:t>Ecology and classification of North American freshwater invertebrates</w:t>
      </w:r>
      <w:r w:rsidRPr="0082391D">
        <w:t>.</w:t>
      </w:r>
      <w:r>
        <w:t xml:space="preserve"> </w:t>
      </w:r>
      <w:r w:rsidRPr="0082391D">
        <w:t>Academic Press: Burlington, MA. (2010).</w:t>
      </w:r>
    </w:p>
    <w:p w14:paraId="63B733F1" w14:textId="486A93E2" w:rsidR="00DC4044" w:rsidRPr="0082391D" w:rsidRDefault="00DC4044" w:rsidP="00431D80">
      <w:pPr>
        <w:pStyle w:val="EndNoteBibliography"/>
      </w:pPr>
      <w:r w:rsidRPr="0082391D">
        <w:t>2</w:t>
      </w:r>
      <w:r w:rsidR="007E6B8A">
        <w:t>6</w:t>
      </w:r>
      <w:r w:rsidRPr="0082391D">
        <w:t>.</w:t>
      </w:r>
      <w:r w:rsidRPr="0082391D">
        <w:tab/>
        <w:t xml:space="preserve">Merritt, R.W., Cummins, K.W., Berg, M.B. </w:t>
      </w:r>
      <w:r w:rsidRPr="0082391D">
        <w:rPr>
          <w:i/>
        </w:rPr>
        <w:t>An introduction to the aquatic insects of North America</w:t>
      </w:r>
      <w:r w:rsidRPr="0082391D">
        <w:t>. 4th ed. Kendall/Hunt Publishing Company: Dubuque, Iowa. (2008).</w:t>
      </w:r>
    </w:p>
    <w:p w14:paraId="0650831D" w14:textId="3BB830C6" w:rsidR="00DC4044" w:rsidRPr="0082391D" w:rsidRDefault="007E6B8A" w:rsidP="00431D80">
      <w:pPr>
        <w:pStyle w:val="EndNoteBibliography"/>
      </w:pPr>
      <w:r>
        <w:t>27</w:t>
      </w:r>
      <w:r w:rsidR="00DC4044" w:rsidRPr="0082391D">
        <w:t>.</w:t>
      </w:r>
      <w:r w:rsidR="00DC4044" w:rsidRPr="0082391D">
        <w:tab/>
        <w:t xml:space="preserve">Stewart, K.W., Stark, B.P. </w:t>
      </w:r>
      <w:r w:rsidR="00DC4044" w:rsidRPr="0082391D">
        <w:rPr>
          <w:i/>
        </w:rPr>
        <w:t>Nymphs of North American stonefly genera (Plecoptera)</w:t>
      </w:r>
      <w:r w:rsidR="00DC4044" w:rsidRPr="0082391D">
        <w:t>. 2nd ed. The Caddis Press: Columbus, O</w:t>
      </w:r>
      <w:r w:rsidR="00DC4044">
        <w:t>H</w:t>
      </w:r>
      <w:r w:rsidR="00DC4044" w:rsidRPr="0082391D">
        <w:t>. (2002).</w:t>
      </w:r>
    </w:p>
    <w:p w14:paraId="59C2ABDA" w14:textId="2433F672" w:rsidR="00DC4044" w:rsidRPr="0082391D" w:rsidRDefault="007E6B8A" w:rsidP="00431D80">
      <w:pPr>
        <w:pStyle w:val="EndNoteBibliography"/>
      </w:pPr>
      <w:r>
        <w:t>28</w:t>
      </w:r>
      <w:r w:rsidR="00DC4044" w:rsidRPr="0082391D">
        <w:t>.</w:t>
      </w:r>
      <w:r w:rsidR="00DC4044" w:rsidRPr="0082391D">
        <w:tab/>
        <w:t xml:space="preserve">Wiggins, G.B. </w:t>
      </w:r>
      <w:r w:rsidR="00DC4044" w:rsidRPr="0082391D">
        <w:rPr>
          <w:i/>
        </w:rPr>
        <w:t>Larvae of the North American caddisfly genera (Trichoptera)</w:t>
      </w:r>
      <w:r w:rsidR="00DC4044" w:rsidRPr="0082391D">
        <w:t>. 2nd ed. University of Toronto Press: Toronto, Ontario. (1998).</w:t>
      </w:r>
    </w:p>
    <w:p w14:paraId="1C47AC81" w14:textId="78823712" w:rsidR="00DC4044" w:rsidRPr="0082391D" w:rsidRDefault="007E6B8A" w:rsidP="00431D80">
      <w:pPr>
        <w:pStyle w:val="EndNoteBibliography"/>
      </w:pPr>
      <w:r>
        <w:t>29</w:t>
      </w:r>
      <w:r w:rsidR="00DC4044" w:rsidRPr="0082391D">
        <w:t>.</w:t>
      </w:r>
      <w:r w:rsidR="00DC4044" w:rsidRPr="0082391D">
        <w:tab/>
        <w:t xml:space="preserve">Benke, A.C., Huryn, A.D., Smock, L.A., Wallace, J.B. Length-mass relationships for freshwater macroinvertebrates in North America with particular reference to the Southeastern United States. </w:t>
      </w:r>
      <w:r w:rsidR="00CA3219">
        <w:rPr>
          <w:i/>
        </w:rPr>
        <w:t>Journal of the North American Benthological Society</w:t>
      </w:r>
      <w:r w:rsidR="00DC4044" w:rsidRPr="0082391D">
        <w:t xml:space="preserve"> </w:t>
      </w:r>
      <w:r w:rsidR="00DC4044" w:rsidRPr="0082391D">
        <w:rPr>
          <w:b/>
        </w:rPr>
        <w:t>18</w:t>
      </w:r>
      <w:r w:rsidR="00DC4044" w:rsidRPr="0082391D">
        <w:t xml:space="preserve"> (3), 308-343. (1999).</w:t>
      </w:r>
    </w:p>
    <w:p w14:paraId="04B19055" w14:textId="3687AE91" w:rsidR="00DC4044" w:rsidRPr="0082391D" w:rsidRDefault="007E6B8A" w:rsidP="00431D80">
      <w:pPr>
        <w:pStyle w:val="EndNoteBibliography"/>
      </w:pPr>
      <w:r>
        <w:t>30</w:t>
      </w:r>
      <w:r w:rsidR="00DC4044" w:rsidRPr="0082391D">
        <w:t>.</w:t>
      </w:r>
      <w:r w:rsidR="00DC4044" w:rsidRPr="0082391D">
        <w:tab/>
        <w:t xml:space="preserve">Smock, L.A. Relationships between body size and biomass of aquatic insects. </w:t>
      </w:r>
      <w:r w:rsidR="00CA3219">
        <w:rPr>
          <w:i/>
        </w:rPr>
        <w:t>Freshwater Biology</w:t>
      </w:r>
      <w:r w:rsidR="00DC4044" w:rsidRPr="0082391D">
        <w:t xml:space="preserve"> </w:t>
      </w:r>
      <w:r w:rsidR="00DC4044" w:rsidRPr="0082391D">
        <w:rPr>
          <w:b/>
        </w:rPr>
        <w:t>10</w:t>
      </w:r>
      <w:r w:rsidR="00DC4044" w:rsidRPr="0082391D">
        <w:t xml:space="preserve"> (4), 375-383. (1980).</w:t>
      </w:r>
    </w:p>
    <w:p w14:paraId="6FD4DEB0" w14:textId="31F776D4" w:rsidR="00DC4044" w:rsidRPr="0082391D" w:rsidRDefault="00DC4044" w:rsidP="00431D80">
      <w:pPr>
        <w:pStyle w:val="EndNoteBibliography"/>
      </w:pPr>
      <w:r w:rsidRPr="0082391D">
        <w:t>3</w:t>
      </w:r>
      <w:r w:rsidR="00A97B0D">
        <w:t>1</w:t>
      </w:r>
      <w:r w:rsidRPr="0082391D">
        <w:t>.</w:t>
      </w:r>
      <w:r w:rsidRPr="0082391D">
        <w:tab/>
        <w:t xml:space="preserve">Waters, T.F. Secondary production in inland waters. </w:t>
      </w:r>
      <w:r w:rsidRPr="0082391D">
        <w:rPr>
          <w:i/>
        </w:rPr>
        <w:t>Adv. Ecol. Res.</w:t>
      </w:r>
      <w:r w:rsidRPr="0082391D">
        <w:t xml:space="preserve"> </w:t>
      </w:r>
      <w:r w:rsidRPr="0082391D">
        <w:rPr>
          <w:b/>
        </w:rPr>
        <w:t>10</w:t>
      </w:r>
      <w:r w:rsidRPr="006C25E0">
        <w:t>,</w:t>
      </w:r>
      <w:r w:rsidRPr="0082391D">
        <w:t xml:space="preserve"> 91-164. (1977).</w:t>
      </w:r>
    </w:p>
    <w:p w14:paraId="546FE9BE" w14:textId="7D966ED7" w:rsidR="00DC4044" w:rsidRPr="0082391D" w:rsidRDefault="00DC4044" w:rsidP="00431D80">
      <w:pPr>
        <w:pStyle w:val="EndNoteBibliography"/>
      </w:pPr>
      <w:r w:rsidRPr="0082391D">
        <w:t>3</w:t>
      </w:r>
      <w:r w:rsidR="00A97B0D">
        <w:t>2</w:t>
      </w:r>
      <w:r w:rsidRPr="0082391D">
        <w:t>.</w:t>
      </w:r>
      <w:r w:rsidRPr="0082391D">
        <w:tab/>
        <w:t xml:space="preserve">Carle, F.L., Strub, M.R. New method for estimating population-size from removal data. </w:t>
      </w:r>
      <w:r w:rsidRPr="0082391D">
        <w:rPr>
          <w:i/>
        </w:rPr>
        <w:t>Biometrics.</w:t>
      </w:r>
      <w:r w:rsidRPr="0082391D">
        <w:t xml:space="preserve"> </w:t>
      </w:r>
      <w:r w:rsidRPr="0082391D">
        <w:rPr>
          <w:b/>
        </w:rPr>
        <w:t>34</w:t>
      </w:r>
      <w:r w:rsidRPr="0082391D">
        <w:t xml:space="preserve"> (4), 621-630. (1978).</w:t>
      </w:r>
    </w:p>
    <w:p w14:paraId="6466F5C3" w14:textId="0F27276B" w:rsidR="00DC4044" w:rsidRPr="00D35ADB" w:rsidRDefault="00DC4044" w:rsidP="00431D80">
      <w:pPr>
        <w:pStyle w:val="EndNoteBibliography"/>
        <w:rPr>
          <w:color w:val="FF0000"/>
        </w:rPr>
      </w:pPr>
      <w:r w:rsidRPr="0082391D">
        <w:t>3</w:t>
      </w:r>
      <w:r w:rsidR="0025487C">
        <w:t>3</w:t>
      </w:r>
      <w:r w:rsidRPr="0082391D">
        <w:t>.</w:t>
      </w:r>
      <w:r w:rsidRPr="001A342F">
        <w:rPr>
          <w:color w:val="auto"/>
        </w:rPr>
        <w:tab/>
        <w:t>Ogle D.H., Wheeler P., Dinno A. FSA: fisheries stock analysis. R package version 0.8.22.9000, https://github.com/droglenc/FSA. (2018).</w:t>
      </w:r>
    </w:p>
    <w:p w14:paraId="5CEF2E94" w14:textId="6C1FEA57" w:rsidR="00DC4044" w:rsidRPr="0082391D" w:rsidRDefault="00DC4044" w:rsidP="00431D80">
      <w:pPr>
        <w:pStyle w:val="EndNoteBibliography"/>
      </w:pPr>
      <w:r w:rsidRPr="0082391D">
        <w:t>3</w:t>
      </w:r>
      <w:r w:rsidR="0025487C">
        <w:t>4</w:t>
      </w:r>
      <w:r w:rsidRPr="0082391D">
        <w:t>.</w:t>
      </w:r>
      <w:r w:rsidRPr="0082391D">
        <w:tab/>
        <w:t xml:space="preserve">Lockwood, R.N., Schneider, J.C. Stream fish population estimates by mark-and-recapture and depletion methods. In: </w:t>
      </w:r>
      <w:r w:rsidRPr="0082391D">
        <w:rPr>
          <w:i/>
        </w:rPr>
        <w:t>Manual of fisheries survey methods II: with periodic updates.</w:t>
      </w:r>
      <w:r>
        <w:t xml:space="preserve"> </w:t>
      </w:r>
      <w:r w:rsidRPr="0082391D">
        <w:t>Schneider, J.C. (Ed.); Michigan Department of Natural Resources: Ann Arbor, MI. Chapter 7. (2000).</w:t>
      </w:r>
    </w:p>
    <w:p w14:paraId="5EDABD74" w14:textId="1F6E0DD5" w:rsidR="00DC4044" w:rsidRPr="0082391D" w:rsidRDefault="00DC4044" w:rsidP="00431D80">
      <w:pPr>
        <w:pStyle w:val="EndNoteBibliography"/>
      </w:pPr>
      <w:r w:rsidRPr="0082391D">
        <w:t>3</w:t>
      </w:r>
      <w:r w:rsidR="0025487C">
        <w:t>5</w:t>
      </w:r>
      <w:r w:rsidRPr="0082391D">
        <w:t>.</w:t>
      </w:r>
      <w:r w:rsidRPr="0082391D">
        <w:tab/>
        <w:t xml:space="preserve">Blanco, J.M., Echevarría, F., García, C.M. Dealing with size-spectra: some conceptual and mathematical problems. </w:t>
      </w:r>
      <w:r w:rsidR="00CA3219">
        <w:rPr>
          <w:i/>
        </w:rPr>
        <w:t>Scientia Marina</w:t>
      </w:r>
      <w:r w:rsidRPr="0082391D">
        <w:rPr>
          <w:i/>
        </w:rPr>
        <w:t xml:space="preserve"> </w:t>
      </w:r>
      <w:r w:rsidRPr="0082391D">
        <w:t xml:space="preserve"> </w:t>
      </w:r>
      <w:r w:rsidRPr="0082391D">
        <w:rPr>
          <w:b/>
        </w:rPr>
        <w:t>58</w:t>
      </w:r>
      <w:r w:rsidRPr="0082391D">
        <w:t xml:space="preserve"> (1-2), 17-29. (1994).</w:t>
      </w:r>
    </w:p>
    <w:p w14:paraId="08A2F53E" w14:textId="5C157287" w:rsidR="00DC4044" w:rsidRPr="0082391D" w:rsidRDefault="0025487C" w:rsidP="00431D80">
      <w:pPr>
        <w:pStyle w:val="EndNoteBibliography"/>
      </w:pPr>
      <w:r>
        <w:t>36</w:t>
      </w:r>
      <w:r w:rsidR="00DC4044" w:rsidRPr="0082391D">
        <w:t>.</w:t>
      </w:r>
      <w:r w:rsidR="00DC4044" w:rsidRPr="0082391D">
        <w:tab/>
        <w:t xml:space="preserve">White, E.P., Enquist, B.J., Green, J.L. On estimating the exponent of power-law frequency distributions. </w:t>
      </w:r>
      <w:r w:rsidR="00DC4044" w:rsidRPr="0082391D">
        <w:rPr>
          <w:i/>
        </w:rPr>
        <w:t>Ecology.</w:t>
      </w:r>
      <w:r w:rsidR="00DC4044" w:rsidRPr="0082391D">
        <w:t xml:space="preserve"> </w:t>
      </w:r>
      <w:r w:rsidR="00DC4044" w:rsidRPr="0082391D">
        <w:rPr>
          <w:b/>
        </w:rPr>
        <w:t>89</w:t>
      </w:r>
      <w:r w:rsidR="00DC4044" w:rsidRPr="0082391D">
        <w:t xml:space="preserve"> (4), 905-912. (2008).</w:t>
      </w:r>
    </w:p>
    <w:p w14:paraId="6EA706CA" w14:textId="3DD79031" w:rsidR="00DC4044" w:rsidRPr="0082391D" w:rsidRDefault="004922FF" w:rsidP="00431D80">
      <w:pPr>
        <w:pStyle w:val="EndNoteBibliography"/>
      </w:pPr>
      <w:r>
        <w:t>37</w:t>
      </w:r>
      <w:r w:rsidR="00DC4044" w:rsidRPr="0082391D">
        <w:t>.</w:t>
      </w:r>
      <w:r w:rsidR="00DC4044" w:rsidRPr="0082391D">
        <w:tab/>
        <w:t xml:space="preserve">Vidondo, B., Prairie, Y.T., Blanco, J.M., Duarte, C.M. Some aspects of the analysis of size spectra in aquatic ecology. </w:t>
      </w:r>
      <w:r w:rsidR="00DD0F3F">
        <w:rPr>
          <w:i/>
        </w:rPr>
        <w:t>Limnology and Oceanography</w:t>
      </w:r>
      <w:r w:rsidR="00DC4044" w:rsidRPr="0082391D">
        <w:t xml:space="preserve"> </w:t>
      </w:r>
      <w:r w:rsidR="00DC4044" w:rsidRPr="0082391D">
        <w:rPr>
          <w:b/>
        </w:rPr>
        <w:t>42</w:t>
      </w:r>
      <w:r w:rsidR="00DC4044" w:rsidRPr="0082391D">
        <w:t xml:space="preserve"> (1), 184-192. (1997).</w:t>
      </w:r>
    </w:p>
    <w:p w14:paraId="0A209CFA" w14:textId="11C377E7" w:rsidR="00891BFF" w:rsidRPr="007452BA" w:rsidRDefault="004922FF" w:rsidP="00431D80">
      <w:pPr>
        <w:widowControl/>
        <w:rPr>
          <w:rFonts w:asciiTheme="minorHAnsi" w:eastAsiaTheme="minorHAnsi" w:hAnsiTheme="minorHAnsi" w:cstheme="minorHAnsi"/>
          <w:color w:val="auto"/>
        </w:rPr>
      </w:pPr>
      <w:r>
        <w:t>38</w:t>
      </w:r>
      <w:r w:rsidR="00891BFF">
        <w:t>.</w:t>
      </w:r>
      <w:r w:rsidR="00891BFF">
        <w:tab/>
      </w:r>
      <w:proofErr w:type="spellStart"/>
      <w:r w:rsidR="007452BA" w:rsidRPr="007452BA">
        <w:rPr>
          <w:rFonts w:asciiTheme="minorHAnsi" w:eastAsiaTheme="minorHAnsi" w:hAnsiTheme="minorHAnsi" w:cstheme="minorHAnsi"/>
          <w:color w:val="auto"/>
        </w:rPr>
        <w:t>Sprules</w:t>
      </w:r>
      <w:proofErr w:type="spellEnd"/>
      <w:r w:rsidR="007452BA" w:rsidRPr="007452BA">
        <w:rPr>
          <w:rFonts w:asciiTheme="minorHAnsi" w:eastAsiaTheme="minorHAnsi" w:hAnsiTheme="minorHAnsi" w:cstheme="minorHAnsi"/>
          <w:color w:val="auto"/>
        </w:rPr>
        <w:t xml:space="preserve">, W.G., Barth, L.E. Surfing the biomass size spectrum: some remarks on history, theory, and application. </w:t>
      </w:r>
      <w:r w:rsidR="007452BA" w:rsidRPr="007452BA">
        <w:rPr>
          <w:rFonts w:asciiTheme="minorHAnsi" w:eastAsiaTheme="minorHAnsi" w:hAnsiTheme="minorHAnsi" w:cstheme="minorHAnsi"/>
          <w:i/>
          <w:iCs/>
          <w:color w:val="auto"/>
        </w:rPr>
        <w:t>Canadian Journal of Fisheries and Aquatic Sciences</w:t>
      </w:r>
      <w:r w:rsidR="007452BA" w:rsidRPr="007452BA">
        <w:rPr>
          <w:rFonts w:asciiTheme="minorHAnsi" w:eastAsiaTheme="minorHAnsi" w:hAnsiTheme="minorHAnsi" w:cstheme="minorHAnsi"/>
          <w:color w:val="auto"/>
        </w:rPr>
        <w:t xml:space="preserve"> </w:t>
      </w:r>
      <w:r w:rsidR="007452BA" w:rsidRPr="007452BA">
        <w:rPr>
          <w:rFonts w:asciiTheme="minorHAnsi" w:eastAsiaTheme="minorHAnsi" w:hAnsiTheme="minorHAnsi" w:cstheme="minorHAnsi"/>
          <w:b/>
          <w:bCs/>
          <w:color w:val="auto"/>
        </w:rPr>
        <w:t>73</w:t>
      </w:r>
      <w:r w:rsidR="007452BA" w:rsidRPr="007452BA">
        <w:rPr>
          <w:rFonts w:asciiTheme="minorHAnsi" w:eastAsiaTheme="minorHAnsi" w:hAnsiTheme="minorHAnsi" w:cstheme="minorHAnsi"/>
          <w:color w:val="auto"/>
        </w:rPr>
        <w:t xml:space="preserve"> (4), 477-495. (2016).</w:t>
      </w:r>
    </w:p>
    <w:p w14:paraId="18BC673A" w14:textId="0CA5A4DB" w:rsidR="00DC4044" w:rsidRPr="0082391D" w:rsidRDefault="004922FF" w:rsidP="00431D80">
      <w:pPr>
        <w:pStyle w:val="EndNoteBibliography"/>
      </w:pPr>
      <w:r>
        <w:t>39</w:t>
      </w:r>
      <w:r w:rsidR="00DC4044" w:rsidRPr="0082391D">
        <w:t>.</w:t>
      </w:r>
      <w:r w:rsidR="00DC4044" w:rsidRPr="0082391D">
        <w:tab/>
        <w:t>Poff, N.L.</w:t>
      </w:r>
      <w:r w:rsidR="00DC4044" w:rsidRPr="0082391D">
        <w:rPr>
          <w:i/>
        </w:rPr>
        <w:t xml:space="preserve"> et al.</w:t>
      </w:r>
      <w:r w:rsidR="00DC4044" w:rsidRPr="0082391D">
        <w:t xml:space="preserve"> Size structure of the metazoan community in a Piedmont stream. </w:t>
      </w:r>
      <w:r w:rsidR="00DC4044" w:rsidRPr="0082391D">
        <w:rPr>
          <w:i/>
        </w:rPr>
        <w:t>Oecologia.</w:t>
      </w:r>
      <w:r w:rsidR="00DC4044" w:rsidRPr="0082391D">
        <w:t xml:space="preserve"> </w:t>
      </w:r>
      <w:r w:rsidR="00DC4044" w:rsidRPr="0082391D">
        <w:rPr>
          <w:b/>
        </w:rPr>
        <w:t>95</w:t>
      </w:r>
      <w:r w:rsidR="00DC4044" w:rsidRPr="0082391D">
        <w:t xml:space="preserve"> (2), 202-209. (1993).</w:t>
      </w:r>
    </w:p>
    <w:p w14:paraId="0ED0C8A8" w14:textId="52ECC39E" w:rsidR="00DC4044" w:rsidRPr="0082391D" w:rsidRDefault="004922FF" w:rsidP="00431D80">
      <w:pPr>
        <w:pStyle w:val="EndNoteBibliography"/>
      </w:pPr>
      <w:r>
        <w:t>40</w:t>
      </w:r>
      <w:r w:rsidR="00DC4044" w:rsidRPr="0082391D">
        <w:t>.</w:t>
      </w:r>
      <w:r w:rsidR="00DC4044" w:rsidRPr="0082391D">
        <w:tab/>
        <w:t>Ramsay, P.M.</w:t>
      </w:r>
      <w:r w:rsidR="00DC4044" w:rsidRPr="0082391D">
        <w:rPr>
          <w:i/>
        </w:rPr>
        <w:t xml:space="preserve"> et al.</w:t>
      </w:r>
      <w:r w:rsidR="00DC4044" w:rsidRPr="0082391D">
        <w:t xml:space="preserve"> A rapid method for estimating biomass size spectra of benthic metazoan communities. </w:t>
      </w:r>
      <w:r w:rsidR="00CA3219">
        <w:rPr>
          <w:i/>
        </w:rPr>
        <w:t>Canadian Journal of Fisheries and Aquatic Sciences</w:t>
      </w:r>
      <w:r w:rsidR="00DC4044" w:rsidRPr="0082391D">
        <w:t xml:space="preserve"> </w:t>
      </w:r>
      <w:r w:rsidR="00DC4044" w:rsidRPr="0082391D">
        <w:rPr>
          <w:b/>
        </w:rPr>
        <w:t>54</w:t>
      </w:r>
      <w:r w:rsidR="00DC4044" w:rsidRPr="0082391D">
        <w:t xml:space="preserve"> (8), 1716-1724. (1997).</w:t>
      </w:r>
    </w:p>
    <w:p w14:paraId="7AAE8B6D" w14:textId="4AEA5D2E" w:rsidR="00DC4044" w:rsidRPr="0082391D" w:rsidRDefault="004922FF" w:rsidP="00431D80">
      <w:pPr>
        <w:pStyle w:val="EndNoteBibliography"/>
      </w:pPr>
      <w:r>
        <w:t>41</w:t>
      </w:r>
      <w:r w:rsidR="00DC4044" w:rsidRPr="0082391D">
        <w:t>.</w:t>
      </w:r>
      <w:r w:rsidR="00DC4044" w:rsidRPr="0082391D">
        <w:tab/>
        <w:t xml:space="preserve">Solimini, A.G., Benvenuti, A., D’Olimpio, R., Cicco, M.D., Carchini, G. Size structure of benthic invertebrate assemblages in a Mediterranean river. </w:t>
      </w:r>
      <w:r w:rsidR="00CA3219">
        <w:rPr>
          <w:i/>
        </w:rPr>
        <w:t>Journal of the North American Benthological Society</w:t>
      </w:r>
      <w:r w:rsidR="00DC4044" w:rsidRPr="0082391D">
        <w:t xml:space="preserve"> </w:t>
      </w:r>
      <w:r w:rsidR="00DC4044" w:rsidRPr="0082391D">
        <w:rPr>
          <w:b/>
        </w:rPr>
        <w:t>20</w:t>
      </w:r>
      <w:r w:rsidR="00DC4044" w:rsidRPr="0082391D">
        <w:t xml:space="preserve"> (3), 421-431. (2001).</w:t>
      </w:r>
    </w:p>
    <w:p w14:paraId="1527CFDC" w14:textId="1E38FAD9" w:rsidR="00DC4044" w:rsidRPr="0082391D" w:rsidRDefault="004922FF" w:rsidP="00431D80">
      <w:pPr>
        <w:pStyle w:val="EndNoteBibliography"/>
      </w:pPr>
      <w:r>
        <w:t>42</w:t>
      </w:r>
      <w:r w:rsidR="00DC4044" w:rsidRPr="0082391D">
        <w:t>.</w:t>
      </w:r>
      <w:r w:rsidR="00DC4044" w:rsidRPr="0082391D">
        <w:tab/>
        <w:t xml:space="preserve">Huryn, A.D., Benke, A.C. Relationship between biomass turnover and body size for stream communities. In: </w:t>
      </w:r>
      <w:r w:rsidR="00DC4044" w:rsidRPr="0082391D">
        <w:rPr>
          <w:i/>
        </w:rPr>
        <w:t>Body size: the structure and function of aquatic ecosystems</w:t>
      </w:r>
      <w:r w:rsidR="00DC4044" w:rsidRPr="0082391D">
        <w:t>.</w:t>
      </w:r>
      <w:r w:rsidR="00DC4044">
        <w:t xml:space="preserve"> </w:t>
      </w:r>
      <w:r w:rsidR="00DC4044" w:rsidRPr="0082391D">
        <w:t>Hildrew, A., Raffaelli, D., Edmonds-Brown, R. (Eds.); Cambridge University Press: Cambridge, UK. Chapter 4, pp. 55-76. (2007).</w:t>
      </w:r>
    </w:p>
    <w:p w14:paraId="6C09FDD9" w14:textId="0AFC2BF4" w:rsidR="00BF27CE" w:rsidRPr="00C57CE7" w:rsidRDefault="004922FF" w:rsidP="00431D80">
      <w:pPr>
        <w:widowControl/>
        <w:rPr>
          <w:rFonts w:asciiTheme="minorHAnsi" w:eastAsiaTheme="minorHAnsi" w:hAnsiTheme="minorHAnsi" w:cstheme="minorHAnsi"/>
          <w:color w:val="auto"/>
        </w:rPr>
      </w:pPr>
      <w:r>
        <w:t>43</w:t>
      </w:r>
      <w:r w:rsidR="00554B97">
        <w:t>.</w:t>
      </w:r>
      <w:r w:rsidR="00554B97">
        <w:tab/>
      </w:r>
      <w:proofErr w:type="spellStart"/>
      <w:r w:rsidR="00767BC3" w:rsidRPr="00C57CE7">
        <w:rPr>
          <w:rFonts w:asciiTheme="minorHAnsi" w:eastAsiaTheme="minorHAnsi" w:hAnsiTheme="minorHAnsi" w:cstheme="minorHAnsi"/>
        </w:rPr>
        <w:t>Gaedke</w:t>
      </w:r>
      <w:proofErr w:type="spellEnd"/>
      <w:r w:rsidR="00767BC3" w:rsidRPr="00C57CE7">
        <w:rPr>
          <w:rFonts w:asciiTheme="minorHAnsi" w:eastAsiaTheme="minorHAnsi" w:hAnsiTheme="minorHAnsi" w:cstheme="minorHAnsi"/>
          <w:color w:val="auto"/>
        </w:rPr>
        <w:t xml:space="preserve">, U. The size distribution of plankton biomass in a large lake and its seasonal variability. </w:t>
      </w:r>
      <w:r w:rsidR="00767BC3" w:rsidRPr="00C57CE7">
        <w:rPr>
          <w:rFonts w:asciiTheme="minorHAnsi" w:eastAsiaTheme="minorHAnsi" w:hAnsiTheme="minorHAnsi" w:cstheme="minorHAnsi"/>
          <w:i/>
          <w:iCs/>
          <w:color w:val="auto"/>
        </w:rPr>
        <w:t>Limnology and Oceanography</w:t>
      </w:r>
      <w:r w:rsidR="00767BC3" w:rsidRPr="00C57CE7">
        <w:rPr>
          <w:rFonts w:asciiTheme="minorHAnsi" w:eastAsiaTheme="minorHAnsi" w:hAnsiTheme="minorHAnsi" w:cstheme="minorHAnsi"/>
          <w:color w:val="auto"/>
        </w:rPr>
        <w:t xml:space="preserve"> </w:t>
      </w:r>
      <w:r w:rsidR="00767BC3" w:rsidRPr="00C57CE7">
        <w:rPr>
          <w:rFonts w:asciiTheme="minorHAnsi" w:eastAsiaTheme="minorHAnsi" w:hAnsiTheme="minorHAnsi" w:cstheme="minorHAnsi"/>
          <w:b/>
          <w:bCs/>
          <w:color w:val="auto"/>
        </w:rPr>
        <w:t>37</w:t>
      </w:r>
      <w:r w:rsidR="00767BC3" w:rsidRPr="00C57CE7">
        <w:rPr>
          <w:rFonts w:asciiTheme="minorHAnsi" w:eastAsiaTheme="minorHAnsi" w:hAnsiTheme="minorHAnsi" w:cstheme="minorHAnsi"/>
          <w:color w:val="auto"/>
        </w:rPr>
        <w:t xml:space="preserve"> (6), 1202-1220. (1992).</w:t>
      </w:r>
    </w:p>
    <w:p w14:paraId="335DD6C2" w14:textId="2EC5B0CF" w:rsidR="00DC4044" w:rsidRPr="00C57CE7" w:rsidRDefault="004922FF" w:rsidP="00431D80">
      <w:pPr>
        <w:pStyle w:val="EndNoteBibliography"/>
      </w:pPr>
      <w:r>
        <w:t>44</w:t>
      </w:r>
      <w:r w:rsidR="00DC4044" w:rsidRPr="00C57CE7">
        <w:t>.</w:t>
      </w:r>
      <w:r w:rsidR="00DC4044" w:rsidRPr="00C57CE7">
        <w:tab/>
        <w:t xml:space="preserve">Stead, T.K., Schmid-Araya, J.M., Schmid, P.E., Hildrew, A.G. The distribution of body size in a stream community: one system, many patterns. </w:t>
      </w:r>
      <w:r w:rsidR="00CA3219" w:rsidRPr="00C57CE7">
        <w:rPr>
          <w:i/>
        </w:rPr>
        <w:t>Journal of Animal Ecology</w:t>
      </w:r>
      <w:r w:rsidR="00DC4044" w:rsidRPr="00C57CE7">
        <w:t xml:space="preserve"> </w:t>
      </w:r>
      <w:r w:rsidR="00DC4044" w:rsidRPr="00C57CE7">
        <w:rPr>
          <w:b/>
        </w:rPr>
        <w:t>74</w:t>
      </w:r>
      <w:r w:rsidR="00DC4044" w:rsidRPr="00C57CE7">
        <w:t xml:space="preserve"> (3), 475-487. (2005).</w:t>
      </w:r>
    </w:p>
    <w:p w14:paraId="68628D77" w14:textId="711CD22F" w:rsidR="007E0D14" w:rsidRPr="00C57CE7" w:rsidRDefault="004922FF" w:rsidP="00431D80">
      <w:pPr>
        <w:widowControl/>
        <w:rPr>
          <w:rFonts w:asciiTheme="minorHAnsi" w:eastAsiaTheme="minorHAnsi" w:hAnsiTheme="minorHAnsi" w:cstheme="minorHAnsi"/>
          <w:color w:val="auto"/>
        </w:rPr>
      </w:pPr>
      <w:r>
        <w:t>45</w:t>
      </w:r>
      <w:r w:rsidR="008E465E" w:rsidRPr="00C57CE7">
        <w:t>.</w:t>
      </w:r>
      <w:r w:rsidR="008E465E" w:rsidRPr="00C57CE7">
        <w:tab/>
      </w:r>
      <w:r w:rsidR="007E0D14" w:rsidRPr="00C57CE7">
        <w:rPr>
          <w:rFonts w:asciiTheme="minorHAnsi" w:eastAsiaTheme="minorHAnsi" w:hAnsiTheme="minorHAnsi" w:cstheme="minorHAnsi"/>
        </w:rPr>
        <w:t>Brose</w:t>
      </w:r>
      <w:r w:rsidR="007E0D14" w:rsidRPr="00C57CE7">
        <w:rPr>
          <w:rFonts w:asciiTheme="minorHAnsi" w:eastAsiaTheme="minorHAnsi" w:hAnsiTheme="minorHAnsi" w:cstheme="minorHAnsi"/>
          <w:color w:val="auto"/>
        </w:rPr>
        <w:t>, U.</w:t>
      </w:r>
      <w:r w:rsidR="007E0D14" w:rsidRPr="00C57CE7">
        <w:rPr>
          <w:rFonts w:asciiTheme="minorHAnsi" w:eastAsiaTheme="minorHAnsi" w:hAnsiTheme="minorHAnsi" w:cstheme="minorHAnsi"/>
          <w:i/>
          <w:iCs/>
          <w:color w:val="auto"/>
        </w:rPr>
        <w:t xml:space="preserve"> et al.</w:t>
      </w:r>
      <w:r w:rsidR="007E0D14" w:rsidRPr="00C57CE7">
        <w:rPr>
          <w:rFonts w:asciiTheme="minorHAnsi" w:eastAsiaTheme="minorHAnsi" w:hAnsiTheme="minorHAnsi" w:cstheme="minorHAnsi"/>
          <w:color w:val="auto"/>
        </w:rPr>
        <w:t xml:space="preserve"> Consumer-resource body-size relationships in natural food webs. </w:t>
      </w:r>
      <w:r w:rsidR="007E0D14" w:rsidRPr="00C57CE7">
        <w:rPr>
          <w:rFonts w:asciiTheme="minorHAnsi" w:eastAsiaTheme="minorHAnsi" w:hAnsiTheme="minorHAnsi" w:cstheme="minorHAnsi"/>
          <w:i/>
          <w:iCs/>
          <w:color w:val="auto"/>
        </w:rPr>
        <w:t>Ecology</w:t>
      </w:r>
      <w:r w:rsidR="007E0D14" w:rsidRPr="00C57CE7">
        <w:rPr>
          <w:rFonts w:asciiTheme="minorHAnsi" w:eastAsiaTheme="minorHAnsi" w:hAnsiTheme="minorHAnsi" w:cstheme="minorHAnsi"/>
          <w:color w:val="auto"/>
        </w:rPr>
        <w:t xml:space="preserve"> </w:t>
      </w:r>
      <w:r w:rsidR="007E0D14" w:rsidRPr="00C57CE7">
        <w:rPr>
          <w:rFonts w:asciiTheme="minorHAnsi" w:eastAsiaTheme="minorHAnsi" w:hAnsiTheme="minorHAnsi" w:cstheme="minorHAnsi"/>
          <w:b/>
          <w:bCs/>
          <w:color w:val="auto"/>
        </w:rPr>
        <w:t>87</w:t>
      </w:r>
      <w:r w:rsidR="007E0D14" w:rsidRPr="00C57CE7">
        <w:rPr>
          <w:rFonts w:asciiTheme="minorHAnsi" w:eastAsiaTheme="minorHAnsi" w:hAnsiTheme="minorHAnsi" w:cstheme="minorHAnsi"/>
          <w:color w:val="auto"/>
        </w:rPr>
        <w:t xml:space="preserve"> (10), 2411-2417. (2006).</w:t>
      </w:r>
    </w:p>
    <w:p w14:paraId="78F81C34" w14:textId="79B83EDF" w:rsidR="000A097A" w:rsidRPr="00C57CE7" w:rsidRDefault="004922FF" w:rsidP="00431D80">
      <w:pPr>
        <w:widowControl/>
        <w:rPr>
          <w:rFonts w:asciiTheme="minorHAnsi" w:eastAsiaTheme="minorHAnsi" w:hAnsiTheme="minorHAnsi" w:cstheme="minorHAnsi"/>
          <w:color w:val="auto"/>
        </w:rPr>
      </w:pPr>
      <w:r>
        <w:rPr>
          <w:rFonts w:asciiTheme="minorHAnsi" w:hAnsiTheme="minorHAnsi" w:cstheme="minorHAnsi"/>
        </w:rPr>
        <w:t>46</w:t>
      </w:r>
      <w:r w:rsidR="0075029A" w:rsidRPr="00C57CE7">
        <w:rPr>
          <w:rFonts w:asciiTheme="minorHAnsi" w:hAnsiTheme="minorHAnsi" w:cstheme="minorHAnsi"/>
        </w:rPr>
        <w:t>.</w:t>
      </w:r>
      <w:r w:rsidR="0075029A" w:rsidRPr="00C57CE7">
        <w:rPr>
          <w:rFonts w:asciiTheme="minorHAnsi" w:hAnsiTheme="minorHAnsi" w:cstheme="minorHAnsi"/>
        </w:rPr>
        <w:tab/>
      </w:r>
      <w:proofErr w:type="spellStart"/>
      <w:r w:rsidR="000A097A" w:rsidRPr="00C57CE7">
        <w:rPr>
          <w:rFonts w:asciiTheme="minorHAnsi" w:eastAsiaTheme="minorHAnsi" w:hAnsiTheme="minorHAnsi" w:cstheme="minorHAnsi"/>
        </w:rPr>
        <w:t>Mehner</w:t>
      </w:r>
      <w:proofErr w:type="spellEnd"/>
      <w:r w:rsidR="000A097A" w:rsidRPr="00C57CE7">
        <w:rPr>
          <w:rFonts w:asciiTheme="minorHAnsi" w:eastAsiaTheme="minorHAnsi" w:hAnsiTheme="minorHAnsi" w:cstheme="minorHAnsi"/>
          <w:color w:val="auto"/>
        </w:rPr>
        <w:t>, T.</w:t>
      </w:r>
      <w:r w:rsidR="000A097A" w:rsidRPr="00C57CE7">
        <w:rPr>
          <w:rFonts w:asciiTheme="minorHAnsi" w:eastAsiaTheme="minorHAnsi" w:hAnsiTheme="minorHAnsi" w:cstheme="minorHAnsi"/>
          <w:i/>
          <w:iCs/>
          <w:color w:val="auto"/>
        </w:rPr>
        <w:t xml:space="preserve"> et al.</w:t>
      </w:r>
      <w:r w:rsidR="000A097A" w:rsidRPr="00C57CE7">
        <w:rPr>
          <w:rFonts w:asciiTheme="minorHAnsi" w:eastAsiaTheme="minorHAnsi" w:hAnsiTheme="minorHAnsi" w:cstheme="minorHAnsi"/>
          <w:color w:val="auto"/>
        </w:rPr>
        <w:t xml:space="preserve"> Empirical correspondence between trophic transfer efficiency in freshwater food webs and the slope of their size spectra. </w:t>
      </w:r>
      <w:r w:rsidR="000A097A" w:rsidRPr="00C57CE7">
        <w:rPr>
          <w:rFonts w:asciiTheme="minorHAnsi" w:eastAsiaTheme="minorHAnsi" w:hAnsiTheme="minorHAnsi" w:cstheme="minorHAnsi"/>
          <w:i/>
          <w:iCs/>
          <w:color w:val="auto"/>
        </w:rPr>
        <w:t>Ecology</w:t>
      </w:r>
      <w:r w:rsidR="000A097A" w:rsidRPr="00C57CE7">
        <w:rPr>
          <w:rFonts w:asciiTheme="minorHAnsi" w:eastAsiaTheme="minorHAnsi" w:hAnsiTheme="minorHAnsi" w:cstheme="minorHAnsi"/>
          <w:color w:val="auto"/>
        </w:rPr>
        <w:t xml:space="preserve"> </w:t>
      </w:r>
      <w:r w:rsidR="000A097A" w:rsidRPr="00C57CE7">
        <w:rPr>
          <w:rFonts w:asciiTheme="minorHAnsi" w:eastAsiaTheme="minorHAnsi" w:hAnsiTheme="minorHAnsi" w:cstheme="minorHAnsi"/>
          <w:b/>
          <w:bCs/>
          <w:color w:val="auto"/>
        </w:rPr>
        <w:t>99</w:t>
      </w:r>
      <w:r w:rsidR="000A097A" w:rsidRPr="00C57CE7">
        <w:rPr>
          <w:rFonts w:asciiTheme="minorHAnsi" w:eastAsiaTheme="minorHAnsi" w:hAnsiTheme="minorHAnsi" w:cstheme="minorHAnsi"/>
          <w:color w:val="auto"/>
        </w:rPr>
        <w:t xml:space="preserve"> (6), 1463-1472. (2018).</w:t>
      </w:r>
    </w:p>
    <w:p w14:paraId="66AB0DD3" w14:textId="2C50DD23" w:rsidR="00992439" w:rsidRPr="00C57CE7" w:rsidRDefault="004922FF" w:rsidP="00431D80">
      <w:pPr>
        <w:widowControl/>
        <w:rPr>
          <w:rFonts w:asciiTheme="minorHAnsi" w:eastAsiaTheme="minorHAnsi" w:hAnsiTheme="minorHAnsi" w:cstheme="minorHAnsi"/>
          <w:color w:val="auto"/>
        </w:rPr>
      </w:pPr>
      <w:r>
        <w:rPr>
          <w:rFonts w:asciiTheme="minorHAnsi" w:hAnsiTheme="minorHAnsi" w:cstheme="minorHAnsi"/>
        </w:rPr>
        <w:t>47</w:t>
      </w:r>
      <w:r w:rsidR="00626B0B" w:rsidRPr="00C57CE7">
        <w:rPr>
          <w:rFonts w:asciiTheme="minorHAnsi" w:hAnsiTheme="minorHAnsi" w:cstheme="minorHAnsi"/>
        </w:rPr>
        <w:t>.</w:t>
      </w:r>
      <w:r w:rsidR="00626B0B" w:rsidRPr="00C57CE7">
        <w:rPr>
          <w:rFonts w:asciiTheme="minorHAnsi" w:hAnsiTheme="minorHAnsi" w:cstheme="minorHAnsi"/>
        </w:rPr>
        <w:tab/>
      </w:r>
      <w:proofErr w:type="spellStart"/>
      <w:r w:rsidR="00992439" w:rsidRPr="00C57CE7">
        <w:rPr>
          <w:rFonts w:asciiTheme="minorHAnsi" w:eastAsiaTheme="minorHAnsi" w:hAnsiTheme="minorHAnsi" w:cstheme="minorHAnsi"/>
        </w:rPr>
        <w:t>Daan</w:t>
      </w:r>
      <w:proofErr w:type="spellEnd"/>
      <w:r w:rsidR="00992439" w:rsidRPr="00C57CE7">
        <w:rPr>
          <w:rFonts w:asciiTheme="minorHAnsi" w:eastAsiaTheme="minorHAnsi" w:hAnsiTheme="minorHAnsi" w:cstheme="minorHAnsi"/>
          <w:color w:val="auto"/>
        </w:rPr>
        <w:t xml:space="preserve">, N., </w:t>
      </w:r>
      <w:proofErr w:type="spellStart"/>
      <w:r w:rsidR="00992439" w:rsidRPr="00C57CE7">
        <w:rPr>
          <w:rFonts w:asciiTheme="minorHAnsi" w:eastAsiaTheme="minorHAnsi" w:hAnsiTheme="minorHAnsi" w:cstheme="minorHAnsi"/>
          <w:color w:val="auto"/>
        </w:rPr>
        <w:t>Gislason</w:t>
      </w:r>
      <w:proofErr w:type="spellEnd"/>
      <w:r w:rsidR="00992439" w:rsidRPr="00C57CE7">
        <w:rPr>
          <w:rFonts w:asciiTheme="minorHAnsi" w:eastAsiaTheme="minorHAnsi" w:hAnsiTheme="minorHAnsi" w:cstheme="minorHAnsi"/>
          <w:color w:val="auto"/>
        </w:rPr>
        <w:t xml:space="preserve">, H., G. Pope, J., C. Rice, J. Changes in the North Sea fish community: evidence of indirect effects of fishing? </w:t>
      </w:r>
      <w:r w:rsidR="00992439" w:rsidRPr="00C57CE7">
        <w:rPr>
          <w:rFonts w:asciiTheme="minorHAnsi" w:eastAsiaTheme="minorHAnsi" w:hAnsiTheme="minorHAnsi" w:cstheme="minorHAnsi"/>
          <w:i/>
          <w:iCs/>
          <w:color w:val="auto"/>
        </w:rPr>
        <w:t>ICES Journal of Marine Science</w:t>
      </w:r>
      <w:r w:rsidR="00992439" w:rsidRPr="00C57CE7">
        <w:rPr>
          <w:rFonts w:asciiTheme="minorHAnsi" w:eastAsiaTheme="minorHAnsi" w:hAnsiTheme="minorHAnsi" w:cstheme="minorHAnsi"/>
          <w:color w:val="auto"/>
        </w:rPr>
        <w:t xml:space="preserve"> </w:t>
      </w:r>
      <w:r w:rsidR="00992439" w:rsidRPr="00C57CE7">
        <w:rPr>
          <w:rFonts w:asciiTheme="minorHAnsi" w:eastAsiaTheme="minorHAnsi" w:hAnsiTheme="minorHAnsi" w:cstheme="minorHAnsi"/>
          <w:b/>
          <w:bCs/>
          <w:color w:val="auto"/>
        </w:rPr>
        <w:t>62</w:t>
      </w:r>
      <w:r w:rsidR="00992439" w:rsidRPr="00C57CE7">
        <w:rPr>
          <w:rFonts w:asciiTheme="minorHAnsi" w:eastAsiaTheme="minorHAnsi" w:hAnsiTheme="minorHAnsi" w:cstheme="minorHAnsi"/>
          <w:color w:val="auto"/>
        </w:rPr>
        <w:t xml:space="preserve"> (2), 177-188. (2005).</w:t>
      </w:r>
    </w:p>
    <w:p w14:paraId="63C2E57B" w14:textId="35403F63" w:rsidR="00992439" w:rsidRPr="00C57CE7" w:rsidRDefault="004922FF" w:rsidP="00431D80">
      <w:pPr>
        <w:widowControl/>
        <w:rPr>
          <w:rFonts w:asciiTheme="minorHAnsi" w:eastAsiaTheme="minorHAnsi" w:hAnsiTheme="minorHAnsi" w:cstheme="minorHAnsi"/>
          <w:color w:val="auto"/>
        </w:rPr>
      </w:pPr>
      <w:r>
        <w:rPr>
          <w:rFonts w:asciiTheme="minorHAnsi" w:hAnsiTheme="minorHAnsi" w:cstheme="minorHAnsi"/>
        </w:rPr>
        <w:t>48</w:t>
      </w:r>
      <w:r w:rsidR="00992439" w:rsidRPr="00C57CE7">
        <w:rPr>
          <w:rFonts w:asciiTheme="minorHAnsi" w:hAnsiTheme="minorHAnsi" w:cstheme="minorHAnsi"/>
        </w:rPr>
        <w:t>.</w:t>
      </w:r>
      <w:r w:rsidR="00992439" w:rsidRPr="00C57CE7">
        <w:rPr>
          <w:rFonts w:asciiTheme="minorHAnsi" w:hAnsiTheme="minorHAnsi" w:cstheme="minorHAnsi"/>
        </w:rPr>
        <w:tab/>
      </w:r>
      <w:r w:rsidR="00992439" w:rsidRPr="00C57CE7">
        <w:rPr>
          <w:rFonts w:asciiTheme="minorHAnsi" w:eastAsiaTheme="minorHAnsi" w:hAnsiTheme="minorHAnsi" w:cstheme="minorHAnsi"/>
        </w:rPr>
        <w:t>Murry</w:t>
      </w:r>
      <w:r w:rsidR="00992439" w:rsidRPr="00C57CE7">
        <w:rPr>
          <w:rFonts w:asciiTheme="minorHAnsi" w:eastAsiaTheme="minorHAnsi" w:hAnsiTheme="minorHAnsi" w:cstheme="minorHAnsi"/>
          <w:color w:val="auto"/>
        </w:rPr>
        <w:t xml:space="preserve">, B.A., Farrell, J.M. Resistance of the size structure of the fish community to ecological perturbations in a large river ecosystem. </w:t>
      </w:r>
      <w:r w:rsidR="00992439" w:rsidRPr="00C57CE7">
        <w:rPr>
          <w:rFonts w:asciiTheme="minorHAnsi" w:eastAsiaTheme="minorHAnsi" w:hAnsiTheme="minorHAnsi" w:cstheme="minorHAnsi"/>
          <w:i/>
          <w:iCs/>
          <w:color w:val="auto"/>
        </w:rPr>
        <w:t>Freshwater Biology</w:t>
      </w:r>
      <w:r w:rsidR="00992439" w:rsidRPr="00C57CE7">
        <w:rPr>
          <w:rFonts w:asciiTheme="minorHAnsi" w:eastAsiaTheme="minorHAnsi" w:hAnsiTheme="minorHAnsi" w:cstheme="minorHAnsi"/>
          <w:color w:val="auto"/>
        </w:rPr>
        <w:t xml:space="preserve"> </w:t>
      </w:r>
      <w:r w:rsidR="00992439" w:rsidRPr="00C57CE7">
        <w:rPr>
          <w:rFonts w:asciiTheme="minorHAnsi" w:eastAsiaTheme="minorHAnsi" w:hAnsiTheme="minorHAnsi" w:cstheme="minorHAnsi"/>
          <w:b/>
          <w:bCs/>
          <w:color w:val="auto"/>
        </w:rPr>
        <w:t>59</w:t>
      </w:r>
      <w:r w:rsidR="00992439" w:rsidRPr="00C57CE7">
        <w:rPr>
          <w:rFonts w:asciiTheme="minorHAnsi" w:eastAsiaTheme="minorHAnsi" w:hAnsiTheme="minorHAnsi" w:cstheme="minorHAnsi"/>
          <w:color w:val="auto"/>
        </w:rPr>
        <w:t xml:space="preserve"> (1), 155-167. (2014).</w:t>
      </w:r>
    </w:p>
    <w:p w14:paraId="7E4D64B9" w14:textId="7CCC913A" w:rsidR="00992439" w:rsidRPr="00C57CE7" w:rsidRDefault="004922FF" w:rsidP="00431D80">
      <w:pPr>
        <w:widowControl/>
        <w:rPr>
          <w:rFonts w:asciiTheme="minorHAnsi" w:eastAsiaTheme="minorHAnsi" w:hAnsiTheme="minorHAnsi" w:cstheme="minorHAnsi"/>
          <w:color w:val="auto"/>
        </w:rPr>
      </w:pPr>
      <w:r>
        <w:rPr>
          <w:rFonts w:asciiTheme="minorHAnsi" w:hAnsiTheme="minorHAnsi" w:cstheme="minorHAnsi"/>
        </w:rPr>
        <w:t>49</w:t>
      </w:r>
      <w:r w:rsidR="00992439" w:rsidRPr="00C57CE7">
        <w:rPr>
          <w:rFonts w:asciiTheme="minorHAnsi" w:hAnsiTheme="minorHAnsi" w:cstheme="minorHAnsi"/>
        </w:rPr>
        <w:t>.</w:t>
      </w:r>
      <w:r w:rsidR="00992439" w:rsidRPr="00C57CE7">
        <w:rPr>
          <w:rFonts w:asciiTheme="minorHAnsi" w:hAnsiTheme="minorHAnsi" w:cstheme="minorHAnsi"/>
        </w:rPr>
        <w:tab/>
      </w:r>
      <w:r w:rsidR="00992439" w:rsidRPr="00C57CE7">
        <w:rPr>
          <w:rFonts w:asciiTheme="minorHAnsi" w:eastAsiaTheme="minorHAnsi" w:hAnsiTheme="minorHAnsi" w:cstheme="minorHAnsi"/>
        </w:rPr>
        <w:t>Broadway</w:t>
      </w:r>
      <w:r w:rsidR="00992439" w:rsidRPr="00C57CE7">
        <w:rPr>
          <w:rFonts w:asciiTheme="minorHAnsi" w:eastAsiaTheme="minorHAnsi" w:hAnsiTheme="minorHAnsi" w:cstheme="minorHAnsi"/>
          <w:color w:val="auto"/>
        </w:rPr>
        <w:t xml:space="preserve">, K.J., Pyron, M., Gammon, J.R., Murry, B.A. Shift in a large river fish assemblage: body-size and trophic structure dynamics. </w:t>
      </w:r>
      <w:proofErr w:type="spellStart"/>
      <w:r w:rsidR="00992439" w:rsidRPr="00C57CE7">
        <w:rPr>
          <w:rFonts w:asciiTheme="minorHAnsi" w:eastAsiaTheme="minorHAnsi" w:hAnsiTheme="minorHAnsi" w:cstheme="minorHAnsi"/>
          <w:i/>
          <w:iCs/>
          <w:color w:val="auto"/>
        </w:rPr>
        <w:t>PLoS</w:t>
      </w:r>
      <w:proofErr w:type="spellEnd"/>
      <w:r w:rsidR="00992439" w:rsidRPr="00C57CE7">
        <w:rPr>
          <w:rFonts w:asciiTheme="minorHAnsi" w:eastAsiaTheme="minorHAnsi" w:hAnsiTheme="minorHAnsi" w:cstheme="minorHAnsi"/>
          <w:i/>
          <w:iCs/>
          <w:color w:val="auto"/>
        </w:rPr>
        <w:t xml:space="preserve"> ONE</w:t>
      </w:r>
      <w:r w:rsidR="00992439" w:rsidRPr="00C57CE7">
        <w:rPr>
          <w:rFonts w:asciiTheme="minorHAnsi" w:eastAsiaTheme="minorHAnsi" w:hAnsiTheme="minorHAnsi" w:cstheme="minorHAnsi"/>
          <w:color w:val="auto"/>
        </w:rPr>
        <w:t xml:space="preserve"> </w:t>
      </w:r>
      <w:r w:rsidR="00992439" w:rsidRPr="00C57CE7">
        <w:rPr>
          <w:rFonts w:asciiTheme="minorHAnsi" w:eastAsiaTheme="minorHAnsi" w:hAnsiTheme="minorHAnsi" w:cstheme="minorHAnsi"/>
          <w:b/>
          <w:bCs/>
          <w:color w:val="auto"/>
        </w:rPr>
        <w:t>10</w:t>
      </w:r>
      <w:r w:rsidR="00992439" w:rsidRPr="00C57CE7">
        <w:rPr>
          <w:rFonts w:asciiTheme="minorHAnsi" w:eastAsiaTheme="minorHAnsi" w:hAnsiTheme="minorHAnsi" w:cstheme="minorHAnsi"/>
          <w:color w:val="auto"/>
        </w:rPr>
        <w:t xml:space="preserve"> (4), e0124954. (2015).</w:t>
      </w:r>
    </w:p>
    <w:p w14:paraId="1374C96F" w14:textId="4EEC5D39" w:rsidR="00992439" w:rsidRPr="00C57CE7" w:rsidRDefault="004922FF" w:rsidP="00431D80">
      <w:pPr>
        <w:widowControl/>
        <w:rPr>
          <w:rFonts w:asciiTheme="minorHAnsi" w:eastAsiaTheme="minorHAnsi" w:hAnsiTheme="minorHAnsi" w:cstheme="minorHAnsi"/>
          <w:color w:val="auto"/>
        </w:rPr>
      </w:pPr>
      <w:r>
        <w:rPr>
          <w:rFonts w:asciiTheme="minorHAnsi" w:hAnsiTheme="minorHAnsi" w:cstheme="minorHAnsi"/>
        </w:rPr>
        <w:t>50</w:t>
      </w:r>
      <w:r w:rsidR="00992439" w:rsidRPr="00C57CE7">
        <w:rPr>
          <w:rFonts w:asciiTheme="minorHAnsi" w:hAnsiTheme="minorHAnsi" w:cstheme="minorHAnsi"/>
        </w:rPr>
        <w:t>.</w:t>
      </w:r>
      <w:r w:rsidR="00992439" w:rsidRPr="00C57CE7">
        <w:rPr>
          <w:rFonts w:asciiTheme="minorHAnsi" w:hAnsiTheme="minorHAnsi" w:cstheme="minorHAnsi"/>
        </w:rPr>
        <w:tab/>
      </w:r>
      <w:r w:rsidR="00992439" w:rsidRPr="00C57CE7">
        <w:rPr>
          <w:rFonts w:asciiTheme="minorHAnsi" w:eastAsiaTheme="minorHAnsi" w:hAnsiTheme="minorHAnsi" w:cstheme="minorHAnsi"/>
        </w:rPr>
        <w:t>Vila</w:t>
      </w:r>
      <w:r w:rsidR="00992439" w:rsidRPr="00C57CE7">
        <w:rPr>
          <w:rFonts w:asciiTheme="minorHAnsi" w:eastAsiaTheme="minorHAnsi" w:hAnsiTheme="minorHAnsi" w:cstheme="minorHAnsi"/>
          <w:color w:val="auto"/>
        </w:rPr>
        <w:t xml:space="preserve">-Martínez, N., </w:t>
      </w:r>
      <w:proofErr w:type="spellStart"/>
      <w:r w:rsidR="00992439" w:rsidRPr="00C57CE7">
        <w:rPr>
          <w:rFonts w:asciiTheme="minorHAnsi" w:eastAsiaTheme="minorHAnsi" w:hAnsiTheme="minorHAnsi" w:cstheme="minorHAnsi"/>
          <w:color w:val="auto"/>
        </w:rPr>
        <w:t>Caiola</w:t>
      </w:r>
      <w:proofErr w:type="spellEnd"/>
      <w:r w:rsidR="00992439" w:rsidRPr="00C57CE7">
        <w:rPr>
          <w:rFonts w:asciiTheme="minorHAnsi" w:eastAsiaTheme="minorHAnsi" w:hAnsiTheme="minorHAnsi" w:cstheme="minorHAnsi"/>
          <w:color w:val="auto"/>
        </w:rPr>
        <w:t xml:space="preserve">, N., Ibáñez, C., </w:t>
      </w:r>
      <w:proofErr w:type="spellStart"/>
      <w:r w:rsidR="00992439" w:rsidRPr="00C57CE7">
        <w:rPr>
          <w:rFonts w:asciiTheme="minorHAnsi" w:eastAsiaTheme="minorHAnsi" w:hAnsiTheme="minorHAnsi" w:cstheme="minorHAnsi"/>
          <w:color w:val="auto"/>
        </w:rPr>
        <w:t>Benejam</w:t>
      </w:r>
      <w:proofErr w:type="spellEnd"/>
      <w:r w:rsidR="00992439" w:rsidRPr="00C57CE7">
        <w:rPr>
          <w:rFonts w:asciiTheme="minorHAnsi" w:eastAsiaTheme="minorHAnsi" w:hAnsiTheme="minorHAnsi" w:cstheme="minorHAnsi"/>
          <w:color w:val="auto"/>
        </w:rPr>
        <w:t xml:space="preserve">, L., </w:t>
      </w:r>
      <w:proofErr w:type="spellStart"/>
      <w:r w:rsidR="00992439" w:rsidRPr="00C57CE7">
        <w:rPr>
          <w:rFonts w:asciiTheme="minorHAnsi" w:eastAsiaTheme="minorHAnsi" w:hAnsiTheme="minorHAnsi" w:cstheme="minorHAnsi"/>
          <w:color w:val="auto"/>
        </w:rPr>
        <w:t>Brucet</w:t>
      </w:r>
      <w:proofErr w:type="spellEnd"/>
      <w:r w:rsidR="00992439" w:rsidRPr="00C57CE7">
        <w:rPr>
          <w:rFonts w:asciiTheme="minorHAnsi" w:eastAsiaTheme="minorHAnsi" w:hAnsiTheme="minorHAnsi" w:cstheme="minorHAnsi"/>
          <w:color w:val="auto"/>
        </w:rPr>
        <w:t xml:space="preserve">, S. Normalized abundance spectra of fish community reflect hydro-peaking on a Mediterranean large river. </w:t>
      </w:r>
      <w:r w:rsidR="00992439" w:rsidRPr="00C57CE7">
        <w:rPr>
          <w:rFonts w:asciiTheme="minorHAnsi" w:eastAsiaTheme="minorHAnsi" w:hAnsiTheme="minorHAnsi" w:cstheme="minorHAnsi"/>
          <w:i/>
          <w:iCs/>
          <w:color w:val="auto"/>
        </w:rPr>
        <w:t>Ecological Indicators</w:t>
      </w:r>
      <w:r w:rsidR="00992439" w:rsidRPr="00C57CE7">
        <w:rPr>
          <w:rFonts w:asciiTheme="minorHAnsi" w:eastAsiaTheme="minorHAnsi" w:hAnsiTheme="minorHAnsi" w:cstheme="minorHAnsi"/>
          <w:color w:val="auto"/>
        </w:rPr>
        <w:t xml:space="preserve"> </w:t>
      </w:r>
      <w:r w:rsidR="00992439" w:rsidRPr="00C57CE7">
        <w:rPr>
          <w:rFonts w:asciiTheme="minorHAnsi" w:eastAsiaTheme="minorHAnsi" w:hAnsiTheme="minorHAnsi" w:cstheme="minorHAnsi"/>
          <w:b/>
          <w:bCs/>
          <w:color w:val="auto"/>
        </w:rPr>
        <w:t>97</w:t>
      </w:r>
      <w:r w:rsidR="00992439" w:rsidRPr="00C57CE7">
        <w:rPr>
          <w:rFonts w:asciiTheme="minorHAnsi" w:eastAsiaTheme="minorHAnsi" w:hAnsiTheme="minorHAnsi" w:cstheme="minorHAnsi"/>
          <w:color w:val="auto"/>
        </w:rPr>
        <w:t xml:space="preserve"> 280-289. (2019).</w:t>
      </w:r>
    </w:p>
    <w:p w14:paraId="7F130E1F" w14:textId="5CC136FC" w:rsidR="00992439" w:rsidRPr="00C57CE7" w:rsidRDefault="004922FF" w:rsidP="00431D80">
      <w:pPr>
        <w:widowControl/>
        <w:rPr>
          <w:rFonts w:asciiTheme="minorHAnsi" w:eastAsiaTheme="minorHAnsi" w:hAnsiTheme="minorHAnsi" w:cstheme="minorHAnsi"/>
          <w:color w:val="auto"/>
        </w:rPr>
      </w:pPr>
      <w:r>
        <w:rPr>
          <w:rFonts w:asciiTheme="minorHAnsi" w:hAnsiTheme="minorHAnsi" w:cstheme="minorHAnsi"/>
        </w:rPr>
        <w:t>51</w:t>
      </w:r>
      <w:r w:rsidR="00992439" w:rsidRPr="00C57CE7">
        <w:rPr>
          <w:rFonts w:asciiTheme="minorHAnsi" w:hAnsiTheme="minorHAnsi" w:cstheme="minorHAnsi"/>
        </w:rPr>
        <w:t>.</w:t>
      </w:r>
      <w:r w:rsidR="00992439" w:rsidRPr="00C57CE7">
        <w:rPr>
          <w:rFonts w:asciiTheme="minorHAnsi" w:hAnsiTheme="minorHAnsi" w:cstheme="minorHAnsi"/>
        </w:rPr>
        <w:tab/>
      </w:r>
      <w:proofErr w:type="spellStart"/>
      <w:r w:rsidR="00992439" w:rsidRPr="00C57CE7">
        <w:rPr>
          <w:rFonts w:asciiTheme="minorHAnsi" w:eastAsiaTheme="minorHAnsi" w:hAnsiTheme="minorHAnsi" w:cstheme="minorHAnsi"/>
        </w:rPr>
        <w:t>Brucet</w:t>
      </w:r>
      <w:proofErr w:type="spellEnd"/>
      <w:r w:rsidR="00992439" w:rsidRPr="00C57CE7">
        <w:rPr>
          <w:rFonts w:asciiTheme="minorHAnsi" w:eastAsiaTheme="minorHAnsi" w:hAnsiTheme="minorHAnsi" w:cstheme="minorHAnsi"/>
          <w:color w:val="auto"/>
        </w:rPr>
        <w:t>, S.</w:t>
      </w:r>
      <w:r w:rsidR="00992439" w:rsidRPr="00C57CE7">
        <w:rPr>
          <w:rFonts w:asciiTheme="minorHAnsi" w:eastAsiaTheme="minorHAnsi" w:hAnsiTheme="minorHAnsi" w:cstheme="minorHAnsi"/>
          <w:i/>
          <w:iCs/>
          <w:color w:val="auto"/>
        </w:rPr>
        <w:t xml:space="preserve"> et al.</w:t>
      </w:r>
      <w:r w:rsidR="00992439" w:rsidRPr="00C57CE7">
        <w:rPr>
          <w:rFonts w:asciiTheme="minorHAnsi" w:eastAsiaTheme="minorHAnsi" w:hAnsiTheme="minorHAnsi" w:cstheme="minorHAnsi"/>
          <w:color w:val="auto"/>
        </w:rPr>
        <w:t xml:space="preserve"> Size-based interactions across trophic levels in food webs of shallow Mediterranean lakes. </w:t>
      </w:r>
      <w:r w:rsidR="00992439" w:rsidRPr="00C57CE7">
        <w:rPr>
          <w:rFonts w:asciiTheme="minorHAnsi" w:eastAsiaTheme="minorHAnsi" w:hAnsiTheme="minorHAnsi" w:cstheme="minorHAnsi"/>
          <w:i/>
          <w:iCs/>
          <w:color w:val="auto"/>
        </w:rPr>
        <w:t>Freshwater Biology</w:t>
      </w:r>
      <w:r w:rsidR="00992439" w:rsidRPr="00C57CE7">
        <w:rPr>
          <w:rFonts w:asciiTheme="minorHAnsi" w:eastAsiaTheme="minorHAnsi" w:hAnsiTheme="minorHAnsi" w:cstheme="minorHAnsi"/>
          <w:color w:val="auto"/>
        </w:rPr>
        <w:t xml:space="preserve"> </w:t>
      </w:r>
      <w:r w:rsidR="00992439" w:rsidRPr="00C57CE7">
        <w:rPr>
          <w:rFonts w:asciiTheme="minorHAnsi" w:eastAsiaTheme="minorHAnsi" w:hAnsiTheme="minorHAnsi" w:cstheme="minorHAnsi"/>
          <w:b/>
          <w:bCs/>
          <w:color w:val="auto"/>
        </w:rPr>
        <w:t>62</w:t>
      </w:r>
      <w:r w:rsidR="00992439" w:rsidRPr="00C57CE7">
        <w:rPr>
          <w:rFonts w:asciiTheme="minorHAnsi" w:eastAsiaTheme="minorHAnsi" w:hAnsiTheme="minorHAnsi" w:cstheme="minorHAnsi"/>
          <w:color w:val="auto"/>
        </w:rPr>
        <w:t xml:space="preserve"> (11), 1819-1830. (2017).</w:t>
      </w:r>
    </w:p>
    <w:p w14:paraId="385D3277" w14:textId="7B67553C" w:rsidR="00992439" w:rsidRPr="00C57CE7" w:rsidRDefault="004922FF" w:rsidP="00431D80">
      <w:pPr>
        <w:widowControl/>
        <w:rPr>
          <w:rFonts w:asciiTheme="minorHAnsi" w:eastAsiaTheme="minorHAnsi" w:hAnsiTheme="minorHAnsi" w:cstheme="minorHAnsi"/>
          <w:color w:val="auto"/>
        </w:rPr>
      </w:pPr>
      <w:r>
        <w:rPr>
          <w:rFonts w:asciiTheme="minorHAnsi" w:hAnsiTheme="minorHAnsi" w:cstheme="minorHAnsi"/>
        </w:rPr>
        <w:t>52</w:t>
      </w:r>
      <w:r w:rsidR="00992439" w:rsidRPr="00C57CE7">
        <w:rPr>
          <w:rFonts w:asciiTheme="minorHAnsi" w:hAnsiTheme="minorHAnsi" w:cstheme="minorHAnsi"/>
        </w:rPr>
        <w:t>.</w:t>
      </w:r>
      <w:r w:rsidR="00992439" w:rsidRPr="00C57CE7">
        <w:rPr>
          <w:rFonts w:asciiTheme="minorHAnsi" w:hAnsiTheme="minorHAnsi" w:cstheme="minorHAnsi"/>
        </w:rPr>
        <w:tab/>
      </w:r>
      <w:proofErr w:type="spellStart"/>
      <w:r w:rsidR="00992439" w:rsidRPr="00C57CE7">
        <w:rPr>
          <w:rFonts w:asciiTheme="minorHAnsi" w:eastAsiaTheme="minorHAnsi" w:hAnsiTheme="minorHAnsi" w:cstheme="minorHAnsi"/>
        </w:rPr>
        <w:t>Ersoy</w:t>
      </w:r>
      <w:proofErr w:type="spellEnd"/>
      <w:r w:rsidR="00992439" w:rsidRPr="00C57CE7">
        <w:rPr>
          <w:rFonts w:asciiTheme="minorHAnsi" w:eastAsiaTheme="minorHAnsi" w:hAnsiTheme="minorHAnsi" w:cstheme="minorHAnsi"/>
          <w:color w:val="auto"/>
        </w:rPr>
        <w:t>, Z.</w:t>
      </w:r>
      <w:r w:rsidR="00992439" w:rsidRPr="00C57CE7">
        <w:rPr>
          <w:rFonts w:asciiTheme="minorHAnsi" w:eastAsiaTheme="minorHAnsi" w:hAnsiTheme="minorHAnsi" w:cstheme="minorHAnsi"/>
          <w:i/>
          <w:iCs/>
          <w:color w:val="auto"/>
        </w:rPr>
        <w:t xml:space="preserve"> et al.</w:t>
      </w:r>
      <w:r w:rsidR="00992439" w:rsidRPr="00C57CE7">
        <w:rPr>
          <w:rFonts w:asciiTheme="minorHAnsi" w:eastAsiaTheme="minorHAnsi" w:hAnsiTheme="minorHAnsi" w:cstheme="minorHAnsi"/>
          <w:color w:val="auto"/>
        </w:rPr>
        <w:t xml:space="preserve"> Size-based interactions and trophic transfer efficiency are modified by fish predation and cyanobacteria blooms in Lake </w:t>
      </w:r>
      <w:proofErr w:type="spellStart"/>
      <w:r w:rsidR="00992439" w:rsidRPr="00C57CE7">
        <w:rPr>
          <w:rFonts w:asciiTheme="minorHAnsi" w:eastAsiaTheme="minorHAnsi" w:hAnsiTheme="minorHAnsi" w:cstheme="minorHAnsi"/>
          <w:color w:val="auto"/>
        </w:rPr>
        <w:t>Mývatn</w:t>
      </w:r>
      <w:proofErr w:type="spellEnd"/>
      <w:r w:rsidR="00992439" w:rsidRPr="00C57CE7">
        <w:rPr>
          <w:rFonts w:asciiTheme="minorHAnsi" w:eastAsiaTheme="minorHAnsi" w:hAnsiTheme="minorHAnsi" w:cstheme="minorHAnsi"/>
          <w:color w:val="auto"/>
        </w:rPr>
        <w:t xml:space="preserve">, Iceland. </w:t>
      </w:r>
      <w:r w:rsidR="00992439" w:rsidRPr="00C57CE7">
        <w:rPr>
          <w:rFonts w:asciiTheme="minorHAnsi" w:eastAsiaTheme="minorHAnsi" w:hAnsiTheme="minorHAnsi" w:cstheme="minorHAnsi"/>
          <w:i/>
          <w:iCs/>
          <w:color w:val="auto"/>
        </w:rPr>
        <w:t>Freshwater Biology</w:t>
      </w:r>
      <w:r w:rsidR="00992439" w:rsidRPr="00C57CE7">
        <w:rPr>
          <w:rFonts w:asciiTheme="minorHAnsi" w:eastAsiaTheme="minorHAnsi" w:hAnsiTheme="minorHAnsi" w:cstheme="minorHAnsi"/>
          <w:color w:val="auto"/>
        </w:rPr>
        <w:t xml:space="preserve"> </w:t>
      </w:r>
      <w:r w:rsidR="00992439" w:rsidRPr="00C57CE7">
        <w:rPr>
          <w:rFonts w:asciiTheme="minorHAnsi" w:eastAsiaTheme="minorHAnsi" w:hAnsiTheme="minorHAnsi" w:cstheme="minorHAnsi"/>
          <w:b/>
          <w:bCs/>
          <w:color w:val="auto"/>
        </w:rPr>
        <w:t>62</w:t>
      </w:r>
      <w:r w:rsidR="00992439" w:rsidRPr="00C57CE7">
        <w:rPr>
          <w:rFonts w:asciiTheme="minorHAnsi" w:eastAsiaTheme="minorHAnsi" w:hAnsiTheme="minorHAnsi" w:cstheme="minorHAnsi"/>
          <w:color w:val="auto"/>
        </w:rPr>
        <w:t xml:space="preserve"> (11), 1942-1952. (2017).</w:t>
      </w:r>
    </w:p>
    <w:p w14:paraId="0F25E046" w14:textId="463DCA05" w:rsidR="00992439" w:rsidRPr="00C57CE7" w:rsidRDefault="004922FF" w:rsidP="00431D80">
      <w:pPr>
        <w:widowControl/>
        <w:rPr>
          <w:rFonts w:asciiTheme="minorHAnsi" w:eastAsiaTheme="minorHAnsi" w:hAnsiTheme="minorHAnsi" w:cstheme="minorHAnsi"/>
          <w:color w:val="auto"/>
        </w:rPr>
      </w:pPr>
      <w:r>
        <w:rPr>
          <w:rFonts w:asciiTheme="minorHAnsi" w:hAnsiTheme="minorHAnsi" w:cstheme="minorHAnsi"/>
        </w:rPr>
        <w:t>53</w:t>
      </w:r>
      <w:r w:rsidR="00992439" w:rsidRPr="00C57CE7">
        <w:rPr>
          <w:rFonts w:asciiTheme="minorHAnsi" w:hAnsiTheme="minorHAnsi" w:cstheme="minorHAnsi"/>
        </w:rPr>
        <w:t>.</w:t>
      </w:r>
      <w:r w:rsidR="00992439" w:rsidRPr="00C57CE7">
        <w:rPr>
          <w:rFonts w:asciiTheme="minorHAnsi" w:hAnsiTheme="minorHAnsi" w:cstheme="minorHAnsi"/>
        </w:rPr>
        <w:tab/>
      </w:r>
      <w:proofErr w:type="spellStart"/>
      <w:r w:rsidR="00992439" w:rsidRPr="00C57CE7">
        <w:rPr>
          <w:rFonts w:asciiTheme="minorHAnsi" w:eastAsiaTheme="minorHAnsi" w:hAnsiTheme="minorHAnsi" w:cstheme="minorHAnsi"/>
        </w:rPr>
        <w:t>Arranz</w:t>
      </w:r>
      <w:proofErr w:type="spellEnd"/>
      <w:r w:rsidR="00992439" w:rsidRPr="00C57CE7">
        <w:rPr>
          <w:rFonts w:asciiTheme="minorHAnsi" w:eastAsiaTheme="minorHAnsi" w:hAnsiTheme="minorHAnsi" w:cstheme="minorHAnsi"/>
          <w:color w:val="auto"/>
        </w:rPr>
        <w:t xml:space="preserve">, I., Hsieh, C.-h., </w:t>
      </w:r>
      <w:proofErr w:type="spellStart"/>
      <w:r w:rsidR="00992439" w:rsidRPr="00C57CE7">
        <w:rPr>
          <w:rFonts w:asciiTheme="minorHAnsi" w:eastAsiaTheme="minorHAnsi" w:hAnsiTheme="minorHAnsi" w:cstheme="minorHAnsi"/>
          <w:color w:val="auto"/>
        </w:rPr>
        <w:t>Mehner</w:t>
      </w:r>
      <w:proofErr w:type="spellEnd"/>
      <w:r w:rsidR="00992439" w:rsidRPr="00C57CE7">
        <w:rPr>
          <w:rFonts w:asciiTheme="minorHAnsi" w:eastAsiaTheme="minorHAnsi" w:hAnsiTheme="minorHAnsi" w:cstheme="minorHAnsi"/>
          <w:color w:val="auto"/>
        </w:rPr>
        <w:t xml:space="preserve">, T., </w:t>
      </w:r>
      <w:proofErr w:type="spellStart"/>
      <w:r w:rsidR="00992439" w:rsidRPr="00C57CE7">
        <w:rPr>
          <w:rFonts w:asciiTheme="minorHAnsi" w:eastAsiaTheme="minorHAnsi" w:hAnsiTheme="minorHAnsi" w:cstheme="minorHAnsi"/>
          <w:color w:val="auto"/>
        </w:rPr>
        <w:t>Brucet</w:t>
      </w:r>
      <w:proofErr w:type="spellEnd"/>
      <w:r w:rsidR="00992439" w:rsidRPr="00C57CE7">
        <w:rPr>
          <w:rFonts w:asciiTheme="minorHAnsi" w:eastAsiaTheme="minorHAnsi" w:hAnsiTheme="minorHAnsi" w:cstheme="minorHAnsi"/>
          <w:color w:val="auto"/>
        </w:rPr>
        <w:t xml:space="preserve">, S. Systematic deviations from linear size spectra of lake fish communities are correlated with predator–prey interactions and lake-use intensity. </w:t>
      </w:r>
      <w:r w:rsidR="00992439" w:rsidRPr="00C57CE7">
        <w:rPr>
          <w:rFonts w:asciiTheme="minorHAnsi" w:eastAsiaTheme="minorHAnsi" w:hAnsiTheme="minorHAnsi" w:cstheme="minorHAnsi"/>
          <w:i/>
          <w:iCs/>
          <w:color w:val="auto"/>
        </w:rPr>
        <w:t>Oikos</w:t>
      </w:r>
      <w:r w:rsidR="00992439" w:rsidRPr="00C57CE7">
        <w:rPr>
          <w:rFonts w:asciiTheme="minorHAnsi" w:eastAsiaTheme="minorHAnsi" w:hAnsiTheme="minorHAnsi" w:cstheme="minorHAnsi"/>
          <w:color w:val="auto"/>
        </w:rPr>
        <w:t xml:space="preserve"> </w:t>
      </w:r>
      <w:r w:rsidR="00992439" w:rsidRPr="00C57CE7">
        <w:rPr>
          <w:rFonts w:asciiTheme="minorHAnsi" w:eastAsiaTheme="minorHAnsi" w:hAnsiTheme="minorHAnsi" w:cstheme="minorHAnsi"/>
          <w:b/>
          <w:bCs/>
          <w:color w:val="auto"/>
        </w:rPr>
        <w:t>128</w:t>
      </w:r>
      <w:r w:rsidR="00992439" w:rsidRPr="00C57CE7">
        <w:rPr>
          <w:rFonts w:asciiTheme="minorHAnsi" w:eastAsiaTheme="minorHAnsi" w:hAnsiTheme="minorHAnsi" w:cstheme="minorHAnsi"/>
          <w:color w:val="auto"/>
        </w:rPr>
        <w:t xml:space="preserve"> (1), 33-44. (2019).</w:t>
      </w:r>
    </w:p>
    <w:p w14:paraId="09D9BB7F" w14:textId="4B7BF8F5" w:rsidR="00026CA3" w:rsidRPr="00C57CE7" w:rsidRDefault="004922FF" w:rsidP="00431D80">
      <w:pPr>
        <w:widowControl/>
        <w:rPr>
          <w:rFonts w:asciiTheme="minorHAnsi" w:eastAsiaTheme="minorHAnsi" w:hAnsiTheme="minorHAnsi" w:cstheme="minorHAnsi"/>
          <w:color w:val="auto"/>
        </w:rPr>
      </w:pPr>
      <w:r>
        <w:rPr>
          <w:rFonts w:asciiTheme="minorHAnsi" w:hAnsiTheme="minorHAnsi" w:cstheme="minorHAnsi"/>
        </w:rPr>
        <w:t>54</w:t>
      </w:r>
      <w:r w:rsidR="00992439" w:rsidRPr="00C57CE7">
        <w:rPr>
          <w:rFonts w:asciiTheme="minorHAnsi" w:hAnsiTheme="minorHAnsi" w:cstheme="minorHAnsi"/>
        </w:rPr>
        <w:t>.</w:t>
      </w:r>
      <w:r w:rsidR="00992439" w:rsidRPr="00C57CE7">
        <w:rPr>
          <w:rFonts w:asciiTheme="minorHAnsi" w:hAnsiTheme="minorHAnsi" w:cstheme="minorHAnsi"/>
        </w:rPr>
        <w:tab/>
      </w:r>
      <w:r w:rsidR="00992439" w:rsidRPr="00C57CE7">
        <w:rPr>
          <w:rFonts w:asciiTheme="minorHAnsi" w:eastAsiaTheme="minorHAnsi" w:hAnsiTheme="minorHAnsi" w:cstheme="minorHAnsi"/>
        </w:rPr>
        <w:t>Jennings</w:t>
      </w:r>
      <w:r w:rsidR="00992439" w:rsidRPr="00C57CE7">
        <w:rPr>
          <w:rFonts w:asciiTheme="minorHAnsi" w:eastAsiaTheme="minorHAnsi" w:hAnsiTheme="minorHAnsi" w:cstheme="minorHAnsi"/>
          <w:color w:val="auto"/>
        </w:rPr>
        <w:t>, S.</w:t>
      </w:r>
      <w:r w:rsidR="00992439" w:rsidRPr="00C57CE7">
        <w:rPr>
          <w:rFonts w:asciiTheme="minorHAnsi" w:eastAsiaTheme="minorHAnsi" w:hAnsiTheme="minorHAnsi" w:cstheme="minorHAnsi"/>
          <w:i/>
          <w:iCs/>
          <w:color w:val="auto"/>
        </w:rPr>
        <w:t xml:space="preserve"> et al.</w:t>
      </w:r>
      <w:r w:rsidR="00992439" w:rsidRPr="00C57CE7">
        <w:rPr>
          <w:rFonts w:asciiTheme="minorHAnsi" w:eastAsiaTheme="minorHAnsi" w:hAnsiTheme="minorHAnsi" w:cstheme="minorHAnsi"/>
          <w:color w:val="auto"/>
        </w:rPr>
        <w:t xml:space="preserve"> Long-term trends in the trophic structure of the North Sea fish community: evidence from stable-isotope analysis, size-spectra and community metrics. </w:t>
      </w:r>
      <w:r w:rsidR="00992439" w:rsidRPr="00C57CE7">
        <w:rPr>
          <w:rFonts w:asciiTheme="minorHAnsi" w:eastAsiaTheme="minorHAnsi" w:hAnsiTheme="minorHAnsi" w:cstheme="minorHAnsi"/>
          <w:i/>
          <w:iCs/>
          <w:color w:val="auto"/>
        </w:rPr>
        <w:t>Marine Biology</w:t>
      </w:r>
      <w:r w:rsidR="00992439" w:rsidRPr="00C57CE7">
        <w:rPr>
          <w:rFonts w:asciiTheme="minorHAnsi" w:eastAsiaTheme="minorHAnsi" w:hAnsiTheme="minorHAnsi" w:cstheme="minorHAnsi"/>
          <w:color w:val="auto"/>
        </w:rPr>
        <w:t xml:space="preserve"> </w:t>
      </w:r>
      <w:r w:rsidR="00992439" w:rsidRPr="00C57CE7">
        <w:rPr>
          <w:rFonts w:asciiTheme="minorHAnsi" w:eastAsiaTheme="minorHAnsi" w:hAnsiTheme="minorHAnsi" w:cstheme="minorHAnsi"/>
          <w:b/>
          <w:bCs/>
          <w:color w:val="auto"/>
        </w:rPr>
        <w:t>141</w:t>
      </w:r>
      <w:r w:rsidR="00992439" w:rsidRPr="00C57CE7">
        <w:rPr>
          <w:rFonts w:asciiTheme="minorHAnsi" w:eastAsiaTheme="minorHAnsi" w:hAnsiTheme="minorHAnsi" w:cstheme="minorHAnsi"/>
          <w:color w:val="auto"/>
        </w:rPr>
        <w:t xml:space="preserve"> (6), 1085-1097. (2002).</w:t>
      </w:r>
    </w:p>
    <w:p w14:paraId="69A8E74E" w14:textId="6E0AB25B" w:rsidR="00992439" w:rsidRPr="00C57CE7" w:rsidRDefault="004922FF" w:rsidP="00431D80">
      <w:pPr>
        <w:pStyle w:val="EndNoteBibliography"/>
        <w:rPr>
          <w:rFonts w:asciiTheme="minorHAnsi" w:eastAsiaTheme="minorHAnsi" w:hAnsiTheme="minorHAnsi" w:cstheme="minorHAnsi"/>
          <w:color w:val="auto"/>
        </w:rPr>
      </w:pPr>
      <w:r>
        <w:rPr>
          <w:rFonts w:asciiTheme="minorHAnsi" w:hAnsiTheme="minorHAnsi" w:cstheme="minorHAnsi"/>
        </w:rPr>
        <w:t>55</w:t>
      </w:r>
      <w:r w:rsidR="00992439" w:rsidRPr="00C57CE7">
        <w:rPr>
          <w:rFonts w:asciiTheme="minorHAnsi" w:hAnsiTheme="minorHAnsi" w:cstheme="minorHAnsi"/>
        </w:rPr>
        <w:t>.</w:t>
      </w:r>
      <w:r w:rsidR="00992439" w:rsidRPr="00C57CE7">
        <w:rPr>
          <w:rFonts w:asciiTheme="minorHAnsi" w:hAnsiTheme="minorHAnsi" w:cstheme="minorHAnsi"/>
        </w:rPr>
        <w:tab/>
      </w:r>
      <w:r w:rsidR="00992439" w:rsidRPr="00C57CE7">
        <w:rPr>
          <w:rFonts w:asciiTheme="minorHAnsi" w:eastAsiaTheme="minorHAnsi" w:hAnsiTheme="minorHAnsi" w:cstheme="minorHAnsi"/>
        </w:rPr>
        <w:t>Guiet</w:t>
      </w:r>
      <w:r w:rsidR="00992439" w:rsidRPr="00C57CE7">
        <w:rPr>
          <w:rFonts w:asciiTheme="minorHAnsi" w:eastAsiaTheme="minorHAnsi" w:hAnsiTheme="minorHAnsi" w:cstheme="minorHAnsi"/>
          <w:color w:val="auto"/>
        </w:rPr>
        <w:t xml:space="preserve">, J., Poggiale, J.-C., Maury, O. Modelling the community size-spectrum: recent developments and new directions. </w:t>
      </w:r>
      <w:r w:rsidR="00992439" w:rsidRPr="00C57CE7">
        <w:rPr>
          <w:rFonts w:asciiTheme="minorHAnsi" w:eastAsiaTheme="minorHAnsi" w:hAnsiTheme="minorHAnsi" w:cstheme="minorHAnsi"/>
          <w:i/>
          <w:iCs/>
          <w:color w:val="auto"/>
        </w:rPr>
        <w:t>Ecological Modelling</w:t>
      </w:r>
      <w:r w:rsidR="00992439" w:rsidRPr="00C57CE7">
        <w:rPr>
          <w:rFonts w:asciiTheme="minorHAnsi" w:eastAsiaTheme="minorHAnsi" w:hAnsiTheme="minorHAnsi" w:cstheme="minorHAnsi"/>
          <w:color w:val="auto"/>
        </w:rPr>
        <w:t xml:space="preserve"> </w:t>
      </w:r>
      <w:r w:rsidR="00992439" w:rsidRPr="00C57CE7">
        <w:rPr>
          <w:rFonts w:asciiTheme="minorHAnsi" w:eastAsiaTheme="minorHAnsi" w:hAnsiTheme="minorHAnsi" w:cstheme="minorHAnsi"/>
          <w:b/>
          <w:bCs/>
          <w:color w:val="auto"/>
        </w:rPr>
        <w:t>337</w:t>
      </w:r>
      <w:r w:rsidR="00992439" w:rsidRPr="00C57CE7">
        <w:rPr>
          <w:rFonts w:asciiTheme="minorHAnsi" w:eastAsiaTheme="minorHAnsi" w:hAnsiTheme="minorHAnsi" w:cstheme="minorHAnsi"/>
          <w:color w:val="auto"/>
        </w:rPr>
        <w:t xml:space="preserve"> 4-14. (2016).</w:t>
      </w:r>
    </w:p>
    <w:p w14:paraId="5483CF7C" w14:textId="2B6947B8" w:rsidR="00B677AD" w:rsidRPr="00C57CE7" w:rsidRDefault="004922FF" w:rsidP="00431D80">
      <w:pPr>
        <w:widowControl/>
        <w:rPr>
          <w:rFonts w:asciiTheme="minorHAnsi" w:eastAsiaTheme="minorHAnsi" w:hAnsiTheme="minorHAnsi" w:cstheme="minorHAnsi"/>
          <w:color w:val="auto"/>
        </w:rPr>
      </w:pPr>
      <w:r>
        <w:rPr>
          <w:rFonts w:asciiTheme="minorHAnsi" w:hAnsiTheme="minorHAnsi" w:cstheme="minorHAnsi"/>
        </w:rPr>
        <w:t>56</w:t>
      </w:r>
      <w:r w:rsidR="00992439" w:rsidRPr="00C57CE7">
        <w:rPr>
          <w:rFonts w:asciiTheme="minorHAnsi" w:hAnsiTheme="minorHAnsi" w:cstheme="minorHAnsi"/>
        </w:rPr>
        <w:t>.</w:t>
      </w:r>
      <w:r w:rsidR="00992439" w:rsidRPr="00C57CE7">
        <w:rPr>
          <w:rFonts w:asciiTheme="minorHAnsi" w:hAnsiTheme="minorHAnsi" w:cstheme="minorHAnsi"/>
        </w:rPr>
        <w:tab/>
      </w:r>
      <w:r w:rsidR="00B677AD" w:rsidRPr="00C57CE7">
        <w:rPr>
          <w:rFonts w:asciiTheme="minorHAnsi" w:eastAsiaTheme="minorHAnsi" w:hAnsiTheme="minorHAnsi" w:cstheme="minorHAnsi"/>
        </w:rPr>
        <w:t>Robinson</w:t>
      </w:r>
      <w:r w:rsidR="00B677AD" w:rsidRPr="00C57CE7">
        <w:rPr>
          <w:rFonts w:asciiTheme="minorHAnsi" w:eastAsiaTheme="minorHAnsi" w:hAnsiTheme="minorHAnsi" w:cstheme="minorHAnsi"/>
          <w:color w:val="auto"/>
        </w:rPr>
        <w:t>, J.P.W.</w:t>
      </w:r>
      <w:r w:rsidR="00B677AD" w:rsidRPr="00C57CE7">
        <w:rPr>
          <w:rFonts w:asciiTheme="minorHAnsi" w:eastAsiaTheme="minorHAnsi" w:hAnsiTheme="minorHAnsi" w:cstheme="minorHAnsi"/>
          <w:i/>
          <w:iCs/>
          <w:color w:val="auto"/>
        </w:rPr>
        <w:t xml:space="preserve"> et al.</w:t>
      </w:r>
      <w:r w:rsidR="00B677AD" w:rsidRPr="00C57CE7">
        <w:rPr>
          <w:rFonts w:asciiTheme="minorHAnsi" w:eastAsiaTheme="minorHAnsi" w:hAnsiTheme="minorHAnsi" w:cstheme="minorHAnsi"/>
          <w:color w:val="auto"/>
        </w:rPr>
        <w:t xml:space="preserve"> Fishing degrades size structure of coral reef fish communities. </w:t>
      </w:r>
      <w:r w:rsidR="00B677AD" w:rsidRPr="00C57CE7">
        <w:rPr>
          <w:rFonts w:asciiTheme="minorHAnsi" w:eastAsiaTheme="minorHAnsi" w:hAnsiTheme="minorHAnsi" w:cstheme="minorHAnsi"/>
          <w:i/>
          <w:iCs/>
          <w:color w:val="auto"/>
        </w:rPr>
        <w:t>Global Change Biology</w:t>
      </w:r>
      <w:r w:rsidR="00B677AD" w:rsidRPr="00C57CE7">
        <w:rPr>
          <w:rFonts w:asciiTheme="minorHAnsi" w:eastAsiaTheme="minorHAnsi" w:hAnsiTheme="minorHAnsi" w:cstheme="minorHAnsi"/>
          <w:color w:val="auto"/>
        </w:rPr>
        <w:t xml:space="preserve"> </w:t>
      </w:r>
      <w:r w:rsidR="00B677AD" w:rsidRPr="00C57CE7">
        <w:rPr>
          <w:rFonts w:asciiTheme="minorHAnsi" w:eastAsiaTheme="minorHAnsi" w:hAnsiTheme="minorHAnsi" w:cstheme="minorHAnsi"/>
          <w:b/>
          <w:bCs/>
          <w:color w:val="auto"/>
        </w:rPr>
        <w:t>23</w:t>
      </w:r>
      <w:r w:rsidR="00B677AD" w:rsidRPr="00C57CE7">
        <w:rPr>
          <w:rFonts w:asciiTheme="minorHAnsi" w:eastAsiaTheme="minorHAnsi" w:hAnsiTheme="minorHAnsi" w:cstheme="minorHAnsi"/>
          <w:color w:val="auto"/>
        </w:rPr>
        <w:t xml:space="preserve"> (3), 1009-1022. (2017).</w:t>
      </w:r>
    </w:p>
    <w:p w14:paraId="5B5B0531" w14:textId="00F11EA9" w:rsidR="00992439" w:rsidRPr="00C57CE7" w:rsidRDefault="004922FF" w:rsidP="00431D80">
      <w:pPr>
        <w:widowControl/>
        <w:rPr>
          <w:rFonts w:asciiTheme="minorHAnsi" w:eastAsiaTheme="minorHAnsi" w:hAnsiTheme="minorHAnsi" w:cstheme="minorHAnsi"/>
          <w:color w:val="auto"/>
        </w:rPr>
      </w:pPr>
      <w:r>
        <w:rPr>
          <w:rFonts w:asciiTheme="minorHAnsi" w:hAnsiTheme="minorHAnsi" w:cstheme="minorHAnsi"/>
        </w:rPr>
        <w:t>57</w:t>
      </w:r>
      <w:r w:rsidR="00B677AD" w:rsidRPr="00C57CE7">
        <w:rPr>
          <w:rFonts w:asciiTheme="minorHAnsi" w:hAnsiTheme="minorHAnsi" w:cstheme="minorHAnsi"/>
        </w:rPr>
        <w:t>.</w:t>
      </w:r>
      <w:r w:rsidR="00B677AD" w:rsidRPr="00C57CE7">
        <w:rPr>
          <w:rFonts w:asciiTheme="minorHAnsi" w:hAnsiTheme="minorHAnsi" w:cstheme="minorHAnsi"/>
        </w:rPr>
        <w:tab/>
      </w:r>
      <w:proofErr w:type="spellStart"/>
      <w:r w:rsidR="00B677AD" w:rsidRPr="00C57CE7">
        <w:rPr>
          <w:rFonts w:asciiTheme="minorHAnsi" w:eastAsiaTheme="minorHAnsi" w:hAnsiTheme="minorHAnsi" w:cstheme="minorHAnsi"/>
        </w:rPr>
        <w:t>Reuman</w:t>
      </w:r>
      <w:proofErr w:type="spellEnd"/>
      <w:r w:rsidR="00B677AD" w:rsidRPr="00C57CE7">
        <w:rPr>
          <w:rFonts w:asciiTheme="minorHAnsi" w:eastAsiaTheme="minorHAnsi" w:hAnsiTheme="minorHAnsi" w:cstheme="minorHAnsi"/>
          <w:color w:val="auto"/>
        </w:rPr>
        <w:t xml:space="preserve">, D.C., Mulder, C., </w:t>
      </w:r>
      <w:proofErr w:type="spellStart"/>
      <w:r w:rsidR="00B677AD" w:rsidRPr="00C57CE7">
        <w:rPr>
          <w:rFonts w:asciiTheme="minorHAnsi" w:eastAsiaTheme="minorHAnsi" w:hAnsiTheme="minorHAnsi" w:cstheme="minorHAnsi"/>
          <w:color w:val="auto"/>
        </w:rPr>
        <w:t>Raffaelli</w:t>
      </w:r>
      <w:proofErr w:type="spellEnd"/>
      <w:r w:rsidR="00B677AD" w:rsidRPr="00C57CE7">
        <w:rPr>
          <w:rFonts w:asciiTheme="minorHAnsi" w:eastAsiaTheme="minorHAnsi" w:hAnsiTheme="minorHAnsi" w:cstheme="minorHAnsi"/>
          <w:color w:val="auto"/>
        </w:rPr>
        <w:t xml:space="preserve">, D., Cohen, J.E. Three allometric relations of population density to body mass: theoretical integration and empirical tests in 149 food webs. </w:t>
      </w:r>
      <w:r w:rsidR="00B677AD" w:rsidRPr="00C57CE7">
        <w:rPr>
          <w:rFonts w:asciiTheme="minorHAnsi" w:eastAsiaTheme="minorHAnsi" w:hAnsiTheme="minorHAnsi" w:cstheme="minorHAnsi"/>
          <w:i/>
          <w:iCs/>
          <w:color w:val="auto"/>
        </w:rPr>
        <w:t>Ecology Letters</w:t>
      </w:r>
      <w:r w:rsidR="00B677AD" w:rsidRPr="00C57CE7">
        <w:rPr>
          <w:rFonts w:asciiTheme="minorHAnsi" w:eastAsiaTheme="minorHAnsi" w:hAnsiTheme="minorHAnsi" w:cstheme="minorHAnsi"/>
          <w:color w:val="auto"/>
        </w:rPr>
        <w:t xml:space="preserve"> </w:t>
      </w:r>
      <w:r w:rsidR="00B677AD" w:rsidRPr="00C57CE7">
        <w:rPr>
          <w:rFonts w:asciiTheme="minorHAnsi" w:eastAsiaTheme="minorHAnsi" w:hAnsiTheme="minorHAnsi" w:cstheme="minorHAnsi"/>
          <w:b/>
          <w:bCs/>
          <w:color w:val="auto"/>
        </w:rPr>
        <w:t>11</w:t>
      </w:r>
      <w:r w:rsidR="00B677AD" w:rsidRPr="00C57CE7">
        <w:rPr>
          <w:rFonts w:asciiTheme="minorHAnsi" w:eastAsiaTheme="minorHAnsi" w:hAnsiTheme="minorHAnsi" w:cstheme="minorHAnsi"/>
          <w:color w:val="auto"/>
        </w:rPr>
        <w:t xml:space="preserve"> (11), 1216-1228. (2008).</w:t>
      </w:r>
    </w:p>
    <w:p w14:paraId="32048DEB" w14:textId="3D31F171" w:rsidR="00DC4044" w:rsidRPr="00C57CE7" w:rsidRDefault="004922FF" w:rsidP="00431D80">
      <w:pPr>
        <w:pStyle w:val="EndNoteBibliography"/>
      </w:pPr>
      <w:r>
        <w:t>58</w:t>
      </w:r>
      <w:r w:rsidR="00DC4044" w:rsidRPr="00C57CE7">
        <w:t>.</w:t>
      </w:r>
      <w:r w:rsidR="00DC4044" w:rsidRPr="00C57CE7">
        <w:tab/>
        <w:t xml:space="preserve">Huryn, A.D., Wallace, J.B., Anderson, N.H. Habitat, life history, secondary production, and behavioral adaptations of aquatic insects. In: </w:t>
      </w:r>
      <w:r w:rsidR="00DC4044" w:rsidRPr="00C57CE7">
        <w:rPr>
          <w:i/>
        </w:rPr>
        <w:t>An introduction to the aquatic insects of North America</w:t>
      </w:r>
      <w:r w:rsidR="00DC4044" w:rsidRPr="00C57CE7">
        <w:t>. 4th ed. Merritt, R.W., Cummins, K.W., Berg, M.B. (Eds.); Kendall Hunt: Dubuque, IA. Chapter 5, pp. 55-103. (2008).</w:t>
      </w:r>
    </w:p>
    <w:p w14:paraId="73C5481C" w14:textId="400850CC" w:rsidR="00DC4044" w:rsidRDefault="004922FF" w:rsidP="00431D80">
      <w:pPr>
        <w:pStyle w:val="EndNoteBibliography"/>
      </w:pPr>
      <w:r>
        <w:t>59</w:t>
      </w:r>
      <w:r w:rsidR="00DC4044" w:rsidRPr="00C57CE7">
        <w:t>.</w:t>
      </w:r>
      <w:r w:rsidR="00DC4044" w:rsidRPr="00C57CE7">
        <w:tab/>
        <w:t xml:space="preserve">Werner, E.E., Gilliam, J.F. The ontogenetic niche and species interactions in size-structured populations. </w:t>
      </w:r>
      <w:r w:rsidR="00DD0F3F" w:rsidRPr="00C57CE7">
        <w:rPr>
          <w:i/>
        </w:rPr>
        <w:t>Annual Review of Ecology and Systematics</w:t>
      </w:r>
      <w:r w:rsidR="00DC4044" w:rsidRPr="00C57CE7">
        <w:t xml:space="preserve"> </w:t>
      </w:r>
      <w:r w:rsidR="00DC4044" w:rsidRPr="00C57CE7">
        <w:rPr>
          <w:b/>
        </w:rPr>
        <w:t>15</w:t>
      </w:r>
      <w:r w:rsidR="00DC4044" w:rsidRPr="00C57CE7">
        <w:t xml:space="preserve"> (1), 393-425. (1984).</w:t>
      </w:r>
    </w:p>
    <w:p w14:paraId="33BF7BCD" w14:textId="0CE97FCA" w:rsidR="00164D21" w:rsidRPr="00164D21" w:rsidRDefault="00164D21" w:rsidP="00431D80">
      <w:pPr>
        <w:pStyle w:val="EndNoteBibliography"/>
      </w:pPr>
      <w:r>
        <w:t>60</w:t>
      </w:r>
      <w:r w:rsidRPr="0082391D">
        <w:t>.</w:t>
      </w:r>
      <w:r w:rsidRPr="0082391D">
        <w:tab/>
        <w:t xml:space="preserve">Edwards, A.M., Robinson, J.P.W., Plank, M.J., Baum, J.K., Blanchard, J.L. Testing and recommending methods for fitting size spectra to data. </w:t>
      </w:r>
      <w:r>
        <w:rPr>
          <w:i/>
        </w:rPr>
        <w:t>Methods in Ecology and Evolution</w:t>
      </w:r>
      <w:r w:rsidRPr="0082391D">
        <w:t xml:space="preserve"> </w:t>
      </w:r>
      <w:r w:rsidRPr="0082391D">
        <w:rPr>
          <w:b/>
        </w:rPr>
        <w:t>8</w:t>
      </w:r>
      <w:r w:rsidRPr="0082391D">
        <w:t xml:space="preserve"> (1), 57-67. (2017).</w:t>
      </w:r>
    </w:p>
    <w:p w14:paraId="53EF8B6A" w14:textId="1A1071C3" w:rsidR="0044251D" w:rsidRPr="00C57CE7" w:rsidRDefault="00FD1918" w:rsidP="00431D80">
      <w:pPr>
        <w:widowControl/>
        <w:rPr>
          <w:rFonts w:asciiTheme="minorHAnsi" w:eastAsiaTheme="minorHAnsi" w:hAnsiTheme="minorHAnsi" w:cstheme="minorHAnsi"/>
          <w:color w:val="auto"/>
        </w:rPr>
      </w:pPr>
      <w:r w:rsidRPr="00C57CE7">
        <w:rPr>
          <w:rFonts w:asciiTheme="minorHAnsi" w:hAnsiTheme="minorHAnsi" w:cstheme="minorHAnsi"/>
        </w:rPr>
        <w:t>6</w:t>
      </w:r>
      <w:r w:rsidR="004922FF">
        <w:rPr>
          <w:rFonts w:asciiTheme="minorHAnsi" w:hAnsiTheme="minorHAnsi" w:cstheme="minorHAnsi"/>
        </w:rPr>
        <w:t>1</w:t>
      </w:r>
      <w:r w:rsidRPr="00C57CE7">
        <w:rPr>
          <w:rFonts w:asciiTheme="minorHAnsi" w:hAnsiTheme="minorHAnsi" w:cstheme="minorHAnsi"/>
        </w:rPr>
        <w:t>.</w:t>
      </w:r>
      <w:r w:rsidRPr="00C57CE7">
        <w:rPr>
          <w:rFonts w:asciiTheme="minorHAnsi" w:hAnsiTheme="minorHAnsi" w:cstheme="minorHAnsi"/>
        </w:rPr>
        <w:tab/>
      </w:r>
      <w:proofErr w:type="spellStart"/>
      <w:r w:rsidR="0044251D" w:rsidRPr="00C57CE7">
        <w:rPr>
          <w:rFonts w:asciiTheme="minorHAnsi" w:eastAsiaTheme="minorHAnsi" w:hAnsiTheme="minorHAnsi" w:cstheme="minorHAnsi"/>
        </w:rPr>
        <w:t>Roell</w:t>
      </w:r>
      <w:proofErr w:type="spellEnd"/>
      <w:r w:rsidR="0044251D" w:rsidRPr="00C57CE7">
        <w:rPr>
          <w:rFonts w:asciiTheme="minorHAnsi" w:eastAsiaTheme="minorHAnsi" w:hAnsiTheme="minorHAnsi" w:cstheme="minorHAnsi"/>
          <w:color w:val="auto"/>
        </w:rPr>
        <w:t xml:space="preserve">, M., Orth, D. Production of three crayfish populations in the New River of West Virginia, USA. </w:t>
      </w:r>
      <w:proofErr w:type="spellStart"/>
      <w:r w:rsidR="0044251D" w:rsidRPr="00C57CE7">
        <w:rPr>
          <w:rFonts w:asciiTheme="minorHAnsi" w:eastAsiaTheme="minorHAnsi" w:hAnsiTheme="minorHAnsi" w:cstheme="minorHAnsi"/>
          <w:i/>
          <w:iCs/>
          <w:color w:val="auto"/>
        </w:rPr>
        <w:t>Hydrobiologia</w:t>
      </w:r>
      <w:proofErr w:type="spellEnd"/>
      <w:r w:rsidR="0044251D" w:rsidRPr="00C57CE7">
        <w:rPr>
          <w:rFonts w:asciiTheme="minorHAnsi" w:eastAsiaTheme="minorHAnsi" w:hAnsiTheme="minorHAnsi" w:cstheme="minorHAnsi"/>
          <w:color w:val="auto"/>
        </w:rPr>
        <w:t xml:space="preserve"> </w:t>
      </w:r>
      <w:r w:rsidR="0044251D" w:rsidRPr="00C57CE7">
        <w:rPr>
          <w:rFonts w:asciiTheme="minorHAnsi" w:eastAsiaTheme="minorHAnsi" w:hAnsiTheme="minorHAnsi" w:cstheme="minorHAnsi"/>
          <w:b/>
          <w:bCs/>
          <w:color w:val="auto"/>
        </w:rPr>
        <w:t>228</w:t>
      </w:r>
      <w:r w:rsidR="0044251D" w:rsidRPr="00C57CE7">
        <w:rPr>
          <w:rFonts w:asciiTheme="minorHAnsi" w:eastAsiaTheme="minorHAnsi" w:hAnsiTheme="minorHAnsi" w:cstheme="minorHAnsi"/>
          <w:color w:val="auto"/>
        </w:rPr>
        <w:t xml:space="preserve"> (3), 185-194. (1992).</w:t>
      </w:r>
    </w:p>
    <w:p w14:paraId="326F6BB5" w14:textId="03E8FC8B" w:rsidR="0044251D" w:rsidRPr="00C57CE7" w:rsidRDefault="0044251D" w:rsidP="00431D80">
      <w:pPr>
        <w:widowControl/>
        <w:rPr>
          <w:rFonts w:asciiTheme="minorHAnsi" w:eastAsiaTheme="minorHAnsi" w:hAnsiTheme="minorHAnsi" w:cstheme="minorHAnsi"/>
          <w:color w:val="auto"/>
        </w:rPr>
      </w:pPr>
      <w:r w:rsidRPr="00C57CE7">
        <w:rPr>
          <w:rFonts w:asciiTheme="minorHAnsi" w:hAnsiTheme="minorHAnsi" w:cstheme="minorHAnsi"/>
        </w:rPr>
        <w:t>6</w:t>
      </w:r>
      <w:r w:rsidR="004922FF">
        <w:rPr>
          <w:rFonts w:asciiTheme="minorHAnsi" w:hAnsiTheme="minorHAnsi" w:cstheme="minorHAnsi"/>
        </w:rPr>
        <w:t>2</w:t>
      </w:r>
      <w:r w:rsidRPr="00C57CE7">
        <w:rPr>
          <w:rFonts w:asciiTheme="minorHAnsi" w:hAnsiTheme="minorHAnsi" w:cstheme="minorHAnsi"/>
        </w:rPr>
        <w:t>.</w:t>
      </w:r>
      <w:r w:rsidRPr="00C57CE7">
        <w:rPr>
          <w:rFonts w:asciiTheme="minorHAnsi" w:hAnsiTheme="minorHAnsi" w:cstheme="minorHAnsi"/>
        </w:rPr>
        <w:tab/>
      </w:r>
      <w:r w:rsidRPr="00C57CE7">
        <w:rPr>
          <w:rFonts w:asciiTheme="minorHAnsi" w:eastAsiaTheme="minorHAnsi" w:hAnsiTheme="minorHAnsi" w:cstheme="minorHAnsi"/>
        </w:rPr>
        <w:t>Hawkins</w:t>
      </w:r>
      <w:r w:rsidRPr="00C57CE7">
        <w:rPr>
          <w:rFonts w:asciiTheme="minorHAnsi" w:eastAsiaTheme="minorHAnsi" w:hAnsiTheme="minorHAnsi" w:cstheme="minorHAnsi"/>
          <w:color w:val="auto"/>
        </w:rPr>
        <w:t xml:space="preserve">, C.P., Murphy, M.L., Anderson, N.H., </w:t>
      </w:r>
      <w:proofErr w:type="spellStart"/>
      <w:r w:rsidRPr="00C57CE7">
        <w:rPr>
          <w:rFonts w:asciiTheme="minorHAnsi" w:eastAsiaTheme="minorHAnsi" w:hAnsiTheme="minorHAnsi" w:cstheme="minorHAnsi"/>
          <w:color w:val="auto"/>
        </w:rPr>
        <w:t>Wilzbach</w:t>
      </w:r>
      <w:proofErr w:type="spellEnd"/>
      <w:r w:rsidRPr="00C57CE7">
        <w:rPr>
          <w:rFonts w:asciiTheme="minorHAnsi" w:eastAsiaTheme="minorHAnsi" w:hAnsiTheme="minorHAnsi" w:cstheme="minorHAnsi"/>
          <w:color w:val="auto"/>
        </w:rPr>
        <w:t xml:space="preserve">, M.A. Density of fish and salamanders in relation to riparian canopy and physical habitat in streams of the northwestern United States. </w:t>
      </w:r>
      <w:r w:rsidRPr="00C57CE7">
        <w:rPr>
          <w:rFonts w:asciiTheme="minorHAnsi" w:eastAsiaTheme="minorHAnsi" w:hAnsiTheme="minorHAnsi" w:cstheme="minorHAnsi"/>
          <w:i/>
          <w:iCs/>
          <w:color w:val="auto"/>
        </w:rPr>
        <w:t>Canadian Journal of Fisheries and Aquatic Sciences</w:t>
      </w:r>
      <w:r w:rsidRPr="00C57CE7">
        <w:rPr>
          <w:rFonts w:asciiTheme="minorHAnsi" w:eastAsiaTheme="minorHAnsi" w:hAnsiTheme="minorHAnsi" w:cstheme="minorHAnsi"/>
          <w:color w:val="auto"/>
        </w:rPr>
        <w:t xml:space="preserve"> </w:t>
      </w:r>
      <w:r w:rsidRPr="00C57CE7">
        <w:rPr>
          <w:rFonts w:asciiTheme="minorHAnsi" w:eastAsiaTheme="minorHAnsi" w:hAnsiTheme="minorHAnsi" w:cstheme="minorHAnsi"/>
          <w:b/>
          <w:bCs/>
          <w:color w:val="auto"/>
        </w:rPr>
        <w:t>40</w:t>
      </w:r>
      <w:r w:rsidRPr="00C57CE7">
        <w:rPr>
          <w:rFonts w:asciiTheme="minorHAnsi" w:eastAsiaTheme="minorHAnsi" w:hAnsiTheme="minorHAnsi" w:cstheme="minorHAnsi"/>
          <w:color w:val="auto"/>
        </w:rPr>
        <w:t xml:space="preserve"> (8), 1173-1185. (1983).</w:t>
      </w:r>
    </w:p>
    <w:p w14:paraId="74D4ED6E" w14:textId="1C2D048A" w:rsidR="00622BC6" w:rsidRPr="00C57CE7" w:rsidRDefault="0044251D" w:rsidP="00431D80">
      <w:pPr>
        <w:widowControl/>
        <w:rPr>
          <w:rFonts w:asciiTheme="minorHAnsi" w:eastAsiaTheme="minorHAnsi" w:hAnsiTheme="minorHAnsi" w:cstheme="minorHAnsi"/>
          <w:color w:val="auto"/>
        </w:rPr>
      </w:pPr>
      <w:r w:rsidRPr="00C57CE7">
        <w:rPr>
          <w:rFonts w:asciiTheme="minorHAnsi" w:hAnsiTheme="minorHAnsi" w:cstheme="minorHAnsi"/>
        </w:rPr>
        <w:t>6</w:t>
      </w:r>
      <w:r w:rsidR="004922FF">
        <w:rPr>
          <w:rFonts w:asciiTheme="minorHAnsi" w:hAnsiTheme="minorHAnsi" w:cstheme="minorHAnsi"/>
        </w:rPr>
        <w:t>3</w:t>
      </w:r>
      <w:r w:rsidRPr="00C57CE7">
        <w:rPr>
          <w:rFonts w:asciiTheme="minorHAnsi" w:hAnsiTheme="minorHAnsi" w:cstheme="minorHAnsi"/>
        </w:rPr>
        <w:t>.</w:t>
      </w:r>
      <w:r w:rsidRPr="00C57CE7">
        <w:rPr>
          <w:rFonts w:asciiTheme="minorHAnsi" w:hAnsiTheme="minorHAnsi" w:cstheme="minorHAnsi"/>
        </w:rPr>
        <w:tab/>
      </w:r>
      <w:proofErr w:type="spellStart"/>
      <w:r w:rsidR="00622BC6" w:rsidRPr="00C57CE7">
        <w:rPr>
          <w:rFonts w:asciiTheme="minorHAnsi" w:eastAsiaTheme="minorHAnsi" w:hAnsiTheme="minorHAnsi" w:cstheme="minorHAnsi"/>
        </w:rPr>
        <w:t>Rabeni</w:t>
      </w:r>
      <w:proofErr w:type="spellEnd"/>
      <w:r w:rsidR="00622BC6" w:rsidRPr="00C57CE7">
        <w:rPr>
          <w:rFonts w:asciiTheme="minorHAnsi" w:eastAsiaTheme="minorHAnsi" w:hAnsiTheme="minorHAnsi" w:cstheme="minorHAnsi"/>
          <w:color w:val="auto"/>
        </w:rPr>
        <w:t>, C.F., Collier, K.J., Parkyn, S.M., Hicks, B.J. Evaluating techniques for sampling stream crayfish (</w:t>
      </w:r>
      <w:proofErr w:type="spellStart"/>
      <w:r w:rsidR="00622BC6" w:rsidRPr="00C57CE7">
        <w:rPr>
          <w:rFonts w:asciiTheme="minorHAnsi" w:eastAsiaTheme="minorHAnsi" w:hAnsiTheme="minorHAnsi" w:cstheme="minorHAnsi"/>
          <w:i/>
          <w:iCs/>
          <w:color w:val="auto"/>
        </w:rPr>
        <w:t>Paranephrops</w:t>
      </w:r>
      <w:proofErr w:type="spellEnd"/>
      <w:r w:rsidR="00622BC6" w:rsidRPr="00C57CE7">
        <w:rPr>
          <w:rFonts w:asciiTheme="minorHAnsi" w:eastAsiaTheme="minorHAnsi" w:hAnsiTheme="minorHAnsi" w:cstheme="minorHAnsi"/>
          <w:i/>
          <w:iCs/>
          <w:color w:val="auto"/>
        </w:rPr>
        <w:t xml:space="preserve"> </w:t>
      </w:r>
      <w:proofErr w:type="spellStart"/>
      <w:r w:rsidR="00622BC6" w:rsidRPr="00C57CE7">
        <w:rPr>
          <w:rFonts w:asciiTheme="minorHAnsi" w:eastAsiaTheme="minorHAnsi" w:hAnsiTheme="minorHAnsi" w:cstheme="minorHAnsi"/>
          <w:i/>
          <w:iCs/>
          <w:color w:val="auto"/>
        </w:rPr>
        <w:t>planifrons</w:t>
      </w:r>
      <w:proofErr w:type="spellEnd"/>
      <w:r w:rsidR="00622BC6" w:rsidRPr="00C57CE7">
        <w:rPr>
          <w:rFonts w:asciiTheme="minorHAnsi" w:eastAsiaTheme="minorHAnsi" w:hAnsiTheme="minorHAnsi" w:cstheme="minorHAnsi"/>
          <w:color w:val="auto"/>
        </w:rPr>
        <w:t xml:space="preserve">). </w:t>
      </w:r>
      <w:r w:rsidR="00622BC6" w:rsidRPr="00C57CE7">
        <w:rPr>
          <w:rFonts w:asciiTheme="minorHAnsi" w:eastAsiaTheme="minorHAnsi" w:hAnsiTheme="minorHAnsi" w:cstheme="minorHAnsi"/>
          <w:i/>
          <w:iCs/>
          <w:color w:val="auto"/>
        </w:rPr>
        <w:t>New Zealand Journal of Marine and Freshwater Research</w:t>
      </w:r>
      <w:r w:rsidR="00622BC6" w:rsidRPr="00C57CE7">
        <w:rPr>
          <w:rFonts w:asciiTheme="minorHAnsi" w:eastAsiaTheme="minorHAnsi" w:hAnsiTheme="minorHAnsi" w:cstheme="minorHAnsi"/>
          <w:color w:val="auto"/>
        </w:rPr>
        <w:t xml:space="preserve"> </w:t>
      </w:r>
      <w:r w:rsidR="00622BC6" w:rsidRPr="00C57CE7">
        <w:rPr>
          <w:rFonts w:asciiTheme="minorHAnsi" w:eastAsiaTheme="minorHAnsi" w:hAnsiTheme="minorHAnsi" w:cstheme="minorHAnsi"/>
          <w:b/>
          <w:bCs/>
          <w:color w:val="auto"/>
        </w:rPr>
        <w:t>31</w:t>
      </w:r>
      <w:r w:rsidR="00622BC6" w:rsidRPr="00C57CE7">
        <w:rPr>
          <w:rFonts w:asciiTheme="minorHAnsi" w:eastAsiaTheme="minorHAnsi" w:hAnsiTheme="minorHAnsi" w:cstheme="minorHAnsi"/>
          <w:color w:val="auto"/>
        </w:rPr>
        <w:t xml:space="preserve"> (5), 693-700. (1997).</w:t>
      </w:r>
    </w:p>
    <w:p w14:paraId="38ED10A5" w14:textId="0613E3C6" w:rsidR="00622BC6" w:rsidRPr="00C57CE7" w:rsidRDefault="00622BC6" w:rsidP="00431D80">
      <w:pPr>
        <w:widowControl/>
        <w:rPr>
          <w:rFonts w:asciiTheme="minorHAnsi" w:eastAsiaTheme="minorHAnsi" w:hAnsiTheme="minorHAnsi" w:cstheme="minorHAnsi"/>
          <w:color w:val="auto"/>
        </w:rPr>
      </w:pPr>
      <w:r w:rsidRPr="00C57CE7">
        <w:rPr>
          <w:rFonts w:asciiTheme="minorHAnsi" w:hAnsiTheme="minorHAnsi" w:cstheme="minorHAnsi"/>
        </w:rPr>
        <w:t>6</w:t>
      </w:r>
      <w:r w:rsidR="004922FF">
        <w:rPr>
          <w:rFonts w:asciiTheme="minorHAnsi" w:hAnsiTheme="minorHAnsi" w:cstheme="minorHAnsi"/>
        </w:rPr>
        <w:t>4</w:t>
      </w:r>
      <w:r w:rsidRPr="00C57CE7">
        <w:rPr>
          <w:rFonts w:asciiTheme="minorHAnsi" w:hAnsiTheme="minorHAnsi" w:cstheme="minorHAnsi"/>
        </w:rPr>
        <w:t>.</w:t>
      </w:r>
      <w:r w:rsidRPr="00C57CE7">
        <w:rPr>
          <w:rFonts w:asciiTheme="minorHAnsi" w:hAnsiTheme="minorHAnsi" w:cstheme="minorHAnsi"/>
        </w:rPr>
        <w:tab/>
      </w:r>
      <w:r w:rsidRPr="00C57CE7">
        <w:rPr>
          <w:rFonts w:asciiTheme="minorHAnsi" w:eastAsiaTheme="minorHAnsi" w:hAnsiTheme="minorHAnsi" w:cstheme="minorHAnsi"/>
        </w:rPr>
        <w:t>DiStefano</w:t>
      </w:r>
      <w:r w:rsidRPr="00C57CE7">
        <w:rPr>
          <w:rFonts w:asciiTheme="minorHAnsi" w:eastAsiaTheme="minorHAnsi" w:hAnsiTheme="minorHAnsi" w:cstheme="minorHAnsi"/>
          <w:color w:val="auto"/>
        </w:rPr>
        <w:t xml:space="preserve">, R.J., Gale, C.M., Wagner, B.A., </w:t>
      </w:r>
      <w:proofErr w:type="spellStart"/>
      <w:r w:rsidRPr="00C57CE7">
        <w:rPr>
          <w:rFonts w:asciiTheme="minorHAnsi" w:eastAsiaTheme="minorHAnsi" w:hAnsiTheme="minorHAnsi" w:cstheme="minorHAnsi"/>
          <w:color w:val="auto"/>
        </w:rPr>
        <w:t>Zweifel</w:t>
      </w:r>
      <w:proofErr w:type="spellEnd"/>
      <w:r w:rsidRPr="00C57CE7">
        <w:rPr>
          <w:rFonts w:asciiTheme="minorHAnsi" w:eastAsiaTheme="minorHAnsi" w:hAnsiTheme="minorHAnsi" w:cstheme="minorHAnsi"/>
          <w:color w:val="auto"/>
        </w:rPr>
        <w:t xml:space="preserve">, R.D. A sampling method to assess lotic crayfish communities. </w:t>
      </w:r>
      <w:r w:rsidRPr="00C57CE7">
        <w:rPr>
          <w:rFonts w:asciiTheme="minorHAnsi" w:eastAsiaTheme="minorHAnsi" w:hAnsiTheme="minorHAnsi" w:cstheme="minorHAnsi"/>
          <w:i/>
          <w:iCs/>
          <w:color w:val="auto"/>
        </w:rPr>
        <w:t>Journal of Crustacean Biology</w:t>
      </w:r>
      <w:r w:rsidRPr="00C57CE7">
        <w:rPr>
          <w:rFonts w:asciiTheme="minorHAnsi" w:eastAsiaTheme="minorHAnsi" w:hAnsiTheme="minorHAnsi" w:cstheme="minorHAnsi"/>
          <w:color w:val="auto"/>
        </w:rPr>
        <w:t xml:space="preserve"> </w:t>
      </w:r>
      <w:r w:rsidRPr="00C57CE7">
        <w:rPr>
          <w:rFonts w:asciiTheme="minorHAnsi" w:eastAsiaTheme="minorHAnsi" w:hAnsiTheme="minorHAnsi" w:cstheme="minorHAnsi"/>
          <w:b/>
          <w:bCs/>
          <w:color w:val="auto"/>
        </w:rPr>
        <w:t>23</w:t>
      </w:r>
      <w:r w:rsidRPr="00C57CE7">
        <w:rPr>
          <w:rFonts w:asciiTheme="minorHAnsi" w:eastAsiaTheme="minorHAnsi" w:hAnsiTheme="minorHAnsi" w:cstheme="minorHAnsi"/>
          <w:color w:val="auto"/>
        </w:rPr>
        <w:t xml:space="preserve"> (3), 678-690. (2003).</w:t>
      </w:r>
    </w:p>
    <w:p w14:paraId="08507059" w14:textId="4415DAE7" w:rsidR="00622BC6" w:rsidRPr="00C57CE7" w:rsidRDefault="00622BC6" w:rsidP="00431D80">
      <w:pPr>
        <w:widowControl/>
        <w:rPr>
          <w:rFonts w:asciiTheme="minorHAnsi" w:eastAsiaTheme="minorHAnsi" w:hAnsiTheme="minorHAnsi" w:cstheme="minorHAnsi"/>
          <w:color w:val="auto"/>
        </w:rPr>
      </w:pPr>
      <w:r w:rsidRPr="00C57CE7">
        <w:rPr>
          <w:rFonts w:asciiTheme="minorHAnsi" w:hAnsiTheme="minorHAnsi" w:cstheme="minorHAnsi"/>
        </w:rPr>
        <w:t>6</w:t>
      </w:r>
      <w:r w:rsidR="004922FF">
        <w:rPr>
          <w:rFonts w:asciiTheme="minorHAnsi" w:hAnsiTheme="minorHAnsi" w:cstheme="minorHAnsi"/>
        </w:rPr>
        <w:t>5</w:t>
      </w:r>
      <w:r w:rsidRPr="00C57CE7">
        <w:rPr>
          <w:rFonts w:asciiTheme="minorHAnsi" w:hAnsiTheme="minorHAnsi" w:cstheme="minorHAnsi"/>
        </w:rPr>
        <w:t>.</w:t>
      </w:r>
      <w:r w:rsidRPr="00C57CE7">
        <w:rPr>
          <w:rFonts w:asciiTheme="minorHAnsi" w:hAnsiTheme="minorHAnsi" w:cstheme="minorHAnsi"/>
        </w:rPr>
        <w:tab/>
      </w:r>
      <w:r w:rsidRPr="00C57CE7">
        <w:rPr>
          <w:rFonts w:asciiTheme="minorHAnsi" w:eastAsiaTheme="minorHAnsi" w:hAnsiTheme="minorHAnsi" w:cstheme="minorHAnsi"/>
        </w:rPr>
        <w:t>Price</w:t>
      </w:r>
      <w:r w:rsidRPr="00C57CE7">
        <w:rPr>
          <w:rFonts w:asciiTheme="minorHAnsi" w:eastAsiaTheme="minorHAnsi" w:hAnsiTheme="minorHAnsi" w:cstheme="minorHAnsi"/>
          <w:color w:val="auto"/>
        </w:rPr>
        <w:t xml:space="preserve">, J.E., Welch, S.M. Semi-quantitative methods for crayfish sampling: sex, size, and habitat bias. </w:t>
      </w:r>
      <w:r w:rsidRPr="00C57CE7">
        <w:rPr>
          <w:rFonts w:asciiTheme="minorHAnsi" w:eastAsiaTheme="minorHAnsi" w:hAnsiTheme="minorHAnsi" w:cstheme="minorHAnsi"/>
          <w:i/>
          <w:iCs/>
          <w:color w:val="auto"/>
        </w:rPr>
        <w:t>Journal of Crustacean Biology</w:t>
      </w:r>
      <w:r w:rsidRPr="00C57CE7">
        <w:rPr>
          <w:rFonts w:asciiTheme="minorHAnsi" w:eastAsiaTheme="minorHAnsi" w:hAnsiTheme="minorHAnsi" w:cstheme="minorHAnsi"/>
          <w:color w:val="auto"/>
        </w:rPr>
        <w:t xml:space="preserve"> </w:t>
      </w:r>
      <w:r w:rsidRPr="00C57CE7">
        <w:rPr>
          <w:rFonts w:asciiTheme="minorHAnsi" w:eastAsiaTheme="minorHAnsi" w:hAnsiTheme="minorHAnsi" w:cstheme="minorHAnsi"/>
          <w:b/>
          <w:bCs/>
          <w:color w:val="auto"/>
        </w:rPr>
        <w:t>29</w:t>
      </w:r>
      <w:r w:rsidRPr="00C57CE7">
        <w:rPr>
          <w:rFonts w:asciiTheme="minorHAnsi" w:eastAsiaTheme="minorHAnsi" w:hAnsiTheme="minorHAnsi" w:cstheme="minorHAnsi"/>
          <w:color w:val="auto"/>
        </w:rPr>
        <w:t xml:space="preserve"> (2), 208-216. (2009).</w:t>
      </w:r>
    </w:p>
    <w:p w14:paraId="6BBC6C0A" w14:textId="157B9DB2" w:rsidR="00622BC6" w:rsidRPr="00C57CE7" w:rsidRDefault="00622BC6" w:rsidP="00431D80">
      <w:pPr>
        <w:widowControl/>
        <w:rPr>
          <w:rFonts w:asciiTheme="minorHAnsi" w:eastAsiaTheme="minorHAnsi" w:hAnsiTheme="minorHAnsi" w:cstheme="minorHAnsi"/>
          <w:color w:val="auto"/>
        </w:rPr>
      </w:pPr>
      <w:r w:rsidRPr="00C57CE7">
        <w:rPr>
          <w:rFonts w:asciiTheme="minorHAnsi" w:hAnsiTheme="minorHAnsi" w:cstheme="minorHAnsi"/>
        </w:rPr>
        <w:t>6</w:t>
      </w:r>
      <w:r w:rsidR="004922FF">
        <w:rPr>
          <w:rFonts w:asciiTheme="minorHAnsi" w:hAnsiTheme="minorHAnsi" w:cstheme="minorHAnsi"/>
        </w:rPr>
        <w:t>6</w:t>
      </w:r>
      <w:r w:rsidRPr="00C57CE7">
        <w:rPr>
          <w:rFonts w:asciiTheme="minorHAnsi" w:hAnsiTheme="minorHAnsi" w:cstheme="minorHAnsi"/>
        </w:rPr>
        <w:t>.</w:t>
      </w:r>
      <w:r w:rsidRPr="00C57CE7">
        <w:rPr>
          <w:rFonts w:asciiTheme="minorHAnsi" w:hAnsiTheme="minorHAnsi" w:cstheme="minorHAnsi"/>
        </w:rPr>
        <w:tab/>
      </w:r>
      <w:r w:rsidRPr="00C57CE7">
        <w:rPr>
          <w:rFonts w:asciiTheme="minorHAnsi" w:eastAsiaTheme="minorHAnsi" w:hAnsiTheme="minorHAnsi" w:cstheme="minorHAnsi"/>
        </w:rPr>
        <w:t>Sheldon</w:t>
      </w:r>
      <w:r w:rsidRPr="00C57CE7">
        <w:rPr>
          <w:rFonts w:asciiTheme="minorHAnsi" w:eastAsiaTheme="minorHAnsi" w:hAnsiTheme="minorHAnsi" w:cstheme="minorHAnsi"/>
          <w:color w:val="auto"/>
        </w:rPr>
        <w:t xml:space="preserve">, R.W., Sutcliffe Jr, W.H., Paranjape, M.A. Structure of pelagic food chain and relationship between plankton and fish production. </w:t>
      </w:r>
      <w:r w:rsidRPr="00C57CE7">
        <w:rPr>
          <w:rFonts w:asciiTheme="minorHAnsi" w:eastAsiaTheme="minorHAnsi" w:hAnsiTheme="minorHAnsi" w:cstheme="minorHAnsi"/>
          <w:i/>
          <w:iCs/>
          <w:color w:val="auto"/>
        </w:rPr>
        <w:t>Journal of the Fisheries Research Board of Canada</w:t>
      </w:r>
      <w:r w:rsidRPr="00C57CE7">
        <w:rPr>
          <w:rFonts w:asciiTheme="minorHAnsi" w:eastAsiaTheme="minorHAnsi" w:hAnsiTheme="minorHAnsi" w:cstheme="minorHAnsi"/>
          <w:color w:val="auto"/>
        </w:rPr>
        <w:t xml:space="preserve"> </w:t>
      </w:r>
      <w:r w:rsidRPr="00C57CE7">
        <w:rPr>
          <w:rFonts w:asciiTheme="minorHAnsi" w:eastAsiaTheme="minorHAnsi" w:hAnsiTheme="minorHAnsi" w:cstheme="minorHAnsi"/>
          <w:b/>
          <w:bCs/>
          <w:color w:val="auto"/>
        </w:rPr>
        <w:t>34</w:t>
      </w:r>
      <w:r w:rsidRPr="00C57CE7">
        <w:rPr>
          <w:rFonts w:asciiTheme="minorHAnsi" w:eastAsiaTheme="minorHAnsi" w:hAnsiTheme="minorHAnsi" w:cstheme="minorHAnsi"/>
          <w:color w:val="auto"/>
        </w:rPr>
        <w:t xml:space="preserve"> (12), 2344-2353. (1977).</w:t>
      </w:r>
    </w:p>
    <w:p w14:paraId="726C4EE8" w14:textId="17B677CD" w:rsidR="004A1A48" w:rsidRDefault="004922FF" w:rsidP="00F40AD7">
      <w:pPr>
        <w:widowControl/>
      </w:pPr>
      <w:r>
        <w:rPr>
          <w:rFonts w:asciiTheme="minorHAnsi" w:hAnsiTheme="minorHAnsi" w:cstheme="minorHAnsi"/>
        </w:rPr>
        <w:t>67</w:t>
      </w:r>
      <w:r w:rsidR="00622BC6" w:rsidRPr="00C57CE7">
        <w:rPr>
          <w:rFonts w:asciiTheme="minorHAnsi" w:hAnsiTheme="minorHAnsi" w:cstheme="minorHAnsi"/>
        </w:rPr>
        <w:t>.</w:t>
      </w:r>
      <w:r w:rsidR="00622BC6" w:rsidRPr="00C57CE7">
        <w:rPr>
          <w:rFonts w:asciiTheme="minorHAnsi" w:hAnsiTheme="minorHAnsi" w:cstheme="minorHAnsi"/>
        </w:rPr>
        <w:tab/>
      </w:r>
      <w:r w:rsidR="00622BC6" w:rsidRPr="00C57CE7">
        <w:rPr>
          <w:rFonts w:asciiTheme="minorHAnsi" w:eastAsiaTheme="minorHAnsi" w:hAnsiTheme="minorHAnsi" w:cstheme="minorHAnsi"/>
        </w:rPr>
        <w:t>Andersen</w:t>
      </w:r>
      <w:r w:rsidR="00622BC6" w:rsidRPr="00C57CE7">
        <w:rPr>
          <w:rFonts w:asciiTheme="minorHAnsi" w:eastAsiaTheme="minorHAnsi" w:hAnsiTheme="minorHAnsi" w:cstheme="minorHAnsi"/>
          <w:color w:val="auto"/>
        </w:rPr>
        <w:t>, K.</w:t>
      </w:r>
      <w:r w:rsidR="00622BC6" w:rsidRPr="00C57CE7">
        <w:rPr>
          <w:rFonts w:asciiTheme="minorHAnsi" w:eastAsiaTheme="minorHAnsi" w:hAnsiTheme="minorHAnsi" w:cstheme="minorHAnsi"/>
          <w:i/>
          <w:iCs/>
          <w:color w:val="auto"/>
        </w:rPr>
        <w:t xml:space="preserve"> et al.</w:t>
      </w:r>
      <w:r w:rsidR="00622BC6" w:rsidRPr="00C57CE7">
        <w:rPr>
          <w:rFonts w:asciiTheme="minorHAnsi" w:eastAsiaTheme="minorHAnsi" w:hAnsiTheme="minorHAnsi" w:cstheme="minorHAnsi"/>
          <w:color w:val="auto"/>
        </w:rPr>
        <w:t xml:space="preserve"> Asymptotic size determines species abundance in the marine size spectrum. </w:t>
      </w:r>
      <w:r w:rsidR="00622BC6" w:rsidRPr="00C57CE7">
        <w:rPr>
          <w:rFonts w:asciiTheme="minorHAnsi" w:eastAsiaTheme="minorHAnsi" w:hAnsiTheme="minorHAnsi" w:cstheme="minorHAnsi"/>
          <w:i/>
          <w:iCs/>
          <w:color w:val="auto"/>
        </w:rPr>
        <w:t>The American Naturalist</w:t>
      </w:r>
      <w:r w:rsidR="00622BC6" w:rsidRPr="00C57CE7">
        <w:rPr>
          <w:rFonts w:asciiTheme="minorHAnsi" w:eastAsiaTheme="minorHAnsi" w:hAnsiTheme="minorHAnsi" w:cstheme="minorHAnsi"/>
          <w:color w:val="auto"/>
        </w:rPr>
        <w:t xml:space="preserve"> </w:t>
      </w:r>
      <w:r w:rsidR="00622BC6" w:rsidRPr="00C57CE7">
        <w:rPr>
          <w:rFonts w:asciiTheme="minorHAnsi" w:eastAsiaTheme="minorHAnsi" w:hAnsiTheme="minorHAnsi" w:cstheme="minorHAnsi"/>
          <w:b/>
          <w:bCs/>
          <w:color w:val="auto"/>
        </w:rPr>
        <w:t>168</w:t>
      </w:r>
      <w:r w:rsidR="00622BC6" w:rsidRPr="00C57CE7">
        <w:rPr>
          <w:rFonts w:asciiTheme="minorHAnsi" w:eastAsiaTheme="minorHAnsi" w:hAnsiTheme="minorHAnsi" w:cstheme="minorHAnsi"/>
          <w:color w:val="auto"/>
        </w:rPr>
        <w:t xml:space="preserve"> (1), 54-61. (2006).</w:t>
      </w:r>
    </w:p>
    <w:sectPr w:rsidR="004A1A48" w:rsidSect="00D917E0">
      <w:headerReference w:type="default" r:id="rId8"/>
      <w:headerReference w:type="first" r:id="rId9"/>
      <w:footerReference w:type="firs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DD334" w14:textId="77777777" w:rsidR="0092065E" w:rsidRDefault="0092065E">
      <w:r>
        <w:separator/>
      </w:r>
    </w:p>
  </w:endnote>
  <w:endnote w:type="continuationSeparator" w:id="0">
    <w:p w14:paraId="658FD988" w14:textId="77777777" w:rsidR="0092065E" w:rsidRDefault="0092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F6F0D" w14:textId="77777777" w:rsidR="00504F8E" w:rsidRDefault="00504F8E" w:rsidP="00143499">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14DFE" w14:textId="77777777" w:rsidR="0092065E" w:rsidRDefault="0092065E">
      <w:r>
        <w:separator/>
      </w:r>
    </w:p>
  </w:footnote>
  <w:footnote w:type="continuationSeparator" w:id="0">
    <w:p w14:paraId="4F90CCC6" w14:textId="77777777" w:rsidR="0092065E" w:rsidRDefault="00920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22338" w14:textId="77777777" w:rsidR="00504F8E" w:rsidRPr="006F06E4" w:rsidRDefault="00504F8E" w:rsidP="00143499">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A7F8A" w14:textId="77777777" w:rsidR="00504F8E" w:rsidRPr="006F06E4" w:rsidRDefault="00504F8E" w:rsidP="00143499">
    <w:pPr>
      <w:pStyle w:val="a5"/>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534E3421" wp14:editId="7A32B345">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242A"/>
    <w:multiLevelType w:val="multilevel"/>
    <w:tmpl w:val="329264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B2570"/>
    <w:multiLevelType w:val="hybridMultilevel"/>
    <w:tmpl w:val="0784C31A"/>
    <w:lvl w:ilvl="0" w:tplc="98BA84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8"/>
  </w:num>
  <w:num w:numId="6">
    <w:abstractNumId w:val="15"/>
  </w:num>
  <w:num w:numId="7">
    <w:abstractNumId w:val="0"/>
  </w:num>
  <w:num w:numId="8">
    <w:abstractNumId w:val="9"/>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7"/>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6"/>
  </w:num>
  <w:num w:numId="26">
    <w:abstractNumId w:val="1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removePersonalInformation/>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778EB"/>
    <w:rsid w:val="0000757A"/>
    <w:rsid w:val="00011362"/>
    <w:rsid w:val="00017D50"/>
    <w:rsid w:val="00021619"/>
    <w:rsid w:val="00026CA3"/>
    <w:rsid w:val="000331FB"/>
    <w:rsid w:val="00036F35"/>
    <w:rsid w:val="00050941"/>
    <w:rsid w:val="000558EE"/>
    <w:rsid w:val="00055B00"/>
    <w:rsid w:val="0005671D"/>
    <w:rsid w:val="000633F6"/>
    <w:rsid w:val="00064358"/>
    <w:rsid w:val="0006659C"/>
    <w:rsid w:val="0008190F"/>
    <w:rsid w:val="000A097A"/>
    <w:rsid w:val="000A1846"/>
    <w:rsid w:val="000A4992"/>
    <w:rsid w:val="000C0972"/>
    <w:rsid w:val="000D1A4E"/>
    <w:rsid w:val="000E79E5"/>
    <w:rsid w:val="000F0DE4"/>
    <w:rsid w:val="000F3DC7"/>
    <w:rsid w:val="000F6E70"/>
    <w:rsid w:val="001011C1"/>
    <w:rsid w:val="00115279"/>
    <w:rsid w:val="00117607"/>
    <w:rsid w:val="001268DC"/>
    <w:rsid w:val="0013117E"/>
    <w:rsid w:val="00137F74"/>
    <w:rsid w:val="00143499"/>
    <w:rsid w:val="001543FD"/>
    <w:rsid w:val="00164D21"/>
    <w:rsid w:val="00166B32"/>
    <w:rsid w:val="001821E8"/>
    <w:rsid w:val="00193F0C"/>
    <w:rsid w:val="00197D05"/>
    <w:rsid w:val="001A3059"/>
    <w:rsid w:val="001A7DA7"/>
    <w:rsid w:val="001B34DF"/>
    <w:rsid w:val="001B4CDB"/>
    <w:rsid w:val="001B6194"/>
    <w:rsid w:val="001C5FC3"/>
    <w:rsid w:val="001D2F71"/>
    <w:rsid w:val="001D6807"/>
    <w:rsid w:val="001D6B63"/>
    <w:rsid w:val="001E5652"/>
    <w:rsid w:val="001F1E03"/>
    <w:rsid w:val="00200B3F"/>
    <w:rsid w:val="0020515B"/>
    <w:rsid w:val="00207787"/>
    <w:rsid w:val="00215151"/>
    <w:rsid w:val="002224AA"/>
    <w:rsid w:val="00233F98"/>
    <w:rsid w:val="00242EE7"/>
    <w:rsid w:val="00246F20"/>
    <w:rsid w:val="0025487C"/>
    <w:rsid w:val="00256D31"/>
    <w:rsid w:val="00261EE8"/>
    <w:rsid w:val="00272D4F"/>
    <w:rsid w:val="002774E5"/>
    <w:rsid w:val="002778EB"/>
    <w:rsid w:val="00281001"/>
    <w:rsid w:val="00282F7D"/>
    <w:rsid w:val="002901EB"/>
    <w:rsid w:val="00291847"/>
    <w:rsid w:val="0029209F"/>
    <w:rsid w:val="002933F9"/>
    <w:rsid w:val="002A61A5"/>
    <w:rsid w:val="002B00F9"/>
    <w:rsid w:val="002B6ED0"/>
    <w:rsid w:val="002F2382"/>
    <w:rsid w:val="002F6B9C"/>
    <w:rsid w:val="00300FBE"/>
    <w:rsid w:val="00304DA3"/>
    <w:rsid w:val="003103A7"/>
    <w:rsid w:val="0032047D"/>
    <w:rsid w:val="0032055C"/>
    <w:rsid w:val="0032252A"/>
    <w:rsid w:val="003303BD"/>
    <w:rsid w:val="00333E38"/>
    <w:rsid w:val="00334AFC"/>
    <w:rsid w:val="00335FDB"/>
    <w:rsid w:val="00343EB6"/>
    <w:rsid w:val="00345B90"/>
    <w:rsid w:val="00371E59"/>
    <w:rsid w:val="003744BB"/>
    <w:rsid w:val="00377742"/>
    <w:rsid w:val="00385CCE"/>
    <w:rsid w:val="003861BB"/>
    <w:rsid w:val="00391852"/>
    <w:rsid w:val="003A1B96"/>
    <w:rsid w:val="003D3736"/>
    <w:rsid w:val="003D453E"/>
    <w:rsid w:val="003D7ECA"/>
    <w:rsid w:val="003E28D4"/>
    <w:rsid w:val="003F312A"/>
    <w:rsid w:val="0040566F"/>
    <w:rsid w:val="0041189D"/>
    <w:rsid w:val="00416E8D"/>
    <w:rsid w:val="0042530A"/>
    <w:rsid w:val="0042662B"/>
    <w:rsid w:val="00431D80"/>
    <w:rsid w:val="00441E36"/>
    <w:rsid w:val="0044251D"/>
    <w:rsid w:val="0044669E"/>
    <w:rsid w:val="0045260F"/>
    <w:rsid w:val="00452AF3"/>
    <w:rsid w:val="004609E4"/>
    <w:rsid w:val="0047502D"/>
    <w:rsid w:val="004922FF"/>
    <w:rsid w:val="00495C82"/>
    <w:rsid w:val="004A1A48"/>
    <w:rsid w:val="004A5A6E"/>
    <w:rsid w:val="004A683D"/>
    <w:rsid w:val="004A748F"/>
    <w:rsid w:val="004C3498"/>
    <w:rsid w:val="004C3B05"/>
    <w:rsid w:val="004C6F65"/>
    <w:rsid w:val="004D3C6E"/>
    <w:rsid w:val="004D45CB"/>
    <w:rsid w:val="004D62F2"/>
    <w:rsid w:val="004D66C0"/>
    <w:rsid w:val="004D78B0"/>
    <w:rsid w:val="004F7A7A"/>
    <w:rsid w:val="00504F8E"/>
    <w:rsid w:val="005070D7"/>
    <w:rsid w:val="00510565"/>
    <w:rsid w:val="005116C9"/>
    <w:rsid w:val="00534D5A"/>
    <w:rsid w:val="00537B31"/>
    <w:rsid w:val="00554B97"/>
    <w:rsid w:val="005752AD"/>
    <w:rsid w:val="00576434"/>
    <w:rsid w:val="005A312A"/>
    <w:rsid w:val="005A5016"/>
    <w:rsid w:val="005A76B5"/>
    <w:rsid w:val="005B3717"/>
    <w:rsid w:val="005B4A5D"/>
    <w:rsid w:val="005B59EC"/>
    <w:rsid w:val="005C1911"/>
    <w:rsid w:val="005D1CF9"/>
    <w:rsid w:val="005D7DA5"/>
    <w:rsid w:val="005F16D8"/>
    <w:rsid w:val="005F457A"/>
    <w:rsid w:val="005F4611"/>
    <w:rsid w:val="00604E2B"/>
    <w:rsid w:val="00611871"/>
    <w:rsid w:val="006142CB"/>
    <w:rsid w:val="00621F17"/>
    <w:rsid w:val="00622BC6"/>
    <w:rsid w:val="00625B56"/>
    <w:rsid w:val="006264C4"/>
    <w:rsid w:val="00626A2B"/>
    <w:rsid w:val="00626B0B"/>
    <w:rsid w:val="00631FC3"/>
    <w:rsid w:val="00641E25"/>
    <w:rsid w:val="006431DE"/>
    <w:rsid w:val="006436B6"/>
    <w:rsid w:val="006446E5"/>
    <w:rsid w:val="0064707C"/>
    <w:rsid w:val="00651C2C"/>
    <w:rsid w:val="00656969"/>
    <w:rsid w:val="00657149"/>
    <w:rsid w:val="0066032C"/>
    <w:rsid w:val="00660E84"/>
    <w:rsid w:val="006671FE"/>
    <w:rsid w:val="006748BA"/>
    <w:rsid w:val="00685588"/>
    <w:rsid w:val="006A65C8"/>
    <w:rsid w:val="006A68DA"/>
    <w:rsid w:val="006B5838"/>
    <w:rsid w:val="006B587F"/>
    <w:rsid w:val="006C6F70"/>
    <w:rsid w:val="006D1DCD"/>
    <w:rsid w:val="006D2F9C"/>
    <w:rsid w:val="006E6DF1"/>
    <w:rsid w:val="006F270D"/>
    <w:rsid w:val="00710FB9"/>
    <w:rsid w:val="007220A3"/>
    <w:rsid w:val="00726D5F"/>
    <w:rsid w:val="00736409"/>
    <w:rsid w:val="00743705"/>
    <w:rsid w:val="007452BA"/>
    <w:rsid w:val="0075029A"/>
    <w:rsid w:val="00760BD2"/>
    <w:rsid w:val="00767BC3"/>
    <w:rsid w:val="00775AD9"/>
    <w:rsid w:val="007775D6"/>
    <w:rsid w:val="00784F28"/>
    <w:rsid w:val="0078616A"/>
    <w:rsid w:val="00794C85"/>
    <w:rsid w:val="007A5633"/>
    <w:rsid w:val="007A7798"/>
    <w:rsid w:val="007B79B8"/>
    <w:rsid w:val="007B7E2E"/>
    <w:rsid w:val="007B7EB6"/>
    <w:rsid w:val="007C3EC9"/>
    <w:rsid w:val="007C4294"/>
    <w:rsid w:val="007D145D"/>
    <w:rsid w:val="007D1830"/>
    <w:rsid w:val="007E0D14"/>
    <w:rsid w:val="007E6B8A"/>
    <w:rsid w:val="007F10B0"/>
    <w:rsid w:val="007F1AEA"/>
    <w:rsid w:val="00800AC1"/>
    <w:rsid w:val="008015B7"/>
    <w:rsid w:val="00817142"/>
    <w:rsid w:val="008171C6"/>
    <w:rsid w:val="008174F4"/>
    <w:rsid w:val="00831B42"/>
    <w:rsid w:val="00834C26"/>
    <w:rsid w:val="00835BC7"/>
    <w:rsid w:val="00842C1C"/>
    <w:rsid w:val="00844D75"/>
    <w:rsid w:val="00851FB3"/>
    <w:rsid w:val="008545B0"/>
    <w:rsid w:val="00872FF1"/>
    <w:rsid w:val="00881427"/>
    <w:rsid w:val="0088285F"/>
    <w:rsid w:val="00887699"/>
    <w:rsid w:val="00891BFF"/>
    <w:rsid w:val="0089679D"/>
    <w:rsid w:val="008A12C6"/>
    <w:rsid w:val="008B0234"/>
    <w:rsid w:val="008B3B57"/>
    <w:rsid w:val="008C267E"/>
    <w:rsid w:val="008E465E"/>
    <w:rsid w:val="008E54B7"/>
    <w:rsid w:val="008E676D"/>
    <w:rsid w:val="008F1DE7"/>
    <w:rsid w:val="008F20CA"/>
    <w:rsid w:val="008F2EC5"/>
    <w:rsid w:val="00914B02"/>
    <w:rsid w:val="0092065E"/>
    <w:rsid w:val="00922444"/>
    <w:rsid w:val="0092293D"/>
    <w:rsid w:val="00934583"/>
    <w:rsid w:val="0093706C"/>
    <w:rsid w:val="0094528A"/>
    <w:rsid w:val="009464E7"/>
    <w:rsid w:val="00962AC1"/>
    <w:rsid w:val="00962C04"/>
    <w:rsid w:val="00962CE6"/>
    <w:rsid w:val="00967C17"/>
    <w:rsid w:val="00981E94"/>
    <w:rsid w:val="009854CE"/>
    <w:rsid w:val="00990FE2"/>
    <w:rsid w:val="00992439"/>
    <w:rsid w:val="009A2CFA"/>
    <w:rsid w:val="009B498D"/>
    <w:rsid w:val="009B5C95"/>
    <w:rsid w:val="009D69DC"/>
    <w:rsid w:val="009D6EBC"/>
    <w:rsid w:val="009E5063"/>
    <w:rsid w:val="009E61A5"/>
    <w:rsid w:val="00A06C27"/>
    <w:rsid w:val="00A10825"/>
    <w:rsid w:val="00A2039E"/>
    <w:rsid w:val="00A240F8"/>
    <w:rsid w:val="00A2735D"/>
    <w:rsid w:val="00A350B1"/>
    <w:rsid w:val="00A42A14"/>
    <w:rsid w:val="00A445A4"/>
    <w:rsid w:val="00A470D1"/>
    <w:rsid w:val="00A545EB"/>
    <w:rsid w:val="00A64F90"/>
    <w:rsid w:val="00A67666"/>
    <w:rsid w:val="00A76B56"/>
    <w:rsid w:val="00A871EF"/>
    <w:rsid w:val="00A91956"/>
    <w:rsid w:val="00A93A8A"/>
    <w:rsid w:val="00A97B0D"/>
    <w:rsid w:val="00AA0932"/>
    <w:rsid w:val="00AB65C2"/>
    <w:rsid w:val="00AC053F"/>
    <w:rsid w:val="00AC1897"/>
    <w:rsid w:val="00AC4329"/>
    <w:rsid w:val="00AC50B1"/>
    <w:rsid w:val="00AC6C30"/>
    <w:rsid w:val="00AD7320"/>
    <w:rsid w:val="00AE024A"/>
    <w:rsid w:val="00AE40F1"/>
    <w:rsid w:val="00AE5D46"/>
    <w:rsid w:val="00B00934"/>
    <w:rsid w:val="00B00B40"/>
    <w:rsid w:val="00B07FDF"/>
    <w:rsid w:val="00B17FAF"/>
    <w:rsid w:val="00B20126"/>
    <w:rsid w:val="00B23F1C"/>
    <w:rsid w:val="00B305D1"/>
    <w:rsid w:val="00B36B1A"/>
    <w:rsid w:val="00B42FA8"/>
    <w:rsid w:val="00B4698A"/>
    <w:rsid w:val="00B51F16"/>
    <w:rsid w:val="00B55CAF"/>
    <w:rsid w:val="00B61BF7"/>
    <w:rsid w:val="00B677AD"/>
    <w:rsid w:val="00B74AA5"/>
    <w:rsid w:val="00B80523"/>
    <w:rsid w:val="00B92B9A"/>
    <w:rsid w:val="00BA41C7"/>
    <w:rsid w:val="00BB4ED2"/>
    <w:rsid w:val="00BC13DC"/>
    <w:rsid w:val="00BE2E8C"/>
    <w:rsid w:val="00BE6F93"/>
    <w:rsid w:val="00BF0414"/>
    <w:rsid w:val="00BF27CE"/>
    <w:rsid w:val="00BF476A"/>
    <w:rsid w:val="00BF5EEC"/>
    <w:rsid w:val="00C1773B"/>
    <w:rsid w:val="00C40DE1"/>
    <w:rsid w:val="00C52826"/>
    <w:rsid w:val="00C5373C"/>
    <w:rsid w:val="00C563FE"/>
    <w:rsid w:val="00C57754"/>
    <w:rsid w:val="00C57CE7"/>
    <w:rsid w:val="00C60303"/>
    <w:rsid w:val="00C63E01"/>
    <w:rsid w:val="00C64AB1"/>
    <w:rsid w:val="00C82A8A"/>
    <w:rsid w:val="00C85366"/>
    <w:rsid w:val="00C95D94"/>
    <w:rsid w:val="00CA3219"/>
    <w:rsid w:val="00CA34AF"/>
    <w:rsid w:val="00CA3ECF"/>
    <w:rsid w:val="00CA7734"/>
    <w:rsid w:val="00CB1285"/>
    <w:rsid w:val="00CC546C"/>
    <w:rsid w:val="00CD1ABD"/>
    <w:rsid w:val="00CE67EA"/>
    <w:rsid w:val="00CF1795"/>
    <w:rsid w:val="00CF2D60"/>
    <w:rsid w:val="00CF3256"/>
    <w:rsid w:val="00CF4BCA"/>
    <w:rsid w:val="00D01D2F"/>
    <w:rsid w:val="00D04B50"/>
    <w:rsid w:val="00D1343B"/>
    <w:rsid w:val="00D20342"/>
    <w:rsid w:val="00D22731"/>
    <w:rsid w:val="00D2545C"/>
    <w:rsid w:val="00D2708B"/>
    <w:rsid w:val="00D512A7"/>
    <w:rsid w:val="00D538B5"/>
    <w:rsid w:val="00D5529A"/>
    <w:rsid w:val="00D62EE5"/>
    <w:rsid w:val="00D66AE8"/>
    <w:rsid w:val="00D76D33"/>
    <w:rsid w:val="00D802D7"/>
    <w:rsid w:val="00D91108"/>
    <w:rsid w:val="00D917E0"/>
    <w:rsid w:val="00DA61E9"/>
    <w:rsid w:val="00DB55A7"/>
    <w:rsid w:val="00DB799B"/>
    <w:rsid w:val="00DC1C01"/>
    <w:rsid w:val="00DC4044"/>
    <w:rsid w:val="00DC50B1"/>
    <w:rsid w:val="00DD0F3F"/>
    <w:rsid w:val="00DD2503"/>
    <w:rsid w:val="00DD461B"/>
    <w:rsid w:val="00DE45F9"/>
    <w:rsid w:val="00DE5446"/>
    <w:rsid w:val="00DF0DDD"/>
    <w:rsid w:val="00DF0E08"/>
    <w:rsid w:val="00DF4149"/>
    <w:rsid w:val="00DF53AB"/>
    <w:rsid w:val="00E35EE6"/>
    <w:rsid w:val="00E50B99"/>
    <w:rsid w:val="00E520A8"/>
    <w:rsid w:val="00E54B73"/>
    <w:rsid w:val="00E80054"/>
    <w:rsid w:val="00E92020"/>
    <w:rsid w:val="00EA5989"/>
    <w:rsid w:val="00EB25E4"/>
    <w:rsid w:val="00EB6CAA"/>
    <w:rsid w:val="00EC5E13"/>
    <w:rsid w:val="00EC6ADA"/>
    <w:rsid w:val="00EC6ECE"/>
    <w:rsid w:val="00EC79DD"/>
    <w:rsid w:val="00ED111B"/>
    <w:rsid w:val="00ED7EC0"/>
    <w:rsid w:val="00EE1C80"/>
    <w:rsid w:val="00EE3921"/>
    <w:rsid w:val="00EE679D"/>
    <w:rsid w:val="00EF041A"/>
    <w:rsid w:val="00EF1A04"/>
    <w:rsid w:val="00F0537E"/>
    <w:rsid w:val="00F1251D"/>
    <w:rsid w:val="00F12EE1"/>
    <w:rsid w:val="00F1522F"/>
    <w:rsid w:val="00F1685A"/>
    <w:rsid w:val="00F36A0A"/>
    <w:rsid w:val="00F37385"/>
    <w:rsid w:val="00F40AD7"/>
    <w:rsid w:val="00F45FE9"/>
    <w:rsid w:val="00F620C0"/>
    <w:rsid w:val="00F64A05"/>
    <w:rsid w:val="00F67B10"/>
    <w:rsid w:val="00F72FE8"/>
    <w:rsid w:val="00F81CAF"/>
    <w:rsid w:val="00F9761C"/>
    <w:rsid w:val="00FA41E4"/>
    <w:rsid w:val="00FB7F82"/>
    <w:rsid w:val="00FC469A"/>
    <w:rsid w:val="00FC7AA8"/>
    <w:rsid w:val="00FD1918"/>
    <w:rsid w:val="00FD764E"/>
    <w:rsid w:val="00FF2994"/>
    <w:rsid w:val="00FF349E"/>
    <w:rsid w:val="00FF7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325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8EB"/>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1">
    <w:name w:val="heading 1"/>
    <w:basedOn w:val="a"/>
    <w:next w:val="a"/>
    <w:link w:val="10"/>
    <w:qFormat/>
    <w:rsid w:val="002778EB"/>
    <w:pPr>
      <w:keepNext/>
      <w:spacing w:before="240" w:after="60"/>
      <w:outlineLvl w:val="0"/>
    </w:pPr>
    <w:rPr>
      <w:rFonts w:cs="Times New Roman"/>
      <w:b/>
      <w:bCs/>
      <w:kern w:val="32"/>
      <w:sz w:val="28"/>
      <w:szCs w:val="32"/>
    </w:rPr>
  </w:style>
  <w:style w:type="paragraph" w:styleId="2">
    <w:name w:val="heading 2"/>
    <w:basedOn w:val="a"/>
    <w:next w:val="a"/>
    <w:link w:val="20"/>
    <w:qFormat/>
    <w:rsid w:val="002778EB"/>
    <w:pPr>
      <w:keepNext/>
      <w:outlineLvl w:val="1"/>
    </w:pPr>
    <w:rPr>
      <w:rFonts w:cs="Times New Roman"/>
      <w:b/>
      <w:bCs/>
      <w:iCs/>
      <w:szCs w:val="28"/>
    </w:rPr>
  </w:style>
  <w:style w:type="paragraph" w:styleId="3">
    <w:name w:val="heading 3"/>
    <w:basedOn w:val="a"/>
    <w:next w:val="a"/>
    <w:link w:val="30"/>
    <w:uiPriority w:val="9"/>
    <w:unhideWhenUsed/>
    <w:qFormat/>
    <w:rsid w:val="002778EB"/>
    <w:pPr>
      <w:keepNext/>
      <w:keepLines/>
      <w:spacing w:before="20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2778EB"/>
    <w:rPr>
      <w:rFonts w:ascii="Calibri" w:eastAsia="Times New Roman" w:hAnsi="Calibri" w:cs="Times New Roman"/>
      <w:b/>
      <w:bCs/>
      <w:color w:val="000000"/>
      <w:kern w:val="32"/>
      <w:sz w:val="28"/>
      <w:szCs w:val="32"/>
    </w:rPr>
  </w:style>
  <w:style w:type="character" w:customStyle="1" w:styleId="20">
    <w:name w:val="标题 2 字符"/>
    <w:link w:val="2"/>
    <w:rsid w:val="002778EB"/>
    <w:rPr>
      <w:rFonts w:ascii="Calibri" w:eastAsia="Times New Roman" w:hAnsi="Calibri" w:cs="Times New Roman"/>
      <w:b/>
      <w:bCs/>
      <w:iCs/>
      <w:color w:val="000000"/>
      <w:sz w:val="24"/>
      <w:szCs w:val="28"/>
    </w:rPr>
  </w:style>
  <w:style w:type="character" w:customStyle="1" w:styleId="30">
    <w:name w:val="标题 3 字符"/>
    <w:basedOn w:val="a0"/>
    <w:link w:val="3"/>
    <w:uiPriority w:val="9"/>
    <w:rsid w:val="002778EB"/>
    <w:rPr>
      <w:rFonts w:asciiTheme="majorHAnsi" w:eastAsiaTheme="majorEastAsia" w:hAnsiTheme="majorHAnsi" w:cstheme="majorBidi"/>
      <w:b/>
      <w:bCs/>
      <w:color w:val="4472C4" w:themeColor="accent1"/>
      <w:sz w:val="24"/>
      <w:szCs w:val="24"/>
    </w:rPr>
  </w:style>
  <w:style w:type="paragraph" w:styleId="a3">
    <w:name w:val="Normal (Web)"/>
    <w:basedOn w:val="a"/>
    <w:rsid w:val="002778EB"/>
    <w:pPr>
      <w:spacing w:before="100" w:beforeAutospacing="1" w:after="100" w:afterAutospacing="1"/>
    </w:pPr>
  </w:style>
  <w:style w:type="character" w:styleId="a4">
    <w:name w:val="Hyperlink"/>
    <w:uiPriority w:val="99"/>
    <w:rsid w:val="002778EB"/>
    <w:rPr>
      <w:color w:val="0000FF"/>
      <w:u w:val="single"/>
    </w:rPr>
  </w:style>
  <w:style w:type="paragraph" w:styleId="a5">
    <w:name w:val="header"/>
    <w:basedOn w:val="a"/>
    <w:link w:val="a6"/>
    <w:rsid w:val="002778EB"/>
    <w:pPr>
      <w:tabs>
        <w:tab w:val="center" w:pos="4680"/>
        <w:tab w:val="right" w:pos="9360"/>
      </w:tabs>
    </w:pPr>
  </w:style>
  <w:style w:type="character" w:customStyle="1" w:styleId="a6">
    <w:name w:val="页眉 字符"/>
    <w:link w:val="a5"/>
    <w:rsid w:val="002778EB"/>
    <w:rPr>
      <w:rFonts w:ascii="Calibri" w:eastAsia="Times New Roman" w:hAnsi="Calibri" w:cs="Calibri"/>
      <w:color w:val="000000"/>
      <w:sz w:val="24"/>
      <w:szCs w:val="24"/>
    </w:rPr>
  </w:style>
  <w:style w:type="paragraph" w:styleId="a7">
    <w:name w:val="footer"/>
    <w:basedOn w:val="a"/>
    <w:link w:val="a8"/>
    <w:uiPriority w:val="99"/>
    <w:rsid w:val="002778EB"/>
    <w:pPr>
      <w:tabs>
        <w:tab w:val="center" w:pos="4680"/>
        <w:tab w:val="right" w:pos="9360"/>
      </w:tabs>
    </w:pPr>
  </w:style>
  <w:style w:type="character" w:customStyle="1" w:styleId="a8">
    <w:name w:val="页脚 字符"/>
    <w:link w:val="a7"/>
    <w:uiPriority w:val="99"/>
    <w:rsid w:val="002778EB"/>
    <w:rPr>
      <w:rFonts w:ascii="Calibri" w:eastAsia="Times New Roman" w:hAnsi="Calibri" w:cs="Calibri"/>
      <w:color w:val="000000"/>
      <w:sz w:val="24"/>
      <w:szCs w:val="24"/>
    </w:rPr>
  </w:style>
  <w:style w:type="character" w:styleId="a9">
    <w:name w:val="annotation reference"/>
    <w:uiPriority w:val="99"/>
    <w:rsid w:val="002778EB"/>
    <w:rPr>
      <w:sz w:val="18"/>
      <w:szCs w:val="18"/>
    </w:rPr>
  </w:style>
  <w:style w:type="paragraph" w:styleId="aa">
    <w:name w:val="annotation text"/>
    <w:basedOn w:val="a"/>
    <w:link w:val="ab"/>
    <w:uiPriority w:val="99"/>
    <w:rsid w:val="002778EB"/>
  </w:style>
  <w:style w:type="character" w:customStyle="1" w:styleId="ab">
    <w:name w:val="批注文字 字符"/>
    <w:link w:val="aa"/>
    <w:uiPriority w:val="99"/>
    <w:rsid w:val="002778EB"/>
    <w:rPr>
      <w:rFonts w:ascii="Calibri" w:eastAsia="Times New Roman" w:hAnsi="Calibri" w:cs="Calibri"/>
      <w:color w:val="000000"/>
      <w:sz w:val="24"/>
      <w:szCs w:val="24"/>
    </w:rPr>
  </w:style>
  <w:style w:type="paragraph" w:styleId="ac">
    <w:name w:val="annotation subject"/>
    <w:basedOn w:val="aa"/>
    <w:next w:val="aa"/>
    <w:link w:val="ad"/>
    <w:rsid w:val="002778EB"/>
    <w:rPr>
      <w:b/>
      <w:bCs/>
      <w:sz w:val="20"/>
      <w:szCs w:val="20"/>
    </w:rPr>
  </w:style>
  <w:style w:type="character" w:customStyle="1" w:styleId="ad">
    <w:name w:val="批注主题 字符"/>
    <w:link w:val="ac"/>
    <w:rsid w:val="002778EB"/>
    <w:rPr>
      <w:rFonts w:ascii="Calibri" w:eastAsia="Times New Roman" w:hAnsi="Calibri" w:cs="Calibri"/>
      <w:b/>
      <w:bCs/>
      <w:color w:val="000000"/>
      <w:sz w:val="20"/>
      <w:szCs w:val="20"/>
    </w:rPr>
  </w:style>
  <w:style w:type="paragraph" w:styleId="ae">
    <w:name w:val="Balloon Text"/>
    <w:basedOn w:val="a"/>
    <w:link w:val="af"/>
    <w:rsid w:val="002778EB"/>
    <w:rPr>
      <w:rFonts w:ascii="Lucida Grande" w:hAnsi="Lucida Grande"/>
      <w:sz w:val="18"/>
      <w:szCs w:val="18"/>
    </w:rPr>
  </w:style>
  <w:style w:type="character" w:customStyle="1" w:styleId="af">
    <w:name w:val="批注框文本 字符"/>
    <w:link w:val="ae"/>
    <w:rsid w:val="002778EB"/>
    <w:rPr>
      <w:rFonts w:ascii="Lucida Grande" w:eastAsia="Times New Roman" w:hAnsi="Lucida Grande" w:cs="Calibri"/>
      <w:color w:val="000000"/>
      <w:sz w:val="18"/>
      <w:szCs w:val="18"/>
    </w:rPr>
  </w:style>
  <w:style w:type="character" w:styleId="af0">
    <w:name w:val="page number"/>
    <w:basedOn w:val="a0"/>
    <w:rsid w:val="002778EB"/>
  </w:style>
  <w:style w:type="character" w:styleId="af1">
    <w:name w:val="FollowedHyperlink"/>
    <w:rsid w:val="002778EB"/>
    <w:rPr>
      <w:color w:val="800080"/>
      <w:u w:val="single"/>
    </w:rPr>
  </w:style>
  <w:style w:type="character" w:customStyle="1" w:styleId="apple-converted-space">
    <w:name w:val="apple-converted-space"/>
    <w:basedOn w:val="a0"/>
    <w:rsid w:val="002778EB"/>
  </w:style>
  <w:style w:type="character" w:styleId="af2">
    <w:name w:val="Intense Emphasis"/>
    <w:qFormat/>
    <w:rsid w:val="002778EB"/>
    <w:rPr>
      <w:b/>
      <w:bCs/>
      <w:i/>
      <w:iCs/>
      <w:color w:val="4F81BD"/>
    </w:rPr>
  </w:style>
  <w:style w:type="paragraph" w:customStyle="1" w:styleId="Exampletext">
    <w:name w:val="Example text"/>
    <w:basedOn w:val="a"/>
    <w:link w:val="ExampletextChar"/>
    <w:qFormat/>
    <w:rsid w:val="002778EB"/>
    <w:pPr>
      <w:spacing w:after="240"/>
    </w:pPr>
    <w:rPr>
      <w:color w:val="7F7F7F"/>
    </w:rPr>
  </w:style>
  <w:style w:type="character" w:customStyle="1" w:styleId="ExampletextChar">
    <w:name w:val="Example text Char"/>
    <w:link w:val="Exampletext"/>
    <w:rsid w:val="002778EB"/>
    <w:rPr>
      <w:rFonts w:ascii="Calibri" w:eastAsia="Times New Roman" w:hAnsi="Calibri" w:cs="Calibri"/>
      <w:color w:val="7F7F7F"/>
      <w:sz w:val="24"/>
      <w:szCs w:val="24"/>
    </w:rPr>
  </w:style>
  <w:style w:type="paragraph" w:styleId="af3">
    <w:name w:val="List Paragraph"/>
    <w:basedOn w:val="a"/>
    <w:uiPriority w:val="34"/>
    <w:qFormat/>
    <w:rsid w:val="002778EB"/>
    <w:pPr>
      <w:ind w:left="720"/>
      <w:contextualSpacing/>
    </w:pPr>
  </w:style>
  <w:style w:type="paragraph" w:styleId="af4">
    <w:name w:val="Revision"/>
    <w:hidden/>
    <w:uiPriority w:val="99"/>
    <w:semiHidden/>
    <w:rsid w:val="002778EB"/>
    <w:pPr>
      <w:spacing w:after="0" w:line="240" w:lineRule="auto"/>
    </w:pPr>
    <w:rPr>
      <w:rFonts w:ascii="Calibri" w:eastAsia="Times New Roman" w:hAnsi="Calibri" w:cs="Calibri"/>
      <w:color w:val="000000"/>
      <w:sz w:val="24"/>
      <w:szCs w:val="24"/>
    </w:rPr>
  </w:style>
  <w:style w:type="paragraph" w:styleId="af5">
    <w:name w:val="Body Text"/>
    <w:basedOn w:val="a"/>
    <w:link w:val="af6"/>
    <w:uiPriority w:val="1"/>
    <w:qFormat/>
    <w:rsid w:val="002778EB"/>
    <w:pPr>
      <w:autoSpaceDE/>
      <w:autoSpaceDN/>
      <w:adjustRightInd/>
      <w:jc w:val="left"/>
    </w:pPr>
    <w:rPr>
      <w:rFonts w:eastAsia="Calibri"/>
      <w:color w:val="auto"/>
    </w:rPr>
  </w:style>
  <w:style w:type="character" w:customStyle="1" w:styleId="af6">
    <w:name w:val="正文文本 字符"/>
    <w:basedOn w:val="a0"/>
    <w:link w:val="af5"/>
    <w:uiPriority w:val="1"/>
    <w:rsid w:val="002778EB"/>
    <w:rPr>
      <w:rFonts w:ascii="Calibri" w:eastAsia="Calibri" w:hAnsi="Calibri" w:cs="Calibri"/>
      <w:sz w:val="24"/>
      <w:szCs w:val="24"/>
    </w:rPr>
  </w:style>
  <w:style w:type="character" w:styleId="af7">
    <w:name w:val="Strong"/>
    <w:basedOn w:val="a0"/>
    <w:uiPriority w:val="22"/>
    <w:qFormat/>
    <w:rsid w:val="002778EB"/>
    <w:rPr>
      <w:b/>
      <w:bCs/>
    </w:rPr>
  </w:style>
  <w:style w:type="character" w:styleId="af8">
    <w:name w:val="Emphasis"/>
    <w:basedOn w:val="a0"/>
    <w:uiPriority w:val="20"/>
    <w:qFormat/>
    <w:rsid w:val="002778EB"/>
    <w:rPr>
      <w:i/>
      <w:iCs/>
    </w:rPr>
  </w:style>
  <w:style w:type="character" w:styleId="af9">
    <w:name w:val="line number"/>
    <w:basedOn w:val="a0"/>
    <w:uiPriority w:val="99"/>
    <w:semiHidden/>
    <w:unhideWhenUsed/>
    <w:rsid w:val="002778EB"/>
  </w:style>
  <w:style w:type="character" w:customStyle="1" w:styleId="UnresolvedMention1">
    <w:name w:val="Unresolved Mention1"/>
    <w:basedOn w:val="a0"/>
    <w:uiPriority w:val="99"/>
    <w:semiHidden/>
    <w:unhideWhenUsed/>
    <w:rsid w:val="002778EB"/>
    <w:rPr>
      <w:color w:val="808080"/>
      <w:shd w:val="clear" w:color="auto" w:fill="E6E6E6"/>
    </w:rPr>
  </w:style>
  <w:style w:type="paragraph" w:customStyle="1" w:styleId="EndNoteBibliographyTitle">
    <w:name w:val="EndNote Bibliography Title"/>
    <w:basedOn w:val="a"/>
    <w:link w:val="EndNoteBibliographyTitleChar"/>
    <w:rsid w:val="002778EB"/>
    <w:pPr>
      <w:jc w:val="center"/>
    </w:pPr>
    <w:rPr>
      <w:noProof/>
    </w:rPr>
  </w:style>
  <w:style w:type="character" w:customStyle="1" w:styleId="EndNoteBibliographyTitleChar">
    <w:name w:val="EndNote Bibliography Title Char"/>
    <w:basedOn w:val="a0"/>
    <w:link w:val="EndNoteBibliographyTitle"/>
    <w:rsid w:val="002778EB"/>
    <w:rPr>
      <w:rFonts w:ascii="Calibri" w:eastAsia="Times New Roman" w:hAnsi="Calibri" w:cs="Calibri"/>
      <w:noProof/>
      <w:color w:val="000000"/>
      <w:sz w:val="24"/>
      <w:szCs w:val="24"/>
    </w:rPr>
  </w:style>
  <w:style w:type="paragraph" w:customStyle="1" w:styleId="EndNoteBibliography">
    <w:name w:val="EndNote Bibliography"/>
    <w:basedOn w:val="a"/>
    <w:link w:val="EndNoteBibliographyChar"/>
    <w:rsid w:val="002778EB"/>
    <w:rPr>
      <w:noProof/>
    </w:rPr>
  </w:style>
  <w:style w:type="character" w:customStyle="1" w:styleId="EndNoteBibliographyChar">
    <w:name w:val="EndNote Bibliography Char"/>
    <w:basedOn w:val="a0"/>
    <w:link w:val="EndNoteBibliography"/>
    <w:rsid w:val="002778EB"/>
    <w:rPr>
      <w:rFonts w:ascii="Calibri" w:eastAsia="Times New Roman"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118E9-FDC8-40B0-BD02-DB98EC67C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7458</Words>
  <Characters>42513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2019-04-25T05:47:00Z</dcterms:created>
  <dcterms:modified xsi:type="dcterms:W3CDTF">2019-04-26T04:54:00Z</dcterms:modified>
</cp:coreProperties>
</file>