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A74E7" w14:textId="77777777" w:rsidR="005570E4" w:rsidRDefault="0029202E" w:rsidP="005570E4">
      <w:pPr>
        <w:pStyle w:val="PlainText"/>
      </w:pPr>
      <w:bookmarkStart w:id="0" w:name="_MailOriginal"/>
      <w:r>
        <w:t>Response to review comments</w:t>
      </w:r>
    </w:p>
    <w:p w14:paraId="0433A294" w14:textId="5C7262D7" w:rsidR="005570E4" w:rsidRDefault="005570E4" w:rsidP="005570E4">
      <w:pPr>
        <w:pStyle w:val="PlainText"/>
      </w:pPr>
      <w:r>
        <w:t xml:space="preserve">Review Manuscript Number: </w:t>
      </w:r>
      <w:r w:rsidR="00D8428E" w:rsidRPr="00D8428E">
        <w:t>59933_R0_030119</w:t>
      </w:r>
    </w:p>
    <w:p w14:paraId="4BF0C761" w14:textId="0F784079" w:rsidR="005570E4" w:rsidRDefault="005570E4" w:rsidP="005570E4">
      <w:pPr>
        <w:pStyle w:val="PlainText"/>
      </w:pPr>
      <w:r>
        <w:t xml:space="preserve">Title: </w:t>
      </w:r>
      <w:r w:rsidR="00D8428E" w:rsidRPr="00D8428E">
        <w:t xml:space="preserve">Activated </w:t>
      </w:r>
      <w:proofErr w:type="spellStart"/>
      <w:r w:rsidR="00D8428E" w:rsidRPr="00D8428E">
        <w:t>Sepharose</w:t>
      </w:r>
      <w:proofErr w:type="spellEnd"/>
      <w:r w:rsidR="00D8428E" w:rsidRPr="00D8428E">
        <w:t xml:space="preserve"> for the rapid development of affinity resins - antibody capture as a case study</w:t>
      </w:r>
    </w:p>
    <w:p w14:paraId="6F1DB63E" w14:textId="77777777" w:rsidR="005570E4" w:rsidRDefault="005570E4" w:rsidP="005570E4">
      <w:pPr>
        <w:pStyle w:val="PlainText"/>
      </w:pPr>
    </w:p>
    <w:p w14:paraId="5F25A1F1" w14:textId="77777777" w:rsidR="00F67BC4" w:rsidRDefault="00F67BC4" w:rsidP="005570E4">
      <w:pPr>
        <w:pStyle w:val="PlainText"/>
      </w:pPr>
    </w:p>
    <w:p w14:paraId="00A26C80" w14:textId="5F314710" w:rsidR="00D8428E" w:rsidRDefault="00D8428E" w:rsidP="00D8428E">
      <w:pPr>
        <w:pStyle w:val="PlainText"/>
      </w:pPr>
      <w:r>
        <w:t>Editorial comments:</w:t>
      </w:r>
    </w:p>
    <w:p w14:paraId="2B819340" w14:textId="2C9CB37F" w:rsidR="00D8428E" w:rsidRDefault="00AD2E56" w:rsidP="00D8428E">
      <w:pPr>
        <w:pStyle w:val="PlainText"/>
      </w:pPr>
      <w:r>
        <w:t xml:space="preserve">Editor comment </w:t>
      </w:r>
      <w:r w:rsidR="00D8428E">
        <w:t>1</w:t>
      </w:r>
      <w:r>
        <w:t>:</w:t>
      </w:r>
      <w:r w:rsidR="00D8428E">
        <w:t xml:space="preserve"> 4.2: How do you charge the column with nickel ions?</w:t>
      </w:r>
    </w:p>
    <w:p w14:paraId="18C3EB9E" w14:textId="05C4CD82" w:rsidR="00AD2E56" w:rsidRPr="00AD2E56" w:rsidRDefault="00AD2E56" w:rsidP="00D8428E">
      <w:pPr>
        <w:pStyle w:val="PlainText"/>
        <w:rPr>
          <w:color w:val="FF0000"/>
        </w:rPr>
      </w:pPr>
      <w:r w:rsidRPr="00AD2E56">
        <w:rPr>
          <w:color w:val="FF0000"/>
        </w:rPr>
        <w:t xml:space="preserve">Author response 1: </w:t>
      </w:r>
      <w:r w:rsidR="002D5638">
        <w:rPr>
          <w:color w:val="FF0000"/>
        </w:rPr>
        <w:t>We have added the information of how to charge the column with nickel ions.</w:t>
      </w:r>
    </w:p>
    <w:p w14:paraId="24FABE51" w14:textId="77777777" w:rsidR="00D8428E" w:rsidRDefault="00D8428E" w:rsidP="00D8428E">
      <w:pPr>
        <w:pStyle w:val="PlainText"/>
      </w:pPr>
    </w:p>
    <w:p w14:paraId="0DDBE78C" w14:textId="1AE268E8" w:rsidR="00D8428E" w:rsidRDefault="00AD2E56" w:rsidP="00D8428E">
      <w:pPr>
        <w:pStyle w:val="PlainText"/>
      </w:pPr>
      <w:r>
        <w:t>Editor comment 2:</w:t>
      </w:r>
      <w:r w:rsidR="00D8428E">
        <w:t xml:space="preserve"> Figure 2A: Please define ‘</w:t>
      </w:r>
      <w:proofErr w:type="spellStart"/>
      <w:r w:rsidR="00D8428E">
        <w:t>dps</w:t>
      </w:r>
      <w:proofErr w:type="spellEnd"/>
      <w:r w:rsidR="00D8428E">
        <w:t>’ in the legend.</w:t>
      </w:r>
    </w:p>
    <w:p w14:paraId="44C7F6DD" w14:textId="5E2E7739" w:rsidR="00AD2E56" w:rsidRPr="00AD2E56" w:rsidRDefault="00AD2E56" w:rsidP="00AD2E56">
      <w:pPr>
        <w:pStyle w:val="PlainText"/>
        <w:rPr>
          <w:color w:val="FF0000"/>
        </w:rPr>
      </w:pPr>
      <w:r>
        <w:rPr>
          <w:color w:val="FF0000"/>
        </w:rPr>
        <w:t>Author response 2</w:t>
      </w:r>
      <w:r w:rsidRPr="00AD2E56">
        <w:rPr>
          <w:color w:val="FF0000"/>
        </w:rPr>
        <w:t xml:space="preserve">: </w:t>
      </w:r>
      <w:r w:rsidR="00740DF9">
        <w:rPr>
          <w:color w:val="FF0000"/>
        </w:rPr>
        <w:t>We added an definition of the abbreviation to the figure legend.</w:t>
      </w:r>
    </w:p>
    <w:p w14:paraId="62197897" w14:textId="77777777" w:rsidR="00AD2E56" w:rsidRDefault="00AD2E56" w:rsidP="00D8428E">
      <w:pPr>
        <w:pStyle w:val="PlainText"/>
      </w:pPr>
    </w:p>
    <w:p w14:paraId="484EA64C" w14:textId="552477FA" w:rsidR="00D8428E" w:rsidRDefault="00AD2E56" w:rsidP="00D8428E">
      <w:pPr>
        <w:pStyle w:val="PlainText"/>
      </w:pPr>
      <w:r>
        <w:t>Editor comment 3:</w:t>
      </w:r>
      <w:r w:rsidR="00D8428E">
        <w:t xml:space="preserve"> Figure 2C: Most of the numbers here are not in Figure 2B.</w:t>
      </w:r>
    </w:p>
    <w:p w14:paraId="5A5B4FFD" w14:textId="0212742A" w:rsidR="00740DF9" w:rsidRDefault="00AD2E56" w:rsidP="00AD2E56">
      <w:pPr>
        <w:pStyle w:val="PlainText"/>
        <w:rPr>
          <w:color w:val="FF0000"/>
        </w:rPr>
      </w:pPr>
      <w:r>
        <w:rPr>
          <w:color w:val="FF0000"/>
        </w:rPr>
        <w:t>Author response 3</w:t>
      </w:r>
      <w:r w:rsidRPr="00AD2E56">
        <w:rPr>
          <w:color w:val="FF0000"/>
        </w:rPr>
        <w:t xml:space="preserve">: </w:t>
      </w:r>
      <w:r w:rsidR="00740DF9">
        <w:rPr>
          <w:color w:val="FF0000"/>
        </w:rPr>
        <w:t xml:space="preserve">The figure legends states that the numbers in panel C correspond to those in panel B. In our </w:t>
      </w:r>
      <w:r w:rsidR="00293561">
        <w:rPr>
          <w:color w:val="FF0000"/>
        </w:rPr>
        <w:t>understanding,</w:t>
      </w:r>
      <w:r w:rsidR="00740DF9">
        <w:rPr>
          <w:color w:val="FF0000"/>
        </w:rPr>
        <w:t xml:space="preserve"> this means: #3 in panel C = #3 in panel B. It does not imply completeness (i.e. for every number in C there is a number in B). We will gladly change the legend text if the Editor can suggest a better way to describe what we had in mind. Additionally, even though we did not claim this, most of the numbers (i.e. &gt;50%) from panel C can be found in panel B (i.e. 5/8 =62.5%).</w:t>
      </w:r>
    </w:p>
    <w:p w14:paraId="0C4E938B" w14:textId="77777777" w:rsidR="00D8428E" w:rsidRDefault="00D8428E" w:rsidP="00D8428E">
      <w:pPr>
        <w:pStyle w:val="PlainText"/>
      </w:pPr>
    </w:p>
    <w:p w14:paraId="05A982F6" w14:textId="77777777" w:rsidR="00AD2E56" w:rsidRDefault="00AD2E56" w:rsidP="00D8428E">
      <w:pPr>
        <w:pStyle w:val="PlainText"/>
      </w:pPr>
    </w:p>
    <w:p w14:paraId="23B7EA37" w14:textId="77777777" w:rsidR="00D8428E" w:rsidRDefault="00D8428E" w:rsidP="00D8428E">
      <w:pPr>
        <w:pStyle w:val="PlainText"/>
      </w:pPr>
      <w:r>
        <w:t>Reviewers' comments:</w:t>
      </w:r>
    </w:p>
    <w:p w14:paraId="288D055E" w14:textId="77777777" w:rsidR="00D8428E" w:rsidRDefault="00D8428E" w:rsidP="00D8428E">
      <w:pPr>
        <w:pStyle w:val="PlainText"/>
      </w:pPr>
      <w:r>
        <w:t>Reviewer #1:</w:t>
      </w:r>
    </w:p>
    <w:p w14:paraId="1FC03407" w14:textId="1E9D9565" w:rsidR="00D8428E" w:rsidRDefault="00AD2E56" w:rsidP="00D8428E">
      <w:pPr>
        <w:pStyle w:val="PlainText"/>
      </w:pPr>
      <w:r>
        <w:t>Reviewer comment</w:t>
      </w:r>
      <w:r w:rsidR="00C71D7A">
        <w:t xml:space="preserve"> </w:t>
      </w:r>
      <w:bookmarkStart w:id="1" w:name="_GoBack"/>
      <w:bookmarkEnd w:id="1"/>
      <w:r>
        <w:t xml:space="preserve">1.1: </w:t>
      </w:r>
      <w:r w:rsidR="00D8428E">
        <w:t xml:space="preserve">The concept is good. However, the paper is written like </w:t>
      </w:r>
      <w:proofErr w:type="spellStart"/>
      <w:r w:rsidR="00D8428E">
        <w:t>a</w:t>
      </w:r>
      <w:proofErr w:type="spellEnd"/>
      <w:r w:rsidR="00D8428E">
        <w:t xml:space="preserve"> internal lab work protocol instead of publication</w:t>
      </w:r>
    </w:p>
    <w:p w14:paraId="19FD9E1A" w14:textId="18C605D7" w:rsidR="00AD2E56" w:rsidRPr="00AD2E56" w:rsidRDefault="00AD2E56" w:rsidP="00AD2E56">
      <w:pPr>
        <w:pStyle w:val="PlainText"/>
        <w:rPr>
          <w:color w:val="FF0000"/>
        </w:rPr>
      </w:pPr>
      <w:r>
        <w:rPr>
          <w:color w:val="FF0000"/>
        </w:rPr>
        <w:t>Author response 1.1</w:t>
      </w:r>
      <w:r w:rsidRPr="00AD2E56">
        <w:rPr>
          <w:color w:val="FF0000"/>
        </w:rPr>
        <w:t xml:space="preserve">: </w:t>
      </w:r>
      <w:r w:rsidR="00293561">
        <w:rPr>
          <w:color w:val="FF0000"/>
        </w:rPr>
        <w:t>The paper is written as a lab work protocol indeed, because this is the requirement of the journal.</w:t>
      </w:r>
    </w:p>
    <w:p w14:paraId="2B98AF2F" w14:textId="77777777" w:rsidR="00D8428E" w:rsidRDefault="00D8428E" w:rsidP="00D8428E">
      <w:pPr>
        <w:pStyle w:val="PlainText"/>
      </w:pPr>
    </w:p>
    <w:p w14:paraId="1B857239" w14:textId="77777777" w:rsidR="00D8428E" w:rsidRDefault="00D8428E" w:rsidP="00D8428E">
      <w:pPr>
        <w:pStyle w:val="PlainText"/>
      </w:pPr>
      <w:r>
        <w:t>Major Concerns:</w:t>
      </w:r>
    </w:p>
    <w:p w14:paraId="697BA782" w14:textId="53DDF7A3" w:rsidR="00D8428E" w:rsidRDefault="00AD2E56" w:rsidP="00D8428E">
      <w:pPr>
        <w:pStyle w:val="PlainText"/>
      </w:pPr>
      <w:r>
        <w:t>Reviewer comment</w:t>
      </w:r>
      <w:r w:rsidR="00293561">
        <w:t xml:space="preserve"> </w:t>
      </w:r>
      <w:r>
        <w:t xml:space="preserve">1.2: </w:t>
      </w:r>
      <w:r w:rsidR="00D8428E">
        <w:t xml:space="preserve">There are no results for product quality or comparison to product quality with historical methods of protein purification. It is difficult to assess efficiency or efficacy of product without any product quality impact. One of the reasons why other resins have failed to displace </w:t>
      </w:r>
      <w:proofErr w:type="spellStart"/>
      <w:r w:rsidR="00D8428E">
        <w:t>ProA</w:t>
      </w:r>
      <w:proofErr w:type="spellEnd"/>
      <w:r w:rsidR="00D8428E">
        <w:t xml:space="preserve"> is the efficiency of </w:t>
      </w:r>
      <w:proofErr w:type="spellStart"/>
      <w:r w:rsidR="00D8428E">
        <w:t>ProA</w:t>
      </w:r>
      <w:proofErr w:type="spellEnd"/>
      <w:r w:rsidR="00D8428E">
        <w:t xml:space="preserve"> resin to remove HCP. The author does not show any data.</w:t>
      </w:r>
    </w:p>
    <w:p w14:paraId="1704406D" w14:textId="48A32498" w:rsidR="00AD2E56" w:rsidRPr="00AD2E56" w:rsidRDefault="00AD2E56" w:rsidP="00AD2E56">
      <w:pPr>
        <w:pStyle w:val="PlainText"/>
        <w:rPr>
          <w:color w:val="FF0000"/>
        </w:rPr>
      </w:pPr>
      <w:r>
        <w:rPr>
          <w:color w:val="FF0000"/>
        </w:rPr>
        <w:t>Author response 1.2</w:t>
      </w:r>
      <w:r w:rsidRPr="00AD2E56">
        <w:rPr>
          <w:color w:val="FF0000"/>
        </w:rPr>
        <w:t xml:space="preserve">: </w:t>
      </w:r>
      <w:r w:rsidR="008B7C9A">
        <w:rPr>
          <w:color w:val="FF0000"/>
        </w:rPr>
        <w:t xml:space="preserve">We agree that product quality is an important criterion when assessing a new purification method. </w:t>
      </w:r>
      <w:r w:rsidR="000176CB">
        <w:rPr>
          <w:color w:val="FF0000"/>
        </w:rPr>
        <w:t xml:space="preserve">Even though the manuscript at hand is meant to focus on the method of preparing the affinity ligand, rather than analyzing it, </w:t>
      </w:r>
      <w:r w:rsidR="008B7C9A">
        <w:rPr>
          <w:color w:val="FF0000"/>
        </w:rPr>
        <w:t>we mentioned in the results section “</w:t>
      </w:r>
      <w:r w:rsidR="008B7C9A" w:rsidRPr="008B7C9A">
        <w:rPr>
          <w:color w:val="FF0000"/>
        </w:rPr>
        <w:t>Testing 2F5 isolation using the DFE affinity resin</w:t>
      </w:r>
      <w:r w:rsidR="008B7C9A">
        <w:rPr>
          <w:color w:val="FF0000"/>
        </w:rPr>
        <w:t xml:space="preserve">” </w:t>
      </w:r>
      <w:r w:rsidR="000176CB">
        <w:rPr>
          <w:color w:val="FF0000"/>
        </w:rPr>
        <w:t xml:space="preserve">of the text </w:t>
      </w:r>
      <w:r w:rsidR="008B7C9A">
        <w:rPr>
          <w:color w:val="FF0000"/>
        </w:rPr>
        <w:t>that the recovery and purity (the latter being an indicator for the HCP removal mentioned by the reviewer) were similar to those achieved with Protein A. We have now expanded this information with data from our initial publication (</w:t>
      </w:r>
      <w:proofErr w:type="spellStart"/>
      <w:r w:rsidR="008B7C9A">
        <w:rPr>
          <w:color w:val="FF0000"/>
        </w:rPr>
        <w:t>Rühl</w:t>
      </w:r>
      <w:proofErr w:type="spellEnd"/>
      <w:r w:rsidR="008B7C9A">
        <w:rPr>
          <w:color w:val="FF0000"/>
        </w:rPr>
        <w:t xml:space="preserve"> et al. 2018 in J. </w:t>
      </w:r>
      <w:proofErr w:type="spellStart"/>
      <w:r w:rsidR="008B7C9A">
        <w:rPr>
          <w:color w:val="FF0000"/>
        </w:rPr>
        <w:t>Chrom</w:t>
      </w:r>
      <w:proofErr w:type="spellEnd"/>
      <w:r w:rsidR="008B7C9A">
        <w:rPr>
          <w:color w:val="FF0000"/>
        </w:rPr>
        <w:t xml:space="preserve">. A) reporting </w:t>
      </w:r>
      <w:r w:rsidR="000176CB">
        <w:rPr>
          <w:color w:val="FF0000"/>
        </w:rPr>
        <w:t xml:space="preserve">that </w:t>
      </w:r>
      <w:r w:rsidR="008B7C9A">
        <w:rPr>
          <w:color w:val="FF0000"/>
        </w:rPr>
        <w:t>the equilibrium dissociation constant (K</w:t>
      </w:r>
      <w:r w:rsidR="008B7C9A" w:rsidRPr="008B7C9A">
        <w:rPr>
          <w:color w:val="FF0000"/>
          <w:vertAlign w:val="subscript"/>
        </w:rPr>
        <w:t>D</w:t>
      </w:r>
      <w:r w:rsidR="008B7C9A">
        <w:rPr>
          <w:color w:val="FF0000"/>
        </w:rPr>
        <w:t xml:space="preserve">) for DFE-purified and Protein A-purified 2F5 antibody </w:t>
      </w:r>
      <w:r w:rsidR="000176CB">
        <w:rPr>
          <w:color w:val="FF0000"/>
        </w:rPr>
        <w:t>were</w:t>
      </w:r>
      <w:r w:rsidR="008B7C9A">
        <w:rPr>
          <w:color w:val="FF0000"/>
        </w:rPr>
        <w:t xml:space="preserve"> 791 </w:t>
      </w:r>
      <w:proofErr w:type="spellStart"/>
      <w:r w:rsidR="008B7C9A">
        <w:rPr>
          <w:color w:val="FF0000"/>
        </w:rPr>
        <w:t>pM</w:t>
      </w:r>
      <w:proofErr w:type="spellEnd"/>
      <w:r w:rsidR="008B7C9A">
        <w:rPr>
          <w:color w:val="FF0000"/>
        </w:rPr>
        <w:t xml:space="preserve"> and 763 </w:t>
      </w:r>
      <w:proofErr w:type="spellStart"/>
      <w:r w:rsidR="008B7C9A">
        <w:rPr>
          <w:color w:val="FF0000"/>
        </w:rPr>
        <w:t>pM</w:t>
      </w:r>
      <w:proofErr w:type="spellEnd"/>
      <w:r w:rsidR="008B7C9A">
        <w:rPr>
          <w:color w:val="FF0000"/>
        </w:rPr>
        <w:t xml:space="preserve"> respectively</w:t>
      </w:r>
      <w:r w:rsidR="000176CB">
        <w:rPr>
          <w:color w:val="FF0000"/>
        </w:rPr>
        <w:t xml:space="preserve"> and thus very similar</w:t>
      </w:r>
      <w:r w:rsidR="008B7C9A">
        <w:rPr>
          <w:color w:val="FF0000"/>
        </w:rPr>
        <w:t xml:space="preserve">. We therefore believe that the </w:t>
      </w:r>
      <w:r w:rsidR="000176CB">
        <w:rPr>
          <w:color w:val="FF0000"/>
        </w:rPr>
        <w:t xml:space="preserve">2F5 </w:t>
      </w:r>
      <w:r w:rsidR="008B7C9A">
        <w:rPr>
          <w:color w:val="FF0000"/>
        </w:rPr>
        <w:t>quality of both preparations was comparable</w:t>
      </w:r>
      <w:r w:rsidR="00940842">
        <w:rPr>
          <w:color w:val="FF0000"/>
        </w:rPr>
        <w:t>.</w:t>
      </w:r>
    </w:p>
    <w:p w14:paraId="47D605E9" w14:textId="77777777" w:rsidR="00D8428E" w:rsidRDefault="00D8428E" w:rsidP="00D8428E">
      <w:pPr>
        <w:pStyle w:val="PlainText"/>
      </w:pPr>
    </w:p>
    <w:p w14:paraId="78AD93C2" w14:textId="77777777" w:rsidR="00D8428E" w:rsidRDefault="00D8428E" w:rsidP="00D8428E">
      <w:pPr>
        <w:pStyle w:val="PlainText"/>
      </w:pPr>
    </w:p>
    <w:p w14:paraId="360A6AB2" w14:textId="77777777" w:rsidR="00D8428E" w:rsidRDefault="00D8428E" w:rsidP="00D8428E">
      <w:pPr>
        <w:pStyle w:val="PlainText"/>
      </w:pPr>
      <w:r>
        <w:t>Reviewer #2:</w:t>
      </w:r>
    </w:p>
    <w:p w14:paraId="634C0007" w14:textId="47432EE1" w:rsidR="00D8428E" w:rsidRDefault="00AD2E56" w:rsidP="00D8428E">
      <w:pPr>
        <w:pStyle w:val="PlainText"/>
      </w:pPr>
      <w:r>
        <w:t xml:space="preserve">Reviewer comment 2.1: </w:t>
      </w:r>
      <w:r w:rsidR="00D8428E">
        <w:t xml:space="preserve">My only point that presented a slight pause in my assessment of this paper was that the authors do not describe the reason that they choose to display their epitope on a protein, rather than using perhaps chemical synthesis to produce structurally similar compounds or even immobilize peptides on </w:t>
      </w:r>
      <w:proofErr w:type="spellStart"/>
      <w:r w:rsidR="00D8428E">
        <w:t>Sepharose</w:t>
      </w:r>
      <w:proofErr w:type="spellEnd"/>
      <w:r w:rsidR="00D8428E">
        <w:t>.</w:t>
      </w:r>
      <w:r>
        <w:t xml:space="preserve"> </w:t>
      </w:r>
      <w:r w:rsidR="00D8428E">
        <w:t xml:space="preserve">It is not an easy process to cultivate tobacco plants, produce and isolate the required protein and then immobilize it. IS it really significantly more advantageous than using Protein A, </w:t>
      </w:r>
      <w:r w:rsidR="00D8428E">
        <w:lastRenderedPageBreak/>
        <w:t>because it does seem equally laborious and costly.</w:t>
      </w:r>
      <w:r>
        <w:t xml:space="preserve"> </w:t>
      </w:r>
      <w:r w:rsidR="00D8428E">
        <w:t>Perhaps the authors should spend a paragraph commenting on this issue.</w:t>
      </w:r>
      <w:r>
        <w:t xml:space="preserve"> </w:t>
      </w:r>
      <w:r w:rsidR="00D8428E">
        <w:t>However, I do believe that this paper is worthy of publication. A lot of work has been done and it will certainly prove useful.</w:t>
      </w:r>
    </w:p>
    <w:p w14:paraId="6A4AD87D" w14:textId="37C41E8F" w:rsidR="00AD2E56" w:rsidRPr="00AD2E56" w:rsidRDefault="00AD2E56" w:rsidP="00AD2E56">
      <w:pPr>
        <w:pStyle w:val="PlainText"/>
        <w:rPr>
          <w:color w:val="FF0000"/>
        </w:rPr>
      </w:pPr>
      <w:r>
        <w:rPr>
          <w:color w:val="FF0000"/>
        </w:rPr>
        <w:t>Author response 2.1</w:t>
      </w:r>
      <w:r w:rsidRPr="00AD2E56">
        <w:rPr>
          <w:color w:val="FF0000"/>
        </w:rPr>
        <w:t xml:space="preserve">: </w:t>
      </w:r>
      <w:r w:rsidR="008A0116">
        <w:rPr>
          <w:color w:val="FF0000"/>
        </w:rPr>
        <w:t>The reviewer raises a valid point and we have added a paragraph in the discussion section to explain our perspective on the matter.</w:t>
      </w:r>
    </w:p>
    <w:p w14:paraId="75A9E900" w14:textId="77777777" w:rsidR="00D8428E" w:rsidRDefault="00D8428E" w:rsidP="00D8428E">
      <w:pPr>
        <w:pStyle w:val="PlainText"/>
      </w:pPr>
    </w:p>
    <w:p w14:paraId="125CAAC0" w14:textId="77777777" w:rsidR="00D8428E" w:rsidRDefault="00D8428E" w:rsidP="00D8428E">
      <w:pPr>
        <w:pStyle w:val="PlainText"/>
      </w:pPr>
    </w:p>
    <w:p w14:paraId="080F4412" w14:textId="77777777" w:rsidR="00D8428E" w:rsidRDefault="00D8428E" w:rsidP="00D8428E">
      <w:pPr>
        <w:pStyle w:val="PlainText"/>
      </w:pPr>
      <w:r>
        <w:t>Reviewer #3:</w:t>
      </w:r>
    </w:p>
    <w:p w14:paraId="0F3EAE84" w14:textId="03488044" w:rsidR="00D8428E" w:rsidRDefault="00AD2E56" w:rsidP="00D8428E">
      <w:pPr>
        <w:pStyle w:val="PlainText"/>
      </w:pPr>
      <w:r>
        <w:t xml:space="preserve">Reviewer comment 3.1: </w:t>
      </w:r>
      <w:r w:rsidR="00D8428E">
        <w:t>Please add a Table to present the main faced problems during experiments and their possible solutions, for instance, a failure mode and effects analysis (FMEA) of the protocol proposed.</w:t>
      </w:r>
      <w:r>
        <w:t xml:space="preserve"> </w:t>
      </w:r>
      <w:r w:rsidR="00D8428E">
        <w:t>This Table will contribute to troubleshooting when other people try to reproduce the experiment by following the protocol.</w:t>
      </w:r>
    </w:p>
    <w:p w14:paraId="0F6D5C9D" w14:textId="6B27AD98" w:rsidR="00AD2E56" w:rsidRPr="00AD2E56" w:rsidRDefault="00AD2E56" w:rsidP="00D8428E">
      <w:pPr>
        <w:pStyle w:val="PlainText"/>
        <w:rPr>
          <w:color w:val="FF0000"/>
        </w:rPr>
      </w:pPr>
      <w:r>
        <w:rPr>
          <w:color w:val="FF0000"/>
        </w:rPr>
        <w:t>Author response 3.1</w:t>
      </w:r>
      <w:r w:rsidRPr="00AD2E56">
        <w:rPr>
          <w:color w:val="FF0000"/>
        </w:rPr>
        <w:t xml:space="preserve">: </w:t>
      </w:r>
      <w:r w:rsidR="00D11839">
        <w:rPr>
          <w:color w:val="FF0000"/>
        </w:rPr>
        <w:t>This is a good idea, we have added an according table at the end of the protocol section.</w:t>
      </w:r>
    </w:p>
    <w:p w14:paraId="04CFEE7A" w14:textId="77777777" w:rsidR="00F67BC4" w:rsidRDefault="00F67BC4" w:rsidP="00D8428E">
      <w:pPr>
        <w:pStyle w:val="PlainText"/>
      </w:pPr>
    </w:p>
    <w:p w14:paraId="72B9ABA8" w14:textId="12E9AE2F" w:rsidR="00D8428E" w:rsidRDefault="00AD2E56" w:rsidP="00D8428E">
      <w:pPr>
        <w:pStyle w:val="PlainText"/>
      </w:pPr>
      <w:r>
        <w:t xml:space="preserve">Reviewer comment 3.2: </w:t>
      </w:r>
      <w:r w:rsidR="00D8428E">
        <w:t>Please add some lines about the limitations and/or disadvantages and areas of improvement of the proposed method.</w:t>
      </w:r>
    </w:p>
    <w:bookmarkEnd w:id="0"/>
    <w:p w14:paraId="7B477FDF" w14:textId="2B0ECD33" w:rsidR="00D13047" w:rsidRPr="00D13047" w:rsidRDefault="00F67BC4" w:rsidP="0029202E">
      <w:pPr>
        <w:pStyle w:val="PlainText"/>
        <w:rPr>
          <w:color w:val="FF0000"/>
        </w:rPr>
      </w:pPr>
      <w:r>
        <w:rPr>
          <w:color w:val="FF0000"/>
        </w:rPr>
        <w:t>Author response 3.2</w:t>
      </w:r>
      <w:r w:rsidRPr="00AD2E56">
        <w:rPr>
          <w:color w:val="FF0000"/>
        </w:rPr>
        <w:t xml:space="preserve">: </w:t>
      </w:r>
      <w:r w:rsidR="00EF6DFB">
        <w:rPr>
          <w:color w:val="FF0000"/>
        </w:rPr>
        <w:t xml:space="preserve">We have added a section </w:t>
      </w:r>
      <w:r w:rsidR="00E66130">
        <w:rPr>
          <w:color w:val="FF0000"/>
        </w:rPr>
        <w:t>highlighting the current limitations and challenges with the method at the end of the discussion.</w:t>
      </w:r>
    </w:p>
    <w:sectPr w:rsidR="00D13047" w:rsidRPr="00D13047">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A9"/>
    <w:rsid w:val="000176CB"/>
    <w:rsid w:val="000B749F"/>
    <w:rsid w:val="00115303"/>
    <w:rsid w:val="001B2811"/>
    <w:rsid w:val="001F76E1"/>
    <w:rsid w:val="0029202E"/>
    <w:rsid w:val="00293561"/>
    <w:rsid w:val="002D5638"/>
    <w:rsid w:val="003232D4"/>
    <w:rsid w:val="00363261"/>
    <w:rsid w:val="00394ED8"/>
    <w:rsid w:val="003A20B7"/>
    <w:rsid w:val="003D41A4"/>
    <w:rsid w:val="00402655"/>
    <w:rsid w:val="00516CC8"/>
    <w:rsid w:val="00552FBB"/>
    <w:rsid w:val="005570E4"/>
    <w:rsid w:val="00563C51"/>
    <w:rsid w:val="0056485F"/>
    <w:rsid w:val="005B214B"/>
    <w:rsid w:val="00613846"/>
    <w:rsid w:val="00625C23"/>
    <w:rsid w:val="006D5513"/>
    <w:rsid w:val="00740DF9"/>
    <w:rsid w:val="007C089B"/>
    <w:rsid w:val="007E5640"/>
    <w:rsid w:val="008566F9"/>
    <w:rsid w:val="00874F2B"/>
    <w:rsid w:val="0088021A"/>
    <w:rsid w:val="008959D5"/>
    <w:rsid w:val="008A0116"/>
    <w:rsid w:val="008B7C9A"/>
    <w:rsid w:val="008E785F"/>
    <w:rsid w:val="009243A9"/>
    <w:rsid w:val="00934358"/>
    <w:rsid w:val="00940842"/>
    <w:rsid w:val="009420A2"/>
    <w:rsid w:val="009543CE"/>
    <w:rsid w:val="00966DDC"/>
    <w:rsid w:val="009E319A"/>
    <w:rsid w:val="009F50CF"/>
    <w:rsid w:val="00A20BF4"/>
    <w:rsid w:val="00A221E5"/>
    <w:rsid w:val="00A27566"/>
    <w:rsid w:val="00A52411"/>
    <w:rsid w:val="00AB129A"/>
    <w:rsid w:val="00AB1331"/>
    <w:rsid w:val="00AD2E56"/>
    <w:rsid w:val="00AD4855"/>
    <w:rsid w:val="00AD6CC6"/>
    <w:rsid w:val="00B01181"/>
    <w:rsid w:val="00B35373"/>
    <w:rsid w:val="00B54BFF"/>
    <w:rsid w:val="00B8771C"/>
    <w:rsid w:val="00C43A24"/>
    <w:rsid w:val="00C55122"/>
    <w:rsid w:val="00C71D7A"/>
    <w:rsid w:val="00C74196"/>
    <w:rsid w:val="00C75AA9"/>
    <w:rsid w:val="00C84728"/>
    <w:rsid w:val="00CA0AC8"/>
    <w:rsid w:val="00CA1141"/>
    <w:rsid w:val="00CA542B"/>
    <w:rsid w:val="00CB3B73"/>
    <w:rsid w:val="00D11839"/>
    <w:rsid w:val="00D13047"/>
    <w:rsid w:val="00D8428E"/>
    <w:rsid w:val="00DF2BF5"/>
    <w:rsid w:val="00E66130"/>
    <w:rsid w:val="00EE3163"/>
    <w:rsid w:val="00EF6DFB"/>
    <w:rsid w:val="00F67BC4"/>
    <w:rsid w:val="00F76496"/>
    <w:rsid w:val="00F947A9"/>
    <w:rsid w:val="00FE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A6A0"/>
  <w15:docId w15:val="{541F5A3B-36DE-4787-A307-02AE1E09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343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363261"/>
    <w:pPr>
      <w:spacing w:after="200" w:line="480" w:lineRule="auto"/>
    </w:pPr>
    <w:rPr>
      <w:rFonts w:ascii="Times New Roman" w:eastAsia="Times New Roman" w:hAnsi="Times New Roman" w:cs="Times New Roman"/>
      <w:noProof/>
      <w:sz w:val="24"/>
      <w:lang w:val="en-GB" w:eastAsia="en-GB"/>
    </w:rPr>
  </w:style>
  <w:style w:type="character" w:customStyle="1" w:styleId="EndNoteBibliographyChar">
    <w:name w:val="EndNote Bibliography Char"/>
    <w:basedOn w:val="DefaultParagraphFont"/>
    <w:link w:val="EndNoteBibliography"/>
    <w:rsid w:val="00363261"/>
    <w:rPr>
      <w:rFonts w:ascii="Times New Roman" w:eastAsia="Times New Roman" w:hAnsi="Times New Roman" w:cs="Times New Roman"/>
      <w:noProof/>
      <w:sz w:val="24"/>
      <w:lang w:val="en-GB" w:eastAsia="en-GB"/>
    </w:rPr>
  </w:style>
  <w:style w:type="paragraph" w:styleId="PlainText">
    <w:name w:val="Plain Text"/>
    <w:basedOn w:val="Normal"/>
    <w:link w:val="PlainTextChar"/>
    <w:uiPriority w:val="99"/>
    <w:unhideWhenUsed/>
    <w:rsid w:val="005570E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570E4"/>
    <w:rPr>
      <w:rFonts w:ascii="Calibri" w:hAnsi="Calibri"/>
      <w:szCs w:val="21"/>
    </w:rPr>
  </w:style>
  <w:style w:type="character" w:styleId="Hyperlink">
    <w:name w:val="Hyperlink"/>
    <w:basedOn w:val="DefaultParagraphFont"/>
    <w:uiPriority w:val="99"/>
    <w:semiHidden/>
    <w:unhideWhenUsed/>
    <w:rsid w:val="005570E4"/>
    <w:rPr>
      <w:color w:val="0000FF"/>
      <w:u w:val="single"/>
    </w:rPr>
  </w:style>
  <w:style w:type="character" w:styleId="CommentReference">
    <w:name w:val="annotation reference"/>
    <w:basedOn w:val="DefaultParagraphFont"/>
    <w:uiPriority w:val="99"/>
    <w:semiHidden/>
    <w:unhideWhenUsed/>
    <w:rsid w:val="00C75AA9"/>
    <w:rPr>
      <w:sz w:val="16"/>
      <w:szCs w:val="16"/>
    </w:rPr>
  </w:style>
  <w:style w:type="paragraph" w:styleId="CommentText">
    <w:name w:val="annotation text"/>
    <w:basedOn w:val="Normal"/>
    <w:link w:val="CommentTextChar"/>
    <w:uiPriority w:val="99"/>
    <w:semiHidden/>
    <w:unhideWhenUsed/>
    <w:rsid w:val="00C75AA9"/>
    <w:pPr>
      <w:spacing w:line="240" w:lineRule="auto"/>
    </w:pPr>
    <w:rPr>
      <w:sz w:val="20"/>
      <w:szCs w:val="20"/>
    </w:rPr>
  </w:style>
  <w:style w:type="character" w:customStyle="1" w:styleId="CommentTextChar">
    <w:name w:val="Comment Text Char"/>
    <w:basedOn w:val="DefaultParagraphFont"/>
    <w:link w:val="CommentText"/>
    <w:uiPriority w:val="99"/>
    <w:semiHidden/>
    <w:rsid w:val="00C75AA9"/>
    <w:rPr>
      <w:sz w:val="20"/>
      <w:szCs w:val="20"/>
    </w:rPr>
  </w:style>
  <w:style w:type="paragraph" w:styleId="CommentSubject">
    <w:name w:val="annotation subject"/>
    <w:basedOn w:val="CommentText"/>
    <w:next w:val="CommentText"/>
    <w:link w:val="CommentSubjectChar"/>
    <w:uiPriority w:val="99"/>
    <w:semiHidden/>
    <w:unhideWhenUsed/>
    <w:rsid w:val="00C75AA9"/>
    <w:rPr>
      <w:b/>
      <w:bCs/>
    </w:rPr>
  </w:style>
  <w:style w:type="character" w:customStyle="1" w:styleId="CommentSubjectChar">
    <w:name w:val="Comment Subject Char"/>
    <w:basedOn w:val="CommentTextChar"/>
    <w:link w:val="CommentSubject"/>
    <w:uiPriority w:val="99"/>
    <w:semiHidden/>
    <w:rsid w:val="00C75AA9"/>
    <w:rPr>
      <w:b/>
      <w:bCs/>
      <w:sz w:val="20"/>
      <w:szCs w:val="20"/>
    </w:rPr>
  </w:style>
  <w:style w:type="paragraph" w:styleId="BalloonText">
    <w:name w:val="Balloon Text"/>
    <w:basedOn w:val="Normal"/>
    <w:link w:val="BalloonTextChar"/>
    <w:uiPriority w:val="99"/>
    <w:semiHidden/>
    <w:unhideWhenUsed/>
    <w:rsid w:val="00C75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AA9"/>
    <w:rPr>
      <w:rFonts w:ascii="Segoe UI" w:hAnsi="Segoe UI" w:cs="Segoe UI"/>
      <w:sz w:val="18"/>
      <w:szCs w:val="18"/>
    </w:rPr>
  </w:style>
  <w:style w:type="character" w:customStyle="1" w:styleId="Heading1Char">
    <w:name w:val="Heading 1 Char"/>
    <w:basedOn w:val="DefaultParagraphFont"/>
    <w:link w:val="Heading1"/>
    <w:uiPriority w:val="9"/>
    <w:rsid w:val="00934358"/>
    <w:rPr>
      <w:rFonts w:ascii="Times New Roman" w:eastAsia="Times New Roman" w:hAnsi="Times New Roman" w:cs="Times New Roman"/>
      <w:b/>
      <w:bCs/>
      <w:kern w:val="36"/>
      <w:sz w:val="48"/>
      <w:szCs w:val="48"/>
    </w:rPr>
  </w:style>
  <w:style w:type="paragraph" w:styleId="Revision">
    <w:name w:val="Revision"/>
    <w:hidden/>
    <w:uiPriority w:val="99"/>
    <w:semiHidden/>
    <w:rsid w:val="001F7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659428">
      <w:bodyDiv w:val="1"/>
      <w:marLeft w:val="0"/>
      <w:marRight w:val="0"/>
      <w:marTop w:val="0"/>
      <w:marBottom w:val="0"/>
      <w:divBdr>
        <w:top w:val="none" w:sz="0" w:space="0" w:color="auto"/>
        <w:left w:val="none" w:sz="0" w:space="0" w:color="auto"/>
        <w:bottom w:val="none" w:sz="0" w:space="0" w:color="auto"/>
        <w:right w:val="none" w:sz="0" w:space="0" w:color="auto"/>
      </w:divBdr>
    </w:div>
    <w:div w:id="1260915742">
      <w:bodyDiv w:val="1"/>
      <w:marLeft w:val="0"/>
      <w:marRight w:val="0"/>
      <w:marTop w:val="0"/>
      <w:marBottom w:val="0"/>
      <w:divBdr>
        <w:top w:val="none" w:sz="0" w:space="0" w:color="auto"/>
        <w:left w:val="none" w:sz="0" w:space="0" w:color="auto"/>
        <w:bottom w:val="none" w:sz="0" w:space="0" w:color="auto"/>
        <w:right w:val="none" w:sz="0" w:space="0" w:color="auto"/>
      </w:divBdr>
    </w:div>
    <w:div w:id="13092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9EFD-0C47-4FF8-AC31-74935236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Fraunhofer IME</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Buyel</dc:creator>
  <cp:keywords/>
  <dc:description/>
  <cp:lastModifiedBy>Johannes Buyel</cp:lastModifiedBy>
  <cp:revision>13</cp:revision>
  <dcterms:created xsi:type="dcterms:W3CDTF">2018-07-19T20:03:00Z</dcterms:created>
  <dcterms:modified xsi:type="dcterms:W3CDTF">2019-04-12T15:47:00Z</dcterms:modified>
</cp:coreProperties>
</file>