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8EE" w:rsidRDefault="006778EE">
      <w:pPr>
        <w:rPr>
          <w:lang w:eastAsia="zh-CN"/>
        </w:rPr>
      </w:pPr>
      <w:r>
        <w:rPr>
          <w:lang w:eastAsia="zh-CN"/>
        </w:rPr>
        <w:t>P</w:t>
      </w:r>
      <w:r>
        <w:rPr>
          <w:rFonts w:hint="eastAsia"/>
          <w:lang w:eastAsia="zh-CN"/>
        </w:rPr>
        <w:t xml:space="preserve">lease </w:t>
      </w:r>
      <w:r>
        <w:rPr>
          <w:lang w:eastAsia="zh-CN"/>
        </w:rPr>
        <w:t>open the link to get</w:t>
      </w:r>
      <w:r w:rsidR="005F3007">
        <w:rPr>
          <w:lang w:eastAsia="zh-CN"/>
        </w:rPr>
        <w:t xml:space="preserve"> the copy permission of Figure 5</w:t>
      </w:r>
      <w:r>
        <w:rPr>
          <w:lang w:eastAsia="zh-CN"/>
        </w:rPr>
        <w:t>.</w:t>
      </w:r>
    </w:p>
    <w:p w:rsidR="00EE05B8" w:rsidRPr="00BC65FF" w:rsidRDefault="00BA3248">
      <w:pPr>
        <w:rPr>
          <w:sz w:val="21"/>
          <w:szCs w:val="21"/>
        </w:rPr>
      </w:pPr>
      <w:hyperlink r:id="rId7" w:history="1">
        <w:r w:rsidR="007E3AA6" w:rsidRPr="00BC65FF">
          <w:rPr>
            <w:rStyle w:val="a9"/>
            <w:sz w:val="21"/>
            <w:szCs w:val="21"/>
          </w:rPr>
          <w:t>https://s100.copyright.com/CustomerAdmin/PLF.jsp?ref=a5553daa-fffd-46df-b7b2-86f5f6560e3f</w:t>
        </w:r>
      </w:hyperlink>
    </w:p>
    <w:p w:rsidR="007E3AA6" w:rsidRDefault="007E3AA6">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bookmarkStart w:id="0" w:name="_GoBack"/>
      <w:bookmarkEnd w:id="0"/>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Default="006778EE">
      <w:pPr>
        <w:rPr>
          <w:sz w:val="21"/>
          <w:szCs w:val="21"/>
        </w:rPr>
      </w:pPr>
    </w:p>
    <w:p w:rsidR="006778EE" w:rsidRPr="00BC65FF" w:rsidRDefault="006778EE">
      <w:pPr>
        <w:rPr>
          <w:sz w:val="21"/>
          <w:szCs w:val="21"/>
        </w:rPr>
      </w:pPr>
    </w:p>
    <w:p w:rsidR="007E3AA6" w:rsidRPr="00BC65FF" w:rsidRDefault="007E3AA6">
      <w:pPr>
        <w:rPr>
          <w:sz w:val="21"/>
          <w:szCs w:val="21"/>
        </w:rPr>
      </w:pPr>
    </w:p>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3623"/>
        <w:gridCol w:w="5143"/>
        <w:gridCol w:w="66"/>
        <w:gridCol w:w="168"/>
      </w:tblGrid>
      <w:tr w:rsidR="007E3AA6" w:rsidRPr="00BC65FF" w:rsidTr="007E3AA6">
        <w:trPr>
          <w:gridAfter w:val="2"/>
          <w:wAfter w:w="960" w:type="dxa"/>
          <w:tblCellSpacing w:w="0" w:type="dxa"/>
        </w:trPr>
        <w:tc>
          <w:tcPr>
            <w:tcW w:w="8940" w:type="dxa"/>
            <w:gridSpan w:val="2"/>
            <w:hideMark/>
          </w:tcPr>
          <w:p w:rsidR="007E3AA6" w:rsidRPr="00BC65FF" w:rsidRDefault="007E3AA6">
            <w:pPr>
              <w:pStyle w:val="pagetitle"/>
              <w:spacing w:before="0" w:beforeAutospacing="0" w:after="0" w:afterAutospacing="0"/>
              <w:jc w:val="center"/>
              <w:rPr>
                <w:rFonts w:ascii="Verdana" w:eastAsia="微软雅黑" w:hAnsi="Verdana"/>
                <w:b/>
                <w:bCs/>
                <w:color w:val="333399"/>
                <w:sz w:val="21"/>
                <w:szCs w:val="21"/>
              </w:rPr>
            </w:pPr>
            <w:r w:rsidRPr="00BC65FF">
              <w:rPr>
                <w:rFonts w:ascii="Verdana" w:eastAsia="微软雅黑" w:hAnsi="Verdana"/>
                <w:b/>
                <w:bCs/>
                <w:color w:val="333399"/>
                <w:sz w:val="21"/>
                <w:szCs w:val="21"/>
              </w:rPr>
              <w:lastRenderedPageBreak/>
              <w:t>ELSEVIER LICENSE</w:t>
            </w:r>
            <w:r w:rsidRPr="00BC65FF">
              <w:rPr>
                <w:rFonts w:ascii="Verdana" w:eastAsia="微软雅黑" w:hAnsi="Verdana"/>
                <w:b/>
                <w:bCs/>
                <w:color w:val="333399"/>
                <w:sz w:val="21"/>
                <w:szCs w:val="21"/>
              </w:rPr>
              <w:br/>
              <w:t>TERMS AND CONDITIONS</w:t>
            </w:r>
          </w:p>
        </w:tc>
      </w:tr>
      <w:tr w:rsidR="007E3AA6" w:rsidRPr="00BC65FF" w:rsidTr="007E3AA6">
        <w:trPr>
          <w:gridAfter w:val="2"/>
          <w:wAfter w:w="960" w:type="dxa"/>
          <w:tblCellSpacing w:w="0" w:type="dxa"/>
        </w:trPr>
        <w:tc>
          <w:tcPr>
            <w:tcW w:w="8940" w:type="dxa"/>
            <w:gridSpan w:val="2"/>
            <w:hideMark/>
          </w:tcPr>
          <w:p w:rsidR="007E3AA6" w:rsidRPr="00BC65FF" w:rsidRDefault="007E3AA6">
            <w:pPr>
              <w:pStyle w:val="regulartext"/>
              <w:spacing w:before="0" w:beforeAutospacing="0" w:after="0" w:afterAutospacing="0"/>
              <w:jc w:val="right"/>
              <w:rPr>
                <w:rFonts w:ascii="Verdana" w:eastAsia="微软雅黑" w:hAnsi="Verdana"/>
                <w:color w:val="000000"/>
                <w:sz w:val="21"/>
                <w:szCs w:val="21"/>
              </w:rPr>
            </w:pPr>
            <w:r w:rsidRPr="00BC65FF">
              <w:rPr>
                <w:rFonts w:ascii="Verdana" w:eastAsia="微软雅黑" w:hAnsi="Verdana"/>
                <w:color w:val="000000"/>
                <w:sz w:val="21"/>
                <w:szCs w:val="21"/>
              </w:rPr>
              <w:t>Apr 10, 2019</w:t>
            </w:r>
          </w:p>
        </w:tc>
      </w:tr>
      <w:tr w:rsidR="007E3AA6" w:rsidRPr="00BC65FF" w:rsidTr="007E3AA6">
        <w:trPr>
          <w:gridAfter w:val="2"/>
          <w:wAfter w:w="960" w:type="dxa"/>
          <w:tblCellSpacing w:w="0" w:type="dxa"/>
        </w:trPr>
        <w:tc>
          <w:tcPr>
            <w:tcW w:w="8940" w:type="dxa"/>
            <w:gridSpan w:val="2"/>
            <w:tcMar>
              <w:top w:w="30" w:type="dxa"/>
              <w:left w:w="30" w:type="dxa"/>
              <w:bottom w:w="225" w:type="dxa"/>
              <w:right w:w="30" w:type="dxa"/>
            </w:tcMar>
            <w:hideMark/>
          </w:tcPr>
          <w:p w:rsidR="007E3AA6" w:rsidRPr="00BC65FF" w:rsidRDefault="00BA3248">
            <w:pPr>
              <w:rPr>
                <w:rFonts w:ascii="微软雅黑" w:eastAsia="微软雅黑" w:hAnsi="微软雅黑"/>
                <w:color w:val="auto"/>
                <w:sz w:val="21"/>
                <w:szCs w:val="21"/>
              </w:rPr>
            </w:pPr>
            <w:r>
              <w:rPr>
                <w:rFonts w:ascii="微软雅黑" w:eastAsia="微软雅黑" w:hAnsi="微软雅黑"/>
                <w:sz w:val="21"/>
                <w:szCs w:val="21"/>
              </w:rPr>
              <w:pict>
                <v:rect id="_x0000_i1025" style="width:0;height:1.5pt" o:hralign="center" o:hrstd="t" o:hr="t" fillcolor="#a0a0a0" stroked="f"/>
              </w:pict>
            </w:r>
          </w:p>
          <w:p w:rsidR="007E3AA6" w:rsidRPr="00BC65FF" w:rsidRDefault="00BA3248">
            <w:pPr>
              <w:rPr>
                <w:rFonts w:ascii="微软雅黑" w:eastAsia="微软雅黑" w:hAnsi="微软雅黑"/>
                <w:sz w:val="21"/>
                <w:szCs w:val="21"/>
              </w:rPr>
            </w:pPr>
            <w:r>
              <w:rPr>
                <w:rFonts w:ascii="微软雅黑" w:eastAsia="微软雅黑" w:hAnsi="微软雅黑"/>
                <w:sz w:val="21"/>
                <w:szCs w:val="21"/>
              </w:rPr>
              <w:pict>
                <v:rect id="_x0000_i1026" style="width:0;height:1.5pt" o:hralign="center" o:hrstd="t" o:hr="t" fillcolor="#a0a0a0" stroked="f"/>
              </w:pict>
            </w:r>
          </w:p>
          <w:p w:rsidR="007E3AA6" w:rsidRPr="00BC65FF" w:rsidRDefault="007E3AA6">
            <w:pPr>
              <w:rPr>
                <w:rFonts w:ascii="微软雅黑" w:eastAsia="微软雅黑" w:hAnsi="微软雅黑"/>
                <w:sz w:val="21"/>
                <w:szCs w:val="21"/>
              </w:rPr>
            </w:pPr>
            <w:r w:rsidRPr="00BC65FF">
              <w:rPr>
                <w:rFonts w:ascii="微软雅黑" w:eastAsia="微软雅黑" w:hAnsi="微软雅黑" w:hint="eastAsia"/>
                <w:sz w:val="21"/>
                <w:szCs w:val="21"/>
              </w:rPr>
              <w:br/>
              <w:t>This Agreement between Zhejiang University -- Junjun Chen ("You") and Elsevier ("Elsevier") consists of your license details and the terms and conditions provided by Elsevier and Copyright Clearance Center.</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 Number</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4564621485297</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 date</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Apr 09, 2019</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Licensed Content Publisher</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Elsevier</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Licensed Content Publication</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Journal of Neuroscience Methods</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Licensed Content Title</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An automated behavioral apparatus to combine parameterized reaching and grasping movements in 3D space</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Licensed Content Author</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Junjun Chen,Yaoyao Hao,Shaomin Zhang,Guanghao Sun,Kedi Xu,Weidong Chen,Xiaoxiang Zheng</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Licensed Content Date</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Jan 15, 2019</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Licensed Content Volume</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312</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Licensed Content Issue</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n/a</w:t>
            </w:r>
          </w:p>
        </w:tc>
      </w:tr>
      <w:tr w:rsidR="007E3AA6" w:rsidRPr="00BC65FF" w:rsidTr="007E3AA6">
        <w:trPr>
          <w:gridAfter w:val="2"/>
          <w:wAfter w:w="96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Licensed Content Pages</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9</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Start Page</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139</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End Page</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147</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Type of Use</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reuse in a journal/magazine</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Requestor type</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academic/educational institute</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Intended publisher of new work</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Other</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Portion</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figures/tables/illustrations</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Number of figures/tables/illustrations</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1</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lastRenderedPageBreak/>
              <w:t>Format</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both print and electronic</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Are you the author of this Elsevier article?</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Yes</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Will you be translating?</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No</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Original figure numbers</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figures 7A</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Title of the article</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Design and use of an apparatus for presenting graspable objects in 3D Workspace</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Publication new article is in</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Journal of Visualized Experiments</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Publisher of the new article</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MyJove Corp.</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Author of new article</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Kexi Xu , Junjun Chen, Guanghao Sun, Yaoyao Hao, Shaomin Zhang, Xingchen Ran , Weidong Chen, Xiaoxiang Zheng</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Expected publication date</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Dec 2019</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Estimated size of new article (number of pages)</w:t>
            </w:r>
          </w:p>
        </w:tc>
        <w:tc>
          <w:tcPr>
            <w:tcW w:w="6240" w:type="dxa"/>
            <w:gridSpan w:val="2"/>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10</w:t>
            </w:r>
          </w:p>
        </w:tc>
      </w:tr>
      <w:tr w:rsidR="007E3AA6" w:rsidRPr="00BC65FF" w:rsidTr="007E3AA6">
        <w:trPr>
          <w:gridAfter w:val="1"/>
          <w:wAfter w:w="480" w:type="dxa"/>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Requestor Location</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Zhejiang University</w:t>
            </w:r>
            <w:r w:rsidRPr="00BC65FF">
              <w:rPr>
                <w:rFonts w:ascii="Verdana" w:eastAsia="微软雅黑" w:hAnsi="Verdana"/>
                <w:color w:val="000000"/>
                <w:sz w:val="21"/>
                <w:szCs w:val="21"/>
              </w:rPr>
              <w:br/>
              <w:t>Old Shengyi Building,</w:t>
            </w:r>
            <w:r w:rsidRPr="00BC65FF">
              <w:rPr>
                <w:rFonts w:ascii="Verdana" w:eastAsia="微软雅黑" w:hAnsi="Verdana"/>
                <w:color w:val="000000"/>
                <w:sz w:val="21"/>
                <w:szCs w:val="21"/>
              </w:rPr>
              <w:br/>
              <w:t>Yuquan Campus,</w:t>
            </w:r>
            <w:r w:rsidRPr="00BC65FF">
              <w:rPr>
                <w:rFonts w:ascii="Verdana" w:eastAsia="微软雅黑" w:hAnsi="Verdana"/>
                <w:color w:val="000000"/>
                <w:sz w:val="21"/>
                <w:szCs w:val="21"/>
              </w:rPr>
              <w:br/>
              <w:t>38 Zheda road,</w:t>
            </w:r>
            <w:r w:rsidRPr="00BC65FF">
              <w:rPr>
                <w:rFonts w:ascii="Verdana" w:eastAsia="微软雅黑" w:hAnsi="Verdana"/>
                <w:color w:val="000000"/>
                <w:sz w:val="21"/>
                <w:szCs w:val="21"/>
              </w:rPr>
              <w:br/>
              <w:t>Hangzhou, Zhejiang 310027</w:t>
            </w:r>
            <w:r w:rsidRPr="00BC65FF">
              <w:rPr>
                <w:rFonts w:ascii="Verdana" w:eastAsia="微软雅黑" w:hAnsi="Verdana"/>
                <w:color w:val="000000"/>
                <w:sz w:val="21"/>
                <w:szCs w:val="21"/>
              </w:rPr>
              <w:br/>
              <w:t>China</w:t>
            </w:r>
            <w:r w:rsidRPr="00BC65FF">
              <w:rPr>
                <w:rFonts w:ascii="Verdana" w:eastAsia="微软雅黑" w:hAnsi="Verdana"/>
                <w:color w:val="000000"/>
                <w:sz w:val="21"/>
                <w:szCs w:val="21"/>
              </w:rPr>
              <w:br/>
              <w:t>Attn: Zhejiang University</w:t>
            </w:r>
          </w:p>
        </w:tc>
        <w:tc>
          <w:tcPr>
            <w:tcW w:w="0" w:type="auto"/>
            <w:vAlign w:val="center"/>
            <w:hideMark/>
          </w:tcPr>
          <w:p w:rsidR="007E3AA6" w:rsidRPr="00BC65FF" w:rsidRDefault="007E3AA6">
            <w:pPr>
              <w:rPr>
                <w:rFonts w:ascii="Times New Roman" w:eastAsia="Times New Roman" w:hAnsi="Times New Roman" w:cs="Times New Roman"/>
                <w:sz w:val="21"/>
                <w:szCs w:val="21"/>
              </w:rPr>
            </w:pPr>
          </w:p>
        </w:tc>
      </w:tr>
      <w:tr w:rsidR="007E3AA6" w:rsidRPr="00BC65FF" w:rsidTr="007E3AA6">
        <w:trPr>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Publisher Tax ID</w:t>
            </w:r>
          </w:p>
        </w:tc>
        <w:tc>
          <w:tcPr>
            <w:tcW w:w="6240" w:type="dxa"/>
            <w:gridSpan w:val="3"/>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GB 494 6272 12</w:t>
            </w:r>
          </w:p>
        </w:tc>
      </w:tr>
      <w:tr w:rsidR="007E3AA6" w:rsidRPr="00BC65FF" w:rsidTr="007E3AA6">
        <w:trPr>
          <w:tblCellSpacing w:w="0" w:type="dxa"/>
        </w:trPr>
        <w:tc>
          <w:tcPr>
            <w:tcW w:w="2640" w:type="dxa"/>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Total</w:t>
            </w:r>
          </w:p>
        </w:tc>
        <w:tc>
          <w:tcPr>
            <w:tcW w:w="6240" w:type="dxa"/>
            <w:tcMar>
              <w:top w:w="30" w:type="dxa"/>
              <w:left w:w="30" w:type="dxa"/>
              <w:bottom w:w="105" w:type="dxa"/>
              <w:right w:w="30" w:type="dxa"/>
            </w:tcMar>
            <w:hideMark/>
          </w:tcPr>
          <w:p w:rsidR="007E3AA6" w:rsidRPr="00BC65FF" w:rsidRDefault="007E3AA6">
            <w:pPr>
              <w:pStyle w:val="regulartext"/>
              <w:spacing w:before="0" w:beforeAutospacing="0" w:after="0" w:afterAutospacing="0"/>
              <w:rPr>
                <w:rFonts w:ascii="Verdana" w:eastAsia="微软雅黑" w:hAnsi="Verdana"/>
                <w:color w:val="000000"/>
                <w:sz w:val="21"/>
                <w:szCs w:val="21"/>
              </w:rPr>
            </w:pPr>
            <w:r w:rsidRPr="00BC65FF">
              <w:rPr>
                <w:rFonts w:ascii="Verdana" w:eastAsia="微软雅黑" w:hAnsi="Verdana"/>
                <w:color w:val="000000"/>
                <w:sz w:val="21"/>
                <w:szCs w:val="21"/>
              </w:rPr>
              <w:t>0.00 USD</w:t>
            </w:r>
          </w:p>
        </w:tc>
        <w:tc>
          <w:tcPr>
            <w:tcW w:w="0" w:type="auto"/>
            <w:vAlign w:val="center"/>
            <w:hideMark/>
          </w:tcPr>
          <w:p w:rsidR="007E3AA6" w:rsidRPr="00BC65FF" w:rsidRDefault="007E3AA6">
            <w:pPr>
              <w:rPr>
                <w:rFonts w:ascii="Times New Roman" w:eastAsia="Times New Roman" w:hAnsi="Times New Roman" w:cs="Times New Roman"/>
                <w:sz w:val="21"/>
                <w:szCs w:val="21"/>
              </w:rPr>
            </w:pPr>
          </w:p>
        </w:tc>
        <w:tc>
          <w:tcPr>
            <w:tcW w:w="0" w:type="auto"/>
            <w:vAlign w:val="center"/>
            <w:hideMark/>
          </w:tcPr>
          <w:p w:rsidR="007E3AA6" w:rsidRPr="00BC65FF" w:rsidRDefault="007E3AA6">
            <w:pPr>
              <w:rPr>
                <w:rFonts w:ascii="Times New Roman" w:eastAsia="Times New Roman" w:hAnsi="Times New Roman" w:cs="Times New Roman"/>
                <w:sz w:val="21"/>
                <w:szCs w:val="21"/>
              </w:rPr>
            </w:pPr>
          </w:p>
        </w:tc>
      </w:tr>
      <w:tr w:rsidR="007E3AA6" w:rsidRPr="00BC65FF" w:rsidTr="007E3AA6">
        <w:trPr>
          <w:tblCellSpacing w:w="0" w:type="dxa"/>
        </w:trPr>
        <w:tc>
          <w:tcPr>
            <w:tcW w:w="0" w:type="auto"/>
            <w:gridSpan w:val="2"/>
            <w:tcMar>
              <w:top w:w="30" w:type="dxa"/>
              <w:left w:w="30" w:type="dxa"/>
              <w:bottom w:w="105" w:type="dxa"/>
              <w:right w:w="30" w:type="dxa"/>
            </w:tcMar>
            <w:hideMark/>
          </w:tcPr>
          <w:p w:rsidR="007E3AA6" w:rsidRPr="00BC65FF" w:rsidRDefault="007E3AA6">
            <w:pPr>
              <w:pStyle w:val="bluetext"/>
              <w:spacing w:before="0" w:beforeAutospacing="0" w:after="0" w:afterAutospacing="0"/>
              <w:rPr>
                <w:rFonts w:ascii="Verdana" w:eastAsia="微软雅黑" w:hAnsi="Verdana"/>
                <w:color w:val="333399"/>
                <w:sz w:val="21"/>
                <w:szCs w:val="21"/>
              </w:rPr>
            </w:pPr>
            <w:r w:rsidRPr="00BC65FF">
              <w:rPr>
                <w:rFonts w:ascii="Verdana" w:eastAsia="微软雅黑" w:hAnsi="Verdana"/>
                <w:color w:val="333399"/>
                <w:sz w:val="21"/>
                <w:szCs w:val="21"/>
              </w:rPr>
              <w:t>Terms and Conditions</w:t>
            </w:r>
          </w:p>
        </w:tc>
        <w:tc>
          <w:tcPr>
            <w:tcW w:w="0" w:type="auto"/>
            <w:vAlign w:val="center"/>
            <w:hideMark/>
          </w:tcPr>
          <w:p w:rsidR="007E3AA6" w:rsidRPr="00BC65FF" w:rsidRDefault="007E3AA6">
            <w:pPr>
              <w:rPr>
                <w:rFonts w:ascii="Times New Roman" w:eastAsia="Times New Roman" w:hAnsi="Times New Roman" w:cs="Times New Roman"/>
                <w:sz w:val="21"/>
                <w:szCs w:val="21"/>
              </w:rPr>
            </w:pPr>
          </w:p>
        </w:tc>
        <w:tc>
          <w:tcPr>
            <w:tcW w:w="0" w:type="auto"/>
            <w:vAlign w:val="center"/>
            <w:hideMark/>
          </w:tcPr>
          <w:p w:rsidR="007E3AA6" w:rsidRPr="00BC65FF" w:rsidRDefault="007E3AA6">
            <w:pPr>
              <w:rPr>
                <w:rFonts w:ascii="Times New Roman" w:eastAsia="Times New Roman" w:hAnsi="Times New Roman" w:cs="Times New Roman"/>
                <w:sz w:val="21"/>
                <w:szCs w:val="21"/>
              </w:rPr>
            </w:pPr>
          </w:p>
        </w:tc>
      </w:tr>
      <w:tr w:rsidR="007E3AA6" w:rsidRPr="00BC65FF" w:rsidTr="007E3AA6">
        <w:trPr>
          <w:tblCellSpacing w:w="0" w:type="dxa"/>
        </w:trPr>
        <w:tc>
          <w:tcPr>
            <w:tcW w:w="0" w:type="auto"/>
            <w:gridSpan w:val="2"/>
            <w:tcMar>
              <w:top w:w="30" w:type="dxa"/>
              <w:left w:w="30" w:type="dxa"/>
              <w:bottom w:w="105" w:type="dxa"/>
              <w:right w:w="30" w:type="dxa"/>
            </w:tcMar>
            <w:hideMark/>
          </w:tcPr>
          <w:p w:rsidR="007E3AA6" w:rsidRPr="00BC65FF" w:rsidRDefault="007E3AA6">
            <w:pPr>
              <w:pStyle w:val="a8"/>
              <w:spacing w:before="0" w:beforeAutospacing="0" w:after="0" w:afterAutospacing="0"/>
              <w:jc w:val="center"/>
              <w:rPr>
                <w:rFonts w:ascii="微软雅黑" w:eastAsia="微软雅黑" w:hAnsi="微软雅黑"/>
                <w:color w:val="auto"/>
                <w:sz w:val="21"/>
                <w:szCs w:val="21"/>
              </w:rPr>
            </w:pPr>
            <w:r w:rsidRPr="00BC65FF">
              <w:rPr>
                <w:rStyle w:val="ae"/>
                <w:rFonts w:ascii="微软雅黑" w:eastAsia="微软雅黑" w:hAnsi="微软雅黑" w:hint="eastAsia"/>
                <w:sz w:val="21"/>
                <w:szCs w:val="21"/>
              </w:rPr>
              <w:t>INTRODUCTION</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Rightslink account and that are available at any time </w:t>
            </w:r>
            <w:r w:rsidRPr="00BC65FF">
              <w:rPr>
                <w:rFonts w:ascii="微软雅黑" w:eastAsia="微软雅黑" w:hAnsi="微软雅黑" w:hint="eastAsia"/>
                <w:sz w:val="21"/>
                <w:szCs w:val="21"/>
              </w:rPr>
              <w:lastRenderedPageBreak/>
              <w:t>at </w:t>
            </w:r>
            <w:hyperlink r:id="rId8" w:history="1">
              <w:r w:rsidRPr="00BC65FF">
                <w:rPr>
                  <w:rStyle w:val="a9"/>
                  <w:rFonts w:ascii="微软雅黑" w:eastAsia="微软雅黑" w:hAnsi="微软雅黑" w:hint="eastAsia"/>
                  <w:sz w:val="21"/>
                  <w:szCs w:val="21"/>
                </w:rPr>
                <w:t>http://myaccount.copyright.com</w:t>
              </w:r>
            </w:hyperlink>
            <w:r w:rsidRPr="00BC65FF">
              <w:rPr>
                <w:rFonts w:ascii="微软雅黑" w:eastAsia="微软雅黑" w:hAnsi="微软雅黑" w:hint="eastAsia"/>
                <w:sz w:val="21"/>
                <w:szCs w:val="21"/>
              </w:rPr>
              <w:t>).</w:t>
            </w:r>
          </w:p>
          <w:p w:rsidR="007E3AA6" w:rsidRPr="00BC65FF" w:rsidRDefault="007E3AA6">
            <w:pPr>
              <w:pStyle w:val="a8"/>
              <w:spacing w:before="0" w:beforeAutospacing="0" w:after="0" w:afterAutospacing="0"/>
              <w:jc w:val="center"/>
              <w:rPr>
                <w:rFonts w:ascii="微软雅黑" w:eastAsia="微软雅黑" w:hAnsi="微软雅黑"/>
                <w:sz w:val="21"/>
                <w:szCs w:val="21"/>
              </w:rPr>
            </w:pPr>
            <w:r w:rsidRPr="00BC65FF">
              <w:rPr>
                <w:rStyle w:val="ae"/>
                <w:rFonts w:ascii="微软雅黑" w:eastAsia="微软雅黑" w:hAnsi="微软雅黑" w:hint="eastAsia"/>
                <w:sz w:val="21"/>
                <w:szCs w:val="21"/>
              </w:rPr>
              <w:t>GENERAL TERMS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2. Elsevier hereby grants you permission to reproduce the aforementioned material subject to the terms and conditions indicated.</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4. Reproduction of this material is confined to the purpose and/or media for which permission is hereby given.</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5. Altering/Modifying Material: Not Permitted. However figures and illustrations may be altered/adapted minimally to serve your work. Any other abbreviations, additions, deletions and/or any other alterations shall be made only with prior written authorization of Elsevier Ltd. (Please contact Elsevier at</w:t>
            </w:r>
            <w:hyperlink r:id="rId9" w:history="1">
              <w:r w:rsidRPr="00BC65FF">
                <w:rPr>
                  <w:rStyle w:val="a9"/>
                  <w:rFonts w:ascii="微软雅黑" w:eastAsia="微软雅黑" w:hAnsi="微软雅黑" w:hint="eastAsia"/>
                  <w:sz w:val="21"/>
                  <w:szCs w:val="21"/>
                </w:rPr>
                <w:t>permissions@elsevier.com</w:t>
              </w:r>
            </w:hyperlink>
            <w:r w:rsidRPr="00BC65FF">
              <w:rPr>
                <w:rFonts w:ascii="微软雅黑" w:eastAsia="微软雅黑" w:hAnsi="微软雅黑" w:hint="eastAsia"/>
                <w:sz w:val="21"/>
                <w:szCs w:val="21"/>
              </w:rPr>
              <w:t xml:space="preserve">). No modifications can be made to any Lancet figures/tables and they must be reproduced </w:t>
            </w:r>
            <w:r w:rsidRPr="00BC65FF">
              <w:rPr>
                <w:rFonts w:ascii="微软雅黑" w:eastAsia="微软雅黑" w:hAnsi="微软雅黑" w:hint="eastAsia"/>
                <w:sz w:val="21"/>
                <w:szCs w:val="21"/>
              </w:rPr>
              <w:lastRenderedPageBreak/>
              <w:t>in full.</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6. If the permission fee for the requested use of our material is waived in this instance, please be advised that your future requests for Elsevier materials may attract a fee.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7. Reservation of Rights: Publisher reserves all rights not specifically granted in the combination of (i) the license details provided by you and accepted in the course of this licensing transaction, (ii) these terms and conditions and (iii) CCC's Billing and Payment terms and conditions.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9. Warranties: Publisher makes no representations or warranties with respect to the licensed material.</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lastRenderedPageBreak/>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11. No Transfer of License: This license is personal to you and may not be sublicensed, assigned, or transferred by you to any other person without publisher's written permission.</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12. No Amendment Except in Writing: This license may not be amended except in a writing signed by both parties (or, in the case of publisher, by CCC on publisher's behalf).</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 xml:space="preserve">14. Revocation: Elsevier or Copyright Clearance Center may deny the permissions described in this License at their sole discretion, for any reason or no reason, with a full refund payable to you.  Notice of such denial will be made using the contact </w:t>
            </w:r>
            <w:r w:rsidRPr="00BC65FF">
              <w:rPr>
                <w:rFonts w:ascii="微软雅黑" w:eastAsia="微软雅黑" w:hAnsi="微软雅黑" w:hint="eastAsia"/>
                <w:sz w:val="21"/>
                <w:szCs w:val="21"/>
              </w:rPr>
              <w:lastRenderedPageBreak/>
              <w:t>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rsidR="007E3AA6" w:rsidRPr="00BC65FF" w:rsidRDefault="007E3AA6">
            <w:pPr>
              <w:pStyle w:val="a8"/>
              <w:spacing w:before="0" w:beforeAutospacing="0" w:after="0" w:afterAutospacing="0"/>
              <w:jc w:val="center"/>
              <w:rPr>
                <w:rFonts w:ascii="微软雅黑" w:eastAsia="微软雅黑" w:hAnsi="微软雅黑"/>
                <w:sz w:val="21"/>
                <w:szCs w:val="21"/>
              </w:rPr>
            </w:pPr>
            <w:r w:rsidRPr="00BC65FF">
              <w:rPr>
                <w:rStyle w:val="ae"/>
                <w:rFonts w:ascii="微软雅黑" w:eastAsia="微软雅黑" w:hAnsi="微软雅黑" w:hint="eastAsia"/>
                <w:sz w:val="21"/>
                <w:szCs w:val="21"/>
              </w:rPr>
              <w:t>LIMITED LICENSE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The following terms and conditions apply only to specific license types: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15.</w:t>
            </w:r>
            <w:r w:rsidRPr="00BC65FF">
              <w:rPr>
                <w:rStyle w:val="ae"/>
                <w:rFonts w:ascii="微软雅黑" w:eastAsia="微软雅黑" w:hAnsi="微软雅黑" w:hint="eastAsia"/>
                <w:sz w:val="21"/>
                <w:szCs w:val="21"/>
              </w:rPr>
              <w:t> Translation</w:t>
            </w:r>
            <w:r w:rsidRPr="00BC65FF">
              <w:rPr>
                <w:rFonts w:ascii="微软雅黑" w:eastAsia="微软雅黑" w:hAnsi="微软雅黑" w:hint="eastAsia"/>
                <w:sz w:val="21"/>
                <w:szCs w:val="21"/>
              </w:rPr>
              <w:t>: This permission is granted for non-exclusive world </w:t>
            </w:r>
            <w:r w:rsidRPr="00BC65FF">
              <w:rPr>
                <w:rStyle w:val="ae"/>
                <w:rFonts w:ascii="微软雅黑" w:eastAsia="微软雅黑" w:hAnsi="微软雅黑" w:hint="eastAsia"/>
                <w:sz w:val="21"/>
                <w:szCs w:val="21"/>
                <w:u w:val="single"/>
              </w:rPr>
              <w:t>English</w:t>
            </w:r>
            <w:r w:rsidRPr="00BC65FF">
              <w:rPr>
                <w:rFonts w:ascii="微软雅黑" w:eastAsia="微软雅黑" w:hAnsi="微软雅黑" w:hint="eastAsia"/>
                <w:sz w:val="21"/>
                <w:szCs w:val="21"/>
              </w:rPr>
              <w:t>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16.</w:t>
            </w:r>
            <w:r w:rsidRPr="00BC65FF">
              <w:rPr>
                <w:rStyle w:val="ae"/>
                <w:rFonts w:ascii="微软雅黑" w:eastAsia="微软雅黑" w:hAnsi="微软雅黑" w:hint="eastAsia"/>
                <w:sz w:val="21"/>
                <w:szCs w:val="21"/>
              </w:rPr>
              <w:t> Posting licensed content on any Website</w:t>
            </w:r>
            <w:r w:rsidRPr="00BC65FF">
              <w:rPr>
                <w:rFonts w:ascii="微软雅黑" w:eastAsia="微软雅黑" w:hAnsi="微软雅黑" w:hint="eastAsia"/>
                <w:sz w:val="21"/>
                <w:szCs w:val="21"/>
              </w:rPr>
              <w:t>: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10" w:tooltip="blocked::http://www.sciencedirect.com/science/journal/xxxxx" w:history="1">
              <w:r w:rsidRPr="00BC65FF">
                <w:rPr>
                  <w:rStyle w:val="a9"/>
                  <w:rFonts w:ascii="微软雅黑" w:eastAsia="微软雅黑" w:hAnsi="微软雅黑" w:hint="eastAsia"/>
                  <w:sz w:val="21"/>
                  <w:szCs w:val="21"/>
                </w:rPr>
                <w:t>http://www.sciencedirect.com/science/journal/xxxxx</w:t>
              </w:r>
            </w:hyperlink>
            <w:r w:rsidRPr="00BC65FF">
              <w:rPr>
                <w:rFonts w:ascii="微软雅黑" w:eastAsia="微软雅黑" w:hAnsi="微软雅黑" w:hint="eastAsia"/>
                <w:sz w:val="21"/>
                <w:szCs w:val="21"/>
              </w:rPr>
              <w:t> or the Elsevier homepage for books at </w:t>
            </w:r>
            <w:hyperlink r:id="rId11" w:tooltip="blocked::http://www.elsevier.com/" w:history="1">
              <w:r w:rsidRPr="00BC65FF">
                <w:rPr>
                  <w:rStyle w:val="a9"/>
                  <w:rFonts w:ascii="微软雅黑" w:eastAsia="微软雅黑" w:hAnsi="微软雅黑" w:hint="eastAsia"/>
                  <w:sz w:val="21"/>
                  <w:szCs w:val="21"/>
                </w:rPr>
                <w:t>http://www.elsevier.com</w:t>
              </w:r>
            </w:hyperlink>
            <w:r w:rsidRPr="00BC65FF">
              <w:rPr>
                <w:rFonts w:ascii="微软雅黑" w:eastAsia="微软雅黑" w:hAnsi="微软雅黑" w:hint="eastAsia"/>
                <w:sz w:val="21"/>
                <w:szCs w:val="21"/>
              </w:rPr>
              <w:t>; Central Storage: This license does not include permission for a scanned version of the material to be stored in a central repository such as that provided by Heron/XanEdu.</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Licensing material from an Elsevier book: A hyper-text link must be included to the Elsevier homepage at </w:t>
            </w:r>
            <w:hyperlink r:id="rId12" w:tooltip="blocked::http://www.elsevier.com" w:history="1">
              <w:r w:rsidRPr="00BC65FF">
                <w:rPr>
                  <w:rStyle w:val="a9"/>
                  <w:rFonts w:ascii="微软雅黑" w:eastAsia="微软雅黑" w:hAnsi="微软雅黑" w:hint="eastAsia"/>
                  <w:sz w:val="21"/>
                  <w:szCs w:val="21"/>
                </w:rPr>
                <w:t>http://www.elsevier.com</w:t>
              </w:r>
            </w:hyperlink>
            <w:r w:rsidRPr="00BC65FF">
              <w:rPr>
                <w:rFonts w:ascii="微软雅黑" w:eastAsia="微软雅黑" w:hAnsi="微软雅黑" w:hint="eastAsia"/>
                <w:sz w:val="21"/>
                <w:szCs w:val="21"/>
              </w:rPr>
              <w:t xml:space="preserve"> . All content posted to the web site must </w:t>
            </w:r>
            <w:r w:rsidRPr="00BC65FF">
              <w:rPr>
                <w:rFonts w:ascii="微软雅黑" w:eastAsia="微软雅黑" w:hAnsi="微软雅黑" w:hint="eastAsia"/>
                <w:sz w:val="21"/>
                <w:szCs w:val="21"/>
              </w:rPr>
              <w:lastRenderedPageBreak/>
              <w:t>maintain the copyright information line on the bottom of each image.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br/>
            </w:r>
            <w:r w:rsidRPr="00BC65FF">
              <w:rPr>
                <w:rStyle w:val="ae"/>
                <w:rFonts w:ascii="微软雅黑" w:eastAsia="微软雅黑" w:hAnsi="微软雅黑" w:hint="eastAsia"/>
                <w:sz w:val="21"/>
                <w:szCs w:val="21"/>
              </w:rPr>
              <w:t>Posting licensed content on Electronic reserve</w:t>
            </w:r>
            <w:r w:rsidRPr="00BC65FF">
              <w:rPr>
                <w:rFonts w:ascii="微软雅黑" w:eastAsia="微软雅黑" w:hAnsi="微软雅黑" w:hint="eastAsia"/>
                <w:sz w:val="21"/>
                <w:szCs w:val="21"/>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17. </w:t>
            </w:r>
            <w:r w:rsidRPr="00BC65FF">
              <w:rPr>
                <w:rStyle w:val="ae"/>
                <w:rFonts w:ascii="微软雅黑" w:eastAsia="微软雅黑" w:hAnsi="微软雅黑" w:hint="eastAsia"/>
                <w:sz w:val="21"/>
                <w:szCs w:val="21"/>
              </w:rPr>
              <w:t>For journal authors: </w:t>
            </w:r>
            <w:r w:rsidRPr="00BC65FF">
              <w:rPr>
                <w:rFonts w:ascii="微软雅黑" w:eastAsia="微软雅黑" w:hAnsi="微软雅黑" w:hint="eastAsia"/>
                <w:sz w:val="21"/>
                <w:szCs w:val="21"/>
              </w:rPr>
              <w:t>the following clauses are applicable in addition to the above: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Style w:val="ae"/>
                <w:rFonts w:ascii="微软雅黑" w:eastAsia="微软雅黑" w:hAnsi="微软雅黑" w:hint="eastAsia"/>
                <w:sz w:val="21"/>
                <w:szCs w:val="21"/>
              </w:rPr>
              <w:t>Preprints: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A preprint is an author's own write-up of research results and analysis, it has not been peer-reviewed, nor has it had any other value added to it by a publisher (such as formatting, copyright, technical enhancement etc.).</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Authors can share their preprints anywhere at any time. Preprints should not be added to or enhanced in any way in order to appear more like, or to substitute for, the final versions of articles however authors can update their preprints on arXiv or RePEc with their Accepted Author Manuscript (see below).</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If accepted for publication, we encourage authors to link from the preprint to their formal publication via its DOI. Millions of researchers have access to the formal publications on ScienceDirect, and so links will help users to find, access, cite and use the best available version. Please note that Cell Press, The Lancet and some society-owned have different preprint policies. Information on these policies is available on the journal homepage.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Style w:val="ae"/>
                <w:rFonts w:ascii="微软雅黑" w:eastAsia="微软雅黑" w:hAnsi="微软雅黑" w:hint="eastAsia"/>
                <w:sz w:val="21"/>
                <w:szCs w:val="21"/>
              </w:rPr>
              <w:t>Accepted Author Manuscripts:</w:t>
            </w:r>
            <w:r w:rsidRPr="00BC65FF">
              <w:rPr>
                <w:rFonts w:ascii="微软雅黑" w:eastAsia="微软雅黑" w:hAnsi="微软雅黑" w:hint="eastAsia"/>
                <w:sz w:val="21"/>
                <w:szCs w:val="21"/>
              </w:rPr>
              <w:t xml:space="preserve"> An accepted author manuscript is the manuscript of an </w:t>
            </w:r>
            <w:r w:rsidRPr="00BC65FF">
              <w:rPr>
                <w:rFonts w:ascii="微软雅黑" w:eastAsia="微软雅黑" w:hAnsi="微软雅黑" w:hint="eastAsia"/>
                <w:sz w:val="21"/>
                <w:szCs w:val="21"/>
              </w:rPr>
              <w:lastRenderedPageBreak/>
              <w:t>article that has been accepted for publication and which typically includes author-incorporated changes suggested during submission, peer review and editor-author communications.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Authors can share their accepted author manuscript:</w:t>
            </w:r>
          </w:p>
          <w:p w:rsidR="007E3AA6" w:rsidRPr="00BC65FF" w:rsidRDefault="007E3AA6" w:rsidP="007E3AA6">
            <w:pPr>
              <w:widowControl/>
              <w:numPr>
                <w:ilvl w:val="0"/>
                <w:numId w:val="10"/>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immediately</w:t>
            </w:r>
          </w:p>
          <w:p w:rsidR="007E3AA6" w:rsidRPr="00BC65FF" w:rsidRDefault="007E3AA6" w:rsidP="007E3AA6">
            <w:pPr>
              <w:widowControl/>
              <w:numPr>
                <w:ilvl w:val="1"/>
                <w:numId w:val="10"/>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via their non-commercial person homepage or blog</w:t>
            </w:r>
          </w:p>
          <w:p w:rsidR="007E3AA6" w:rsidRPr="00BC65FF" w:rsidRDefault="007E3AA6" w:rsidP="007E3AA6">
            <w:pPr>
              <w:widowControl/>
              <w:numPr>
                <w:ilvl w:val="1"/>
                <w:numId w:val="10"/>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by updating a preprint in arXiv or RePEc with the accepted manuscript</w:t>
            </w:r>
          </w:p>
          <w:p w:rsidR="007E3AA6" w:rsidRPr="00BC65FF" w:rsidRDefault="007E3AA6" w:rsidP="007E3AA6">
            <w:pPr>
              <w:widowControl/>
              <w:numPr>
                <w:ilvl w:val="1"/>
                <w:numId w:val="10"/>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via their research institute or institutional repository for internal institutional uses or as part of an invitation-only research collaboration work-group</w:t>
            </w:r>
          </w:p>
          <w:p w:rsidR="007E3AA6" w:rsidRPr="00BC65FF" w:rsidRDefault="007E3AA6" w:rsidP="007E3AA6">
            <w:pPr>
              <w:widowControl/>
              <w:numPr>
                <w:ilvl w:val="1"/>
                <w:numId w:val="10"/>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directly by providing copies to their students or to research collaborators for their personal use</w:t>
            </w:r>
          </w:p>
          <w:p w:rsidR="007E3AA6" w:rsidRPr="00BC65FF" w:rsidRDefault="007E3AA6" w:rsidP="007E3AA6">
            <w:pPr>
              <w:widowControl/>
              <w:numPr>
                <w:ilvl w:val="1"/>
                <w:numId w:val="10"/>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for private scholarly sharing as part of an invitation-only work group on commercial sites with which Elsevier has an agreement</w:t>
            </w:r>
          </w:p>
          <w:p w:rsidR="007E3AA6" w:rsidRPr="00BC65FF" w:rsidRDefault="007E3AA6" w:rsidP="007E3AA6">
            <w:pPr>
              <w:widowControl/>
              <w:numPr>
                <w:ilvl w:val="0"/>
                <w:numId w:val="10"/>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After the embargo period</w:t>
            </w:r>
          </w:p>
          <w:p w:rsidR="007E3AA6" w:rsidRPr="00BC65FF" w:rsidRDefault="007E3AA6" w:rsidP="007E3AA6">
            <w:pPr>
              <w:widowControl/>
              <w:numPr>
                <w:ilvl w:val="1"/>
                <w:numId w:val="10"/>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via non-commercial hosting platforms such as their institutional repository</w:t>
            </w:r>
          </w:p>
          <w:p w:rsidR="007E3AA6" w:rsidRPr="00BC65FF" w:rsidRDefault="007E3AA6" w:rsidP="007E3AA6">
            <w:pPr>
              <w:widowControl/>
              <w:numPr>
                <w:ilvl w:val="1"/>
                <w:numId w:val="10"/>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via commercial sites with which Elsevier has an agreement</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In all cases accepted manuscripts should:</w:t>
            </w:r>
          </w:p>
          <w:p w:rsidR="007E3AA6" w:rsidRPr="00BC65FF" w:rsidRDefault="007E3AA6" w:rsidP="007E3AA6">
            <w:pPr>
              <w:widowControl/>
              <w:numPr>
                <w:ilvl w:val="0"/>
                <w:numId w:val="11"/>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link to the formal publication via its DOI</w:t>
            </w:r>
          </w:p>
          <w:p w:rsidR="007E3AA6" w:rsidRPr="00BC65FF" w:rsidRDefault="007E3AA6" w:rsidP="007E3AA6">
            <w:pPr>
              <w:widowControl/>
              <w:numPr>
                <w:ilvl w:val="0"/>
                <w:numId w:val="11"/>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lastRenderedPageBreak/>
              <w:t>bear a CC-BY-NC-ND license - this is easy to do</w:t>
            </w:r>
          </w:p>
          <w:p w:rsidR="007E3AA6" w:rsidRPr="00BC65FF" w:rsidRDefault="007E3AA6" w:rsidP="007E3AA6">
            <w:pPr>
              <w:widowControl/>
              <w:numPr>
                <w:ilvl w:val="0"/>
                <w:numId w:val="11"/>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if aggregated with other manuscripts, for example in a repository or other site, be shared in alignment with our hosting policy not be added to or enhanced in any way to appear more like, or to substitute for, the published journal article.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Style w:val="ae"/>
                <w:rFonts w:ascii="微软雅黑" w:eastAsia="微软雅黑" w:hAnsi="微软雅黑" w:hint="eastAsia"/>
                <w:sz w:val="21"/>
                <w:szCs w:val="21"/>
              </w:rPr>
              <w:t>Published journal article (JPA):</w:t>
            </w:r>
            <w:r w:rsidRPr="00BC65FF">
              <w:rPr>
                <w:rFonts w:ascii="微软雅黑" w:eastAsia="微软雅黑" w:hAnsi="微软雅黑" w:hint="eastAsia"/>
                <w:sz w:val="21"/>
                <w:szCs w:val="21"/>
              </w:rPr>
              <w:t>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Policies for sharing publishing journal articles differ for subscription and gold open access articles: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Style w:val="ae"/>
                <w:rFonts w:ascii="微软雅黑" w:eastAsia="微软雅黑" w:hAnsi="微软雅黑" w:hint="eastAsia"/>
                <w:sz w:val="21"/>
                <w:szCs w:val="21"/>
                <w:u w:val="single"/>
              </w:rPr>
              <w:t>Subscription Articles:</w:t>
            </w:r>
            <w:r w:rsidRPr="00BC65FF">
              <w:rPr>
                <w:rFonts w:ascii="微软雅黑" w:eastAsia="微软雅黑" w:hAnsi="微软雅黑" w:hint="eastAsia"/>
                <w:sz w:val="21"/>
                <w:szCs w:val="21"/>
              </w:rPr>
              <w:t> If you are an author, please share a link to your article rather than the full-text. Millions of researchers have access to the formal publications on ScienceDirect, and so links will help your users to find, access, cite, and use the best available version.</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Theses and dissertations which contain embedded PJAs as part of the formal submission can be posted publicly by the awarding institution with DOI links back to the formal publications on ScienceDirect.</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 xml:space="preserve">If you are affiliated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w:t>
            </w:r>
            <w:r w:rsidRPr="00BC65FF">
              <w:rPr>
                <w:rFonts w:ascii="微软雅黑" w:eastAsia="微软雅黑" w:hAnsi="微软雅黑" w:hint="eastAsia"/>
                <w:sz w:val="21"/>
                <w:szCs w:val="21"/>
              </w:rPr>
              <w:lastRenderedPageBreak/>
              <w:t>purposes.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Style w:val="ae"/>
                <w:rFonts w:ascii="微软雅黑" w:eastAsia="微软雅黑" w:hAnsi="微软雅黑" w:hint="eastAsia"/>
                <w:sz w:val="21"/>
                <w:szCs w:val="21"/>
                <w:u w:val="single"/>
              </w:rPr>
              <w:t>Gold Open Access Articles:</w:t>
            </w:r>
            <w:r w:rsidRPr="00BC65FF">
              <w:rPr>
                <w:rFonts w:ascii="微软雅黑" w:eastAsia="微软雅黑" w:hAnsi="微软雅黑" w:hint="eastAsia"/>
                <w:sz w:val="21"/>
                <w:szCs w:val="21"/>
              </w:rPr>
              <w:t> May be shared according to the author-selected end-user license and should contain a </w:t>
            </w:r>
            <w:hyperlink r:id="rId13" w:tooltip="blocked::http://www.crossref.org/crossmark/index.html" w:history="1">
              <w:r w:rsidRPr="00BC65FF">
                <w:rPr>
                  <w:rStyle w:val="a9"/>
                  <w:rFonts w:ascii="微软雅黑" w:eastAsia="微软雅黑" w:hAnsi="微软雅黑" w:hint="eastAsia"/>
                  <w:sz w:val="21"/>
                  <w:szCs w:val="21"/>
                </w:rPr>
                <w:t>CrossMark logo</w:t>
              </w:r>
            </w:hyperlink>
            <w:r w:rsidRPr="00BC65FF">
              <w:rPr>
                <w:rFonts w:ascii="微软雅黑" w:eastAsia="微软雅黑" w:hAnsi="微软雅黑" w:hint="eastAsia"/>
                <w:sz w:val="21"/>
                <w:szCs w:val="21"/>
              </w:rPr>
              <w:t>, the end user license, and a DOI link to the formal publication on ScienceDirect.</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Please refer to Elsevier's </w:t>
            </w:r>
            <w:hyperlink r:id="rId14" w:tooltip="blocked::http://www.elsevier.com/about/open-access/open-access-policies/article-posting-policy" w:history="1">
              <w:r w:rsidRPr="00BC65FF">
                <w:rPr>
                  <w:rStyle w:val="a9"/>
                  <w:rFonts w:ascii="微软雅黑" w:eastAsia="微软雅黑" w:hAnsi="微软雅黑" w:hint="eastAsia"/>
                  <w:sz w:val="21"/>
                  <w:szCs w:val="21"/>
                </w:rPr>
                <w:t>posting policy</w:t>
              </w:r>
            </w:hyperlink>
            <w:r w:rsidRPr="00BC65FF">
              <w:rPr>
                <w:rFonts w:ascii="微软雅黑" w:eastAsia="微软雅黑" w:hAnsi="微软雅黑" w:hint="eastAsia"/>
                <w:sz w:val="21"/>
                <w:szCs w:val="21"/>
              </w:rPr>
              <w:t> for further information.</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18.</w:t>
            </w:r>
            <w:r w:rsidRPr="00BC65FF">
              <w:rPr>
                <w:rStyle w:val="ae"/>
                <w:rFonts w:ascii="微软雅黑" w:eastAsia="微软雅黑" w:hAnsi="微软雅黑" w:hint="eastAsia"/>
                <w:sz w:val="21"/>
                <w:szCs w:val="21"/>
              </w:rPr>
              <w:t> For book authors </w:t>
            </w:r>
            <w:r w:rsidRPr="00BC65FF">
              <w:rPr>
                <w:rStyle w:val="ae"/>
                <w:rFonts w:ascii="微软雅黑" w:eastAsia="微软雅黑" w:hAnsi="微软雅黑" w:hint="eastAsia"/>
                <w:b w:val="0"/>
                <w:bCs w:val="0"/>
                <w:sz w:val="21"/>
                <w:szCs w:val="21"/>
              </w:rPr>
              <w:t>the following clauses are applicable in addition to the above:</w:t>
            </w:r>
            <w:r w:rsidRPr="00BC65FF">
              <w:rPr>
                <w:rStyle w:val="ae"/>
                <w:rFonts w:ascii="微软雅黑" w:eastAsia="微软雅黑" w:hAnsi="微软雅黑" w:hint="eastAsia"/>
                <w:sz w:val="21"/>
                <w:szCs w:val="21"/>
              </w:rPr>
              <w:t> </w:t>
            </w:r>
            <w:r w:rsidRPr="00BC65FF">
              <w:rPr>
                <w:rFonts w:ascii="微软雅黑" w:eastAsia="微软雅黑" w:hAnsi="微软雅黑" w:hint="eastAsia"/>
                <w:sz w:val="21"/>
                <w:szCs w:val="21"/>
              </w:rPr>
              <w:t>  Authors are permitted to place a brief summary of their work online only</w:t>
            </w:r>
            <w:r w:rsidRPr="00BC65FF">
              <w:rPr>
                <w:rStyle w:val="grame"/>
                <w:rFonts w:ascii="微软雅黑" w:eastAsia="微软雅黑" w:hAnsi="微软雅黑" w:hint="eastAsia"/>
                <w:sz w:val="21"/>
                <w:szCs w:val="21"/>
              </w:rPr>
              <w:t>.</w:t>
            </w:r>
            <w:r w:rsidRPr="00BC65FF">
              <w:rPr>
                <w:rFonts w:ascii="微软雅黑" w:eastAsia="微软雅黑" w:hAnsi="微软雅黑" w:hint="eastAsia"/>
                <w:sz w:val="21"/>
                <w:szCs w:val="21"/>
              </w:rPr>
              <w:t> You are not allowed to download and post the published electronic version of your chapter, nor may you scan the printed edition to create an electronic version. </w:t>
            </w:r>
            <w:r w:rsidRPr="00BC65FF">
              <w:rPr>
                <w:rFonts w:ascii="微软雅黑" w:eastAsia="微软雅黑" w:hAnsi="微软雅黑" w:hint="eastAsia"/>
                <w:b/>
                <w:bCs/>
                <w:sz w:val="21"/>
                <w:szCs w:val="21"/>
              </w:rPr>
              <w:t>Posting to a repository: </w:t>
            </w:r>
            <w:r w:rsidRPr="00BC65FF">
              <w:rPr>
                <w:rFonts w:ascii="微软雅黑" w:eastAsia="微软雅黑" w:hAnsi="微软雅黑" w:hint="eastAsia"/>
                <w:sz w:val="21"/>
                <w:szCs w:val="21"/>
              </w:rPr>
              <w:t>Authors are permitted to post a summary of their chapter only in their institution's repository.</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19.</w:t>
            </w:r>
            <w:r w:rsidRPr="00BC65FF">
              <w:rPr>
                <w:rStyle w:val="ae"/>
                <w:rFonts w:ascii="微软雅黑" w:eastAsia="微软雅黑" w:hAnsi="微软雅黑" w:hint="eastAsia"/>
                <w:sz w:val="21"/>
                <w:szCs w:val="21"/>
              </w:rPr>
              <w:t> Thesis/Dissertation</w:t>
            </w:r>
            <w:r w:rsidRPr="00BC65FF">
              <w:rPr>
                <w:rFonts w:ascii="微软雅黑" w:eastAsia="微软雅黑" w:hAnsi="微软雅黑" w:hint="eastAsia"/>
                <w:sz w:val="21"/>
                <w:szCs w:val="21"/>
              </w:rPr>
              <w:t>: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Proquest/UMI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ScienceDirect.</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 </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b/>
                <w:bCs/>
                <w:sz w:val="21"/>
                <w:szCs w:val="21"/>
                <w:u w:val="single"/>
              </w:rPr>
              <w:t>Elsevier Open Access Terms and Conditions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lastRenderedPageBreak/>
              <w:t>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w:t>
            </w:r>
            <w:hyperlink r:id="rId15" w:tooltip="blocked::http://www.elsevier.com/about/open-access/open-access-policies/oa-license-policy" w:history="1">
              <w:r w:rsidRPr="00BC65FF">
                <w:rPr>
                  <w:rStyle w:val="a9"/>
                  <w:rFonts w:ascii="微软雅黑" w:eastAsia="微软雅黑" w:hAnsi="微软雅黑" w:hint="eastAsia"/>
                  <w:sz w:val="21"/>
                  <w:szCs w:val="21"/>
                </w:rPr>
                <w:t>open access license policy</w:t>
              </w:r>
            </w:hyperlink>
            <w:r w:rsidRPr="00BC65FF">
              <w:rPr>
                <w:rFonts w:ascii="微软雅黑" w:eastAsia="微软雅黑" w:hAnsi="微软雅黑" w:hint="eastAsia"/>
                <w:sz w:val="21"/>
                <w:szCs w:val="21"/>
              </w:rPr>
              <w:t> for more information.</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b/>
                <w:bCs/>
                <w:sz w:val="21"/>
                <w:szCs w:val="21"/>
              </w:rPr>
              <w:t>Terms &amp; Conditions applicable to all Open Access articles published with Elsevier:</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Any reuse of the article must not represent the author as endorsing the adaptation of the article nor should the article be modified in such a way as to damage the author's honour or reputation. If any changes have been made, such changes must be clearly indicated.</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The author(s) must be appropriately credited and we ask that you include the end user license and a DOI link to the formal publication on ScienceDirect.</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b/>
                <w:bCs/>
                <w:sz w:val="21"/>
                <w:szCs w:val="21"/>
              </w:rPr>
              <w:t>Additional Terms &amp; Conditions applicable to each Creative Commons user license: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b/>
                <w:bCs/>
                <w:sz w:val="21"/>
                <w:szCs w:val="21"/>
              </w:rPr>
              <w:t>CC BY:</w:t>
            </w:r>
            <w:r w:rsidRPr="00BC65FF">
              <w:rPr>
                <w:rFonts w:ascii="微软雅黑" w:eastAsia="微软雅黑" w:hAnsi="微软雅黑" w:hint="eastAsia"/>
                <w:sz w:val="21"/>
                <w:szCs w:val="21"/>
              </w:rPr>
              <w:t xml:space="preserve">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w:t>
            </w:r>
            <w:r w:rsidRPr="00BC65FF">
              <w:rPr>
                <w:rFonts w:ascii="微软雅黑" w:eastAsia="微软雅黑" w:hAnsi="微软雅黑" w:hint="eastAsia"/>
                <w:sz w:val="21"/>
                <w:szCs w:val="21"/>
              </w:rPr>
              <w:lastRenderedPageBreak/>
              <w:t>licensor is not represented as endorsing the use made of the work. The full details of the license are available at </w:t>
            </w:r>
            <w:hyperlink r:id="rId16" w:tooltip="blocked::http://creativecommons.org/licenses/by/4.0" w:history="1">
              <w:r w:rsidRPr="00BC65FF">
                <w:rPr>
                  <w:rStyle w:val="a9"/>
                  <w:rFonts w:ascii="微软雅黑" w:eastAsia="微软雅黑" w:hAnsi="微软雅黑" w:hint="eastAsia"/>
                  <w:sz w:val="21"/>
                  <w:szCs w:val="21"/>
                </w:rPr>
                <w:t>http://creativecommons.org/licenses/by/4.0</w:t>
              </w:r>
            </w:hyperlink>
            <w:r w:rsidRPr="00BC65FF">
              <w:rPr>
                <w:rFonts w:ascii="微软雅黑" w:eastAsia="微软雅黑" w:hAnsi="微软雅黑" w:hint="eastAsia"/>
                <w:sz w:val="21"/>
                <w:szCs w:val="21"/>
              </w:rPr>
              <w:t>.</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b/>
                <w:bCs/>
                <w:sz w:val="21"/>
                <w:szCs w:val="21"/>
              </w:rPr>
              <w:t>CC BY NC SA:</w:t>
            </w:r>
            <w:r w:rsidRPr="00BC65FF">
              <w:rPr>
                <w:rFonts w:ascii="微软雅黑" w:eastAsia="微软雅黑" w:hAnsi="微软雅黑" w:hint="eastAsia"/>
                <w:sz w:val="21"/>
                <w:szCs w:val="21"/>
              </w:rPr>
              <w:t>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7" w:tooltip="blocked::http://creativecommons.org/licenses/by-nc-sa/4.0" w:history="1">
              <w:r w:rsidRPr="00BC65FF">
                <w:rPr>
                  <w:rStyle w:val="a9"/>
                  <w:rFonts w:ascii="微软雅黑" w:eastAsia="微软雅黑" w:hAnsi="微软雅黑" w:hint="eastAsia"/>
                  <w:sz w:val="21"/>
                  <w:szCs w:val="21"/>
                </w:rPr>
                <w:t>http://creativecommons.org/licenses/by-nc-sa/4.0</w:t>
              </w:r>
            </w:hyperlink>
            <w:r w:rsidRPr="00BC65FF">
              <w:rPr>
                <w:rFonts w:ascii="微软雅黑" w:eastAsia="微软雅黑" w:hAnsi="微软雅黑" w:hint="eastAsia"/>
                <w:sz w:val="21"/>
                <w:szCs w:val="21"/>
              </w:rPr>
              <w:t>.</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b/>
                <w:bCs/>
                <w:sz w:val="21"/>
                <w:szCs w:val="21"/>
              </w:rPr>
              <w:t>CC BY NC ND:</w:t>
            </w:r>
            <w:r w:rsidRPr="00BC65FF">
              <w:rPr>
                <w:rFonts w:ascii="微软雅黑" w:eastAsia="微软雅黑" w:hAnsi="微软雅黑" w:hint="eastAsia"/>
                <w:sz w:val="21"/>
                <w:szCs w:val="21"/>
              </w:rPr>
              <w:t>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8" w:tooltip="blocked::http://creativecommons.org/licenses/by-nc-nd/4.0" w:history="1">
              <w:r w:rsidRPr="00BC65FF">
                <w:rPr>
                  <w:rStyle w:val="a9"/>
                  <w:rFonts w:ascii="微软雅黑" w:eastAsia="微软雅黑" w:hAnsi="微软雅黑" w:hint="eastAsia"/>
                  <w:sz w:val="21"/>
                  <w:szCs w:val="21"/>
                </w:rPr>
                <w:t>http://creativecommons.org/licenses/by-nc-nd/4.0</w:t>
              </w:r>
            </w:hyperlink>
            <w:r w:rsidRPr="00BC65FF">
              <w:rPr>
                <w:rFonts w:ascii="微软雅黑" w:eastAsia="微软雅黑" w:hAnsi="微软雅黑" w:hint="eastAsia"/>
                <w:sz w:val="21"/>
                <w:szCs w:val="21"/>
              </w:rPr>
              <w:t>. Any commercial reuse of Open Access articles published with a CC BY NC SA or CC BY NC ND license requires permission from Elsevier and will be subject to a fee.</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Commercial reuse includes:</w:t>
            </w:r>
          </w:p>
          <w:p w:rsidR="007E3AA6" w:rsidRPr="00BC65FF" w:rsidRDefault="007E3AA6" w:rsidP="007E3AA6">
            <w:pPr>
              <w:widowControl/>
              <w:numPr>
                <w:ilvl w:val="0"/>
                <w:numId w:val="12"/>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Associating advertising with the full text of the Article</w:t>
            </w:r>
          </w:p>
          <w:p w:rsidR="007E3AA6" w:rsidRPr="00BC65FF" w:rsidRDefault="007E3AA6" w:rsidP="007E3AA6">
            <w:pPr>
              <w:widowControl/>
              <w:numPr>
                <w:ilvl w:val="0"/>
                <w:numId w:val="12"/>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lastRenderedPageBreak/>
              <w:t>Charging fees for document delivery or access</w:t>
            </w:r>
          </w:p>
          <w:p w:rsidR="007E3AA6" w:rsidRPr="00BC65FF" w:rsidRDefault="007E3AA6" w:rsidP="007E3AA6">
            <w:pPr>
              <w:widowControl/>
              <w:numPr>
                <w:ilvl w:val="0"/>
                <w:numId w:val="12"/>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Article aggregation</w:t>
            </w:r>
          </w:p>
          <w:p w:rsidR="007E3AA6" w:rsidRPr="00BC65FF" w:rsidRDefault="007E3AA6" w:rsidP="007E3AA6">
            <w:pPr>
              <w:widowControl/>
              <w:numPr>
                <w:ilvl w:val="0"/>
                <w:numId w:val="12"/>
              </w:numPr>
              <w:autoSpaceDE/>
              <w:autoSpaceDN/>
              <w:adjustRightInd/>
              <w:spacing w:before="100" w:beforeAutospacing="1" w:after="100" w:afterAutospacing="1"/>
              <w:jc w:val="left"/>
              <w:rPr>
                <w:rFonts w:ascii="微软雅黑" w:eastAsia="微软雅黑" w:hAnsi="微软雅黑"/>
                <w:sz w:val="21"/>
                <w:szCs w:val="21"/>
              </w:rPr>
            </w:pPr>
            <w:r w:rsidRPr="00BC65FF">
              <w:rPr>
                <w:rFonts w:ascii="微软雅黑" w:eastAsia="微软雅黑" w:hAnsi="微软雅黑" w:hint="eastAsia"/>
                <w:sz w:val="21"/>
                <w:szCs w:val="21"/>
              </w:rPr>
              <w:t>Systematic distribution via e-mail lists or share buttons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Posting or linking by commercial companies for use by customers of those companies.</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 </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20.</w:t>
            </w:r>
            <w:r w:rsidRPr="00BC65FF">
              <w:rPr>
                <w:rStyle w:val="ae"/>
                <w:rFonts w:ascii="微软雅黑" w:eastAsia="微软雅黑" w:hAnsi="微软雅黑" w:hint="eastAsia"/>
                <w:sz w:val="21"/>
                <w:szCs w:val="21"/>
              </w:rPr>
              <w:t> Other Conditions</w:t>
            </w:r>
            <w:r w:rsidRPr="00BC65FF">
              <w:rPr>
                <w:rFonts w:ascii="微软雅黑" w:eastAsia="微软雅黑" w:hAnsi="微软雅黑" w:hint="eastAsia"/>
                <w:sz w:val="21"/>
                <w:szCs w:val="21"/>
              </w:rPr>
              <w:t>:</w:t>
            </w:r>
          </w:p>
          <w:p w:rsidR="007E3AA6" w:rsidRPr="00BC65FF" w:rsidRDefault="007E3AA6">
            <w:pPr>
              <w:pStyle w:val="a8"/>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 </w:t>
            </w:r>
          </w:p>
          <w:p w:rsidR="007E3AA6" w:rsidRPr="00BC65FF" w:rsidRDefault="007E3AA6">
            <w:pPr>
              <w:pStyle w:val="style1"/>
              <w:spacing w:before="0" w:beforeAutospacing="0" w:after="0" w:afterAutospacing="0"/>
              <w:rPr>
                <w:rFonts w:ascii="微软雅黑" w:eastAsia="微软雅黑" w:hAnsi="微软雅黑"/>
                <w:sz w:val="21"/>
                <w:szCs w:val="21"/>
              </w:rPr>
            </w:pPr>
            <w:r w:rsidRPr="00BC65FF">
              <w:rPr>
                <w:rFonts w:ascii="微软雅黑" w:eastAsia="微软雅黑" w:hAnsi="微软雅黑" w:hint="eastAsia"/>
                <w:sz w:val="21"/>
                <w:szCs w:val="21"/>
              </w:rPr>
              <w:t>v1.9</w:t>
            </w:r>
          </w:p>
        </w:tc>
        <w:tc>
          <w:tcPr>
            <w:tcW w:w="0" w:type="auto"/>
            <w:vAlign w:val="center"/>
            <w:hideMark/>
          </w:tcPr>
          <w:p w:rsidR="007E3AA6" w:rsidRPr="00BC65FF" w:rsidRDefault="007E3AA6">
            <w:pPr>
              <w:rPr>
                <w:rFonts w:ascii="Times New Roman" w:eastAsia="Times New Roman" w:hAnsi="Times New Roman" w:cs="Times New Roman"/>
                <w:sz w:val="21"/>
                <w:szCs w:val="21"/>
              </w:rPr>
            </w:pPr>
          </w:p>
        </w:tc>
        <w:tc>
          <w:tcPr>
            <w:tcW w:w="0" w:type="auto"/>
            <w:vAlign w:val="center"/>
            <w:hideMark/>
          </w:tcPr>
          <w:p w:rsidR="007E3AA6" w:rsidRPr="00BC65FF" w:rsidRDefault="007E3AA6">
            <w:pPr>
              <w:rPr>
                <w:rFonts w:ascii="Times New Roman" w:eastAsia="Times New Roman" w:hAnsi="Times New Roman" w:cs="Times New Roman"/>
                <w:sz w:val="21"/>
                <w:szCs w:val="21"/>
              </w:rPr>
            </w:pPr>
          </w:p>
        </w:tc>
      </w:tr>
      <w:tr w:rsidR="007E3AA6" w:rsidRPr="00BC65FF" w:rsidTr="007E3AA6">
        <w:trPr>
          <w:tblCellSpacing w:w="0" w:type="dxa"/>
        </w:trPr>
        <w:tc>
          <w:tcPr>
            <w:tcW w:w="8940" w:type="dxa"/>
            <w:gridSpan w:val="2"/>
            <w:tcMar>
              <w:top w:w="30" w:type="dxa"/>
              <w:left w:w="30" w:type="dxa"/>
              <w:bottom w:w="225" w:type="dxa"/>
              <w:right w:w="30" w:type="dxa"/>
            </w:tcMar>
            <w:hideMark/>
          </w:tcPr>
          <w:p w:rsidR="007E3AA6" w:rsidRPr="00BC65FF" w:rsidRDefault="007E3AA6">
            <w:pPr>
              <w:pStyle w:val="maininstructions"/>
              <w:spacing w:before="0" w:beforeAutospacing="0" w:after="0" w:afterAutospacing="0"/>
              <w:rPr>
                <w:rFonts w:ascii="Verdana" w:eastAsia="微软雅黑" w:hAnsi="Verdana"/>
                <w:color w:val="000000"/>
                <w:sz w:val="21"/>
                <w:szCs w:val="21"/>
              </w:rPr>
            </w:pPr>
            <w:r w:rsidRPr="00BC65FF">
              <w:rPr>
                <w:rFonts w:ascii="Verdana" w:eastAsia="微软雅黑" w:hAnsi="Verdana"/>
                <w:b/>
                <w:bCs/>
                <w:color w:val="000000"/>
                <w:sz w:val="21"/>
                <w:szCs w:val="21"/>
              </w:rPr>
              <w:lastRenderedPageBreak/>
              <w:t>Questions? </w:t>
            </w:r>
            <w:hyperlink r:id="rId19" w:history="1">
              <w:r w:rsidRPr="00BC65FF">
                <w:rPr>
                  <w:rStyle w:val="a9"/>
                  <w:rFonts w:ascii="Verdana" w:eastAsia="微软雅黑" w:hAnsi="Verdana"/>
                  <w:b/>
                  <w:bCs/>
                  <w:sz w:val="21"/>
                  <w:szCs w:val="21"/>
                </w:rPr>
                <w:t>customercare@copyright.com</w:t>
              </w:r>
            </w:hyperlink>
            <w:r w:rsidRPr="00BC65FF">
              <w:rPr>
                <w:rFonts w:ascii="Verdana" w:eastAsia="微软雅黑" w:hAnsi="Verdana"/>
                <w:b/>
                <w:bCs/>
                <w:color w:val="000000"/>
                <w:sz w:val="21"/>
                <w:szCs w:val="21"/>
              </w:rPr>
              <w:t> or +1-855-239-3415 (toll free in the US) or +1-978-646-2777.</w:t>
            </w:r>
          </w:p>
        </w:tc>
        <w:tc>
          <w:tcPr>
            <w:tcW w:w="0" w:type="auto"/>
            <w:vAlign w:val="center"/>
            <w:hideMark/>
          </w:tcPr>
          <w:p w:rsidR="007E3AA6" w:rsidRPr="00BC65FF" w:rsidRDefault="007E3AA6">
            <w:pPr>
              <w:rPr>
                <w:rFonts w:ascii="Times New Roman" w:eastAsia="Times New Roman" w:hAnsi="Times New Roman" w:cs="Times New Roman"/>
                <w:sz w:val="21"/>
                <w:szCs w:val="21"/>
              </w:rPr>
            </w:pPr>
          </w:p>
        </w:tc>
        <w:tc>
          <w:tcPr>
            <w:tcW w:w="0" w:type="auto"/>
            <w:vAlign w:val="center"/>
            <w:hideMark/>
          </w:tcPr>
          <w:p w:rsidR="007E3AA6" w:rsidRPr="00BC65FF" w:rsidRDefault="007E3AA6">
            <w:pPr>
              <w:rPr>
                <w:rFonts w:ascii="Times New Roman" w:eastAsia="Times New Roman" w:hAnsi="Times New Roman" w:cs="Times New Roman"/>
                <w:sz w:val="21"/>
                <w:szCs w:val="21"/>
              </w:rPr>
            </w:pPr>
          </w:p>
        </w:tc>
      </w:tr>
      <w:tr w:rsidR="007E3AA6" w:rsidRPr="00BC65FF" w:rsidTr="007E3AA6">
        <w:trPr>
          <w:tblCellSpacing w:w="0" w:type="dxa"/>
        </w:trPr>
        <w:tc>
          <w:tcPr>
            <w:tcW w:w="8940" w:type="dxa"/>
            <w:gridSpan w:val="2"/>
            <w:tcMar>
              <w:top w:w="30" w:type="dxa"/>
              <w:left w:w="30" w:type="dxa"/>
              <w:bottom w:w="225" w:type="dxa"/>
              <w:right w:w="30" w:type="dxa"/>
            </w:tcMar>
            <w:hideMark/>
          </w:tcPr>
          <w:p w:rsidR="007E3AA6" w:rsidRPr="00BC65FF" w:rsidRDefault="007E3AA6">
            <w:pPr>
              <w:rPr>
                <w:rFonts w:ascii="Verdana" w:eastAsia="微软雅黑" w:hAnsi="Verdana"/>
                <w:sz w:val="21"/>
                <w:szCs w:val="21"/>
              </w:rPr>
            </w:pPr>
          </w:p>
        </w:tc>
        <w:tc>
          <w:tcPr>
            <w:tcW w:w="0" w:type="auto"/>
            <w:vAlign w:val="center"/>
            <w:hideMark/>
          </w:tcPr>
          <w:p w:rsidR="007E3AA6" w:rsidRPr="00BC65FF" w:rsidRDefault="007E3AA6">
            <w:pPr>
              <w:rPr>
                <w:rFonts w:ascii="Times New Roman" w:eastAsia="Times New Roman" w:hAnsi="Times New Roman" w:cs="Times New Roman"/>
                <w:sz w:val="21"/>
                <w:szCs w:val="21"/>
              </w:rPr>
            </w:pPr>
          </w:p>
        </w:tc>
        <w:tc>
          <w:tcPr>
            <w:tcW w:w="0" w:type="auto"/>
            <w:vAlign w:val="center"/>
            <w:hideMark/>
          </w:tcPr>
          <w:p w:rsidR="007E3AA6" w:rsidRPr="00BC65FF" w:rsidRDefault="007E3AA6">
            <w:pPr>
              <w:rPr>
                <w:rFonts w:ascii="Times New Roman" w:eastAsia="Times New Roman" w:hAnsi="Times New Roman" w:cs="Times New Roman"/>
                <w:sz w:val="21"/>
                <w:szCs w:val="21"/>
              </w:rPr>
            </w:pPr>
          </w:p>
        </w:tc>
      </w:tr>
      <w:tr w:rsidR="007E3AA6" w:rsidRPr="00BC65FF" w:rsidTr="007E3AA6">
        <w:trPr>
          <w:tblCellSpacing w:w="0" w:type="dxa"/>
        </w:trPr>
        <w:tc>
          <w:tcPr>
            <w:tcW w:w="0" w:type="auto"/>
            <w:gridSpan w:val="2"/>
            <w:tcMar>
              <w:top w:w="30" w:type="dxa"/>
              <w:left w:w="30" w:type="dxa"/>
              <w:bottom w:w="105" w:type="dxa"/>
              <w:right w:w="30" w:type="dxa"/>
            </w:tcMar>
            <w:hideMark/>
          </w:tcPr>
          <w:p w:rsidR="007E3AA6" w:rsidRPr="00BC65FF" w:rsidRDefault="00BA3248">
            <w:pPr>
              <w:rPr>
                <w:rFonts w:ascii="微软雅黑" w:eastAsia="微软雅黑" w:hAnsi="微软雅黑" w:cs="宋体"/>
                <w:sz w:val="21"/>
                <w:szCs w:val="21"/>
              </w:rPr>
            </w:pPr>
            <w:r>
              <w:rPr>
                <w:rFonts w:ascii="微软雅黑" w:eastAsia="微软雅黑" w:hAnsi="微软雅黑"/>
                <w:sz w:val="21"/>
                <w:szCs w:val="21"/>
              </w:rPr>
              <w:pict>
                <v:rect id="_x0000_i1027" style="width:0;height:1.5pt" o:hralign="center" o:hrstd="t" o:hr="t" fillcolor="#a0a0a0" stroked="f"/>
              </w:pict>
            </w:r>
          </w:p>
          <w:p w:rsidR="007E3AA6" w:rsidRPr="00BC65FF" w:rsidRDefault="00BA3248">
            <w:pPr>
              <w:rPr>
                <w:rFonts w:ascii="微软雅黑" w:eastAsia="微软雅黑" w:hAnsi="微软雅黑"/>
                <w:sz w:val="21"/>
                <w:szCs w:val="21"/>
              </w:rPr>
            </w:pPr>
            <w:r>
              <w:rPr>
                <w:rFonts w:ascii="微软雅黑" w:eastAsia="微软雅黑" w:hAnsi="微软雅黑"/>
                <w:sz w:val="21"/>
                <w:szCs w:val="21"/>
              </w:rPr>
              <w:pict>
                <v:rect id="_x0000_i1028" style="width:0;height:1.5pt" o:hralign="center" o:hrstd="t" o:hr="t" fillcolor="#a0a0a0" stroked="f"/>
              </w:pict>
            </w:r>
          </w:p>
        </w:tc>
        <w:tc>
          <w:tcPr>
            <w:tcW w:w="0" w:type="auto"/>
            <w:vAlign w:val="center"/>
            <w:hideMark/>
          </w:tcPr>
          <w:p w:rsidR="007E3AA6" w:rsidRPr="00BC65FF" w:rsidRDefault="007E3AA6">
            <w:pPr>
              <w:rPr>
                <w:rFonts w:ascii="Times New Roman" w:eastAsia="Times New Roman" w:hAnsi="Times New Roman" w:cs="Times New Roman"/>
                <w:sz w:val="21"/>
                <w:szCs w:val="21"/>
              </w:rPr>
            </w:pPr>
          </w:p>
        </w:tc>
        <w:tc>
          <w:tcPr>
            <w:tcW w:w="0" w:type="auto"/>
            <w:vAlign w:val="center"/>
            <w:hideMark/>
          </w:tcPr>
          <w:p w:rsidR="007E3AA6" w:rsidRPr="00BC65FF" w:rsidRDefault="007E3AA6">
            <w:pPr>
              <w:rPr>
                <w:rFonts w:ascii="Times New Roman" w:eastAsia="Times New Roman" w:hAnsi="Times New Roman" w:cs="Times New Roman"/>
                <w:sz w:val="21"/>
                <w:szCs w:val="21"/>
              </w:rPr>
            </w:pPr>
          </w:p>
        </w:tc>
      </w:tr>
    </w:tbl>
    <w:p w:rsidR="007E3AA6" w:rsidRPr="00BC65FF" w:rsidRDefault="007E3AA6">
      <w:pPr>
        <w:rPr>
          <w:sz w:val="21"/>
          <w:szCs w:val="21"/>
        </w:rPr>
      </w:pPr>
    </w:p>
    <w:sectPr w:rsidR="007E3AA6" w:rsidRPr="00BC65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248" w:rsidRDefault="00BA3248" w:rsidP="00CC1E28">
      <w:r>
        <w:separator/>
      </w:r>
    </w:p>
  </w:endnote>
  <w:endnote w:type="continuationSeparator" w:id="0">
    <w:p w:rsidR="00BA3248" w:rsidRDefault="00BA3248" w:rsidP="00CC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248" w:rsidRDefault="00BA3248" w:rsidP="00CC1E28">
      <w:r>
        <w:separator/>
      </w:r>
    </w:p>
  </w:footnote>
  <w:footnote w:type="continuationSeparator" w:id="0">
    <w:p w:rsidR="00BA3248" w:rsidRDefault="00BA3248" w:rsidP="00CC1E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CA2"/>
    <w:multiLevelType w:val="multilevel"/>
    <w:tmpl w:val="BF1C231A"/>
    <w:numStyleLink w:val="3"/>
  </w:abstractNum>
  <w:abstractNum w:abstractNumId="1" w15:restartNumberingAfterBreak="0">
    <w:nsid w:val="137947C1"/>
    <w:multiLevelType w:val="hybridMultilevel"/>
    <w:tmpl w:val="4BDEFA5A"/>
    <w:lvl w:ilvl="0" w:tplc="3C2826A8">
      <w:start w:val="1"/>
      <w:numFmt w:val="decimal"/>
      <w:lvlText w:val="4.4.%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9C40DC"/>
    <w:multiLevelType w:val="multilevel"/>
    <w:tmpl w:val="E984005E"/>
    <w:lvl w:ilvl="0">
      <w:start w:val="1"/>
      <w:numFmt w:val="decimal"/>
      <w:lvlText w:val="%1."/>
      <w:lvlJc w:val="left"/>
      <w:pPr>
        <w:ind w:left="425" w:hanging="425"/>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24E80184"/>
    <w:multiLevelType w:val="multilevel"/>
    <w:tmpl w:val="C92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33A6D"/>
    <w:multiLevelType w:val="multilevel"/>
    <w:tmpl w:val="35849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D5834"/>
    <w:multiLevelType w:val="multilevel"/>
    <w:tmpl w:val="6D78238E"/>
    <w:lvl w:ilvl="0">
      <w:start w:val="3"/>
      <w:numFmt w:val="decimal"/>
      <w:lvlText w:val="%1"/>
      <w:lvlJc w:val="left"/>
      <w:pPr>
        <w:ind w:left="425" w:hanging="425"/>
      </w:pPr>
      <w:rPr>
        <w:rFonts w:asciiTheme="minorHAnsi" w:hAnsiTheme="minorHAnsi" w:hint="eastAsia"/>
        <w:color w:val="7F7F7F" w:themeColor="text1" w:themeTint="80"/>
        <w:sz w:val="24"/>
      </w:rPr>
    </w:lvl>
    <w:lvl w:ilvl="1">
      <w:start w:val="1"/>
      <w:numFmt w:val="decimal"/>
      <w:lvlText w:val="%1.%2"/>
      <w:lvlJc w:val="left"/>
      <w:pPr>
        <w:ind w:left="0" w:hanging="55"/>
      </w:pPr>
      <w:rPr>
        <w:rFonts w:hint="eastAsia"/>
      </w:rPr>
    </w:lvl>
    <w:lvl w:ilvl="2">
      <w:start w:val="1"/>
      <w:numFmt w:val="decimal"/>
      <w:lvlText w:val="%1.%2.%3"/>
      <w:lvlJc w:val="left"/>
      <w:pPr>
        <w:ind w:left="458" w:hanging="567"/>
      </w:pPr>
      <w:rPr>
        <w:rFonts w:eastAsia="宋体" w:hint="eastAsia"/>
        <w:color w:val="7F7F7F" w:themeColor="text1" w:themeTint="8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4181449B"/>
    <w:multiLevelType w:val="multilevel"/>
    <w:tmpl w:val="BF1C231A"/>
    <w:styleLink w:val="3"/>
    <w:lvl w:ilvl="0">
      <w:start w:val="4"/>
      <w:numFmt w:val="decimal"/>
      <w:lvlText w:val="%1"/>
      <w:lvlJc w:val="left"/>
      <w:pPr>
        <w:ind w:left="425" w:hanging="425"/>
      </w:pPr>
      <w:rPr>
        <w:rFonts w:asciiTheme="minorHAnsi" w:eastAsiaTheme="minorEastAsia" w:hAnsiTheme="minorHAnsi" w:hint="eastAsia"/>
        <w:color w:val="7F7F7F" w:themeColor="text1" w:themeTint="80"/>
        <w:sz w:val="24"/>
      </w:rPr>
    </w:lvl>
    <w:lvl w:ilvl="1">
      <w:start w:val="1"/>
      <w:numFmt w:val="decimal"/>
      <w:lvlText w:val="%1.%2"/>
      <w:lvlJc w:val="left"/>
      <w:pPr>
        <w:ind w:left="0" w:hanging="55"/>
      </w:pPr>
      <w:rPr>
        <w:rFonts w:hint="eastAsia"/>
      </w:rPr>
    </w:lvl>
    <w:lvl w:ilvl="2">
      <w:start w:val="1"/>
      <w:numFmt w:val="decimal"/>
      <w:lvlText w:val="%1.%2.%3"/>
      <w:lvlJc w:val="left"/>
      <w:pPr>
        <w:ind w:left="458" w:hanging="567"/>
      </w:pPr>
      <w:rPr>
        <w:rFonts w:eastAsia="宋体" w:hint="eastAsia"/>
        <w:color w:val="7F7F7F" w:themeColor="text1" w:themeTint="8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0DB15F2"/>
    <w:multiLevelType w:val="multilevel"/>
    <w:tmpl w:val="7BE8FBD6"/>
    <w:lvl w:ilvl="0">
      <w:start w:val="2"/>
      <w:numFmt w:val="decimal"/>
      <w:lvlText w:val="%1."/>
      <w:lvlJc w:val="left"/>
      <w:pPr>
        <w:ind w:left="425" w:hanging="425"/>
      </w:pPr>
      <w:rPr>
        <w:rFonts w:asciiTheme="minorHAnsi" w:hAnsiTheme="minorHAnsi" w:hint="eastAsia"/>
        <w:color w:val="000000" w:themeColor="text1"/>
        <w:sz w:val="24"/>
      </w:rPr>
    </w:lvl>
    <w:lvl w:ilvl="1">
      <w:start w:val="1"/>
      <w:numFmt w:val="decimal"/>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558E5F9F"/>
    <w:multiLevelType w:val="multilevel"/>
    <w:tmpl w:val="45C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B30D1"/>
    <w:multiLevelType w:val="multilevel"/>
    <w:tmpl w:val="106C7DD0"/>
    <w:lvl w:ilvl="0">
      <w:start w:val="1"/>
      <w:numFmt w:val="decimal"/>
      <w:lvlText w:val="%1."/>
      <w:lvlJc w:val="left"/>
      <w:pPr>
        <w:ind w:left="425" w:hanging="425"/>
      </w:pPr>
      <w:rPr>
        <w:rFonts w:hint="eastAsia"/>
      </w:rPr>
    </w:lvl>
    <w:lvl w:ilvl="1">
      <w:start w:val="6"/>
      <w:numFmt w:val="decimal"/>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76F72AD8"/>
    <w:multiLevelType w:val="hybridMultilevel"/>
    <w:tmpl w:val="1BBC5A6C"/>
    <w:lvl w:ilvl="0" w:tplc="AB2C238C">
      <w:start w:val="1"/>
      <w:numFmt w:val="decimal"/>
      <w:pStyle w:val="a"/>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
  </w:num>
  <w:num w:numId="3">
    <w:abstractNumId w:val="9"/>
  </w:num>
  <w:num w:numId="4">
    <w:abstractNumId w:val="7"/>
  </w:num>
  <w:num w:numId="5">
    <w:abstractNumId w:val="5"/>
  </w:num>
  <w:num w:numId="6">
    <w:abstractNumId w:val="10"/>
    <w:lvlOverride w:ilvl="0">
      <w:startOverride w:val="4"/>
    </w:lvlOverride>
  </w:num>
  <w:num w:numId="7">
    <w:abstractNumId w:val="0"/>
    <w:lvlOverride w:ilvl="1">
      <w:lvl w:ilvl="1">
        <w:start w:val="1"/>
        <w:numFmt w:val="decimal"/>
        <w:lvlText w:val="%1.%2"/>
        <w:lvlJc w:val="left"/>
        <w:pPr>
          <w:ind w:left="0" w:hanging="55"/>
        </w:pPr>
        <w:rPr>
          <w:rFonts w:hint="eastAsia"/>
        </w:rPr>
      </w:lvl>
    </w:lvlOverride>
  </w:num>
  <w:num w:numId="8">
    <w:abstractNumId w:val="6"/>
  </w:num>
  <w:num w:numId="9">
    <w:abstractNumId w:val="1"/>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73"/>
    <w:rsid w:val="00083F8B"/>
    <w:rsid w:val="001958DB"/>
    <w:rsid w:val="003116B1"/>
    <w:rsid w:val="005F3007"/>
    <w:rsid w:val="006778EE"/>
    <w:rsid w:val="007E3AA6"/>
    <w:rsid w:val="009A4913"/>
    <w:rsid w:val="00A77B73"/>
    <w:rsid w:val="00BA3248"/>
    <w:rsid w:val="00BC65FF"/>
    <w:rsid w:val="00CC1E28"/>
    <w:rsid w:val="00D25240"/>
    <w:rsid w:val="00ED5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1327C"/>
  <w15:chartTrackingRefBased/>
  <w15:docId w15:val="{209A8F78-8AFE-4CE7-B947-229F19C0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1E28"/>
    <w:pPr>
      <w:widowControl w:val="0"/>
      <w:autoSpaceDE w:val="0"/>
      <w:autoSpaceDN w:val="0"/>
      <w:adjustRightInd w:val="0"/>
      <w:jc w:val="both"/>
    </w:pPr>
    <w:rPr>
      <w:rFonts w:ascii="Calibri" w:eastAsia="宋体" w:hAnsi="Calibri" w:cs="Calibri"/>
      <w:color w:val="000000"/>
      <w:kern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C1E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C1E28"/>
    <w:rPr>
      <w:sz w:val="18"/>
      <w:szCs w:val="18"/>
    </w:rPr>
  </w:style>
  <w:style w:type="paragraph" w:styleId="a6">
    <w:name w:val="footer"/>
    <w:basedOn w:val="a0"/>
    <w:link w:val="a7"/>
    <w:uiPriority w:val="99"/>
    <w:unhideWhenUsed/>
    <w:rsid w:val="00CC1E28"/>
    <w:pPr>
      <w:tabs>
        <w:tab w:val="center" w:pos="4153"/>
        <w:tab w:val="right" w:pos="8306"/>
      </w:tabs>
      <w:snapToGrid w:val="0"/>
      <w:jc w:val="left"/>
    </w:pPr>
    <w:rPr>
      <w:sz w:val="18"/>
      <w:szCs w:val="18"/>
    </w:rPr>
  </w:style>
  <w:style w:type="character" w:customStyle="1" w:styleId="a7">
    <w:name w:val="页脚 字符"/>
    <w:basedOn w:val="a1"/>
    <w:link w:val="a6"/>
    <w:uiPriority w:val="99"/>
    <w:rsid w:val="00CC1E28"/>
    <w:rPr>
      <w:sz w:val="18"/>
      <w:szCs w:val="18"/>
    </w:rPr>
  </w:style>
  <w:style w:type="paragraph" w:styleId="a8">
    <w:name w:val="Normal (Web)"/>
    <w:basedOn w:val="a0"/>
    <w:uiPriority w:val="99"/>
    <w:rsid w:val="00CC1E28"/>
    <w:pPr>
      <w:spacing w:before="100" w:beforeAutospacing="1" w:after="100" w:afterAutospacing="1"/>
    </w:pPr>
  </w:style>
  <w:style w:type="character" w:styleId="a9">
    <w:name w:val="Hyperlink"/>
    <w:uiPriority w:val="99"/>
    <w:rsid w:val="00CC1E28"/>
    <w:rPr>
      <w:color w:val="0000FF"/>
      <w:u w:val="single"/>
    </w:rPr>
  </w:style>
  <w:style w:type="paragraph" w:styleId="aa">
    <w:name w:val="List Paragraph"/>
    <w:basedOn w:val="a0"/>
    <w:uiPriority w:val="34"/>
    <w:qFormat/>
    <w:rsid w:val="00CC1E28"/>
    <w:pPr>
      <w:ind w:left="720"/>
      <w:contextualSpacing/>
    </w:pPr>
  </w:style>
  <w:style w:type="paragraph" w:styleId="ab">
    <w:name w:val="Body Text"/>
    <w:basedOn w:val="a0"/>
    <w:link w:val="ac"/>
    <w:uiPriority w:val="1"/>
    <w:qFormat/>
    <w:rsid w:val="00CC1E28"/>
    <w:pPr>
      <w:autoSpaceDE/>
      <w:autoSpaceDN/>
      <w:adjustRightInd/>
      <w:jc w:val="left"/>
    </w:pPr>
    <w:rPr>
      <w:rFonts w:eastAsia="Calibri"/>
      <w:color w:val="auto"/>
    </w:rPr>
  </w:style>
  <w:style w:type="character" w:customStyle="1" w:styleId="ac">
    <w:name w:val="正文文本 字符"/>
    <w:basedOn w:val="a1"/>
    <w:link w:val="ab"/>
    <w:uiPriority w:val="1"/>
    <w:rsid w:val="00CC1E28"/>
    <w:rPr>
      <w:rFonts w:ascii="Calibri" w:eastAsia="Calibri" w:hAnsi="Calibri" w:cs="Calibri"/>
      <w:kern w:val="0"/>
      <w:sz w:val="24"/>
      <w:szCs w:val="24"/>
      <w:lang w:eastAsia="en-US"/>
    </w:rPr>
  </w:style>
  <w:style w:type="paragraph" w:styleId="a">
    <w:name w:val="Title"/>
    <w:basedOn w:val="a0"/>
    <w:next w:val="a0"/>
    <w:link w:val="ad"/>
    <w:uiPriority w:val="10"/>
    <w:qFormat/>
    <w:rsid w:val="00CC1E28"/>
    <w:pPr>
      <w:numPr>
        <w:numId w:val="1"/>
      </w:numPr>
      <w:outlineLvl w:val="0"/>
    </w:pPr>
    <w:rPr>
      <w:rFonts w:asciiTheme="majorHAnsi" w:eastAsiaTheme="minorEastAsia" w:hAnsiTheme="majorHAnsi" w:cstheme="majorBidi"/>
      <w:b/>
      <w:bCs/>
      <w:color w:val="auto"/>
      <w:szCs w:val="32"/>
    </w:rPr>
  </w:style>
  <w:style w:type="character" w:customStyle="1" w:styleId="ad">
    <w:name w:val="标题 字符"/>
    <w:basedOn w:val="a1"/>
    <w:link w:val="a"/>
    <w:uiPriority w:val="10"/>
    <w:rsid w:val="00CC1E28"/>
    <w:rPr>
      <w:rFonts w:asciiTheme="majorHAnsi" w:hAnsiTheme="majorHAnsi" w:cstheme="majorBidi"/>
      <w:b/>
      <w:bCs/>
      <w:kern w:val="0"/>
      <w:sz w:val="24"/>
      <w:szCs w:val="32"/>
      <w:lang w:eastAsia="en-US"/>
    </w:rPr>
  </w:style>
  <w:style w:type="numbering" w:customStyle="1" w:styleId="3">
    <w:name w:val="样式3"/>
    <w:uiPriority w:val="99"/>
    <w:rsid w:val="00CC1E28"/>
    <w:pPr>
      <w:numPr>
        <w:numId w:val="8"/>
      </w:numPr>
    </w:pPr>
  </w:style>
  <w:style w:type="paragraph" w:customStyle="1" w:styleId="pagetitle">
    <w:name w:val="pagetitle"/>
    <w:basedOn w:val="a0"/>
    <w:rsid w:val="007E3AA6"/>
    <w:pPr>
      <w:widowControl/>
      <w:autoSpaceDE/>
      <w:autoSpaceDN/>
      <w:adjustRightInd/>
      <w:spacing w:before="100" w:beforeAutospacing="1" w:after="100" w:afterAutospacing="1"/>
      <w:jc w:val="left"/>
    </w:pPr>
    <w:rPr>
      <w:rFonts w:ascii="宋体" w:hAnsi="宋体" w:cs="宋体"/>
      <w:color w:val="auto"/>
      <w:lang w:eastAsia="zh-CN"/>
    </w:rPr>
  </w:style>
  <w:style w:type="paragraph" w:customStyle="1" w:styleId="regulartext">
    <w:name w:val="regulartext"/>
    <w:basedOn w:val="a0"/>
    <w:rsid w:val="007E3AA6"/>
    <w:pPr>
      <w:widowControl/>
      <w:autoSpaceDE/>
      <w:autoSpaceDN/>
      <w:adjustRightInd/>
      <w:spacing w:before="100" w:beforeAutospacing="1" w:after="100" w:afterAutospacing="1"/>
      <w:jc w:val="left"/>
    </w:pPr>
    <w:rPr>
      <w:rFonts w:ascii="宋体" w:hAnsi="宋体" w:cs="宋体"/>
      <w:color w:val="auto"/>
      <w:lang w:eastAsia="zh-CN"/>
    </w:rPr>
  </w:style>
  <w:style w:type="paragraph" w:customStyle="1" w:styleId="bluetext">
    <w:name w:val="bluetext"/>
    <w:basedOn w:val="a0"/>
    <w:rsid w:val="007E3AA6"/>
    <w:pPr>
      <w:widowControl/>
      <w:autoSpaceDE/>
      <w:autoSpaceDN/>
      <w:adjustRightInd/>
      <w:spacing w:before="100" w:beforeAutospacing="1" w:after="100" w:afterAutospacing="1"/>
      <w:jc w:val="left"/>
    </w:pPr>
    <w:rPr>
      <w:rFonts w:ascii="宋体" w:hAnsi="宋体" w:cs="宋体"/>
      <w:color w:val="auto"/>
      <w:lang w:eastAsia="zh-CN"/>
    </w:rPr>
  </w:style>
  <w:style w:type="character" w:styleId="ae">
    <w:name w:val="Strong"/>
    <w:basedOn w:val="a1"/>
    <w:uiPriority w:val="22"/>
    <w:qFormat/>
    <w:rsid w:val="007E3AA6"/>
    <w:rPr>
      <w:b/>
      <w:bCs/>
    </w:rPr>
  </w:style>
  <w:style w:type="character" w:customStyle="1" w:styleId="grame">
    <w:name w:val="grame"/>
    <w:basedOn w:val="a1"/>
    <w:rsid w:val="007E3AA6"/>
  </w:style>
  <w:style w:type="paragraph" w:customStyle="1" w:styleId="style1">
    <w:name w:val="style1"/>
    <w:basedOn w:val="a0"/>
    <w:rsid w:val="007E3AA6"/>
    <w:pPr>
      <w:widowControl/>
      <w:autoSpaceDE/>
      <w:autoSpaceDN/>
      <w:adjustRightInd/>
      <w:spacing w:before="100" w:beforeAutospacing="1" w:after="100" w:afterAutospacing="1"/>
      <w:jc w:val="left"/>
    </w:pPr>
    <w:rPr>
      <w:rFonts w:ascii="宋体" w:hAnsi="宋体" w:cs="宋体"/>
      <w:color w:val="auto"/>
      <w:lang w:eastAsia="zh-CN"/>
    </w:rPr>
  </w:style>
  <w:style w:type="paragraph" w:customStyle="1" w:styleId="maininstructions">
    <w:name w:val="maininstructions"/>
    <w:basedOn w:val="a0"/>
    <w:rsid w:val="007E3AA6"/>
    <w:pPr>
      <w:widowControl/>
      <w:autoSpaceDE/>
      <w:autoSpaceDN/>
      <w:adjustRightInd/>
      <w:spacing w:before="100" w:beforeAutospacing="1" w:after="100" w:afterAutospacing="1"/>
      <w:jc w:val="left"/>
    </w:pPr>
    <w:rPr>
      <w:rFonts w:ascii="宋体" w:hAnsi="宋体" w:cs="宋体"/>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ccount.copyright.com/" TargetMode="External"/><Relationship Id="rId13" Type="http://schemas.openxmlformats.org/officeDocument/2006/relationships/hyperlink" Target="http://www.crossref.org/crossmark/index.html" TargetMode="External"/><Relationship Id="rId18" Type="http://schemas.openxmlformats.org/officeDocument/2006/relationships/hyperlink" Target="http://creativecommons.org/licenses/by-nc-nd/4.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100.copyright.com/CustomerAdmin/PLF.jsp?ref=a5553daa-fffd-46df-b7b2-86f5f6560e3f" TargetMode="External"/><Relationship Id="rId12" Type="http://schemas.openxmlformats.org/officeDocument/2006/relationships/hyperlink" Target="http://www.elsevier.com/" TargetMode="External"/><Relationship Id="rId17" Type="http://schemas.openxmlformats.org/officeDocument/2006/relationships/hyperlink" Target="http://creativecommons.org/licenses/by-nc-sa/4.0" TargetMode="Externa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sevier.com/" TargetMode="External"/><Relationship Id="rId5" Type="http://schemas.openxmlformats.org/officeDocument/2006/relationships/footnotes" Target="footnotes.xml"/><Relationship Id="rId15" Type="http://schemas.openxmlformats.org/officeDocument/2006/relationships/hyperlink" Target="http://www.elsevier.com/about/open-access/open-access-policies/oa-license-policy" TargetMode="External"/><Relationship Id="rId10" Type="http://schemas.openxmlformats.org/officeDocument/2006/relationships/hyperlink" Target="http://www.sciencedirect.com/science/journal/xxxxx" TargetMode="External"/><Relationship Id="rId19" Type="http://schemas.openxmlformats.org/officeDocument/2006/relationships/hyperlink" Target="mailto:customercare@copyright.com" TargetMode="External"/><Relationship Id="rId4" Type="http://schemas.openxmlformats.org/officeDocument/2006/relationships/webSettings" Target="webSettings.xml"/><Relationship Id="rId9" Type="http://schemas.openxmlformats.org/officeDocument/2006/relationships/hyperlink" Target="mailto:permissions@elsevier.com" TargetMode="External"/><Relationship Id="rId14" Type="http://schemas.openxmlformats.org/officeDocument/2006/relationships/hyperlink" Target="http://www.elsevier.com/about/open-access/open-access-policies/article-posting-polic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2923</Words>
  <Characters>16662</Characters>
  <Application>Microsoft Office Word</Application>
  <DocSecurity>0</DocSecurity>
  <Lines>138</Lines>
  <Paragraphs>39</Paragraphs>
  <ScaleCrop>false</ScaleCrop>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dc:creator>
  <cp:keywords/>
  <dc:description/>
  <cp:lastModifiedBy>Junjun Chen</cp:lastModifiedBy>
  <cp:revision>4</cp:revision>
  <dcterms:created xsi:type="dcterms:W3CDTF">2019-04-10T15:17:00Z</dcterms:created>
  <dcterms:modified xsi:type="dcterms:W3CDTF">2019-04-23T13:41:00Z</dcterms:modified>
</cp:coreProperties>
</file>