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479D1" w14:textId="23EF137B" w:rsidR="00BD10A0" w:rsidRPr="00C6730C" w:rsidRDefault="00BD10A0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418BC536" w14:textId="1DC1DDE5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Measuring 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Interactions </w:t>
      </w:r>
      <w:r w:rsidR="006F40E1">
        <w:rPr>
          <w:rFonts w:ascii="Calibri" w:hAnsi="Calibri" w:cs="Calibri"/>
          <w:sz w:val="24"/>
          <w:szCs w:val="24"/>
          <w:lang w:val="en-US"/>
        </w:rPr>
        <w:t>b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etween Fluorescent Probes </w:t>
      </w:r>
      <w:r w:rsidR="006F40E1">
        <w:rPr>
          <w:rFonts w:ascii="Calibri" w:hAnsi="Calibri" w:cs="Calibri"/>
          <w:sz w:val="24"/>
          <w:szCs w:val="24"/>
          <w:lang w:val="en-US"/>
        </w:rPr>
        <w:t>a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nd Lignin </w:t>
      </w:r>
      <w:r w:rsidR="006F40E1">
        <w:rPr>
          <w:rFonts w:ascii="Calibri" w:hAnsi="Calibri" w:cs="Calibri"/>
          <w:sz w:val="24"/>
          <w:szCs w:val="24"/>
          <w:lang w:val="en-US"/>
        </w:rPr>
        <w:t>i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n Plant Sections </w:t>
      </w:r>
      <w:r w:rsidR="006F40E1">
        <w:rPr>
          <w:rFonts w:ascii="Calibri" w:hAnsi="Calibri" w:cs="Calibri"/>
          <w:sz w:val="24"/>
          <w:szCs w:val="24"/>
          <w:lang w:val="en-US"/>
        </w:rPr>
        <w:t>b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y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="006F40E1" w:rsidRPr="00C6730C">
        <w:rPr>
          <w:rFonts w:ascii="Calibri" w:hAnsi="Calibri" w:cs="Calibri"/>
          <w:sz w:val="24"/>
          <w:szCs w:val="24"/>
          <w:lang w:val="en-US"/>
        </w:rPr>
        <w:t xml:space="preserve"> Based </w:t>
      </w:r>
      <w:r w:rsidR="006F40E1">
        <w:rPr>
          <w:rFonts w:ascii="Calibri" w:hAnsi="Calibri" w:cs="Calibri"/>
          <w:sz w:val="24"/>
          <w:szCs w:val="24"/>
          <w:lang w:val="en-US"/>
        </w:rPr>
        <w:t>o</w:t>
      </w:r>
      <w:r w:rsidR="006F40E1" w:rsidRPr="00C6730C">
        <w:rPr>
          <w:rFonts w:ascii="Calibri" w:hAnsi="Calibri" w:cs="Calibri"/>
          <w:sz w:val="24"/>
          <w:szCs w:val="24"/>
          <w:lang w:val="en-US"/>
        </w:rPr>
        <w:t>n Native Autofluorescence</w:t>
      </w:r>
    </w:p>
    <w:p w14:paraId="2A1991BE" w14:textId="77777777" w:rsidR="00611D21" w:rsidRPr="00C6730C" w:rsidRDefault="00611D21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1EF6D45" w14:textId="3AC097D4" w:rsidR="00BD10A0" w:rsidRPr="00C6730C" w:rsidRDefault="00BD10A0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AUTHORS AND AFFILIATIONS</w:t>
      </w:r>
      <w:r w:rsidR="006F40E1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3793BD6F" w14:textId="6BC05612" w:rsidR="00611D21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vertAlign w:val="superscript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Christine Terryn</w:t>
      </w: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Anouck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Habrant</w:t>
      </w: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C6730C">
        <w:rPr>
          <w:rFonts w:ascii="Calibri" w:hAnsi="Calibri" w:cs="Calibri"/>
          <w:sz w:val="24"/>
          <w:szCs w:val="24"/>
          <w:lang w:val="en-US"/>
        </w:rPr>
        <w:t>, Gabriel Paës</w:t>
      </w: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Corentin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Spriet</w:t>
      </w: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</w:p>
    <w:p w14:paraId="4CB2E4C1" w14:textId="77777777" w:rsidR="006F40E1" w:rsidRPr="00C6730C" w:rsidRDefault="006F40E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vertAlign w:val="superscript"/>
          <w:lang w:val="en-US"/>
        </w:rPr>
      </w:pPr>
    </w:p>
    <w:p w14:paraId="39D71940" w14:textId="2E553220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PICT Platform,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Université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de Reims Champagne-Ardenne, Reims, France</w:t>
      </w:r>
    </w:p>
    <w:p w14:paraId="0BF0827F" w14:textId="51C7D62E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Fractionation of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AgroResources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and Environment (FARE) Laboratory, INRA,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Université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de Reims Champagne-Ardenne, Reims, France</w:t>
      </w:r>
    </w:p>
    <w:p w14:paraId="19A1F52F" w14:textId="3B31085A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B079C3" w:rsidRPr="00C6730C">
        <w:rPr>
          <w:rFonts w:ascii="Calibri" w:hAnsi="Calibri" w:cs="Calibri"/>
          <w:sz w:val="24"/>
          <w:szCs w:val="24"/>
          <w:lang w:val="en-US"/>
        </w:rPr>
        <w:t xml:space="preserve">Univ. Lille, CNRS, UMR 8576 - UGSF - </w:t>
      </w:r>
      <w:proofErr w:type="spellStart"/>
      <w:r w:rsidR="00B079C3" w:rsidRPr="00C6730C">
        <w:rPr>
          <w:rFonts w:ascii="Calibri" w:hAnsi="Calibri" w:cs="Calibri"/>
          <w:sz w:val="24"/>
          <w:szCs w:val="24"/>
          <w:lang w:val="en-US"/>
        </w:rPr>
        <w:t>Unité</w:t>
      </w:r>
      <w:proofErr w:type="spellEnd"/>
      <w:r w:rsidR="00B079C3" w:rsidRPr="00C6730C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="00B079C3" w:rsidRPr="00C6730C">
        <w:rPr>
          <w:rFonts w:ascii="Calibri" w:hAnsi="Calibri" w:cs="Calibri"/>
          <w:sz w:val="24"/>
          <w:szCs w:val="24"/>
          <w:lang w:val="en-US"/>
        </w:rPr>
        <w:t>Glycobiologie</w:t>
      </w:r>
      <w:proofErr w:type="spellEnd"/>
      <w:r w:rsidR="00B079C3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B079C3" w:rsidRPr="00C6730C">
        <w:rPr>
          <w:rFonts w:ascii="Calibri" w:hAnsi="Calibri" w:cs="Calibri"/>
          <w:sz w:val="24"/>
          <w:szCs w:val="24"/>
          <w:lang w:val="en-US"/>
        </w:rPr>
        <w:t>Structurale</w:t>
      </w:r>
      <w:proofErr w:type="spellEnd"/>
      <w:r w:rsidR="00B079C3" w:rsidRPr="00C6730C">
        <w:rPr>
          <w:rFonts w:ascii="Calibri" w:hAnsi="Calibri" w:cs="Calibri"/>
          <w:sz w:val="24"/>
          <w:szCs w:val="24"/>
          <w:lang w:val="en-US"/>
        </w:rPr>
        <w:t xml:space="preserve"> et</w:t>
      </w:r>
      <w:r w:rsidR="008A4C4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B079C3" w:rsidRPr="00C6730C">
        <w:rPr>
          <w:rFonts w:ascii="Calibri" w:hAnsi="Calibri" w:cs="Calibri"/>
          <w:sz w:val="24"/>
          <w:szCs w:val="24"/>
          <w:lang w:val="en-US"/>
        </w:rPr>
        <w:t>Fonctionnelle</w:t>
      </w:r>
      <w:proofErr w:type="spellEnd"/>
      <w:r w:rsidR="00B079C3" w:rsidRPr="00C6730C">
        <w:rPr>
          <w:rFonts w:ascii="Calibri" w:hAnsi="Calibri" w:cs="Calibri"/>
          <w:sz w:val="24"/>
          <w:szCs w:val="24"/>
          <w:lang w:val="en-US"/>
        </w:rPr>
        <w:t>, Lille, France</w:t>
      </w:r>
    </w:p>
    <w:p w14:paraId="41EB3509" w14:textId="77777777" w:rsidR="006F40E1" w:rsidRPr="00C6730C" w:rsidRDefault="006F40E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5E6B1E" w14:textId="77777777" w:rsidR="006F40E1" w:rsidRPr="00C6730C" w:rsidRDefault="006F40E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Christine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Terryn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(christine.terryn@univ-reims.fr)</w:t>
      </w:r>
    </w:p>
    <w:p w14:paraId="7C404E5D" w14:textId="77777777" w:rsidR="006F40E1" w:rsidRPr="00C6730C" w:rsidRDefault="006F40E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Anouck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Habrant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(anouck.habrant@inra.fr)</w:t>
      </w:r>
    </w:p>
    <w:p w14:paraId="4257A240" w14:textId="77777777" w:rsidR="00B079C3" w:rsidRPr="00C6730C" w:rsidRDefault="00B079C3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547C850" w14:textId="73D561B9" w:rsidR="00611D21" w:rsidRPr="00C6730C" w:rsidRDefault="006F40E1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CORRESPONDING AUTHORS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DDCA6C3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Gabriel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Paës</w:t>
      </w:r>
      <w:proofErr w:type="spellEnd"/>
    </w:p>
    <w:p w14:paraId="74F670DC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gabriel.paes@inra.fr</w:t>
      </w:r>
    </w:p>
    <w:p w14:paraId="2D54A8F3" w14:textId="77777777" w:rsidR="00611D21" w:rsidRPr="00C6730C" w:rsidRDefault="00A61967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Corenti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n</w:t>
      </w:r>
      <w:proofErr w:type="spellEnd"/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FF2645" w:rsidRPr="00C6730C">
        <w:rPr>
          <w:rFonts w:ascii="Calibri" w:hAnsi="Calibri" w:cs="Calibri"/>
          <w:sz w:val="24"/>
          <w:szCs w:val="24"/>
          <w:lang w:val="en-US"/>
        </w:rPr>
        <w:t>Spriet</w:t>
      </w:r>
      <w:proofErr w:type="spellEnd"/>
    </w:p>
    <w:p w14:paraId="23E24407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corentin.spriet@univ-lille.fr</w:t>
      </w:r>
    </w:p>
    <w:p w14:paraId="15023AE3" w14:textId="77777777" w:rsidR="006A2611" w:rsidRPr="00C6730C" w:rsidRDefault="006A261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99C67F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KEYWORDS:</w:t>
      </w:r>
    </w:p>
    <w:p w14:paraId="5360BA2C" w14:textId="316A6F3C" w:rsidR="00611D21" w:rsidRPr="00C6730C" w:rsidRDefault="00E63898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="00FF2645" w:rsidRPr="00C6730C">
        <w:rPr>
          <w:rFonts w:ascii="Calibri" w:hAnsi="Calibri" w:cs="Calibri"/>
          <w:sz w:val="24"/>
          <w:szCs w:val="24"/>
          <w:lang w:val="en-US"/>
        </w:rPr>
        <w:t>, Fluorescence lifetime, FRET, Autofluorescence, Lignocellulose, Interaction</w:t>
      </w:r>
    </w:p>
    <w:p w14:paraId="40D30120" w14:textId="77777777" w:rsidR="00611D21" w:rsidRPr="00C6730C" w:rsidRDefault="00611D21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9DF0BFA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SUMMARY: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DB7079" w14:textId="276BB2C8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This protocol describes an original setup combining spectral and fluorescence lifetime measurements</w:t>
      </w:r>
      <w:r w:rsidR="009D22B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to evaluate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Förster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 xml:space="preserve">resonance energy transfer </w:t>
      </w:r>
      <w:r w:rsidR="009D22B4">
        <w:rPr>
          <w:rFonts w:ascii="Calibri" w:hAnsi="Calibri" w:cs="Calibri"/>
          <w:sz w:val="24"/>
          <w:szCs w:val="24"/>
          <w:lang w:val="en-US"/>
        </w:rPr>
        <w:t xml:space="preserve">(FRET) </w:t>
      </w:r>
      <w:r w:rsidRPr="00C6730C">
        <w:rPr>
          <w:rFonts w:ascii="Calibri" w:hAnsi="Calibri" w:cs="Calibri"/>
          <w:sz w:val="24"/>
          <w:szCs w:val="24"/>
          <w:lang w:val="en-US"/>
        </w:rPr>
        <w:t>between rhodamine-based fluorescent probes and lignin polymer directly in thick plant sections.</w:t>
      </w:r>
    </w:p>
    <w:p w14:paraId="0976DF80" w14:textId="77777777" w:rsidR="009E6F1D" w:rsidRPr="00C6730C" w:rsidRDefault="009E6F1D" w:rsidP="00AE3BCE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068E99F" w14:textId="77777777" w:rsidR="00611D21" w:rsidRPr="00C6730C" w:rsidRDefault="00FF2645" w:rsidP="00AE3BC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ABSTRACT:</w:t>
      </w:r>
    </w:p>
    <w:p w14:paraId="60DF3208" w14:textId="7D5A39B9" w:rsidR="00A832B8" w:rsidRPr="00C6730C" w:rsidRDefault="00885E34" w:rsidP="00AE3BCE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In l</w:t>
      </w:r>
      <w:r w:rsidR="00820CB7" w:rsidRPr="00C6730C">
        <w:rPr>
          <w:rFonts w:ascii="Calibri" w:hAnsi="Calibri" w:cs="Calibri"/>
          <w:szCs w:val="24"/>
          <w:lang w:val="en-US"/>
        </w:rPr>
        <w:t>ignocellulosic biomass (LB)</w:t>
      </w:r>
      <w:r w:rsidRPr="00C6730C">
        <w:rPr>
          <w:rFonts w:ascii="Calibri" w:hAnsi="Calibri" w:cs="Calibri"/>
          <w:szCs w:val="24"/>
          <w:lang w:val="en-US"/>
        </w:rPr>
        <w:t>,</w:t>
      </w:r>
      <w:r w:rsidR="00820CB7" w:rsidRPr="00C6730C">
        <w:rPr>
          <w:rFonts w:ascii="Calibri" w:hAnsi="Calibri" w:cs="Calibri"/>
          <w:szCs w:val="24"/>
          <w:lang w:val="en-US"/>
        </w:rPr>
        <w:t xml:space="preserve"> </w:t>
      </w:r>
      <w:r w:rsidR="009D22B4">
        <w:rPr>
          <w:rFonts w:ascii="Calibri" w:hAnsi="Calibri" w:cs="Calibri"/>
          <w:szCs w:val="24"/>
          <w:lang w:val="en-US"/>
        </w:rPr>
        <w:t xml:space="preserve">the </w:t>
      </w:r>
      <w:r w:rsidR="0003306D" w:rsidRPr="00C6730C">
        <w:rPr>
          <w:rFonts w:ascii="Calibri" w:hAnsi="Calibri" w:cs="Calibri"/>
          <w:szCs w:val="24"/>
          <w:lang w:val="en-US"/>
        </w:rPr>
        <w:t xml:space="preserve">activity of enzymes is limited by the </w:t>
      </w:r>
      <w:r w:rsidR="00245B22" w:rsidRPr="00C6730C">
        <w:rPr>
          <w:rFonts w:ascii="Calibri" w:hAnsi="Calibri" w:cs="Calibri"/>
          <w:szCs w:val="24"/>
          <w:lang w:val="en-US"/>
        </w:rPr>
        <w:t>appearance</w:t>
      </w:r>
      <w:r w:rsidR="0003306D" w:rsidRPr="00C6730C">
        <w:rPr>
          <w:rFonts w:ascii="Calibri" w:hAnsi="Calibri" w:cs="Calibri"/>
          <w:szCs w:val="24"/>
          <w:lang w:val="en-US"/>
        </w:rPr>
        <w:t xml:space="preserve"> of non-specific interactions with lignin </w:t>
      </w:r>
      <w:r w:rsidR="00245B22" w:rsidRPr="00C6730C">
        <w:rPr>
          <w:rFonts w:ascii="Calibri" w:hAnsi="Calibri" w:cs="Calibri"/>
          <w:szCs w:val="24"/>
          <w:lang w:val="en-US"/>
        </w:rPr>
        <w:t>during the hydrolysis process, which maintain</w:t>
      </w:r>
      <w:r w:rsidR="00EA3946">
        <w:rPr>
          <w:rFonts w:ascii="Calibri" w:hAnsi="Calibri" w:cs="Calibri"/>
          <w:szCs w:val="24"/>
          <w:lang w:val="en-US"/>
        </w:rPr>
        <w:t>s</w:t>
      </w:r>
      <w:r w:rsidR="00245B22" w:rsidRPr="00C6730C">
        <w:rPr>
          <w:rFonts w:ascii="Calibri" w:hAnsi="Calibri" w:cs="Calibri"/>
          <w:szCs w:val="24"/>
          <w:lang w:val="en-US"/>
        </w:rPr>
        <w:t xml:space="preserve"> enzymes far from their substrate. Characterization of these complex interactions is thus a challenge in complex substrates </w:t>
      </w:r>
      <w:r w:rsidR="009D22B4" w:rsidRPr="00C6730C">
        <w:rPr>
          <w:rFonts w:ascii="Calibri" w:hAnsi="Calibri" w:cs="Calibri"/>
          <w:szCs w:val="24"/>
          <w:lang w:val="en-US"/>
        </w:rPr>
        <w:t xml:space="preserve">such </w:t>
      </w:r>
      <w:r w:rsidR="00245B22" w:rsidRPr="00C6730C">
        <w:rPr>
          <w:rFonts w:ascii="Calibri" w:hAnsi="Calibri" w:cs="Calibri"/>
          <w:szCs w:val="24"/>
          <w:lang w:val="en-US"/>
        </w:rPr>
        <w:t>as LB.</w:t>
      </w:r>
      <w:r w:rsidR="00A832B8" w:rsidRPr="00C6730C">
        <w:rPr>
          <w:rFonts w:ascii="Calibri" w:hAnsi="Calibri" w:cs="Calibri"/>
          <w:szCs w:val="24"/>
          <w:lang w:val="en-US"/>
        </w:rPr>
        <w:t xml:space="preserve"> </w:t>
      </w:r>
      <w:r w:rsidR="00ED1A00" w:rsidRPr="00C6730C">
        <w:rPr>
          <w:rFonts w:ascii="Calibri" w:hAnsi="Calibri" w:cs="Calibri"/>
          <w:szCs w:val="24"/>
          <w:lang w:val="en-US"/>
        </w:rPr>
        <w:t xml:space="preserve">The method </w:t>
      </w:r>
      <w:r w:rsidR="00AC2DB0">
        <w:rPr>
          <w:rFonts w:ascii="Calibri" w:hAnsi="Calibri" w:cs="Calibri"/>
          <w:szCs w:val="24"/>
          <w:lang w:val="en-US"/>
        </w:rPr>
        <w:t xml:space="preserve">here </w:t>
      </w:r>
      <w:r w:rsidR="00AC2DB0" w:rsidRPr="00C6730C">
        <w:rPr>
          <w:rFonts w:ascii="Calibri" w:hAnsi="Calibri" w:cs="Calibri"/>
          <w:szCs w:val="24"/>
          <w:lang w:val="en-US"/>
        </w:rPr>
        <w:t>measur</w:t>
      </w:r>
      <w:r w:rsidR="00AC2DB0">
        <w:rPr>
          <w:rFonts w:ascii="Calibri" w:hAnsi="Calibri" w:cs="Calibri"/>
          <w:szCs w:val="24"/>
          <w:lang w:val="en-US"/>
        </w:rPr>
        <w:t xml:space="preserve">es </w:t>
      </w:r>
      <w:r w:rsidR="00ED1A00" w:rsidRPr="00C6730C">
        <w:rPr>
          <w:rFonts w:ascii="Calibri" w:hAnsi="Calibri" w:cs="Calibri"/>
          <w:szCs w:val="24"/>
          <w:lang w:val="en-US"/>
        </w:rPr>
        <w:t>molecular interaction</w:t>
      </w:r>
      <w:r w:rsidR="00245B22" w:rsidRPr="00C6730C">
        <w:rPr>
          <w:rFonts w:ascii="Calibri" w:hAnsi="Calibri" w:cs="Calibri"/>
          <w:szCs w:val="24"/>
          <w:lang w:val="en-US"/>
        </w:rPr>
        <w:t>s</w:t>
      </w:r>
      <w:r w:rsidR="00ED1A00" w:rsidRPr="00C6730C">
        <w:rPr>
          <w:rFonts w:ascii="Calibri" w:hAnsi="Calibri" w:cs="Calibri"/>
          <w:szCs w:val="24"/>
          <w:lang w:val="en-US"/>
        </w:rPr>
        <w:t xml:space="preserve"> between </w:t>
      </w:r>
      <w:r w:rsidR="00245B22" w:rsidRPr="00C6730C">
        <w:rPr>
          <w:rFonts w:ascii="Calibri" w:hAnsi="Calibri" w:cs="Calibri"/>
          <w:szCs w:val="24"/>
          <w:lang w:val="en-US"/>
        </w:rPr>
        <w:t>fluorophore-</w:t>
      </w:r>
      <w:r w:rsidR="00ED1A00" w:rsidRPr="00C6730C">
        <w:rPr>
          <w:rFonts w:ascii="Calibri" w:hAnsi="Calibri" w:cs="Calibri"/>
          <w:szCs w:val="24"/>
          <w:lang w:val="en-US"/>
        </w:rPr>
        <w:t xml:space="preserve">tagged molecules and native </w:t>
      </w:r>
      <w:proofErr w:type="spellStart"/>
      <w:r w:rsidR="00245B22" w:rsidRPr="00C6730C">
        <w:rPr>
          <w:rFonts w:ascii="Calibri" w:hAnsi="Calibri" w:cs="Calibri"/>
          <w:szCs w:val="24"/>
          <w:lang w:val="en-US"/>
        </w:rPr>
        <w:t>autofluorescent</w:t>
      </w:r>
      <w:proofErr w:type="spellEnd"/>
      <w:r w:rsidR="00245B22" w:rsidRPr="00C6730C">
        <w:rPr>
          <w:rFonts w:ascii="Calibri" w:hAnsi="Calibri" w:cs="Calibri"/>
          <w:szCs w:val="24"/>
          <w:lang w:val="en-US"/>
        </w:rPr>
        <w:t xml:space="preserve"> </w:t>
      </w:r>
      <w:r w:rsidR="00ED1A00" w:rsidRPr="00C6730C">
        <w:rPr>
          <w:rFonts w:ascii="Calibri" w:hAnsi="Calibri" w:cs="Calibri"/>
          <w:szCs w:val="24"/>
          <w:lang w:val="en-US"/>
        </w:rPr>
        <w:t xml:space="preserve">lignin, </w:t>
      </w:r>
      <w:r w:rsidR="00245B22" w:rsidRPr="00C6730C">
        <w:rPr>
          <w:rFonts w:ascii="Calibri" w:hAnsi="Calibri" w:cs="Calibri"/>
          <w:szCs w:val="24"/>
          <w:lang w:val="en-US"/>
        </w:rPr>
        <w:t xml:space="preserve">to be revealed </w:t>
      </w:r>
      <w:r w:rsidR="00ED1A00" w:rsidRPr="00C6730C">
        <w:rPr>
          <w:rFonts w:ascii="Calibri" w:hAnsi="Calibri" w:cs="Calibri"/>
          <w:szCs w:val="24"/>
          <w:lang w:val="en-US"/>
        </w:rPr>
        <w:t xml:space="preserve">by </w:t>
      </w:r>
      <w:proofErr w:type="spellStart"/>
      <w:r w:rsidR="00ED1A00" w:rsidRPr="00C6730C">
        <w:rPr>
          <w:rFonts w:ascii="Calibri" w:hAnsi="Calibri" w:cs="Calibri"/>
          <w:szCs w:val="24"/>
          <w:lang w:val="en-US"/>
        </w:rPr>
        <w:t>Förster</w:t>
      </w:r>
      <w:proofErr w:type="spellEnd"/>
      <w:r w:rsidR="00ED1A00" w:rsidRPr="00C6730C">
        <w:rPr>
          <w:rFonts w:ascii="Calibri" w:hAnsi="Calibri" w:cs="Calibri"/>
          <w:szCs w:val="24"/>
          <w:lang w:val="en-US"/>
        </w:rPr>
        <w:t xml:space="preserve"> </w:t>
      </w:r>
      <w:r w:rsidR="00603EF6" w:rsidRPr="00C6730C">
        <w:rPr>
          <w:rFonts w:ascii="Calibri" w:hAnsi="Calibri" w:cs="Calibri"/>
          <w:szCs w:val="24"/>
          <w:lang w:val="en-US"/>
        </w:rPr>
        <w:t xml:space="preserve">resonance energy transfer </w:t>
      </w:r>
      <w:r w:rsidR="00147669" w:rsidRPr="00C6730C">
        <w:rPr>
          <w:rFonts w:ascii="Calibri" w:hAnsi="Calibri" w:cs="Calibri"/>
          <w:szCs w:val="24"/>
          <w:lang w:val="en-US"/>
        </w:rPr>
        <w:t>(FRET)</w:t>
      </w:r>
      <w:r w:rsidR="00245B22" w:rsidRPr="00C6730C">
        <w:rPr>
          <w:rFonts w:ascii="Calibri" w:hAnsi="Calibri" w:cs="Calibri"/>
          <w:szCs w:val="24"/>
          <w:lang w:val="en-US"/>
        </w:rPr>
        <w:t xml:space="preserve">. </w:t>
      </w:r>
      <w:r w:rsidR="00AC2DB0">
        <w:rPr>
          <w:rFonts w:ascii="Calibri" w:hAnsi="Calibri" w:cs="Calibri"/>
          <w:szCs w:val="24"/>
          <w:lang w:val="en-US"/>
        </w:rPr>
        <w:t>Contrary</w:t>
      </w:r>
      <w:r w:rsidR="00ED1A00" w:rsidRPr="00C6730C">
        <w:rPr>
          <w:rFonts w:ascii="Calibri" w:hAnsi="Calibri" w:cs="Calibri"/>
          <w:szCs w:val="24"/>
          <w:lang w:val="en-US"/>
        </w:rPr>
        <w:t xml:space="preserve"> to FRET measurement</w:t>
      </w:r>
      <w:r w:rsidR="00AC2DB0">
        <w:rPr>
          <w:rFonts w:ascii="Calibri" w:hAnsi="Calibri" w:cs="Calibri"/>
          <w:szCs w:val="24"/>
          <w:lang w:val="en-US"/>
        </w:rPr>
        <w:t>s</w:t>
      </w:r>
      <w:r w:rsidR="00ED1A00" w:rsidRPr="00C6730C">
        <w:rPr>
          <w:rFonts w:ascii="Calibri" w:hAnsi="Calibri" w:cs="Calibri"/>
          <w:szCs w:val="24"/>
          <w:lang w:val="en-US"/>
        </w:rPr>
        <w:t xml:space="preserve"> in </w:t>
      </w:r>
      <w:r w:rsidR="00245B22" w:rsidRPr="00C6730C">
        <w:rPr>
          <w:rFonts w:ascii="Calibri" w:hAnsi="Calibri" w:cs="Calibri"/>
          <w:szCs w:val="24"/>
          <w:lang w:val="en-US"/>
        </w:rPr>
        <w:t xml:space="preserve">living </w:t>
      </w:r>
      <w:r w:rsidR="00ED1A00" w:rsidRPr="00C6730C">
        <w:rPr>
          <w:rFonts w:ascii="Calibri" w:hAnsi="Calibri" w:cs="Calibri"/>
          <w:szCs w:val="24"/>
          <w:lang w:val="en-US"/>
        </w:rPr>
        <w:t xml:space="preserve">cells using </w:t>
      </w:r>
      <w:r w:rsidR="00245B22" w:rsidRPr="00C6730C">
        <w:rPr>
          <w:rFonts w:ascii="Calibri" w:hAnsi="Calibri" w:cs="Calibri"/>
          <w:szCs w:val="24"/>
          <w:lang w:val="en-US"/>
        </w:rPr>
        <w:t>two</w:t>
      </w:r>
      <w:r w:rsidR="00ED1A00" w:rsidRPr="00C6730C">
        <w:rPr>
          <w:rFonts w:ascii="Calibri" w:hAnsi="Calibri" w:cs="Calibri"/>
          <w:szCs w:val="24"/>
          <w:lang w:val="en-US"/>
        </w:rPr>
        <w:t xml:space="preserve"> exogenous fluorophores, FRET </w:t>
      </w:r>
      <w:r w:rsidR="00245B22" w:rsidRPr="00C6730C">
        <w:rPr>
          <w:rFonts w:ascii="Calibri" w:hAnsi="Calibri" w:cs="Calibri"/>
          <w:szCs w:val="24"/>
          <w:lang w:val="en-US"/>
        </w:rPr>
        <w:t>m</w:t>
      </w:r>
      <w:r w:rsidR="00ED1A00" w:rsidRPr="00C6730C">
        <w:rPr>
          <w:rFonts w:ascii="Calibri" w:hAnsi="Calibri" w:cs="Calibri"/>
          <w:szCs w:val="24"/>
          <w:lang w:val="en-US"/>
        </w:rPr>
        <w:t>easurements in plants using lignin is not trivial</w:t>
      </w:r>
      <w:r w:rsidR="00245B22" w:rsidRPr="00C6730C">
        <w:rPr>
          <w:rFonts w:ascii="Calibri" w:hAnsi="Calibri" w:cs="Calibri"/>
          <w:szCs w:val="24"/>
          <w:lang w:val="en-US"/>
        </w:rPr>
        <w:t xml:space="preserve"> due </w:t>
      </w:r>
      <w:r w:rsidR="00E7706D" w:rsidRPr="00C6730C">
        <w:rPr>
          <w:rFonts w:ascii="Calibri" w:hAnsi="Calibri" w:cs="Calibri"/>
          <w:szCs w:val="24"/>
          <w:lang w:val="en-US"/>
        </w:rPr>
        <w:t>to</w:t>
      </w:r>
      <w:r w:rsidR="00245B22" w:rsidRPr="00C6730C">
        <w:rPr>
          <w:rFonts w:ascii="Calibri" w:hAnsi="Calibri" w:cs="Calibri"/>
          <w:szCs w:val="24"/>
          <w:lang w:val="en-US"/>
        </w:rPr>
        <w:t xml:space="preserve"> its complex autofluorescence. </w:t>
      </w:r>
      <w:r w:rsidR="00ED1A00" w:rsidRPr="00C6730C">
        <w:rPr>
          <w:rFonts w:ascii="Calibri" w:hAnsi="Calibri" w:cs="Calibri"/>
          <w:szCs w:val="24"/>
          <w:lang w:val="en-US"/>
        </w:rPr>
        <w:t xml:space="preserve">We </w:t>
      </w:r>
      <w:r w:rsidR="00245B22" w:rsidRPr="00C6730C">
        <w:rPr>
          <w:rFonts w:ascii="Calibri" w:hAnsi="Calibri" w:cs="Calibri"/>
          <w:szCs w:val="24"/>
          <w:lang w:val="en-US"/>
        </w:rPr>
        <w:t xml:space="preserve">have developed </w:t>
      </w:r>
      <w:r w:rsidR="00ED1A00" w:rsidRPr="00C6730C">
        <w:rPr>
          <w:rFonts w:ascii="Calibri" w:hAnsi="Calibri" w:cs="Calibri"/>
          <w:szCs w:val="24"/>
          <w:lang w:val="en-US"/>
        </w:rPr>
        <w:t xml:space="preserve">an </w:t>
      </w:r>
      <w:r w:rsidR="00245B22" w:rsidRPr="00C6730C">
        <w:rPr>
          <w:rFonts w:ascii="Calibri" w:hAnsi="Calibri" w:cs="Calibri"/>
          <w:szCs w:val="24"/>
          <w:lang w:val="en-US"/>
        </w:rPr>
        <w:t xml:space="preserve">original </w:t>
      </w:r>
      <w:r w:rsidR="00ED1A00" w:rsidRPr="00C6730C">
        <w:rPr>
          <w:rFonts w:ascii="Calibri" w:hAnsi="Calibri" w:cs="Calibri"/>
          <w:szCs w:val="24"/>
          <w:lang w:val="en-US"/>
        </w:rPr>
        <w:t xml:space="preserve">acquisition and analysis pipeline with correlated observation of two complementary properties of </w:t>
      </w:r>
      <w:r w:rsidR="00245B22" w:rsidRPr="00C6730C">
        <w:rPr>
          <w:rFonts w:ascii="Calibri" w:hAnsi="Calibri" w:cs="Calibri"/>
          <w:szCs w:val="24"/>
          <w:lang w:val="en-US"/>
        </w:rPr>
        <w:t>fluorescence</w:t>
      </w:r>
      <w:r w:rsidR="00ED1A00" w:rsidRPr="00C6730C">
        <w:rPr>
          <w:rFonts w:ascii="Calibri" w:hAnsi="Calibri" w:cs="Calibri"/>
          <w:szCs w:val="24"/>
          <w:lang w:val="en-US"/>
        </w:rPr>
        <w:t xml:space="preserve">: </w:t>
      </w:r>
      <w:r w:rsidR="00187CE3" w:rsidRPr="00C6730C">
        <w:rPr>
          <w:rFonts w:ascii="Calibri" w:hAnsi="Calibri" w:cs="Calibri"/>
          <w:szCs w:val="24"/>
          <w:lang w:val="en-US"/>
        </w:rPr>
        <w:t xml:space="preserve">fluorescence </w:t>
      </w:r>
      <w:r w:rsidR="00ED1A00" w:rsidRPr="00C6730C">
        <w:rPr>
          <w:rFonts w:ascii="Calibri" w:hAnsi="Calibri" w:cs="Calibri"/>
          <w:szCs w:val="24"/>
          <w:lang w:val="en-US"/>
        </w:rPr>
        <w:t xml:space="preserve">emission and lifetime. </w:t>
      </w:r>
      <w:proofErr w:type="spellStart"/>
      <w:r w:rsidR="004025B6" w:rsidRPr="00C6730C">
        <w:rPr>
          <w:rFonts w:ascii="Calibri" w:hAnsi="Calibri" w:cs="Calibri"/>
          <w:szCs w:val="24"/>
          <w:lang w:val="en-US"/>
        </w:rPr>
        <w:t>sFL</w:t>
      </w:r>
      <w:r w:rsidR="00E63898">
        <w:rPr>
          <w:rFonts w:ascii="Calibri" w:hAnsi="Calibri" w:cs="Calibri"/>
          <w:szCs w:val="24"/>
          <w:lang w:val="en-US"/>
        </w:rPr>
        <w:t>I</w:t>
      </w:r>
      <w:r w:rsidR="004025B6" w:rsidRPr="00C6730C">
        <w:rPr>
          <w:rFonts w:ascii="Calibri" w:hAnsi="Calibri" w:cs="Calibri"/>
          <w:szCs w:val="24"/>
          <w:lang w:val="en-US"/>
        </w:rPr>
        <w:t>M</w:t>
      </w:r>
      <w:proofErr w:type="spellEnd"/>
      <w:r w:rsidR="001015BD" w:rsidRPr="00C6730C">
        <w:rPr>
          <w:rFonts w:ascii="Calibri" w:hAnsi="Calibri" w:cs="Calibri"/>
          <w:szCs w:val="24"/>
          <w:lang w:val="en-US"/>
        </w:rPr>
        <w:t xml:space="preserve"> </w:t>
      </w:r>
      <w:r w:rsidR="00ED1A00" w:rsidRPr="00C6730C">
        <w:rPr>
          <w:rFonts w:ascii="Calibri" w:hAnsi="Calibri" w:cs="Calibri"/>
          <w:szCs w:val="24"/>
          <w:lang w:val="en-US"/>
        </w:rPr>
        <w:t xml:space="preserve">(spectral and </w:t>
      </w:r>
      <w:r w:rsidR="00E63898">
        <w:rPr>
          <w:rFonts w:ascii="Calibri" w:hAnsi="Calibri" w:cs="Calibri"/>
          <w:szCs w:val="24"/>
          <w:lang w:val="en-US"/>
        </w:rPr>
        <w:t xml:space="preserve">fluorescent </w:t>
      </w:r>
      <w:r w:rsidR="00ED1A00" w:rsidRPr="00C6730C">
        <w:rPr>
          <w:rFonts w:ascii="Calibri" w:hAnsi="Calibri" w:cs="Calibri"/>
          <w:szCs w:val="24"/>
          <w:lang w:val="en-US"/>
        </w:rPr>
        <w:t xml:space="preserve">lifetime imaging microscopy) </w:t>
      </w:r>
      <w:r w:rsidR="000F7E96" w:rsidRPr="00C6730C">
        <w:rPr>
          <w:rFonts w:ascii="Calibri" w:hAnsi="Calibri" w:cs="Calibri"/>
          <w:szCs w:val="24"/>
          <w:lang w:val="en-US"/>
        </w:rPr>
        <w:t>provides</w:t>
      </w:r>
      <w:r w:rsidR="00ED1A00" w:rsidRPr="00C6730C">
        <w:rPr>
          <w:rFonts w:ascii="Calibri" w:hAnsi="Calibri" w:cs="Calibri"/>
          <w:szCs w:val="24"/>
          <w:lang w:val="en-US"/>
        </w:rPr>
        <w:t xml:space="preserve"> </w:t>
      </w:r>
      <w:r w:rsidR="000F7E96" w:rsidRPr="00C6730C">
        <w:rPr>
          <w:rFonts w:ascii="Calibri" w:hAnsi="Calibri" w:cs="Calibri"/>
          <w:szCs w:val="24"/>
          <w:lang w:val="en-US"/>
        </w:rPr>
        <w:t>the quantification of</w:t>
      </w:r>
      <w:r w:rsidR="00ED1A00" w:rsidRPr="00C6730C">
        <w:rPr>
          <w:rFonts w:ascii="Calibri" w:hAnsi="Calibri" w:cs="Calibri"/>
          <w:szCs w:val="24"/>
          <w:lang w:val="en-US"/>
        </w:rPr>
        <w:t xml:space="preserve"> these interaction</w:t>
      </w:r>
      <w:r w:rsidR="00245B22" w:rsidRPr="00C6730C">
        <w:rPr>
          <w:rFonts w:ascii="Calibri" w:hAnsi="Calibri" w:cs="Calibri"/>
          <w:szCs w:val="24"/>
          <w:lang w:val="en-US"/>
        </w:rPr>
        <w:t>s</w:t>
      </w:r>
      <w:r w:rsidR="00ED1A00" w:rsidRPr="00C6730C">
        <w:rPr>
          <w:rFonts w:ascii="Calibri" w:hAnsi="Calibri" w:cs="Calibri"/>
          <w:szCs w:val="24"/>
          <w:lang w:val="en-US"/>
        </w:rPr>
        <w:t xml:space="preserve"> with high sensitivity, revealing different interaction levels between biomolecules and lignin.</w:t>
      </w:r>
      <w:r w:rsidR="00187CE3" w:rsidRPr="00C6730C">
        <w:rPr>
          <w:rFonts w:ascii="Calibri" w:hAnsi="Calibri" w:cs="Calibri"/>
          <w:szCs w:val="24"/>
          <w:lang w:val="en-US"/>
        </w:rPr>
        <w:t xml:space="preserve"> </w:t>
      </w:r>
    </w:p>
    <w:p w14:paraId="014BFDAE" w14:textId="3BB31952" w:rsidR="009E6F1D" w:rsidRPr="00C6730C" w:rsidRDefault="009E6F1D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br w:type="page"/>
      </w:r>
    </w:p>
    <w:p w14:paraId="5B4FBCB9" w14:textId="77777777" w:rsidR="00611D21" w:rsidRPr="00C6730C" w:rsidRDefault="00FF2645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lastRenderedPageBreak/>
        <w:t>INTRODUCTION:</w:t>
      </w:r>
    </w:p>
    <w:p w14:paraId="1D07EE1C" w14:textId="344ABAF8" w:rsidR="00611D21" w:rsidRDefault="00EA3946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Hydrolyzing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lignocellulose into monomeric sugars such as glucose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 xml:space="preserve"> requires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enzyme</w:t>
      </w:r>
      <w:r>
        <w:rPr>
          <w:rFonts w:ascii="Calibri" w:hAnsi="Calibri" w:cs="Calibri"/>
          <w:sz w:val="24"/>
          <w:szCs w:val="24"/>
          <w:lang w:val="en-US"/>
        </w:rPr>
        <w:t>s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>. Their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activity is known to be restrained by the establishment of non-specific interactions between enzymes and lignin</w: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PEVuZE5vdGU+PENpdGU+PEF1dGhvcj5Jbm91eWU8L0F1dGhvcj48WWVhcj4yMDE0PC9ZZWFyPjxS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</w:fldData>
        </w:fldChar>
      </w:r>
      <w:r w:rsidR="00640BD8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PEVuZE5vdGU+PENpdGU+PEF1dGhvcj5Jbm91eWU8L0F1dGhvcj48WWVhcj4yMDE0PC9ZZWFyPjxS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</w:fldData>
        </w:fldChar>
      </w:r>
      <w:r w:rsidR="00640BD8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separate"/>
      </w:r>
      <w:hyperlink w:anchor="_ENREF_1" w:tooltip="Inouye, 2014 #598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1</w:t>
        </w:r>
      </w:hyperlink>
      <w:r w:rsidR="00640BD8" w:rsidRPr="00C6730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,</w:t>
      </w:r>
      <w:hyperlink w:anchor="_ENREF_2" w:tooltip="Li, 2017 #881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2</w:t>
        </w:r>
      </w:hyperlink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, the latter being a hydrophobic polymer and a major constituent of lignocellulose</w:t>
      </w:r>
      <w:hyperlink w:anchor="_ENREF_3" w:tooltip="Vogel, 2008 #22" w:history="1"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begin"/>
        </w:r>
        <w:r w:rsidR="002B4802" w:rsidRPr="00C6730C">
          <w:rPr>
            <w:rFonts w:ascii="Calibri" w:hAnsi="Calibri" w:cs="Calibri"/>
            <w:sz w:val="24"/>
            <w:szCs w:val="24"/>
            <w:lang w:val="en-US"/>
          </w:rPr>
          <w:instrText xml:space="preserve"> ADDIN EN.CITE &lt;EndNote&gt;&lt;Cite&gt;&lt;Author&gt;Vogel&lt;/Author&gt;&lt;Year&gt;2008&lt;/Year&gt;&lt;RecNum&gt;22&lt;/RecNum&gt;&lt;DisplayText&gt;&lt;style face="superscript"&gt;3&lt;/style&gt;&lt;/DisplayText&gt;&lt;record&gt;&lt;rec-number&gt;22&lt;/rec-number&gt;&lt;foreign-keys&gt;&lt;key app="EN" db-id="eaewfxaw8z9r5se5ww1p92z9sf2zwzft0zw0" timestamp="0"&gt;22&lt;/key&gt;&lt;/foreign-keys&gt;&lt;ref-type name="Journal Article"&gt;17&lt;/ref-type&gt;&lt;contributors&gt;&lt;authors&gt;&lt;author&gt;Vogel, J.&lt;/author&gt;&lt;/authors&gt;&lt;/contributors&gt;&lt;titles&gt;&lt;title&gt;Unique aspects of the grass cell wall&lt;/title&gt;&lt;secondary-title&gt;Current Opinion in Plant Biology&lt;/secondary-title&gt;&lt;alt-title&gt;Curr. Opin. Plant Biol.&lt;/alt-title&gt;&lt;/titles&gt;&lt;periodical&gt;&lt;full-title&gt;Current Opinion in Plant Biology&lt;/full-title&gt;&lt;abbr-1&gt;Curr. Opin. Plant Biol.&lt;/abbr-1&gt;&lt;/periodical&gt;&lt;alt-periodical&gt;&lt;full-title&gt;Current Opinion in Plant Biology&lt;/full-title&gt;&lt;abbr-1&gt;Curr. Opin. Plant Biol.&lt;/abbr-1&gt;&lt;/alt-periodical&gt;&lt;pages&gt;301-307&lt;/pages&gt;&lt;volume&gt;11&lt;/volume&gt;&lt;number&gt;3&lt;/number&gt;&lt;dates&gt;&lt;year&gt;2008&lt;/year&gt;&lt;pub-dates&gt;&lt;date&gt;Jun&lt;/date&gt;&lt;/pub-dates&gt;&lt;/dates&gt;&lt;accession-num&gt;ISI:000257016600010&lt;/accession-num&gt;&lt;urls&gt;&lt;related-urls&gt;&lt;url&gt;&amp;lt;Go to ISI&amp;gt;://000257016600010&lt;/url&gt;&lt;/related-urls&gt;&lt;/urls&gt;&lt;custom1&gt;x&lt;/custom1&gt;&lt;/record&gt;&lt;/Cite&gt;&lt;/EndNote&gt;</w:instrText>
        </w:r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3</w:t>
        </w:r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end"/>
        </w:r>
      </w:hyperlink>
      <w:r w:rsidR="00FF2645" w:rsidRPr="00C6730C">
        <w:rPr>
          <w:rFonts w:ascii="Calibri" w:hAnsi="Calibri" w:cs="Calibri"/>
          <w:sz w:val="24"/>
          <w:szCs w:val="24"/>
          <w:lang w:val="en-US"/>
        </w:rPr>
        <w:t>. Thus</w:t>
      </w:r>
      <w:r w:rsidR="00603EF6">
        <w:rPr>
          <w:rFonts w:ascii="Calibri" w:hAnsi="Calibri" w:cs="Calibri"/>
          <w:sz w:val="24"/>
          <w:szCs w:val="24"/>
          <w:lang w:val="en-US"/>
        </w:rPr>
        <w:t>,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 xml:space="preserve">quantitatively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measuring such interactions directly at the cellular scale is a challenge </w:t>
      </w:r>
      <w:r w:rsidR="00603EF6">
        <w:rPr>
          <w:rFonts w:ascii="Calibri" w:hAnsi="Calibri" w:cs="Calibri"/>
          <w:sz w:val="24"/>
          <w:szCs w:val="24"/>
          <w:lang w:val="en-US"/>
        </w:rPr>
        <w:t>that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03EF6">
        <w:rPr>
          <w:rFonts w:ascii="Calibri" w:hAnsi="Calibri" w:cs="Calibri"/>
          <w:sz w:val="24"/>
          <w:szCs w:val="24"/>
          <w:lang w:val="en-US"/>
        </w:rPr>
        <w:t xml:space="preserve">must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be addresse</w:t>
      </w:r>
      <w:r w:rsidR="00CB6700" w:rsidRPr="00C6730C">
        <w:rPr>
          <w:rFonts w:ascii="Calibri" w:hAnsi="Calibri" w:cs="Calibri"/>
          <w:sz w:val="24"/>
          <w:szCs w:val="24"/>
          <w:lang w:val="en-US"/>
        </w:rPr>
        <w:t>d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>optimize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enzyme catalytic activity and lignocellulose pre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>-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treatment</w:t>
      </w:r>
      <w:hyperlink w:anchor="_ENREF_4" w:tooltip="Lynd, 2017 #893" w:history="1"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begin"/>
        </w:r>
        <w:r w:rsidR="002B4802" w:rsidRPr="00C6730C">
          <w:rPr>
            <w:rFonts w:ascii="Calibri" w:hAnsi="Calibri" w:cs="Calibri"/>
            <w:sz w:val="24"/>
            <w:szCs w:val="24"/>
            <w:lang w:val="en-US"/>
          </w:rPr>
          <w:instrText xml:space="preserve"> ADDIN EN.CITE &lt;EndNote&gt;&lt;Cite&gt;&lt;Author&gt;Lynd&lt;/Author&gt;&lt;Year&gt;2017&lt;/Year&gt;&lt;RecNum&gt;893&lt;/RecNum&gt;&lt;DisplayText&gt;&lt;style face="superscript"&gt;4&lt;/style&gt;&lt;/DisplayText&gt;&lt;record&gt;&lt;rec-number&gt;893&lt;/rec-number&gt;&lt;foreign-keys&gt;&lt;key app="EN" db-id="eaewfxaw8z9r5se5ww1p92z9sf2zwzft0zw0" timestamp="1508920358"&gt;893&lt;/key&gt;&lt;/foreign-keys&gt;&lt;ref-type name="Journal Article"&gt;17&lt;/ref-type&gt;&lt;contributors&gt;&lt;authors&gt;&lt;author&gt;Lynd, Lee R.&lt;/author&gt;&lt;/authors&gt;&lt;/contributors&gt;&lt;titles&gt;&lt;title&gt;The grand challenge of cellulosic biofuels&lt;/title&gt;&lt;secondary-title&gt;Nature Biotechnology&lt;/secondary-title&gt;&lt;/titles&gt;&lt;periodical&gt;&lt;full-title&gt;Nature Biotechnology&lt;/full-title&gt;&lt;abbr-1&gt;Nat. Biotechnol.&lt;/abbr-1&gt;&lt;/periodical&gt;&lt;pages&gt;912&lt;/pages&gt;&lt;volume&gt;35&lt;/volume&gt;&lt;dates&gt;&lt;year&gt;2017&lt;/year&gt;&lt;pub-dates&gt;&lt;date&gt;10/11/online&lt;/date&gt;&lt;/pub-dates&gt;&lt;/dates&gt;&lt;publisher&gt;Nature Publishing Group, a division of Macmillan Publishers Limited. All Rights Reserved.&lt;/publisher&gt;&lt;urls&gt;&lt;related-urls&gt;&lt;url&gt;http://dx.doi.org/10.1038/nbt.3976&lt;/url&gt;&lt;/related-urls&gt;&lt;/urls&gt;&lt;electronic-resource-num&gt;http://dx.doi.org/10.1038/nbt.3976&lt;/electronic-resource-num&gt;&lt;/record&gt;&lt;/Cite&gt;&lt;/EndNote&gt;</w:instrText>
        </w:r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4</w:t>
        </w:r>
        <w:r w:rsidR="003A0EDC" w:rsidRPr="00C6730C">
          <w:rPr>
            <w:rFonts w:ascii="Calibri" w:hAnsi="Calibri" w:cs="Calibri"/>
            <w:sz w:val="24"/>
            <w:szCs w:val="24"/>
            <w:lang w:val="en-US"/>
          </w:rPr>
          <w:fldChar w:fldCharType="end"/>
        </w:r>
      </w:hyperlink>
      <w:r w:rsidR="00FF2645"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060983B7" w14:textId="77777777" w:rsidR="00EA3946" w:rsidRPr="00C6730C" w:rsidRDefault="00EA3946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5322F1" w14:textId="4393CD5A" w:rsidR="00BD10A0" w:rsidRDefault="00AF060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F060E">
        <w:rPr>
          <w:rFonts w:ascii="Calibri" w:hAnsi="Calibri" w:cs="Calibri"/>
          <w:sz w:val="24"/>
          <w:szCs w:val="24"/>
          <w:lang w:val="en-US"/>
        </w:rPr>
        <w:t>Förster</w:t>
      </w:r>
      <w:proofErr w:type="spellEnd"/>
      <w:r w:rsidRPr="00AF060E">
        <w:rPr>
          <w:rFonts w:ascii="Calibri" w:hAnsi="Calibri" w:cs="Calibri"/>
          <w:sz w:val="24"/>
          <w:szCs w:val="24"/>
          <w:lang w:val="en-US"/>
        </w:rPr>
        <w:t xml:space="preserve"> (or fluorescence) resonance energy transfer (FRET) measurement is a method of choice to asses biomolecules interaction in situ. This non radiative energy transfer can occur between a donor and an acceptor fluorophore if they fulfill different conditions. The donor emission spectrum must overlap</w:t>
      </w:r>
      <w:bookmarkStart w:id="0" w:name="_GoBack"/>
      <w:bookmarkEnd w:id="0"/>
      <w:r w:rsidRPr="00AF060E">
        <w:rPr>
          <w:rFonts w:ascii="Calibri" w:hAnsi="Calibri" w:cs="Calibri"/>
          <w:sz w:val="24"/>
          <w:szCs w:val="24"/>
          <w:lang w:val="en-US"/>
        </w:rPr>
        <w:t>, at least partially, the acceptors excitation spectrum. The choice of fluorophores is thus crucial for such experiments. Then, the transfer efficiency decreases with the sixth power of their distance</w:t>
      </w:r>
      <w:r w:rsidRPr="00857C8F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AF060E">
        <w:rPr>
          <w:rFonts w:ascii="Calibri" w:hAnsi="Calibri" w:cs="Calibri"/>
          <w:sz w:val="24"/>
          <w:szCs w:val="24"/>
          <w:lang w:val="en-US"/>
        </w:rPr>
        <w:t xml:space="preserve"> and only occurs if both molecules are in close vicinity (typically in the nanometer range). Other contingency can alter the transfer efficiency such as dipole-dipole orientation but are mitigated if fluorophores have flexibility.</w:t>
      </w:r>
    </w:p>
    <w:p w14:paraId="5D61295E" w14:textId="77777777" w:rsidR="00AF060E" w:rsidRPr="00C6730C" w:rsidRDefault="00AF060E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DA37989" w14:textId="209BB6DD" w:rsidR="00611D21" w:rsidRPr="00C6730C" w:rsidRDefault="00FF2645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FRET can be measured by different techniques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detailed descriptions can be found in literature</w: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PEVuZE5vdGU+PENpdGU+PEF1dGhvcj5Jc2hpa2F3YS1BbmtlcmhvbGQ8L0F1dGhvcj48WWVhcj4y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</w:fldData>
        </w:fldChar>
      </w:r>
      <w:r w:rsidR="00640BD8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PEVuZE5vdGU+PENpdGU+PEF1dGhvcj5Jc2hpa2F3YS1BbmtlcmhvbGQ8L0F1dGhvcj48WWVhcj4y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</w:fldData>
        </w:fldChar>
      </w:r>
      <w:r w:rsidR="00640BD8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separate"/>
      </w:r>
      <w:hyperlink w:anchor="_ENREF_6" w:tooltip="Ishikawa-Ankerhold, 2012 #451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6</w:t>
        </w:r>
      </w:hyperlink>
      <w:r w:rsidR="00640BD8" w:rsidRPr="00C6730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,</w:t>
      </w:r>
      <w:hyperlink w:anchor="_ENREF_7" w:tooltip="Pietraszewska-Bogiel, 2011 #328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7</w:t>
        </w:r>
      </w:hyperlink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80435" w:rsidRPr="00C6730C">
        <w:rPr>
          <w:rFonts w:ascii="Calibri" w:hAnsi="Calibri" w:cs="Calibri"/>
          <w:sz w:val="24"/>
          <w:szCs w:val="24"/>
          <w:lang w:val="en-US"/>
        </w:rPr>
        <w:t xml:space="preserve">. In brief, 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>the main methods rel</w:t>
      </w:r>
      <w:r w:rsidR="00147669" w:rsidRPr="00C6730C">
        <w:rPr>
          <w:rFonts w:ascii="Calibri" w:hAnsi="Calibri" w:cs="Calibri"/>
          <w:sz w:val="24"/>
          <w:szCs w:val="24"/>
          <w:lang w:val="en-US"/>
        </w:rPr>
        <w:t>y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on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570FB7" w:rsidRPr="00C6730C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="00570FB7" w:rsidRPr="00C6730C">
        <w:rPr>
          <w:rFonts w:ascii="Calibri" w:hAnsi="Calibri" w:cs="Calibri"/>
          <w:sz w:val="24"/>
          <w:szCs w:val="24"/>
          <w:lang w:val="en-US"/>
        </w:rPr>
        <w:t>) s</w:t>
      </w:r>
      <w:r w:rsidRPr="00C6730C">
        <w:rPr>
          <w:rFonts w:ascii="Calibri" w:hAnsi="Calibri" w:cs="Calibri"/>
          <w:sz w:val="24"/>
          <w:szCs w:val="24"/>
          <w:lang w:val="en-US"/>
        </w:rPr>
        <w:t>ensitized emission</w:t>
      </w:r>
      <w:r w:rsidR="00AC2DB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in which the variation in acceptor emission fluorescence is followed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an</w:t>
      </w:r>
      <w:r w:rsidR="00570FB7" w:rsidRPr="00C6730C">
        <w:rPr>
          <w:rFonts w:ascii="Calibri" w:hAnsi="Calibri" w:cs="Calibri"/>
          <w:sz w:val="24"/>
          <w:szCs w:val="24"/>
          <w:lang w:val="en-US"/>
        </w:rPr>
        <w:t>d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provides mainly qualitative results</w:t>
      </w:r>
      <w:r w:rsidR="00570FB7" w:rsidRPr="00C6730C">
        <w:rPr>
          <w:rFonts w:ascii="Calibri" w:hAnsi="Calibri" w:cs="Calibri"/>
          <w:sz w:val="24"/>
          <w:szCs w:val="24"/>
          <w:lang w:val="en-US"/>
        </w:rPr>
        <w:t>;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ii)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70FB7" w:rsidRPr="00C6730C">
        <w:rPr>
          <w:rFonts w:ascii="Calibri" w:hAnsi="Calibri" w:cs="Calibri"/>
          <w:sz w:val="24"/>
          <w:szCs w:val="24"/>
          <w:lang w:val="en-US"/>
        </w:rPr>
        <w:t>a</w:t>
      </w:r>
      <w:r w:rsidRPr="00C6730C">
        <w:rPr>
          <w:rFonts w:ascii="Calibri" w:hAnsi="Calibri" w:cs="Calibri"/>
          <w:sz w:val="24"/>
          <w:szCs w:val="24"/>
          <w:lang w:val="en-US"/>
        </w:rPr>
        <w:t>cceptor photobleaching</w:t>
      </w:r>
      <w:r w:rsidR="00AC2DB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in which the donor emission fluorescence is measured before and after acceptor photobleaching</w:t>
      </w:r>
      <w:r w:rsidR="00AC2DB0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In this case, more precise FRET estimates can be achieved but require strong laser power </w:t>
      </w:r>
      <w:r w:rsidR="00AC2DB0">
        <w:rPr>
          <w:rFonts w:ascii="Calibri" w:hAnsi="Calibri" w:cs="Calibri"/>
          <w:sz w:val="24"/>
          <w:szCs w:val="24"/>
          <w:lang w:val="en-US"/>
        </w:rPr>
        <w:t>applied t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>o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 xml:space="preserve"> fixed 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>sample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>s</w:t>
      </w:r>
      <w:r w:rsidR="00AC2DB0">
        <w:rPr>
          <w:rFonts w:ascii="Calibri" w:hAnsi="Calibri" w:cs="Calibri"/>
          <w:sz w:val="24"/>
          <w:szCs w:val="24"/>
          <w:lang w:val="en-US"/>
        </w:rPr>
        <w:t>)</w:t>
      </w:r>
      <w:r w:rsidR="00570FB7" w:rsidRPr="00C6730C">
        <w:rPr>
          <w:rFonts w:ascii="Calibri" w:hAnsi="Calibri" w:cs="Calibri"/>
          <w:sz w:val="24"/>
          <w:szCs w:val="24"/>
          <w:lang w:val="en-US"/>
        </w:rPr>
        <w:t>;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03EF6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iii) </w:t>
      </w:r>
      <w:r w:rsidRPr="00C6730C">
        <w:rPr>
          <w:rFonts w:ascii="Calibri" w:hAnsi="Calibri" w:cs="Calibri"/>
          <w:sz w:val="24"/>
          <w:szCs w:val="24"/>
          <w:lang w:val="en-US"/>
        </w:rPr>
        <w:t>lifetime measurement</w:t>
      </w:r>
      <w:r w:rsidR="00AC2DB0">
        <w:rPr>
          <w:rFonts w:ascii="Calibri" w:hAnsi="Calibri" w:cs="Calibri"/>
          <w:sz w:val="24"/>
          <w:szCs w:val="24"/>
          <w:lang w:val="en-US"/>
        </w:rPr>
        <w:t xml:space="preserve"> that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decreases for the donor in the presence of the acceptor.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 This method requires specific instruments and allows precise and sensitive 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>interaction</w:t>
      </w:r>
      <w:r w:rsidR="00603EF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measurements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between fluorophores. Considering the FRET measurement between fluorescent probes and lignocellulose, the main difficulty is that lignocellulose is not a single well characterized fluorophore: it has a strong native and spectrally-wide autofluorescence, mainly originating from lignin, </w:t>
      </w:r>
      <w:r w:rsidR="00F80435" w:rsidRPr="00C6730C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>depen</w:t>
      </w:r>
      <w:r w:rsidR="00603EF6">
        <w:rPr>
          <w:rFonts w:ascii="Calibri" w:hAnsi="Calibri" w:cs="Calibri"/>
          <w:sz w:val="24"/>
          <w:szCs w:val="24"/>
          <w:lang w:val="en-US"/>
        </w:rPr>
        <w:t>dent</w:t>
      </w:r>
      <w:r w:rsidR="00603EF6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on biomass species</w: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PEVuZE5vdGU+PENpdGU+PEF1dGhvcj5IZXJiYXV0PC9BdXRob3I+PFllYXI+MjAxODwvWWVhcj48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</w:fldData>
        </w:fldChar>
      </w:r>
      <w:r w:rsidR="00CB6700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PEVuZE5vdGU+PENpdGU+PEF1dGhvcj5IZXJiYXV0PC9BdXRob3I+PFllYXI+MjAxODwvWWVhcj48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</w:fldData>
        </w:fldChar>
      </w:r>
      <w:r w:rsidR="00CB6700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separate"/>
      </w:r>
      <w:hyperlink w:anchor="_ENREF_8" w:tooltip="Herbaut, 2018 #901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8</w:t>
        </w:r>
      </w:hyperlink>
      <w:r w:rsidR="00CB6700" w:rsidRPr="00C6730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,</w:t>
      </w:r>
      <w:hyperlink w:anchor="_ENREF_9" w:tooltip="Chabbert, 2018 #930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9</w:t>
        </w:r>
      </w:hyperlink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2BF4F63F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37A38DC" w14:textId="10C2F981" w:rsidR="00611D21" w:rsidRPr="00C6730C" w:rsidRDefault="00187CE3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In this paper, we propose a new and original procedure adapted to sections of wood/plant samples. This </w:t>
      </w:r>
      <w:proofErr w:type="spellStart"/>
      <w:r w:rsidR="00227625" w:rsidRPr="00C6730C">
        <w:rPr>
          <w:rFonts w:ascii="Calibri" w:hAnsi="Calibri" w:cs="Calibri"/>
          <w:sz w:val="24"/>
          <w:szCs w:val="24"/>
          <w:lang w:val="en-US"/>
        </w:rPr>
        <w:t>sFL</w:t>
      </w:r>
      <w:r w:rsidR="00E63898">
        <w:rPr>
          <w:rFonts w:ascii="Calibri" w:hAnsi="Calibri" w:cs="Calibri"/>
          <w:sz w:val="24"/>
          <w:szCs w:val="24"/>
          <w:lang w:val="en-US"/>
        </w:rPr>
        <w:t>I</w:t>
      </w:r>
      <w:r w:rsidR="00227625" w:rsidRPr="00C6730C">
        <w:rPr>
          <w:rFonts w:ascii="Calibri" w:hAnsi="Calibri" w:cs="Calibri"/>
          <w:sz w:val="24"/>
          <w:szCs w:val="24"/>
          <w:lang w:val="en-US"/>
        </w:rPr>
        <w:t>M</w:t>
      </w:r>
      <w:proofErr w:type="spellEnd"/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based method opens the way to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quantitative FRET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measurements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between fluorescent probes and lignin </w:t>
      </w:r>
      <w:r w:rsidR="003C534D" w:rsidRPr="00C6730C">
        <w:rPr>
          <w:rFonts w:ascii="Calibri" w:hAnsi="Calibri" w:cs="Calibri"/>
          <w:sz w:val="24"/>
          <w:szCs w:val="24"/>
          <w:lang w:val="en-US"/>
        </w:rPr>
        <w:t xml:space="preserve">in native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lignocellulose </w:t>
      </w:r>
      <w:r w:rsidR="00277780" w:rsidRPr="00C6730C">
        <w:rPr>
          <w:rFonts w:ascii="Calibri" w:hAnsi="Calibri" w:cs="Calibri"/>
          <w:sz w:val="24"/>
          <w:szCs w:val="24"/>
          <w:lang w:val="en-US"/>
        </w:rPr>
        <w:t>samples</w:t>
      </w:r>
      <w:r w:rsidRPr="00C6730C">
        <w:rPr>
          <w:rFonts w:ascii="Calibri" w:hAnsi="Calibri" w:cs="Calibri"/>
          <w:sz w:val="24"/>
          <w:szCs w:val="24"/>
          <w:lang w:val="en-US"/>
        </w:rPr>
        <w:t>.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F0AC98C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A0582D6" w14:textId="16686C2D" w:rsidR="00611D21" w:rsidRPr="00C6730C" w:rsidRDefault="00FF2645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PROTOCOL:</w:t>
      </w:r>
    </w:p>
    <w:p w14:paraId="1D5E8B74" w14:textId="77777777" w:rsidR="00F80435" w:rsidRPr="00C6730C" w:rsidRDefault="00F80435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8663476" w14:textId="30CF26A0" w:rsidR="00611D21" w:rsidRPr="00C6730C" w:rsidRDefault="00FF2645" w:rsidP="00AB7BF9">
      <w:pPr>
        <w:pStyle w:val="aa"/>
        <w:numPr>
          <w:ilvl w:val="0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b/>
          <w:szCs w:val="24"/>
          <w:lang w:val="en-US"/>
        </w:rPr>
        <w:t>Sample preparation</w:t>
      </w:r>
    </w:p>
    <w:p w14:paraId="160998AD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53F741C5" w14:textId="08B7E5E9" w:rsidR="00611D21" w:rsidRPr="00C6730C" w:rsidRDefault="007A6F87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 xml:space="preserve">NOTE: </w:t>
      </w:r>
      <w:r w:rsidR="00FF2645" w:rsidRPr="00C6730C">
        <w:rPr>
          <w:rFonts w:ascii="Calibri" w:hAnsi="Calibri" w:cs="Calibri"/>
          <w:szCs w:val="24"/>
          <w:lang w:val="en-US"/>
        </w:rPr>
        <w:t xml:space="preserve">Successive steps for preparing the samples are described in </w:t>
      </w:r>
      <w:r w:rsidR="00FF2645" w:rsidRPr="00AB7BF9">
        <w:rPr>
          <w:rFonts w:ascii="Calibri" w:hAnsi="Calibri" w:cs="Calibri"/>
          <w:b/>
          <w:szCs w:val="24"/>
          <w:lang w:val="en-US"/>
        </w:rPr>
        <w:t xml:space="preserve">Figure </w:t>
      </w:r>
      <w:r w:rsidR="00CB6700" w:rsidRPr="00AB7BF9">
        <w:rPr>
          <w:rFonts w:ascii="Calibri" w:hAnsi="Calibri" w:cs="Calibri"/>
          <w:b/>
          <w:szCs w:val="24"/>
          <w:lang w:val="en-US"/>
        </w:rPr>
        <w:t>1</w:t>
      </w:r>
      <w:r w:rsidR="00FF2645" w:rsidRPr="00C6730C">
        <w:rPr>
          <w:rFonts w:ascii="Calibri" w:hAnsi="Calibri" w:cs="Calibri"/>
          <w:szCs w:val="24"/>
          <w:lang w:val="en-US"/>
        </w:rPr>
        <w:t>.</w:t>
      </w:r>
    </w:p>
    <w:p w14:paraId="3295DF81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3ECA84A3" w14:textId="7E32F24E" w:rsidR="00611D21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Plant sample preparation</w:t>
      </w:r>
    </w:p>
    <w:p w14:paraId="0386A49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7A4F3EF2" w14:textId="63C5FCC4" w:rsidR="00DD3744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From wood trunks or fragments, cut </w:t>
      </w:r>
      <w:r w:rsidR="00AE3BCE" w:rsidRPr="00C6730C">
        <w:rPr>
          <w:rFonts w:ascii="Calibri" w:hAnsi="Calibri" w:cs="Calibri"/>
          <w:szCs w:val="24"/>
          <w:highlight w:val="yellow"/>
          <w:lang w:val="en-US"/>
        </w:rPr>
        <w:t>1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AE3BCE" w:rsidRPr="00C6730C">
        <w:rPr>
          <w:rFonts w:ascii="Calibri" w:hAnsi="Calibri" w:cs="Calibri"/>
          <w:szCs w:val="24"/>
          <w:highlight w:val="yellow"/>
          <w:lang w:val="en-US"/>
        </w:rPr>
        <w:t xml:space="preserve">cm long </w:t>
      </w:r>
      <w:r w:rsidRPr="00C6730C">
        <w:rPr>
          <w:rFonts w:ascii="Calibri" w:hAnsi="Calibri" w:cs="Calibri"/>
          <w:szCs w:val="24"/>
          <w:highlight w:val="yellow"/>
          <w:lang w:val="en-US"/>
        </w:rPr>
        <w:t>samples with razor blades without damaging their structure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857171D" w14:textId="6021BAA2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E59403B" w14:textId="475F1A5F" w:rsidR="00BD10A0" w:rsidRPr="000A47BA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Embed samples in polyethylene glycol (PEG) medium, by dipping them in successive solutions of increasing PEG concentration diluted in water until reaching 100% PEG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72FDA8B2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862C355" w14:textId="1C60D568" w:rsidR="00DD3744" w:rsidRPr="00C6730C" w:rsidRDefault="00DD3744" w:rsidP="00AC2DB0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Place sample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under vacuum to </w:t>
      </w:r>
      <w:r w:rsidR="00AE3BCE">
        <w:rPr>
          <w:rFonts w:ascii="Calibri" w:hAnsi="Calibri" w:cs="Calibri"/>
          <w:szCs w:val="24"/>
          <w:highlight w:val="yellow"/>
          <w:lang w:val="en-US"/>
        </w:rPr>
        <w:t>remove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water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E3E725B" w14:textId="77777777" w:rsidR="00BD10A0" w:rsidRPr="00C6730C" w:rsidRDefault="00BD10A0" w:rsidP="002F7F72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FEC5D29" w14:textId="49E7C7C7" w:rsidR="00611D21" w:rsidRPr="00C6730C" w:rsidRDefault="00DD3744" w:rsidP="00AB7BF9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Gently stir s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amples in 30% v/v PEG </w:t>
      </w:r>
      <w:r w:rsidR="00E12DC6" w:rsidRPr="00C6730C">
        <w:rPr>
          <w:rFonts w:ascii="Calibri" w:hAnsi="Calibri" w:cs="Calibri"/>
          <w:szCs w:val="24"/>
          <w:highlight w:val="yellow"/>
          <w:lang w:val="en-US"/>
        </w:rPr>
        <w:t xml:space="preserve">for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24 </w:t>
      </w:r>
      <w:r w:rsidRPr="00C6730C">
        <w:rPr>
          <w:rFonts w:ascii="Calibri" w:hAnsi="Calibri" w:cs="Calibri"/>
          <w:szCs w:val="24"/>
          <w:highlight w:val="yellow"/>
          <w:lang w:val="en-US"/>
        </w:rPr>
        <w:t>h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0679CF54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49BEBA19" w14:textId="5BE804B1" w:rsidR="00611D21" w:rsidRPr="00C6730C" w:rsidRDefault="00DD3744" w:rsidP="00AB7BF9">
      <w:pPr>
        <w:numPr>
          <w:ilvl w:val="3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Gently stir samples in 50% v/v PEG </w:t>
      </w:r>
      <w:r w:rsidR="00E12DC6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24 h</w:t>
      </w:r>
      <w:r w:rsidR="00AE3BC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2943639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4F62082" w14:textId="21962ECF" w:rsidR="00611D21" w:rsidRPr="00C6730C" w:rsidRDefault="00DD3744" w:rsidP="00AB7BF9">
      <w:pPr>
        <w:numPr>
          <w:ilvl w:val="3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Gently stir samples in 100% PEG </w:t>
      </w:r>
      <w:r w:rsidR="00E12DC6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24 h</w:t>
      </w:r>
      <w:r w:rsidR="00FF2645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70</w:t>
      </w:r>
      <w:r w:rsidR="00AE3BC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 w:val="24"/>
          <w:szCs w:val="24"/>
          <w:highlight w:val="yellow"/>
          <w:lang w:val="en-US"/>
        </w:rPr>
        <w:t>°C (pure PE</w:t>
      </w:r>
      <w:r w:rsidR="00303054" w:rsidRPr="00C6730C">
        <w:rPr>
          <w:rFonts w:ascii="Calibri" w:hAnsi="Calibri" w:cs="Calibri"/>
          <w:sz w:val="24"/>
          <w:szCs w:val="24"/>
          <w:highlight w:val="yellow"/>
          <w:lang w:val="en-US"/>
        </w:rPr>
        <w:t>G is solid at room temperature).</w:t>
      </w:r>
    </w:p>
    <w:p w14:paraId="63C55F5F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149E361" w14:textId="44908EC7" w:rsidR="00DD3744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Place samples in capsules at 70</w:t>
      </w:r>
      <w:r w:rsidR="00147669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°C (on a hot plate) and </w:t>
      </w:r>
      <w:r w:rsidR="00AE3BCE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progressively 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decrease temperature until reaching room temperature</w:t>
      </w:r>
      <w:r w:rsidR="00AE3BC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50ABA23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AA4FD5E" w14:textId="78C2541D" w:rsidR="00611D21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Prepare carefully 30-60 µm thickness flat sections from these PEG blocks using a microtome and disposables blades</w:t>
      </w:r>
      <w:r w:rsidR="00AE3BC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80F486C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698E606" w14:textId="619B43BA" w:rsidR="00DD3744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Collect and wash sections in </w:t>
      </w:r>
      <w:r w:rsidR="00DD3744" w:rsidRPr="00C6730C">
        <w:rPr>
          <w:rFonts w:ascii="Calibri" w:hAnsi="Calibri" w:cs="Calibri"/>
          <w:sz w:val="24"/>
          <w:szCs w:val="24"/>
          <w:highlight w:val="yellow"/>
          <w:lang w:val="en-US"/>
        </w:rPr>
        <w:t>three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successive baths of water </w:t>
      </w:r>
      <w:r w:rsidR="00ED7A3E" w:rsidRPr="00C6730C">
        <w:rPr>
          <w:rFonts w:ascii="Calibri" w:hAnsi="Calibri" w:cs="Calibri"/>
          <w:sz w:val="24"/>
          <w:szCs w:val="24"/>
          <w:highlight w:val="yellow"/>
          <w:lang w:val="en-US"/>
        </w:rPr>
        <w:t>for 5 m</w:t>
      </w:r>
      <w:r w:rsidR="0009654B" w:rsidRPr="00C6730C">
        <w:rPr>
          <w:rFonts w:ascii="Calibri" w:hAnsi="Calibri" w:cs="Calibri"/>
          <w:sz w:val="24"/>
          <w:szCs w:val="24"/>
          <w:highlight w:val="yellow"/>
          <w:lang w:val="en-US"/>
        </w:rPr>
        <w:t>i</w:t>
      </w:r>
      <w:r w:rsidR="006E2BA8" w:rsidRPr="00C6730C">
        <w:rPr>
          <w:rFonts w:ascii="Calibri" w:hAnsi="Calibri" w:cs="Calibri"/>
          <w:sz w:val="24"/>
          <w:szCs w:val="24"/>
          <w:highlight w:val="yellow"/>
          <w:lang w:val="en-US"/>
        </w:rPr>
        <w:t>n</w:t>
      </w:r>
      <w:r w:rsidR="00ED7A3E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highlight w:val="yellow"/>
          <w:lang w:val="en-US"/>
        </w:rPr>
        <w:t>to remove PEG from the sections.</w:t>
      </w:r>
    </w:p>
    <w:p w14:paraId="5E75CB62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5A8AD7E" w14:textId="5221C4FC" w:rsidR="00DD3744" w:rsidRPr="00C6730C" w:rsidRDefault="00FF2645" w:rsidP="00AB7BF9">
      <w:pPr>
        <w:numPr>
          <w:ilvl w:val="1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Fluorescent </w:t>
      </w:r>
      <w:r w:rsidR="00AE3BCE" w:rsidRPr="00C6730C">
        <w:rPr>
          <w:rFonts w:ascii="Calibri" w:hAnsi="Calibri" w:cs="Calibri"/>
          <w:sz w:val="24"/>
          <w:szCs w:val="24"/>
          <w:lang w:val="en-US"/>
        </w:rPr>
        <w:t>probe</w:t>
      </w:r>
      <w:r w:rsidR="00AE3BC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preparation</w:t>
      </w:r>
    </w:p>
    <w:p w14:paraId="46F12D41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14A3D2" w14:textId="273A06AC" w:rsidR="00DD3744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Prepare buffer solution of 30 mM phosphate at pH 6.0</w:t>
      </w:r>
      <w:r w:rsidR="00AE3BCE">
        <w:rPr>
          <w:rFonts w:ascii="Calibri" w:hAnsi="Calibri" w:cs="Calibri"/>
          <w:sz w:val="24"/>
          <w:szCs w:val="24"/>
          <w:lang w:val="en-US"/>
        </w:rPr>
        <w:t>.</w:t>
      </w:r>
    </w:p>
    <w:p w14:paraId="64743867" w14:textId="47E6C185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DDA29B" w14:textId="4D5D402C" w:rsidR="00DD3744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Weigh PEG and dextran rhodamine </w:t>
      </w:r>
      <w:r w:rsidR="00AE3BCE" w:rsidRPr="00C6730C">
        <w:rPr>
          <w:rFonts w:ascii="Calibri" w:hAnsi="Calibri" w:cs="Calibri"/>
          <w:sz w:val="24"/>
          <w:szCs w:val="24"/>
          <w:lang w:val="en-US"/>
        </w:rPr>
        <w:t>probe</w:t>
      </w:r>
      <w:r w:rsidR="00AE3BC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powder</w:t>
      </w:r>
      <w:r w:rsidR="00AE3BCE">
        <w:rPr>
          <w:rFonts w:ascii="Calibri" w:hAnsi="Calibri" w:cs="Calibri"/>
          <w:sz w:val="24"/>
          <w:szCs w:val="24"/>
          <w:lang w:val="en-US"/>
        </w:rPr>
        <w:t>.</w:t>
      </w:r>
    </w:p>
    <w:p w14:paraId="79CEA790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B3DCB1" w14:textId="2D651BB3" w:rsidR="00611D21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Dissolve </w:t>
      </w:r>
      <w:r w:rsidR="00AE3BCE" w:rsidRPr="00C6730C">
        <w:rPr>
          <w:rFonts w:ascii="Calibri" w:hAnsi="Calibri" w:cs="Calibri"/>
          <w:sz w:val="24"/>
          <w:szCs w:val="24"/>
          <w:lang w:val="en-US"/>
        </w:rPr>
        <w:t>probe</w:t>
      </w:r>
      <w:r w:rsidR="00AE3BC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powder into the buffer </w:t>
      </w:r>
      <w:r w:rsidR="00E63898">
        <w:rPr>
          <w:rFonts w:ascii="Calibri" w:hAnsi="Calibri" w:cs="Calibri"/>
          <w:sz w:val="24"/>
          <w:szCs w:val="24"/>
          <w:lang w:val="en-US"/>
        </w:rPr>
        <w:t>with</w:t>
      </w:r>
      <w:r w:rsidR="00E63898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continuous stirring in a glass vial for 1 h in the dark at a final concentration of 0.1 g/L</w:t>
      </w:r>
      <w:r w:rsidR="00303054"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7A0EA246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E303630" w14:textId="1AE47E1E" w:rsidR="00ED7A3E" w:rsidRPr="00C6730C" w:rsidRDefault="00ED7A3E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Plant </w:t>
      </w:r>
      <w:r w:rsidR="00AE3BCE">
        <w:rPr>
          <w:rFonts w:ascii="Calibri" w:hAnsi="Calibri" w:cs="Calibri"/>
          <w:szCs w:val="24"/>
          <w:highlight w:val="yellow"/>
          <w:lang w:val="en-US"/>
        </w:rPr>
        <w:t>s</w:t>
      </w:r>
      <w:r w:rsidR="00AE3BCE" w:rsidRPr="00C6730C">
        <w:rPr>
          <w:rFonts w:ascii="Calibri" w:hAnsi="Calibri" w:cs="Calibri"/>
          <w:szCs w:val="24"/>
          <w:highlight w:val="yellow"/>
          <w:lang w:val="en-US"/>
        </w:rPr>
        <w:t xml:space="preserve">ample </w:t>
      </w:r>
      <w:r w:rsidRPr="00C6730C">
        <w:rPr>
          <w:rFonts w:ascii="Calibri" w:hAnsi="Calibri" w:cs="Calibri"/>
          <w:szCs w:val="24"/>
          <w:highlight w:val="yellow"/>
          <w:lang w:val="en-US"/>
        </w:rPr>
        <w:t>staining</w:t>
      </w:r>
    </w:p>
    <w:p w14:paraId="330B9FD7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0A9B931A" w14:textId="4AC70171" w:rsidR="00ED7A3E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Incubate sections with 500 µL of the fluorescent probe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 (see 1.2.3)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for 72 h (no stirring) in a plastic tube (no more than 3 sections per tube) in the dark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21A15C82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0D6700C0" w14:textId="4F8F1CE6" w:rsidR="00611D21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Pick-up a section with a brush, adsorb the buffer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 with a clean sheet (avoid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drying the section)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, and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then mount the incubated sections between 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>a cover glass and a #1.5H cover</w:t>
      </w:r>
      <w:r w:rsidRPr="00C6730C">
        <w:rPr>
          <w:rFonts w:ascii="Calibri" w:hAnsi="Calibri" w:cs="Calibri"/>
          <w:szCs w:val="24"/>
          <w:highlight w:val="yellow"/>
          <w:lang w:val="en-US"/>
        </w:rPr>
        <w:t>slip.</w:t>
      </w:r>
    </w:p>
    <w:p w14:paraId="11F46BFA" w14:textId="77777777" w:rsidR="00A90B0D" w:rsidRPr="00C6730C" w:rsidRDefault="00A90B0D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4EC0D71" w14:textId="0140E004" w:rsidR="00611D21" w:rsidRPr="00C6730C" w:rsidRDefault="00FF2645" w:rsidP="00AB7BF9">
      <w:pPr>
        <w:pStyle w:val="aa"/>
        <w:numPr>
          <w:ilvl w:val="0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highlight w:val="yellow"/>
          <w:lang w:val="en-US"/>
        </w:rPr>
      </w:pPr>
      <w:r w:rsidRPr="00C6730C">
        <w:rPr>
          <w:rFonts w:ascii="Calibri" w:hAnsi="Calibri" w:cs="Calibri"/>
          <w:b/>
          <w:szCs w:val="24"/>
          <w:highlight w:val="yellow"/>
          <w:lang w:val="en-US"/>
        </w:rPr>
        <w:t>Fluorescence lifetime and spectral measurement system calibration</w:t>
      </w:r>
    </w:p>
    <w:p w14:paraId="30DEB9E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highlight w:val="yellow"/>
          <w:lang w:val="en-US"/>
        </w:rPr>
      </w:pPr>
    </w:p>
    <w:p w14:paraId="5ECC736D" w14:textId="40547D05" w:rsidR="00ED7A3E" w:rsidRPr="00C6730C" w:rsidRDefault="00AE3BCE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NOTE: </w:t>
      </w:r>
      <w:r w:rsidR="00EE3CB9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complete workflow for </w:t>
      </w:r>
      <w:proofErr w:type="spellStart"/>
      <w:r w:rsidR="00E63898">
        <w:rPr>
          <w:rFonts w:ascii="Calibri" w:hAnsi="Calibri" w:cs="Calibri"/>
          <w:sz w:val="24"/>
          <w:szCs w:val="24"/>
          <w:highlight w:val="yellow"/>
          <w:lang w:val="en-US"/>
        </w:rPr>
        <w:t>sFLIM</w:t>
      </w:r>
      <w:proofErr w:type="spellEnd"/>
      <w:r w:rsidR="00EE3CB9" w:rsidRPr="00C673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measurement is presented in </w:t>
      </w:r>
      <w:r w:rsidR="00EE3CB9" w:rsidRPr="00AB7BF9">
        <w:rPr>
          <w:rFonts w:ascii="Calibri" w:hAnsi="Calibri" w:cs="Calibri"/>
          <w:b/>
          <w:sz w:val="24"/>
          <w:szCs w:val="24"/>
          <w:highlight w:val="yellow"/>
          <w:lang w:val="en-US"/>
        </w:rPr>
        <w:t>Figure 2</w:t>
      </w:r>
      <w:r w:rsidR="00EE3CB9" w:rsidRPr="00C6730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527B1A3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4751275" w14:textId="044CFE04" w:rsidR="006E2BFB" w:rsidRPr="00C6730C" w:rsidRDefault="00F8043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Determine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s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pectral window width of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detector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03DEA3C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7A5207FD" w14:textId="59BE1C4F" w:rsidR="00ED7A3E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Put urea crystals </w:t>
      </w:r>
      <w:r w:rsidR="00E63898">
        <w:rPr>
          <w:rFonts w:ascii="Calibri" w:hAnsi="Calibri" w:cs="Calibri"/>
          <w:szCs w:val="24"/>
          <w:highlight w:val="yellow"/>
          <w:lang w:val="en-US"/>
        </w:rPr>
        <w:t>in</w:t>
      </w:r>
      <w:r w:rsidR="00E63898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a </w:t>
      </w:r>
      <w:r w:rsidRPr="00C6730C">
        <w:rPr>
          <w:rFonts w:ascii="Calibri" w:hAnsi="Calibri" w:cs="Calibri"/>
          <w:szCs w:val="24"/>
          <w:highlight w:val="yellow"/>
          <w:lang w:val="en-US"/>
        </w:rPr>
        <w:t>cultur</w:t>
      </w:r>
      <w:r w:rsidR="006E2BFB" w:rsidRPr="00C6730C">
        <w:rPr>
          <w:rFonts w:ascii="Calibri" w:hAnsi="Calibri" w:cs="Calibri"/>
          <w:szCs w:val="24"/>
          <w:highlight w:val="yellow"/>
          <w:lang w:val="en-US"/>
        </w:rPr>
        <w:t xml:space="preserve">e box with 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a </w:t>
      </w:r>
      <w:r w:rsidR="006E2BFB" w:rsidRPr="00C6730C">
        <w:rPr>
          <w:rFonts w:ascii="Calibri" w:hAnsi="Calibri" w:cs="Calibri"/>
          <w:szCs w:val="24"/>
          <w:highlight w:val="yellow"/>
          <w:lang w:val="en-US"/>
        </w:rPr>
        <w:t>0</w:t>
      </w:r>
      <w:r w:rsidR="0009654B" w:rsidRPr="00C6730C">
        <w:rPr>
          <w:rFonts w:ascii="Calibri" w:hAnsi="Calibri" w:cs="Calibri"/>
          <w:szCs w:val="24"/>
          <w:highlight w:val="yellow"/>
          <w:lang w:val="en-US"/>
        </w:rPr>
        <w:t>.</w:t>
      </w:r>
      <w:r w:rsidR="006E2BFB" w:rsidRPr="00C6730C">
        <w:rPr>
          <w:rFonts w:ascii="Calibri" w:hAnsi="Calibri" w:cs="Calibri"/>
          <w:szCs w:val="24"/>
          <w:highlight w:val="yellow"/>
          <w:lang w:val="en-US"/>
        </w:rPr>
        <w:t>17 µm glass bottom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78EA4C1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8096DEC" w14:textId="1BC24114" w:rsidR="00ED7A3E" w:rsidRPr="00C6730C" w:rsidRDefault="00E63898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Place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the culture box on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a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microscope 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sample holder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and select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20x objective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74ED43B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5CCAB7B2" w14:textId="5548DB3B" w:rsidR="00ED7A3E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Select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a </w:t>
      </w:r>
      <w:proofErr w:type="spellStart"/>
      <w:proofErr w:type="gramStart"/>
      <w:r w:rsidR="00ED7A3E" w:rsidRPr="00C6730C">
        <w:rPr>
          <w:rFonts w:ascii="Calibri" w:hAnsi="Calibri" w:cs="Calibri"/>
          <w:szCs w:val="24"/>
          <w:highlight w:val="yellow"/>
          <w:lang w:val="en-US"/>
        </w:rPr>
        <w:t>Ti:Sa</w:t>
      </w:r>
      <w:proofErr w:type="spellEnd"/>
      <w:proofErr w:type="gramEnd"/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laser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 with a 900 nm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wavelength </w:t>
      </w:r>
      <w:r w:rsidR="00E63898">
        <w:rPr>
          <w:rFonts w:ascii="Calibri" w:hAnsi="Calibri" w:cs="Calibri"/>
          <w:szCs w:val="24"/>
          <w:highlight w:val="yellow"/>
          <w:lang w:val="en-US"/>
        </w:rPr>
        <w:t>and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10% power,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and </w:t>
      </w:r>
      <w:r w:rsidRPr="00C6730C">
        <w:rPr>
          <w:rFonts w:ascii="Calibri" w:hAnsi="Calibri" w:cs="Calibri"/>
          <w:szCs w:val="24"/>
          <w:highlight w:val="yellow"/>
          <w:lang w:val="en-US"/>
        </w:rPr>
        <w:t>turn on the scanning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8FF6652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AEAD964" w14:textId="50CAFBF6" w:rsidR="00BD10A0" w:rsidRPr="00C6730C" w:rsidRDefault="006E2BFB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Collect 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1015BD" w:rsidRPr="00C6730C">
        <w:rPr>
          <w:rFonts w:ascii="Calibri" w:hAnsi="Calibri" w:cs="Calibri"/>
          <w:szCs w:val="24"/>
          <w:highlight w:val="yellow"/>
          <w:lang w:val="en-US"/>
        </w:rPr>
        <w:t xml:space="preserve">second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harmonic signal on 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detector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49812F46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0FA55428" w14:textId="74E925E2" w:rsidR="00BD10A0" w:rsidRPr="00C6730C" w:rsidRDefault="00AE3BCE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NOTE: The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 second harmonic signal is </w:t>
      </w:r>
      <w:r w:rsidR="004729D9" w:rsidRPr="00C6730C">
        <w:rPr>
          <w:rFonts w:ascii="Calibri" w:hAnsi="Calibri" w:cs="Calibri"/>
          <w:szCs w:val="24"/>
          <w:highlight w:val="yellow"/>
          <w:lang w:val="en-US"/>
        </w:rPr>
        <w:t>emitted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 at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exactly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 xml:space="preserve"> half excitation </w:t>
      </w:r>
      <w:r w:rsidRPr="00C6730C">
        <w:rPr>
          <w:rFonts w:ascii="Calibri" w:hAnsi="Calibri" w:cs="Calibri"/>
          <w:szCs w:val="24"/>
          <w:highlight w:val="yellow"/>
          <w:lang w:val="en-US"/>
        </w:rPr>
        <w:t>wavelength</w:t>
      </w:r>
      <w:r>
        <w:rPr>
          <w:rFonts w:ascii="Calibri" w:hAnsi="Calibri" w:cs="Calibri"/>
          <w:szCs w:val="24"/>
          <w:highlight w:val="yellow"/>
          <w:lang w:val="en-US"/>
        </w:rPr>
        <w:t xml:space="preserve"> of </w:t>
      </w:r>
      <w:r w:rsidR="00ED7A3E" w:rsidRPr="00C6730C">
        <w:rPr>
          <w:rFonts w:ascii="Calibri" w:hAnsi="Calibri" w:cs="Calibri"/>
          <w:szCs w:val="24"/>
          <w:highlight w:val="yellow"/>
          <w:lang w:val="en-US"/>
        </w:rPr>
        <w:t>450 nm</w:t>
      </w:r>
      <w:r>
        <w:rPr>
          <w:rFonts w:ascii="Calibri" w:hAnsi="Calibri" w:cs="Calibri"/>
          <w:szCs w:val="24"/>
          <w:highlight w:val="yellow"/>
          <w:lang w:val="en-US"/>
        </w:rPr>
        <w:t xml:space="preserve">; </w:t>
      </w:r>
      <w:r w:rsidR="004729D9" w:rsidRPr="00C6730C">
        <w:rPr>
          <w:rFonts w:ascii="Calibri" w:hAnsi="Calibri" w:cs="Calibri"/>
          <w:szCs w:val="24"/>
          <w:highlight w:val="yellow"/>
          <w:lang w:val="en-US"/>
        </w:rPr>
        <w:t>while instantaneous, this measure also provides the instrumental response function of the system</w:t>
      </w:r>
      <w:r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822FEB0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66A8397" w14:textId="214D55A2" w:rsidR="00065E74" w:rsidRPr="00C6730C" w:rsidRDefault="00AE3BCE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G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radually </w:t>
      </w:r>
      <w:r>
        <w:rPr>
          <w:rFonts w:ascii="Calibri" w:hAnsi="Calibri" w:cs="Calibri"/>
          <w:szCs w:val="24"/>
          <w:highlight w:val="yellow"/>
          <w:lang w:val="en-US"/>
        </w:rPr>
        <w:t>a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djust </w:t>
      </w:r>
      <w:r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5300E8" w:rsidRPr="00C6730C">
        <w:rPr>
          <w:rFonts w:ascii="Calibri" w:hAnsi="Calibri" w:cs="Calibri"/>
          <w:szCs w:val="24"/>
          <w:highlight w:val="yellow"/>
          <w:lang w:val="en-US"/>
        </w:rPr>
        <w:t xml:space="preserve">laser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excitation wavelength from 900 to 980</w:t>
      </w:r>
      <w:r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nm </w:t>
      </w:r>
      <w:r w:rsidR="00065E74" w:rsidRPr="00C6730C">
        <w:rPr>
          <w:rFonts w:ascii="Calibri" w:hAnsi="Calibri" w:cs="Calibri"/>
          <w:szCs w:val="24"/>
          <w:highlight w:val="yellow"/>
          <w:lang w:val="en-US"/>
        </w:rPr>
        <w:t xml:space="preserve">until </w:t>
      </w:r>
      <w:r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065E74" w:rsidRPr="00C6730C">
        <w:rPr>
          <w:rFonts w:ascii="Calibri" w:hAnsi="Calibri" w:cs="Calibri"/>
          <w:szCs w:val="24"/>
          <w:highlight w:val="yellow"/>
          <w:lang w:val="en-US"/>
        </w:rPr>
        <w:t>second harmonic signal is collected in the second spectral channel (462</w:t>
      </w:r>
      <w:r w:rsidR="00A832B8" w:rsidRPr="00C6730C">
        <w:rPr>
          <w:rFonts w:ascii="Calibri" w:hAnsi="Calibri" w:cs="Calibri"/>
          <w:szCs w:val="24"/>
          <w:highlight w:val="yellow"/>
          <w:lang w:val="en-US"/>
        </w:rPr>
        <w:t>.</w:t>
      </w:r>
      <w:r w:rsidR="00065E74" w:rsidRPr="00C6730C">
        <w:rPr>
          <w:rFonts w:ascii="Calibri" w:hAnsi="Calibri" w:cs="Calibri"/>
          <w:szCs w:val="24"/>
          <w:highlight w:val="yellow"/>
          <w:lang w:val="en-US"/>
        </w:rPr>
        <w:t>5</w:t>
      </w:r>
      <w:r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65E74" w:rsidRPr="00C6730C">
        <w:rPr>
          <w:rFonts w:ascii="Calibri" w:hAnsi="Calibri" w:cs="Calibri"/>
          <w:szCs w:val="24"/>
          <w:highlight w:val="yellow"/>
          <w:lang w:val="en-US"/>
        </w:rPr>
        <w:t>nm</w:t>
      </w:r>
      <w:r w:rsidRPr="00C6730C">
        <w:rPr>
          <w:rFonts w:ascii="Calibri" w:hAnsi="Calibri" w:cs="Calibri"/>
          <w:szCs w:val="24"/>
          <w:highlight w:val="yellow"/>
          <w:lang w:val="en-US"/>
        </w:rPr>
        <w:t>)</w:t>
      </w:r>
      <w:r>
        <w:rPr>
          <w:rFonts w:ascii="Calibri" w:hAnsi="Calibri" w:cs="Calibri"/>
          <w:szCs w:val="24"/>
          <w:highlight w:val="yellow"/>
          <w:lang w:val="en-US"/>
        </w:rPr>
        <w:t>.</w:t>
      </w:r>
    </w:p>
    <w:p w14:paraId="272719AC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53A1F72B" w14:textId="20BA8D8C" w:rsidR="00F80435" w:rsidRPr="00C6730C" w:rsidRDefault="00065E74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D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etermine the spectral window length (12</w:t>
      </w:r>
      <w:r w:rsidR="00A832B8" w:rsidRPr="00C6730C">
        <w:rPr>
          <w:rFonts w:ascii="Calibri" w:hAnsi="Calibri" w:cs="Calibri"/>
          <w:szCs w:val="24"/>
          <w:highlight w:val="yellow"/>
          <w:lang w:val="en-US"/>
        </w:rPr>
        <w:t>.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5</w:t>
      </w:r>
      <w:r w:rsidR="00AE3BCE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nm</w:t>
      </w:r>
      <w:r w:rsidR="00AE3BCE" w:rsidRPr="00C6730C">
        <w:rPr>
          <w:rFonts w:ascii="Calibri" w:hAnsi="Calibri" w:cs="Calibri"/>
          <w:szCs w:val="24"/>
          <w:highlight w:val="yellow"/>
          <w:lang w:val="en-US"/>
        </w:rPr>
        <w:t>)</w:t>
      </w:r>
      <w:r w:rsidR="00AE3BCE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1308D7B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5540586" w14:textId="3A0F0F18" w:rsidR="00BD10A0" w:rsidRPr="000A47BA" w:rsidRDefault="00AE3BCE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If</w:t>
      </w:r>
      <w:r w:rsidR="006E2BFB" w:rsidRPr="00AB7BF9">
        <w:rPr>
          <w:rFonts w:ascii="Calibri" w:hAnsi="Calibri" w:cs="Calibri"/>
          <w:szCs w:val="24"/>
          <w:lang w:val="en-US"/>
        </w:rPr>
        <w:t xml:space="preserve"> </w:t>
      </w:r>
      <w:r>
        <w:rPr>
          <w:rFonts w:ascii="Calibri" w:hAnsi="Calibri" w:cs="Calibri"/>
          <w:szCs w:val="24"/>
          <w:lang w:val="en-US"/>
        </w:rPr>
        <w:t xml:space="preserve">the </w:t>
      </w:r>
      <w:r w:rsidR="006E2BFB" w:rsidRPr="00AB7BF9">
        <w:rPr>
          <w:rFonts w:ascii="Calibri" w:hAnsi="Calibri" w:cs="Calibri"/>
          <w:szCs w:val="24"/>
          <w:lang w:val="en-US"/>
        </w:rPr>
        <w:t xml:space="preserve">spectral range differs from what </w:t>
      </w:r>
      <w:r w:rsidR="0078626F" w:rsidRPr="00AB7BF9">
        <w:rPr>
          <w:rFonts w:ascii="Calibri" w:hAnsi="Calibri" w:cs="Calibri"/>
          <w:szCs w:val="24"/>
          <w:lang w:val="en-US"/>
        </w:rPr>
        <w:t>is</w:t>
      </w:r>
      <w:r w:rsidR="006E2BFB" w:rsidRPr="00AB7BF9">
        <w:rPr>
          <w:rFonts w:ascii="Calibri" w:hAnsi="Calibri" w:cs="Calibri"/>
          <w:szCs w:val="24"/>
          <w:lang w:val="en-US"/>
        </w:rPr>
        <w:t xml:space="preserve"> expected</w:t>
      </w:r>
      <w:r>
        <w:rPr>
          <w:rFonts w:ascii="Calibri" w:hAnsi="Calibri" w:cs="Calibri"/>
          <w:szCs w:val="24"/>
          <w:lang w:val="en-US"/>
        </w:rPr>
        <w:t>, troubleshoot by doing the following.</w:t>
      </w:r>
    </w:p>
    <w:p w14:paraId="6A2F0DB1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668EA352" w14:textId="6EC2D9A4" w:rsidR="006E2BFB" w:rsidRPr="00C6730C" w:rsidRDefault="006E2BFB" w:rsidP="00AB7BF9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Adjust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laser to 910 nm</w:t>
      </w:r>
      <w:r w:rsidR="00AE3BCE">
        <w:rPr>
          <w:rFonts w:ascii="Calibri" w:hAnsi="Calibri" w:cs="Calibri"/>
          <w:szCs w:val="24"/>
          <w:lang w:val="en-US"/>
        </w:rPr>
        <w:t>.</w:t>
      </w:r>
    </w:p>
    <w:p w14:paraId="13BAF3D1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091C63FF" w14:textId="4424652F" w:rsidR="00611D21" w:rsidRPr="00C6730C" w:rsidRDefault="006E2BFB" w:rsidP="00AB7BF9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Move</w:t>
      </w:r>
      <w:r w:rsidR="00FF2645" w:rsidRPr="00C6730C">
        <w:rPr>
          <w:rFonts w:ascii="Calibri" w:hAnsi="Calibri" w:cs="Calibri"/>
          <w:szCs w:val="24"/>
          <w:lang w:val="en-US"/>
        </w:rPr>
        <w:t xml:space="preserve">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lang w:val="en-US"/>
        </w:rPr>
        <w:t xml:space="preserve">grating position with </w:t>
      </w:r>
      <w:r w:rsidR="00AE3BCE">
        <w:rPr>
          <w:rFonts w:ascii="Calibri" w:hAnsi="Calibri" w:cs="Calibri"/>
          <w:szCs w:val="24"/>
          <w:lang w:val="en-US"/>
        </w:rPr>
        <w:t xml:space="preserve">a </w:t>
      </w:r>
      <w:r w:rsidR="00FF2645" w:rsidRPr="00C6730C">
        <w:rPr>
          <w:rFonts w:ascii="Calibri" w:hAnsi="Calibri" w:cs="Calibri"/>
          <w:szCs w:val="24"/>
          <w:lang w:val="en-US"/>
        </w:rPr>
        <w:t>scroll wheel</w:t>
      </w:r>
      <w:r w:rsidRPr="00C6730C">
        <w:rPr>
          <w:rFonts w:ascii="Calibri" w:hAnsi="Calibri" w:cs="Calibri"/>
          <w:szCs w:val="24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lang w:val="en-US"/>
        </w:rPr>
        <w:t xml:space="preserve">to </w:t>
      </w:r>
      <w:r w:rsidRPr="00C6730C">
        <w:rPr>
          <w:rFonts w:ascii="Calibri" w:hAnsi="Calibri" w:cs="Calibri"/>
          <w:szCs w:val="24"/>
          <w:lang w:val="en-US"/>
        </w:rPr>
        <w:t xml:space="preserve">measure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="001015BD" w:rsidRPr="00C6730C">
        <w:rPr>
          <w:rFonts w:ascii="Calibri" w:hAnsi="Calibri" w:cs="Calibri"/>
          <w:szCs w:val="24"/>
          <w:lang w:val="en-US"/>
        </w:rPr>
        <w:t xml:space="preserve">second </w:t>
      </w:r>
      <w:r w:rsidRPr="00C6730C">
        <w:rPr>
          <w:rFonts w:ascii="Calibri" w:hAnsi="Calibri" w:cs="Calibri"/>
          <w:szCs w:val="24"/>
          <w:lang w:val="en-US"/>
        </w:rPr>
        <w:t>harmonic signal</w:t>
      </w:r>
      <w:r w:rsidR="00FF2645" w:rsidRPr="00C6730C">
        <w:rPr>
          <w:rFonts w:ascii="Calibri" w:hAnsi="Calibri" w:cs="Calibri"/>
          <w:szCs w:val="24"/>
          <w:lang w:val="en-US"/>
        </w:rPr>
        <w:t xml:space="preserve"> on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lang w:val="en-US"/>
        </w:rPr>
        <w:t xml:space="preserve">first channel </w:t>
      </w:r>
      <w:r w:rsidRPr="00C6730C">
        <w:rPr>
          <w:rFonts w:ascii="Calibri" w:hAnsi="Calibri" w:cs="Calibri"/>
          <w:szCs w:val="24"/>
          <w:lang w:val="en-US"/>
        </w:rPr>
        <w:t>only (first channel boundary</w:t>
      </w:r>
      <w:r w:rsidR="00AE3BCE" w:rsidRPr="00C6730C">
        <w:rPr>
          <w:rFonts w:ascii="Calibri" w:hAnsi="Calibri" w:cs="Calibri"/>
          <w:szCs w:val="24"/>
          <w:lang w:val="en-US"/>
        </w:rPr>
        <w:t>)</w:t>
      </w:r>
      <w:r w:rsidR="00AE3BCE">
        <w:rPr>
          <w:rFonts w:ascii="Calibri" w:hAnsi="Calibri" w:cs="Calibri"/>
          <w:szCs w:val="24"/>
          <w:lang w:val="en-US"/>
        </w:rPr>
        <w:t>.</w:t>
      </w:r>
    </w:p>
    <w:p w14:paraId="25817DBB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2134F3FF" w14:textId="434A989C" w:rsidR="00611D21" w:rsidRPr="00C6730C" w:rsidRDefault="006E2BFB" w:rsidP="00AB7BF9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Adjust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laser to 935 nm</w:t>
      </w:r>
      <w:r w:rsidR="00AE3BCE">
        <w:rPr>
          <w:rFonts w:ascii="Calibri" w:hAnsi="Calibri" w:cs="Calibri"/>
          <w:szCs w:val="24"/>
          <w:lang w:val="en-US"/>
        </w:rPr>
        <w:t>.</w:t>
      </w:r>
    </w:p>
    <w:p w14:paraId="5146713B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0781469F" w14:textId="7307EF1B" w:rsidR="006E2BFB" w:rsidRPr="00C6730C" w:rsidRDefault="006E2BFB" w:rsidP="00AB7BF9">
      <w:pPr>
        <w:pStyle w:val="aa"/>
        <w:numPr>
          <w:ilvl w:val="3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Move </w:t>
      </w:r>
      <w:r w:rsidR="00303054" w:rsidRPr="00C6730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grating position with </w:t>
      </w:r>
      <w:r w:rsidR="00AE3BCE">
        <w:rPr>
          <w:rFonts w:ascii="Calibri" w:hAnsi="Calibri" w:cs="Calibri"/>
          <w:szCs w:val="24"/>
          <w:lang w:val="en-US"/>
        </w:rPr>
        <w:t xml:space="preserve">a </w:t>
      </w:r>
      <w:r w:rsidRPr="00C6730C">
        <w:rPr>
          <w:rFonts w:ascii="Calibri" w:hAnsi="Calibri" w:cs="Calibri"/>
          <w:szCs w:val="24"/>
          <w:lang w:val="en-US"/>
        </w:rPr>
        <w:t xml:space="preserve">scroll wheel to measure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="001015BD" w:rsidRPr="00C6730C">
        <w:rPr>
          <w:rFonts w:ascii="Calibri" w:hAnsi="Calibri" w:cs="Calibri"/>
          <w:szCs w:val="24"/>
          <w:lang w:val="en-US"/>
        </w:rPr>
        <w:t xml:space="preserve">second </w:t>
      </w:r>
      <w:r w:rsidRPr="00C6730C">
        <w:rPr>
          <w:rFonts w:ascii="Calibri" w:hAnsi="Calibri" w:cs="Calibri"/>
          <w:szCs w:val="24"/>
          <w:lang w:val="en-US"/>
        </w:rPr>
        <w:t xml:space="preserve">harmonic signal on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first channel only (second channel boundary).</w:t>
      </w:r>
    </w:p>
    <w:p w14:paraId="51694C32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721A3C43" w14:textId="32E3EA89" w:rsidR="006E2BFB" w:rsidRPr="00C6730C" w:rsidRDefault="006E2BFB" w:rsidP="00AC2DB0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Calibration of the overall spectrometer channels</w:t>
      </w:r>
    </w:p>
    <w:p w14:paraId="6CA95140" w14:textId="77777777" w:rsidR="00BD10A0" w:rsidRPr="00C6730C" w:rsidRDefault="00BD10A0" w:rsidP="002F7F72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7386C35C" w14:textId="1FCD7F07" w:rsidR="006E2BFB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Insert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mirror on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microscope</w:t>
      </w:r>
      <w:r w:rsidR="006E2BFB" w:rsidRPr="00C6730C">
        <w:rPr>
          <w:rFonts w:ascii="Calibri" w:hAnsi="Calibri" w:cs="Calibri"/>
          <w:szCs w:val="24"/>
          <w:lang w:val="en-US"/>
        </w:rPr>
        <w:t xml:space="preserve"> stage</w:t>
      </w:r>
      <w:r w:rsidR="00AE3BCE">
        <w:rPr>
          <w:rFonts w:ascii="Calibri" w:hAnsi="Calibri" w:cs="Calibri"/>
          <w:szCs w:val="24"/>
          <w:lang w:val="en-US"/>
        </w:rPr>
        <w:t>.</w:t>
      </w:r>
    </w:p>
    <w:p w14:paraId="094B25F3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1401855A" w14:textId="298EE7AA" w:rsidR="006E2BFB" w:rsidRPr="00C6730C" w:rsidRDefault="006E2BFB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S</w:t>
      </w:r>
      <w:r w:rsidR="00FF2645" w:rsidRPr="00C6730C">
        <w:rPr>
          <w:rFonts w:ascii="Calibri" w:hAnsi="Calibri" w:cs="Calibri"/>
          <w:szCs w:val="24"/>
          <w:lang w:val="en-US"/>
        </w:rPr>
        <w:t xml:space="preserve">elect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lang w:val="en-US"/>
        </w:rPr>
        <w:t>visible continuous laser (458 nm,</w:t>
      </w:r>
      <w:r w:rsidRPr="00C6730C">
        <w:rPr>
          <w:rFonts w:ascii="Calibri" w:hAnsi="Calibri" w:cs="Calibri"/>
          <w:szCs w:val="24"/>
          <w:lang w:val="en-US"/>
        </w:rPr>
        <w:t xml:space="preserve"> 1% power)</w:t>
      </w:r>
      <w:r w:rsidR="00AE3BCE">
        <w:rPr>
          <w:rFonts w:ascii="Calibri" w:hAnsi="Calibri" w:cs="Calibri"/>
          <w:szCs w:val="24"/>
          <w:lang w:val="en-US"/>
        </w:rPr>
        <w:t>.</w:t>
      </w:r>
    </w:p>
    <w:p w14:paraId="7B83A6BB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19659AF3" w14:textId="23682206" w:rsidR="0078626F" w:rsidRPr="00C6730C" w:rsidRDefault="006E2BFB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Collect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reflection signal on </w:t>
      </w:r>
      <w:r w:rsidR="00AE3BCE">
        <w:rPr>
          <w:rFonts w:ascii="Calibri" w:hAnsi="Calibri" w:cs="Calibri"/>
          <w:szCs w:val="24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1015BD" w:rsidRPr="00C6730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>detector and check if photon</w:t>
      </w:r>
      <w:r w:rsidR="001015BD" w:rsidRPr="00C6730C">
        <w:rPr>
          <w:rFonts w:ascii="Calibri" w:hAnsi="Calibri" w:cs="Calibri"/>
          <w:szCs w:val="24"/>
          <w:lang w:val="en-US"/>
        </w:rPr>
        <w:t>s</w:t>
      </w:r>
      <w:r w:rsidRPr="00C6730C">
        <w:rPr>
          <w:rFonts w:ascii="Calibri" w:hAnsi="Calibri" w:cs="Calibri"/>
          <w:szCs w:val="24"/>
          <w:lang w:val="en-US"/>
        </w:rPr>
        <w:t xml:space="preserve"> are measured in the appropriate spectral channel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36EE6354" w14:textId="2F456FC1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69F61A2A" w14:textId="6CEDFF44" w:rsidR="006E2BFB" w:rsidRPr="00C6730C" w:rsidRDefault="0078626F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Repeat step 2.2.2 and 2.2.3 with all available continuous laser</w:t>
      </w:r>
      <w:r w:rsidR="001015BD" w:rsidRPr="00C6730C">
        <w:rPr>
          <w:rFonts w:ascii="Calibri" w:hAnsi="Calibri" w:cs="Calibri"/>
          <w:szCs w:val="24"/>
          <w:lang w:val="en-US"/>
        </w:rPr>
        <w:t>s</w:t>
      </w:r>
      <w:r w:rsidRPr="00C6730C">
        <w:rPr>
          <w:rFonts w:ascii="Calibri" w:hAnsi="Calibri" w:cs="Calibri"/>
          <w:szCs w:val="24"/>
          <w:lang w:val="en-US"/>
        </w:rPr>
        <w:t xml:space="preserve"> (514</w:t>
      </w:r>
      <w:r w:rsidR="00EE3CB9" w:rsidRPr="00C6730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>nm, 561 nm and 633 nm)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76FA9E87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17E2E737" w14:textId="13B48674" w:rsidR="0078626F" w:rsidRPr="00C6730C" w:rsidRDefault="0002726C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I</w:t>
      </w:r>
      <w:r w:rsidR="0078626F" w:rsidRPr="00AB7BF9">
        <w:rPr>
          <w:rFonts w:ascii="Calibri" w:hAnsi="Calibri" w:cs="Calibri"/>
          <w:szCs w:val="24"/>
          <w:lang w:val="en-US"/>
        </w:rPr>
        <w:t xml:space="preserve">f </w:t>
      </w:r>
      <w:r w:rsidR="00E63898">
        <w:rPr>
          <w:rFonts w:ascii="Calibri" w:hAnsi="Calibri" w:cs="Calibri"/>
          <w:szCs w:val="24"/>
          <w:lang w:val="en-US"/>
        </w:rPr>
        <w:t xml:space="preserve">the </w:t>
      </w:r>
      <w:r w:rsidR="0078626F" w:rsidRPr="00AB7BF9">
        <w:rPr>
          <w:rFonts w:ascii="Calibri" w:hAnsi="Calibri" w:cs="Calibri"/>
          <w:szCs w:val="24"/>
          <w:lang w:val="en-US"/>
        </w:rPr>
        <w:t xml:space="preserve">spectral channel </w:t>
      </w:r>
      <w:r w:rsidR="00303054" w:rsidRPr="00AB7BF9">
        <w:rPr>
          <w:rFonts w:ascii="Calibri" w:hAnsi="Calibri" w:cs="Calibri"/>
          <w:szCs w:val="24"/>
          <w:lang w:val="en-US"/>
        </w:rPr>
        <w:t>differs</w:t>
      </w:r>
      <w:r w:rsidR="0078626F" w:rsidRPr="00AB7BF9">
        <w:rPr>
          <w:rFonts w:ascii="Calibri" w:hAnsi="Calibri" w:cs="Calibri"/>
          <w:szCs w:val="24"/>
          <w:lang w:val="en-US"/>
        </w:rPr>
        <w:t xml:space="preserve"> from what is</w:t>
      </w:r>
      <w:r w:rsidR="00303054" w:rsidRPr="00AB7BF9">
        <w:rPr>
          <w:rFonts w:ascii="Calibri" w:hAnsi="Calibri" w:cs="Calibri"/>
          <w:szCs w:val="24"/>
          <w:lang w:val="en-US"/>
        </w:rPr>
        <w:t xml:space="preserve"> expected</w:t>
      </w:r>
      <w:r>
        <w:rPr>
          <w:rFonts w:ascii="Calibri" w:hAnsi="Calibri" w:cs="Calibri"/>
          <w:szCs w:val="24"/>
          <w:lang w:val="en-US"/>
        </w:rPr>
        <w:t>,</w:t>
      </w:r>
      <w:r w:rsidRPr="000A47BA">
        <w:rPr>
          <w:rFonts w:ascii="Calibri" w:hAnsi="Calibri" w:cs="Calibri"/>
          <w:szCs w:val="24"/>
          <w:lang w:val="en-US"/>
        </w:rPr>
        <w:t xml:space="preserve"> </w:t>
      </w:r>
      <w:r w:rsidR="0078626F" w:rsidRPr="000A47BA">
        <w:rPr>
          <w:rFonts w:ascii="Calibri" w:hAnsi="Calibri" w:cs="Calibri"/>
          <w:szCs w:val="24"/>
          <w:lang w:val="en-US"/>
        </w:rPr>
        <w:t>move</w:t>
      </w:r>
      <w:r w:rsidR="0078626F" w:rsidRPr="00C6730C">
        <w:rPr>
          <w:rFonts w:ascii="Calibri" w:hAnsi="Calibri" w:cs="Calibri"/>
          <w:szCs w:val="24"/>
          <w:lang w:val="en-US"/>
        </w:rPr>
        <w:t xml:space="preserve"> </w:t>
      </w:r>
      <w:r w:rsidR="00303054" w:rsidRPr="00C6730C">
        <w:rPr>
          <w:rFonts w:ascii="Calibri" w:hAnsi="Calibri" w:cs="Calibri"/>
          <w:szCs w:val="24"/>
          <w:lang w:val="en-US"/>
        </w:rPr>
        <w:t xml:space="preserve">the </w:t>
      </w:r>
      <w:r w:rsidR="0078626F" w:rsidRPr="00C6730C">
        <w:rPr>
          <w:rFonts w:ascii="Calibri" w:hAnsi="Calibri" w:cs="Calibri"/>
          <w:szCs w:val="24"/>
          <w:lang w:val="en-US"/>
        </w:rPr>
        <w:t xml:space="preserve">grating position with </w:t>
      </w:r>
      <w:r>
        <w:rPr>
          <w:rFonts w:ascii="Calibri" w:hAnsi="Calibri" w:cs="Calibri"/>
          <w:szCs w:val="24"/>
          <w:lang w:val="en-US"/>
        </w:rPr>
        <w:t xml:space="preserve">the </w:t>
      </w:r>
      <w:r w:rsidR="0078626F" w:rsidRPr="00C6730C">
        <w:rPr>
          <w:rFonts w:ascii="Calibri" w:hAnsi="Calibri" w:cs="Calibri"/>
          <w:szCs w:val="24"/>
          <w:lang w:val="en-US"/>
        </w:rPr>
        <w:t>scroll wheel and repeat step</w:t>
      </w:r>
      <w:r w:rsidR="00E63898">
        <w:rPr>
          <w:rFonts w:ascii="Calibri" w:hAnsi="Calibri" w:cs="Calibri"/>
          <w:szCs w:val="24"/>
          <w:lang w:val="en-US"/>
        </w:rPr>
        <w:t>s</w:t>
      </w:r>
      <w:r w:rsidR="0078626F" w:rsidRPr="00C6730C">
        <w:rPr>
          <w:rFonts w:ascii="Calibri" w:hAnsi="Calibri" w:cs="Calibri"/>
          <w:szCs w:val="24"/>
          <w:lang w:val="en-US"/>
        </w:rPr>
        <w:t xml:space="preserve"> 2.1 and 2.2.</w:t>
      </w:r>
    </w:p>
    <w:p w14:paraId="7A73D797" w14:textId="77777777" w:rsidR="00A90B0D" w:rsidRPr="00C6730C" w:rsidRDefault="00A90B0D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2C82C28E" w14:textId="059AF6E6" w:rsidR="006B1A40" w:rsidRPr="00C6730C" w:rsidRDefault="00FF2645" w:rsidP="00AC2DB0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b/>
          <w:szCs w:val="24"/>
          <w:lang w:val="en-US"/>
        </w:rPr>
        <w:t>Sample fluorescence characterization</w:t>
      </w:r>
    </w:p>
    <w:p w14:paraId="24FE89EE" w14:textId="77777777" w:rsidR="00BD10A0" w:rsidRPr="00C6730C" w:rsidRDefault="00BD10A0" w:rsidP="002F7F72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  <w:lang w:val="en-US"/>
        </w:rPr>
      </w:pPr>
    </w:p>
    <w:p w14:paraId="2F6E9AD4" w14:textId="203DAA79" w:rsidR="006B1A40" w:rsidRPr="00C6730C" w:rsidRDefault="00FF2645" w:rsidP="002F7F72">
      <w:pPr>
        <w:pStyle w:val="a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In a spectrofluorometer equipped with a film holder accessory (</w:t>
      </w:r>
      <w:r w:rsidRPr="00AB7BF9">
        <w:rPr>
          <w:rFonts w:ascii="Calibri" w:hAnsi="Calibri" w:cs="Calibri"/>
          <w:szCs w:val="24"/>
          <w:lang w:val="en-US"/>
        </w:rPr>
        <w:t>e.g.</w:t>
      </w:r>
      <w:r w:rsidR="0002726C">
        <w:rPr>
          <w:rFonts w:ascii="Calibri" w:hAnsi="Calibri" w:cs="Calibri"/>
          <w:szCs w:val="24"/>
          <w:lang w:val="en-US"/>
        </w:rPr>
        <w:t>,</w:t>
      </w:r>
      <w:r w:rsidRPr="00C6730C">
        <w:rPr>
          <w:rFonts w:ascii="Calibri" w:hAnsi="Calibri" w:cs="Calibri"/>
          <w:szCs w:val="24"/>
          <w:lang w:val="en-US"/>
        </w:rPr>
        <w:t xml:space="preserve"> Jasco FP-8500 instrument), place the plant section sample (not incubated with the fluorescent probe)</w:t>
      </w:r>
      <w:r w:rsidR="00F80435" w:rsidRPr="00C6730C">
        <w:rPr>
          <w:rFonts w:ascii="Calibri" w:hAnsi="Calibri" w:cs="Calibri"/>
          <w:szCs w:val="24"/>
          <w:lang w:val="en-US"/>
        </w:rPr>
        <w:t>.</w:t>
      </w:r>
    </w:p>
    <w:p w14:paraId="3B32DDFF" w14:textId="77777777" w:rsidR="00BD10A0" w:rsidRPr="00C6730C" w:rsidRDefault="00BD10A0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  <w:lang w:val="en-US"/>
        </w:rPr>
      </w:pPr>
    </w:p>
    <w:p w14:paraId="4136774E" w14:textId="68184720" w:rsidR="006B1A40" w:rsidRPr="00C6730C" w:rsidRDefault="00FF2645" w:rsidP="00AB7BF9">
      <w:pPr>
        <w:pStyle w:val="a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Measure fluorescence emission typically on the range 300-600 nm while exciting the sample typically on the range 250-550 nm.</w:t>
      </w:r>
    </w:p>
    <w:p w14:paraId="066D72CA" w14:textId="77777777" w:rsidR="00BD10A0" w:rsidRPr="00C6730C" w:rsidRDefault="00BD10A0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  <w:lang w:val="en-US"/>
        </w:rPr>
      </w:pPr>
    </w:p>
    <w:p w14:paraId="618BBF54" w14:textId="781C104E" w:rsidR="006B1A40" w:rsidRPr="00C6730C" w:rsidRDefault="00FF2645" w:rsidP="00AB7BF9">
      <w:pPr>
        <w:pStyle w:val="a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Plot the fluorescence intensity versus excitation and emission wavelengths to draw a 3D fluorescence map.</w:t>
      </w:r>
    </w:p>
    <w:p w14:paraId="67AA7094" w14:textId="77777777" w:rsidR="00BD10A0" w:rsidRPr="00C6730C" w:rsidRDefault="00BD10A0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  <w:lang w:val="en-US"/>
        </w:rPr>
      </w:pPr>
    </w:p>
    <w:p w14:paraId="4937EB1B" w14:textId="57B330BA" w:rsidR="00611D21" w:rsidRPr="00C6730C" w:rsidRDefault="00FF2645" w:rsidP="00AB7BF9">
      <w:pPr>
        <w:pStyle w:val="aa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Determine the maximum excitation/emission area from the plot.</w:t>
      </w:r>
    </w:p>
    <w:p w14:paraId="1061278A" w14:textId="77777777" w:rsidR="00A90B0D" w:rsidRPr="00C6730C" w:rsidRDefault="00A90B0D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  <w:lang w:val="en-US"/>
        </w:rPr>
      </w:pPr>
    </w:p>
    <w:p w14:paraId="0EC9CDAB" w14:textId="7133E608" w:rsidR="006B1A40" w:rsidRPr="00C6730C" w:rsidRDefault="00FF2645" w:rsidP="00AB7BF9">
      <w:pPr>
        <w:pStyle w:val="aa"/>
        <w:numPr>
          <w:ilvl w:val="0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b/>
          <w:szCs w:val="24"/>
          <w:lang w:val="en-US"/>
        </w:rPr>
        <w:t>Spectral FRET measurement</w:t>
      </w:r>
    </w:p>
    <w:p w14:paraId="6F0CC274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6EE3C4A7" w14:textId="7CDC6A0C" w:rsidR="006B1A40" w:rsidRPr="00C6730C" w:rsidRDefault="006B1A40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Autofluorescence calibration</w:t>
      </w:r>
    </w:p>
    <w:p w14:paraId="2EDD377C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32FC3477" w14:textId="74235B5A" w:rsidR="006B1A40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S</w:t>
      </w:r>
      <w:r w:rsidR="00FF2645" w:rsidRPr="00C6730C">
        <w:rPr>
          <w:rFonts w:ascii="Calibri" w:hAnsi="Calibri" w:cs="Calibri"/>
          <w:szCs w:val="24"/>
          <w:lang w:val="en-US"/>
        </w:rPr>
        <w:t xml:space="preserve">elect the </w:t>
      </w:r>
      <w:r w:rsidR="004729D9" w:rsidRPr="00C6730C">
        <w:rPr>
          <w:rFonts w:ascii="Calibri" w:hAnsi="Calibri" w:cs="Calibri"/>
          <w:szCs w:val="24"/>
          <w:lang w:val="en-US"/>
        </w:rPr>
        <w:t>objective</w:t>
      </w:r>
      <w:r w:rsidR="00FF2645" w:rsidRPr="00C6730C">
        <w:rPr>
          <w:rFonts w:ascii="Calibri" w:hAnsi="Calibri" w:cs="Calibri"/>
          <w:szCs w:val="24"/>
          <w:lang w:val="en-US"/>
        </w:rPr>
        <w:t xml:space="preserve"> 20x (NA: 0</w:t>
      </w:r>
      <w:r w:rsidR="0002726C">
        <w:rPr>
          <w:rFonts w:ascii="Calibri" w:hAnsi="Calibri" w:cs="Calibri"/>
          <w:szCs w:val="24"/>
          <w:lang w:val="en-US"/>
        </w:rPr>
        <w:t>.</w:t>
      </w:r>
      <w:r w:rsidR="00FF2645" w:rsidRPr="00C6730C">
        <w:rPr>
          <w:rFonts w:ascii="Calibri" w:hAnsi="Calibri" w:cs="Calibri"/>
          <w:szCs w:val="24"/>
          <w:lang w:val="en-US"/>
        </w:rPr>
        <w:t>8</w:t>
      </w:r>
      <w:r w:rsidR="0002726C" w:rsidRPr="00C6730C">
        <w:rPr>
          <w:rFonts w:ascii="Calibri" w:hAnsi="Calibri" w:cs="Calibri"/>
          <w:szCs w:val="24"/>
          <w:lang w:val="en-US"/>
        </w:rPr>
        <w:t>)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03A51FCD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107589C8" w14:textId="101F5434" w:rsidR="006B1A40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S</w:t>
      </w:r>
      <w:r w:rsidR="00FF2645" w:rsidRPr="00C6730C">
        <w:rPr>
          <w:rFonts w:ascii="Calibri" w:hAnsi="Calibri" w:cs="Calibri"/>
          <w:szCs w:val="24"/>
          <w:lang w:val="en-US"/>
        </w:rPr>
        <w:t xml:space="preserve">et </w:t>
      </w:r>
      <w:r w:rsidR="0002726C">
        <w:rPr>
          <w:rFonts w:ascii="Calibri" w:hAnsi="Calibri" w:cs="Calibri"/>
          <w:szCs w:val="24"/>
          <w:lang w:val="en-US"/>
        </w:rPr>
        <w:t xml:space="preserve">the </w:t>
      </w:r>
      <w:r w:rsidR="0002726C" w:rsidRPr="00C6730C">
        <w:rPr>
          <w:rFonts w:ascii="Calibri" w:hAnsi="Calibri" w:cs="Calibri"/>
          <w:szCs w:val="24"/>
          <w:lang w:val="en-US"/>
        </w:rPr>
        <w:t>two-photon</w:t>
      </w:r>
      <w:r w:rsidR="00FF2645" w:rsidRPr="00C6730C">
        <w:rPr>
          <w:rFonts w:ascii="Calibri" w:hAnsi="Calibri" w:cs="Calibri"/>
          <w:szCs w:val="24"/>
          <w:lang w:val="en-US"/>
        </w:rPr>
        <w:t xml:space="preserve"> laser excitation at 750 nm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0B8F04E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08337B40" w14:textId="722B3E53" w:rsidR="006B1A40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P</w:t>
      </w:r>
      <w:r w:rsidR="00FF2645" w:rsidRPr="00C6730C">
        <w:rPr>
          <w:rFonts w:ascii="Calibri" w:hAnsi="Calibri" w:cs="Calibri"/>
          <w:szCs w:val="24"/>
          <w:lang w:val="en-US"/>
        </w:rPr>
        <w:t xml:space="preserve">lace the </w:t>
      </w:r>
      <w:r w:rsidR="005945CE">
        <w:rPr>
          <w:rFonts w:ascii="Calibri" w:hAnsi="Calibri" w:cs="Calibri"/>
          <w:szCs w:val="24"/>
          <w:lang w:val="en-US"/>
        </w:rPr>
        <w:t>wheat straw (WS)</w:t>
      </w:r>
      <w:r w:rsidR="005945CE" w:rsidRPr="00C6730C">
        <w:rPr>
          <w:rFonts w:ascii="Calibri" w:hAnsi="Calibri" w:cs="Calibri"/>
          <w:szCs w:val="24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lang w:val="en-US"/>
        </w:rPr>
        <w:t>alone plant section between</w:t>
      </w:r>
      <w:r w:rsidR="00E63898">
        <w:rPr>
          <w:rFonts w:ascii="Calibri" w:hAnsi="Calibri" w:cs="Calibri"/>
          <w:szCs w:val="24"/>
          <w:lang w:val="en-US"/>
        </w:rPr>
        <w:t xml:space="preserve"> the</w:t>
      </w:r>
      <w:r w:rsidR="00FF2645" w:rsidRPr="00C6730C">
        <w:rPr>
          <w:rFonts w:ascii="Calibri" w:hAnsi="Calibri" w:cs="Calibri"/>
          <w:szCs w:val="24"/>
          <w:lang w:val="en-US"/>
        </w:rPr>
        <w:t xml:space="preserve"> slide and</w:t>
      </w:r>
      <w:r w:rsidR="00E63898">
        <w:rPr>
          <w:rFonts w:ascii="Calibri" w:hAnsi="Calibri" w:cs="Calibri"/>
          <w:szCs w:val="24"/>
          <w:lang w:val="en-US"/>
        </w:rPr>
        <w:t xml:space="preserve"> the</w:t>
      </w:r>
      <w:r w:rsidR="00FF2645" w:rsidRPr="00C6730C">
        <w:rPr>
          <w:rFonts w:ascii="Calibri" w:hAnsi="Calibri" w:cs="Calibri"/>
          <w:szCs w:val="24"/>
          <w:lang w:val="en-US"/>
        </w:rPr>
        <w:t xml:space="preserve"> coverslip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29BB669F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68E9EC58" w14:textId="56BF2129" w:rsidR="00E807D3" w:rsidRPr="00C6730C" w:rsidRDefault="0002726C" w:rsidP="000A47BA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A</w:t>
      </w:r>
      <w:r w:rsidRPr="00AB7BF9">
        <w:rPr>
          <w:rFonts w:ascii="Calibri" w:hAnsi="Calibri" w:cs="Calibri"/>
          <w:szCs w:val="24"/>
          <w:lang w:val="en-US"/>
        </w:rPr>
        <w:t xml:space="preserve">pply </w:t>
      </w:r>
      <w:r w:rsidR="009B7330" w:rsidRPr="00AB7BF9">
        <w:rPr>
          <w:rFonts w:ascii="Calibri" w:hAnsi="Calibri" w:cs="Calibri"/>
          <w:szCs w:val="24"/>
          <w:lang w:val="en-US"/>
        </w:rPr>
        <w:t xml:space="preserve">the following parameters </w:t>
      </w:r>
      <w:r>
        <w:rPr>
          <w:rFonts w:ascii="Calibri" w:hAnsi="Calibri" w:cs="Calibri"/>
          <w:szCs w:val="24"/>
          <w:lang w:val="en-US"/>
        </w:rPr>
        <w:t>in</w:t>
      </w:r>
      <w:r w:rsidRPr="00AB7BF9">
        <w:rPr>
          <w:rFonts w:ascii="Calibri" w:hAnsi="Calibri" w:cs="Calibri"/>
          <w:szCs w:val="24"/>
          <w:lang w:val="en-US"/>
        </w:rPr>
        <w:t xml:space="preserve"> </w:t>
      </w:r>
      <w:r>
        <w:rPr>
          <w:rFonts w:ascii="Calibri" w:hAnsi="Calibri" w:cs="Calibri"/>
          <w:szCs w:val="24"/>
          <w:lang w:val="en-US"/>
        </w:rPr>
        <w:t>the</w:t>
      </w:r>
      <w:r w:rsidRPr="00AB7BF9">
        <w:rPr>
          <w:rFonts w:ascii="Calibri" w:hAnsi="Calibri" w:cs="Calibri"/>
          <w:szCs w:val="24"/>
          <w:lang w:val="en-US"/>
        </w:rPr>
        <w:t xml:space="preserve"> </w:t>
      </w:r>
      <w:r w:rsidR="00F80435" w:rsidRPr="00AB7BF9">
        <w:rPr>
          <w:rFonts w:ascii="Calibri" w:hAnsi="Calibri" w:cs="Calibri"/>
          <w:szCs w:val="24"/>
          <w:lang w:val="en-US"/>
        </w:rPr>
        <w:t>software</w:t>
      </w:r>
      <w:r>
        <w:rPr>
          <w:rFonts w:ascii="Calibri" w:hAnsi="Calibri" w:cs="Calibri"/>
          <w:szCs w:val="24"/>
          <w:lang w:val="en-US"/>
        </w:rPr>
        <w:t xml:space="preserve">. </w:t>
      </w:r>
      <w:r w:rsidR="00C006F8" w:rsidRPr="00C6730C">
        <w:rPr>
          <w:rFonts w:ascii="Calibri" w:hAnsi="Calibri" w:cs="Calibri"/>
          <w:szCs w:val="24"/>
          <w:lang w:val="en-US"/>
        </w:rPr>
        <w:t xml:space="preserve">Switch to </w:t>
      </w:r>
      <w:r w:rsidR="00E807D3" w:rsidRPr="00C6730C">
        <w:rPr>
          <w:rFonts w:ascii="Calibri" w:hAnsi="Calibri" w:cs="Calibri"/>
          <w:szCs w:val="24"/>
          <w:lang w:val="en-US"/>
        </w:rPr>
        <w:t>lambda</w:t>
      </w:r>
      <w:r w:rsidR="00C006F8" w:rsidRPr="00C6730C">
        <w:rPr>
          <w:rFonts w:ascii="Calibri" w:hAnsi="Calibri" w:cs="Calibri"/>
          <w:szCs w:val="24"/>
          <w:lang w:val="en-US"/>
        </w:rPr>
        <w:t xml:space="preserve"> mode</w:t>
      </w:r>
      <w:r>
        <w:rPr>
          <w:rFonts w:ascii="Calibri" w:hAnsi="Calibri" w:cs="Calibri"/>
          <w:szCs w:val="24"/>
          <w:lang w:val="en-US"/>
        </w:rPr>
        <w:t xml:space="preserve">. </w:t>
      </w:r>
      <w:r w:rsidR="00E807D3" w:rsidRPr="000A47BA">
        <w:rPr>
          <w:rFonts w:ascii="Calibri" w:hAnsi="Calibri" w:cs="Calibri"/>
          <w:szCs w:val="24"/>
          <w:lang w:val="en-US"/>
        </w:rPr>
        <w:t xml:space="preserve">Select </w:t>
      </w:r>
      <w:r w:rsidRPr="00AC2DB0">
        <w:rPr>
          <w:rFonts w:ascii="Calibri" w:hAnsi="Calibri" w:cs="Calibri"/>
          <w:szCs w:val="24"/>
          <w:lang w:val="en-US"/>
        </w:rPr>
        <w:t>th</w:t>
      </w:r>
      <w:r w:rsidRPr="002F7F72">
        <w:rPr>
          <w:rFonts w:ascii="Calibri" w:hAnsi="Calibri" w:cs="Calibri"/>
          <w:szCs w:val="24"/>
          <w:lang w:val="en-US"/>
        </w:rPr>
        <w:t xml:space="preserve">e </w:t>
      </w:r>
      <w:r w:rsidR="00E807D3" w:rsidRPr="00821AB3">
        <w:rPr>
          <w:rFonts w:ascii="Calibri" w:hAnsi="Calibri" w:cs="Calibri"/>
          <w:szCs w:val="24"/>
          <w:lang w:val="en-US"/>
        </w:rPr>
        <w:t xml:space="preserve">spectral detector </w:t>
      </w:r>
      <w:proofErr w:type="spellStart"/>
      <w:r w:rsidR="00E807D3" w:rsidRPr="00821AB3">
        <w:rPr>
          <w:rFonts w:ascii="Calibri" w:hAnsi="Calibri" w:cs="Calibri"/>
          <w:szCs w:val="24"/>
          <w:lang w:val="en-US"/>
        </w:rPr>
        <w:t>ChS</w:t>
      </w:r>
      <w:proofErr w:type="spellEnd"/>
      <w:r w:rsidR="00E807D3" w:rsidRPr="00821AB3">
        <w:rPr>
          <w:rFonts w:ascii="Calibri" w:hAnsi="Calibri" w:cs="Calibri"/>
          <w:szCs w:val="24"/>
          <w:lang w:val="en-US"/>
        </w:rPr>
        <w:t xml:space="preserve"> with </w:t>
      </w:r>
      <w:r>
        <w:rPr>
          <w:rFonts w:ascii="Calibri" w:hAnsi="Calibri" w:cs="Calibri"/>
          <w:szCs w:val="24"/>
          <w:lang w:val="en-US"/>
        </w:rPr>
        <w:t xml:space="preserve">a </w:t>
      </w:r>
      <w:r w:rsidR="00E807D3" w:rsidRPr="000A47BA">
        <w:rPr>
          <w:rFonts w:ascii="Calibri" w:hAnsi="Calibri" w:cs="Calibri"/>
          <w:szCs w:val="24"/>
          <w:lang w:val="en-US"/>
        </w:rPr>
        <w:t>9.7 nm resolution</w:t>
      </w:r>
      <w:r w:rsidRPr="00AC2DB0">
        <w:rPr>
          <w:rFonts w:ascii="Calibri" w:hAnsi="Calibri" w:cs="Calibri"/>
          <w:szCs w:val="24"/>
          <w:lang w:val="en-US"/>
        </w:rPr>
        <w:t xml:space="preserve">. </w:t>
      </w:r>
      <w:r w:rsidR="00E807D3" w:rsidRPr="00C6730C">
        <w:rPr>
          <w:rFonts w:ascii="Calibri" w:hAnsi="Calibri" w:cs="Calibri"/>
          <w:szCs w:val="24"/>
          <w:lang w:val="en-US"/>
        </w:rPr>
        <w:t xml:space="preserve">Select </w:t>
      </w:r>
      <w:r>
        <w:rPr>
          <w:rFonts w:ascii="Calibri" w:hAnsi="Calibri" w:cs="Calibri"/>
          <w:szCs w:val="24"/>
          <w:lang w:val="en-US"/>
        </w:rPr>
        <w:t xml:space="preserve">the </w:t>
      </w:r>
      <w:r w:rsidR="00E807D3" w:rsidRPr="00C6730C">
        <w:rPr>
          <w:rFonts w:ascii="Calibri" w:hAnsi="Calibri" w:cs="Calibri"/>
          <w:szCs w:val="24"/>
          <w:lang w:val="en-US"/>
        </w:rPr>
        <w:t>spectral range between 420 to 722 nm</w:t>
      </w:r>
      <w:r>
        <w:rPr>
          <w:rFonts w:ascii="Calibri" w:hAnsi="Calibri" w:cs="Calibri"/>
          <w:szCs w:val="24"/>
          <w:lang w:val="en-US"/>
        </w:rPr>
        <w:t>.</w:t>
      </w:r>
    </w:p>
    <w:p w14:paraId="002EAAAA" w14:textId="77777777" w:rsidR="00BD10A0" w:rsidRPr="00C6730C" w:rsidRDefault="00BD10A0" w:rsidP="00AC2DB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711CD1B8" w14:textId="4F16F6FB" w:rsidR="00E807D3" w:rsidRPr="00C6730C" w:rsidRDefault="00E807D3" w:rsidP="002F7F72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Acquire </w:t>
      </w:r>
      <w:r w:rsidR="0002726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image.</w:t>
      </w:r>
    </w:p>
    <w:p w14:paraId="212E3516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01A27418" w14:textId="29E7DB3A" w:rsidR="006B1A40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Determine the donor emission peak (470</w:t>
      </w:r>
      <w:r w:rsidR="0002726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>nm</w:t>
      </w:r>
      <w:r w:rsidR="00DC63EB" w:rsidRPr="00C6730C">
        <w:rPr>
          <w:rFonts w:ascii="Calibri" w:hAnsi="Calibri" w:cs="Calibri"/>
          <w:szCs w:val="24"/>
          <w:lang w:val="en-US"/>
        </w:rPr>
        <w:t xml:space="preserve"> with this setup</w:t>
      </w:r>
      <w:r w:rsidRPr="00C6730C">
        <w:rPr>
          <w:rFonts w:ascii="Calibri" w:hAnsi="Calibri" w:cs="Calibri"/>
          <w:szCs w:val="24"/>
          <w:lang w:val="en-US"/>
        </w:rPr>
        <w:t>)</w:t>
      </w:r>
      <w:r w:rsidR="00DC63EB" w:rsidRPr="00C6730C">
        <w:rPr>
          <w:rFonts w:ascii="Calibri" w:hAnsi="Calibri" w:cs="Calibri"/>
          <w:szCs w:val="24"/>
          <w:lang w:val="en-US"/>
        </w:rPr>
        <w:t>.</w:t>
      </w:r>
    </w:p>
    <w:p w14:paraId="31A646C0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504C80D4" w14:textId="15EB5702" w:rsidR="006B1A40" w:rsidRPr="00C6730C" w:rsidRDefault="006B1A40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Acceptor’s calibration</w:t>
      </w:r>
    </w:p>
    <w:p w14:paraId="0075A34C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21F72321" w14:textId="3FB7BF8C" w:rsidR="00611D21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P</w:t>
      </w:r>
      <w:r w:rsidR="00FF2645" w:rsidRPr="00C6730C">
        <w:rPr>
          <w:rFonts w:ascii="Calibri" w:hAnsi="Calibri" w:cs="Calibri"/>
          <w:szCs w:val="24"/>
          <w:lang w:val="en-US"/>
        </w:rPr>
        <w:t xml:space="preserve">lace rhodamine-based fluorescent probes </w:t>
      </w:r>
      <w:r w:rsidR="00E63898">
        <w:rPr>
          <w:rFonts w:ascii="Calibri" w:hAnsi="Calibri" w:cs="Calibri"/>
          <w:szCs w:val="24"/>
          <w:lang w:val="en-US"/>
        </w:rPr>
        <w:t>i</w:t>
      </w:r>
      <w:r w:rsidR="00E63898" w:rsidRPr="00C6730C">
        <w:rPr>
          <w:rFonts w:ascii="Calibri" w:hAnsi="Calibri" w:cs="Calibri"/>
          <w:szCs w:val="24"/>
          <w:lang w:val="en-US"/>
        </w:rPr>
        <w:t xml:space="preserve">n </w:t>
      </w:r>
      <w:r w:rsidR="0002726C">
        <w:rPr>
          <w:rFonts w:ascii="Calibri" w:hAnsi="Calibri" w:cs="Calibri"/>
          <w:szCs w:val="24"/>
          <w:lang w:val="en-US"/>
        </w:rPr>
        <w:t xml:space="preserve">a </w:t>
      </w:r>
      <w:r w:rsidR="00FF2645" w:rsidRPr="00C6730C">
        <w:rPr>
          <w:rFonts w:ascii="Calibri" w:hAnsi="Calibri" w:cs="Calibri"/>
          <w:szCs w:val="24"/>
          <w:lang w:val="en-US"/>
        </w:rPr>
        <w:t xml:space="preserve">culture box with </w:t>
      </w:r>
      <w:r w:rsidR="0002726C">
        <w:rPr>
          <w:rFonts w:ascii="Calibri" w:hAnsi="Calibri" w:cs="Calibri"/>
          <w:szCs w:val="24"/>
          <w:lang w:val="en-US"/>
        </w:rPr>
        <w:t xml:space="preserve">a </w:t>
      </w:r>
      <w:r w:rsidR="00FF2645" w:rsidRPr="00C6730C">
        <w:rPr>
          <w:rFonts w:ascii="Calibri" w:hAnsi="Calibri" w:cs="Calibri"/>
          <w:szCs w:val="24"/>
          <w:lang w:val="en-US"/>
        </w:rPr>
        <w:t>0</w:t>
      </w:r>
      <w:r w:rsidR="0002726C">
        <w:rPr>
          <w:rFonts w:ascii="Calibri" w:hAnsi="Calibri" w:cs="Calibri"/>
          <w:szCs w:val="24"/>
          <w:lang w:val="en-US"/>
        </w:rPr>
        <w:t>.</w:t>
      </w:r>
      <w:r w:rsidR="00FF2645" w:rsidRPr="00C6730C">
        <w:rPr>
          <w:rFonts w:ascii="Calibri" w:hAnsi="Calibri" w:cs="Calibri"/>
          <w:szCs w:val="24"/>
          <w:lang w:val="en-US"/>
        </w:rPr>
        <w:t>17 µm glass bottom</w:t>
      </w:r>
      <w:r w:rsidR="0002726C">
        <w:rPr>
          <w:rFonts w:ascii="Calibri" w:hAnsi="Calibri" w:cs="Calibri"/>
          <w:szCs w:val="24"/>
          <w:lang w:val="en-US"/>
        </w:rPr>
        <w:t>.</w:t>
      </w:r>
    </w:p>
    <w:p w14:paraId="065C850E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4E6DD5CE" w14:textId="073C214C" w:rsidR="004F610B" w:rsidRPr="00C6730C" w:rsidRDefault="004F610B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Acquire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>image with the same setting</w:t>
      </w:r>
      <w:r w:rsidR="0002726C">
        <w:rPr>
          <w:rFonts w:ascii="Calibri" w:hAnsi="Calibri" w:cs="Calibri"/>
          <w:sz w:val="24"/>
          <w:szCs w:val="24"/>
          <w:lang w:val="en-US"/>
        </w:rPr>
        <w:t>.</w:t>
      </w:r>
    </w:p>
    <w:p w14:paraId="1619E633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6B012B4" w14:textId="0A8FBF2F" w:rsidR="006B1A40" w:rsidRPr="00C6730C" w:rsidRDefault="00FF2645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Determine the acceptor emission peak (570 nm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 xml:space="preserve"> with this setup</w:t>
      </w:r>
      <w:r w:rsidRPr="00C6730C">
        <w:rPr>
          <w:rFonts w:ascii="Calibri" w:hAnsi="Calibri" w:cs="Calibri"/>
          <w:sz w:val="24"/>
          <w:szCs w:val="24"/>
          <w:lang w:val="en-US"/>
        </w:rPr>
        <w:t>)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47A6272B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CA7F8D" w14:textId="3A8AC21C" w:rsidR="006B1A40" w:rsidRPr="00C6730C" w:rsidRDefault="00EE3CB9" w:rsidP="00AB7BF9">
      <w:pPr>
        <w:numPr>
          <w:ilvl w:val="1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D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etermine the spectral range with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maximum </w:t>
      </w:r>
      <w:r w:rsidR="0002726C">
        <w:rPr>
          <w:rFonts w:ascii="Calibri" w:hAnsi="Calibri" w:cs="Calibri"/>
          <w:sz w:val="24"/>
          <w:szCs w:val="24"/>
          <w:lang w:val="en-US"/>
        </w:rPr>
        <w:t>“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WS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 alone”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signal and no acceptor signal as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donor only emission for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measureme</w:t>
      </w:r>
      <w:r w:rsidR="006B1A40" w:rsidRPr="00C6730C">
        <w:rPr>
          <w:rFonts w:ascii="Calibri" w:hAnsi="Calibri" w:cs="Calibri"/>
          <w:sz w:val="24"/>
          <w:szCs w:val="24"/>
          <w:lang w:val="en-US"/>
        </w:rPr>
        <w:t>nts (460-490 nm with this setup)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635A0402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28BF6DF" w14:textId="78457D77" w:rsidR="006B1A40" w:rsidRPr="00C6730C" w:rsidRDefault="00EE3CB9" w:rsidP="00AB7BF9">
      <w:pPr>
        <w:numPr>
          <w:ilvl w:val="1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S</w:t>
      </w:r>
      <w:r w:rsidR="006B1A40" w:rsidRPr="00C6730C">
        <w:rPr>
          <w:rFonts w:ascii="Calibri" w:hAnsi="Calibri" w:cs="Calibri"/>
          <w:sz w:val="24"/>
          <w:szCs w:val="24"/>
          <w:lang w:val="en-US"/>
        </w:rPr>
        <w:t>ample measurement</w:t>
      </w:r>
    </w:p>
    <w:p w14:paraId="185706BC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8AC11E" w14:textId="1CEB4182" w:rsidR="00611D21" w:rsidRPr="00C6730C" w:rsidRDefault="00EE3CB9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P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lace the stained plant section between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slide and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coverslip</w:t>
      </w:r>
      <w:r w:rsidR="0002726C">
        <w:rPr>
          <w:rFonts w:ascii="Calibri" w:hAnsi="Calibri" w:cs="Calibri"/>
          <w:sz w:val="24"/>
          <w:szCs w:val="24"/>
          <w:lang w:val="en-US"/>
        </w:rPr>
        <w:t>.</w:t>
      </w:r>
    </w:p>
    <w:p w14:paraId="05F7CDF8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B157CF" w14:textId="083CD4B3" w:rsidR="004F610B" w:rsidRPr="00C6730C" w:rsidRDefault="004F610B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Acquire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>image with the same setting</w:t>
      </w:r>
      <w:r w:rsidR="0002726C">
        <w:rPr>
          <w:rFonts w:ascii="Calibri" w:hAnsi="Calibri" w:cs="Calibri"/>
          <w:sz w:val="24"/>
          <w:szCs w:val="24"/>
          <w:lang w:val="en-US"/>
        </w:rPr>
        <w:t>.</w:t>
      </w:r>
    </w:p>
    <w:p w14:paraId="5872C7E8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82958A" w14:textId="60420414" w:rsidR="00611D21" w:rsidRPr="00C6730C" w:rsidRDefault="00EE3CB9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S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ave the </w:t>
      </w:r>
      <w:r w:rsidR="00E63898">
        <w:rPr>
          <w:rFonts w:ascii="Calibri" w:hAnsi="Calibri" w:cs="Calibri"/>
          <w:sz w:val="24"/>
          <w:szCs w:val="24"/>
          <w:lang w:val="en-US"/>
        </w:rPr>
        <w:t>i</w:t>
      </w:r>
      <w:r w:rsidR="00E63898" w:rsidRPr="00C6730C">
        <w:rPr>
          <w:rFonts w:ascii="Calibri" w:hAnsi="Calibri" w:cs="Calibri"/>
          <w:sz w:val="24"/>
          <w:szCs w:val="24"/>
          <w:lang w:val="en-US"/>
        </w:rPr>
        <w:t xml:space="preserve">sm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file</w:t>
      </w:r>
      <w:r w:rsidR="0002726C">
        <w:rPr>
          <w:rFonts w:ascii="Calibri" w:hAnsi="Calibri" w:cs="Calibri"/>
          <w:sz w:val="24"/>
          <w:szCs w:val="24"/>
          <w:lang w:val="en-US"/>
        </w:rPr>
        <w:t>.</w:t>
      </w:r>
    </w:p>
    <w:p w14:paraId="3E0F0706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AF93D7" w14:textId="112FA16A" w:rsidR="00611D21" w:rsidRPr="00C6730C" w:rsidRDefault="00DC63EB" w:rsidP="00AB7BF9">
      <w:pPr>
        <w:numPr>
          <w:ilvl w:val="2"/>
          <w:numId w:val="31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Q</w:t>
      </w:r>
      <w:r w:rsidR="00355166" w:rsidRPr="00C6730C">
        <w:rPr>
          <w:rFonts w:ascii="Calibri" w:hAnsi="Calibri" w:cs="Calibri"/>
          <w:sz w:val="24"/>
          <w:szCs w:val="24"/>
          <w:lang w:val="en-US"/>
        </w:rPr>
        <w:t>ualitatively associate a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strong FRET event with a decrease in donor emission peak compared to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“</w:t>
      </w:r>
      <w:r w:rsidR="00EE3CB9" w:rsidRPr="00C6730C">
        <w:rPr>
          <w:rFonts w:ascii="Calibri" w:hAnsi="Calibri" w:cs="Calibri"/>
          <w:sz w:val="24"/>
          <w:szCs w:val="24"/>
          <w:lang w:val="en-US"/>
        </w:rPr>
        <w:t>WS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 alone sample” and an increase in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 xml:space="preserve">acceptor emission peak compared to </w:t>
      </w:r>
      <w:r w:rsidR="0002726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F2645" w:rsidRPr="00C6730C">
        <w:rPr>
          <w:rFonts w:ascii="Calibri" w:hAnsi="Calibri" w:cs="Calibri"/>
          <w:sz w:val="24"/>
          <w:szCs w:val="24"/>
          <w:lang w:val="en-US"/>
        </w:rPr>
        <w:t>rhodamine sample</w:t>
      </w:r>
      <w:r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0BF5B170" w14:textId="77777777" w:rsidR="00A90B0D" w:rsidRPr="00C6730C" w:rsidRDefault="00A90B0D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B66837" w14:textId="5FA36E72" w:rsidR="00611D21" w:rsidRPr="00C6730C" w:rsidRDefault="00E63898" w:rsidP="00AB7BF9">
      <w:pPr>
        <w:pStyle w:val="aa"/>
        <w:numPr>
          <w:ilvl w:val="0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highlight w:val="yellow"/>
          <w:lang w:val="en-US"/>
        </w:rPr>
      </w:pPr>
      <w:proofErr w:type="spellStart"/>
      <w:r>
        <w:rPr>
          <w:rFonts w:ascii="Calibri" w:hAnsi="Calibri" w:cs="Calibri"/>
          <w:b/>
          <w:szCs w:val="24"/>
          <w:highlight w:val="yellow"/>
          <w:lang w:val="en-US"/>
        </w:rPr>
        <w:t>sFLIM</w:t>
      </w:r>
      <w:proofErr w:type="spellEnd"/>
      <w:r w:rsidR="00227625" w:rsidRPr="00C6730C">
        <w:rPr>
          <w:rFonts w:ascii="Calibri" w:hAnsi="Calibri" w:cs="Calibri"/>
          <w:b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b/>
          <w:szCs w:val="24"/>
          <w:highlight w:val="yellow"/>
          <w:lang w:val="en-US"/>
        </w:rPr>
        <w:t>measurements</w:t>
      </w:r>
    </w:p>
    <w:p w14:paraId="05654E33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highlight w:val="yellow"/>
          <w:lang w:val="en-US"/>
        </w:rPr>
      </w:pPr>
    </w:p>
    <w:p w14:paraId="12C8B749" w14:textId="7146785D" w:rsidR="00611D21" w:rsidRPr="00C6730C" w:rsidRDefault="0002726C">
      <w:pPr>
        <w:pStyle w:val="aa"/>
        <w:spacing w:line="240" w:lineRule="auto"/>
        <w:rPr>
          <w:rFonts w:ascii="Calibri" w:hAnsi="Calibri" w:cs="Calibri"/>
          <w:i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NOTE: For the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1015BD" w:rsidRPr="00AB7BF9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>setup</w:t>
      </w:r>
      <w:r>
        <w:rPr>
          <w:rFonts w:ascii="Calibri" w:hAnsi="Calibri" w:cs="Calibri"/>
          <w:szCs w:val="24"/>
          <w:highlight w:val="yellow"/>
          <w:lang w:val="en-US"/>
        </w:rPr>
        <w:t xml:space="preserve">,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the system used is a time domain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1015BD" w:rsidRPr="00AB7BF9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setup as described </w:t>
      </w:r>
      <w:r w:rsidR="00DA1276" w:rsidRPr="00AB7BF9">
        <w:rPr>
          <w:rFonts w:ascii="Calibri" w:hAnsi="Calibri" w:cs="Calibri"/>
          <w:szCs w:val="24"/>
          <w:highlight w:val="yellow"/>
          <w:lang w:val="en-US"/>
        </w:rPr>
        <w:t>previously</w:t>
      </w:r>
      <w:hyperlink w:anchor="_ENREF_10" w:tooltip="Terryn, 2018 #945" w:history="1"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begin"/>
        </w:r>
        <w:r w:rsidR="002B4802" w:rsidRPr="00AB7BF9">
          <w:rPr>
            <w:rFonts w:ascii="Calibri" w:hAnsi="Calibri" w:cs="Calibri"/>
            <w:szCs w:val="24"/>
            <w:highlight w:val="yellow"/>
            <w:lang w:val="en-US"/>
          </w:rPr>
          <w:instrText xml:space="preserve"> ADDIN EN.CITE &lt;EndNote&gt;&lt;Cite&gt;&lt;Author&gt;Terryn&lt;/Author&gt;&lt;Year&gt;2018&lt;/Year&gt;&lt;RecNum&gt;945&lt;/RecNum&gt;&lt;DisplayText&gt;&lt;style face="superscript"&gt;10&lt;/style&gt;&lt;/DisplayText&gt;&lt;record&gt;&lt;rec-number&gt;945&lt;/rec-number&gt;&lt;foreign-keys&gt;&lt;key app="EN" db-id="eaewfxaw8z9r5se5ww1p92z9sf2zwzft0zw0" timestamp="1535384778"&gt;945&lt;/key&gt;&lt;/foreign-keys&gt;&lt;ref-type name="Journal Article"&gt;17&lt;/ref-type&gt;&lt;contributors&gt;&lt;authors&gt;&lt;author&gt;Terryn, Christine&lt;/author&gt;&lt;author&gt;Paës, Gabriel&lt;/author&gt;&lt;author&gt;Spriet, Corentin&lt;/author&gt;&lt;/authors&gt;&lt;/contributors&gt;&lt;titles&gt;&lt;title&gt;FRET-SLiM on native autofluorescence: a fast and reliable method to study interactions between fluorescent probes and lignin in plant cell wall&lt;/title&gt;&lt;secondary-title&gt;Plant Methods&lt;/secondary-title&gt;&lt;/titles&gt;&lt;pages&gt;74&lt;/pages&gt;&lt;volume&gt;14&lt;/volume&gt;&lt;number&gt;1&lt;/number&gt;&lt;dates&gt;&lt;year&gt;2018&lt;/year&gt;&lt;pub-dates&gt;&lt;date&gt;August 27&lt;/date&gt;&lt;/pub-dates&gt;&lt;/dates&gt;&lt;isbn&gt;1746-4811&lt;/isbn&gt;&lt;label&gt;Terryn2018&lt;/label&gt;&lt;work-type&gt;journal article&lt;/work-type&gt;&lt;urls&gt;&lt;related-urls&gt;&lt;url&gt;https://doi.org/10.1186/s13007-018-0342-3&lt;/url&gt;&lt;/related-urls&gt;&lt;/urls&gt;&lt;electronic-resource-num&gt;http://doi.org/10.1186/s13007-018-0342-3&lt;/electronic-resource-num&gt;&lt;/record&gt;&lt;/Cite&gt;&lt;/EndNote&gt;</w:instrText>
        </w:r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separate"/>
        </w:r>
        <w:r w:rsidR="002B4802" w:rsidRPr="00AB7BF9">
          <w:rPr>
            <w:rFonts w:ascii="Calibri" w:hAnsi="Calibri" w:cs="Calibri"/>
            <w:noProof/>
            <w:szCs w:val="24"/>
            <w:highlight w:val="yellow"/>
            <w:vertAlign w:val="superscript"/>
            <w:lang w:val="en-US"/>
          </w:rPr>
          <w:t>10</w:t>
        </w:r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end"/>
        </w:r>
      </w:hyperlink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. An upright microscope and various </w:t>
      </w:r>
      <w:r w:rsidRPr="000A47BA">
        <w:rPr>
          <w:rFonts w:ascii="Calibri" w:hAnsi="Calibri" w:cs="Calibri"/>
          <w:szCs w:val="24"/>
          <w:highlight w:val="yellow"/>
          <w:lang w:val="en-US"/>
        </w:rPr>
        <w:t>time correlated single photon counting card</w:t>
      </w:r>
      <w:r>
        <w:rPr>
          <w:rFonts w:ascii="Calibri" w:hAnsi="Calibri" w:cs="Calibri"/>
          <w:szCs w:val="24"/>
          <w:highlight w:val="yellow"/>
          <w:lang w:val="en-US"/>
        </w:rPr>
        <w:t>s</w:t>
      </w:r>
      <w:r w:rsidRPr="000A47BA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and confocal microscope manufacturers can be used and 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>protocol should be adapted accordingly.</w:t>
      </w:r>
    </w:p>
    <w:p w14:paraId="04973B30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i/>
          <w:szCs w:val="24"/>
          <w:highlight w:val="yellow"/>
          <w:lang w:val="en-US"/>
        </w:rPr>
      </w:pPr>
    </w:p>
    <w:p w14:paraId="392C32ED" w14:textId="71E06C8C" w:rsidR="006B1A40" w:rsidRPr="00C6730C" w:rsidRDefault="00EE3CB9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S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witch the system to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mode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270DECC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FAA8BE8" w14:textId="49B13E2E" w:rsidR="006B1A40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Set the confocal microscope as described in 4</w:t>
      </w:r>
      <w:r w:rsidR="006B1A40" w:rsidRPr="00C6730C">
        <w:rPr>
          <w:rFonts w:ascii="Calibri" w:hAnsi="Calibri" w:cs="Calibri"/>
          <w:szCs w:val="24"/>
          <w:highlight w:val="yellow"/>
          <w:lang w:val="en-US"/>
        </w:rPr>
        <w:t>.1.1 and 4.1.2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3407AF46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854DDFB" w14:textId="7E752D97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Switch to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02726C" w:rsidRPr="00AB7BF9">
        <w:rPr>
          <w:rFonts w:ascii="Calibri" w:hAnsi="Calibri" w:cs="Calibri"/>
          <w:b/>
          <w:szCs w:val="24"/>
          <w:highlight w:val="yellow"/>
          <w:lang w:val="en-US"/>
        </w:rPr>
        <w:t>Non-</w:t>
      </w:r>
      <w:proofErr w:type="spellStart"/>
      <w:r w:rsidRPr="00AB7BF9">
        <w:rPr>
          <w:rFonts w:ascii="Calibri" w:hAnsi="Calibri" w:cs="Calibri"/>
          <w:b/>
          <w:szCs w:val="24"/>
          <w:highlight w:val="yellow"/>
          <w:lang w:val="en-US"/>
        </w:rPr>
        <w:t>Descanned</w:t>
      </w:r>
      <w:proofErr w:type="spellEnd"/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mode </w:t>
      </w:r>
      <w:r w:rsidR="0002726C">
        <w:rPr>
          <w:rFonts w:ascii="Calibri" w:hAnsi="Calibri" w:cs="Calibri"/>
          <w:szCs w:val="24"/>
          <w:highlight w:val="yellow"/>
          <w:lang w:val="en-US"/>
        </w:rPr>
        <w:t>in the s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oftware to send fluorescent photons </w:t>
      </w:r>
      <w:r w:rsidR="00E63898">
        <w:rPr>
          <w:rFonts w:ascii="Calibri" w:hAnsi="Calibri" w:cs="Calibri"/>
          <w:szCs w:val="24"/>
          <w:highlight w:val="yellow"/>
          <w:lang w:val="en-US"/>
        </w:rPr>
        <w:t xml:space="preserve">to </w:t>
      </w:r>
      <w:r w:rsidR="0002726C">
        <w:rPr>
          <w:rFonts w:ascii="Calibri" w:hAnsi="Calibri" w:cs="Calibri"/>
          <w:szCs w:val="24"/>
          <w:highlight w:val="yellow"/>
          <w:lang w:val="en-US"/>
        </w:rPr>
        <w:t>the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detector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5A409AEE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2AD4B9F4" w14:textId="260D3C08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Set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acquisition to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AB7BF9">
        <w:rPr>
          <w:rFonts w:ascii="Calibri" w:hAnsi="Calibri" w:cs="Calibri"/>
          <w:b/>
          <w:szCs w:val="24"/>
          <w:highlight w:val="yellow"/>
          <w:lang w:val="en-US"/>
        </w:rPr>
        <w:t>Enable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mode to allow photon counting on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SPC150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442B28A3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DEEA254" w14:textId="64C4C4E3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Select 30 s time collection on SPC150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1C503548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06D63E72" w14:textId="130520D1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Check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that 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CFD is between </w:t>
      </w:r>
      <w:r w:rsidR="0002726C" w:rsidRPr="00C6730C">
        <w:rPr>
          <w:rFonts w:ascii="Calibri" w:hAnsi="Calibri" w:cs="Calibri"/>
          <w:szCs w:val="24"/>
          <w:highlight w:val="yellow"/>
          <w:lang w:val="en-US"/>
        </w:rPr>
        <w:t>1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 x 10</w:t>
      </w:r>
      <w:r w:rsidR="0002726C" w:rsidRPr="00AB7BF9">
        <w:rPr>
          <w:rFonts w:ascii="Calibri" w:hAnsi="Calibri" w:cs="Calibri"/>
          <w:szCs w:val="24"/>
          <w:highlight w:val="yellow"/>
          <w:vertAlign w:val="superscript"/>
          <w:lang w:val="en-US"/>
        </w:rPr>
        <w:t>5</w:t>
      </w:r>
      <w:r w:rsidR="0002726C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and </w:t>
      </w:r>
      <w:r w:rsidR="0002726C" w:rsidRPr="00C6730C">
        <w:rPr>
          <w:rFonts w:ascii="Calibri" w:hAnsi="Calibri" w:cs="Calibri"/>
          <w:szCs w:val="24"/>
          <w:highlight w:val="yellow"/>
          <w:lang w:val="en-US"/>
        </w:rPr>
        <w:t>1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 x 10</w:t>
      </w:r>
      <w:r w:rsidR="0002726C">
        <w:rPr>
          <w:rFonts w:ascii="Calibri" w:hAnsi="Calibri" w:cs="Calibri"/>
          <w:szCs w:val="24"/>
          <w:highlight w:val="yellow"/>
          <w:vertAlign w:val="superscript"/>
          <w:lang w:val="en-US"/>
        </w:rPr>
        <w:t>6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0CD0AA69" w14:textId="77777777" w:rsidR="00BD10A0" w:rsidRPr="000A47BA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2C2358B6" w14:textId="15BB9FA0" w:rsidR="00611D21" w:rsidRPr="00AB7BF9" w:rsidRDefault="0002726C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  <w:r w:rsidRPr="00AB7BF9">
        <w:rPr>
          <w:rFonts w:ascii="Calibri" w:hAnsi="Calibri" w:cs="Calibri"/>
          <w:szCs w:val="24"/>
          <w:highlight w:val="yellow"/>
          <w:lang w:val="en-US"/>
        </w:rPr>
        <w:t>CAUTION: E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>nsure that the number of photon</w:t>
      </w:r>
      <w:r>
        <w:rPr>
          <w:rFonts w:ascii="Calibri" w:hAnsi="Calibri" w:cs="Calibri"/>
          <w:szCs w:val="24"/>
          <w:highlight w:val="yellow"/>
          <w:lang w:val="en-US"/>
        </w:rPr>
        <w:t>s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 measured on the TCSPC card is always less than 1% of the laser excitation frequency (in this setup, </w:t>
      </w:r>
      <w:r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>laser excitation frequency is 80</w:t>
      </w:r>
      <w:r>
        <w:rPr>
          <w:rFonts w:ascii="Calibri" w:hAnsi="Calibri" w:cs="Calibri"/>
          <w:szCs w:val="24"/>
          <w:highlight w:val="yellow"/>
          <w:lang w:val="en-US"/>
        </w:rPr>
        <w:t xml:space="preserve"> </w:t>
      </w:r>
      <w:proofErr w:type="spellStart"/>
      <w:r w:rsidR="00FF2645" w:rsidRPr="00AB7BF9">
        <w:rPr>
          <w:rFonts w:ascii="Calibri" w:hAnsi="Calibri" w:cs="Calibri"/>
          <w:szCs w:val="24"/>
          <w:highlight w:val="yellow"/>
          <w:lang w:val="en-US"/>
        </w:rPr>
        <w:t>Mhz</w:t>
      </w:r>
      <w:proofErr w:type="spellEnd"/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 and detection rate cannot exceed 800 </w:t>
      </w:r>
      <w:r w:rsidR="004A0DDE" w:rsidRPr="00AB7BF9">
        <w:rPr>
          <w:rFonts w:ascii="Calibri" w:hAnsi="Calibri" w:cs="Calibri"/>
          <w:szCs w:val="24"/>
          <w:highlight w:val="yellow"/>
          <w:lang w:val="en-US"/>
        </w:rPr>
        <w:t xml:space="preserve">kHz in any pixel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 xml:space="preserve">to avoid </w:t>
      </w:r>
      <w:r>
        <w:rPr>
          <w:rFonts w:ascii="Calibri" w:hAnsi="Calibri" w:cs="Calibri"/>
          <w:szCs w:val="24"/>
          <w:highlight w:val="yellow"/>
          <w:lang w:val="en-US"/>
        </w:rPr>
        <w:t xml:space="preserve">a </w:t>
      </w:r>
      <w:r w:rsidR="00FF2645" w:rsidRPr="00AB7BF9">
        <w:rPr>
          <w:rFonts w:ascii="Calibri" w:hAnsi="Calibri" w:cs="Calibri"/>
          <w:szCs w:val="24"/>
          <w:highlight w:val="yellow"/>
          <w:lang w:val="en-US"/>
        </w:rPr>
        <w:t>pile up effect</w:t>
      </w:r>
      <w:hyperlink w:anchor="_ENREF_11" w:tooltip="Jovin, 1989 #984" w:history="1"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begin"/>
        </w:r>
        <w:r w:rsidR="002B4802" w:rsidRPr="00AB7BF9">
          <w:rPr>
            <w:rFonts w:ascii="Calibri" w:hAnsi="Calibri" w:cs="Calibri"/>
            <w:szCs w:val="24"/>
            <w:highlight w:val="yellow"/>
            <w:lang w:val="en-US"/>
          </w:rPr>
          <w:instrText xml:space="preserve"> ADDIN EN.CITE &lt;EndNote&gt;&lt;Cite&gt;&lt;Author&gt;Jovin&lt;/Author&gt;&lt;Year&gt;1989&lt;/Year&gt;&lt;RecNum&gt;984&lt;/RecNum&gt;&lt;DisplayText&gt;&lt;style face="superscript"&gt;11&lt;/style&gt;&lt;/DisplayText&gt;&lt;record&gt;&lt;rec-number&gt;984&lt;/rec-number&gt;&lt;foreign-keys&gt;&lt;key app="EN" db-id="eaewfxaw8z9r5se5ww1p92z9sf2zwzft0zw0" timestamp="1551276981"&gt;984&lt;/key&gt;&lt;/foreign-keys&gt;&lt;ref-type name="Book Section"&gt;5&lt;/ref-type&gt;&lt;contributors&gt;&lt;authors&gt;&lt;author&gt;Jovin, Thomas M.&lt;/author&gt;&lt;author&gt;Arndt-Jovin, Donna J.&lt;/author&gt;&lt;/authors&gt;&lt;secondary-authors&gt;&lt;author&gt;Kohen, Elli&lt;/author&gt;&lt;/secondary-authors&gt;&lt;/contributors&gt;&lt;titles&gt;&lt;title&gt;FRET Microscopy: Digital Imaging of Fluorescence Resonance Energy Transfer. Application in Cell Biology&lt;/title&gt;&lt;secondary-title&gt;Cell Structure and Function by Microspectrofluorometry&lt;/secondary-title&gt;&lt;/titles&gt;&lt;pages&gt;99-117&lt;/pages&gt;&lt;dates&gt;&lt;year&gt;1989&lt;/year&gt;&lt;pub-dates&gt;&lt;date&gt;1989/01/01/&lt;/date&gt;&lt;/pub-dates&gt;&lt;/dates&gt;&lt;publisher&gt;Academic Press&lt;/publisher&gt;&lt;isbn&gt;978-0-12-417760-4&lt;/isbn&gt;&lt;label&gt;https://doi.org/10.1016/B978-0-12-417760-4.50012-4&lt;/label&gt;&lt;urls&gt;&lt;related-urls&gt;&lt;url&gt;http://www.sciencedirect.com/science/article/pii/B9780124177604500124&lt;/url&gt;&lt;/related-urls&gt;&lt;/urls&gt;&lt;/record&gt;&lt;/Cite&gt;&lt;/EndNote&gt;</w:instrText>
        </w:r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separate"/>
        </w:r>
        <w:r w:rsidR="002B4802" w:rsidRPr="00AB7BF9">
          <w:rPr>
            <w:rFonts w:ascii="Calibri" w:hAnsi="Calibri" w:cs="Calibri"/>
            <w:noProof/>
            <w:szCs w:val="24"/>
            <w:highlight w:val="yellow"/>
            <w:vertAlign w:val="superscript"/>
            <w:lang w:val="en-US"/>
          </w:rPr>
          <w:t>11</w:t>
        </w:r>
        <w:r w:rsidR="003A0EDC" w:rsidRPr="00AB7BF9">
          <w:rPr>
            <w:rFonts w:ascii="Calibri" w:hAnsi="Calibri" w:cs="Calibri"/>
            <w:szCs w:val="24"/>
            <w:highlight w:val="yellow"/>
            <w:lang w:val="en-US"/>
          </w:rPr>
          <w:fldChar w:fldCharType="end"/>
        </w:r>
      </w:hyperlink>
      <w:r w:rsidR="00FF2645" w:rsidRPr="00AB7BF9">
        <w:rPr>
          <w:rFonts w:ascii="Calibri" w:hAnsi="Calibri" w:cs="Calibri"/>
          <w:szCs w:val="24"/>
          <w:highlight w:val="yellow"/>
          <w:lang w:val="en-US"/>
        </w:rPr>
        <w:t>)</w:t>
      </w:r>
      <w:r w:rsidR="00B14065" w:rsidRPr="00AB7BF9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1F3B34C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highlight w:val="yellow"/>
          <w:lang w:val="en-US"/>
        </w:rPr>
      </w:pPr>
    </w:p>
    <w:p w14:paraId="502BDC52" w14:textId="59E779F7" w:rsidR="00431098" w:rsidRPr="00C6730C" w:rsidRDefault="00EE3CB9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P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lace the </w:t>
      </w:r>
      <w:r w:rsidR="0002726C">
        <w:rPr>
          <w:rFonts w:ascii="Calibri" w:hAnsi="Calibri" w:cs="Calibri"/>
          <w:szCs w:val="24"/>
          <w:highlight w:val="yellow"/>
          <w:lang w:val="en-US"/>
        </w:rPr>
        <w:t>“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WS alone</w:t>
      </w:r>
      <w:r w:rsidR="0002726C">
        <w:rPr>
          <w:rFonts w:ascii="Calibri" w:hAnsi="Calibri" w:cs="Calibri"/>
          <w:szCs w:val="24"/>
          <w:highlight w:val="yellow"/>
          <w:lang w:val="en-US"/>
        </w:rPr>
        <w:t>”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plant section between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slide and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coverslip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5E844404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DB01121" w14:textId="0ADBE7F5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Set </w:t>
      </w:r>
      <w:r w:rsidR="0002726C">
        <w:rPr>
          <w:rFonts w:ascii="Calibri" w:hAnsi="Calibri" w:cs="Calibri"/>
          <w:szCs w:val="24"/>
          <w:highlight w:val="yellow"/>
          <w:lang w:val="en-US"/>
        </w:rPr>
        <w:t>the software</w:t>
      </w:r>
      <w:r w:rsidR="0002726C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to </w:t>
      </w:r>
      <w:r w:rsidR="0002726C" w:rsidRPr="000A47BA">
        <w:rPr>
          <w:rFonts w:ascii="Calibri" w:hAnsi="Calibri" w:cs="Calibri"/>
          <w:b/>
          <w:szCs w:val="24"/>
          <w:highlight w:val="yellow"/>
          <w:lang w:val="en-US"/>
        </w:rPr>
        <w:t>Continuous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mode to allow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laser scan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2895C50D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2C39F519" w14:textId="315E5B8D" w:rsidR="009B7330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Choose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measurement area on </w:t>
      </w:r>
      <w:r w:rsidR="0002726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sample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6142D24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D3FE32F" w14:textId="500DFA97" w:rsidR="00402BD9" w:rsidRPr="00C6730C" w:rsidRDefault="00402BD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Click </w:t>
      </w:r>
      <w:r w:rsidRPr="00AB7BF9">
        <w:rPr>
          <w:rFonts w:ascii="Calibri" w:hAnsi="Calibri" w:cs="Calibri"/>
          <w:b/>
          <w:szCs w:val="24"/>
          <w:highlight w:val="yellow"/>
          <w:lang w:val="en-US"/>
        </w:rPr>
        <w:t>Start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on </w:t>
      </w:r>
      <w:r w:rsidR="00821AB3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SPC150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2D7183AA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4EDA727" w14:textId="43535F6D" w:rsidR="00431098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S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ave the </w:t>
      </w:r>
      <w:proofErr w:type="spellStart"/>
      <w:r w:rsidR="00FF2645" w:rsidRPr="00C6730C">
        <w:rPr>
          <w:rFonts w:ascii="Calibri" w:hAnsi="Calibri" w:cs="Calibri"/>
          <w:szCs w:val="24"/>
          <w:highlight w:val="yellow"/>
          <w:lang w:val="en-US"/>
        </w:rPr>
        <w:t>sdt</w:t>
      </w:r>
      <w:proofErr w:type="spellEnd"/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file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323FB1D0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C324482" w14:textId="6162BFF5" w:rsidR="00431098" w:rsidRPr="00C6730C" w:rsidRDefault="00EE3CB9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R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epeat the process for at least 10 samples per condition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246B12B8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4F7AF1B0" w14:textId="7080BA00" w:rsidR="00431098" w:rsidRPr="00C6730C" w:rsidRDefault="00EE3CB9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P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lace the stained plant section between </w:t>
      </w:r>
      <w:r w:rsidR="00021B3F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slide and </w:t>
      </w:r>
      <w:r w:rsidR="00021B3F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coverslip</w:t>
      </w:r>
      <w:r w:rsidR="0002726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75F50BFE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A96CB33" w14:textId="7F852E05" w:rsidR="00611D21" w:rsidRPr="00C6730C" w:rsidRDefault="00FF2645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Repeat step</w:t>
      </w:r>
      <w:r w:rsidR="00821AB3">
        <w:rPr>
          <w:rFonts w:ascii="Calibri" w:hAnsi="Calibri" w:cs="Calibri"/>
          <w:szCs w:val="24"/>
          <w:highlight w:val="yellow"/>
          <w:lang w:val="en-US"/>
        </w:rPr>
        <w:t>s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>5.</w:t>
      </w:r>
      <w:r w:rsidR="009B7330" w:rsidRPr="00C6730C">
        <w:rPr>
          <w:rFonts w:ascii="Calibri" w:hAnsi="Calibri" w:cs="Calibri"/>
          <w:szCs w:val="24"/>
          <w:highlight w:val="yellow"/>
          <w:lang w:val="en-US"/>
        </w:rPr>
        <w:t>2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>.</w:t>
      </w:r>
      <w:r w:rsidR="009B7330" w:rsidRPr="00C6730C">
        <w:rPr>
          <w:rFonts w:ascii="Calibri" w:hAnsi="Calibri" w:cs="Calibri"/>
          <w:szCs w:val="24"/>
          <w:highlight w:val="yellow"/>
          <w:lang w:val="en-US"/>
        </w:rPr>
        <w:t xml:space="preserve">1 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>- 5.</w:t>
      </w:r>
      <w:r w:rsidR="009B7330" w:rsidRPr="00C6730C">
        <w:rPr>
          <w:rFonts w:ascii="Calibri" w:hAnsi="Calibri" w:cs="Calibri"/>
          <w:szCs w:val="24"/>
          <w:highlight w:val="yellow"/>
          <w:lang w:val="en-US"/>
        </w:rPr>
        <w:t>2.5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3AF69D55" w14:textId="77777777" w:rsidR="00A90B0D" w:rsidRPr="00C6730C" w:rsidRDefault="00A90B0D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42AAF1AB" w14:textId="01F51DD9" w:rsidR="00611D21" w:rsidRPr="00C6730C" w:rsidRDefault="00E63898" w:rsidP="00AB7BF9">
      <w:pPr>
        <w:pStyle w:val="aa"/>
        <w:numPr>
          <w:ilvl w:val="0"/>
          <w:numId w:val="31"/>
        </w:numPr>
        <w:spacing w:line="240" w:lineRule="auto"/>
        <w:ind w:left="0" w:firstLine="0"/>
        <w:rPr>
          <w:rFonts w:ascii="Calibri" w:hAnsi="Calibri" w:cs="Calibri"/>
          <w:b/>
          <w:szCs w:val="24"/>
          <w:lang w:val="en-US"/>
        </w:rPr>
      </w:pPr>
      <w:proofErr w:type="spellStart"/>
      <w:r>
        <w:rPr>
          <w:rFonts w:ascii="Calibri" w:hAnsi="Calibri" w:cs="Calibri"/>
          <w:b/>
          <w:szCs w:val="24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b/>
          <w:szCs w:val="24"/>
          <w:lang w:val="en-US"/>
        </w:rPr>
        <w:t xml:space="preserve"> </w:t>
      </w:r>
      <w:r w:rsidR="00FF2645" w:rsidRPr="00C6730C">
        <w:rPr>
          <w:rFonts w:ascii="Calibri" w:hAnsi="Calibri" w:cs="Calibri"/>
          <w:b/>
          <w:szCs w:val="24"/>
          <w:lang w:val="en-US"/>
        </w:rPr>
        <w:t>analysis</w:t>
      </w:r>
    </w:p>
    <w:p w14:paraId="3476407D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b/>
          <w:szCs w:val="24"/>
          <w:lang w:val="en-US"/>
        </w:rPr>
      </w:pPr>
    </w:p>
    <w:p w14:paraId="0AD84AF0" w14:textId="53503373" w:rsidR="00431098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Select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Cs w:val="24"/>
          <w:highlight w:val="yellow"/>
          <w:lang w:val="en-US"/>
        </w:rPr>
        <w:t>data acquired</w:t>
      </w:r>
      <w:r w:rsidR="00402BD9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75ACD" w:rsidRPr="00C6730C">
        <w:rPr>
          <w:rFonts w:ascii="Calibri" w:hAnsi="Calibri" w:cs="Calibri"/>
          <w:szCs w:val="24"/>
          <w:highlight w:val="yellow"/>
          <w:lang w:val="en-US"/>
        </w:rPr>
        <w:t>file on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21B3F">
        <w:rPr>
          <w:rFonts w:ascii="Calibri" w:hAnsi="Calibri" w:cs="Calibri"/>
          <w:szCs w:val="24"/>
          <w:highlight w:val="yellow"/>
          <w:lang w:val="en-US"/>
        </w:rPr>
        <w:t>“</w:t>
      </w:r>
      <w:r w:rsidRPr="00C6730C">
        <w:rPr>
          <w:rFonts w:ascii="Calibri" w:hAnsi="Calibri" w:cs="Calibri"/>
          <w:szCs w:val="24"/>
          <w:highlight w:val="yellow"/>
          <w:lang w:val="en-US"/>
        </w:rPr>
        <w:t>WS alone</w:t>
      </w:r>
      <w:r w:rsidR="00021B3F">
        <w:rPr>
          <w:rFonts w:ascii="Calibri" w:hAnsi="Calibri" w:cs="Calibri"/>
          <w:szCs w:val="24"/>
          <w:highlight w:val="yellow"/>
          <w:lang w:val="en-US"/>
        </w:rPr>
        <w:t>”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and import them to </w:t>
      </w:r>
      <w:r w:rsidR="00021B3F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proofErr w:type="spellStart"/>
      <w:r w:rsidRPr="00C6730C">
        <w:rPr>
          <w:rFonts w:ascii="Calibri" w:hAnsi="Calibri" w:cs="Calibri"/>
          <w:szCs w:val="24"/>
          <w:highlight w:val="yellow"/>
          <w:lang w:val="en-US"/>
        </w:rPr>
        <w:t>SPCImage</w:t>
      </w:r>
      <w:proofErr w:type="spellEnd"/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software</w:t>
      </w:r>
      <w:r w:rsidR="000F5175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 xml:space="preserve">using 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File</w:t>
      </w:r>
      <w:r w:rsidR="00021B3F">
        <w:rPr>
          <w:rFonts w:ascii="Calibri" w:hAnsi="Calibri" w:cs="Calibri"/>
          <w:b/>
          <w:szCs w:val="24"/>
          <w:highlight w:val="yellow"/>
          <w:lang w:val="en-US"/>
        </w:rPr>
        <w:t xml:space="preserve"> | 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Import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6C248478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8912232" w14:textId="46D29473" w:rsidR="001A2CC1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Select 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>fit parameters</w:t>
      </w:r>
      <w:r w:rsidR="00021B3F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3F69681B" w14:textId="77777777" w:rsidR="00C6730C" w:rsidRPr="00C6730C" w:rsidRDefault="00C6730C" w:rsidP="000A47BA">
      <w:pPr>
        <w:pStyle w:val="aa"/>
        <w:rPr>
          <w:rFonts w:ascii="Calibri" w:hAnsi="Calibri" w:cs="Calibri"/>
          <w:szCs w:val="24"/>
          <w:highlight w:val="yellow"/>
          <w:lang w:val="en-US"/>
        </w:rPr>
      </w:pPr>
    </w:p>
    <w:p w14:paraId="30BA2455" w14:textId="0F8E0A79" w:rsidR="001A2CC1" w:rsidRPr="00C6730C" w:rsidRDefault="002F7F72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From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Option</w:t>
      </w:r>
      <w:r w:rsidR="00021B3F">
        <w:rPr>
          <w:rFonts w:ascii="Calibri" w:hAnsi="Calibri" w:cs="Calibri"/>
          <w:b/>
          <w:szCs w:val="24"/>
          <w:highlight w:val="yellow"/>
          <w:lang w:val="en-US"/>
        </w:rPr>
        <w:t xml:space="preserve"> | M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odel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 xml:space="preserve">, select </w:t>
      </w:r>
      <w:r w:rsidR="004D0AC3" w:rsidRPr="00AB7BF9">
        <w:rPr>
          <w:rFonts w:ascii="Calibri" w:hAnsi="Calibri" w:cs="Calibri"/>
          <w:b/>
          <w:szCs w:val="24"/>
          <w:highlight w:val="yellow"/>
          <w:lang w:val="en-US"/>
        </w:rPr>
        <w:t>I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ncomplete multi-exponentials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 xml:space="preserve">: </w:t>
      </w:r>
      <w:r w:rsidR="001A2CC1" w:rsidRPr="00AB7BF9">
        <w:rPr>
          <w:rFonts w:ascii="Calibri" w:hAnsi="Calibri" w:cs="Calibri"/>
          <w:b/>
          <w:szCs w:val="24"/>
          <w:highlight w:val="yellow"/>
          <w:lang w:val="en-US"/>
        </w:rPr>
        <w:t>12.5 ns</w:t>
      </w:r>
      <w:r w:rsidR="00021B3F">
        <w:rPr>
          <w:rFonts w:ascii="Calibri" w:hAnsi="Calibri" w:cs="Calibri"/>
          <w:b/>
          <w:szCs w:val="24"/>
          <w:highlight w:val="yellow"/>
          <w:lang w:val="en-US"/>
        </w:rPr>
        <w:t>.</w:t>
      </w:r>
    </w:p>
    <w:p w14:paraId="599C0062" w14:textId="77777777" w:rsidR="00C6730C" w:rsidRPr="00C6730C" w:rsidRDefault="00C6730C" w:rsidP="00AB7BF9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402C456C" w14:textId="6204BBD4" w:rsidR="001A2CC1" w:rsidRPr="00C6730C" w:rsidRDefault="001A2CC1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From </w:t>
      </w:r>
      <w:r w:rsidR="004D0AC3" w:rsidRPr="00AB7BF9">
        <w:rPr>
          <w:rFonts w:ascii="Calibri" w:hAnsi="Calibri" w:cs="Calibri"/>
          <w:b/>
          <w:szCs w:val="24"/>
          <w:highlight w:val="yellow"/>
          <w:lang w:val="en-US"/>
        </w:rPr>
        <w:t>O</w:t>
      </w:r>
      <w:r w:rsidRPr="00AB7BF9">
        <w:rPr>
          <w:rFonts w:ascii="Calibri" w:hAnsi="Calibri" w:cs="Calibri"/>
          <w:b/>
          <w:szCs w:val="24"/>
          <w:highlight w:val="yellow"/>
          <w:lang w:val="en-US"/>
        </w:rPr>
        <w:t>ption</w:t>
      </w:r>
      <w:r w:rsidR="00021B3F">
        <w:rPr>
          <w:rFonts w:ascii="Calibri" w:hAnsi="Calibri" w:cs="Calibri"/>
          <w:b/>
          <w:szCs w:val="24"/>
          <w:highlight w:val="yellow"/>
          <w:lang w:val="en-US"/>
        </w:rPr>
        <w:t xml:space="preserve"> | P</w:t>
      </w:r>
      <w:r w:rsidRPr="00AB7BF9">
        <w:rPr>
          <w:rFonts w:ascii="Calibri" w:hAnsi="Calibri" w:cs="Calibri"/>
          <w:b/>
          <w:szCs w:val="24"/>
          <w:highlight w:val="yellow"/>
          <w:lang w:val="en-US"/>
        </w:rPr>
        <w:t>references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, select </w:t>
      </w:r>
      <w:r w:rsidR="004D0AC3" w:rsidRPr="00AB7BF9">
        <w:rPr>
          <w:rFonts w:ascii="Calibri" w:hAnsi="Calibri" w:cs="Calibri"/>
          <w:b/>
          <w:szCs w:val="24"/>
          <w:highlight w:val="yellow"/>
          <w:lang w:val="en-US"/>
        </w:rPr>
        <w:t>C</w:t>
      </w:r>
      <w:r w:rsidRPr="00AB7BF9">
        <w:rPr>
          <w:rFonts w:ascii="Calibri" w:hAnsi="Calibri" w:cs="Calibri"/>
          <w:b/>
          <w:szCs w:val="24"/>
          <w:highlight w:val="yellow"/>
          <w:lang w:val="en-US"/>
        </w:rPr>
        <w:t>alculate Instrumental Response automatically</w:t>
      </w:r>
      <w:r w:rsidR="00021B3F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1C8E1695" w14:textId="77777777" w:rsidR="00C6730C" w:rsidRPr="00C6730C" w:rsidRDefault="00C6730C" w:rsidP="000A47BA">
      <w:pPr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26BF8AB8" w14:textId="5AD4AB53" w:rsidR="00611D21" w:rsidRPr="00C6730C" w:rsidRDefault="001A2CC1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From main panel’s right menu, select </w:t>
      </w:r>
      <w:r w:rsidR="00021B3F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Pr="00C6730C">
        <w:rPr>
          <w:rFonts w:ascii="Calibri" w:hAnsi="Calibri" w:cs="Calibri"/>
          <w:szCs w:val="24"/>
          <w:highlight w:val="yellow"/>
          <w:lang w:val="en-US"/>
        </w:rPr>
        <w:t>2 exponential fit model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:</w:t>
      </w:r>
    </w:p>
    <w:p w14:paraId="37D00AE8" w14:textId="77777777" w:rsidR="00C84DB7" w:rsidRPr="00C6730C" w:rsidRDefault="00C84DB7" w:rsidP="000A47BA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D396ACB" w14:textId="1DA40ABF" w:rsidR="00431098" w:rsidRPr="00C6730C" w:rsidRDefault="00C84DB7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m:oMathPara>
        <m:oMath>
          <m:r>
            <w:rPr>
              <w:rFonts w:ascii="Cambria Math" w:hAnsi="Cambria Math" w:cs="Calibri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 w:cs="Calibri"/>
              <w:szCs w:val="24"/>
              <w:lang w:val="en-US"/>
            </w:rPr>
            <m:t>=IRF⊗(</m:t>
          </m:r>
          <m:sSub>
            <m:sSub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Calibri"/>
                  <w:szCs w:val="24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-t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sup>
          </m:sSup>
          <m:d>
            <m:d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Cs w:val="24"/>
                              <w:lang w:val="en-US"/>
                            </w:rPr>
                            <m:t>12.5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szCs w:val="24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-1</m:t>
                  </m:r>
                </m:den>
              </m:f>
            </m:e>
          </m:d>
          <m:r>
            <w:rPr>
              <w:rFonts w:ascii="Cambria Math" w:hAnsi="Cambria Math" w:cs="Calibri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Calibri"/>
                  <w:szCs w:val="24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-t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2</m:t>
                      </m:r>
                    </m:sub>
                  </m:sSub>
                </m:den>
              </m:f>
            </m:sup>
          </m:sSup>
          <m:d>
            <m:d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Cs w:val="24"/>
                              <w:lang w:val="en-US"/>
                            </w:rPr>
                            <m:t>12.5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Calibri"/>
                                  <w:i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Calibri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-1</m:t>
                  </m:r>
                </m:den>
              </m:f>
            </m:e>
          </m:d>
          <m:r>
            <w:rPr>
              <w:rFonts w:ascii="Cambria Math" w:hAnsi="Cambria Math" w:cs="Calibri"/>
              <w:szCs w:val="24"/>
              <w:lang w:val="en-US"/>
            </w:rPr>
            <m:t>)</m:t>
          </m:r>
        </m:oMath>
      </m:oMathPara>
    </w:p>
    <w:p w14:paraId="72152C00" w14:textId="77777777" w:rsidR="00BD10A0" w:rsidRPr="00C6730C" w:rsidRDefault="00BD10A0" w:rsidP="00AC2DB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3EC2BF32" w14:textId="6AA68E01" w:rsidR="00431098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For each channel, apply the fitting model and save the fit parameters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 xml:space="preserve"> to </w:t>
      </w:r>
      <w:r w:rsidR="00021B3F">
        <w:rPr>
          <w:rFonts w:ascii="Calibri" w:hAnsi="Calibri" w:cs="Calibri"/>
          <w:szCs w:val="24"/>
          <w:highlight w:val="yellow"/>
          <w:lang w:val="en-US"/>
        </w:rPr>
        <w:t>a spreadsheet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>(</w:t>
      </w:r>
      <w:r w:rsidRPr="00C6730C">
        <w:rPr>
          <w:rFonts w:ascii="Calibri" w:hAnsi="Calibri" w:cs="Calibri"/>
          <w:szCs w:val="24"/>
          <w:highlight w:val="yellow"/>
          <w:lang w:val="en-US"/>
        </w:rPr>
        <w:t>a</w:t>
      </w:r>
      <w:r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1</w:t>
      </w:r>
      <w:r w:rsidRPr="00C6730C">
        <w:rPr>
          <w:rFonts w:ascii="Calibri" w:hAnsi="Calibri" w:cs="Calibri"/>
          <w:szCs w:val="24"/>
          <w:highlight w:val="yellow"/>
          <w:lang w:val="en-US"/>
        </w:rPr>
        <w:t>, a</w:t>
      </w:r>
      <w:r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2</w:t>
      </w:r>
      <w:r w:rsidRPr="00C6730C">
        <w:rPr>
          <w:rFonts w:ascii="Calibri" w:hAnsi="Calibri" w:cs="Calibri"/>
          <w:szCs w:val="24"/>
          <w:highlight w:val="yellow"/>
          <w:lang w:val="en-US"/>
        </w:rPr>
        <w:t>, t</w:t>
      </w:r>
      <w:r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1</w:t>
      </w:r>
      <w:r w:rsidRPr="00C6730C">
        <w:rPr>
          <w:rFonts w:ascii="Calibri" w:hAnsi="Calibri" w:cs="Calibri"/>
          <w:szCs w:val="24"/>
          <w:highlight w:val="yellow"/>
          <w:lang w:val="en-US"/>
        </w:rPr>
        <w:t>, t</w:t>
      </w:r>
      <w:r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2</w:t>
      </w:r>
      <w:r w:rsidRPr="00C6730C">
        <w:rPr>
          <w:rFonts w:ascii="Calibri" w:hAnsi="Calibri" w:cs="Calibri"/>
          <w:szCs w:val="24"/>
          <w:highlight w:val="yellow"/>
          <w:lang w:val="en-US"/>
        </w:rPr>
        <w:t>)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097606AA" w14:textId="028AEE7A" w:rsidR="00BD10A0" w:rsidRPr="00C6730C" w:rsidRDefault="00BD10A0" w:rsidP="000A47BA">
      <w:pPr>
        <w:pStyle w:val="aa"/>
        <w:tabs>
          <w:tab w:val="left" w:pos="2040"/>
        </w:tabs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5BCF649D" w14:textId="405AB949" w:rsidR="00C84DB7" w:rsidRPr="00C6730C" w:rsidRDefault="002F7F72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>
        <w:rPr>
          <w:rFonts w:ascii="Calibri" w:hAnsi="Calibri" w:cs="Calibri"/>
          <w:szCs w:val="24"/>
          <w:highlight w:val="yellow"/>
          <w:lang w:val="en-US"/>
        </w:rPr>
        <w:t>For comparison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between channels and experiments, calculate the mean fluorescence lifetime</w:t>
      </w:r>
      <w:r w:rsidR="001A2CC1" w:rsidRPr="00C6730C">
        <w:rPr>
          <w:rFonts w:ascii="Calibri" w:hAnsi="Calibri" w:cs="Calibri"/>
          <w:szCs w:val="24"/>
          <w:highlight w:val="yellow"/>
          <w:lang w:val="en-US"/>
        </w:rPr>
        <w:t xml:space="preserve"> in </w:t>
      </w:r>
      <w:r w:rsidR="00021B3F">
        <w:rPr>
          <w:rFonts w:ascii="Calibri" w:hAnsi="Calibri" w:cs="Calibri"/>
          <w:szCs w:val="24"/>
          <w:highlight w:val="yellow"/>
          <w:lang w:val="en-US"/>
        </w:rPr>
        <w:t>a spreadsheet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(T</w:t>
      </w:r>
      <w:r w:rsidR="00FF2645"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m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):</w:t>
      </w:r>
    </w:p>
    <w:p w14:paraId="7A89B45C" w14:textId="77777777" w:rsidR="00C84DB7" w:rsidRPr="00C6730C" w:rsidRDefault="00C84DB7" w:rsidP="000A47BA">
      <w:pPr>
        <w:pStyle w:val="aa"/>
        <w:rPr>
          <w:rFonts w:ascii="Cambria Math" w:hAnsi="Cambria Math" w:cs="Calibri"/>
          <w:szCs w:val="24"/>
          <w:lang w:val="en-US"/>
          <w:oMath/>
        </w:rPr>
      </w:pPr>
    </w:p>
    <w:p w14:paraId="0238ABE6" w14:textId="1B8516FB" w:rsidR="00611D21" w:rsidRPr="00C6730C" w:rsidRDefault="007B3E31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szCs w:val="24"/>
                  <w:lang w:val="en-US"/>
                </w:rPr>
                <m:t>m</m:t>
              </m:r>
            </m:sub>
          </m:sSub>
          <m:r>
            <w:rPr>
              <w:rFonts w:ascii="Cambria Math" w:hAnsi="Cambria Math" w:cs="Calibri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14:paraId="53273AD2" w14:textId="77777777" w:rsidR="00611D21" w:rsidRPr="00C6730C" w:rsidRDefault="00611D21" w:rsidP="00AC2DB0">
      <w:p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30860D6" w14:textId="5EABE41E" w:rsidR="00431098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Calculate the mean lifetime for all samples (at least 10) in all channel</w:t>
      </w:r>
      <w:r w:rsidR="00021B3F">
        <w:rPr>
          <w:rFonts w:ascii="Calibri" w:hAnsi="Calibri" w:cs="Calibri"/>
          <w:szCs w:val="24"/>
          <w:highlight w:val="yellow"/>
          <w:lang w:val="en-US"/>
        </w:rPr>
        <w:t>s</w:t>
      </w:r>
      <w:r w:rsidR="00DC63EB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3AEEA420" w14:textId="77777777" w:rsidR="00BD10A0" w:rsidRPr="00C6730C" w:rsidRDefault="00BD10A0" w:rsidP="000A47BA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377B45B" w14:textId="0060B992" w:rsidR="00431098" w:rsidRPr="00C6730C" w:rsidRDefault="004D0AC3" w:rsidP="00AC2DB0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Analy</w:t>
      </w:r>
      <w:r w:rsidR="008A4C45" w:rsidRPr="00C6730C">
        <w:rPr>
          <w:rFonts w:ascii="Calibri" w:hAnsi="Calibri" w:cs="Calibri"/>
          <w:szCs w:val="24"/>
          <w:highlight w:val="yellow"/>
          <w:lang w:val="en-US"/>
        </w:rPr>
        <w:t>z</w:t>
      </w:r>
      <w:r w:rsidRPr="00C6730C">
        <w:rPr>
          <w:rFonts w:ascii="Calibri" w:hAnsi="Calibri" w:cs="Calibri"/>
          <w:szCs w:val="24"/>
          <w:highlight w:val="yellow"/>
          <w:lang w:val="en-US"/>
        </w:rPr>
        <w:t>e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>T</w:t>
      </w:r>
      <w:r w:rsidR="00021B3F"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m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on donor channel</w:t>
      </w:r>
      <w:r w:rsidR="00021B3F">
        <w:rPr>
          <w:rFonts w:ascii="Calibri" w:hAnsi="Calibri" w:cs="Calibri"/>
          <w:szCs w:val="24"/>
          <w:highlight w:val="yellow"/>
          <w:lang w:val="en-US"/>
        </w:rPr>
        <w:t>s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(from channel 1 to 3: 460-490 nm) and determine the dedicated channel (Channel 2 corresponding to 467.5 - 480 nm) </w:t>
      </w:r>
      <w:r w:rsidR="00021B3F">
        <w:rPr>
          <w:rFonts w:ascii="Calibri" w:hAnsi="Calibri" w:cs="Calibri"/>
          <w:szCs w:val="24"/>
          <w:highlight w:val="yellow"/>
          <w:lang w:val="en-US"/>
        </w:rPr>
        <w:t>that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shows </w:t>
      </w:r>
      <w:r w:rsidR="00E45B75" w:rsidRPr="00C6730C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high</w:t>
      </w:r>
      <w:r w:rsidR="00F777F0" w:rsidRPr="00C6730C">
        <w:rPr>
          <w:rFonts w:ascii="Calibri" w:hAnsi="Calibri" w:cs="Calibri"/>
          <w:szCs w:val="24"/>
          <w:highlight w:val="yellow"/>
          <w:lang w:val="en-US"/>
        </w:rPr>
        <w:t>est ph</w:t>
      </w:r>
      <w:r w:rsidR="00E45B75" w:rsidRPr="00C6730C">
        <w:rPr>
          <w:rFonts w:ascii="Calibri" w:hAnsi="Calibri" w:cs="Calibri"/>
          <w:szCs w:val="24"/>
          <w:highlight w:val="yellow"/>
          <w:lang w:val="en-US"/>
        </w:rPr>
        <w:t>oton number and corresponds to l</w:t>
      </w:r>
      <w:r w:rsidR="00F777F0" w:rsidRPr="00C6730C">
        <w:rPr>
          <w:rFonts w:ascii="Calibri" w:hAnsi="Calibri" w:cs="Calibri"/>
          <w:szCs w:val="24"/>
          <w:highlight w:val="yellow"/>
          <w:lang w:val="en-US"/>
        </w:rPr>
        <w:t>ignin maximum emission. Values from channel 2 must be used in step 6.7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.      </w:t>
      </w:r>
    </w:p>
    <w:p w14:paraId="710656E5" w14:textId="77777777" w:rsidR="00BD10A0" w:rsidRPr="00C6730C" w:rsidRDefault="00BD10A0" w:rsidP="00AC2DB0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724ECCE4" w14:textId="54739B86" w:rsidR="009B7330" w:rsidRPr="00C6730C" w:rsidRDefault="009B7330" w:rsidP="002F7F72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Select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Cs w:val="24"/>
          <w:lang w:val="en-US"/>
        </w:rPr>
        <w:t xml:space="preserve"> data acquired </w:t>
      </w:r>
      <w:r w:rsidR="00075ACD" w:rsidRPr="00C6730C">
        <w:rPr>
          <w:rFonts w:ascii="Calibri" w:hAnsi="Calibri" w:cs="Calibri"/>
          <w:szCs w:val="24"/>
          <w:lang w:val="en-US"/>
        </w:rPr>
        <w:t xml:space="preserve">file on </w:t>
      </w:r>
      <w:r w:rsidRPr="00C6730C">
        <w:rPr>
          <w:rFonts w:ascii="Calibri" w:hAnsi="Calibri" w:cs="Calibri"/>
          <w:szCs w:val="24"/>
          <w:lang w:val="en-US"/>
        </w:rPr>
        <w:t xml:space="preserve">stained WS and import them to </w:t>
      </w:r>
      <w:r w:rsidR="00021B3F">
        <w:rPr>
          <w:rFonts w:ascii="Calibri" w:hAnsi="Calibri" w:cs="Calibri"/>
          <w:szCs w:val="24"/>
          <w:lang w:val="en-US"/>
        </w:rPr>
        <w:t xml:space="preserve">the </w:t>
      </w:r>
      <w:proofErr w:type="spellStart"/>
      <w:r w:rsidRPr="00C6730C">
        <w:rPr>
          <w:rFonts w:ascii="Calibri" w:hAnsi="Calibri" w:cs="Calibri"/>
          <w:szCs w:val="24"/>
          <w:lang w:val="en-US"/>
        </w:rPr>
        <w:t>SPCImage</w:t>
      </w:r>
      <w:proofErr w:type="spellEnd"/>
      <w:r w:rsidRPr="00C6730C">
        <w:rPr>
          <w:rFonts w:ascii="Calibri" w:hAnsi="Calibri" w:cs="Calibri"/>
          <w:szCs w:val="24"/>
          <w:lang w:val="en-US"/>
        </w:rPr>
        <w:t xml:space="preserve"> software</w:t>
      </w:r>
      <w:r w:rsidR="00021B3F">
        <w:rPr>
          <w:rFonts w:ascii="Calibri" w:hAnsi="Calibri" w:cs="Calibri"/>
          <w:szCs w:val="24"/>
          <w:lang w:val="en-US"/>
        </w:rPr>
        <w:t>.</w:t>
      </w:r>
    </w:p>
    <w:p w14:paraId="01168175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3E62712D" w14:textId="3B8AA8E6" w:rsidR="00021B3F" w:rsidRDefault="009B7330" w:rsidP="000A47BA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Repeat steps 6.1-6.4</w:t>
      </w:r>
      <w:r w:rsidR="00DC63EB" w:rsidRPr="00C6730C">
        <w:rPr>
          <w:rFonts w:ascii="Calibri" w:hAnsi="Calibri" w:cs="Calibri"/>
          <w:szCs w:val="24"/>
          <w:lang w:val="en-US"/>
        </w:rPr>
        <w:t>.</w:t>
      </w:r>
      <w:r w:rsidR="00021B3F">
        <w:rPr>
          <w:rFonts w:ascii="Calibri" w:hAnsi="Calibri" w:cs="Calibri"/>
          <w:szCs w:val="24"/>
          <w:lang w:val="en-US"/>
        </w:rPr>
        <w:t xml:space="preserve"> </w:t>
      </w:r>
    </w:p>
    <w:p w14:paraId="77F328CD" w14:textId="77777777" w:rsidR="00021B3F" w:rsidRPr="00C6730C" w:rsidRDefault="00021B3F" w:rsidP="00AB7BF9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537C3ED7" w14:textId="188CCABF" w:rsidR="00611D21" w:rsidRPr="00C6730C" w:rsidRDefault="00FF2645" w:rsidP="00AB7BF9">
      <w:pPr>
        <w:pStyle w:val="aa"/>
        <w:numPr>
          <w:ilvl w:val="1"/>
          <w:numId w:val="31"/>
        </w:numPr>
        <w:spacing w:line="240" w:lineRule="auto"/>
        <w:ind w:left="0" w:firstLine="0"/>
        <w:rPr>
          <w:lang w:val="en-US"/>
        </w:rPr>
      </w:pPr>
      <w:r w:rsidRPr="00C6730C">
        <w:rPr>
          <w:lang w:val="en-US"/>
        </w:rPr>
        <w:t xml:space="preserve">Calculate </w:t>
      </w:r>
      <w:r w:rsidR="002F7F72">
        <w:rPr>
          <w:lang w:val="en-US"/>
        </w:rPr>
        <w:t>the</w:t>
      </w:r>
      <w:r w:rsidR="002F7F72" w:rsidRPr="00C6730C">
        <w:rPr>
          <w:lang w:val="en-US"/>
        </w:rPr>
        <w:t xml:space="preserve"> </w:t>
      </w:r>
      <w:r w:rsidRPr="00C6730C">
        <w:rPr>
          <w:lang w:val="en-US"/>
        </w:rPr>
        <w:t>FRET efficiency E</w:t>
      </w:r>
      <w:r w:rsidRPr="00C6730C">
        <w:rPr>
          <w:vertAlign w:val="subscript"/>
          <w:lang w:val="en-US"/>
        </w:rPr>
        <w:t>FRET</w:t>
      </w:r>
      <w:r w:rsidRPr="00C6730C">
        <w:rPr>
          <w:lang w:val="en-US"/>
        </w:rPr>
        <w:t xml:space="preserve"> for the donor in the previous selected channel </w:t>
      </w:r>
      <w:r w:rsidRPr="00C6730C">
        <w:rPr>
          <w:i/>
          <w:lang w:val="en-US"/>
        </w:rPr>
        <w:t xml:space="preserve">WS </w:t>
      </w:r>
      <w:r w:rsidR="002F7F72">
        <w:rPr>
          <w:i/>
          <w:lang w:val="en-US"/>
        </w:rPr>
        <w:t>A</w:t>
      </w:r>
      <w:r w:rsidRPr="00C6730C">
        <w:rPr>
          <w:i/>
          <w:lang w:val="en-US"/>
        </w:rPr>
        <w:t>lone (</w:t>
      </w:r>
      <w:proofErr w:type="spellStart"/>
      <w:r w:rsidRPr="00C6730C">
        <w:rPr>
          <w:i/>
          <w:lang w:val="en-US"/>
        </w:rPr>
        <w:t>T</w:t>
      </w:r>
      <w:r w:rsidRPr="00C6730C">
        <w:rPr>
          <w:i/>
          <w:vertAlign w:val="subscript"/>
          <w:lang w:val="en-US"/>
        </w:rPr>
        <w:t>mD</w:t>
      </w:r>
      <w:proofErr w:type="spellEnd"/>
      <w:r w:rsidRPr="00C6730C">
        <w:rPr>
          <w:i/>
          <w:lang w:val="en-US"/>
        </w:rPr>
        <w:t xml:space="preserve">) </w:t>
      </w:r>
      <w:r w:rsidRPr="00AB7BF9">
        <w:rPr>
          <w:lang w:val="en-US"/>
        </w:rPr>
        <w:t>and</w:t>
      </w:r>
      <w:r w:rsidRPr="00C6730C">
        <w:rPr>
          <w:lang w:val="en-US"/>
        </w:rPr>
        <w:t xml:space="preserve"> from stained plant sample (</w:t>
      </w:r>
      <w:proofErr w:type="spellStart"/>
      <w:r w:rsidRPr="00C6730C">
        <w:rPr>
          <w:lang w:val="en-US"/>
        </w:rPr>
        <w:t>T</w:t>
      </w:r>
      <w:r w:rsidRPr="00C6730C">
        <w:rPr>
          <w:vertAlign w:val="subscript"/>
          <w:lang w:val="en-US"/>
        </w:rPr>
        <w:t>mDA</w:t>
      </w:r>
      <w:proofErr w:type="spellEnd"/>
      <w:r w:rsidRPr="00C6730C">
        <w:rPr>
          <w:lang w:val="en-US"/>
        </w:rPr>
        <w:t>)</w:t>
      </w:r>
      <w:r w:rsidR="00DC63EB" w:rsidRPr="00C6730C">
        <w:rPr>
          <w:lang w:val="en-US"/>
        </w:rPr>
        <w:t>:</w:t>
      </w:r>
    </w:p>
    <w:p w14:paraId="33BC4CD6" w14:textId="6A7F52DA" w:rsidR="00611D21" w:rsidRPr="00C6730C" w:rsidRDefault="007B3E31" w:rsidP="000A47BA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Calibri"/>
                  <w:szCs w:val="24"/>
                  <w:lang w:val="en-US"/>
                </w:rPr>
                <m:t>FRET</m:t>
              </m:r>
            </m:sub>
          </m:sSub>
          <m:r>
            <w:rPr>
              <w:rFonts w:ascii="Cambria Math" w:hAnsi="Cambria Math" w:cs="Calibri"/>
              <w:szCs w:val="24"/>
              <w:lang w:val="en-US"/>
            </w:rPr>
            <m:t>=1-</m:t>
          </m:r>
          <m:f>
            <m:fPr>
              <m:ctrlPr>
                <w:rPr>
                  <w:rFonts w:ascii="Cambria Math" w:hAnsi="Cambria Math" w:cs="Calibri"/>
                  <w:i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mDA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Cs w:val="24"/>
                      <w:lang w:val="en-US"/>
                    </w:rPr>
                    <m:t>mD</m:t>
                  </m:r>
                </m:sub>
              </m:sSub>
            </m:den>
          </m:f>
        </m:oMath>
      </m:oMathPara>
    </w:p>
    <w:p w14:paraId="0DF19474" w14:textId="77777777" w:rsidR="00BD10A0" w:rsidRPr="00C6730C" w:rsidRDefault="00BD10A0" w:rsidP="00AC2DB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0E96D22D" w14:textId="241C352D" w:rsidR="00A1440C" w:rsidRPr="00C6730C" w:rsidRDefault="00FF2645" w:rsidP="002F7F72">
      <w:pPr>
        <w:pStyle w:val="aa"/>
        <w:numPr>
          <w:ilvl w:val="1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Compare </w:t>
      </w:r>
      <w:proofErr w:type="spellStart"/>
      <w:r w:rsidR="00E63898">
        <w:rPr>
          <w:rFonts w:ascii="Calibri" w:hAnsi="Calibri" w:cs="Calibri"/>
          <w:szCs w:val="24"/>
          <w:highlight w:val="yellow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Cs w:val="24"/>
          <w:highlight w:val="yellow"/>
          <w:lang w:val="en-US"/>
        </w:rPr>
        <w:t>and E</w:t>
      </w:r>
      <w:r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 xml:space="preserve">FRET </w:t>
      </w:r>
      <w:r w:rsidRPr="00C6730C">
        <w:rPr>
          <w:rFonts w:ascii="Calibri" w:hAnsi="Calibri" w:cs="Calibri"/>
          <w:szCs w:val="24"/>
          <w:highlight w:val="yellow"/>
          <w:lang w:val="en-US"/>
        </w:rPr>
        <w:t>v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 xml:space="preserve">alues between </w:t>
      </w:r>
      <w:r w:rsidR="002F7F72">
        <w:rPr>
          <w:rFonts w:ascii="Calibri" w:hAnsi="Calibri" w:cs="Calibri"/>
          <w:szCs w:val="24"/>
          <w:highlight w:val="yellow"/>
          <w:lang w:val="en-US"/>
        </w:rPr>
        <w:t xml:space="preserve">the 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>WS and the sample</w:t>
      </w:r>
      <w:r w:rsidR="00021B3F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51EBE1F8" w14:textId="77777777" w:rsidR="00C6730C" w:rsidRPr="00C6730C" w:rsidRDefault="00C6730C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69AA8F01" w14:textId="7077376D" w:rsidR="00A1440C" w:rsidRPr="00C6730C" w:rsidRDefault="00A1440C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Consider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a positive E</w:t>
      </w:r>
      <w:r w:rsidR="00FF2645" w:rsidRPr="00C6730C">
        <w:rPr>
          <w:rFonts w:ascii="Calibri" w:hAnsi="Calibri" w:cs="Calibri"/>
          <w:szCs w:val="24"/>
          <w:highlight w:val="yellow"/>
          <w:vertAlign w:val="subscript"/>
          <w:lang w:val="en-US"/>
        </w:rPr>
        <w:t>FRET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 xml:space="preserve"> associated with </w:t>
      </w:r>
      <w:r w:rsidR="00021B3F">
        <w:rPr>
          <w:rFonts w:ascii="Calibri" w:hAnsi="Calibri" w:cs="Calibri"/>
          <w:szCs w:val="24"/>
          <w:highlight w:val="yellow"/>
          <w:lang w:val="en-US"/>
        </w:rPr>
        <w:t xml:space="preserve">a 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homogeneous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lifetime decrease between WS and the sample to be 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>analyzed</w:t>
      </w:r>
      <w:r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21B3F">
        <w:rPr>
          <w:rFonts w:ascii="Calibri" w:hAnsi="Calibri" w:cs="Calibri"/>
          <w:szCs w:val="24"/>
          <w:highlight w:val="yellow"/>
          <w:lang w:val="en-US"/>
        </w:rPr>
        <w:t>as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Pr="00C6730C">
        <w:rPr>
          <w:rFonts w:ascii="Calibri" w:hAnsi="Calibri" w:cs="Calibri"/>
          <w:szCs w:val="24"/>
          <w:highlight w:val="yellow"/>
          <w:lang w:val="en-US"/>
        </w:rPr>
        <w:t>a FRET event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(see </w:t>
      </w:r>
      <w:r w:rsidR="00332C54" w:rsidRPr="00C6730C">
        <w:rPr>
          <w:rFonts w:ascii="Calibri" w:hAnsi="Calibri" w:cs="Calibri"/>
          <w:szCs w:val="24"/>
          <w:highlight w:val="yellow"/>
          <w:lang w:val="en-US"/>
        </w:rPr>
        <w:t>representative results</w:t>
      </w:r>
      <w:r w:rsidR="00CB2211" w:rsidRPr="00C6730C">
        <w:rPr>
          <w:rFonts w:ascii="Calibri" w:hAnsi="Calibri" w:cs="Calibri"/>
          <w:szCs w:val="24"/>
          <w:highlight w:val="yellow"/>
          <w:lang w:val="en-US"/>
        </w:rPr>
        <w:t xml:space="preserve"> and </w:t>
      </w:r>
      <w:r w:rsidR="00DA1276" w:rsidRPr="00C6730C">
        <w:rPr>
          <w:rFonts w:ascii="Calibri" w:hAnsi="Calibri" w:cs="Calibri"/>
          <w:szCs w:val="24"/>
          <w:highlight w:val="yellow"/>
          <w:lang w:val="en-US"/>
        </w:rPr>
        <w:t xml:space="preserve">works by </w:t>
      </w:r>
      <w:proofErr w:type="spellStart"/>
      <w:r w:rsidR="00DA1276" w:rsidRPr="00C6730C">
        <w:rPr>
          <w:rFonts w:ascii="Calibri" w:hAnsi="Calibri" w:cs="Calibri"/>
          <w:szCs w:val="24"/>
          <w:highlight w:val="yellow"/>
          <w:lang w:val="en-US"/>
        </w:rPr>
        <w:t>Spriet</w:t>
      </w:r>
      <w:proofErr w:type="spellEnd"/>
      <w:r w:rsidR="00DA1276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8A54B6" w:rsidRPr="008A54B6">
        <w:rPr>
          <w:rFonts w:ascii="Calibri" w:hAnsi="Calibri" w:cs="Calibri"/>
          <w:szCs w:val="24"/>
          <w:highlight w:val="yellow"/>
          <w:lang w:val="en-US"/>
        </w:rPr>
        <w:t>et al.</w:t>
      </w:r>
      <w:hyperlink w:anchor="_ENREF_12" w:tooltip="Spriet, 2007 #859" w:history="1"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begin">
            <w:fldData xml:space="preserve">PEVuZE5vdGU+PENpdGU+PEF1dGhvcj5TcHJpZXQ8L0F1dGhvcj48WWVhcj4yMDA3PC9ZZWFyPjxS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</w:fldData>
          </w:fldChar>
        </w:r>
        <w:r w:rsidR="002B4802" w:rsidRPr="00C6730C">
          <w:rPr>
            <w:rFonts w:ascii="Calibri" w:hAnsi="Calibri" w:cs="Calibri"/>
            <w:szCs w:val="24"/>
            <w:highlight w:val="yellow"/>
            <w:lang w:val="en-US"/>
          </w:rPr>
          <w:instrText xml:space="preserve"> ADDIN EN.CITE </w:instrText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begin">
            <w:fldData xml:space="preserve">PEVuZE5vdGU+PENpdGU+PEF1dGhvcj5TcHJpZXQ8L0F1dGhvcj48WWVhcj4yMDA3PC9ZZWFyPjxS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</w:fldData>
          </w:fldChar>
        </w:r>
        <w:r w:rsidR="002B4802" w:rsidRPr="00C6730C">
          <w:rPr>
            <w:rFonts w:ascii="Calibri" w:hAnsi="Calibri" w:cs="Calibri"/>
            <w:szCs w:val="24"/>
            <w:highlight w:val="yellow"/>
            <w:lang w:val="en-US"/>
          </w:rPr>
          <w:instrText xml:space="preserve"> ADDIN EN.CITE.DATA </w:instrText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end"/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Cs w:val="24"/>
            <w:highlight w:val="yellow"/>
            <w:vertAlign w:val="superscript"/>
            <w:lang w:val="en-US"/>
          </w:rPr>
          <w:t>12</w:t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end"/>
        </w:r>
      </w:hyperlink>
      <w:r w:rsidR="00DA1276" w:rsidRPr="00C6730C">
        <w:rPr>
          <w:rFonts w:ascii="Calibri" w:hAnsi="Calibri" w:cs="Calibri"/>
          <w:szCs w:val="24"/>
          <w:highlight w:val="yellow"/>
          <w:lang w:val="en-US"/>
        </w:rPr>
        <w:t xml:space="preserve"> and </w:t>
      </w:r>
      <w:proofErr w:type="spellStart"/>
      <w:r w:rsidR="00DA1276" w:rsidRPr="00C6730C">
        <w:rPr>
          <w:rFonts w:ascii="Calibri" w:hAnsi="Calibri" w:cs="Calibri"/>
          <w:szCs w:val="24"/>
          <w:highlight w:val="yellow"/>
          <w:lang w:val="en-US"/>
        </w:rPr>
        <w:t>Terryn</w:t>
      </w:r>
      <w:proofErr w:type="spellEnd"/>
      <w:r w:rsidR="00DA1276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8A54B6" w:rsidRPr="008A54B6">
        <w:rPr>
          <w:rFonts w:ascii="Calibri" w:hAnsi="Calibri" w:cs="Calibri"/>
          <w:szCs w:val="24"/>
          <w:highlight w:val="yellow"/>
          <w:lang w:val="en-US"/>
        </w:rPr>
        <w:t>et al.</w:t>
      </w:r>
      <w:hyperlink w:anchor="_ENREF_10" w:tooltip="Terryn, 2018 #945" w:history="1"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begin"/>
        </w:r>
        <w:r w:rsidR="002B4802" w:rsidRPr="00C6730C">
          <w:rPr>
            <w:rFonts w:ascii="Calibri" w:hAnsi="Calibri" w:cs="Calibri"/>
            <w:szCs w:val="24"/>
            <w:highlight w:val="yellow"/>
            <w:lang w:val="en-US"/>
          </w:rPr>
          <w:instrText xml:space="preserve"> ADDIN EN.CITE &lt;EndNote&gt;&lt;Cite&gt;&lt;Author&gt;Terryn&lt;/Author&gt;&lt;Year&gt;2018&lt;/Year&gt;&lt;RecNum&gt;945&lt;/RecNum&gt;&lt;DisplayText&gt;&lt;style face="superscript"&gt;10&lt;/style&gt;&lt;/DisplayText&gt;&lt;record&gt;&lt;rec-number&gt;945&lt;/rec-number&gt;&lt;foreign-keys&gt;&lt;key app="EN" db-id="eaewfxaw8z9r5se5ww1p92z9sf2zwzft0zw0" timestamp="1535384778"&gt;945&lt;/key&gt;&lt;/foreign-keys&gt;&lt;ref-type name="Journal Article"&gt;17&lt;/ref-type&gt;&lt;contributors&gt;&lt;authors&gt;&lt;author&gt;Terryn, Christine&lt;/author&gt;&lt;author&gt;Paës, Gabriel&lt;/author&gt;&lt;author&gt;Spriet, Corentin&lt;/author&gt;&lt;/authors&gt;&lt;/contributors&gt;&lt;titles&gt;&lt;title&gt;FRET-SLiM on native autofluorescence: a fast and reliable method to study interactions between fluorescent probes and lignin in plant cell wall&lt;/title&gt;&lt;secondary-title&gt;Plant Methods&lt;/secondary-title&gt;&lt;/titles&gt;&lt;pages&gt;74&lt;/pages&gt;&lt;volume&gt;14&lt;/volume&gt;&lt;number&gt;1&lt;/number&gt;&lt;dates&gt;&lt;year&gt;2018&lt;/year&gt;&lt;pub-dates&gt;&lt;date&gt;August 27&lt;/date&gt;&lt;/pub-dates&gt;&lt;/dates&gt;&lt;isbn&gt;1746-4811&lt;/isbn&gt;&lt;label&gt;Terryn2018&lt;/label&gt;&lt;work-type&gt;journal article&lt;/work-type&gt;&lt;urls&gt;&lt;related-urls&gt;&lt;url&gt;https://doi.org/10.1186/s13007-018-0342-3&lt;/url&gt;&lt;/related-urls&gt;&lt;/urls&gt;&lt;electronic-resource-num&gt;http://doi.org/10.1186/s13007-018-0342-3&lt;/electronic-resource-num&gt;&lt;/record&gt;&lt;/Cite&gt;&lt;/EndNote&gt;</w:instrText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Cs w:val="24"/>
            <w:highlight w:val="yellow"/>
            <w:vertAlign w:val="superscript"/>
            <w:lang w:val="en-US"/>
          </w:rPr>
          <w:t>10</w:t>
        </w:r>
        <w:r w:rsidR="003A0EDC" w:rsidRPr="00C6730C">
          <w:rPr>
            <w:rFonts w:ascii="Calibri" w:hAnsi="Calibri" w:cs="Calibri"/>
            <w:szCs w:val="24"/>
            <w:highlight w:val="yellow"/>
            <w:lang w:val="en-US"/>
          </w:rPr>
          <w:fldChar w:fldCharType="end"/>
        </w:r>
      </w:hyperlink>
      <w:r w:rsidR="00332C54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for details)</w:t>
      </w:r>
      <w:r w:rsidR="00DA1276" w:rsidRPr="00C6730C">
        <w:rPr>
          <w:rFonts w:ascii="Calibri" w:hAnsi="Calibri" w:cs="Calibri"/>
          <w:szCs w:val="24"/>
          <w:highlight w:val="yellow"/>
          <w:lang w:val="en-US"/>
        </w:rPr>
        <w:t>.</w:t>
      </w:r>
      <w:r w:rsidR="00E502F4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</w:p>
    <w:p w14:paraId="5ADB6598" w14:textId="77777777" w:rsidR="00C6730C" w:rsidRPr="00C6730C" w:rsidRDefault="00C6730C" w:rsidP="00AB7BF9">
      <w:pPr>
        <w:pStyle w:val="aa"/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475414B5" w14:textId="799C54FA" w:rsidR="00A1440C" w:rsidRPr="00C6730C" w:rsidRDefault="00A1440C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Consider a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lifetime decrease distributed differently </w:t>
      </w:r>
      <w:r w:rsidRPr="00C6730C">
        <w:rPr>
          <w:rFonts w:ascii="Calibri" w:hAnsi="Calibri" w:cs="Calibri"/>
          <w:szCs w:val="24"/>
          <w:highlight w:val="yellow"/>
          <w:lang w:val="en-US"/>
        </w:rPr>
        <w:t>to be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due to a mix of FRET and lignin compaction level and </w:t>
      </w:r>
      <w:r w:rsidR="00021B3F">
        <w:rPr>
          <w:rFonts w:ascii="Calibri" w:hAnsi="Calibri" w:cs="Calibri"/>
          <w:szCs w:val="24"/>
          <w:highlight w:val="yellow"/>
          <w:lang w:val="en-US"/>
        </w:rPr>
        <w:t>do not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interpret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as molecular interactions</w:t>
      </w:r>
      <w:r w:rsidR="00431098" w:rsidRPr="00C6730C">
        <w:rPr>
          <w:rFonts w:ascii="Calibri" w:hAnsi="Calibri" w:cs="Calibri"/>
          <w:szCs w:val="24"/>
          <w:highlight w:val="yellow"/>
          <w:lang w:val="en-US"/>
        </w:rPr>
        <w:t>.</w:t>
      </w:r>
    </w:p>
    <w:p w14:paraId="776787FC" w14:textId="77777777" w:rsidR="00C6730C" w:rsidRPr="00C6730C" w:rsidRDefault="00C6730C" w:rsidP="000A47BA">
      <w:pPr>
        <w:spacing w:line="240" w:lineRule="auto"/>
        <w:rPr>
          <w:rFonts w:ascii="Calibri" w:hAnsi="Calibri" w:cs="Calibri"/>
          <w:szCs w:val="24"/>
          <w:highlight w:val="yellow"/>
          <w:lang w:val="en-US"/>
        </w:rPr>
      </w:pPr>
    </w:p>
    <w:p w14:paraId="1C65E908" w14:textId="09EBFCA8" w:rsidR="00611D21" w:rsidRPr="00C6730C" w:rsidRDefault="00A1440C" w:rsidP="00AB7BF9">
      <w:pPr>
        <w:pStyle w:val="aa"/>
        <w:numPr>
          <w:ilvl w:val="2"/>
          <w:numId w:val="31"/>
        </w:numPr>
        <w:spacing w:line="240" w:lineRule="auto"/>
        <w:ind w:left="0" w:firstLine="0"/>
        <w:rPr>
          <w:rFonts w:ascii="Calibri" w:hAnsi="Calibri" w:cs="Calibri"/>
          <w:szCs w:val="24"/>
          <w:highlight w:val="yellow"/>
          <w:lang w:val="en-US"/>
        </w:rPr>
      </w:pPr>
      <w:r w:rsidRPr="00C6730C">
        <w:rPr>
          <w:rFonts w:ascii="Calibri" w:hAnsi="Calibri" w:cs="Calibri"/>
          <w:szCs w:val="24"/>
          <w:highlight w:val="yellow"/>
          <w:lang w:val="en-US"/>
        </w:rPr>
        <w:t>Consider n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o lifetime modification </w:t>
      </w:r>
      <w:r w:rsidR="00021B3F">
        <w:rPr>
          <w:rFonts w:ascii="Calibri" w:hAnsi="Calibri" w:cs="Calibri"/>
          <w:szCs w:val="24"/>
          <w:highlight w:val="yellow"/>
          <w:lang w:val="en-US"/>
        </w:rPr>
        <w:t>as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 xml:space="preserve">an absence of measurable FRET signal, but not </w:t>
      </w:r>
      <w:r w:rsidR="00021B3F">
        <w:rPr>
          <w:rFonts w:ascii="Calibri" w:hAnsi="Calibri" w:cs="Calibri"/>
          <w:szCs w:val="24"/>
          <w:highlight w:val="yellow"/>
          <w:lang w:val="en-US"/>
        </w:rPr>
        <w:t>as</w:t>
      </w:r>
      <w:r w:rsidR="00021B3F" w:rsidRPr="00C6730C">
        <w:rPr>
          <w:rFonts w:ascii="Calibri" w:hAnsi="Calibri" w:cs="Calibri"/>
          <w:szCs w:val="24"/>
          <w:highlight w:val="yellow"/>
          <w:lang w:val="en-US"/>
        </w:rPr>
        <w:t xml:space="preserve"> </w:t>
      </w:r>
      <w:r w:rsidR="00FF2645" w:rsidRPr="00C6730C">
        <w:rPr>
          <w:rFonts w:ascii="Calibri" w:hAnsi="Calibri" w:cs="Calibri"/>
          <w:szCs w:val="24"/>
          <w:highlight w:val="yellow"/>
          <w:lang w:val="en-US"/>
        </w:rPr>
        <w:t>a lack of interaction with lignin</w:t>
      </w:r>
    </w:p>
    <w:p w14:paraId="0CA98BC3" w14:textId="77777777" w:rsidR="008A1785" w:rsidRPr="00C6730C" w:rsidRDefault="008A1785" w:rsidP="000A47BA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2586847" w14:textId="77777777" w:rsidR="008A1785" w:rsidRPr="00C6730C" w:rsidRDefault="008A1785" w:rsidP="00AC2DB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 xml:space="preserve">REPRESENTATIVE RESULTS: </w:t>
      </w:r>
    </w:p>
    <w:p w14:paraId="21495C45" w14:textId="33FB3B8A" w:rsidR="00611D21" w:rsidRPr="00C6730C" w:rsidRDefault="00F31193" w:rsidP="00AB7BF9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To demonstrate </w:t>
      </w:r>
      <w:r w:rsidR="002F7F72">
        <w:rPr>
          <w:rFonts w:ascii="Calibri" w:hAnsi="Calibri" w:cs="Calibri"/>
          <w:szCs w:val="24"/>
          <w:lang w:val="en-US"/>
        </w:rPr>
        <w:t>the</w:t>
      </w:r>
      <w:r w:rsidR="002F7F72" w:rsidRPr="00C6730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>capability to dissect molecular interactions between lignin and fluorescently</w:t>
      </w:r>
      <w:r w:rsidR="00944FB0" w:rsidRPr="00C6730C">
        <w:rPr>
          <w:rFonts w:ascii="Calibri" w:hAnsi="Calibri" w:cs="Calibri"/>
          <w:szCs w:val="24"/>
          <w:lang w:val="en-US"/>
        </w:rPr>
        <w:t>-</w:t>
      </w:r>
      <w:r w:rsidRPr="00C6730C">
        <w:rPr>
          <w:rFonts w:ascii="Calibri" w:hAnsi="Calibri" w:cs="Calibri"/>
          <w:szCs w:val="24"/>
          <w:lang w:val="en-US"/>
        </w:rPr>
        <w:t>tagged molecule</w:t>
      </w:r>
      <w:r w:rsidR="00944FB0" w:rsidRPr="00C6730C">
        <w:rPr>
          <w:rFonts w:ascii="Calibri" w:hAnsi="Calibri" w:cs="Calibri"/>
          <w:szCs w:val="24"/>
          <w:lang w:val="en-US"/>
        </w:rPr>
        <w:t>s</w:t>
      </w:r>
      <w:r w:rsidRPr="00C6730C">
        <w:rPr>
          <w:rFonts w:ascii="Calibri" w:hAnsi="Calibri" w:cs="Calibri"/>
          <w:szCs w:val="24"/>
          <w:lang w:val="en-US"/>
        </w:rPr>
        <w:t>, we first used three different samples (</w:t>
      </w:r>
      <w:r w:rsidRPr="00AB7BF9">
        <w:rPr>
          <w:rFonts w:ascii="Calibri" w:hAnsi="Calibri" w:cs="Calibri"/>
          <w:b/>
          <w:szCs w:val="24"/>
          <w:lang w:val="en-US"/>
        </w:rPr>
        <w:t xml:space="preserve">Figure </w:t>
      </w:r>
      <w:r w:rsidR="00EE3CB9" w:rsidRPr="00AB7BF9">
        <w:rPr>
          <w:rFonts w:ascii="Calibri" w:hAnsi="Calibri" w:cs="Calibri"/>
          <w:b/>
          <w:szCs w:val="24"/>
          <w:lang w:val="en-US"/>
        </w:rPr>
        <w:t>3</w:t>
      </w:r>
      <w:r w:rsidRPr="00C6730C">
        <w:rPr>
          <w:rFonts w:ascii="Calibri" w:hAnsi="Calibri" w:cs="Calibri"/>
          <w:szCs w:val="24"/>
          <w:lang w:val="en-US"/>
        </w:rPr>
        <w:t xml:space="preserve">): </w:t>
      </w:r>
      <w:r w:rsidR="00944FB0" w:rsidRPr="00C6730C">
        <w:rPr>
          <w:rFonts w:ascii="Calibri" w:hAnsi="Calibri" w:cs="Calibri"/>
          <w:szCs w:val="24"/>
          <w:lang w:val="en-US"/>
        </w:rPr>
        <w:t>native w</w:t>
      </w:r>
      <w:r w:rsidRPr="00C6730C">
        <w:rPr>
          <w:rFonts w:ascii="Calibri" w:hAnsi="Calibri" w:cs="Calibri"/>
          <w:szCs w:val="24"/>
          <w:lang w:val="en-US"/>
        </w:rPr>
        <w:t xml:space="preserve">heat straw (WS), </w:t>
      </w:r>
      <w:r w:rsidR="00944FB0" w:rsidRPr="00C6730C">
        <w:rPr>
          <w:rFonts w:ascii="Calibri" w:hAnsi="Calibri" w:cs="Calibri"/>
          <w:szCs w:val="24"/>
          <w:lang w:val="en-US"/>
        </w:rPr>
        <w:t xml:space="preserve">native </w:t>
      </w:r>
      <w:r w:rsidRPr="00C6730C">
        <w:rPr>
          <w:rFonts w:ascii="Calibri" w:hAnsi="Calibri" w:cs="Calibri"/>
          <w:szCs w:val="24"/>
          <w:lang w:val="en-US"/>
        </w:rPr>
        <w:t xml:space="preserve">wheat straw </w:t>
      </w:r>
      <w:r w:rsidR="00944FB0" w:rsidRPr="00C6730C">
        <w:rPr>
          <w:rFonts w:ascii="Calibri" w:hAnsi="Calibri" w:cs="Calibri"/>
          <w:szCs w:val="24"/>
          <w:lang w:val="en-US"/>
        </w:rPr>
        <w:t xml:space="preserve">incubated with </w:t>
      </w:r>
      <w:r w:rsidRPr="00C6730C">
        <w:rPr>
          <w:rFonts w:ascii="Calibri" w:hAnsi="Calibri" w:cs="Calibri"/>
          <w:szCs w:val="24"/>
          <w:lang w:val="en-US"/>
        </w:rPr>
        <w:t>PEG tagged with rhodamine (PR10)</w:t>
      </w:r>
      <w:r w:rsidR="005945CE">
        <w:rPr>
          <w:rFonts w:ascii="Calibri" w:hAnsi="Calibri" w:cs="Calibri"/>
          <w:szCs w:val="24"/>
          <w:lang w:val="en-US"/>
        </w:rPr>
        <w:t>,</w:t>
      </w:r>
      <w:r w:rsidRPr="00C6730C">
        <w:rPr>
          <w:rFonts w:ascii="Calibri" w:hAnsi="Calibri" w:cs="Calibri"/>
          <w:szCs w:val="24"/>
          <w:lang w:val="en-US"/>
        </w:rPr>
        <w:t xml:space="preserve"> and </w:t>
      </w:r>
      <w:r w:rsidR="00944FB0" w:rsidRPr="00C6730C">
        <w:rPr>
          <w:rFonts w:ascii="Calibri" w:hAnsi="Calibri" w:cs="Calibri"/>
          <w:szCs w:val="24"/>
          <w:lang w:val="en-US"/>
        </w:rPr>
        <w:t xml:space="preserve">native </w:t>
      </w:r>
      <w:r w:rsidRPr="00C6730C">
        <w:rPr>
          <w:rFonts w:ascii="Calibri" w:hAnsi="Calibri" w:cs="Calibri"/>
          <w:szCs w:val="24"/>
          <w:lang w:val="en-US"/>
        </w:rPr>
        <w:t xml:space="preserve">wheat straw with </w:t>
      </w:r>
      <w:r w:rsidR="00944FB0" w:rsidRPr="00C6730C">
        <w:rPr>
          <w:rFonts w:ascii="Calibri" w:hAnsi="Calibri" w:cs="Calibri"/>
          <w:szCs w:val="24"/>
          <w:lang w:val="en-US"/>
        </w:rPr>
        <w:t>d</w:t>
      </w:r>
      <w:r w:rsidRPr="00C6730C">
        <w:rPr>
          <w:rFonts w:ascii="Calibri" w:hAnsi="Calibri" w:cs="Calibri"/>
          <w:szCs w:val="24"/>
          <w:lang w:val="en-US"/>
        </w:rPr>
        <w:t xml:space="preserve">extran tagged with rhodamine </w:t>
      </w:r>
      <w:r w:rsidR="006F09DF" w:rsidRPr="00C6730C">
        <w:rPr>
          <w:rFonts w:ascii="Calibri" w:hAnsi="Calibri" w:cs="Calibri"/>
          <w:szCs w:val="24"/>
          <w:lang w:val="en-US"/>
        </w:rPr>
        <w:t>(</w:t>
      </w:r>
      <w:r w:rsidRPr="00C6730C">
        <w:rPr>
          <w:rFonts w:ascii="Calibri" w:hAnsi="Calibri" w:cs="Calibri"/>
          <w:szCs w:val="24"/>
          <w:lang w:val="en-US"/>
        </w:rPr>
        <w:t>DR10).</w:t>
      </w:r>
      <w:r w:rsidR="002B4802" w:rsidRPr="00C6730C">
        <w:rPr>
          <w:rFonts w:ascii="Calibri" w:hAnsi="Calibri" w:cs="Calibri"/>
          <w:szCs w:val="24"/>
          <w:lang w:val="en-US"/>
        </w:rPr>
        <w:t xml:space="preserve"> PR10 is known to interact with lignin while DR10 is supposed to be inert</w:t>
      </w:r>
      <w:hyperlink w:anchor="_ENREF_13" w:tooltip="Donaldson, 2014 #602" w:history="1">
        <w:r w:rsidR="003A0EDC" w:rsidRPr="00C6730C">
          <w:rPr>
            <w:rFonts w:ascii="Calibri" w:hAnsi="Calibri" w:cs="Calibri"/>
            <w:szCs w:val="24"/>
            <w:lang w:val="en-US"/>
          </w:rPr>
          <w:fldChar w:fldCharType="begin">
            <w:fldData xml:space="preserve">PEVuZE5vdGU+PENpdGU+PEF1dGhvcj5Eb25hbGRzb248L0F1dGhvcj48WWVhcj4yMDE0PC9ZZWFy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==
</w:fldData>
          </w:fldChar>
        </w:r>
        <w:r w:rsidR="002B4802" w:rsidRPr="00C6730C">
          <w:rPr>
            <w:rFonts w:ascii="Calibri" w:hAnsi="Calibri" w:cs="Calibri"/>
            <w:szCs w:val="24"/>
            <w:lang w:val="en-US"/>
          </w:rPr>
          <w:instrText xml:space="preserve"> ADDIN EN.CITE </w:instrText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begin">
            <w:fldData xml:space="preserve">PEVuZE5vdGU+PENpdGU+PEF1dGhvcj5Eb25hbGRzb248L0F1dGhvcj48WWVhcj4yMDE0PC9ZZWFy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==
</w:fldData>
          </w:fldChar>
        </w:r>
        <w:r w:rsidR="002B4802" w:rsidRPr="00C6730C">
          <w:rPr>
            <w:rFonts w:ascii="Calibri" w:hAnsi="Calibri" w:cs="Calibri"/>
            <w:szCs w:val="24"/>
            <w:lang w:val="en-US"/>
          </w:rPr>
          <w:instrText xml:space="preserve"> ADDIN EN.CITE.DATA </w:instrText>
        </w:r>
        <w:r w:rsidR="003A0EDC" w:rsidRPr="00C6730C">
          <w:rPr>
            <w:rFonts w:ascii="Calibri" w:hAnsi="Calibri" w:cs="Calibri"/>
            <w:szCs w:val="24"/>
            <w:lang w:val="en-US"/>
          </w:rPr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end"/>
        </w:r>
        <w:r w:rsidR="003A0EDC" w:rsidRPr="00C6730C">
          <w:rPr>
            <w:rFonts w:ascii="Calibri" w:hAnsi="Calibri" w:cs="Calibri"/>
            <w:szCs w:val="24"/>
            <w:lang w:val="en-US"/>
          </w:rPr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Cs w:val="24"/>
            <w:vertAlign w:val="superscript"/>
            <w:lang w:val="en-US"/>
          </w:rPr>
          <w:t>13-15</w:t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end"/>
        </w:r>
      </w:hyperlink>
      <w:hyperlink w:anchor="_ENREF_13" w:tooltip="Herbaut, 2018 #954" w:history="1"/>
      <w:r w:rsidR="002B4802" w:rsidRPr="00C6730C">
        <w:rPr>
          <w:rFonts w:ascii="Calibri" w:hAnsi="Calibri" w:cs="Calibri"/>
          <w:szCs w:val="24"/>
          <w:lang w:val="en-US"/>
        </w:rPr>
        <w:t>.</w:t>
      </w:r>
      <w:r w:rsidRPr="00C6730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227625" w:rsidRPr="00C6730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 xml:space="preserve">curves </w:t>
      </w:r>
      <w:r w:rsidR="004A3F1F" w:rsidRPr="00C6730C">
        <w:rPr>
          <w:rFonts w:ascii="Calibri" w:hAnsi="Calibri" w:cs="Calibri"/>
          <w:szCs w:val="24"/>
          <w:lang w:val="en-US"/>
        </w:rPr>
        <w:t>(</w:t>
      </w:r>
      <w:r w:rsidRPr="00AB7BF9">
        <w:rPr>
          <w:rFonts w:ascii="Calibri" w:hAnsi="Calibri" w:cs="Calibri"/>
          <w:b/>
          <w:szCs w:val="24"/>
          <w:lang w:val="en-US"/>
        </w:rPr>
        <w:t xml:space="preserve">Figure </w:t>
      </w:r>
      <w:r w:rsidR="00EE3CB9" w:rsidRPr="00AB7BF9">
        <w:rPr>
          <w:rFonts w:ascii="Calibri" w:hAnsi="Calibri" w:cs="Calibri"/>
          <w:b/>
          <w:szCs w:val="24"/>
          <w:lang w:val="en-US"/>
        </w:rPr>
        <w:t>3</w:t>
      </w:r>
      <w:r w:rsidR="004A3F1F" w:rsidRPr="00C6730C">
        <w:rPr>
          <w:rFonts w:ascii="Calibri" w:hAnsi="Calibri" w:cs="Calibri"/>
          <w:szCs w:val="24"/>
          <w:lang w:val="en-US"/>
        </w:rPr>
        <w:t>, top)</w:t>
      </w:r>
      <w:r w:rsidRPr="00C6730C">
        <w:rPr>
          <w:rFonts w:ascii="Calibri" w:hAnsi="Calibri" w:cs="Calibri"/>
          <w:szCs w:val="24"/>
          <w:lang w:val="en-US"/>
        </w:rPr>
        <w:t xml:space="preserve"> </w:t>
      </w:r>
      <w:r w:rsidR="00944FB0" w:rsidRPr="00C6730C">
        <w:rPr>
          <w:rFonts w:ascii="Calibri" w:hAnsi="Calibri" w:cs="Calibri"/>
          <w:szCs w:val="24"/>
          <w:lang w:val="en-US"/>
        </w:rPr>
        <w:t xml:space="preserve">show </w:t>
      </w:r>
      <w:r w:rsidR="004A3F1F" w:rsidRPr="00C6730C">
        <w:rPr>
          <w:rFonts w:ascii="Calibri" w:hAnsi="Calibri" w:cs="Calibri"/>
          <w:szCs w:val="24"/>
          <w:lang w:val="en-US"/>
        </w:rPr>
        <w:t xml:space="preserve">some </w:t>
      </w:r>
      <w:r w:rsidR="00DF77DC" w:rsidRPr="00C6730C">
        <w:rPr>
          <w:rFonts w:ascii="Calibri" w:hAnsi="Calibri" w:cs="Calibri"/>
          <w:szCs w:val="24"/>
          <w:lang w:val="en-US"/>
        </w:rPr>
        <w:t>modifications</w:t>
      </w:r>
      <w:r w:rsidRPr="00C6730C">
        <w:rPr>
          <w:rFonts w:ascii="Calibri" w:hAnsi="Calibri" w:cs="Calibri"/>
          <w:szCs w:val="24"/>
          <w:lang w:val="en-US"/>
        </w:rPr>
        <w:t xml:space="preserve"> that can be achieved between </w:t>
      </w:r>
      <w:r w:rsidR="00EE3CB9" w:rsidRPr="00C6730C">
        <w:rPr>
          <w:rFonts w:ascii="Calibri" w:hAnsi="Calibri" w:cs="Calibri"/>
          <w:szCs w:val="24"/>
          <w:lang w:val="en-US"/>
        </w:rPr>
        <w:t>the</w:t>
      </w:r>
      <w:r w:rsidRPr="00C6730C">
        <w:rPr>
          <w:rFonts w:ascii="Calibri" w:hAnsi="Calibri" w:cs="Calibri"/>
          <w:szCs w:val="24"/>
          <w:lang w:val="en-US"/>
        </w:rPr>
        <w:t xml:space="preserve"> reference sample (WS) and two interaction cases (DR10 and PR10). Indeed, one can first easily notice the fluorescence increase in spectral regions corresponding to </w:t>
      </w:r>
      <w:r w:rsidR="00944FB0" w:rsidRPr="00C6730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rhodamine emission range. Careful observation of the </w:t>
      </w:r>
      <w:r w:rsidR="006F09DF" w:rsidRPr="00C6730C">
        <w:rPr>
          <w:rFonts w:ascii="Calibri" w:hAnsi="Calibri" w:cs="Calibri"/>
          <w:szCs w:val="24"/>
          <w:lang w:val="en-US"/>
        </w:rPr>
        <w:t>three</w:t>
      </w:r>
      <w:r w:rsidRPr="00C6730C">
        <w:rPr>
          <w:rFonts w:ascii="Calibri" w:hAnsi="Calibri" w:cs="Calibri"/>
          <w:szCs w:val="24"/>
          <w:lang w:val="en-US"/>
        </w:rPr>
        <w:t xml:space="preserve"> first </w:t>
      </w:r>
      <w:r w:rsidR="002F7F72" w:rsidRPr="00C6730C">
        <w:rPr>
          <w:rFonts w:ascii="Calibri" w:hAnsi="Calibri" w:cs="Calibri"/>
          <w:szCs w:val="24"/>
          <w:lang w:val="en-US"/>
        </w:rPr>
        <w:t>channel</w:t>
      </w:r>
      <w:r w:rsidR="002F7F72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>photon decay curves also</w:t>
      </w:r>
      <w:r w:rsidR="006F09DF" w:rsidRPr="00C6730C">
        <w:rPr>
          <w:rFonts w:ascii="Calibri" w:hAnsi="Calibri" w:cs="Calibri"/>
          <w:szCs w:val="24"/>
          <w:lang w:val="en-US"/>
        </w:rPr>
        <w:t xml:space="preserve"> reveals a stronger </w:t>
      </w:r>
      <w:r w:rsidR="005945CE" w:rsidRPr="00C6730C">
        <w:rPr>
          <w:rFonts w:ascii="Calibri" w:hAnsi="Calibri" w:cs="Calibri"/>
          <w:szCs w:val="24"/>
          <w:lang w:val="en-US"/>
        </w:rPr>
        <w:t>infle</w:t>
      </w:r>
      <w:r w:rsidR="005945CE">
        <w:rPr>
          <w:rFonts w:ascii="Calibri" w:hAnsi="Calibri" w:cs="Calibri"/>
          <w:szCs w:val="24"/>
          <w:lang w:val="en-US"/>
        </w:rPr>
        <w:t>ct</w:t>
      </w:r>
      <w:r w:rsidR="005945CE" w:rsidRPr="00C6730C">
        <w:rPr>
          <w:rFonts w:ascii="Calibri" w:hAnsi="Calibri" w:cs="Calibri"/>
          <w:szCs w:val="24"/>
          <w:lang w:val="en-US"/>
        </w:rPr>
        <w:t xml:space="preserve">ion </w:t>
      </w:r>
      <w:r w:rsidR="00944FB0" w:rsidRPr="00C6730C">
        <w:rPr>
          <w:rFonts w:ascii="Calibri" w:hAnsi="Calibri" w:cs="Calibri"/>
          <w:szCs w:val="24"/>
          <w:lang w:val="en-US"/>
        </w:rPr>
        <w:t xml:space="preserve">for </w:t>
      </w:r>
      <w:r w:rsidR="006F09DF" w:rsidRPr="00C6730C">
        <w:rPr>
          <w:rFonts w:ascii="Calibri" w:hAnsi="Calibri" w:cs="Calibri"/>
          <w:szCs w:val="24"/>
          <w:lang w:val="en-US"/>
        </w:rPr>
        <w:t xml:space="preserve">DR10 </w:t>
      </w:r>
      <w:r w:rsidR="00944FB0" w:rsidRPr="00C6730C">
        <w:rPr>
          <w:rFonts w:ascii="Calibri" w:hAnsi="Calibri" w:cs="Calibri"/>
          <w:szCs w:val="24"/>
          <w:lang w:val="en-US"/>
        </w:rPr>
        <w:t xml:space="preserve">than for </w:t>
      </w:r>
      <w:r w:rsidR="006F09DF" w:rsidRPr="00C6730C">
        <w:rPr>
          <w:rFonts w:ascii="Calibri" w:hAnsi="Calibri" w:cs="Calibri"/>
          <w:szCs w:val="24"/>
          <w:lang w:val="en-US"/>
        </w:rPr>
        <w:t xml:space="preserve">PR10. After fitting the photon decay curves and calculating each channel mean fluorescence lifetime, </w:t>
      </w:r>
      <w:r w:rsidR="005945CE">
        <w:rPr>
          <w:rFonts w:ascii="Calibri" w:hAnsi="Calibri" w:cs="Calibri"/>
          <w:szCs w:val="24"/>
          <w:lang w:val="en-US"/>
        </w:rPr>
        <w:t xml:space="preserve">the </w:t>
      </w:r>
      <w:r w:rsidR="006F09DF" w:rsidRPr="00C6730C">
        <w:rPr>
          <w:rFonts w:ascii="Calibri" w:hAnsi="Calibri" w:cs="Calibri"/>
          <w:szCs w:val="24"/>
          <w:lang w:val="en-US"/>
        </w:rPr>
        <w:t>FRET signature becomes more obvious (</w:t>
      </w:r>
      <w:r w:rsidR="006F09DF" w:rsidRPr="00AB7BF9">
        <w:rPr>
          <w:rFonts w:ascii="Calibri" w:hAnsi="Calibri" w:cs="Calibri"/>
          <w:b/>
          <w:szCs w:val="24"/>
          <w:lang w:val="en-US"/>
        </w:rPr>
        <w:t xml:space="preserve">Figure </w:t>
      </w:r>
      <w:r w:rsidR="004A3F1F" w:rsidRPr="00AB7BF9">
        <w:rPr>
          <w:rFonts w:ascii="Calibri" w:hAnsi="Calibri" w:cs="Calibri"/>
          <w:b/>
          <w:szCs w:val="24"/>
          <w:lang w:val="en-US"/>
        </w:rPr>
        <w:t>3</w:t>
      </w:r>
      <w:r w:rsidR="004A3F1F" w:rsidRPr="00C6730C">
        <w:rPr>
          <w:rFonts w:ascii="Calibri" w:hAnsi="Calibri" w:cs="Calibri"/>
          <w:szCs w:val="24"/>
          <w:lang w:val="en-US"/>
        </w:rPr>
        <w:t>, bottom</w:t>
      </w:r>
      <w:r w:rsidR="006F09DF" w:rsidRPr="00C6730C">
        <w:rPr>
          <w:rFonts w:ascii="Calibri" w:hAnsi="Calibri" w:cs="Calibri"/>
          <w:szCs w:val="24"/>
          <w:lang w:val="en-US"/>
        </w:rPr>
        <w:t>). Indeed, while the fluorescence lifetime alternatively increase</w:t>
      </w:r>
      <w:r w:rsidR="00944FB0" w:rsidRPr="00C6730C">
        <w:rPr>
          <w:rFonts w:ascii="Calibri" w:hAnsi="Calibri" w:cs="Calibri"/>
          <w:szCs w:val="24"/>
          <w:lang w:val="en-US"/>
        </w:rPr>
        <w:t>s</w:t>
      </w:r>
      <w:r w:rsidR="006F09DF" w:rsidRPr="00C6730C">
        <w:rPr>
          <w:rFonts w:ascii="Calibri" w:hAnsi="Calibri" w:cs="Calibri"/>
          <w:szCs w:val="24"/>
          <w:lang w:val="en-US"/>
        </w:rPr>
        <w:t xml:space="preserve"> and decrease</w:t>
      </w:r>
      <w:r w:rsidR="00944FB0" w:rsidRPr="00C6730C">
        <w:rPr>
          <w:rFonts w:ascii="Calibri" w:hAnsi="Calibri" w:cs="Calibri"/>
          <w:szCs w:val="24"/>
          <w:lang w:val="en-US"/>
        </w:rPr>
        <w:t>s</w:t>
      </w:r>
      <w:r w:rsidR="006F09DF" w:rsidRPr="00C6730C">
        <w:rPr>
          <w:rFonts w:ascii="Calibri" w:hAnsi="Calibri" w:cs="Calibri"/>
          <w:szCs w:val="24"/>
          <w:lang w:val="en-US"/>
        </w:rPr>
        <w:t xml:space="preserve"> along the fluorescence spectrum for the WS sample, a clear FRET signature is observed for both PR10 and DR10 with: </w:t>
      </w:r>
      <w:r w:rsidR="005945CE">
        <w:rPr>
          <w:rFonts w:ascii="Calibri" w:hAnsi="Calibri" w:cs="Calibri"/>
          <w:szCs w:val="24"/>
          <w:lang w:val="en-US"/>
        </w:rPr>
        <w:t xml:space="preserve">1) </w:t>
      </w:r>
      <w:r w:rsidR="006F09DF" w:rsidRPr="00C6730C">
        <w:rPr>
          <w:rFonts w:ascii="Calibri" w:hAnsi="Calibri" w:cs="Calibri"/>
          <w:szCs w:val="24"/>
          <w:lang w:val="en-US"/>
        </w:rPr>
        <w:t>a constant lifetime value in the donor</w:t>
      </w:r>
      <w:r w:rsidR="00944FB0" w:rsidRPr="00C6730C">
        <w:rPr>
          <w:rFonts w:ascii="Calibri" w:hAnsi="Calibri" w:cs="Calibri"/>
          <w:szCs w:val="24"/>
          <w:lang w:val="en-US"/>
        </w:rPr>
        <w:t>-</w:t>
      </w:r>
      <w:r w:rsidR="006F09DF" w:rsidRPr="00C6730C">
        <w:rPr>
          <w:rFonts w:ascii="Calibri" w:hAnsi="Calibri" w:cs="Calibri"/>
          <w:szCs w:val="24"/>
          <w:lang w:val="en-US"/>
        </w:rPr>
        <w:t>only emission channel (3 first channels, in blue)</w:t>
      </w:r>
      <w:r w:rsidR="00944FB0" w:rsidRPr="00C6730C">
        <w:rPr>
          <w:rFonts w:ascii="Calibri" w:hAnsi="Calibri" w:cs="Calibri"/>
          <w:szCs w:val="24"/>
          <w:lang w:val="en-US"/>
        </w:rPr>
        <w:t>;</w:t>
      </w:r>
      <w:r w:rsidR="005945CE">
        <w:rPr>
          <w:rFonts w:ascii="Calibri" w:hAnsi="Calibri" w:cs="Calibri"/>
          <w:szCs w:val="24"/>
          <w:lang w:val="en-US"/>
        </w:rPr>
        <w:t xml:space="preserve"> and 2) </w:t>
      </w:r>
      <w:r w:rsidR="006F09DF" w:rsidRPr="00C6730C">
        <w:rPr>
          <w:rFonts w:ascii="Calibri" w:hAnsi="Calibri" w:cs="Calibri"/>
          <w:szCs w:val="24"/>
          <w:lang w:val="en-US"/>
        </w:rPr>
        <w:t xml:space="preserve">an increasing fluorescence lifetime in the spectral channel corresponding to an increasing contribution of </w:t>
      </w:r>
      <w:r w:rsidR="005945CE">
        <w:rPr>
          <w:rFonts w:ascii="Calibri" w:hAnsi="Calibri" w:cs="Calibri"/>
          <w:szCs w:val="24"/>
          <w:lang w:val="en-US"/>
        </w:rPr>
        <w:t xml:space="preserve">the </w:t>
      </w:r>
      <w:r w:rsidR="006F09DF" w:rsidRPr="00C6730C">
        <w:rPr>
          <w:rFonts w:ascii="Calibri" w:hAnsi="Calibri" w:cs="Calibri"/>
          <w:szCs w:val="24"/>
          <w:lang w:val="en-US"/>
        </w:rPr>
        <w:t>high lifetime donor fluorophore.</w:t>
      </w:r>
    </w:p>
    <w:p w14:paraId="1C68E094" w14:textId="77777777" w:rsidR="005945CE" w:rsidRDefault="005945CE" w:rsidP="00821AB3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657DE3" w14:textId="79F132A9" w:rsidR="00A813EB" w:rsidRPr="00C6730C" w:rsidRDefault="006F09DF" w:rsidP="000A47BA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Once unambiguous FRET 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 xml:space="preserve">has been </w:t>
      </w:r>
      <w:r w:rsidRPr="00C6730C">
        <w:rPr>
          <w:rFonts w:ascii="Calibri" w:hAnsi="Calibri" w:cs="Calibri"/>
          <w:sz w:val="24"/>
          <w:szCs w:val="24"/>
          <w:lang w:val="en-US"/>
        </w:rPr>
        <w:t>determine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>d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, comparison of lignin fluorescence lifetime (channel 2) allows quantification of </w:t>
      </w:r>
      <w:r w:rsidR="002F7F72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>lifetime decrease between WS (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0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>.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47 ns</w:t>
      </w:r>
      <w:r w:rsidRPr="00C6730C">
        <w:rPr>
          <w:rFonts w:ascii="Calibri" w:hAnsi="Calibri" w:cs="Calibri"/>
          <w:sz w:val="24"/>
          <w:szCs w:val="24"/>
          <w:lang w:val="en-US"/>
        </w:rPr>
        <w:t>), DR10 (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0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>.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42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n</w:t>
      </w:r>
      <w:r w:rsidRPr="00C6730C">
        <w:rPr>
          <w:rFonts w:ascii="Calibri" w:hAnsi="Calibri" w:cs="Calibri"/>
          <w:sz w:val="24"/>
          <w:szCs w:val="24"/>
          <w:lang w:val="en-US"/>
        </w:rPr>
        <w:t>s) and PR10 (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0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>.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36 n</w:t>
      </w:r>
      <w:r w:rsidRPr="00C6730C">
        <w:rPr>
          <w:rFonts w:ascii="Calibri" w:hAnsi="Calibri" w:cs="Calibri"/>
          <w:sz w:val="24"/>
          <w:szCs w:val="24"/>
          <w:lang w:val="en-US"/>
        </w:rPr>
        <w:t>s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 xml:space="preserve">) and thus, 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 xml:space="preserve">reveals 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>molecular interaction</w:t>
      </w:r>
      <w:r w:rsidR="00944FB0" w:rsidRPr="00C6730C">
        <w:rPr>
          <w:rFonts w:ascii="Calibri" w:hAnsi="Calibri" w:cs="Calibri"/>
          <w:sz w:val="24"/>
          <w:szCs w:val="24"/>
          <w:lang w:val="en-US"/>
        </w:rPr>
        <w:t>s</w:t>
      </w:r>
      <w:r w:rsidR="00161A39" w:rsidRPr="00C6730C">
        <w:rPr>
          <w:rFonts w:ascii="Calibri" w:hAnsi="Calibri" w:cs="Calibri"/>
          <w:sz w:val="24"/>
          <w:szCs w:val="24"/>
          <w:lang w:val="en-US"/>
        </w:rPr>
        <w:t xml:space="preserve"> between lignin and both PR10 and DR10 with a stronger affinity for PR10.</w:t>
      </w:r>
    </w:p>
    <w:p w14:paraId="4E9B377E" w14:textId="77777777" w:rsidR="00161A39" w:rsidRPr="00C6730C" w:rsidRDefault="00161A39" w:rsidP="00AC2DB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ACC84C" w14:textId="60E42AA6" w:rsidR="00161A39" w:rsidRPr="00C6730C" w:rsidRDefault="00161A39" w:rsidP="002F7F72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>To illustrate the relevance of this method to quantify different interaction level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s</w:t>
      </w:r>
      <w:r w:rsidRPr="00C6730C">
        <w:rPr>
          <w:rFonts w:ascii="Calibri" w:hAnsi="Calibri" w:cs="Calibri"/>
          <w:sz w:val="24"/>
          <w:szCs w:val="24"/>
          <w:lang w:val="en-US"/>
        </w:rPr>
        <w:t>, we cho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o</w:t>
      </w:r>
      <w:r w:rsidRPr="00C6730C">
        <w:rPr>
          <w:rFonts w:ascii="Calibri" w:hAnsi="Calibri" w:cs="Calibri"/>
          <w:sz w:val="24"/>
          <w:szCs w:val="24"/>
          <w:lang w:val="en-US"/>
        </w:rPr>
        <w:t>se t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h</w:t>
      </w:r>
      <w:r w:rsidRPr="00C6730C">
        <w:rPr>
          <w:rFonts w:ascii="Calibri" w:hAnsi="Calibri" w:cs="Calibri"/>
          <w:sz w:val="24"/>
          <w:szCs w:val="24"/>
          <w:lang w:val="en-US"/>
        </w:rPr>
        <w:t>ree other samples</w:t>
      </w:r>
      <w:r w:rsidR="005945CE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mimicking </w:t>
      </w:r>
      <w:r w:rsidR="005945CE" w:rsidRPr="00C6730C">
        <w:rPr>
          <w:rFonts w:ascii="Calibri" w:hAnsi="Calibri" w:cs="Calibri"/>
          <w:sz w:val="24"/>
          <w:szCs w:val="24"/>
          <w:lang w:val="en-US"/>
        </w:rPr>
        <w:t>enzyme</w:t>
      </w:r>
      <w:r w:rsidR="005945C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accessibility upon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treated </w:t>
      </w:r>
      <w:r w:rsidRPr="00C6730C">
        <w:rPr>
          <w:rFonts w:ascii="Calibri" w:hAnsi="Calibri" w:cs="Calibri"/>
          <w:sz w:val="24"/>
          <w:szCs w:val="24"/>
          <w:lang w:val="en-US"/>
        </w:rPr>
        <w:t>plant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 samples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a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cid-treated WS (AWS), in combination with PR of two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contrasted </w:t>
      </w:r>
      <w:r w:rsidRPr="00C6730C">
        <w:rPr>
          <w:rFonts w:ascii="Calibri" w:hAnsi="Calibri" w:cs="Calibri"/>
          <w:sz w:val="24"/>
          <w:szCs w:val="24"/>
          <w:lang w:val="en-US"/>
        </w:rPr>
        <w:t>molecular weights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 of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5 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kDa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and 20 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kDa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(PR5 and PR20). After careful inspection of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signatures,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lignin fluorescence lifetime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is extracted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>(</w:t>
      </w:r>
      <w:r w:rsidR="00457C03" w:rsidRPr="00AB7BF9">
        <w:rPr>
          <w:rFonts w:ascii="Calibri" w:hAnsi="Calibri" w:cs="Calibri"/>
          <w:b/>
          <w:sz w:val="24"/>
          <w:szCs w:val="24"/>
          <w:lang w:val="en-US"/>
        </w:rPr>
        <w:t>F</w:t>
      </w:r>
      <w:r w:rsidR="002C6037" w:rsidRPr="00AB7BF9">
        <w:rPr>
          <w:rFonts w:ascii="Calibri" w:hAnsi="Calibri" w:cs="Calibri"/>
          <w:b/>
          <w:sz w:val="24"/>
          <w:szCs w:val="24"/>
          <w:lang w:val="en-US"/>
        </w:rPr>
        <w:t xml:space="preserve">igure </w:t>
      </w:r>
      <w:r w:rsidR="00EE3CB9" w:rsidRPr="00AB7BF9">
        <w:rPr>
          <w:rFonts w:ascii="Calibri" w:hAnsi="Calibri" w:cs="Calibri"/>
          <w:b/>
          <w:sz w:val="24"/>
          <w:szCs w:val="24"/>
          <w:lang w:val="en-US"/>
        </w:rPr>
        <w:t>4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). As previously stated, lignin fluorescence lifetime can be altered by its 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environment</w: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PEVuZE5vdGU+PENpdGU+PEF1dGhvcj5Eb25hbGRzb248L0F1dGhvcj48WWVhcj4yMDEzPC9ZZWFy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</w:fldData>
        </w:fldChar>
      </w:r>
      <w:r w:rsidR="002B4802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PEVuZE5vdGU+PENpdGU+PEF1dGhvcj5Eb25hbGRzb248L0F1dGhvcj48WWVhcj4yMDEzPC9ZZWFy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</w:fldData>
        </w:fldChar>
      </w:r>
      <w:r w:rsidR="002B4802" w:rsidRPr="00C6730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A0EDC" w:rsidRPr="00C6730C">
        <w:rPr>
          <w:rFonts w:ascii="Calibri" w:hAnsi="Calibri" w:cs="Calibri"/>
          <w:sz w:val="24"/>
          <w:szCs w:val="24"/>
          <w:lang w:val="en-US"/>
        </w:rPr>
      </w:r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separate"/>
      </w:r>
      <w:hyperlink w:anchor="_ENREF_16" w:tooltip="Donaldson, 2013 #583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16</w:t>
        </w:r>
      </w:hyperlink>
      <w:r w:rsidR="002B4802" w:rsidRPr="00C6730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,</w:t>
      </w:r>
      <w:hyperlink w:anchor="_ENREF_17" w:tooltip="Auxenfans, 2017 #877" w:history="1">
        <w:r w:rsidR="002B4802" w:rsidRPr="00C6730C">
          <w:rPr>
            <w:rFonts w:ascii="Calibri" w:hAnsi="Calibri" w:cs="Calibri"/>
            <w:noProof/>
            <w:sz w:val="24"/>
            <w:szCs w:val="24"/>
            <w:vertAlign w:val="superscript"/>
            <w:lang w:val="en-US"/>
          </w:rPr>
          <w:t>17</w:t>
        </w:r>
      </w:hyperlink>
      <w:r w:rsidR="003A0EDC"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C6037" w:rsidRPr="00C6730C">
        <w:rPr>
          <w:rFonts w:ascii="Calibri" w:hAnsi="Calibri" w:cs="Calibri"/>
          <w:sz w:val="24"/>
          <w:szCs w:val="24"/>
          <w:lang w:val="en-US"/>
        </w:rPr>
        <w:t>. After acid treatment, the fluorescence lifetime measures in AWS (0.28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ns)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becomes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>lower than previously measured for WS (0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.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>47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>ns)</w:t>
      </w:r>
      <w:r w:rsidR="000A47BA">
        <w:rPr>
          <w:rFonts w:ascii="Calibri" w:hAnsi="Calibri" w:cs="Calibri"/>
          <w:sz w:val="24"/>
          <w:szCs w:val="24"/>
          <w:lang w:val="en-US"/>
        </w:rPr>
        <w:t>,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 which confirm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s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>requirement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 of the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procedure 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for unambiguous interpretation of lifetime decrease </w:t>
      </w:r>
      <w:r w:rsidR="002C6037" w:rsidRPr="00C6730C">
        <w:rPr>
          <w:rFonts w:ascii="Calibri" w:hAnsi="Calibri" w:cs="Calibri"/>
          <w:sz w:val="24"/>
          <w:szCs w:val="24"/>
          <w:lang w:val="en-US"/>
        </w:rPr>
        <w:t xml:space="preserve">and the need </w:t>
      </w:r>
      <w:r w:rsidR="000A47BA">
        <w:rPr>
          <w:rFonts w:ascii="Calibri" w:hAnsi="Calibri" w:cs="Calibri"/>
          <w:sz w:val="24"/>
          <w:szCs w:val="24"/>
          <w:lang w:val="en-US"/>
        </w:rPr>
        <w:t>for</w:t>
      </w:r>
      <w:r w:rsidR="000A47BA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negative controls for each tested </w:t>
      </w:r>
      <w:r w:rsidR="000A47BA" w:rsidRPr="00C6730C">
        <w:rPr>
          <w:rFonts w:ascii="Calibri" w:hAnsi="Calibri" w:cs="Calibri"/>
          <w:sz w:val="24"/>
          <w:szCs w:val="24"/>
          <w:lang w:val="en-US"/>
        </w:rPr>
        <w:t>condition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A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s expected, a 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st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r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 xml:space="preserve">ong 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>lifetime decrease is observed wh</w:t>
      </w:r>
      <w:r w:rsidR="00457C03" w:rsidRPr="00C6730C">
        <w:rPr>
          <w:rFonts w:ascii="Calibri" w:hAnsi="Calibri" w:cs="Calibri"/>
          <w:sz w:val="24"/>
          <w:szCs w:val="24"/>
          <w:lang w:val="en-US"/>
        </w:rPr>
        <w:t>en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 adding PR to the AWS while it interacts with the lignin. Furthermore, the interaction is stronger with PR5 (0.14 ns) compared to PR</w:t>
      </w:r>
      <w:r w:rsidR="002F7F72">
        <w:rPr>
          <w:rFonts w:ascii="Calibri" w:hAnsi="Calibri" w:cs="Calibri"/>
          <w:sz w:val="24"/>
          <w:szCs w:val="24"/>
          <w:lang w:val="en-US"/>
        </w:rPr>
        <w:t>2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>0 (0.16 ns)</w:t>
      </w:r>
      <w:r w:rsidR="000A47BA">
        <w:rPr>
          <w:rFonts w:ascii="Calibri" w:hAnsi="Calibri" w:cs="Calibri"/>
          <w:sz w:val="24"/>
          <w:szCs w:val="24"/>
          <w:lang w:val="en-US"/>
        </w:rPr>
        <w:t>,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 which is consistent 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with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 their </w:t>
      </w:r>
      <w:r w:rsidR="000A47BA" w:rsidRPr="00C6730C">
        <w:rPr>
          <w:rFonts w:ascii="Calibri" w:hAnsi="Calibri" w:cs="Calibri"/>
          <w:sz w:val="24"/>
          <w:szCs w:val="24"/>
          <w:lang w:val="en-US"/>
        </w:rPr>
        <w:t xml:space="preserve">hydrodynamic radius </w:t>
      </w:r>
      <w:r w:rsidR="000A47BA">
        <w:rPr>
          <w:rFonts w:ascii="Calibri" w:hAnsi="Calibri" w:cs="Calibri"/>
          <w:sz w:val="24"/>
          <w:szCs w:val="24"/>
          <w:lang w:val="en-US"/>
        </w:rPr>
        <w:t>measurement (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>2.3 nm and 4.8 nm</w:t>
      </w:r>
      <w:r w:rsidR="009C73C3" w:rsidRPr="00C6730C">
        <w:rPr>
          <w:rFonts w:ascii="Calibri" w:hAnsi="Calibri" w:cs="Calibri"/>
          <w:sz w:val="24"/>
          <w:szCs w:val="24"/>
          <w:lang w:val="en-US"/>
        </w:rPr>
        <w:t xml:space="preserve"> for PR5 and PR20, respectively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>)</w:t>
      </w:r>
      <w:r w:rsidR="00A47438" w:rsidRPr="00C6730C">
        <w:rPr>
          <w:rFonts w:ascii="Calibri" w:hAnsi="Calibri" w:cs="Calibri"/>
          <w:sz w:val="24"/>
          <w:szCs w:val="24"/>
          <w:lang w:val="en-US"/>
        </w:rPr>
        <w:t>, inducing different steric constraints and thus</w:t>
      </w:r>
      <w:r w:rsidR="00383D83" w:rsidRPr="00C6730C">
        <w:rPr>
          <w:rFonts w:ascii="Calibri" w:hAnsi="Calibri" w:cs="Calibri"/>
          <w:sz w:val="24"/>
          <w:szCs w:val="24"/>
          <w:lang w:val="en-US"/>
        </w:rPr>
        <w:t xml:space="preserve"> higher accessibility of PR5 to lignin.</w:t>
      </w:r>
    </w:p>
    <w:p w14:paraId="068CD831" w14:textId="77777777" w:rsidR="002B4802" w:rsidRPr="00C6730C" w:rsidRDefault="002B4802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4B53291" w14:textId="77777777" w:rsidR="00BD10A0" w:rsidRPr="00C6730C" w:rsidRDefault="00A47438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t xml:space="preserve">Both experiments demonstrate the </w:t>
      </w:r>
      <w:r w:rsidR="009C73C3" w:rsidRPr="00C6730C">
        <w:rPr>
          <w:rFonts w:ascii="Calibri" w:hAnsi="Calibri" w:cs="Calibri"/>
          <w:sz w:val="24"/>
          <w:szCs w:val="24"/>
          <w:lang w:val="en-US"/>
        </w:rPr>
        <w:t xml:space="preserve">relevancy </w:t>
      </w:r>
      <w:r w:rsidRPr="00C6730C">
        <w:rPr>
          <w:rFonts w:ascii="Calibri" w:hAnsi="Calibri" w:cs="Calibri"/>
          <w:sz w:val="24"/>
          <w:szCs w:val="24"/>
          <w:lang w:val="en-US"/>
        </w:rPr>
        <w:t>of this method to finely asses</w:t>
      </w:r>
      <w:r w:rsidR="00332C54" w:rsidRPr="00C6730C">
        <w:rPr>
          <w:rFonts w:ascii="Calibri" w:hAnsi="Calibri" w:cs="Calibri"/>
          <w:sz w:val="24"/>
          <w:szCs w:val="24"/>
          <w:lang w:val="en-US"/>
        </w:rPr>
        <w:t>s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lignin </w:t>
      </w:r>
      <w:r w:rsidR="009C73C3" w:rsidRPr="00C6730C">
        <w:rPr>
          <w:rFonts w:ascii="Calibri" w:hAnsi="Calibri" w:cs="Calibri"/>
          <w:sz w:val="24"/>
          <w:szCs w:val="24"/>
          <w:lang w:val="en-US"/>
        </w:rPr>
        <w:t xml:space="preserve">interactions 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with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enzymes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depending on their size and on plant samples </w:t>
      </w:r>
      <w:r w:rsidR="00827BF8" w:rsidRPr="00C6730C">
        <w:rPr>
          <w:rFonts w:ascii="Calibri" w:hAnsi="Calibri" w:cs="Calibri"/>
          <w:sz w:val="24"/>
          <w:szCs w:val="24"/>
          <w:lang w:val="en-US"/>
        </w:rPr>
        <w:t>pre</w:t>
      </w:r>
      <w:r w:rsidR="00DC63EB" w:rsidRPr="00C6730C">
        <w:rPr>
          <w:rFonts w:ascii="Calibri" w:hAnsi="Calibri" w:cs="Calibri"/>
          <w:sz w:val="24"/>
          <w:szCs w:val="24"/>
          <w:lang w:val="en-US"/>
        </w:rPr>
        <w:t>-</w:t>
      </w:r>
      <w:r w:rsidR="00827BF8" w:rsidRPr="00C6730C">
        <w:rPr>
          <w:rFonts w:ascii="Calibri" w:hAnsi="Calibri" w:cs="Calibri"/>
          <w:sz w:val="24"/>
          <w:szCs w:val="24"/>
          <w:lang w:val="en-US"/>
        </w:rPr>
        <w:t>treatment</w:t>
      </w:r>
      <w:r w:rsidRPr="00C6730C">
        <w:rPr>
          <w:rFonts w:ascii="Calibri" w:hAnsi="Calibri" w:cs="Calibri"/>
          <w:sz w:val="24"/>
          <w:szCs w:val="24"/>
          <w:lang w:val="en-US"/>
        </w:rPr>
        <w:t>.</w:t>
      </w:r>
    </w:p>
    <w:p w14:paraId="5797AC17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315D1D" w14:textId="3A38297F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FIGURE AND TABLE LEGENDS:</w:t>
      </w:r>
    </w:p>
    <w:p w14:paraId="69CE257B" w14:textId="6EDD19DA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 xml:space="preserve">Figure 1: Different preparation steps of the samples. </w:t>
      </w:r>
      <w:r w:rsidRPr="00C6730C">
        <w:rPr>
          <w:rFonts w:ascii="Calibri" w:hAnsi="Calibri" w:cs="Calibri"/>
          <w:sz w:val="24"/>
          <w:szCs w:val="24"/>
          <w:lang w:val="en-US"/>
        </w:rPr>
        <w:t>Wheat straw (WS)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A</w:t>
      </w:r>
      <w:r w:rsidRPr="00C6730C">
        <w:rPr>
          <w:rFonts w:ascii="Calibri" w:hAnsi="Calibri" w:cs="Calibri"/>
          <w:sz w:val="24"/>
          <w:szCs w:val="24"/>
          <w:lang w:val="en-US"/>
        </w:rPr>
        <w:t>) is first reduced in size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B</w:t>
      </w:r>
      <w:r w:rsidRPr="00C6730C">
        <w:rPr>
          <w:rFonts w:ascii="Calibri" w:hAnsi="Calibri" w:cs="Calibri"/>
          <w:sz w:val="24"/>
          <w:szCs w:val="24"/>
          <w:lang w:val="en-US"/>
        </w:rPr>
        <w:t>) to be embedded in PEG medium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C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DE086B">
        <w:rPr>
          <w:rFonts w:ascii="Calibri" w:hAnsi="Calibri" w:cs="Calibri"/>
          <w:sz w:val="24"/>
          <w:szCs w:val="24"/>
          <w:lang w:val="en-US"/>
        </w:rPr>
        <w:t>The b</w:t>
      </w:r>
      <w:r w:rsidR="00DE086B" w:rsidRPr="00C6730C">
        <w:rPr>
          <w:rFonts w:ascii="Calibri" w:hAnsi="Calibri" w:cs="Calibri"/>
          <w:sz w:val="24"/>
          <w:szCs w:val="24"/>
          <w:lang w:val="en-US"/>
        </w:rPr>
        <w:t xml:space="preserve">lock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is cut using </w:t>
      </w:r>
      <w:r w:rsidR="00DE086B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C6730C">
        <w:rPr>
          <w:rFonts w:ascii="Calibri" w:hAnsi="Calibri" w:cs="Calibri"/>
          <w:sz w:val="24"/>
          <w:szCs w:val="24"/>
          <w:lang w:val="en-US"/>
        </w:rPr>
        <w:t>microtome equipped with disposable blades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D</w:t>
      </w:r>
      <w:r w:rsidRPr="00C6730C">
        <w:rPr>
          <w:rFonts w:ascii="Calibri" w:hAnsi="Calibri" w:cs="Calibri"/>
          <w:sz w:val="24"/>
          <w:szCs w:val="24"/>
          <w:lang w:val="en-US"/>
        </w:rPr>
        <w:t>). After washing, resulting sections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E</w:t>
      </w:r>
      <w:r w:rsidRPr="00C6730C">
        <w:rPr>
          <w:rFonts w:ascii="Calibri" w:hAnsi="Calibri" w:cs="Calibri"/>
          <w:sz w:val="24"/>
          <w:szCs w:val="24"/>
          <w:lang w:val="en-US"/>
        </w:rPr>
        <w:t>) are placed for incubation in PEG or dextran tagged-rhodamine solution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F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). Labelled sections are mounted for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measurements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G</w:t>
      </w:r>
      <w:r w:rsidRPr="00C6730C">
        <w:rPr>
          <w:rFonts w:ascii="Calibri" w:hAnsi="Calibri" w:cs="Calibri"/>
          <w:sz w:val="24"/>
          <w:szCs w:val="24"/>
          <w:lang w:val="en-US"/>
        </w:rPr>
        <w:t>). Scale bars are 2 cm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>A</w:t>
      </w:r>
      <w:r w:rsidRPr="00C6730C">
        <w:rPr>
          <w:rFonts w:ascii="Calibri" w:hAnsi="Calibri" w:cs="Calibri"/>
          <w:sz w:val="24"/>
          <w:szCs w:val="24"/>
          <w:lang w:val="en-US"/>
        </w:rPr>
        <w:t>), 1 cm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 xml:space="preserve">B </w:t>
      </w:r>
      <w:r w:rsidRPr="00AC2DB0">
        <w:rPr>
          <w:rFonts w:ascii="Calibri" w:hAnsi="Calibri" w:cs="Calibri"/>
          <w:sz w:val="24"/>
          <w:szCs w:val="24"/>
          <w:lang w:val="en-US"/>
        </w:rPr>
        <w:t>and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 xml:space="preserve"> C</w:t>
      </w:r>
      <w:r w:rsidRPr="00C6730C">
        <w:rPr>
          <w:rFonts w:ascii="Calibri" w:hAnsi="Calibri" w:cs="Calibri"/>
          <w:sz w:val="24"/>
          <w:szCs w:val="24"/>
          <w:lang w:val="en-US"/>
        </w:rPr>
        <w:t>), 200 µm (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 xml:space="preserve">E </w:t>
      </w:r>
      <w:r w:rsidRPr="00AC2DB0">
        <w:rPr>
          <w:rFonts w:ascii="Calibri" w:hAnsi="Calibri" w:cs="Calibri"/>
          <w:sz w:val="24"/>
          <w:szCs w:val="24"/>
          <w:lang w:val="en-US"/>
        </w:rPr>
        <w:t>and</w:t>
      </w:r>
      <w:r w:rsidRPr="00AB7BF9">
        <w:rPr>
          <w:rFonts w:ascii="Calibri" w:hAnsi="Calibri" w:cs="Calibri"/>
          <w:b/>
          <w:sz w:val="24"/>
          <w:szCs w:val="24"/>
          <w:lang w:val="en-US"/>
        </w:rPr>
        <w:t xml:space="preserve"> G</w:t>
      </w:r>
      <w:r w:rsidRPr="00C6730C">
        <w:rPr>
          <w:rFonts w:ascii="Calibri" w:hAnsi="Calibri" w:cs="Calibri"/>
          <w:sz w:val="24"/>
          <w:szCs w:val="24"/>
          <w:lang w:val="en-US"/>
        </w:rPr>
        <w:t>).</w:t>
      </w:r>
    </w:p>
    <w:p w14:paraId="2480DAF1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5C21AB" w14:textId="45839A4A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Figure 2: Complete workflow of spectral FRET- based interactions measurements.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The figure presents the setup combining spectral fluorescence intensity and lifetime measurements. Spectral fluorescence images are acquired with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confocal microscope,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C6730C">
        <w:rPr>
          <w:rFonts w:ascii="Calibri" w:hAnsi="Calibri" w:cs="Calibri"/>
          <w:sz w:val="24"/>
          <w:szCs w:val="24"/>
          <w:lang w:val="en-US"/>
        </w:rPr>
        <w:t>sequentially fluorescence lifetime</w:t>
      </w:r>
      <w:r w:rsidR="007B574F">
        <w:rPr>
          <w:rFonts w:ascii="Calibri" w:hAnsi="Calibri" w:cs="Calibri"/>
          <w:sz w:val="24"/>
          <w:szCs w:val="24"/>
          <w:lang w:val="en-US"/>
        </w:rPr>
        <w:t>s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for each spectral range </w:t>
      </w:r>
      <w:r w:rsidR="007B574F">
        <w:rPr>
          <w:rFonts w:ascii="Calibri" w:hAnsi="Calibri" w:cs="Calibri"/>
          <w:sz w:val="24"/>
          <w:szCs w:val="24"/>
          <w:lang w:val="en-US"/>
        </w:rPr>
        <w:t>are</w:t>
      </w:r>
      <w:r w:rsidR="007B574F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measured with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detector. Analysis of photon decay curves allows accurate determination of interactions between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sample and molecules of interest. Calibrations </w:t>
      </w:r>
      <w:proofErr w:type="gramStart"/>
      <w:r w:rsidRPr="00C6730C">
        <w:rPr>
          <w:rFonts w:ascii="Calibri" w:hAnsi="Calibri" w:cs="Calibri"/>
          <w:sz w:val="24"/>
          <w:szCs w:val="24"/>
          <w:lang w:val="en-US"/>
        </w:rPr>
        <w:t>have to</w:t>
      </w:r>
      <w:proofErr w:type="gramEnd"/>
      <w:r w:rsidRPr="00C6730C">
        <w:rPr>
          <w:rFonts w:ascii="Calibri" w:hAnsi="Calibri" w:cs="Calibri"/>
          <w:sz w:val="24"/>
          <w:szCs w:val="24"/>
          <w:lang w:val="en-US"/>
        </w:rPr>
        <w:t xml:space="preserve"> be processed to avoid artefacts. First, the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detector needs to be spectrally calibrated and its instrumental response function </w:t>
      </w:r>
      <w:proofErr w:type="gramStart"/>
      <w:r w:rsidRPr="00C6730C">
        <w:rPr>
          <w:rFonts w:ascii="Calibri" w:hAnsi="Calibri" w:cs="Calibri"/>
          <w:sz w:val="24"/>
          <w:szCs w:val="24"/>
          <w:lang w:val="en-US"/>
        </w:rPr>
        <w:t>has to</w:t>
      </w:r>
      <w:proofErr w:type="gramEnd"/>
      <w:r w:rsidRPr="00C6730C">
        <w:rPr>
          <w:rFonts w:ascii="Calibri" w:hAnsi="Calibri" w:cs="Calibri"/>
          <w:sz w:val="24"/>
          <w:szCs w:val="24"/>
          <w:lang w:val="en-US"/>
        </w:rPr>
        <w:t xml:space="preserve"> be checked. Second,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complex autofluorescence signal </w:t>
      </w:r>
      <w:proofErr w:type="gramStart"/>
      <w:r w:rsidRPr="00C6730C">
        <w:rPr>
          <w:rFonts w:ascii="Calibri" w:hAnsi="Calibri" w:cs="Calibri"/>
          <w:sz w:val="24"/>
          <w:szCs w:val="24"/>
          <w:lang w:val="en-US"/>
        </w:rPr>
        <w:t>has to</w:t>
      </w:r>
      <w:proofErr w:type="gramEnd"/>
      <w:r w:rsidRPr="00C6730C">
        <w:rPr>
          <w:rFonts w:ascii="Calibri" w:hAnsi="Calibri" w:cs="Calibri"/>
          <w:sz w:val="24"/>
          <w:szCs w:val="24"/>
          <w:lang w:val="en-US"/>
        </w:rPr>
        <w:t xml:space="preserve"> be precisely calibrated for each sample to determine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fluorescence lifetime in each channel before addition of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C6730C">
        <w:rPr>
          <w:rFonts w:ascii="Calibri" w:hAnsi="Calibri" w:cs="Calibri"/>
          <w:sz w:val="24"/>
          <w:szCs w:val="24"/>
          <w:lang w:val="en-US"/>
        </w:rPr>
        <w:t>acceptor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>molecule.</w:t>
      </w:r>
    </w:p>
    <w:p w14:paraId="2F84A052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E0745BB" w14:textId="05F888AA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 xml:space="preserve">Figure 3: Representative </w:t>
      </w:r>
      <w:proofErr w:type="spellStart"/>
      <w:r w:rsidR="00E63898">
        <w:rPr>
          <w:rFonts w:ascii="Calibri" w:hAnsi="Calibri" w:cs="Calibri"/>
          <w:b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b/>
          <w:sz w:val="24"/>
          <w:szCs w:val="24"/>
          <w:lang w:val="en-US"/>
        </w:rPr>
        <w:t xml:space="preserve"> measurements.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curves (top panel) were acquired on native wheat straw (WS), WS incubated with PEG tagged with rhodamine (WS+PEG) and native wheat straw with dextran tagged with rhodamine (WS+DEX). For each sample,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curves were fitted with a bi-exponential decay model and </w:t>
      </w:r>
      <w:r w:rsidR="007B574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 w:val="24"/>
          <w:szCs w:val="24"/>
          <w:lang w:val="en-US"/>
        </w:rPr>
        <w:t>mean fluorescence lifetime was calculated for each channel (bottom panel). WS+PEG and WS+DEX samples present a decrease in the fluorescence lifetime in the channel corresponding to autofluorescence only (three first bars) associated with a lifetime increase in channel corresponding to a mixed emission of autofluorescence and rhodamine. This behavior is characteristic of a FRET event between lignin and rhodamine-tagged molecules.</w:t>
      </w:r>
    </w:p>
    <w:p w14:paraId="480AC58A" w14:textId="77777777" w:rsidR="00BD10A0" w:rsidRPr="00C6730C" w:rsidRDefault="00BD10A0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0491839" w14:textId="2A9F94EF" w:rsidR="00BD10A0" w:rsidRPr="00C6730C" w:rsidRDefault="00BD10A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Figure 4: Fluorescence lifetime analysis of the channel corresponding to lignin autofluorescence.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After validating a FRET event based on </w:t>
      </w:r>
      <w:proofErr w:type="spellStart"/>
      <w:r w:rsidR="00E63898">
        <w:rPr>
          <w:rFonts w:ascii="Calibri" w:hAnsi="Calibri" w:cs="Calibri"/>
          <w:sz w:val="24"/>
          <w:szCs w:val="24"/>
          <w:lang w:val="en-US"/>
        </w:rPr>
        <w:t>sFLIM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signature, mean fluorescence lifetime was measured on acid-treated WS (AWS), in combination with PR5 or PR20 (5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kDa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 and 20 </w:t>
      </w:r>
      <w:proofErr w:type="spellStart"/>
      <w:r w:rsidRPr="00C6730C">
        <w:rPr>
          <w:rFonts w:ascii="Calibri" w:hAnsi="Calibri" w:cs="Calibri"/>
          <w:sz w:val="24"/>
          <w:szCs w:val="24"/>
          <w:lang w:val="en-US"/>
        </w:rPr>
        <w:t>kDa</w:t>
      </w:r>
      <w:proofErr w:type="spellEnd"/>
      <w:r w:rsidRPr="00C6730C">
        <w:rPr>
          <w:rFonts w:ascii="Calibri" w:hAnsi="Calibri" w:cs="Calibri"/>
          <w:sz w:val="24"/>
          <w:szCs w:val="24"/>
          <w:lang w:val="en-US"/>
        </w:rPr>
        <w:t xml:space="preserve">, respectively). While both PR samples present a lifetime decrease, the smaller is characterized by a stronger lifetime reduction, revealing a stronger molecular interaction with lignin. The method is thus sensitive enough to discriminate between both (mean value and standard error are represented, n&gt;10 per condition). </w:t>
      </w:r>
    </w:p>
    <w:p w14:paraId="30F86485" w14:textId="25E2DC39" w:rsidR="008A1785" w:rsidRPr="00C6730C" w:rsidRDefault="008A1785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351AF5" w14:textId="77777777" w:rsidR="00611D21" w:rsidRPr="00C6730C" w:rsidRDefault="00FF2645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 xml:space="preserve">DISCUSSION: </w:t>
      </w:r>
    </w:p>
    <w:p w14:paraId="4457FE46" w14:textId="1B24C4F7" w:rsidR="003B55EE" w:rsidRPr="00C6730C" w:rsidRDefault="001D7F21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Correlating fluorescence lifetime and emission spectrum measurements allows </w:t>
      </w:r>
      <w:r w:rsidR="00F13AC0" w:rsidRPr="00C6730C">
        <w:rPr>
          <w:rFonts w:ascii="Calibri" w:hAnsi="Calibri" w:cs="Calibri"/>
          <w:szCs w:val="24"/>
          <w:lang w:val="en-US"/>
        </w:rPr>
        <w:t>combining</w:t>
      </w:r>
      <w:r w:rsidRPr="00C6730C">
        <w:rPr>
          <w:rFonts w:ascii="Calibri" w:hAnsi="Calibri" w:cs="Calibri"/>
          <w:szCs w:val="24"/>
          <w:lang w:val="en-US"/>
        </w:rPr>
        <w:t xml:space="preserve"> advantages of both methods. </w:t>
      </w:r>
      <w:r w:rsidR="00F13AC0" w:rsidRPr="00C6730C">
        <w:rPr>
          <w:rFonts w:ascii="Calibri" w:hAnsi="Calibri" w:cs="Calibri"/>
          <w:szCs w:val="24"/>
          <w:lang w:val="en-US"/>
        </w:rPr>
        <w:t>Indeed</w:t>
      </w:r>
      <w:r w:rsidRPr="00C6730C">
        <w:rPr>
          <w:rFonts w:ascii="Calibri" w:hAnsi="Calibri" w:cs="Calibri"/>
          <w:szCs w:val="24"/>
          <w:lang w:val="en-US"/>
        </w:rPr>
        <w:t>, spectral measurements alone</w:t>
      </w:r>
      <w:r w:rsidR="00F13AC0" w:rsidRPr="00C6730C">
        <w:rPr>
          <w:rFonts w:ascii="Calibri" w:hAnsi="Calibri" w:cs="Calibri"/>
          <w:szCs w:val="24"/>
          <w:lang w:val="en-US"/>
        </w:rPr>
        <w:t xml:space="preserve"> lack sensitivity and </w:t>
      </w:r>
      <w:r w:rsidR="002F7F72" w:rsidRPr="00C6730C">
        <w:rPr>
          <w:rFonts w:ascii="Calibri" w:hAnsi="Calibri" w:cs="Calibri"/>
          <w:szCs w:val="24"/>
          <w:lang w:val="en-US"/>
        </w:rPr>
        <w:t>remain</w:t>
      </w:r>
      <w:r w:rsidR="002F7F72">
        <w:rPr>
          <w:rFonts w:ascii="Calibri" w:hAnsi="Calibri" w:cs="Calibri"/>
          <w:szCs w:val="24"/>
          <w:lang w:val="en-US"/>
        </w:rPr>
        <w:t xml:space="preserve"> </w:t>
      </w:r>
      <w:r w:rsidR="00F13AC0" w:rsidRPr="00C6730C">
        <w:rPr>
          <w:rFonts w:ascii="Calibri" w:hAnsi="Calibri" w:cs="Calibri"/>
          <w:szCs w:val="24"/>
          <w:lang w:val="en-US"/>
        </w:rPr>
        <w:t xml:space="preserve">qualitative. On the other hand, fluorescence lifetime is the method of choice for traditional quantitative FRET measurements, but it was demonstrated that lignin autofluorescence could vary depending on </w:t>
      </w:r>
      <w:r w:rsidR="002C256D" w:rsidRPr="00C6730C">
        <w:rPr>
          <w:rFonts w:ascii="Calibri" w:hAnsi="Calibri" w:cs="Calibri"/>
          <w:szCs w:val="24"/>
          <w:lang w:val="en-US"/>
        </w:rPr>
        <w:t xml:space="preserve">lignin composition and </w:t>
      </w:r>
      <w:r w:rsidR="001B6AAA" w:rsidRPr="00C6730C">
        <w:rPr>
          <w:rFonts w:ascii="Calibri" w:hAnsi="Calibri" w:cs="Calibri"/>
          <w:szCs w:val="24"/>
          <w:lang w:val="en-US"/>
        </w:rPr>
        <w:t>environment</w:t>
      </w:r>
      <w:hyperlink w:anchor="_ENREF_16" w:tooltip="Donaldson, 2013 #583" w:history="1">
        <w:r w:rsidR="003A0EDC" w:rsidRPr="00C6730C">
          <w:rPr>
            <w:rFonts w:ascii="Calibri" w:hAnsi="Calibri" w:cs="Calibri"/>
            <w:szCs w:val="24"/>
            <w:lang w:val="en-US"/>
          </w:rPr>
          <w:fldChar w:fldCharType="begin"/>
        </w:r>
        <w:r w:rsidR="002B4802" w:rsidRPr="00C6730C">
          <w:rPr>
            <w:rFonts w:ascii="Calibri" w:hAnsi="Calibri" w:cs="Calibri"/>
            <w:szCs w:val="24"/>
            <w:lang w:val="en-US"/>
          </w:rPr>
          <w:instrText xml:space="preserve"> ADDIN EN.CITE &lt;EndNote&gt;&lt;Cite&gt;&lt;Author&gt;Donaldson&lt;/Author&gt;&lt;Year&gt;2013&lt;/Year&gt;&lt;RecNum&gt;583&lt;/RecNum&gt;&lt;DisplayText&gt;&lt;style face="superscript"&gt;16&lt;/style&gt;&lt;/DisplayText&gt;&lt;record&gt;&lt;rec-number&gt;583&lt;/rec-number&gt;&lt;foreign-keys&gt;&lt;key app="EN" db-id="eaewfxaw8z9r5se5ww1p92z9sf2zwzft0zw0" timestamp="1391786214"&gt;583&lt;/key&gt;&lt;/foreign-keys&gt;&lt;ref-type name="Journal Article"&gt;17&lt;/ref-type&gt;&lt;contributors&gt;&lt;authors&gt;&lt;author&gt;Donaldson, L. A.&lt;/author&gt;&lt;author&gt;Radotic, K.&lt;/author&gt;&lt;/authors&gt;&lt;/contributors&gt;&lt;auth-address&gt;[Donaldson, L. A.] Scion, Rotorua, New Zealand. [Radotic, K.] Univ Belgrade, Inst Multidisciplinary Res, Belgrade 11001, Serbia.&amp;#xD;Donaldson, LA (reprint author), Scion, Private Bag 3020, Rotorua, New Zealand.&amp;#xD;lloyd.donaldson@scionresearch.com&lt;/auth-address&gt;&lt;titles&gt;&lt;title&gt;Fluorescence lifetime imaging of lignin autofluorescence in normal and compression wood&lt;/title&gt;&lt;secondary-title&gt;Journal of Microscopy&lt;/secondary-title&gt;&lt;alt-title&gt;J. Microsc..&lt;/alt-title&gt;&lt;/titles&gt;&lt;periodical&gt;&lt;full-title&gt;Journal of Microscopy&lt;/full-title&gt;&lt;abbr-1&gt;J. Microsc.&lt;/abbr-1&gt;&lt;/periodical&gt;&lt;pages&gt;178-187&lt;/pages&gt;&lt;volume&gt;251&lt;/volume&gt;&lt;number&gt;2&lt;/number&gt;&lt;keywords&gt;&lt;keyword&gt;Fluorescence lifetime imaging (FLIM)&lt;/keyword&gt;&lt;keyword&gt;lignin autofluorescence&lt;/keyword&gt;&lt;keyword&gt;wood cell&lt;/keyword&gt;&lt;keyword&gt;walls&lt;/keyword&gt;&lt;keyword&gt;plant-cell walls&lt;/keyword&gt;&lt;keyword&gt;pinus-radiata&lt;/keyword&gt;&lt;keyword&gt;birch xylem&lt;/keyword&gt;&lt;keyword&gt;sem-edxa&lt;/keyword&gt;&lt;keyword&gt;lignification&lt;/keyword&gt;&lt;keyword&gt;microscopy&lt;/keyword&gt;&lt;keyword&gt;spectra&lt;/keyword&gt;&lt;keyword&gt;model&lt;/keyword&gt;&lt;keyword&gt;suppression&lt;/keyword&gt;&lt;keyword&gt;polysaccharides&lt;/keyword&gt;&lt;/keywords&gt;&lt;dates&gt;&lt;year&gt;2013&lt;/year&gt;&lt;pub-dates&gt;&lt;date&gt;Aug&lt;/date&gt;&lt;/pub-dates&gt;&lt;/dates&gt;&lt;isbn&gt;0022-2720&lt;/isbn&gt;&lt;accession-num&gt;WOS:000321618700009&lt;/accession-num&gt;&lt;work-type&gt;Article&lt;/work-type&gt;&lt;urls&gt;&lt;related-urls&gt;&lt;url&gt;&amp;lt;Go to ISI&amp;gt;://WOS:000321618700009&lt;/url&gt;&lt;/related-urls&gt;&lt;/urls&gt;&lt;electronic-resource-num&gt;10.1111/jmi.12059&lt;/electronic-resource-num&gt;&lt;language&gt;English&lt;/language&gt;&lt;/record&gt;&lt;/Cite&gt;&lt;/EndNote&gt;</w:instrText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separate"/>
        </w:r>
        <w:r w:rsidR="002B4802" w:rsidRPr="00C6730C">
          <w:rPr>
            <w:rFonts w:ascii="Calibri" w:hAnsi="Calibri" w:cs="Calibri"/>
            <w:noProof/>
            <w:szCs w:val="24"/>
            <w:vertAlign w:val="superscript"/>
            <w:lang w:val="en-US"/>
          </w:rPr>
          <w:t>16</w:t>
        </w:r>
        <w:r w:rsidR="003A0EDC" w:rsidRPr="00C6730C">
          <w:rPr>
            <w:rFonts w:ascii="Calibri" w:hAnsi="Calibri" w:cs="Calibri"/>
            <w:szCs w:val="24"/>
            <w:lang w:val="en-US"/>
          </w:rPr>
          <w:fldChar w:fldCharType="end"/>
        </w:r>
      </w:hyperlink>
      <w:r w:rsidR="00F13AC0" w:rsidRPr="00C6730C">
        <w:rPr>
          <w:rFonts w:ascii="Calibri" w:hAnsi="Calibri" w:cs="Calibri"/>
          <w:szCs w:val="24"/>
          <w:lang w:val="en-US"/>
        </w:rPr>
        <w:t>. Thus, lignin interaction</w:t>
      </w:r>
      <w:r w:rsidR="002C256D" w:rsidRPr="00C6730C">
        <w:rPr>
          <w:rFonts w:ascii="Calibri" w:hAnsi="Calibri" w:cs="Calibri"/>
          <w:szCs w:val="24"/>
          <w:lang w:val="en-US"/>
        </w:rPr>
        <w:t>s</w:t>
      </w:r>
      <w:r w:rsidR="00F13AC0" w:rsidRPr="00C6730C">
        <w:rPr>
          <w:rFonts w:ascii="Calibri" w:hAnsi="Calibri" w:cs="Calibri"/>
          <w:szCs w:val="24"/>
          <w:lang w:val="en-US"/>
        </w:rPr>
        <w:t xml:space="preserve"> with </w:t>
      </w:r>
      <w:r w:rsidR="002C256D" w:rsidRPr="00C6730C">
        <w:rPr>
          <w:rFonts w:ascii="Calibri" w:hAnsi="Calibri" w:cs="Calibri"/>
          <w:szCs w:val="24"/>
          <w:lang w:val="en-US"/>
        </w:rPr>
        <w:t xml:space="preserve">an </w:t>
      </w:r>
      <w:r w:rsidR="00F13AC0" w:rsidRPr="00C6730C">
        <w:rPr>
          <w:rFonts w:ascii="Calibri" w:hAnsi="Calibri" w:cs="Calibri"/>
          <w:szCs w:val="24"/>
          <w:lang w:val="en-US"/>
        </w:rPr>
        <w:t xml:space="preserve">acceptor or </w:t>
      </w:r>
      <w:r w:rsidR="002C256D" w:rsidRPr="00C6730C">
        <w:rPr>
          <w:rFonts w:ascii="Calibri" w:hAnsi="Calibri" w:cs="Calibri"/>
          <w:szCs w:val="24"/>
          <w:lang w:val="en-US"/>
        </w:rPr>
        <w:t>lignin structural</w:t>
      </w:r>
      <w:r w:rsidR="00F13AC0" w:rsidRPr="00C6730C">
        <w:rPr>
          <w:rFonts w:ascii="Calibri" w:hAnsi="Calibri" w:cs="Calibri"/>
          <w:szCs w:val="24"/>
          <w:lang w:val="en-US"/>
        </w:rPr>
        <w:t xml:space="preserve"> changes </w:t>
      </w:r>
      <w:r w:rsidR="002C256D" w:rsidRPr="00C6730C">
        <w:rPr>
          <w:rFonts w:ascii="Calibri" w:hAnsi="Calibri" w:cs="Calibri"/>
          <w:szCs w:val="24"/>
          <w:lang w:val="en-US"/>
        </w:rPr>
        <w:t>cannot be discriminated since they b</w:t>
      </w:r>
      <w:r w:rsidR="00F13AC0" w:rsidRPr="00C6730C">
        <w:rPr>
          <w:rFonts w:ascii="Calibri" w:hAnsi="Calibri" w:cs="Calibri"/>
          <w:szCs w:val="24"/>
          <w:lang w:val="en-US"/>
        </w:rPr>
        <w:t xml:space="preserve">oth result in a lifetime decrease. As </w:t>
      </w:r>
      <w:r w:rsidR="002C256D" w:rsidRPr="00C6730C">
        <w:rPr>
          <w:rFonts w:ascii="Calibri" w:hAnsi="Calibri" w:cs="Calibri"/>
          <w:szCs w:val="24"/>
          <w:lang w:val="en-US"/>
        </w:rPr>
        <w:t>demonstrated</w:t>
      </w:r>
      <w:r w:rsidR="00F13AC0" w:rsidRPr="00C6730C">
        <w:rPr>
          <w:rFonts w:ascii="Calibri" w:hAnsi="Calibri" w:cs="Calibri"/>
          <w:szCs w:val="24"/>
          <w:lang w:val="en-US"/>
        </w:rPr>
        <w:t xml:space="preserve">, the </w:t>
      </w:r>
      <w:r w:rsidR="002C256D" w:rsidRPr="00C6730C">
        <w:rPr>
          <w:rFonts w:ascii="Calibri" w:hAnsi="Calibri" w:cs="Calibri"/>
          <w:szCs w:val="24"/>
          <w:lang w:val="en-US"/>
        </w:rPr>
        <w:t xml:space="preserve">developed </w:t>
      </w:r>
      <w:r w:rsidR="00F13AC0" w:rsidRPr="00C6730C">
        <w:rPr>
          <w:rFonts w:ascii="Calibri" w:hAnsi="Calibri" w:cs="Calibri"/>
          <w:szCs w:val="24"/>
          <w:lang w:val="en-US"/>
        </w:rPr>
        <w:t xml:space="preserve">method </w:t>
      </w:r>
      <w:r w:rsidR="001B6AAA" w:rsidRPr="00C6730C">
        <w:rPr>
          <w:rFonts w:ascii="Calibri" w:hAnsi="Calibri" w:cs="Calibri"/>
          <w:szCs w:val="24"/>
          <w:lang w:val="en-US"/>
        </w:rPr>
        <w:t>provides</w:t>
      </w:r>
      <w:r w:rsidR="00F13AC0" w:rsidRPr="00C6730C">
        <w:rPr>
          <w:rFonts w:ascii="Calibri" w:hAnsi="Calibri" w:cs="Calibri"/>
          <w:szCs w:val="24"/>
          <w:lang w:val="en-US"/>
        </w:rPr>
        <w:t xml:space="preserve"> unambiguous, sensitive and quantitative measurement of interaction between lignin and </w:t>
      </w:r>
      <w:r w:rsidR="00EB0ADD" w:rsidRPr="00C6730C">
        <w:rPr>
          <w:rFonts w:ascii="Calibri" w:hAnsi="Calibri" w:cs="Calibri"/>
          <w:szCs w:val="24"/>
          <w:lang w:val="en-US"/>
        </w:rPr>
        <w:t>acceptor</w:t>
      </w:r>
      <w:r w:rsidR="00EB0ADD">
        <w:rPr>
          <w:rFonts w:ascii="Calibri" w:hAnsi="Calibri" w:cs="Calibri"/>
          <w:szCs w:val="24"/>
          <w:lang w:val="en-US"/>
        </w:rPr>
        <w:t xml:space="preserve"> </w:t>
      </w:r>
      <w:r w:rsidR="00F13AC0" w:rsidRPr="00C6730C">
        <w:rPr>
          <w:rFonts w:ascii="Calibri" w:hAnsi="Calibri" w:cs="Calibri"/>
          <w:szCs w:val="24"/>
          <w:lang w:val="en-US"/>
        </w:rPr>
        <w:t xml:space="preserve">molecules in </w:t>
      </w:r>
      <w:r w:rsidR="002C256D" w:rsidRPr="00C6730C">
        <w:rPr>
          <w:rFonts w:ascii="Calibri" w:hAnsi="Calibri" w:cs="Calibri"/>
          <w:szCs w:val="24"/>
          <w:lang w:val="en-US"/>
        </w:rPr>
        <w:t xml:space="preserve">plant </w:t>
      </w:r>
      <w:r w:rsidR="00F13AC0" w:rsidRPr="00C6730C">
        <w:rPr>
          <w:rFonts w:ascii="Calibri" w:hAnsi="Calibri" w:cs="Calibri"/>
          <w:szCs w:val="24"/>
          <w:lang w:val="en-US"/>
        </w:rPr>
        <w:t>sections.</w:t>
      </w:r>
      <w:r w:rsidR="001B6AAA" w:rsidRPr="00C6730C">
        <w:rPr>
          <w:rFonts w:ascii="Calibri" w:hAnsi="Calibri" w:cs="Calibri"/>
          <w:szCs w:val="24"/>
          <w:lang w:val="en-US"/>
        </w:rPr>
        <w:t xml:space="preserve"> Even if t</w:t>
      </w:r>
      <w:r w:rsidR="003B55EE" w:rsidRPr="00C6730C">
        <w:rPr>
          <w:rFonts w:ascii="Calibri" w:hAnsi="Calibri" w:cs="Calibri"/>
          <w:szCs w:val="24"/>
          <w:lang w:val="en-US"/>
        </w:rPr>
        <w:t>he different steps of the method were rigorously optimized, caution must be particularly taken for the following points.</w:t>
      </w:r>
    </w:p>
    <w:p w14:paraId="45EA82FB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7EC29207" w14:textId="6A825AA2" w:rsidR="00611D21" w:rsidRPr="00C6730C" w:rsidRDefault="0027778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Regarding the sample</w:t>
      </w:r>
      <w:r w:rsidR="001B6AAA" w:rsidRPr="00C6730C">
        <w:rPr>
          <w:rFonts w:ascii="Calibri" w:hAnsi="Calibri" w:cs="Calibri"/>
          <w:szCs w:val="24"/>
          <w:lang w:val="en-US"/>
        </w:rPr>
        <w:t>s</w:t>
      </w:r>
      <w:r w:rsidRPr="00C6730C">
        <w:rPr>
          <w:rFonts w:ascii="Calibri" w:hAnsi="Calibri" w:cs="Calibri"/>
          <w:szCs w:val="24"/>
          <w:lang w:val="en-US"/>
        </w:rPr>
        <w:t xml:space="preserve">, </w:t>
      </w:r>
      <w:r w:rsidR="00EB0ADD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>q</w:t>
      </w:r>
      <w:r w:rsidR="00FF2645" w:rsidRPr="00C6730C">
        <w:rPr>
          <w:rFonts w:ascii="Calibri" w:hAnsi="Calibri" w:cs="Calibri"/>
          <w:szCs w:val="24"/>
          <w:lang w:val="en-US"/>
        </w:rPr>
        <w:t xml:space="preserve">uality of the plant section is critical to ensure </w:t>
      </w:r>
      <w:r w:rsidRPr="00C6730C">
        <w:rPr>
          <w:rFonts w:ascii="Calibri" w:hAnsi="Calibri" w:cs="Calibri"/>
          <w:szCs w:val="24"/>
          <w:lang w:val="en-US"/>
        </w:rPr>
        <w:t>in-focus</w:t>
      </w:r>
      <w:r w:rsidR="00FF2645" w:rsidRPr="00C6730C">
        <w:rPr>
          <w:rFonts w:ascii="Calibri" w:hAnsi="Calibri" w:cs="Calibri"/>
          <w:szCs w:val="24"/>
          <w:lang w:val="en-US"/>
        </w:rPr>
        <w:t xml:space="preserve"> imaging. The different steps for </w:t>
      </w:r>
      <w:r w:rsidR="003B55EE" w:rsidRPr="00C6730C">
        <w:rPr>
          <w:rFonts w:ascii="Calibri" w:hAnsi="Calibri" w:cs="Calibri"/>
          <w:szCs w:val="24"/>
          <w:lang w:val="en-US"/>
        </w:rPr>
        <w:t xml:space="preserve">PEG </w:t>
      </w:r>
      <w:r w:rsidR="00FF2645" w:rsidRPr="00C6730C">
        <w:rPr>
          <w:rFonts w:ascii="Calibri" w:hAnsi="Calibri" w:cs="Calibri"/>
          <w:szCs w:val="24"/>
          <w:lang w:val="en-US"/>
        </w:rPr>
        <w:t xml:space="preserve">embedding should be strictly followed. The final washing step is </w:t>
      </w:r>
      <w:r w:rsidR="002F7F72">
        <w:rPr>
          <w:rFonts w:ascii="Calibri" w:hAnsi="Calibri" w:cs="Calibri"/>
          <w:szCs w:val="24"/>
          <w:lang w:val="en-US"/>
        </w:rPr>
        <w:t xml:space="preserve">essential </w:t>
      </w:r>
      <w:r w:rsidR="00FF2645" w:rsidRPr="00C6730C">
        <w:rPr>
          <w:rFonts w:ascii="Calibri" w:hAnsi="Calibri" w:cs="Calibri"/>
          <w:szCs w:val="24"/>
          <w:lang w:val="en-US"/>
        </w:rPr>
        <w:t xml:space="preserve">to ensure no </w:t>
      </w:r>
      <w:r w:rsidR="00EB0ADD" w:rsidRPr="00C6730C">
        <w:rPr>
          <w:rFonts w:ascii="Calibri" w:hAnsi="Calibri" w:cs="Calibri"/>
          <w:szCs w:val="24"/>
          <w:lang w:val="en-US"/>
        </w:rPr>
        <w:t>interference</w:t>
      </w:r>
      <w:r w:rsidR="00EB0ADD">
        <w:rPr>
          <w:rFonts w:ascii="Calibri" w:hAnsi="Calibri" w:cs="Calibri"/>
          <w:szCs w:val="24"/>
          <w:lang w:val="en-US"/>
        </w:rPr>
        <w:t xml:space="preserve"> </w:t>
      </w:r>
      <w:r w:rsidR="002F7F72">
        <w:rPr>
          <w:rFonts w:ascii="Calibri" w:hAnsi="Calibri" w:cs="Calibri"/>
          <w:szCs w:val="24"/>
          <w:lang w:val="en-US"/>
        </w:rPr>
        <w:t>from</w:t>
      </w:r>
      <w:r w:rsidR="00FF2645" w:rsidRPr="00C6730C">
        <w:rPr>
          <w:rFonts w:ascii="Calibri" w:hAnsi="Calibri" w:cs="Calibri"/>
          <w:szCs w:val="24"/>
          <w:lang w:val="en-US"/>
        </w:rPr>
        <w:t xml:space="preserve"> PEG remaining in the samples. </w:t>
      </w:r>
      <w:r w:rsidRPr="00C6730C">
        <w:rPr>
          <w:rFonts w:ascii="Calibri" w:hAnsi="Calibri" w:cs="Calibri"/>
          <w:szCs w:val="24"/>
          <w:lang w:val="en-US"/>
        </w:rPr>
        <w:t xml:space="preserve">Furthermore, </w:t>
      </w:r>
      <w:r w:rsidR="003B55EE" w:rsidRPr="00C6730C">
        <w:rPr>
          <w:rFonts w:ascii="Calibri" w:hAnsi="Calibri" w:cs="Calibri"/>
          <w:szCs w:val="24"/>
          <w:lang w:val="en-US"/>
        </w:rPr>
        <w:t>b</w:t>
      </w:r>
      <w:r w:rsidRPr="00C6730C">
        <w:rPr>
          <w:rFonts w:ascii="Calibri" w:hAnsi="Calibri" w:cs="Calibri"/>
          <w:szCs w:val="24"/>
          <w:lang w:val="en-US"/>
        </w:rPr>
        <w:t xml:space="preserve">uffer concentration and pH should be kept strictly identical </w:t>
      </w:r>
      <w:r w:rsidR="001B6AAA" w:rsidRPr="00C6730C">
        <w:rPr>
          <w:rFonts w:ascii="Calibri" w:hAnsi="Calibri" w:cs="Calibri"/>
          <w:szCs w:val="24"/>
          <w:lang w:val="en-US"/>
        </w:rPr>
        <w:t>for</w:t>
      </w:r>
      <w:r w:rsidRPr="00C6730C">
        <w:rPr>
          <w:rFonts w:ascii="Calibri" w:hAnsi="Calibri" w:cs="Calibri"/>
          <w:szCs w:val="24"/>
          <w:lang w:val="en-US"/>
        </w:rPr>
        <w:t xml:space="preserve"> all measurements since </w:t>
      </w:r>
      <w:r w:rsidR="001B6AAA" w:rsidRPr="00C6730C">
        <w:rPr>
          <w:rFonts w:ascii="Calibri" w:hAnsi="Calibri" w:cs="Calibri"/>
          <w:szCs w:val="24"/>
          <w:lang w:val="en-US"/>
        </w:rPr>
        <w:t>any change</w:t>
      </w:r>
      <w:r w:rsidRPr="00C6730C">
        <w:rPr>
          <w:rFonts w:ascii="Calibri" w:hAnsi="Calibri" w:cs="Calibri"/>
          <w:szCs w:val="24"/>
          <w:lang w:val="en-US"/>
        </w:rPr>
        <w:t xml:space="preserve"> can have a strong impact on fluorescence properties.</w:t>
      </w:r>
    </w:p>
    <w:p w14:paraId="55A3F544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09690524" w14:textId="25DBFB61" w:rsidR="00277780" w:rsidRPr="00C6730C" w:rsidRDefault="0027778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Lifetime measurement can also be delicate. Fluorescence lifetime of the donor can be unstable</w:t>
      </w:r>
      <w:r w:rsidR="003B55EE" w:rsidRPr="00C6730C">
        <w:rPr>
          <w:rFonts w:ascii="Calibri" w:hAnsi="Calibri" w:cs="Calibri"/>
          <w:szCs w:val="24"/>
          <w:lang w:val="en-US"/>
        </w:rPr>
        <w:t>, for instance because of a high</w:t>
      </w:r>
      <w:r w:rsidRPr="00C6730C">
        <w:rPr>
          <w:rFonts w:ascii="Calibri" w:hAnsi="Calibri" w:cs="Calibri"/>
          <w:szCs w:val="24"/>
          <w:lang w:val="en-US"/>
        </w:rPr>
        <w:t xml:space="preserve"> excitation. In such a case, </w:t>
      </w:r>
      <w:r w:rsidR="003B55EE" w:rsidRPr="00C6730C">
        <w:rPr>
          <w:rFonts w:ascii="Calibri" w:hAnsi="Calibri" w:cs="Calibri"/>
          <w:szCs w:val="24"/>
          <w:lang w:val="en-US"/>
        </w:rPr>
        <w:t>tuning</w:t>
      </w:r>
      <w:r w:rsidRPr="00C6730C">
        <w:rPr>
          <w:rFonts w:ascii="Calibri" w:hAnsi="Calibri" w:cs="Calibri"/>
          <w:szCs w:val="24"/>
          <w:lang w:val="en-US"/>
        </w:rPr>
        <w:t xml:space="preserve"> </w:t>
      </w:r>
      <w:r w:rsidR="00AA6D9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laser power and </w:t>
      </w:r>
      <w:r w:rsidR="00AA6D9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zoom </w:t>
      </w:r>
      <w:r w:rsidR="003B55EE" w:rsidRPr="00C6730C">
        <w:rPr>
          <w:rFonts w:ascii="Calibri" w:hAnsi="Calibri" w:cs="Calibri"/>
          <w:szCs w:val="24"/>
          <w:lang w:val="en-US"/>
        </w:rPr>
        <w:t xml:space="preserve">can </w:t>
      </w:r>
      <w:r w:rsidR="004A0DDE" w:rsidRPr="00C6730C">
        <w:rPr>
          <w:rFonts w:ascii="Calibri" w:hAnsi="Calibri" w:cs="Calibri"/>
          <w:szCs w:val="24"/>
          <w:lang w:val="en-US"/>
        </w:rPr>
        <w:t>fix</w:t>
      </w:r>
      <w:r w:rsidRPr="00C6730C">
        <w:rPr>
          <w:rFonts w:ascii="Calibri" w:hAnsi="Calibri" w:cs="Calibri"/>
          <w:szCs w:val="24"/>
          <w:lang w:val="en-US"/>
        </w:rPr>
        <w:t xml:space="preserve"> th</w:t>
      </w:r>
      <w:r w:rsidR="003B55EE" w:rsidRPr="00C6730C">
        <w:rPr>
          <w:rFonts w:ascii="Calibri" w:hAnsi="Calibri" w:cs="Calibri"/>
          <w:szCs w:val="24"/>
          <w:lang w:val="en-US"/>
        </w:rPr>
        <w:t>e</w:t>
      </w:r>
      <w:r w:rsidRPr="00C6730C">
        <w:rPr>
          <w:rFonts w:ascii="Calibri" w:hAnsi="Calibri" w:cs="Calibri"/>
          <w:szCs w:val="24"/>
          <w:lang w:val="en-US"/>
        </w:rPr>
        <w:t xml:space="preserve"> issue. Another </w:t>
      </w:r>
      <w:r w:rsidR="004A0DDE" w:rsidRPr="00C6730C">
        <w:rPr>
          <w:rFonts w:ascii="Calibri" w:hAnsi="Calibri" w:cs="Calibri"/>
          <w:szCs w:val="24"/>
          <w:lang w:val="en-US"/>
        </w:rPr>
        <w:t>well-known</w:t>
      </w:r>
      <w:r w:rsidRPr="00C6730C">
        <w:rPr>
          <w:rFonts w:ascii="Calibri" w:hAnsi="Calibri" w:cs="Calibri"/>
          <w:szCs w:val="24"/>
          <w:lang w:val="en-US"/>
        </w:rPr>
        <w:t xml:space="preserve"> source of </w:t>
      </w:r>
      <w:r w:rsidR="003B55EE" w:rsidRPr="00C6730C">
        <w:rPr>
          <w:rFonts w:ascii="Calibri" w:hAnsi="Calibri" w:cs="Calibri"/>
          <w:szCs w:val="24"/>
          <w:lang w:val="en-US"/>
        </w:rPr>
        <w:t>artefact</w:t>
      </w:r>
      <w:r w:rsidR="00AA6D9C">
        <w:rPr>
          <w:rFonts w:ascii="Calibri" w:hAnsi="Calibri" w:cs="Calibri"/>
          <w:szCs w:val="24"/>
          <w:lang w:val="en-US"/>
        </w:rPr>
        <w:t>s</w:t>
      </w:r>
      <w:r w:rsidRPr="00C6730C">
        <w:rPr>
          <w:rFonts w:ascii="Calibri" w:hAnsi="Calibri" w:cs="Calibri"/>
          <w:szCs w:val="24"/>
          <w:lang w:val="en-US"/>
        </w:rPr>
        <w:t xml:space="preserve"> in TCSPC measurements is photon pulse pile-up</w:t>
      </w:r>
      <w:r w:rsidR="004A0DDE" w:rsidRPr="00C6730C">
        <w:rPr>
          <w:rFonts w:ascii="Calibri" w:hAnsi="Calibri" w:cs="Calibri"/>
          <w:szCs w:val="24"/>
          <w:lang w:val="en-US"/>
        </w:rPr>
        <w:t>. Indeed, TCSPC cannot measure the speed of two photon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 xml:space="preserve"> emitted between the same </w:t>
      </w:r>
      <w:r w:rsidR="00AA6D9C" w:rsidRPr="00C6730C">
        <w:rPr>
          <w:rFonts w:ascii="Calibri" w:hAnsi="Calibri" w:cs="Calibri"/>
          <w:szCs w:val="24"/>
          <w:lang w:val="en-US"/>
        </w:rPr>
        <w:t xml:space="preserve">two </w:t>
      </w:r>
      <w:r w:rsidR="004A0DDE" w:rsidRPr="00C6730C">
        <w:rPr>
          <w:rFonts w:ascii="Calibri" w:hAnsi="Calibri" w:cs="Calibri"/>
          <w:szCs w:val="24"/>
          <w:lang w:val="en-US"/>
        </w:rPr>
        <w:t>laser pulses. While plant sample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 xml:space="preserve"> are highly structured, the fluorescence is not homogeneous and can lead to </w:t>
      </w:r>
      <w:r w:rsidR="00EB0ADD">
        <w:rPr>
          <w:rFonts w:ascii="Calibri" w:hAnsi="Calibri" w:cs="Calibri"/>
          <w:szCs w:val="24"/>
          <w:lang w:val="en-US"/>
        </w:rPr>
        <w:t xml:space="preserve">a </w:t>
      </w:r>
      <w:r w:rsidR="004A0DDE" w:rsidRPr="00C6730C">
        <w:rPr>
          <w:rFonts w:ascii="Calibri" w:hAnsi="Calibri" w:cs="Calibri"/>
          <w:szCs w:val="24"/>
          <w:lang w:val="en-US"/>
        </w:rPr>
        <w:t xml:space="preserve">hidden pulse pileup effect. </w:t>
      </w:r>
      <w:r w:rsidR="00223773" w:rsidRPr="00C6730C">
        <w:rPr>
          <w:rFonts w:ascii="Calibri" w:hAnsi="Calibri" w:cs="Calibri"/>
          <w:szCs w:val="24"/>
          <w:lang w:val="en-US"/>
        </w:rPr>
        <w:t>W</w:t>
      </w:r>
      <w:r w:rsidR="004A0DDE" w:rsidRPr="00C6730C">
        <w:rPr>
          <w:rFonts w:ascii="Calibri" w:hAnsi="Calibri" w:cs="Calibri"/>
          <w:szCs w:val="24"/>
          <w:lang w:val="en-US"/>
        </w:rPr>
        <w:t>hile the number of photon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 xml:space="preserve"> per second remains below the 1% excitation limit, it can be higher in some sample area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>. To ensure no pileup experiments, measur</w:t>
      </w:r>
      <w:r w:rsidR="003B55EE" w:rsidRPr="00C6730C">
        <w:rPr>
          <w:rFonts w:ascii="Calibri" w:hAnsi="Calibri" w:cs="Calibri"/>
          <w:szCs w:val="24"/>
          <w:lang w:val="en-US"/>
        </w:rPr>
        <w:t>ing</w:t>
      </w:r>
      <w:r w:rsidR="004A0DDE" w:rsidRPr="00C6730C">
        <w:rPr>
          <w:rFonts w:ascii="Calibri" w:hAnsi="Calibri" w:cs="Calibri"/>
          <w:szCs w:val="24"/>
          <w:lang w:val="en-US"/>
        </w:rPr>
        <w:t xml:space="preserve"> </w:t>
      </w:r>
      <w:r w:rsidR="00AA6D9C">
        <w:rPr>
          <w:rFonts w:ascii="Calibri" w:hAnsi="Calibri" w:cs="Calibri"/>
          <w:szCs w:val="24"/>
          <w:lang w:val="en-US"/>
        </w:rPr>
        <w:t xml:space="preserve">the </w:t>
      </w:r>
      <w:r w:rsidR="004A0DDE" w:rsidRPr="00C6730C">
        <w:rPr>
          <w:rFonts w:ascii="Calibri" w:hAnsi="Calibri" w:cs="Calibri"/>
          <w:szCs w:val="24"/>
          <w:lang w:val="en-US"/>
        </w:rPr>
        <w:t xml:space="preserve">donor fluorescence lifetime at </w:t>
      </w:r>
      <w:r w:rsidR="00AA6D9C">
        <w:rPr>
          <w:rFonts w:ascii="Calibri" w:hAnsi="Calibri" w:cs="Calibri"/>
          <w:szCs w:val="24"/>
          <w:lang w:val="en-US"/>
        </w:rPr>
        <w:t xml:space="preserve">a </w:t>
      </w:r>
      <w:r w:rsidR="004A0DDE" w:rsidRPr="00C6730C">
        <w:rPr>
          <w:rFonts w:ascii="Calibri" w:hAnsi="Calibri" w:cs="Calibri"/>
          <w:szCs w:val="24"/>
          <w:lang w:val="en-US"/>
        </w:rPr>
        <w:t>different photon flux</w:t>
      </w:r>
      <w:r w:rsidR="003B55EE" w:rsidRPr="00C6730C">
        <w:rPr>
          <w:rFonts w:ascii="Calibri" w:hAnsi="Calibri" w:cs="Calibri"/>
          <w:szCs w:val="24"/>
          <w:lang w:val="en-US"/>
        </w:rPr>
        <w:t xml:space="preserve"> can be considered</w:t>
      </w:r>
      <w:r w:rsidR="004A0DDE" w:rsidRPr="00C6730C">
        <w:rPr>
          <w:rFonts w:ascii="Calibri" w:hAnsi="Calibri" w:cs="Calibri"/>
          <w:szCs w:val="24"/>
          <w:lang w:val="en-US"/>
        </w:rPr>
        <w:t>. If the lifetime increase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 xml:space="preserve"> while the flux decrease</w:t>
      </w:r>
      <w:r w:rsidR="003B55EE" w:rsidRPr="00C6730C">
        <w:rPr>
          <w:rFonts w:ascii="Calibri" w:hAnsi="Calibri" w:cs="Calibri"/>
          <w:szCs w:val="24"/>
          <w:lang w:val="en-US"/>
        </w:rPr>
        <w:t>s</w:t>
      </w:r>
      <w:r w:rsidR="004A0DDE" w:rsidRPr="00C6730C">
        <w:rPr>
          <w:rFonts w:ascii="Calibri" w:hAnsi="Calibri" w:cs="Calibri"/>
          <w:szCs w:val="24"/>
          <w:lang w:val="en-US"/>
        </w:rPr>
        <w:t xml:space="preserve">, a pileup effect is altering measurements. Optimal photon flux </w:t>
      </w:r>
      <w:r w:rsidR="001D7F21" w:rsidRPr="00C6730C">
        <w:rPr>
          <w:rFonts w:ascii="Calibri" w:hAnsi="Calibri" w:cs="Calibri"/>
          <w:szCs w:val="24"/>
          <w:lang w:val="en-US"/>
        </w:rPr>
        <w:t>is</w:t>
      </w:r>
      <w:r w:rsidR="004A0DDE" w:rsidRPr="00C6730C">
        <w:rPr>
          <w:rFonts w:ascii="Calibri" w:hAnsi="Calibri" w:cs="Calibri"/>
          <w:szCs w:val="24"/>
          <w:lang w:val="en-US"/>
        </w:rPr>
        <w:t xml:space="preserve"> reached with donor’s lifetime stability.</w:t>
      </w:r>
    </w:p>
    <w:p w14:paraId="22A9A129" w14:textId="77777777" w:rsidR="00BD10A0" w:rsidRPr="00C6730C" w:rsidRDefault="00BD10A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1CF6ED74" w14:textId="4AE3FBD6" w:rsidR="0068474E" w:rsidRPr="00C6730C" w:rsidRDefault="0068474E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Regarding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DF77DC" w:rsidRPr="00C6730C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 xml:space="preserve">decay </w:t>
      </w:r>
      <w:r w:rsidR="00EB0ADD" w:rsidRPr="00C6730C">
        <w:rPr>
          <w:rFonts w:ascii="Calibri" w:hAnsi="Calibri" w:cs="Calibri"/>
          <w:szCs w:val="24"/>
          <w:lang w:val="en-US"/>
        </w:rPr>
        <w:t>curve</w:t>
      </w:r>
      <w:r w:rsidR="00EB0ADD">
        <w:rPr>
          <w:rFonts w:ascii="Calibri" w:hAnsi="Calibri" w:cs="Calibri"/>
          <w:szCs w:val="24"/>
          <w:lang w:val="en-US"/>
        </w:rPr>
        <w:t xml:space="preserve"> </w:t>
      </w:r>
      <w:r w:rsidRPr="00C6730C">
        <w:rPr>
          <w:rFonts w:ascii="Calibri" w:hAnsi="Calibri" w:cs="Calibri"/>
          <w:szCs w:val="24"/>
          <w:lang w:val="en-US"/>
        </w:rPr>
        <w:t xml:space="preserve">analysis, we recommend </w:t>
      </w:r>
      <w:r w:rsidR="00F61F86" w:rsidRPr="00C6730C">
        <w:rPr>
          <w:rFonts w:ascii="Calibri" w:hAnsi="Calibri" w:cs="Calibri"/>
          <w:szCs w:val="24"/>
          <w:lang w:val="en-US"/>
        </w:rPr>
        <w:t>relying</w:t>
      </w:r>
      <w:r w:rsidRPr="00C6730C">
        <w:rPr>
          <w:rFonts w:ascii="Calibri" w:hAnsi="Calibri" w:cs="Calibri"/>
          <w:szCs w:val="24"/>
          <w:lang w:val="en-US"/>
        </w:rPr>
        <w:t xml:space="preserve"> on each individual curve fit to ensure that the model accurately describes measurements. If it is not the case, first ensure that none of the previously mentioned </w:t>
      </w:r>
      <w:r w:rsidR="00D32F84" w:rsidRPr="00C6730C">
        <w:rPr>
          <w:rFonts w:ascii="Calibri" w:hAnsi="Calibri" w:cs="Calibri"/>
          <w:szCs w:val="24"/>
          <w:lang w:val="en-US"/>
        </w:rPr>
        <w:t>artefacts</w:t>
      </w:r>
      <w:r w:rsidRPr="00C6730C">
        <w:rPr>
          <w:rFonts w:ascii="Calibri" w:hAnsi="Calibri" w:cs="Calibri"/>
          <w:szCs w:val="24"/>
          <w:lang w:val="en-US"/>
        </w:rPr>
        <w:t xml:space="preserve"> </w:t>
      </w:r>
      <w:r w:rsidR="00D32F84" w:rsidRPr="00C6730C">
        <w:rPr>
          <w:rFonts w:ascii="Calibri" w:hAnsi="Calibri" w:cs="Calibri"/>
          <w:szCs w:val="24"/>
          <w:lang w:val="en-US"/>
        </w:rPr>
        <w:t xml:space="preserve">have </w:t>
      </w:r>
      <w:r w:rsidRPr="00C6730C">
        <w:rPr>
          <w:rFonts w:ascii="Calibri" w:hAnsi="Calibri" w:cs="Calibri"/>
          <w:szCs w:val="24"/>
          <w:lang w:val="en-US"/>
        </w:rPr>
        <w:t xml:space="preserve">corrupted the data. Then, step 2.1.4 provides the instrumental response function (IRF) of the system. If </w:t>
      </w:r>
      <w:r w:rsidR="00D32F84" w:rsidRPr="00C6730C">
        <w:rPr>
          <w:rFonts w:ascii="Calibri" w:hAnsi="Calibri" w:cs="Calibri"/>
          <w:szCs w:val="24"/>
          <w:lang w:val="en-US"/>
        </w:rPr>
        <w:t xml:space="preserve">IRF </w:t>
      </w:r>
      <w:r w:rsidRPr="00C6730C">
        <w:rPr>
          <w:rFonts w:ascii="Calibri" w:hAnsi="Calibri" w:cs="Calibri"/>
          <w:szCs w:val="24"/>
          <w:lang w:val="en-US"/>
        </w:rPr>
        <w:t xml:space="preserve">presents </w:t>
      </w:r>
      <w:r w:rsidR="00D32F84" w:rsidRPr="00C6730C">
        <w:rPr>
          <w:rFonts w:ascii="Calibri" w:hAnsi="Calibri" w:cs="Calibri"/>
          <w:szCs w:val="24"/>
          <w:lang w:val="en-US"/>
        </w:rPr>
        <w:t xml:space="preserve">some </w:t>
      </w:r>
      <w:r w:rsidRPr="00C6730C">
        <w:rPr>
          <w:rFonts w:ascii="Calibri" w:hAnsi="Calibri" w:cs="Calibri"/>
          <w:szCs w:val="24"/>
          <w:lang w:val="en-US"/>
        </w:rPr>
        <w:t xml:space="preserve">anomalies, optimize </w:t>
      </w:r>
      <w:r w:rsidR="00D32F84" w:rsidRPr="00C6730C">
        <w:rPr>
          <w:rFonts w:ascii="Calibri" w:hAnsi="Calibri" w:cs="Calibri"/>
          <w:szCs w:val="24"/>
          <w:lang w:val="en-US"/>
        </w:rPr>
        <w:t xml:space="preserve">the </w:t>
      </w:r>
      <w:r w:rsidRPr="00C6730C">
        <w:rPr>
          <w:rFonts w:ascii="Calibri" w:hAnsi="Calibri" w:cs="Calibri"/>
          <w:szCs w:val="24"/>
          <w:lang w:val="en-US"/>
        </w:rPr>
        <w:t xml:space="preserve">optical path to minimize them. </w:t>
      </w:r>
      <w:r w:rsidR="00D32F84" w:rsidRPr="00C6730C">
        <w:rPr>
          <w:rFonts w:ascii="Calibri" w:hAnsi="Calibri" w:cs="Calibri"/>
          <w:szCs w:val="24"/>
          <w:lang w:val="en-US"/>
        </w:rPr>
        <w:t>A</w:t>
      </w:r>
      <w:r w:rsidRPr="00C6730C">
        <w:rPr>
          <w:rFonts w:ascii="Calibri" w:hAnsi="Calibri" w:cs="Calibri"/>
          <w:szCs w:val="24"/>
          <w:lang w:val="en-US"/>
        </w:rPr>
        <w:t xml:space="preserve"> measured IRF for fitting during step 6.2</w:t>
      </w:r>
      <w:r w:rsidR="00D32F84" w:rsidRPr="00C6730C">
        <w:rPr>
          <w:rFonts w:ascii="Calibri" w:hAnsi="Calibri" w:cs="Calibri"/>
          <w:szCs w:val="24"/>
          <w:lang w:val="en-US"/>
        </w:rPr>
        <w:t xml:space="preserve"> can also be used</w:t>
      </w:r>
      <w:r w:rsidR="001D7F21" w:rsidRPr="00C6730C">
        <w:rPr>
          <w:rFonts w:ascii="Calibri" w:hAnsi="Calibri" w:cs="Calibri"/>
          <w:szCs w:val="24"/>
          <w:lang w:val="en-US"/>
        </w:rPr>
        <w:t>. F</w:t>
      </w:r>
      <w:r w:rsidRPr="00C6730C">
        <w:rPr>
          <w:rFonts w:ascii="Calibri" w:hAnsi="Calibri" w:cs="Calibri"/>
          <w:szCs w:val="24"/>
          <w:lang w:val="en-US"/>
        </w:rPr>
        <w:t xml:space="preserve">inally, the </w:t>
      </w:r>
      <w:r w:rsidR="001D7F21" w:rsidRPr="00C6730C">
        <w:rPr>
          <w:rFonts w:ascii="Calibri" w:hAnsi="Calibri" w:cs="Calibri"/>
          <w:szCs w:val="24"/>
          <w:lang w:val="en-US"/>
        </w:rPr>
        <w:t>fitting model</w:t>
      </w:r>
      <w:r w:rsidR="000A1781" w:rsidRPr="00C6730C">
        <w:rPr>
          <w:rFonts w:ascii="Calibri" w:hAnsi="Calibri" w:cs="Calibri"/>
          <w:szCs w:val="24"/>
          <w:lang w:val="en-US"/>
        </w:rPr>
        <w:t xml:space="preserve">’s degrees of freedom </w:t>
      </w:r>
      <w:r w:rsidR="00D32F84" w:rsidRPr="00C6730C">
        <w:rPr>
          <w:rFonts w:ascii="Calibri" w:hAnsi="Calibri" w:cs="Calibri"/>
          <w:szCs w:val="24"/>
          <w:lang w:val="en-US"/>
        </w:rPr>
        <w:t xml:space="preserve">can be increased </w:t>
      </w:r>
      <w:r w:rsidR="001D7F21" w:rsidRPr="00C6730C">
        <w:rPr>
          <w:rFonts w:ascii="Calibri" w:hAnsi="Calibri" w:cs="Calibri"/>
          <w:szCs w:val="24"/>
          <w:lang w:val="en-US"/>
        </w:rPr>
        <w:t xml:space="preserve">to a </w:t>
      </w:r>
      <w:r w:rsidR="00F61F86" w:rsidRPr="00C6730C">
        <w:rPr>
          <w:rFonts w:ascii="Calibri" w:hAnsi="Calibri" w:cs="Calibri"/>
          <w:szCs w:val="24"/>
          <w:lang w:val="en-US"/>
        </w:rPr>
        <w:t>three-exponential</w:t>
      </w:r>
      <w:r w:rsidR="001D7F21" w:rsidRPr="00C6730C">
        <w:rPr>
          <w:rFonts w:ascii="Calibri" w:hAnsi="Calibri" w:cs="Calibri"/>
          <w:szCs w:val="24"/>
          <w:lang w:val="en-US"/>
        </w:rPr>
        <w:t xml:space="preserve"> decay in step 6.2. However, the number of photon</w:t>
      </w:r>
      <w:r w:rsidR="00D32F84" w:rsidRPr="00C6730C">
        <w:rPr>
          <w:rFonts w:ascii="Calibri" w:hAnsi="Calibri" w:cs="Calibri"/>
          <w:szCs w:val="24"/>
          <w:lang w:val="en-US"/>
        </w:rPr>
        <w:t>s</w:t>
      </w:r>
      <w:r w:rsidR="001D7F21" w:rsidRPr="00C6730C">
        <w:rPr>
          <w:rFonts w:ascii="Calibri" w:hAnsi="Calibri" w:cs="Calibri"/>
          <w:szCs w:val="24"/>
          <w:lang w:val="en-US"/>
        </w:rPr>
        <w:t xml:space="preserve"> required for individual </w:t>
      </w:r>
      <w:r w:rsidR="00AA6D9C" w:rsidRPr="00C6730C">
        <w:rPr>
          <w:rFonts w:ascii="Calibri" w:hAnsi="Calibri" w:cs="Calibri"/>
          <w:szCs w:val="24"/>
          <w:lang w:val="en-US"/>
        </w:rPr>
        <w:t>lifetime</w:t>
      </w:r>
      <w:r w:rsidR="00AA6D9C">
        <w:rPr>
          <w:rFonts w:ascii="Calibri" w:hAnsi="Calibri" w:cs="Calibri"/>
          <w:szCs w:val="24"/>
          <w:lang w:val="en-US"/>
        </w:rPr>
        <w:t xml:space="preserve"> </w:t>
      </w:r>
      <w:r w:rsidR="001D7F21" w:rsidRPr="00C6730C">
        <w:rPr>
          <w:rFonts w:ascii="Calibri" w:hAnsi="Calibri" w:cs="Calibri"/>
          <w:szCs w:val="24"/>
          <w:lang w:val="en-US"/>
        </w:rPr>
        <w:t xml:space="preserve">and proportion determination is high and </w:t>
      </w:r>
      <w:r w:rsidR="00D32F84" w:rsidRPr="00C6730C">
        <w:rPr>
          <w:rFonts w:ascii="Calibri" w:hAnsi="Calibri" w:cs="Calibri"/>
          <w:szCs w:val="24"/>
          <w:lang w:val="en-US"/>
        </w:rPr>
        <w:t>it is thu</w:t>
      </w:r>
      <w:r w:rsidR="001D7F21" w:rsidRPr="00C6730C">
        <w:rPr>
          <w:rFonts w:ascii="Calibri" w:hAnsi="Calibri" w:cs="Calibri"/>
          <w:szCs w:val="24"/>
          <w:lang w:val="en-US"/>
        </w:rPr>
        <w:t>s recommend</w:t>
      </w:r>
      <w:r w:rsidR="00D32F84" w:rsidRPr="00C6730C">
        <w:rPr>
          <w:rFonts w:ascii="Calibri" w:hAnsi="Calibri" w:cs="Calibri"/>
          <w:szCs w:val="24"/>
          <w:lang w:val="en-US"/>
        </w:rPr>
        <w:t>ed</w:t>
      </w:r>
      <w:r w:rsidR="001D7F21" w:rsidRPr="00C6730C">
        <w:rPr>
          <w:rFonts w:ascii="Calibri" w:hAnsi="Calibri" w:cs="Calibri"/>
          <w:szCs w:val="24"/>
          <w:lang w:val="en-US"/>
        </w:rPr>
        <w:t xml:space="preserve"> only using them to achieve </w:t>
      </w:r>
      <w:r w:rsidR="00AA6D9C">
        <w:rPr>
          <w:rFonts w:ascii="Calibri" w:hAnsi="Calibri" w:cs="Calibri"/>
          <w:szCs w:val="24"/>
          <w:lang w:val="en-US"/>
        </w:rPr>
        <w:t xml:space="preserve">a </w:t>
      </w:r>
      <w:r w:rsidR="001D7F21" w:rsidRPr="00C6730C">
        <w:rPr>
          <w:rFonts w:ascii="Calibri" w:hAnsi="Calibri" w:cs="Calibri"/>
          <w:szCs w:val="24"/>
          <w:lang w:val="en-US"/>
        </w:rPr>
        <w:t xml:space="preserve">more stable mean lifetime from </w:t>
      </w:r>
      <w:r w:rsidR="00EB0ADD">
        <w:rPr>
          <w:rFonts w:ascii="Calibri" w:hAnsi="Calibri" w:cs="Calibri"/>
          <w:szCs w:val="24"/>
          <w:lang w:val="en-US"/>
        </w:rPr>
        <w:t xml:space="preserve">step </w:t>
      </w:r>
      <w:r w:rsidR="001D7F21" w:rsidRPr="00C6730C">
        <w:rPr>
          <w:rFonts w:ascii="Calibri" w:hAnsi="Calibri" w:cs="Calibri"/>
          <w:szCs w:val="24"/>
          <w:lang w:val="en-US"/>
        </w:rPr>
        <w:t>6.4.</w:t>
      </w:r>
      <w:r w:rsidR="00F95A99" w:rsidRPr="00C6730C">
        <w:rPr>
          <w:rFonts w:ascii="Calibri" w:hAnsi="Calibri" w:cs="Calibri"/>
          <w:szCs w:val="24"/>
          <w:lang w:val="en-US"/>
        </w:rPr>
        <w:t xml:space="preserve"> </w:t>
      </w:r>
      <w:bookmarkStart w:id="1" w:name="_Hlk4594875"/>
      <w:r w:rsidR="00F777F0" w:rsidRPr="00C6730C">
        <w:rPr>
          <w:rFonts w:ascii="Calibri" w:hAnsi="Calibri" w:cs="Calibri"/>
          <w:szCs w:val="24"/>
          <w:lang w:val="en-US"/>
        </w:rPr>
        <w:t>M</w:t>
      </w:r>
      <w:r w:rsidR="00F95A99" w:rsidRPr="00C6730C">
        <w:rPr>
          <w:rFonts w:ascii="Calibri" w:hAnsi="Calibri" w:cs="Calibri"/>
          <w:szCs w:val="24"/>
          <w:lang w:val="en-US"/>
        </w:rPr>
        <w:t>ore exhaustive information on FLIM, its characterization</w:t>
      </w:r>
      <w:r w:rsidR="00227625" w:rsidRPr="00C6730C">
        <w:rPr>
          <w:rFonts w:ascii="Calibri" w:hAnsi="Calibri" w:cs="Calibri"/>
          <w:szCs w:val="24"/>
          <w:vertAlign w:val="superscript"/>
          <w:lang w:val="en-US"/>
        </w:rPr>
        <w:t>18</w:t>
      </w:r>
      <w:r w:rsidR="00F95A99" w:rsidRPr="00C6730C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F95A99" w:rsidRPr="00C6730C">
        <w:rPr>
          <w:rFonts w:ascii="Calibri" w:hAnsi="Calibri" w:cs="Calibri"/>
          <w:szCs w:val="24"/>
          <w:lang w:val="en-US"/>
        </w:rPr>
        <w:t xml:space="preserve"> </w:t>
      </w:r>
      <w:r w:rsidR="00F777F0" w:rsidRPr="00C6730C">
        <w:rPr>
          <w:rFonts w:ascii="Calibri" w:hAnsi="Calibri" w:cs="Calibri"/>
          <w:szCs w:val="24"/>
          <w:lang w:val="en-US"/>
        </w:rPr>
        <w:t>and its application</w:t>
      </w:r>
      <w:r w:rsidR="00227625" w:rsidRPr="00C6730C">
        <w:rPr>
          <w:rFonts w:ascii="Calibri" w:hAnsi="Calibri" w:cs="Calibri"/>
          <w:szCs w:val="24"/>
          <w:vertAlign w:val="superscript"/>
          <w:lang w:val="en-US"/>
        </w:rPr>
        <w:t>12</w:t>
      </w:r>
      <w:r w:rsidR="00227625" w:rsidRPr="00C6730C">
        <w:rPr>
          <w:rFonts w:ascii="Calibri" w:hAnsi="Calibri" w:cs="Calibri"/>
          <w:szCs w:val="24"/>
          <w:lang w:val="en-US"/>
        </w:rPr>
        <w:t xml:space="preserve"> notably</w:t>
      </w:r>
      <w:r w:rsidR="00F777F0" w:rsidRPr="00C6730C">
        <w:rPr>
          <w:rFonts w:ascii="Calibri" w:hAnsi="Calibri" w:cs="Calibri"/>
          <w:szCs w:val="24"/>
          <w:lang w:val="en-US"/>
        </w:rPr>
        <w:t xml:space="preserve"> to lignin</w:t>
      </w:r>
      <w:r w:rsidR="00227625" w:rsidRPr="00C6730C">
        <w:rPr>
          <w:rFonts w:ascii="Calibri" w:hAnsi="Calibri" w:cs="Calibri"/>
          <w:szCs w:val="24"/>
          <w:vertAlign w:val="superscript"/>
          <w:lang w:val="en-US"/>
        </w:rPr>
        <w:t>1</w:t>
      </w:r>
      <w:r w:rsidR="00DC63EB" w:rsidRPr="00C6730C">
        <w:rPr>
          <w:rFonts w:ascii="Calibri" w:hAnsi="Calibri" w:cs="Calibri"/>
          <w:szCs w:val="24"/>
          <w:vertAlign w:val="superscript"/>
          <w:lang w:val="en-US"/>
        </w:rPr>
        <w:t>0</w:t>
      </w:r>
      <w:r w:rsidR="00F777F0" w:rsidRPr="00C6730C">
        <w:rPr>
          <w:rFonts w:ascii="Calibri" w:hAnsi="Calibri" w:cs="Calibri"/>
          <w:szCs w:val="24"/>
          <w:lang w:val="en-US"/>
        </w:rPr>
        <w:t xml:space="preserve">, </w:t>
      </w:r>
      <w:r w:rsidR="00F95A99" w:rsidRPr="00C6730C">
        <w:rPr>
          <w:rFonts w:ascii="Calibri" w:hAnsi="Calibri" w:cs="Calibri"/>
          <w:szCs w:val="24"/>
          <w:lang w:val="en-US"/>
        </w:rPr>
        <w:t>can be found in the literature</w:t>
      </w:r>
      <w:bookmarkEnd w:id="1"/>
      <w:r w:rsidR="00227625" w:rsidRPr="00C6730C">
        <w:rPr>
          <w:rFonts w:ascii="Calibri" w:hAnsi="Calibri" w:cs="Calibri"/>
          <w:szCs w:val="24"/>
          <w:lang w:val="en-US"/>
        </w:rPr>
        <w:t>.</w:t>
      </w:r>
    </w:p>
    <w:p w14:paraId="48003788" w14:textId="77777777" w:rsidR="001D7F21" w:rsidRPr="00C6730C" w:rsidRDefault="001D7F21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4B5F45AE" w14:textId="13E49359" w:rsidR="001D7F21" w:rsidRPr="00C6730C" w:rsidRDefault="000237E0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Although</w:t>
      </w:r>
      <w:r w:rsidR="001D7F21" w:rsidRPr="00C6730C">
        <w:rPr>
          <w:rFonts w:ascii="Calibri" w:hAnsi="Calibri" w:cs="Calibri"/>
          <w:szCs w:val="24"/>
          <w:lang w:val="en-US"/>
        </w:rPr>
        <w:t xml:space="preserve"> challenging, FRET measurement in plant tissues using native autofluorescence </w:t>
      </w:r>
      <w:r w:rsidR="006535E4" w:rsidRPr="00C6730C">
        <w:rPr>
          <w:rFonts w:ascii="Calibri" w:hAnsi="Calibri" w:cs="Calibri"/>
          <w:szCs w:val="24"/>
          <w:lang w:val="en-US"/>
        </w:rPr>
        <w:t>show</w:t>
      </w:r>
      <w:r w:rsidRPr="00C6730C">
        <w:rPr>
          <w:rFonts w:ascii="Calibri" w:hAnsi="Calibri" w:cs="Calibri"/>
          <w:szCs w:val="24"/>
          <w:lang w:val="en-US"/>
        </w:rPr>
        <w:t>s</w:t>
      </w:r>
      <w:r w:rsidR="006535E4" w:rsidRPr="00C6730C">
        <w:rPr>
          <w:rFonts w:ascii="Calibri" w:hAnsi="Calibri" w:cs="Calibri"/>
          <w:szCs w:val="24"/>
          <w:lang w:val="en-US"/>
        </w:rPr>
        <w:t xml:space="preserve"> some </w:t>
      </w:r>
      <w:r w:rsidR="001D7F21" w:rsidRPr="00C6730C">
        <w:rPr>
          <w:rFonts w:ascii="Calibri" w:hAnsi="Calibri" w:cs="Calibri"/>
          <w:szCs w:val="24"/>
          <w:lang w:val="en-US"/>
        </w:rPr>
        <w:t xml:space="preserve">advantages. </w:t>
      </w:r>
      <w:r w:rsidR="00223773" w:rsidRPr="00C6730C">
        <w:rPr>
          <w:rFonts w:ascii="Calibri" w:hAnsi="Calibri" w:cs="Calibri"/>
          <w:szCs w:val="24"/>
          <w:lang w:val="en-US"/>
        </w:rPr>
        <w:t>I</w:t>
      </w:r>
      <w:r w:rsidR="00FF2645" w:rsidRPr="00C6730C">
        <w:rPr>
          <w:rFonts w:ascii="Calibri" w:hAnsi="Calibri" w:cs="Calibri"/>
          <w:szCs w:val="24"/>
          <w:lang w:val="en-US"/>
        </w:rPr>
        <w:t>n comparison to FRET</w:t>
      </w:r>
      <w:r w:rsidR="00223773" w:rsidRPr="00C6730C">
        <w:rPr>
          <w:rFonts w:ascii="Calibri" w:hAnsi="Calibri" w:cs="Calibri"/>
          <w:szCs w:val="24"/>
          <w:lang w:val="en-US"/>
        </w:rPr>
        <w:t xml:space="preserve"> measurements</w:t>
      </w:r>
      <w:r w:rsidR="00FF2645" w:rsidRPr="00C6730C">
        <w:rPr>
          <w:rFonts w:ascii="Calibri" w:hAnsi="Calibri" w:cs="Calibri"/>
          <w:szCs w:val="24"/>
          <w:lang w:val="en-US"/>
        </w:rPr>
        <w:t xml:space="preserve"> performed on </w:t>
      </w:r>
      <w:r w:rsidR="006535E4" w:rsidRPr="00C6730C">
        <w:rPr>
          <w:rFonts w:ascii="Calibri" w:hAnsi="Calibri" w:cs="Calibri"/>
          <w:szCs w:val="24"/>
          <w:lang w:val="en-US"/>
        </w:rPr>
        <w:t xml:space="preserve">living </w:t>
      </w:r>
      <w:r w:rsidR="00FF2645" w:rsidRPr="00C6730C">
        <w:rPr>
          <w:rFonts w:ascii="Calibri" w:hAnsi="Calibri" w:cs="Calibri"/>
          <w:szCs w:val="24"/>
          <w:lang w:val="en-US"/>
        </w:rPr>
        <w:t>tissues</w:t>
      </w:r>
      <w:r w:rsidR="006535E4" w:rsidRPr="00C6730C">
        <w:rPr>
          <w:rFonts w:ascii="Calibri" w:hAnsi="Calibri" w:cs="Calibri"/>
          <w:szCs w:val="24"/>
          <w:lang w:val="en-US"/>
        </w:rPr>
        <w:t xml:space="preserve"> in which </w:t>
      </w:r>
      <w:r w:rsidR="00EB0ADD" w:rsidRPr="00C6730C">
        <w:rPr>
          <w:rFonts w:ascii="Calibri" w:hAnsi="Calibri" w:cs="Calibri"/>
          <w:szCs w:val="24"/>
          <w:lang w:val="en-US"/>
        </w:rPr>
        <w:t>interaction</w:t>
      </w:r>
      <w:r w:rsidR="00EB0ADD">
        <w:rPr>
          <w:rFonts w:ascii="Calibri" w:hAnsi="Calibri" w:cs="Calibri"/>
          <w:szCs w:val="24"/>
          <w:lang w:val="en-US"/>
        </w:rPr>
        <w:t xml:space="preserve"> </w:t>
      </w:r>
      <w:r w:rsidR="00223773" w:rsidRPr="00C6730C">
        <w:rPr>
          <w:rFonts w:ascii="Calibri" w:hAnsi="Calibri" w:cs="Calibri"/>
          <w:szCs w:val="24"/>
          <w:lang w:val="en-US"/>
        </w:rPr>
        <w:t>studies</w:t>
      </w:r>
      <w:r w:rsidR="006535E4" w:rsidRPr="00C6730C">
        <w:rPr>
          <w:rFonts w:ascii="Calibri" w:hAnsi="Calibri" w:cs="Calibri"/>
          <w:szCs w:val="24"/>
          <w:lang w:val="en-US"/>
        </w:rPr>
        <w:t xml:space="preserve"> between biomolecules often requires genetic engineering to express intrinsic fluorescent markers, lignified plant tissues as those presented here</w:t>
      </w:r>
      <w:r w:rsidR="00223773" w:rsidRPr="00C6730C">
        <w:rPr>
          <w:rFonts w:ascii="Calibri" w:hAnsi="Calibri" w:cs="Calibri"/>
          <w:szCs w:val="24"/>
          <w:lang w:val="en-US"/>
        </w:rPr>
        <w:t>,</w:t>
      </w:r>
      <w:r w:rsidR="006535E4" w:rsidRPr="00C6730C">
        <w:rPr>
          <w:rFonts w:ascii="Calibri" w:hAnsi="Calibri" w:cs="Calibri"/>
          <w:szCs w:val="24"/>
          <w:lang w:val="en-US"/>
        </w:rPr>
        <w:t xml:space="preserve"> offer natural autofluorescence, and extrinsic partner fluorescent probes can be easily added, </w:t>
      </w:r>
      <w:r w:rsidR="00FF2645" w:rsidRPr="00C6730C">
        <w:rPr>
          <w:rFonts w:ascii="Calibri" w:hAnsi="Calibri" w:cs="Calibri"/>
          <w:szCs w:val="24"/>
          <w:lang w:val="en-US"/>
        </w:rPr>
        <w:t>saving much time.</w:t>
      </w:r>
      <w:r w:rsidR="001D7F21" w:rsidRPr="00C6730C">
        <w:rPr>
          <w:rFonts w:ascii="Calibri" w:hAnsi="Calibri" w:cs="Calibri"/>
          <w:szCs w:val="24"/>
          <w:lang w:val="en-US"/>
        </w:rPr>
        <w:t xml:space="preserve"> However, </w:t>
      </w:r>
      <w:r w:rsidR="006535E4" w:rsidRPr="00C6730C">
        <w:rPr>
          <w:rFonts w:ascii="Calibri" w:hAnsi="Calibri" w:cs="Calibri"/>
          <w:szCs w:val="24"/>
          <w:lang w:val="en-US"/>
        </w:rPr>
        <w:t>d</w:t>
      </w:r>
      <w:r w:rsidR="001D7F21" w:rsidRPr="00C6730C">
        <w:rPr>
          <w:rFonts w:ascii="Calibri" w:hAnsi="Calibri" w:cs="Calibri"/>
          <w:szCs w:val="24"/>
          <w:lang w:val="en-US"/>
        </w:rPr>
        <w:t xml:space="preserve">epending on </w:t>
      </w:r>
      <w:r w:rsidR="00FC503D">
        <w:rPr>
          <w:rFonts w:ascii="Calibri" w:hAnsi="Calibri" w:cs="Calibri"/>
          <w:szCs w:val="24"/>
          <w:lang w:val="en-US"/>
        </w:rPr>
        <w:t xml:space="preserve">the </w:t>
      </w:r>
      <w:r w:rsidR="00FC503D" w:rsidRPr="00C6730C">
        <w:rPr>
          <w:rFonts w:ascii="Calibri" w:hAnsi="Calibri" w:cs="Calibri"/>
          <w:szCs w:val="24"/>
          <w:lang w:val="en-US"/>
        </w:rPr>
        <w:t>analyzed</w:t>
      </w:r>
      <w:r w:rsidR="001D7F21" w:rsidRPr="00C6730C">
        <w:rPr>
          <w:rFonts w:ascii="Calibri" w:hAnsi="Calibri" w:cs="Calibri"/>
          <w:szCs w:val="24"/>
          <w:lang w:val="en-US"/>
        </w:rPr>
        <w:t xml:space="preserve"> plant species and o</w:t>
      </w:r>
      <w:r w:rsidRPr="00C6730C">
        <w:rPr>
          <w:rFonts w:ascii="Calibri" w:hAnsi="Calibri" w:cs="Calibri"/>
          <w:szCs w:val="24"/>
          <w:lang w:val="en-US"/>
        </w:rPr>
        <w:t>n</w:t>
      </w:r>
      <w:r w:rsidR="001D7F21" w:rsidRPr="00C6730C">
        <w:rPr>
          <w:rFonts w:ascii="Calibri" w:hAnsi="Calibri" w:cs="Calibri"/>
          <w:szCs w:val="24"/>
          <w:lang w:val="en-US"/>
        </w:rPr>
        <w:t xml:space="preserve"> possible </w:t>
      </w:r>
      <w:r w:rsidR="00F61F86" w:rsidRPr="00C6730C">
        <w:rPr>
          <w:rFonts w:ascii="Calibri" w:hAnsi="Calibri" w:cs="Calibri"/>
          <w:szCs w:val="24"/>
          <w:lang w:val="en-US"/>
        </w:rPr>
        <w:t>pre-treatments</w:t>
      </w:r>
      <w:r w:rsidR="001D7F21" w:rsidRPr="00C6730C">
        <w:rPr>
          <w:rFonts w:ascii="Calibri" w:hAnsi="Calibri" w:cs="Calibri"/>
          <w:szCs w:val="24"/>
          <w:lang w:val="en-US"/>
        </w:rPr>
        <w:t xml:space="preserve"> </w:t>
      </w:r>
      <w:r w:rsidR="006535E4" w:rsidRPr="00C6730C">
        <w:rPr>
          <w:rFonts w:ascii="Calibri" w:hAnsi="Calibri" w:cs="Calibri"/>
          <w:szCs w:val="24"/>
          <w:lang w:val="en-US"/>
        </w:rPr>
        <w:t>carried out</w:t>
      </w:r>
      <w:r w:rsidR="001D7F21" w:rsidRPr="00C6730C">
        <w:rPr>
          <w:rFonts w:ascii="Calibri" w:hAnsi="Calibri" w:cs="Calibri"/>
          <w:szCs w:val="24"/>
          <w:lang w:val="en-US"/>
        </w:rPr>
        <w:t xml:space="preserve">, autofluorescence is likely to be modified, so that it needs to be carefully characterized and fluorophore used </w:t>
      </w:r>
      <w:r w:rsidR="006535E4" w:rsidRPr="00C6730C">
        <w:rPr>
          <w:rFonts w:ascii="Calibri" w:hAnsi="Calibri" w:cs="Calibri"/>
          <w:szCs w:val="24"/>
          <w:lang w:val="en-US"/>
        </w:rPr>
        <w:t xml:space="preserve">as </w:t>
      </w:r>
      <w:r w:rsidR="001D7F21" w:rsidRPr="00C6730C">
        <w:rPr>
          <w:rFonts w:ascii="Calibri" w:hAnsi="Calibri" w:cs="Calibri"/>
          <w:szCs w:val="24"/>
          <w:lang w:val="en-US"/>
        </w:rPr>
        <w:t xml:space="preserve">probes </w:t>
      </w:r>
      <w:r w:rsidR="006535E4" w:rsidRPr="00C6730C">
        <w:rPr>
          <w:rFonts w:ascii="Calibri" w:hAnsi="Calibri" w:cs="Calibri"/>
          <w:szCs w:val="24"/>
          <w:lang w:val="en-US"/>
        </w:rPr>
        <w:t xml:space="preserve">might </w:t>
      </w:r>
      <w:r w:rsidR="001D7F21" w:rsidRPr="00C6730C">
        <w:rPr>
          <w:rFonts w:ascii="Calibri" w:hAnsi="Calibri" w:cs="Calibri"/>
          <w:szCs w:val="24"/>
          <w:lang w:val="en-US"/>
        </w:rPr>
        <w:t xml:space="preserve">need to be adapted. </w:t>
      </w:r>
    </w:p>
    <w:p w14:paraId="210105EB" w14:textId="77777777" w:rsidR="00611D21" w:rsidRPr="00C6730C" w:rsidRDefault="00611D21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</w:p>
    <w:p w14:paraId="442C4BF2" w14:textId="598030CF" w:rsidR="008E062E" w:rsidRPr="00C6730C" w:rsidRDefault="00FC503D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 xml:space="preserve">The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223773" w:rsidRPr="00C6730C">
        <w:rPr>
          <w:rFonts w:ascii="Calibri" w:hAnsi="Calibri" w:cs="Calibri"/>
          <w:szCs w:val="24"/>
          <w:lang w:val="en-US"/>
        </w:rPr>
        <w:t xml:space="preserve"> method</w:t>
      </w:r>
      <w:r w:rsidR="00FF2645" w:rsidRPr="00C6730C">
        <w:rPr>
          <w:rFonts w:ascii="Calibri" w:hAnsi="Calibri" w:cs="Calibri"/>
          <w:szCs w:val="24"/>
          <w:lang w:val="en-US"/>
        </w:rPr>
        <w:t xml:space="preserve"> </w:t>
      </w:r>
      <w:r w:rsidR="00AA6D9C">
        <w:rPr>
          <w:rFonts w:ascii="Calibri" w:hAnsi="Calibri" w:cs="Calibri"/>
          <w:szCs w:val="24"/>
          <w:lang w:val="en-US"/>
        </w:rPr>
        <w:t>must be</w:t>
      </w:r>
      <w:r w:rsidR="00FF2645" w:rsidRPr="00C6730C">
        <w:rPr>
          <w:rFonts w:ascii="Calibri" w:hAnsi="Calibri" w:cs="Calibri"/>
          <w:szCs w:val="24"/>
          <w:lang w:val="en-US"/>
        </w:rPr>
        <w:t xml:space="preserve"> applied to fluorescent probes </w:t>
      </w:r>
      <w:r w:rsidR="00AA6D9C">
        <w:rPr>
          <w:rFonts w:ascii="Calibri" w:hAnsi="Calibri" w:cs="Calibri"/>
          <w:szCs w:val="24"/>
          <w:lang w:val="en-US"/>
        </w:rPr>
        <w:t>lacking</w:t>
      </w:r>
      <w:r w:rsidR="00FF2645" w:rsidRPr="00C6730C">
        <w:rPr>
          <w:rFonts w:ascii="Calibri" w:hAnsi="Calibri" w:cs="Calibri"/>
          <w:szCs w:val="24"/>
          <w:lang w:val="en-US"/>
        </w:rPr>
        <w:t xml:space="preserve"> catalytic activity</w:t>
      </w:r>
      <w:r w:rsidR="001E52AC" w:rsidRPr="00C6730C">
        <w:rPr>
          <w:rFonts w:ascii="Calibri" w:hAnsi="Calibri" w:cs="Calibri"/>
          <w:szCs w:val="24"/>
          <w:lang w:val="en-US"/>
        </w:rPr>
        <w:t xml:space="preserve"> (PEG and dextran)</w:t>
      </w:r>
      <w:r w:rsidR="00FF2645" w:rsidRPr="00C6730C">
        <w:rPr>
          <w:rFonts w:ascii="Calibri" w:hAnsi="Calibri" w:cs="Calibri"/>
          <w:szCs w:val="24"/>
          <w:lang w:val="en-US"/>
        </w:rPr>
        <w:t xml:space="preserve">. In the frame of plant lignocellulose hydrolysis, interactions of enzymes in various biomass samples </w:t>
      </w:r>
      <w:r w:rsidR="001E52AC" w:rsidRPr="00C6730C">
        <w:rPr>
          <w:rFonts w:ascii="Calibri" w:hAnsi="Calibri" w:cs="Calibri"/>
          <w:szCs w:val="24"/>
          <w:lang w:val="en-US"/>
        </w:rPr>
        <w:t>could be performed</w:t>
      </w:r>
      <w:r w:rsidR="00FF2645" w:rsidRPr="00C6730C">
        <w:rPr>
          <w:rFonts w:ascii="Calibri" w:hAnsi="Calibri" w:cs="Calibri"/>
          <w:szCs w:val="24"/>
          <w:lang w:val="en-US"/>
        </w:rPr>
        <w:t xml:space="preserve">, </w:t>
      </w:r>
      <w:r w:rsidR="00AA6D9C">
        <w:rPr>
          <w:rFonts w:ascii="Calibri" w:hAnsi="Calibri" w:cs="Calibri"/>
          <w:szCs w:val="24"/>
          <w:lang w:val="en-US"/>
        </w:rPr>
        <w:t xml:space="preserve">possibly </w:t>
      </w:r>
      <w:r w:rsidR="00FF2645" w:rsidRPr="00C6730C">
        <w:rPr>
          <w:rFonts w:ascii="Calibri" w:hAnsi="Calibri" w:cs="Calibri"/>
          <w:szCs w:val="24"/>
          <w:lang w:val="en-US"/>
        </w:rPr>
        <w:t xml:space="preserve">resulting in </w:t>
      </w:r>
      <w:r w:rsidR="00AA6D9C">
        <w:rPr>
          <w:rFonts w:ascii="Calibri" w:hAnsi="Calibri" w:cs="Calibri"/>
          <w:szCs w:val="24"/>
          <w:lang w:val="en-US"/>
        </w:rPr>
        <w:t>the determination of</w:t>
      </w:r>
      <w:r w:rsidR="00FF2645" w:rsidRPr="00C6730C">
        <w:rPr>
          <w:rFonts w:ascii="Calibri" w:hAnsi="Calibri" w:cs="Calibri"/>
          <w:szCs w:val="24"/>
          <w:lang w:val="en-US"/>
        </w:rPr>
        <w:t xml:space="preserve"> the impact of localization (cells and tissues) on the interaction strength.</w:t>
      </w:r>
      <w:r w:rsidR="00F164F9" w:rsidRPr="00C6730C">
        <w:rPr>
          <w:rFonts w:ascii="Calibri" w:hAnsi="Calibri" w:cs="Calibri"/>
          <w:szCs w:val="24"/>
          <w:lang w:val="en-US"/>
        </w:rPr>
        <w:t xml:space="preserve"> The next optimization step will be automation of the analysis step. Indeed, with </w:t>
      </w:r>
      <w:r w:rsidR="00F61F86" w:rsidRPr="00C6730C">
        <w:rPr>
          <w:rFonts w:ascii="Calibri" w:hAnsi="Calibri" w:cs="Calibri"/>
          <w:szCs w:val="24"/>
          <w:lang w:val="en-US"/>
        </w:rPr>
        <w:t>enough</w:t>
      </w:r>
      <w:r w:rsidR="001E52AC" w:rsidRPr="00C6730C">
        <w:rPr>
          <w:rFonts w:ascii="Calibri" w:hAnsi="Calibri" w:cs="Calibri"/>
          <w:szCs w:val="24"/>
          <w:lang w:val="en-US"/>
        </w:rPr>
        <w:t xml:space="preserve"> </w:t>
      </w:r>
      <w:r w:rsidR="008A54B6" w:rsidRPr="00C6730C">
        <w:rPr>
          <w:rFonts w:ascii="Calibri" w:hAnsi="Calibri" w:cs="Calibri"/>
          <w:szCs w:val="24"/>
          <w:lang w:val="en-US"/>
        </w:rPr>
        <w:t>analyzed</w:t>
      </w:r>
      <w:r w:rsidR="00F164F9" w:rsidRPr="00C6730C">
        <w:rPr>
          <w:rFonts w:ascii="Calibri" w:hAnsi="Calibri" w:cs="Calibri"/>
          <w:szCs w:val="24"/>
          <w:lang w:val="en-US"/>
        </w:rPr>
        <w:t xml:space="preserve"> data, </w:t>
      </w:r>
      <w:r w:rsidR="008A54B6">
        <w:rPr>
          <w:rFonts w:ascii="Calibri" w:hAnsi="Calibri" w:cs="Calibri"/>
          <w:szCs w:val="24"/>
          <w:lang w:val="en-US"/>
        </w:rPr>
        <w:t xml:space="preserve">a </w:t>
      </w:r>
      <w:r w:rsidR="00F164F9" w:rsidRPr="00C6730C">
        <w:rPr>
          <w:rFonts w:ascii="Calibri" w:hAnsi="Calibri" w:cs="Calibri"/>
          <w:szCs w:val="24"/>
          <w:lang w:val="en-US"/>
        </w:rPr>
        <w:t>machine learning</w:t>
      </w:r>
      <w:r w:rsidR="001E52AC" w:rsidRPr="00C6730C">
        <w:rPr>
          <w:rFonts w:ascii="Calibri" w:hAnsi="Calibri" w:cs="Calibri"/>
          <w:szCs w:val="24"/>
          <w:lang w:val="en-US"/>
        </w:rPr>
        <w:t>-</w:t>
      </w:r>
      <w:r w:rsidR="00F164F9" w:rsidRPr="00C6730C">
        <w:rPr>
          <w:rFonts w:ascii="Calibri" w:hAnsi="Calibri" w:cs="Calibri"/>
          <w:szCs w:val="24"/>
          <w:lang w:val="en-US"/>
        </w:rPr>
        <w:t>based analysis procedure c</w:t>
      </w:r>
      <w:r w:rsidR="000237E0" w:rsidRPr="00C6730C">
        <w:rPr>
          <w:rFonts w:ascii="Calibri" w:hAnsi="Calibri" w:cs="Calibri"/>
          <w:szCs w:val="24"/>
          <w:lang w:val="en-US"/>
        </w:rPr>
        <w:t>ould</w:t>
      </w:r>
      <w:r w:rsidR="00F164F9" w:rsidRPr="00C6730C">
        <w:rPr>
          <w:rFonts w:ascii="Calibri" w:hAnsi="Calibri" w:cs="Calibri"/>
          <w:szCs w:val="24"/>
          <w:lang w:val="en-US"/>
        </w:rPr>
        <w:t xml:space="preserve"> be deployed for automated phenotype </w:t>
      </w:r>
      <w:r w:rsidR="005155A5" w:rsidRPr="00C6730C">
        <w:rPr>
          <w:rFonts w:ascii="Calibri" w:hAnsi="Calibri" w:cs="Calibri"/>
          <w:szCs w:val="24"/>
          <w:lang w:val="en-US"/>
        </w:rPr>
        <w:t>analysis, which</w:t>
      </w:r>
      <w:r w:rsidR="00F164F9" w:rsidRPr="00C6730C">
        <w:rPr>
          <w:rFonts w:ascii="Calibri" w:hAnsi="Calibri" w:cs="Calibri"/>
          <w:szCs w:val="24"/>
          <w:lang w:val="en-US"/>
        </w:rPr>
        <w:t xml:space="preserve"> w</w:t>
      </w:r>
      <w:r w:rsidR="000237E0" w:rsidRPr="00C6730C">
        <w:rPr>
          <w:rFonts w:ascii="Calibri" w:hAnsi="Calibri" w:cs="Calibri"/>
          <w:szCs w:val="24"/>
          <w:lang w:val="en-US"/>
        </w:rPr>
        <w:t>ould</w:t>
      </w:r>
      <w:r w:rsidR="00F164F9" w:rsidRPr="00C6730C">
        <w:rPr>
          <w:rFonts w:ascii="Calibri" w:hAnsi="Calibri" w:cs="Calibri"/>
          <w:szCs w:val="24"/>
          <w:lang w:val="en-US"/>
        </w:rPr>
        <w:t xml:space="preserve"> increase its amenability to fast enzyme-biomass efficiency screening. </w:t>
      </w:r>
      <w:r w:rsidR="00570FB7" w:rsidRPr="00C6730C">
        <w:rPr>
          <w:rFonts w:ascii="Calibri" w:hAnsi="Calibri" w:cs="Calibri"/>
          <w:szCs w:val="24"/>
          <w:lang w:val="en-US"/>
        </w:rPr>
        <w:t xml:space="preserve">Furthermore, </w:t>
      </w:r>
      <w:proofErr w:type="spellStart"/>
      <w:r w:rsidR="00E63898">
        <w:rPr>
          <w:rFonts w:ascii="Calibri" w:hAnsi="Calibri" w:cs="Calibri"/>
          <w:szCs w:val="24"/>
          <w:lang w:val="en-US"/>
        </w:rPr>
        <w:t>sFLIM</w:t>
      </w:r>
      <w:proofErr w:type="spellEnd"/>
      <w:r w:rsidR="00F61F86" w:rsidRPr="00C6730C">
        <w:rPr>
          <w:rFonts w:ascii="Calibri" w:hAnsi="Calibri" w:cs="Calibri"/>
          <w:szCs w:val="24"/>
          <w:lang w:val="en-US"/>
        </w:rPr>
        <w:t xml:space="preserve"> </w:t>
      </w:r>
      <w:r w:rsidR="008A54B6">
        <w:rPr>
          <w:rFonts w:ascii="Calibri" w:hAnsi="Calibri" w:cs="Calibri"/>
          <w:szCs w:val="24"/>
          <w:lang w:val="en-US"/>
        </w:rPr>
        <w:t>does not</w:t>
      </w:r>
      <w:r w:rsidR="008A54B6" w:rsidRPr="00C6730C">
        <w:rPr>
          <w:rFonts w:ascii="Calibri" w:hAnsi="Calibri" w:cs="Calibri"/>
          <w:szCs w:val="24"/>
          <w:lang w:val="en-US"/>
        </w:rPr>
        <w:t xml:space="preserve"> </w:t>
      </w:r>
      <w:r w:rsidR="00F61F86" w:rsidRPr="00C6730C">
        <w:rPr>
          <w:rFonts w:ascii="Calibri" w:hAnsi="Calibri" w:cs="Calibri"/>
          <w:szCs w:val="24"/>
          <w:lang w:val="en-US"/>
        </w:rPr>
        <w:t>require fix</w:t>
      </w:r>
      <w:r w:rsidR="008A54B6">
        <w:rPr>
          <w:rFonts w:ascii="Calibri" w:hAnsi="Calibri" w:cs="Calibri"/>
          <w:szCs w:val="24"/>
          <w:lang w:val="en-US"/>
        </w:rPr>
        <w:t>ation of</w:t>
      </w:r>
      <w:r w:rsidR="00F61F86" w:rsidRPr="00C6730C">
        <w:rPr>
          <w:rFonts w:ascii="Calibri" w:hAnsi="Calibri" w:cs="Calibri"/>
          <w:szCs w:val="24"/>
          <w:lang w:val="en-US"/>
        </w:rPr>
        <w:t xml:space="preserve"> the sample and can be easily applied to dynamic</w:t>
      </w:r>
      <w:r w:rsidR="008A54B6">
        <w:rPr>
          <w:rFonts w:ascii="Calibri" w:hAnsi="Calibri" w:cs="Calibri"/>
          <w:szCs w:val="24"/>
          <w:lang w:val="en-US"/>
        </w:rPr>
        <w:t xml:space="preserve"> </w:t>
      </w:r>
      <w:r w:rsidR="00F61F86" w:rsidRPr="00C6730C">
        <w:rPr>
          <w:rFonts w:ascii="Calibri" w:hAnsi="Calibri" w:cs="Calibri"/>
          <w:szCs w:val="24"/>
          <w:lang w:val="en-US"/>
        </w:rPr>
        <w:t xml:space="preserve">enzyme-lignin </w:t>
      </w:r>
      <w:r w:rsidR="008A54B6" w:rsidRPr="00C6730C">
        <w:rPr>
          <w:rFonts w:ascii="Calibri" w:hAnsi="Calibri" w:cs="Calibri"/>
          <w:szCs w:val="24"/>
          <w:lang w:val="en-US"/>
        </w:rPr>
        <w:t>interaction</w:t>
      </w:r>
      <w:r w:rsidR="008A54B6">
        <w:rPr>
          <w:rFonts w:ascii="Calibri" w:hAnsi="Calibri" w:cs="Calibri"/>
          <w:szCs w:val="24"/>
          <w:lang w:val="en-US"/>
        </w:rPr>
        <w:t xml:space="preserve"> </w:t>
      </w:r>
      <w:r w:rsidR="00F61F86" w:rsidRPr="00C6730C">
        <w:rPr>
          <w:rFonts w:ascii="Calibri" w:hAnsi="Calibri" w:cs="Calibri"/>
          <w:szCs w:val="24"/>
          <w:lang w:val="en-US"/>
        </w:rPr>
        <w:t xml:space="preserve">studies. </w:t>
      </w:r>
      <w:r w:rsidR="00FF2645" w:rsidRPr="00C6730C">
        <w:rPr>
          <w:rFonts w:ascii="Calibri" w:hAnsi="Calibri" w:cs="Calibri"/>
          <w:szCs w:val="24"/>
          <w:lang w:val="en-US"/>
        </w:rPr>
        <w:t xml:space="preserve">Such a unique method is likely to guide enzyme engineering strategy and biomass </w:t>
      </w:r>
      <w:r w:rsidR="00F61F86" w:rsidRPr="00C6730C">
        <w:rPr>
          <w:rFonts w:ascii="Calibri" w:hAnsi="Calibri" w:cs="Calibri"/>
          <w:szCs w:val="24"/>
          <w:lang w:val="en-US"/>
        </w:rPr>
        <w:t>pre-treatment</w:t>
      </w:r>
      <w:r w:rsidR="00FF2645" w:rsidRPr="00C6730C">
        <w:rPr>
          <w:rFonts w:ascii="Calibri" w:hAnsi="Calibri" w:cs="Calibri"/>
          <w:szCs w:val="24"/>
          <w:lang w:val="en-US"/>
        </w:rPr>
        <w:t xml:space="preserve"> to </w:t>
      </w:r>
      <w:r w:rsidR="005155A5" w:rsidRPr="00C6730C">
        <w:rPr>
          <w:rFonts w:ascii="Calibri" w:hAnsi="Calibri" w:cs="Calibri"/>
          <w:szCs w:val="24"/>
          <w:lang w:val="en-US"/>
        </w:rPr>
        <w:t>optimize</w:t>
      </w:r>
      <w:r w:rsidR="00FF2645" w:rsidRPr="00C6730C">
        <w:rPr>
          <w:rFonts w:ascii="Calibri" w:hAnsi="Calibri" w:cs="Calibri"/>
          <w:szCs w:val="24"/>
          <w:lang w:val="en-US"/>
        </w:rPr>
        <w:t xml:space="preserve"> lignocellulose </w:t>
      </w:r>
      <w:r w:rsidR="008A54B6" w:rsidRPr="00C6730C">
        <w:rPr>
          <w:rFonts w:ascii="Calibri" w:hAnsi="Calibri" w:cs="Calibri"/>
          <w:szCs w:val="24"/>
          <w:lang w:val="en-US"/>
        </w:rPr>
        <w:t>valorization</w:t>
      </w:r>
      <w:r w:rsidR="00FF2645" w:rsidRPr="00C6730C">
        <w:rPr>
          <w:rFonts w:ascii="Calibri" w:hAnsi="Calibri" w:cs="Calibri"/>
          <w:szCs w:val="24"/>
          <w:lang w:val="en-US"/>
        </w:rPr>
        <w:t>.</w:t>
      </w:r>
    </w:p>
    <w:p w14:paraId="4D1E882C" w14:textId="77777777" w:rsidR="00A33621" w:rsidRPr="00C6730C" w:rsidRDefault="00A33621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75AF0FA" w14:textId="77777777" w:rsidR="00611D21" w:rsidRPr="00C6730C" w:rsidRDefault="009D3468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ACKNOWLEDGMENTS:</w:t>
      </w:r>
    </w:p>
    <w:p w14:paraId="66DB7D5C" w14:textId="77777777" w:rsidR="00611D21" w:rsidRPr="00C6730C" w:rsidRDefault="006A2611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 xml:space="preserve">Fanny Laurent </w:t>
      </w:r>
      <w:r w:rsidR="001E52AC" w:rsidRPr="00C6730C">
        <w:rPr>
          <w:rFonts w:ascii="Calibri" w:hAnsi="Calibri" w:cs="Calibri"/>
          <w:szCs w:val="24"/>
          <w:lang w:val="en-US"/>
        </w:rPr>
        <w:t xml:space="preserve">(FARE) </w:t>
      </w:r>
      <w:r w:rsidRPr="00C6730C">
        <w:rPr>
          <w:rFonts w:ascii="Calibri" w:hAnsi="Calibri" w:cs="Calibri"/>
          <w:szCs w:val="24"/>
          <w:lang w:val="en-US"/>
        </w:rPr>
        <w:t xml:space="preserve">is warmly thanked for the preparation of the figures. </w:t>
      </w:r>
      <w:r w:rsidR="00FF2645" w:rsidRPr="00C6730C">
        <w:rPr>
          <w:rFonts w:ascii="Calibri" w:hAnsi="Calibri" w:cs="Calibri"/>
          <w:szCs w:val="24"/>
          <w:lang w:val="en-US"/>
        </w:rPr>
        <w:t xml:space="preserve">The Research Federation </w:t>
      </w:r>
      <w:proofErr w:type="spellStart"/>
      <w:r w:rsidR="00FF2645" w:rsidRPr="00C6730C">
        <w:rPr>
          <w:rFonts w:ascii="Calibri" w:hAnsi="Calibri" w:cs="Calibri"/>
          <w:szCs w:val="24"/>
          <w:lang w:val="en-US"/>
        </w:rPr>
        <w:t>FRABio</w:t>
      </w:r>
      <w:proofErr w:type="spellEnd"/>
      <w:r w:rsidR="00FF2645" w:rsidRPr="00C6730C">
        <w:rPr>
          <w:rFonts w:ascii="Calibri" w:hAnsi="Calibri" w:cs="Calibri"/>
          <w:szCs w:val="24"/>
          <w:lang w:val="en-US"/>
        </w:rPr>
        <w:t xml:space="preserve"> (University of Lille, CNRS) is acknowledged for providing the technical environment conducive to achieving this work. Funding was obtained from the French National Research Agency (LIGNOPROG project ANR-14-CE05-0026).</w:t>
      </w:r>
    </w:p>
    <w:p w14:paraId="0D652AC3" w14:textId="77777777" w:rsidR="00611D21" w:rsidRPr="00C6730C" w:rsidRDefault="00611D21">
      <w:pPr>
        <w:spacing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D26235F" w14:textId="77777777" w:rsidR="00611D21" w:rsidRPr="00C6730C" w:rsidRDefault="009D3468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DISCLOSURES:</w:t>
      </w:r>
    </w:p>
    <w:p w14:paraId="3B27FDFB" w14:textId="77777777" w:rsidR="00611D21" w:rsidRPr="00C6730C" w:rsidRDefault="000C6A71">
      <w:pPr>
        <w:pStyle w:val="aa"/>
        <w:spacing w:line="240" w:lineRule="auto"/>
        <w:rPr>
          <w:rFonts w:ascii="Calibri" w:hAnsi="Calibri" w:cs="Calibri"/>
          <w:szCs w:val="24"/>
          <w:lang w:val="en-US"/>
        </w:rPr>
      </w:pPr>
      <w:r w:rsidRPr="00C6730C">
        <w:rPr>
          <w:rFonts w:ascii="Calibri" w:hAnsi="Calibri" w:cs="Calibri"/>
          <w:szCs w:val="24"/>
          <w:lang w:val="en-US"/>
        </w:rPr>
        <w:t>The authors have nothing to disclose.</w:t>
      </w:r>
    </w:p>
    <w:p w14:paraId="08475370" w14:textId="77777777" w:rsidR="000C6A71" w:rsidRPr="00C6730C" w:rsidRDefault="000C6A71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C07E1F3" w14:textId="25DD6B70" w:rsidR="009D3468" w:rsidRPr="00C6730C" w:rsidRDefault="00FF2645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b/>
          <w:sz w:val="24"/>
          <w:szCs w:val="24"/>
          <w:lang w:val="en-US"/>
        </w:rPr>
        <w:t>REFERENCES:</w:t>
      </w:r>
    </w:p>
    <w:p w14:paraId="057429A8" w14:textId="60A6C249" w:rsidR="002B4802" w:rsidRPr="00C6730C" w:rsidRDefault="003A0EDC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9D3468" w:rsidRPr="00C6730C">
        <w:rPr>
          <w:rFonts w:ascii="Calibri" w:hAnsi="Calibri" w:cs="Calibri"/>
          <w:sz w:val="24"/>
          <w:szCs w:val="24"/>
          <w:lang w:val="en-US"/>
        </w:rPr>
        <w:instrText xml:space="preserve"> ADDIN EN.REFLIST </w:instrText>
      </w:r>
      <w:r w:rsidRPr="00C6730C">
        <w:rPr>
          <w:rFonts w:ascii="Calibri" w:hAnsi="Calibri" w:cs="Calibri"/>
          <w:sz w:val="24"/>
          <w:szCs w:val="24"/>
          <w:lang w:val="en-US"/>
        </w:rPr>
        <w:fldChar w:fldCharType="separate"/>
      </w:r>
      <w:bookmarkStart w:id="2" w:name="_ENREF_1"/>
      <w:r w:rsidR="002B4802" w:rsidRPr="00C6730C">
        <w:rPr>
          <w:rFonts w:ascii="Calibri" w:hAnsi="Calibri" w:cs="Calibri"/>
          <w:sz w:val="24"/>
          <w:szCs w:val="24"/>
          <w:lang w:val="en-US"/>
        </w:rPr>
        <w:t>1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ab/>
        <w:t>Inouye, H.</w:t>
      </w:r>
      <w:r w:rsidR="002B4802" w:rsidRPr="00C6730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>et al.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 xml:space="preserve"> Multiscale deconstruction of molecular architecture in corn stover. </w:t>
      </w:r>
      <w:r w:rsidR="002B4802" w:rsidRPr="00C6730C">
        <w:rPr>
          <w:rFonts w:ascii="Calibri" w:hAnsi="Calibri" w:cs="Calibri"/>
          <w:i/>
          <w:sz w:val="24"/>
          <w:szCs w:val="24"/>
          <w:lang w:val="en-US"/>
        </w:rPr>
        <w:t>Scientific Reports.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4802" w:rsidRPr="00C6730C">
        <w:rPr>
          <w:rFonts w:ascii="Calibri" w:hAnsi="Calibri" w:cs="Calibri"/>
          <w:b/>
          <w:sz w:val="24"/>
          <w:szCs w:val="24"/>
          <w:lang w:val="en-US"/>
        </w:rPr>
        <w:t>4</w:t>
      </w:r>
      <w:r w:rsidR="008A54B6" w:rsidRPr="00AB7BF9">
        <w:rPr>
          <w:rFonts w:ascii="Calibri" w:hAnsi="Calibri" w:cs="Calibri"/>
          <w:sz w:val="24"/>
          <w:szCs w:val="24"/>
          <w:lang w:val="en-US"/>
        </w:rPr>
        <w:t>,</w:t>
      </w:r>
      <w:r w:rsidR="002B4802" w:rsidRPr="00AC2DB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3756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B4802" w:rsidRPr="00C6730C">
        <w:rPr>
          <w:rFonts w:ascii="Calibri" w:hAnsi="Calibri" w:cs="Calibri"/>
          <w:sz w:val="24"/>
          <w:szCs w:val="24"/>
          <w:lang w:val="en-US"/>
        </w:rPr>
        <w:t>2014).</w:t>
      </w:r>
      <w:bookmarkEnd w:id="2"/>
    </w:p>
    <w:p w14:paraId="546EC79B" w14:textId="3B2DB4B6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3" w:name="_ENREF_2"/>
      <w:r w:rsidRPr="00C6730C">
        <w:rPr>
          <w:rFonts w:ascii="Calibri" w:hAnsi="Calibri" w:cs="Calibri"/>
          <w:sz w:val="24"/>
          <w:szCs w:val="24"/>
          <w:lang w:val="en-US"/>
        </w:rPr>
        <w:t>2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Li, X.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Zheng, Y. Lignin-enzyme interaction: Mechanism, mitigation approach, modeling, and research prospects.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Biotechnology Advances.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35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(4), 466-489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2017).</w:t>
      </w:r>
      <w:bookmarkEnd w:id="3"/>
    </w:p>
    <w:p w14:paraId="38EC5A47" w14:textId="6E981A80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4" w:name="_ENREF_3"/>
      <w:r w:rsidRPr="00C6730C">
        <w:rPr>
          <w:rFonts w:ascii="Calibri" w:hAnsi="Calibri" w:cs="Calibri"/>
          <w:sz w:val="24"/>
          <w:szCs w:val="24"/>
          <w:lang w:val="en-US"/>
        </w:rPr>
        <w:t>3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 xml:space="preserve">Vogel, J. Unique aspects of the grass cell wall.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Current Opinion in Plant Biology.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(3), 301-307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2008).</w:t>
      </w:r>
      <w:bookmarkEnd w:id="4"/>
    </w:p>
    <w:p w14:paraId="5E502EE2" w14:textId="5C3D94DD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5" w:name="_ENREF_4"/>
      <w:r w:rsidRPr="00C6730C">
        <w:rPr>
          <w:rFonts w:ascii="Calibri" w:hAnsi="Calibri" w:cs="Calibri"/>
          <w:sz w:val="24"/>
          <w:szCs w:val="24"/>
          <w:lang w:val="en-US"/>
        </w:rPr>
        <w:t>4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 xml:space="preserve">Lynd, L. R. The grand challenge of cellulosic biofuels.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Nature Biotechnology.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35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912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2017).</w:t>
      </w:r>
      <w:bookmarkEnd w:id="5"/>
    </w:p>
    <w:p w14:paraId="45236CD1" w14:textId="1CB6235A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6" w:name="_ENREF_5"/>
      <w:r w:rsidRPr="00C6730C">
        <w:rPr>
          <w:rFonts w:ascii="Calibri" w:hAnsi="Calibri" w:cs="Calibri"/>
          <w:sz w:val="24"/>
          <w:szCs w:val="24"/>
          <w:lang w:val="en-US"/>
        </w:rPr>
        <w:t>5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 xml:space="preserve">Clegg, R. M. Fluorescence resonance energy transfer.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Current Opinion in Biotechnology.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6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C6730C">
        <w:rPr>
          <w:rFonts w:ascii="Calibri" w:hAnsi="Calibri" w:cs="Calibri"/>
          <w:sz w:val="24"/>
          <w:szCs w:val="24"/>
          <w:lang w:val="en-US"/>
        </w:rPr>
        <w:t>103-110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1995).</w:t>
      </w:r>
      <w:bookmarkEnd w:id="6"/>
    </w:p>
    <w:p w14:paraId="7B126A29" w14:textId="76D4518D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7" w:name="_ENREF_6"/>
      <w:r w:rsidRPr="00C6730C">
        <w:rPr>
          <w:rFonts w:ascii="Calibri" w:hAnsi="Calibri" w:cs="Calibri"/>
          <w:sz w:val="24"/>
          <w:szCs w:val="24"/>
          <w:lang w:val="en-US"/>
        </w:rPr>
        <w:t>6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Ishikawa-Ankerhold, H. C., Ankerhold, R.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Drummen, G. P. C. Advanced fluorescence microscopy techniques-FRAP, FLIP, FLAP, FRET and FLIM.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Molecules.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17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(4), 4047-4132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2012).</w:t>
      </w:r>
      <w:bookmarkEnd w:id="7"/>
    </w:p>
    <w:p w14:paraId="0C7F97BD" w14:textId="7F85A466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8" w:name="_ENREF_7"/>
      <w:r w:rsidRPr="00C6730C">
        <w:rPr>
          <w:rFonts w:ascii="Calibri" w:hAnsi="Calibri" w:cs="Calibri"/>
          <w:sz w:val="24"/>
          <w:szCs w:val="24"/>
          <w:lang w:val="en-US"/>
        </w:rPr>
        <w:t>7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Pietraszewska-Bogiel, A.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Gadella, T. W. J. FRET microscopy: from principle to routine technology in cell biology.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Journal of Microscopy.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241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(2), 111-118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2011).</w:t>
      </w:r>
      <w:bookmarkEnd w:id="8"/>
    </w:p>
    <w:p w14:paraId="15ECF66B" w14:textId="4AF8F862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9" w:name="_ENREF_8"/>
      <w:r w:rsidRPr="00C6730C">
        <w:rPr>
          <w:rFonts w:ascii="Calibri" w:hAnsi="Calibri" w:cs="Calibri"/>
          <w:sz w:val="24"/>
          <w:szCs w:val="24"/>
          <w:lang w:val="en-US"/>
        </w:rPr>
        <w:t>8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Herbaut, M.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>et al.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Multimodal analysis of pretreated biomass species highlights generic markers of lignocellulose recalcitrance.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Biotechnology for Biofuels.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11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52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2018).</w:t>
      </w:r>
      <w:bookmarkEnd w:id="9"/>
    </w:p>
    <w:p w14:paraId="3EB628A9" w14:textId="4120C58A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0" w:name="_ENREF_9"/>
      <w:r w:rsidRPr="00C6730C">
        <w:rPr>
          <w:rFonts w:ascii="Calibri" w:hAnsi="Calibri" w:cs="Calibri"/>
          <w:sz w:val="24"/>
          <w:szCs w:val="24"/>
          <w:lang w:val="en-US"/>
        </w:rPr>
        <w:t>9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Chabbert, B.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>et al.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Fluorescence techniques can reveal cell wall organization and predict saccharification in pretreated wood biomass.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Industrial Crops and Products.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123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84-92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2018).</w:t>
      </w:r>
      <w:bookmarkEnd w:id="10"/>
    </w:p>
    <w:p w14:paraId="6D42A14D" w14:textId="3F0340BA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1" w:name="_ENREF_10"/>
      <w:r w:rsidRPr="00C6730C">
        <w:rPr>
          <w:rFonts w:ascii="Calibri" w:hAnsi="Calibri" w:cs="Calibri"/>
          <w:sz w:val="24"/>
          <w:szCs w:val="24"/>
          <w:lang w:val="en-US"/>
        </w:rPr>
        <w:t>10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Terryn, C., Paës, G.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Spriet, C. FRET-SLiM on native autofluorescence: a fast and reliable method to study interactions between fluorescent probes and lignin in plant cell wall.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Plant Methods.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14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(1), 74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2018).</w:t>
      </w:r>
      <w:bookmarkEnd w:id="11"/>
    </w:p>
    <w:p w14:paraId="3032F2DF" w14:textId="0800F93E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2" w:name="_ENREF_11"/>
      <w:r w:rsidRPr="00C6730C">
        <w:rPr>
          <w:rFonts w:ascii="Calibri" w:hAnsi="Calibri" w:cs="Calibri"/>
          <w:sz w:val="24"/>
          <w:szCs w:val="24"/>
          <w:lang w:val="en-US"/>
        </w:rPr>
        <w:t>11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Jovin, T. M.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Arndt-Jovin, D. J. in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Cell Structure and Function by Microspectrofluorometry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  (ed Elli Kohen)  99-117</w:t>
      </w:r>
      <w:r w:rsidR="008A54B6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A54B6" w:rsidRPr="00C6730C">
        <w:rPr>
          <w:rFonts w:ascii="Calibri" w:hAnsi="Calibri" w:cs="Calibri"/>
          <w:sz w:val="24"/>
          <w:szCs w:val="24"/>
          <w:lang w:val="en-US"/>
        </w:rPr>
        <w:t xml:space="preserve">Academic Press </w:t>
      </w:r>
      <w:r w:rsidRPr="00C6730C">
        <w:rPr>
          <w:rFonts w:ascii="Calibri" w:hAnsi="Calibri" w:cs="Calibri"/>
          <w:sz w:val="24"/>
          <w:szCs w:val="24"/>
          <w:lang w:val="en-US"/>
        </w:rPr>
        <w:t>(1989).</w:t>
      </w:r>
      <w:bookmarkEnd w:id="12"/>
    </w:p>
    <w:p w14:paraId="2D9C1E11" w14:textId="7E8FEA92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3" w:name="_ENREF_12"/>
      <w:r w:rsidRPr="00C6730C">
        <w:rPr>
          <w:rFonts w:ascii="Calibri" w:hAnsi="Calibri" w:cs="Calibri"/>
          <w:sz w:val="24"/>
          <w:szCs w:val="24"/>
          <w:lang w:val="en-US"/>
        </w:rPr>
        <w:t>12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Spriet, C.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>et al.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Correlated fluorescence lifetime and spectral measurements in living cells.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Microscopy Research and Technique.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70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(2), 85-94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2007).</w:t>
      </w:r>
      <w:bookmarkEnd w:id="13"/>
    </w:p>
    <w:p w14:paraId="593A4FD6" w14:textId="5A83A0DA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4" w:name="_ENREF_13"/>
      <w:r w:rsidRPr="00C6730C">
        <w:rPr>
          <w:rFonts w:ascii="Calibri" w:hAnsi="Calibri" w:cs="Calibri"/>
          <w:sz w:val="24"/>
          <w:szCs w:val="24"/>
          <w:lang w:val="en-US"/>
        </w:rPr>
        <w:t>13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Donaldson, L. A., Newman, R. H.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Vaidya, A. Nanoscale interactions of polyethylene glycol with thermo-mechanically pre-treated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Pinus radiata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biofuel substrate.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Biotechnology and Bioengineering.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111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(4), 719-725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2014).</w:t>
      </w:r>
      <w:bookmarkEnd w:id="14"/>
    </w:p>
    <w:p w14:paraId="2D15A088" w14:textId="5AC29C75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5" w:name="_ENREF_14"/>
      <w:r w:rsidRPr="00C6730C">
        <w:rPr>
          <w:rFonts w:ascii="Calibri" w:hAnsi="Calibri" w:cs="Calibri"/>
          <w:sz w:val="24"/>
          <w:szCs w:val="24"/>
          <w:lang w:val="en-US"/>
        </w:rPr>
        <w:t>14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Herbaut, M., Zoghlami, A.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Paës, G. Dynamical assessment of fluorescent probes mobility in poplar cell walls reveals nanopores govern saccharification.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Biotechnology for Biofuels.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(1), 271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2018).</w:t>
      </w:r>
      <w:bookmarkEnd w:id="15"/>
    </w:p>
    <w:p w14:paraId="31BC4871" w14:textId="4E0F3BF7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6" w:name="_ENREF_15"/>
      <w:r w:rsidRPr="00C6730C">
        <w:rPr>
          <w:rFonts w:ascii="Calibri" w:hAnsi="Calibri" w:cs="Calibri"/>
          <w:sz w:val="24"/>
          <w:szCs w:val="24"/>
          <w:lang w:val="en-US"/>
        </w:rPr>
        <w:t>15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Paës, G.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Chabbert, B. Characterization of arabinoxylan / cellulose nanocrystals gels to investigate fluorescent probes mobility in bio-inspired models of plant secondary cell wall.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Biomacromolecules.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13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206-214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2012).</w:t>
      </w:r>
      <w:bookmarkEnd w:id="16"/>
    </w:p>
    <w:p w14:paraId="1F33D206" w14:textId="70924EB5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7" w:name="_ENREF_16"/>
      <w:r w:rsidRPr="00C6730C">
        <w:rPr>
          <w:rFonts w:ascii="Calibri" w:hAnsi="Calibri" w:cs="Calibri"/>
          <w:sz w:val="24"/>
          <w:szCs w:val="24"/>
          <w:lang w:val="en-US"/>
        </w:rPr>
        <w:t>16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Donaldson, L. A.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Radotic, K. Fluorescence lifetime imaging of lignin autofluorescence in normal and compression wood.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Journal of Microscopy.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251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(2), 178-187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2013).</w:t>
      </w:r>
      <w:bookmarkEnd w:id="17"/>
    </w:p>
    <w:p w14:paraId="220CE1C9" w14:textId="05C2CA88" w:rsidR="002B4802" w:rsidRPr="00C6730C" w:rsidRDefault="002B4802">
      <w:pPr>
        <w:pStyle w:val="EndNoteBibliography"/>
        <w:jc w:val="both"/>
        <w:rPr>
          <w:rFonts w:ascii="Calibri" w:hAnsi="Calibri" w:cs="Calibri"/>
          <w:sz w:val="24"/>
          <w:szCs w:val="24"/>
          <w:lang w:val="en-US"/>
        </w:rPr>
      </w:pPr>
      <w:bookmarkStart w:id="18" w:name="_ENREF_17"/>
      <w:r w:rsidRPr="00C6730C">
        <w:rPr>
          <w:rFonts w:ascii="Calibri" w:hAnsi="Calibri" w:cs="Calibri"/>
          <w:sz w:val="24"/>
          <w:szCs w:val="24"/>
          <w:lang w:val="en-US"/>
        </w:rPr>
        <w:t>17</w:t>
      </w:r>
      <w:r w:rsidRPr="00C6730C">
        <w:rPr>
          <w:rFonts w:ascii="Calibri" w:hAnsi="Calibri" w:cs="Calibri"/>
          <w:sz w:val="24"/>
          <w:szCs w:val="24"/>
          <w:lang w:val="en-US"/>
        </w:rPr>
        <w:tab/>
        <w:t>Auxenfans, T., Terryn, C.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Paës, G. Seeing biomass recalcitrance through fluorescence. </w:t>
      </w:r>
      <w:r w:rsidRPr="00C6730C">
        <w:rPr>
          <w:rFonts w:ascii="Calibri" w:hAnsi="Calibri" w:cs="Calibri"/>
          <w:i/>
          <w:sz w:val="24"/>
          <w:szCs w:val="24"/>
          <w:lang w:val="en-US"/>
        </w:rPr>
        <w:t>Scientific Reports.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C6730C">
        <w:rPr>
          <w:rFonts w:ascii="Calibri" w:hAnsi="Calibri" w:cs="Calibri"/>
          <w:b/>
          <w:sz w:val="24"/>
          <w:szCs w:val="24"/>
          <w:lang w:val="en-US"/>
        </w:rPr>
        <w:t>7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Pr="00C6730C">
        <w:rPr>
          <w:rFonts w:ascii="Calibri" w:hAnsi="Calibri" w:cs="Calibri"/>
          <w:sz w:val="24"/>
          <w:szCs w:val="24"/>
          <w:lang w:val="en-US"/>
        </w:rPr>
        <w:t xml:space="preserve"> 8838</w:t>
      </w:r>
      <w:r w:rsidR="008A54B6" w:rsidRPr="008A54B6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C6730C">
        <w:rPr>
          <w:rFonts w:ascii="Calibri" w:hAnsi="Calibri" w:cs="Calibri"/>
          <w:sz w:val="24"/>
          <w:szCs w:val="24"/>
          <w:lang w:val="en-US"/>
        </w:rPr>
        <w:t>2017).</w:t>
      </w:r>
      <w:bookmarkEnd w:id="18"/>
    </w:p>
    <w:p w14:paraId="434D18D0" w14:textId="1CE06FC4" w:rsidR="00611D21" w:rsidRPr="00C6730C" w:rsidRDefault="003A0EDC">
      <w:pPr>
        <w:pStyle w:val="HTML"/>
        <w:jc w:val="both"/>
        <w:rPr>
          <w:rFonts w:ascii="Calibri" w:hAnsi="Calibri" w:cs="Calibri"/>
          <w:sz w:val="24"/>
          <w:szCs w:val="24"/>
          <w:lang w:val="en-US"/>
        </w:rPr>
      </w:pPr>
      <w:r w:rsidRPr="00C6730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27625" w:rsidRPr="00C6730C">
        <w:rPr>
          <w:rFonts w:ascii="Calibri" w:hAnsi="Calibri" w:cs="Calibri"/>
          <w:sz w:val="24"/>
          <w:szCs w:val="24"/>
          <w:lang w:val="en-US"/>
        </w:rPr>
        <w:t>18</w:t>
      </w:r>
      <w:r w:rsidR="008E062E" w:rsidRPr="00C6730C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="00227625" w:rsidRPr="00C6730C">
        <w:rPr>
          <w:rFonts w:ascii="Calibri" w:hAnsi="Calibri" w:cs="Calibri"/>
          <w:sz w:val="24"/>
          <w:szCs w:val="24"/>
          <w:lang w:val="en-US"/>
        </w:rPr>
        <w:t>Waharte</w:t>
      </w:r>
      <w:proofErr w:type="spellEnd"/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F, </w:t>
      </w:r>
      <w:proofErr w:type="spellStart"/>
      <w:r w:rsidR="00227625" w:rsidRPr="00C6730C">
        <w:rPr>
          <w:rFonts w:ascii="Calibri" w:hAnsi="Calibri" w:cs="Calibri"/>
          <w:sz w:val="24"/>
          <w:szCs w:val="24"/>
          <w:lang w:val="en-US"/>
        </w:rPr>
        <w:t>Spriet</w:t>
      </w:r>
      <w:proofErr w:type="spellEnd"/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C, </w:t>
      </w:r>
      <w:proofErr w:type="spellStart"/>
      <w:r w:rsidR="00227625" w:rsidRPr="00C6730C">
        <w:rPr>
          <w:rFonts w:ascii="Calibri" w:hAnsi="Calibri" w:cs="Calibri"/>
          <w:sz w:val="24"/>
          <w:szCs w:val="24"/>
          <w:lang w:val="en-US"/>
        </w:rPr>
        <w:t>Héliot</w:t>
      </w:r>
      <w:proofErr w:type="spellEnd"/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L. Setup and characterization of a multiphoton</w:t>
      </w:r>
      <w:r w:rsidR="00BD10A0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27625" w:rsidRPr="00C6730C">
        <w:rPr>
          <w:rFonts w:ascii="Calibri" w:hAnsi="Calibri" w:cs="Calibri"/>
          <w:sz w:val="24"/>
          <w:szCs w:val="24"/>
          <w:lang w:val="en-US"/>
        </w:rPr>
        <w:t>FLIM instrument for protein-protein interaction measurements in living cells.</w:t>
      </w:r>
      <w:r w:rsidR="00BD10A0" w:rsidRPr="00C6730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27625" w:rsidRPr="00C6730C">
        <w:rPr>
          <w:rFonts w:ascii="Calibri" w:hAnsi="Calibri" w:cs="Calibri"/>
          <w:i/>
          <w:sz w:val="24"/>
          <w:szCs w:val="24"/>
          <w:lang w:val="en-US"/>
        </w:rPr>
        <w:t>Cytometry A</w:t>
      </w:r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27625" w:rsidRPr="00C6730C">
        <w:rPr>
          <w:rFonts w:ascii="Calibri" w:hAnsi="Calibri" w:cs="Calibri"/>
          <w:b/>
          <w:sz w:val="24"/>
          <w:szCs w:val="24"/>
          <w:lang w:val="en-US"/>
        </w:rPr>
        <w:t>4</w:t>
      </w:r>
      <w:r w:rsidR="008A54B6" w:rsidRPr="00867A84">
        <w:rPr>
          <w:rFonts w:ascii="Calibri" w:hAnsi="Calibri" w:cs="Calibri"/>
          <w:sz w:val="24"/>
          <w:szCs w:val="24"/>
          <w:lang w:val="en-US"/>
        </w:rPr>
        <w:t>,</w:t>
      </w:r>
      <w:r w:rsidR="00227625" w:rsidRPr="00C6730C">
        <w:rPr>
          <w:rFonts w:ascii="Calibri" w:hAnsi="Calibri" w:cs="Calibri"/>
          <w:sz w:val="24"/>
          <w:szCs w:val="24"/>
          <w:lang w:val="en-US"/>
        </w:rPr>
        <w:t xml:space="preserve"> 299-306</w:t>
      </w:r>
      <w:r w:rsidR="008A54B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27625" w:rsidRPr="00C6730C">
        <w:rPr>
          <w:rFonts w:ascii="Calibri" w:hAnsi="Calibri" w:cs="Calibri"/>
          <w:sz w:val="24"/>
          <w:szCs w:val="24"/>
          <w:lang w:val="en-US"/>
        </w:rPr>
        <w:t>(2016)</w:t>
      </w:r>
      <w:r w:rsidR="008A54B6">
        <w:rPr>
          <w:rFonts w:ascii="Calibri" w:hAnsi="Calibri" w:cs="Calibri"/>
          <w:sz w:val="24"/>
          <w:szCs w:val="24"/>
          <w:lang w:val="en-US"/>
        </w:rPr>
        <w:t>.</w:t>
      </w:r>
    </w:p>
    <w:sectPr w:rsidR="00611D21" w:rsidRPr="00C6730C" w:rsidSect="003D5C95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19BD4" w14:textId="77777777" w:rsidR="007B3E31" w:rsidRDefault="007B3E31" w:rsidP="00AF060E">
      <w:pPr>
        <w:spacing w:line="240" w:lineRule="auto"/>
      </w:pPr>
      <w:r>
        <w:separator/>
      </w:r>
    </w:p>
  </w:endnote>
  <w:endnote w:type="continuationSeparator" w:id="0">
    <w:p w14:paraId="095A71B0" w14:textId="77777777" w:rsidR="007B3E31" w:rsidRDefault="007B3E31" w:rsidP="00AF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67F1" w14:textId="77777777" w:rsidR="007B3E31" w:rsidRDefault="007B3E31" w:rsidP="00AF060E">
      <w:pPr>
        <w:spacing w:line="240" w:lineRule="auto"/>
      </w:pPr>
      <w:r>
        <w:separator/>
      </w:r>
    </w:p>
  </w:footnote>
  <w:footnote w:type="continuationSeparator" w:id="0">
    <w:p w14:paraId="7F0A83EE" w14:textId="77777777" w:rsidR="007B3E31" w:rsidRDefault="007B3E31" w:rsidP="00AF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187"/>
    <w:multiLevelType w:val="multilevel"/>
    <w:tmpl w:val="04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1747778"/>
    <w:multiLevelType w:val="multilevel"/>
    <w:tmpl w:val="04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2C97B9C"/>
    <w:multiLevelType w:val="hybridMultilevel"/>
    <w:tmpl w:val="A7C480B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22174"/>
    <w:multiLevelType w:val="multilevel"/>
    <w:tmpl w:val="4C1E77D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B126F9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195EA7"/>
    <w:multiLevelType w:val="multilevel"/>
    <w:tmpl w:val="E72C3A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4948F0"/>
    <w:multiLevelType w:val="multilevel"/>
    <w:tmpl w:val="18E21D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BD055D"/>
    <w:multiLevelType w:val="multilevel"/>
    <w:tmpl w:val="E884A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285E33"/>
    <w:multiLevelType w:val="multilevel"/>
    <w:tmpl w:val="18E21D4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C6A13"/>
    <w:multiLevelType w:val="multilevel"/>
    <w:tmpl w:val="18E21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4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946" w:hanging="648"/>
      </w:pPr>
    </w:lvl>
    <w:lvl w:ilvl="4">
      <w:start w:val="1"/>
      <w:numFmt w:val="decimal"/>
      <w:lvlText w:val="%1.%2.%3.%4.%5."/>
      <w:lvlJc w:val="left"/>
      <w:pPr>
        <w:ind w:left="2450" w:hanging="792"/>
      </w:pPr>
    </w:lvl>
    <w:lvl w:ilvl="5">
      <w:start w:val="1"/>
      <w:numFmt w:val="decimal"/>
      <w:lvlText w:val="%1.%2.%3.%4.%5.%6."/>
      <w:lvlJc w:val="left"/>
      <w:pPr>
        <w:ind w:left="2954" w:hanging="936"/>
      </w:pPr>
    </w:lvl>
    <w:lvl w:ilvl="6">
      <w:start w:val="1"/>
      <w:numFmt w:val="decimal"/>
      <w:lvlText w:val="%1.%2.%3.%4.%5.%6.%7."/>
      <w:lvlJc w:val="left"/>
      <w:pPr>
        <w:ind w:left="3458" w:hanging="1080"/>
      </w:pPr>
    </w:lvl>
    <w:lvl w:ilvl="7">
      <w:start w:val="1"/>
      <w:numFmt w:val="decimal"/>
      <w:lvlText w:val="%1.%2.%3.%4.%5.%6.%7.%8."/>
      <w:lvlJc w:val="left"/>
      <w:pPr>
        <w:ind w:left="3962" w:hanging="1224"/>
      </w:pPr>
    </w:lvl>
    <w:lvl w:ilvl="8">
      <w:start w:val="1"/>
      <w:numFmt w:val="decimal"/>
      <w:lvlText w:val="%1.%2.%3.%4.%5.%6.%7.%8.%9."/>
      <w:lvlJc w:val="left"/>
      <w:pPr>
        <w:ind w:left="4538" w:hanging="1440"/>
      </w:pPr>
    </w:lvl>
  </w:abstractNum>
  <w:abstractNum w:abstractNumId="10" w15:restartNumberingAfterBreak="0">
    <w:nsid w:val="1E7B7E7F"/>
    <w:multiLevelType w:val="multilevel"/>
    <w:tmpl w:val="18E21D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585F63"/>
    <w:multiLevelType w:val="multilevel"/>
    <w:tmpl w:val="18E21D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297CF0"/>
    <w:multiLevelType w:val="multilevel"/>
    <w:tmpl w:val="18E21D4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7870485"/>
    <w:multiLevelType w:val="hybridMultilevel"/>
    <w:tmpl w:val="3A4865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D723A"/>
    <w:multiLevelType w:val="multilevel"/>
    <w:tmpl w:val="18E21D44"/>
    <w:numStyleLink w:val="Style1"/>
  </w:abstractNum>
  <w:abstractNum w:abstractNumId="15" w15:restartNumberingAfterBreak="0">
    <w:nsid w:val="47B82AA1"/>
    <w:multiLevelType w:val="hybridMultilevel"/>
    <w:tmpl w:val="3872F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B146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A3744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BD7360"/>
    <w:multiLevelType w:val="multilevel"/>
    <w:tmpl w:val="0E8C5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3726BB"/>
    <w:multiLevelType w:val="hybridMultilevel"/>
    <w:tmpl w:val="39AE2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34CB5"/>
    <w:multiLevelType w:val="multilevel"/>
    <w:tmpl w:val="1E3651E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5D375DB5"/>
    <w:multiLevelType w:val="multilevel"/>
    <w:tmpl w:val="58AE5E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E0A6B84"/>
    <w:multiLevelType w:val="multilevel"/>
    <w:tmpl w:val="164A8B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6B289B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8240842"/>
    <w:multiLevelType w:val="multilevel"/>
    <w:tmpl w:val="18E21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80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06" w:hanging="648"/>
      </w:pPr>
    </w:lvl>
    <w:lvl w:ilvl="4">
      <w:start w:val="1"/>
      <w:numFmt w:val="decimal"/>
      <w:lvlText w:val="%1.%2.%3.%4.%5."/>
      <w:lvlJc w:val="left"/>
      <w:pPr>
        <w:ind w:left="2810" w:hanging="792"/>
      </w:pPr>
    </w:lvl>
    <w:lvl w:ilvl="5">
      <w:start w:val="1"/>
      <w:numFmt w:val="decimal"/>
      <w:lvlText w:val="%1.%2.%3.%4.%5.%6."/>
      <w:lvlJc w:val="left"/>
      <w:pPr>
        <w:ind w:left="3314" w:hanging="936"/>
      </w:pPr>
    </w:lvl>
    <w:lvl w:ilvl="6">
      <w:start w:val="1"/>
      <w:numFmt w:val="decimal"/>
      <w:lvlText w:val="%1.%2.%3.%4.%5.%6.%7."/>
      <w:lvlJc w:val="left"/>
      <w:pPr>
        <w:ind w:left="3818" w:hanging="1080"/>
      </w:pPr>
    </w:lvl>
    <w:lvl w:ilvl="7">
      <w:start w:val="1"/>
      <w:numFmt w:val="decimal"/>
      <w:lvlText w:val="%1.%2.%3.%4.%5.%6.%7.%8."/>
      <w:lvlJc w:val="left"/>
      <w:pPr>
        <w:ind w:left="4322" w:hanging="1224"/>
      </w:pPr>
    </w:lvl>
    <w:lvl w:ilvl="8">
      <w:start w:val="1"/>
      <w:numFmt w:val="decimal"/>
      <w:lvlText w:val="%1.%2.%3.%4.%5.%6.%7.%8.%9."/>
      <w:lvlJc w:val="left"/>
      <w:pPr>
        <w:ind w:left="4898" w:hanging="1440"/>
      </w:pPr>
    </w:lvl>
  </w:abstractNum>
  <w:abstractNum w:abstractNumId="25" w15:restartNumberingAfterBreak="0">
    <w:nsid w:val="6A3E1028"/>
    <w:multiLevelType w:val="hybridMultilevel"/>
    <w:tmpl w:val="1340DAE4"/>
    <w:lvl w:ilvl="0" w:tplc="A56A7A16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EA2D53"/>
    <w:multiLevelType w:val="hybridMultilevel"/>
    <w:tmpl w:val="210084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24BB8"/>
    <w:multiLevelType w:val="multilevel"/>
    <w:tmpl w:val="18E21D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530DEC"/>
    <w:multiLevelType w:val="multilevel"/>
    <w:tmpl w:val="164A8BC4"/>
    <w:lvl w:ilvl="0">
      <w:start w:val="1"/>
      <w:numFmt w:val="decimal"/>
      <w:lvlText w:val="%1"/>
      <w:lvlJc w:val="left"/>
      <w:pPr>
        <w:ind w:left="1320" w:hanging="48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6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u w:val="none"/>
      </w:rPr>
    </w:lvl>
  </w:abstractNum>
  <w:abstractNum w:abstractNumId="29" w15:restartNumberingAfterBreak="0">
    <w:nsid w:val="773458D6"/>
    <w:multiLevelType w:val="hybridMultilevel"/>
    <w:tmpl w:val="0670346C"/>
    <w:lvl w:ilvl="0" w:tplc="EC2020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D1F6C"/>
    <w:multiLevelType w:val="multilevel"/>
    <w:tmpl w:val="40E4C9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21"/>
  </w:num>
  <w:num w:numId="5">
    <w:abstractNumId w:val="7"/>
  </w:num>
  <w:num w:numId="6">
    <w:abstractNumId w:val="30"/>
  </w:num>
  <w:num w:numId="7">
    <w:abstractNumId w:val="5"/>
  </w:num>
  <w:num w:numId="8">
    <w:abstractNumId w:val="18"/>
  </w:num>
  <w:num w:numId="9">
    <w:abstractNumId w:val="22"/>
  </w:num>
  <w:num w:numId="10">
    <w:abstractNumId w:val="15"/>
  </w:num>
  <w:num w:numId="11">
    <w:abstractNumId w:val="26"/>
  </w:num>
  <w:num w:numId="12">
    <w:abstractNumId w:val="13"/>
  </w:num>
  <w:num w:numId="13">
    <w:abstractNumId w:val="19"/>
  </w:num>
  <w:num w:numId="14">
    <w:abstractNumId w:val="10"/>
  </w:num>
  <w:num w:numId="15">
    <w:abstractNumId w:val="25"/>
  </w:num>
  <w:num w:numId="16">
    <w:abstractNumId w:val="1"/>
  </w:num>
  <w:num w:numId="17">
    <w:abstractNumId w:val="0"/>
  </w:num>
  <w:num w:numId="18">
    <w:abstractNumId w:val="4"/>
  </w:num>
  <w:num w:numId="19">
    <w:abstractNumId w:val="17"/>
  </w:num>
  <w:num w:numId="20">
    <w:abstractNumId w:val="2"/>
  </w:num>
  <w:num w:numId="21">
    <w:abstractNumId w:val="23"/>
  </w:num>
  <w:num w:numId="22">
    <w:abstractNumId w:val="16"/>
  </w:num>
  <w:num w:numId="23">
    <w:abstractNumId w:val="27"/>
  </w:num>
  <w:num w:numId="24">
    <w:abstractNumId w:val="24"/>
  </w:num>
  <w:num w:numId="25">
    <w:abstractNumId w:val="12"/>
  </w:num>
  <w:num w:numId="26">
    <w:abstractNumId w:val="6"/>
  </w:num>
  <w:num w:numId="27">
    <w:abstractNumId w:val="9"/>
  </w:num>
  <w:num w:numId="28">
    <w:abstractNumId w:val="11"/>
  </w:num>
  <w:num w:numId="29">
    <w:abstractNumId w:val="29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aewfxaw8z9r5se5ww1p92z9sf2zwzft0zw0&quot;&gt;Biblio poste DR-Saved&lt;record-ids&gt;&lt;item&gt;22&lt;/item&gt;&lt;item&gt;44&lt;/item&gt;&lt;item&gt;328&lt;/item&gt;&lt;item&gt;420&lt;/item&gt;&lt;item&gt;451&lt;/item&gt;&lt;item&gt;583&lt;/item&gt;&lt;item&gt;598&lt;/item&gt;&lt;item&gt;602&lt;/item&gt;&lt;item&gt;859&lt;/item&gt;&lt;item&gt;877&lt;/item&gt;&lt;item&gt;881&lt;/item&gt;&lt;item&gt;893&lt;/item&gt;&lt;item&gt;901&lt;/item&gt;&lt;item&gt;930&lt;/item&gt;&lt;item&gt;945&lt;/item&gt;&lt;item&gt;954&lt;/item&gt;&lt;item&gt;984&lt;/item&gt;&lt;/record-ids&gt;&lt;/item&gt;&lt;/Libraries&gt;"/>
  </w:docVars>
  <w:rsids>
    <w:rsidRoot w:val="00611D21"/>
    <w:rsid w:val="00021B3F"/>
    <w:rsid w:val="000235EE"/>
    <w:rsid w:val="000237E0"/>
    <w:rsid w:val="0002726C"/>
    <w:rsid w:val="0003306D"/>
    <w:rsid w:val="000515DE"/>
    <w:rsid w:val="00065E74"/>
    <w:rsid w:val="00075ACD"/>
    <w:rsid w:val="0009654B"/>
    <w:rsid w:val="000A1781"/>
    <w:rsid w:val="000A47BA"/>
    <w:rsid w:val="000C6A71"/>
    <w:rsid w:val="000E445B"/>
    <w:rsid w:val="000F46E2"/>
    <w:rsid w:val="000F5175"/>
    <w:rsid w:val="000F7E96"/>
    <w:rsid w:val="001015BD"/>
    <w:rsid w:val="00105977"/>
    <w:rsid w:val="00127192"/>
    <w:rsid w:val="00147669"/>
    <w:rsid w:val="001535BB"/>
    <w:rsid w:val="00161A39"/>
    <w:rsid w:val="00187CE3"/>
    <w:rsid w:val="001A2CC1"/>
    <w:rsid w:val="001B6AAA"/>
    <w:rsid w:val="001D7F21"/>
    <w:rsid w:val="001E52AC"/>
    <w:rsid w:val="00207EAC"/>
    <w:rsid w:val="00223773"/>
    <w:rsid w:val="00227625"/>
    <w:rsid w:val="00245B22"/>
    <w:rsid w:val="00277780"/>
    <w:rsid w:val="002B4802"/>
    <w:rsid w:val="002B4F73"/>
    <w:rsid w:val="002B5F0D"/>
    <w:rsid w:val="002C256D"/>
    <w:rsid w:val="002C6037"/>
    <w:rsid w:val="002F7F72"/>
    <w:rsid w:val="00303054"/>
    <w:rsid w:val="00332C54"/>
    <w:rsid w:val="00355166"/>
    <w:rsid w:val="00383D83"/>
    <w:rsid w:val="003A0EDC"/>
    <w:rsid w:val="003B0190"/>
    <w:rsid w:val="003B55EE"/>
    <w:rsid w:val="003C534D"/>
    <w:rsid w:val="003D384F"/>
    <w:rsid w:val="003D5C95"/>
    <w:rsid w:val="004025B6"/>
    <w:rsid w:val="00402BD9"/>
    <w:rsid w:val="004225FB"/>
    <w:rsid w:val="00431098"/>
    <w:rsid w:val="00455D45"/>
    <w:rsid w:val="00457C03"/>
    <w:rsid w:val="004729D9"/>
    <w:rsid w:val="0048210E"/>
    <w:rsid w:val="004A0DDE"/>
    <w:rsid w:val="004A3F1F"/>
    <w:rsid w:val="004C6300"/>
    <w:rsid w:val="004D0AC3"/>
    <w:rsid w:val="004F610B"/>
    <w:rsid w:val="005155A5"/>
    <w:rsid w:val="00516082"/>
    <w:rsid w:val="005300E8"/>
    <w:rsid w:val="00570FB7"/>
    <w:rsid w:val="005945CE"/>
    <w:rsid w:val="00603EF6"/>
    <w:rsid w:val="00606513"/>
    <w:rsid w:val="00611D21"/>
    <w:rsid w:val="00625A85"/>
    <w:rsid w:val="00640BD8"/>
    <w:rsid w:val="006535E4"/>
    <w:rsid w:val="00671A58"/>
    <w:rsid w:val="0068474E"/>
    <w:rsid w:val="006A2611"/>
    <w:rsid w:val="006B1A40"/>
    <w:rsid w:val="006E2BA8"/>
    <w:rsid w:val="006E2BFB"/>
    <w:rsid w:val="006E5D40"/>
    <w:rsid w:val="006F09DF"/>
    <w:rsid w:val="006F40E1"/>
    <w:rsid w:val="007333E4"/>
    <w:rsid w:val="00776259"/>
    <w:rsid w:val="0078626F"/>
    <w:rsid w:val="007A6F87"/>
    <w:rsid w:val="007B3E31"/>
    <w:rsid w:val="007B574F"/>
    <w:rsid w:val="007F4513"/>
    <w:rsid w:val="00820CB7"/>
    <w:rsid w:val="00821AB3"/>
    <w:rsid w:val="00827BF8"/>
    <w:rsid w:val="00832EBB"/>
    <w:rsid w:val="00857C8F"/>
    <w:rsid w:val="00885E34"/>
    <w:rsid w:val="008A1785"/>
    <w:rsid w:val="008A4C45"/>
    <w:rsid w:val="008A54B6"/>
    <w:rsid w:val="008E062E"/>
    <w:rsid w:val="00900700"/>
    <w:rsid w:val="00944FB0"/>
    <w:rsid w:val="009B7330"/>
    <w:rsid w:val="009C73C3"/>
    <w:rsid w:val="009D22B4"/>
    <w:rsid w:val="009D31A0"/>
    <w:rsid w:val="009D3468"/>
    <w:rsid w:val="009E6F1D"/>
    <w:rsid w:val="00A1440C"/>
    <w:rsid w:val="00A20C24"/>
    <w:rsid w:val="00A21A6E"/>
    <w:rsid w:val="00A33621"/>
    <w:rsid w:val="00A47438"/>
    <w:rsid w:val="00A61967"/>
    <w:rsid w:val="00A813EB"/>
    <w:rsid w:val="00A832B8"/>
    <w:rsid w:val="00A90B0D"/>
    <w:rsid w:val="00AA6D9C"/>
    <w:rsid w:val="00AB7BF9"/>
    <w:rsid w:val="00AC2DB0"/>
    <w:rsid w:val="00AE3BCE"/>
    <w:rsid w:val="00AF060E"/>
    <w:rsid w:val="00B079C3"/>
    <w:rsid w:val="00B14065"/>
    <w:rsid w:val="00BD10A0"/>
    <w:rsid w:val="00BD7314"/>
    <w:rsid w:val="00C006F8"/>
    <w:rsid w:val="00C6730C"/>
    <w:rsid w:val="00C73B07"/>
    <w:rsid w:val="00C84DB7"/>
    <w:rsid w:val="00CB2211"/>
    <w:rsid w:val="00CB6700"/>
    <w:rsid w:val="00D32F84"/>
    <w:rsid w:val="00DA1276"/>
    <w:rsid w:val="00DC63EB"/>
    <w:rsid w:val="00DD3744"/>
    <w:rsid w:val="00DE086B"/>
    <w:rsid w:val="00DF77DC"/>
    <w:rsid w:val="00E069D4"/>
    <w:rsid w:val="00E06B1B"/>
    <w:rsid w:val="00E12DC6"/>
    <w:rsid w:val="00E45B75"/>
    <w:rsid w:val="00E502F4"/>
    <w:rsid w:val="00E63898"/>
    <w:rsid w:val="00E7471C"/>
    <w:rsid w:val="00E7706D"/>
    <w:rsid w:val="00E807D3"/>
    <w:rsid w:val="00EA3946"/>
    <w:rsid w:val="00EB0ADD"/>
    <w:rsid w:val="00EB3D38"/>
    <w:rsid w:val="00ED1A00"/>
    <w:rsid w:val="00ED7A3E"/>
    <w:rsid w:val="00EE3CB9"/>
    <w:rsid w:val="00F00463"/>
    <w:rsid w:val="00F1347A"/>
    <w:rsid w:val="00F13AC0"/>
    <w:rsid w:val="00F164F9"/>
    <w:rsid w:val="00F31193"/>
    <w:rsid w:val="00F36CC9"/>
    <w:rsid w:val="00F61F86"/>
    <w:rsid w:val="00F76BCD"/>
    <w:rsid w:val="00F777F0"/>
    <w:rsid w:val="00F80435"/>
    <w:rsid w:val="00F95A99"/>
    <w:rsid w:val="00FC503D"/>
    <w:rsid w:val="00FE7940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32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0190"/>
  </w:style>
  <w:style w:type="paragraph" w:styleId="1">
    <w:name w:val="heading 1"/>
    <w:basedOn w:val="a"/>
    <w:next w:val="a"/>
    <w:rsid w:val="003B01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B01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B01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B01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B019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B01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B01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B019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B019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3B0190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3B019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B0190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D3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374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C6A71"/>
    <w:pPr>
      <w:contextualSpacing/>
      <w:jc w:val="both"/>
    </w:pPr>
    <w:rPr>
      <w:rFonts w:asciiTheme="majorHAnsi" w:hAnsiTheme="majorHAnsi"/>
      <w:sz w:val="24"/>
    </w:rPr>
  </w:style>
  <w:style w:type="paragraph" w:styleId="ac">
    <w:name w:val="No Spacing"/>
    <w:uiPriority w:val="1"/>
    <w:qFormat/>
    <w:rsid w:val="00277780"/>
    <w:pPr>
      <w:spacing w:line="240" w:lineRule="auto"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F13AC0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F13AC0"/>
    <w:rPr>
      <w:b/>
      <w:bCs/>
      <w:sz w:val="20"/>
      <w:szCs w:val="20"/>
    </w:rPr>
  </w:style>
  <w:style w:type="numbering" w:customStyle="1" w:styleId="Style1">
    <w:name w:val="Style1"/>
    <w:uiPriority w:val="99"/>
    <w:rsid w:val="00A47438"/>
    <w:pPr>
      <w:numPr>
        <w:numId w:val="30"/>
      </w:numPr>
    </w:pPr>
  </w:style>
  <w:style w:type="character" w:styleId="af">
    <w:name w:val="Hyperlink"/>
    <w:basedOn w:val="a0"/>
    <w:uiPriority w:val="99"/>
    <w:unhideWhenUsed/>
    <w:rsid w:val="00CB221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ar"/>
    <w:rsid w:val="009D3468"/>
    <w:pPr>
      <w:jc w:val="center"/>
    </w:pPr>
    <w:rPr>
      <w:noProof/>
    </w:rPr>
  </w:style>
  <w:style w:type="character" w:customStyle="1" w:styleId="ab">
    <w:name w:val="列表段落 字符"/>
    <w:basedOn w:val="a0"/>
    <w:link w:val="aa"/>
    <w:uiPriority w:val="34"/>
    <w:rsid w:val="009D3468"/>
    <w:rPr>
      <w:rFonts w:asciiTheme="majorHAnsi" w:hAnsiTheme="majorHAnsi"/>
      <w:sz w:val="24"/>
    </w:rPr>
  </w:style>
  <w:style w:type="character" w:customStyle="1" w:styleId="EndNoteBibliographyTitleCar">
    <w:name w:val="EndNote Bibliography Title Car"/>
    <w:basedOn w:val="ab"/>
    <w:link w:val="EndNoteBibliographyTitle"/>
    <w:rsid w:val="009D3468"/>
    <w:rPr>
      <w:rFonts w:asciiTheme="majorHAnsi" w:hAnsiTheme="majorHAnsi"/>
      <w:noProof/>
      <w:sz w:val="24"/>
      <w:lang w:val="fr-FR"/>
    </w:rPr>
  </w:style>
  <w:style w:type="paragraph" w:customStyle="1" w:styleId="EndNoteBibliography">
    <w:name w:val="EndNote Bibliography"/>
    <w:basedOn w:val="a"/>
    <w:link w:val="EndNoteBibliographyCar"/>
    <w:rsid w:val="009D3468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ab"/>
    <w:link w:val="EndNoteBibliography"/>
    <w:rsid w:val="009D3468"/>
    <w:rPr>
      <w:rFonts w:asciiTheme="majorHAnsi" w:hAnsiTheme="majorHAnsi"/>
      <w:noProof/>
      <w:sz w:val="24"/>
      <w:lang w:val="fr-FR"/>
    </w:rPr>
  </w:style>
  <w:style w:type="character" w:styleId="af0">
    <w:name w:val="line number"/>
    <w:basedOn w:val="a0"/>
    <w:uiPriority w:val="99"/>
    <w:semiHidden/>
    <w:unhideWhenUsed/>
    <w:rsid w:val="003D5C95"/>
  </w:style>
  <w:style w:type="paragraph" w:customStyle="1" w:styleId="Titre1">
    <w:name w:val="Titre1"/>
    <w:basedOn w:val="a"/>
    <w:rsid w:val="00F9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a"/>
    <w:rsid w:val="00F9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a"/>
    <w:rsid w:val="00F9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a0"/>
    <w:rsid w:val="00F95A99"/>
  </w:style>
  <w:style w:type="paragraph" w:styleId="HTML">
    <w:name w:val="HTML Preformatted"/>
    <w:basedOn w:val="a"/>
    <w:link w:val="HTML0"/>
    <w:uiPriority w:val="99"/>
    <w:unhideWhenUsed/>
    <w:rsid w:val="00227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227625"/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C84DB7"/>
    <w:rPr>
      <w:color w:val="808080"/>
    </w:rPr>
  </w:style>
  <w:style w:type="paragraph" w:styleId="af2">
    <w:name w:val="header"/>
    <w:basedOn w:val="a"/>
    <w:link w:val="af3"/>
    <w:uiPriority w:val="99"/>
    <w:unhideWhenUsed/>
    <w:rsid w:val="00AF060E"/>
    <w:pPr>
      <w:tabs>
        <w:tab w:val="center" w:pos="4680"/>
        <w:tab w:val="right" w:pos="9360"/>
      </w:tabs>
      <w:spacing w:line="240" w:lineRule="auto"/>
    </w:pPr>
  </w:style>
  <w:style w:type="character" w:customStyle="1" w:styleId="af3">
    <w:name w:val="页眉 字符"/>
    <w:basedOn w:val="a0"/>
    <w:link w:val="af2"/>
    <w:uiPriority w:val="99"/>
    <w:rsid w:val="00AF060E"/>
  </w:style>
  <w:style w:type="paragraph" w:styleId="af4">
    <w:name w:val="footer"/>
    <w:basedOn w:val="a"/>
    <w:link w:val="af5"/>
    <w:uiPriority w:val="99"/>
    <w:unhideWhenUsed/>
    <w:rsid w:val="00AF060E"/>
    <w:pPr>
      <w:tabs>
        <w:tab w:val="center" w:pos="4680"/>
        <w:tab w:val="right" w:pos="9360"/>
      </w:tabs>
      <w:spacing w:line="240" w:lineRule="auto"/>
    </w:pPr>
  </w:style>
  <w:style w:type="character" w:customStyle="1" w:styleId="af5">
    <w:name w:val="页脚 字符"/>
    <w:basedOn w:val="a0"/>
    <w:link w:val="af4"/>
    <w:uiPriority w:val="99"/>
    <w:rsid w:val="00AF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088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46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70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4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6A02-5E17-4614-BCB9-13CA6742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5340</Words>
  <Characters>30438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2019-04-12T02:16:00Z</dcterms:created>
  <dcterms:modified xsi:type="dcterms:W3CDTF">2019-04-19T01:16:00Z</dcterms:modified>
</cp:coreProperties>
</file>