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05DEE" w14:textId="77777777" w:rsidR="00226A04" w:rsidRPr="006A6324" w:rsidRDefault="00226A04" w:rsidP="00226A04">
      <w:pPr>
        <w:pStyle w:val="BodyText"/>
        <w:outlineLvl w:val="0"/>
        <w:rPr>
          <w:rFonts w:ascii="Helvetica" w:hAnsi="Helvetica" w:cs="Arial"/>
          <w:b/>
          <w:i w:val="0"/>
          <w:sz w:val="22"/>
          <w:szCs w:val="22"/>
        </w:rPr>
      </w:pPr>
      <w:r w:rsidRPr="006A6324">
        <w:rPr>
          <w:rFonts w:ascii="Helvetica" w:hAnsi="Helvetica" w:cs="Arial"/>
          <w:b/>
          <w:i w:val="0"/>
          <w:sz w:val="22"/>
          <w:szCs w:val="22"/>
        </w:rPr>
        <w:t xml:space="preserve">Submission ID #: </w:t>
      </w:r>
      <w:r>
        <w:rPr>
          <w:rFonts w:ascii="Helvetica" w:hAnsi="Helvetica" w:cs="Arial"/>
          <w:b/>
          <w:i w:val="0"/>
          <w:sz w:val="22"/>
          <w:szCs w:val="22"/>
        </w:rPr>
        <w:t xml:space="preserve"> 59923</w:t>
      </w:r>
    </w:p>
    <w:p w14:paraId="62902E21" w14:textId="77777777" w:rsidR="00226A04" w:rsidRPr="006A6324" w:rsidDel="00A12F8F" w:rsidRDefault="00226A04" w:rsidP="00226A04">
      <w:pPr>
        <w:pStyle w:val="BodyText"/>
        <w:outlineLvl w:val="0"/>
        <w:rPr>
          <w:rFonts w:ascii="Helvetica" w:hAnsi="Helvetica" w:cs="Arial"/>
          <w:b/>
          <w:i w:val="0"/>
          <w:sz w:val="22"/>
          <w:szCs w:val="22"/>
        </w:rPr>
      </w:pPr>
      <w:r w:rsidRPr="006A6324">
        <w:rPr>
          <w:rFonts w:ascii="Helvetica" w:hAnsi="Helvetica" w:cs="Arial"/>
          <w:b/>
          <w:i w:val="0"/>
          <w:sz w:val="22"/>
          <w:szCs w:val="22"/>
        </w:rPr>
        <w:t>Scriptwriter Name:</w:t>
      </w:r>
      <w:r>
        <w:rPr>
          <w:rFonts w:ascii="Helvetica" w:hAnsi="Helvetica" w:cs="Arial"/>
          <w:b/>
          <w:i w:val="0"/>
          <w:sz w:val="22"/>
          <w:szCs w:val="22"/>
        </w:rPr>
        <w:t xml:space="preserve"> Michael </w:t>
      </w:r>
      <w:proofErr w:type="spellStart"/>
      <w:r>
        <w:rPr>
          <w:rFonts w:ascii="Helvetica" w:hAnsi="Helvetica" w:cs="Arial"/>
          <w:b/>
          <w:i w:val="0"/>
          <w:sz w:val="22"/>
          <w:szCs w:val="22"/>
        </w:rPr>
        <w:t>Linnes</w:t>
      </w:r>
      <w:proofErr w:type="spellEnd"/>
    </w:p>
    <w:p w14:paraId="50468A72" w14:textId="77777777" w:rsidR="00226A04" w:rsidRPr="006A6324" w:rsidRDefault="00226A04" w:rsidP="00226A04">
      <w:pPr>
        <w:pStyle w:val="BodyText"/>
        <w:outlineLvl w:val="0"/>
        <w:rPr>
          <w:rFonts w:ascii="Helvetica" w:hAnsi="Helvetica" w:cs="Arial"/>
          <w:b/>
          <w:i w:val="0"/>
          <w:sz w:val="22"/>
          <w:szCs w:val="22"/>
        </w:rPr>
      </w:pPr>
      <w:r>
        <w:rPr>
          <w:rFonts w:ascii="Helvetica" w:hAnsi="Helvetica" w:cs="Arial"/>
          <w:b/>
          <w:i w:val="0"/>
          <w:sz w:val="22"/>
          <w:szCs w:val="22"/>
          <w:highlight w:val="yellow"/>
        </w:rPr>
        <w:t>Project Page</w:t>
      </w:r>
      <w:r w:rsidRPr="00482D4C">
        <w:rPr>
          <w:rFonts w:ascii="Helvetica" w:hAnsi="Helvetica" w:cs="Arial"/>
          <w:b/>
          <w:i w:val="0"/>
          <w:sz w:val="22"/>
          <w:szCs w:val="22"/>
          <w:highlight w:val="yellow"/>
        </w:rPr>
        <w:t xml:space="preserve"> Link</w:t>
      </w:r>
      <w:r w:rsidRPr="006A6324">
        <w:rPr>
          <w:rFonts w:ascii="Helvetica" w:hAnsi="Helvetica" w:cs="Arial"/>
          <w:b/>
          <w:i w:val="0"/>
          <w:sz w:val="22"/>
          <w:szCs w:val="22"/>
        </w:rPr>
        <w:t>:</w:t>
      </w:r>
      <w:r>
        <w:rPr>
          <w:rFonts w:ascii="Helvetica" w:hAnsi="Helvetica" w:cs="Arial"/>
          <w:b/>
          <w:i w:val="0"/>
          <w:sz w:val="22"/>
          <w:szCs w:val="22"/>
        </w:rPr>
        <w:t xml:space="preserve"> </w:t>
      </w:r>
      <w:hyperlink r:id="rId8" w:history="1"/>
      <w:hyperlink r:id="rId9" w:history="1">
        <w:r w:rsidRPr="00704145">
          <w:rPr>
            <w:rStyle w:val="Hyperlink"/>
            <w:rFonts w:ascii="Helvetica" w:hAnsi="Helvetica" w:cs="Arial"/>
            <w:b/>
            <w:i w:val="0"/>
            <w:sz w:val="22"/>
            <w:szCs w:val="22"/>
          </w:rPr>
          <w:t>http://www.jove.com/files_upload.php?src=18276563</w:t>
        </w:r>
      </w:hyperlink>
      <w:r>
        <w:rPr>
          <w:rFonts w:ascii="Helvetica" w:hAnsi="Helvetica" w:cs="Arial"/>
          <w:b/>
          <w:i w:val="0"/>
          <w:sz w:val="22"/>
          <w:szCs w:val="22"/>
        </w:rPr>
        <w:t xml:space="preserve"> </w:t>
      </w:r>
    </w:p>
    <w:p w14:paraId="441F19EB" w14:textId="141BB771" w:rsidR="009A3CBD" w:rsidRPr="006A6324" w:rsidRDefault="009A3CBD" w:rsidP="009A0E7C">
      <w:pPr>
        <w:pStyle w:val="BodyText"/>
        <w:outlineLvl w:val="0"/>
        <w:rPr>
          <w:rFonts w:ascii="Helvetica" w:hAnsi="Helvetica" w:cs="Arial"/>
          <w:b/>
          <w:i w:val="0"/>
          <w:sz w:val="22"/>
          <w:szCs w:val="22"/>
        </w:rPr>
      </w:pPr>
    </w:p>
    <w:p w14:paraId="2960D4DC" w14:textId="77777777" w:rsidR="00FA1A9D" w:rsidRPr="00F95819" w:rsidRDefault="00FA1A9D" w:rsidP="00FA1A9D">
      <w:pPr>
        <w:pStyle w:val="BodyText"/>
        <w:outlineLvl w:val="0"/>
        <w:rPr>
          <w:rFonts w:ascii="Helvetica" w:hAnsi="Helvetica" w:cs="Arial"/>
          <w:b/>
          <w:i w:val="0"/>
          <w:sz w:val="28"/>
          <w:szCs w:val="28"/>
        </w:rPr>
      </w:pPr>
    </w:p>
    <w:p w14:paraId="641135AC" w14:textId="2E077790" w:rsidR="002C5883" w:rsidRPr="002C5883" w:rsidRDefault="00FA1A9D" w:rsidP="002C5883">
      <w:pPr>
        <w:outlineLvl w:val="0"/>
        <w:rPr>
          <w:rFonts w:ascii="Helvetica" w:hAnsi="Helvetica" w:cs="Arial"/>
          <w:b/>
          <w:sz w:val="28"/>
          <w:szCs w:val="28"/>
        </w:rPr>
      </w:pPr>
      <w:r w:rsidRPr="00F95819">
        <w:rPr>
          <w:rFonts w:ascii="Helvetica" w:hAnsi="Helvetica" w:cs="Arial"/>
          <w:b/>
          <w:sz w:val="28"/>
          <w:szCs w:val="28"/>
        </w:rPr>
        <w:t xml:space="preserve">Title: </w:t>
      </w:r>
      <w:r w:rsidR="002C5883" w:rsidRPr="002C5883">
        <w:rPr>
          <w:rFonts w:ascii="Helvetica" w:hAnsi="Helvetica" w:cs="Arial"/>
          <w:b/>
          <w:sz w:val="28"/>
          <w:szCs w:val="28"/>
        </w:rPr>
        <w:t xml:space="preserve">Design, Instrumentation, and Usage Protocols for Distributed </w:t>
      </w:r>
      <w:r w:rsidR="0072413C">
        <w:rPr>
          <w:rFonts w:ascii="Helvetica" w:hAnsi="Helvetica" w:cs="Arial"/>
          <w:b/>
          <w:sz w:val="28"/>
          <w:szCs w:val="28"/>
        </w:rPr>
        <w:t>i</w:t>
      </w:r>
      <w:r w:rsidR="002C5883" w:rsidRPr="002C5883">
        <w:rPr>
          <w:rFonts w:ascii="Helvetica" w:hAnsi="Helvetica" w:cs="Arial"/>
          <w:b/>
          <w:sz w:val="28"/>
          <w:szCs w:val="28"/>
        </w:rPr>
        <w:t>n Situ Thermal Hot Spot Monitoring in Electric Coils using FBG Sensor Multiplexing</w:t>
      </w:r>
    </w:p>
    <w:p w14:paraId="2D209055" w14:textId="4EBE3C61" w:rsidR="00284CFD" w:rsidRPr="00284CFD" w:rsidRDefault="00284CFD" w:rsidP="00284CFD">
      <w:pPr>
        <w:outlineLvl w:val="0"/>
        <w:rPr>
          <w:rFonts w:ascii="Helvetica" w:hAnsi="Helvetica" w:cs="Arial"/>
          <w:b/>
          <w:sz w:val="28"/>
          <w:szCs w:val="28"/>
        </w:rPr>
      </w:pPr>
    </w:p>
    <w:p w14:paraId="681B53AA" w14:textId="77777777" w:rsidR="00FA1A9D" w:rsidRPr="00F95819" w:rsidRDefault="00FA1A9D" w:rsidP="00FA1A9D">
      <w:pPr>
        <w:pStyle w:val="CM10"/>
        <w:outlineLvl w:val="0"/>
        <w:rPr>
          <w:rFonts w:ascii="Helvetica" w:hAnsi="Helvetica" w:cs="Arial"/>
          <w:b/>
          <w:sz w:val="28"/>
          <w:szCs w:val="28"/>
        </w:rPr>
      </w:pPr>
    </w:p>
    <w:p w14:paraId="6D4F84BE" w14:textId="40B328E0" w:rsidR="002C5883" w:rsidRPr="002C5883" w:rsidRDefault="00FA1A9D" w:rsidP="002C5883">
      <w:pPr>
        <w:pStyle w:val="CM10"/>
        <w:outlineLvl w:val="0"/>
        <w:rPr>
          <w:rFonts w:ascii="Helvetica" w:hAnsi="Helvetica" w:cs="Arial"/>
          <w:b/>
          <w:bCs/>
          <w:sz w:val="28"/>
          <w:szCs w:val="28"/>
          <w:vertAlign w:val="superscript"/>
        </w:rPr>
      </w:pPr>
      <w:r w:rsidRPr="00F95819">
        <w:rPr>
          <w:rFonts w:ascii="Helvetica" w:hAnsi="Helvetica" w:cs="Arial"/>
          <w:b/>
          <w:sz w:val="28"/>
          <w:szCs w:val="28"/>
        </w:rPr>
        <w:t xml:space="preserve">Authors and Affiliations: </w:t>
      </w:r>
      <w:r w:rsidR="00D47019">
        <w:rPr>
          <w:rFonts w:ascii="Helvetica" w:hAnsi="Helvetica" w:cs="Arial"/>
          <w:b/>
          <w:sz w:val="28"/>
          <w:szCs w:val="28"/>
        </w:rPr>
        <w:t xml:space="preserve"> </w:t>
      </w:r>
      <w:r w:rsidR="002C5883" w:rsidRPr="002C5883">
        <w:rPr>
          <w:rFonts w:ascii="Helvetica" w:hAnsi="Helvetica" w:cs="Arial"/>
          <w:b/>
          <w:bCs/>
          <w:sz w:val="28"/>
          <w:szCs w:val="28"/>
        </w:rPr>
        <w:t>Anees Mohammed,</w:t>
      </w:r>
      <w:r w:rsidR="002C5883" w:rsidRPr="002C5883">
        <w:rPr>
          <w:rFonts w:ascii="Helvetica" w:hAnsi="Helvetica" w:cs="Arial"/>
          <w:b/>
          <w:sz w:val="28"/>
          <w:szCs w:val="28"/>
        </w:rPr>
        <w:t xml:space="preserve"> </w:t>
      </w:r>
      <w:r w:rsidR="002C5883" w:rsidRPr="002C5883">
        <w:rPr>
          <w:rFonts w:ascii="Helvetica" w:hAnsi="Helvetica" w:cs="Arial"/>
          <w:b/>
          <w:bCs/>
          <w:sz w:val="28"/>
          <w:szCs w:val="28"/>
        </w:rPr>
        <w:t>Siniša Djurović</w:t>
      </w:r>
    </w:p>
    <w:p w14:paraId="2664F3F8" w14:textId="77777777" w:rsidR="002C5883" w:rsidRDefault="002C5883" w:rsidP="002C5883">
      <w:pPr>
        <w:rPr>
          <w:rFonts w:asciiTheme="minorHAnsi" w:hAnsiTheme="minorHAnsi" w:cstheme="minorHAnsi"/>
          <w:bCs/>
          <w:iCs/>
          <w:color w:val="000000" w:themeColor="text1"/>
        </w:rPr>
      </w:pPr>
    </w:p>
    <w:p w14:paraId="2C912851" w14:textId="57C47262" w:rsidR="002C5883" w:rsidRPr="00EF7640" w:rsidRDefault="002C5883" w:rsidP="002C5883">
      <w:pPr>
        <w:rPr>
          <w:rFonts w:asciiTheme="minorHAnsi" w:hAnsiTheme="minorHAnsi" w:cstheme="minorHAnsi"/>
          <w:bCs/>
          <w:i/>
          <w:color w:val="000000" w:themeColor="text1"/>
        </w:rPr>
      </w:pPr>
      <w:r w:rsidRPr="0036514B">
        <w:rPr>
          <w:rFonts w:asciiTheme="minorHAnsi" w:hAnsiTheme="minorHAnsi" w:cstheme="minorHAnsi"/>
          <w:bCs/>
          <w:iCs/>
          <w:color w:val="000000" w:themeColor="text1"/>
        </w:rPr>
        <w:t xml:space="preserve">School of Electrical and Electronic Engineering, University of Manchester, Manchester, UK </w:t>
      </w:r>
    </w:p>
    <w:p w14:paraId="7B659768" w14:textId="32607102" w:rsidR="00FA1A9D" w:rsidRPr="00F95819" w:rsidRDefault="00FA1A9D" w:rsidP="00FA1A9D">
      <w:pPr>
        <w:pStyle w:val="CM10"/>
        <w:outlineLvl w:val="0"/>
        <w:rPr>
          <w:rFonts w:ascii="Helvetica" w:hAnsi="Helvetica"/>
          <w:b/>
          <w:sz w:val="28"/>
          <w:szCs w:val="28"/>
        </w:rPr>
      </w:pPr>
    </w:p>
    <w:p w14:paraId="7DCA790C" w14:textId="77777777" w:rsidR="00FA1A9D" w:rsidRPr="00F95819" w:rsidRDefault="00FA1A9D" w:rsidP="00FA1A9D">
      <w:pPr>
        <w:pStyle w:val="Default"/>
        <w:rPr>
          <w:rFonts w:ascii="Helvetica" w:hAnsi="Helvetica" w:cs="Arial"/>
          <w:sz w:val="28"/>
          <w:szCs w:val="28"/>
        </w:rPr>
      </w:pPr>
    </w:p>
    <w:p w14:paraId="5B92BEA3" w14:textId="77777777" w:rsidR="00FA1A9D" w:rsidRPr="00F95819" w:rsidRDefault="00FA1A9D" w:rsidP="00FA1A9D">
      <w:pPr>
        <w:outlineLvl w:val="0"/>
        <w:rPr>
          <w:rFonts w:ascii="Helvetica" w:hAnsi="Helvetica" w:cs="Arial"/>
          <w:sz w:val="22"/>
          <w:szCs w:val="22"/>
        </w:rPr>
      </w:pPr>
    </w:p>
    <w:p w14:paraId="1D6F1FD7" w14:textId="64BA64EE" w:rsidR="00284CFD" w:rsidRPr="00826B4C" w:rsidRDefault="00FA1A9D" w:rsidP="00D47019">
      <w:pPr>
        <w:outlineLvl w:val="0"/>
        <w:rPr>
          <w:rFonts w:asciiTheme="minorHAnsi" w:hAnsiTheme="minorHAnsi" w:cstheme="minorHAnsi"/>
          <w:bCs/>
        </w:rPr>
      </w:pPr>
      <w:r w:rsidRPr="00F95819">
        <w:rPr>
          <w:rFonts w:ascii="Helvetica" w:hAnsi="Helvetica" w:cs="Arial"/>
          <w:b/>
          <w:sz w:val="22"/>
          <w:szCs w:val="22"/>
        </w:rPr>
        <w:t xml:space="preserve">Corresponding Author: </w:t>
      </w:r>
      <w:r w:rsidR="00D47019">
        <w:rPr>
          <w:rFonts w:ascii="Helvetica" w:hAnsi="Helvetica" w:cs="Arial"/>
          <w:b/>
          <w:sz w:val="22"/>
          <w:szCs w:val="22"/>
        </w:rPr>
        <w:t xml:space="preserve"> </w:t>
      </w:r>
    </w:p>
    <w:p w14:paraId="0D218220" w14:textId="77777777" w:rsidR="002C5883" w:rsidRPr="0036514B" w:rsidRDefault="002C5883" w:rsidP="002C5883">
      <w:pPr>
        <w:rPr>
          <w:rFonts w:asciiTheme="minorHAnsi" w:hAnsiTheme="minorHAnsi" w:cstheme="minorHAnsi"/>
          <w:bCs/>
          <w:iCs/>
          <w:color w:val="000000" w:themeColor="text1"/>
        </w:rPr>
      </w:pPr>
      <w:r w:rsidRPr="0036514B">
        <w:rPr>
          <w:rFonts w:asciiTheme="minorHAnsi" w:hAnsiTheme="minorHAnsi" w:cstheme="minorHAnsi"/>
          <w:bCs/>
          <w:iCs/>
          <w:color w:val="000000" w:themeColor="text1"/>
        </w:rPr>
        <w:t>Siniša Djurović (Sinisa.Durovic@manchester.ac.uk)</w:t>
      </w:r>
    </w:p>
    <w:p w14:paraId="02AACCF9" w14:textId="77777777" w:rsidR="00FA1A9D" w:rsidRDefault="00FA1A9D" w:rsidP="00FA1A9D">
      <w:pPr>
        <w:outlineLvl w:val="0"/>
        <w:rPr>
          <w:rFonts w:ascii="Helvetica" w:hAnsi="Helvetica" w:cs="Arial"/>
          <w:sz w:val="22"/>
          <w:szCs w:val="22"/>
        </w:rPr>
      </w:pPr>
    </w:p>
    <w:p w14:paraId="38DC32E4" w14:textId="77777777" w:rsidR="00FA1A9D" w:rsidRPr="00D94C52" w:rsidRDefault="00FA1A9D" w:rsidP="00FA1A9D">
      <w:pPr>
        <w:outlineLvl w:val="0"/>
        <w:rPr>
          <w:rFonts w:ascii="Helvetica" w:hAnsi="Helvetica" w:cs="Arial"/>
          <w:sz w:val="22"/>
          <w:szCs w:val="22"/>
        </w:rPr>
      </w:pPr>
    </w:p>
    <w:p w14:paraId="710294FA" w14:textId="7F73DD02" w:rsidR="00284CFD" w:rsidRPr="00FA45F3" w:rsidRDefault="00FA1A9D" w:rsidP="00D47019">
      <w:pPr>
        <w:outlineLvl w:val="0"/>
        <w:rPr>
          <w:rFonts w:asciiTheme="minorHAnsi" w:hAnsiTheme="minorHAnsi" w:cstheme="minorHAnsi"/>
          <w:bCs/>
        </w:rPr>
      </w:pPr>
      <w:r w:rsidRPr="00D94C52">
        <w:rPr>
          <w:rFonts w:ascii="Helvetica" w:hAnsi="Helvetica" w:cs="Arial"/>
          <w:b/>
          <w:sz w:val="22"/>
          <w:szCs w:val="22"/>
        </w:rPr>
        <w:t>Email addresses for Co-authors:</w:t>
      </w:r>
      <w:r w:rsidRPr="00D94C52">
        <w:rPr>
          <w:rFonts w:ascii="Helvetica" w:hAnsi="Helvetica" w:cs="Arial"/>
          <w:sz w:val="22"/>
          <w:szCs w:val="22"/>
        </w:rPr>
        <w:t xml:space="preserve"> </w:t>
      </w:r>
      <w:r w:rsidR="00D47019">
        <w:rPr>
          <w:rFonts w:ascii="Helvetica" w:hAnsi="Helvetica" w:cs="Arial"/>
          <w:sz w:val="22"/>
          <w:szCs w:val="22"/>
        </w:rPr>
        <w:t xml:space="preserve"> </w:t>
      </w:r>
    </w:p>
    <w:p w14:paraId="11A0825D" w14:textId="77777777" w:rsidR="002C5883" w:rsidRPr="00EF7640" w:rsidRDefault="002C5883" w:rsidP="002C5883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36514B">
        <w:rPr>
          <w:rFonts w:asciiTheme="minorHAnsi" w:hAnsiTheme="minorHAnsi" w:cstheme="minorHAnsi"/>
          <w:bCs/>
          <w:iCs/>
          <w:color w:val="000000" w:themeColor="text1"/>
        </w:rPr>
        <w:t>Anees Mohammed</w:t>
      </w:r>
      <w:r w:rsidRPr="0036514B">
        <w:rPr>
          <w:rFonts w:cs="Arial"/>
          <w:bCs/>
          <w:iCs/>
          <w:color w:val="000000" w:themeColor="text1"/>
        </w:rPr>
        <w:t xml:space="preserve"> (Anees.Mohammed@manchester.ac.uk</w:t>
      </w:r>
      <w:r w:rsidRPr="0036514B">
        <w:rPr>
          <w:rFonts w:asciiTheme="minorHAnsi" w:hAnsiTheme="minorHAnsi" w:cstheme="minorHAnsi"/>
          <w:iCs/>
          <w:color w:val="000000" w:themeColor="text1"/>
        </w:rPr>
        <w:t>)</w:t>
      </w:r>
    </w:p>
    <w:p w14:paraId="52A319C7" w14:textId="3776F116" w:rsidR="003B5E26" w:rsidRPr="006A6324" w:rsidRDefault="003B5E26" w:rsidP="009A0E7C">
      <w:pPr>
        <w:outlineLvl w:val="0"/>
        <w:rPr>
          <w:rFonts w:ascii="Helvetica" w:hAnsi="Helvetica" w:cs="Arial"/>
          <w:b/>
          <w:sz w:val="22"/>
          <w:szCs w:val="22"/>
        </w:rPr>
      </w:pPr>
    </w:p>
    <w:p w14:paraId="690BA3D8" w14:textId="7E9980EA" w:rsidR="001E230F" w:rsidRPr="006A6324" w:rsidRDefault="001E230F" w:rsidP="009A0E7C">
      <w:pPr>
        <w:outlineLvl w:val="0"/>
        <w:rPr>
          <w:rFonts w:ascii="Helvetica" w:hAnsi="Helvetica" w:cs="Arial"/>
          <w:b/>
          <w:sz w:val="22"/>
          <w:szCs w:val="22"/>
        </w:rPr>
      </w:pPr>
    </w:p>
    <w:p w14:paraId="61F37CFA" w14:textId="4F32138F" w:rsidR="00C70C90" w:rsidRPr="006A6324" w:rsidRDefault="00C70C90">
      <w:pPr>
        <w:rPr>
          <w:rFonts w:ascii="Helvetica" w:hAnsi="Helvetica" w:cs="Arial"/>
          <w:b/>
          <w:sz w:val="22"/>
          <w:szCs w:val="22"/>
        </w:rPr>
      </w:pPr>
      <w:r w:rsidRPr="006A6324">
        <w:rPr>
          <w:rFonts w:ascii="Helvetica" w:hAnsi="Helvetica" w:cs="Arial"/>
          <w:b/>
          <w:sz w:val="22"/>
          <w:szCs w:val="22"/>
        </w:rPr>
        <w:br w:type="page"/>
      </w:r>
    </w:p>
    <w:p w14:paraId="7B94873E" w14:textId="77777777" w:rsidR="00277C90" w:rsidRDefault="00277C90" w:rsidP="00277C90">
      <w:pPr>
        <w:rPr>
          <w:rFonts w:ascii="Helvetica" w:hAnsi="Helvetica"/>
          <w:sz w:val="22"/>
        </w:rPr>
      </w:pPr>
    </w:p>
    <w:p w14:paraId="1D0D86BD" w14:textId="2AF6BA6E" w:rsidR="00FE059A" w:rsidRPr="00FE059A" w:rsidRDefault="00FE059A" w:rsidP="00277C90">
      <w:pPr>
        <w:rPr>
          <w:rFonts w:ascii="Helvetica" w:hAnsi="Helvetica"/>
          <w:b/>
          <w:sz w:val="22"/>
        </w:rPr>
      </w:pPr>
      <w:r w:rsidRPr="00FE059A">
        <w:rPr>
          <w:rFonts w:ascii="Helvetica" w:hAnsi="Helvetica"/>
          <w:b/>
          <w:sz w:val="22"/>
        </w:rPr>
        <w:t>Author Questionnaire:</w:t>
      </w:r>
    </w:p>
    <w:p w14:paraId="3FB8B60F" w14:textId="144DB930" w:rsidR="00FA1A9D" w:rsidRPr="00F065A2" w:rsidRDefault="00FA1A9D" w:rsidP="003749D9">
      <w:pPr>
        <w:spacing w:before="120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 xml:space="preserve">1. </w:t>
      </w:r>
      <w:r w:rsidRPr="00AA132F">
        <w:rPr>
          <w:rFonts w:ascii="Helvetica" w:hAnsi="Helvetica"/>
          <w:sz w:val="22"/>
        </w:rPr>
        <w:t xml:space="preserve">Microscopy: Does your protocol involve </w:t>
      </w:r>
      <w:r w:rsidRPr="00F065A2">
        <w:rPr>
          <w:rFonts w:ascii="Helvetica" w:hAnsi="Helvetica"/>
          <w:sz w:val="22"/>
        </w:rPr>
        <w:t>video microscopy, such as filming a complex dissection or microinjection technique?</w:t>
      </w:r>
      <w:r w:rsidRPr="00F065A2">
        <w:rPr>
          <w:rFonts w:ascii="Helvetica" w:hAnsi="Helvetica"/>
          <w:b/>
          <w:sz w:val="22"/>
        </w:rPr>
        <w:t xml:space="preserve"> (N)  </w:t>
      </w:r>
      <w:r w:rsidR="003749D9">
        <w:rPr>
          <w:rFonts w:ascii="Helvetica" w:hAnsi="Helvetica"/>
          <w:b/>
          <w:sz w:val="22"/>
        </w:rPr>
        <w:t xml:space="preserve"> </w:t>
      </w:r>
    </w:p>
    <w:p w14:paraId="2C2D3A49" w14:textId="77777777" w:rsidR="00FA1A9D" w:rsidRPr="00F065A2" w:rsidRDefault="00FA1A9D" w:rsidP="00FA1A9D">
      <w:pPr>
        <w:spacing w:before="120" w:line="360" w:lineRule="auto"/>
        <w:rPr>
          <w:rFonts w:ascii="Helvetica" w:hAnsi="Helvetica"/>
          <w:sz w:val="22"/>
        </w:rPr>
      </w:pPr>
    </w:p>
    <w:p w14:paraId="5E21DE61" w14:textId="48EB026B" w:rsidR="00FA1A9D" w:rsidRDefault="00FA1A9D" w:rsidP="00FA1A9D">
      <w:pPr>
        <w:spacing w:before="120"/>
        <w:rPr>
          <w:rFonts w:ascii="Helvetica" w:hAnsi="Helvetica"/>
          <w:sz w:val="22"/>
        </w:rPr>
      </w:pPr>
      <w:r w:rsidRPr="00F065A2">
        <w:rPr>
          <w:rFonts w:ascii="Helvetica" w:hAnsi="Helvetica"/>
          <w:b/>
          <w:sz w:val="22"/>
        </w:rPr>
        <w:t xml:space="preserve">2. </w:t>
      </w:r>
      <w:r w:rsidRPr="00F065A2">
        <w:rPr>
          <w:rFonts w:ascii="Helvetica" w:hAnsi="Helvetica"/>
          <w:sz w:val="22"/>
        </w:rPr>
        <w:t xml:space="preserve">Does your protocol include software usage? </w:t>
      </w:r>
      <w:r w:rsidRPr="00F065A2">
        <w:rPr>
          <w:rFonts w:ascii="Helvetica" w:hAnsi="Helvetica"/>
          <w:b/>
          <w:sz w:val="22"/>
        </w:rPr>
        <w:t>(Y</w:t>
      </w:r>
      <w:r w:rsidRPr="00C679AC">
        <w:rPr>
          <w:rFonts w:ascii="Helvetica" w:hAnsi="Helvetica"/>
          <w:b/>
          <w:sz w:val="22"/>
        </w:rPr>
        <w:t>)</w:t>
      </w:r>
    </w:p>
    <w:p w14:paraId="545D239A" w14:textId="77777777" w:rsidR="00FA1A9D" w:rsidRDefault="00FA1A9D" w:rsidP="00FA1A9D">
      <w:pPr>
        <w:spacing w:before="120"/>
        <w:rPr>
          <w:rFonts w:ascii="Helvetica" w:hAnsi="Helvetica"/>
          <w:sz w:val="22"/>
        </w:rPr>
      </w:pPr>
      <w:r w:rsidRPr="00E24898">
        <w:rPr>
          <w:rFonts w:ascii="Helvetica" w:hAnsi="Helvetica"/>
          <w:sz w:val="22"/>
        </w:rPr>
        <w:t>If yes, we will need you to record using</w:t>
      </w:r>
      <w:r>
        <w:rPr>
          <w:rFonts w:ascii="Helvetica" w:hAnsi="Helvetica"/>
          <w:sz w:val="22"/>
        </w:rPr>
        <w:t xml:space="preserve"> </w:t>
      </w:r>
      <w:hyperlink r:id="rId10" w:history="1">
        <w:r w:rsidRPr="0017202F">
          <w:rPr>
            <w:rStyle w:val="Hyperlink"/>
            <w:rFonts w:ascii="Helvetica" w:hAnsi="Helvetica"/>
            <w:sz w:val="22"/>
          </w:rPr>
          <w:t>screen recording software</w:t>
        </w:r>
      </w:hyperlink>
      <w:r>
        <w:rPr>
          <w:rFonts w:ascii="Helvetica" w:hAnsi="Helvetica"/>
          <w:color w:val="3366FF"/>
          <w:sz w:val="22"/>
        </w:rPr>
        <w:t xml:space="preserve"> </w:t>
      </w:r>
      <w:r w:rsidRPr="00E24898">
        <w:rPr>
          <w:rFonts w:ascii="Helvetica" w:hAnsi="Helvetica"/>
          <w:sz w:val="22"/>
        </w:rPr>
        <w:t xml:space="preserve">to capture the steps. If you use a Mac, </w:t>
      </w:r>
      <w:hyperlink r:id="rId11" w:history="1">
        <w:r w:rsidRPr="00E24898">
          <w:rPr>
            <w:rStyle w:val="Hyperlink"/>
            <w:rFonts w:ascii="Helvetica" w:hAnsi="Helvetica"/>
            <w:sz w:val="22"/>
          </w:rPr>
          <w:t>QuickTime X</w:t>
        </w:r>
      </w:hyperlink>
      <w:r w:rsidRPr="00E24898">
        <w:rPr>
          <w:rFonts w:ascii="Helvetica" w:hAnsi="Helvetica"/>
          <w:sz w:val="22"/>
        </w:rPr>
        <w:t xml:space="preserve"> also has the ability to record the steps.</w:t>
      </w:r>
    </w:p>
    <w:p w14:paraId="142BA829" w14:textId="77777777" w:rsidR="00FA1A9D" w:rsidRDefault="00FA1A9D" w:rsidP="00FA1A9D">
      <w:pPr>
        <w:spacing w:before="120" w:line="360" w:lineRule="auto"/>
        <w:rPr>
          <w:rFonts w:ascii="Helvetica" w:hAnsi="Helvetica"/>
          <w:sz w:val="22"/>
        </w:rPr>
      </w:pPr>
    </w:p>
    <w:p w14:paraId="69DEDEDF" w14:textId="77777777" w:rsidR="00FA1A9D" w:rsidRDefault="00FA1A9D" w:rsidP="00FA1A9D">
      <w:pPr>
        <w:spacing w:before="120"/>
        <w:rPr>
          <w:rFonts w:ascii="Helvetica" w:hAnsi="Helvetica"/>
          <w:sz w:val="22"/>
        </w:rPr>
      </w:pPr>
      <w:r w:rsidRPr="00C679AC">
        <w:rPr>
          <w:rFonts w:ascii="Helvetica" w:hAnsi="Helvetica"/>
          <w:b/>
          <w:sz w:val="22"/>
        </w:rPr>
        <w:t>3.</w:t>
      </w:r>
      <w:r w:rsidRPr="00C679AC">
        <w:rPr>
          <w:rFonts w:ascii="Helvetica" w:hAnsi="Helvetica"/>
          <w:sz w:val="22"/>
        </w:rPr>
        <w:t xml:space="preserve"> Which steps from the protocol section below </w:t>
      </w:r>
      <w:r>
        <w:rPr>
          <w:rFonts w:ascii="Helvetica" w:hAnsi="Helvetica"/>
          <w:sz w:val="22"/>
        </w:rPr>
        <w:t>are the most important for viewers to see</w:t>
      </w:r>
      <w:r w:rsidRPr="00E24898">
        <w:rPr>
          <w:rFonts w:ascii="Helvetica" w:hAnsi="Helvetica"/>
          <w:sz w:val="22"/>
        </w:rPr>
        <w:t>? Please list 4-6 individual steps using the step numbers listed in this document.</w:t>
      </w:r>
      <w:r>
        <w:rPr>
          <w:rFonts w:ascii="Helvetica" w:hAnsi="Helvetica"/>
          <w:sz w:val="22"/>
        </w:rPr>
        <w:t xml:space="preserve"> This information is important to prepare your Videographer for your shoot.</w:t>
      </w:r>
      <w:r w:rsidRPr="00E24898">
        <w:rPr>
          <w:rFonts w:ascii="Helvetica" w:hAnsi="Helvetica"/>
          <w:sz w:val="22"/>
        </w:rPr>
        <w:t xml:space="preserve"> (</w:t>
      </w:r>
      <w:r>
        <w:rPr>
          <w:rFonts w:ascii="Helvetica" w:hAnsi="Helvetica"/>
          <w:sz w:val="22"/>
        </w:rPr>
        <w:t xml:space="preserve">You do not need to include steps that will be screen captured. </w:t>
      </w:r>
      <w:r w:rsidRPr="00E24898">
        <w:rPr>
          <w:rFonts w:ascii="Helvetica" w:hAnsi="Helvetica"/>
          <w:sz w:val="22"/>
        </w:rPr>
        <w:t>Ple</w:t>
      </w:r>
      <w:r>
        <w:rPr>
          <w:rFonts w:ascii="Helvetica" w:hAnsi="Helvetica"/>
          <w:sz w:val="22"/>
        </w:rPr>
        <w:t>ase do not list entire sections.)</w:t>
      </w:r>
    </w:p>
    <w:p w14:paraId="2618F0C6" w14:textId="5F2053CC" w:rsidR="00FA1A9D" w:rsidRDefault="00FA1A9D" w:rsidP="00FA1A9D">
      <w:pPr>
        <w:spacing w:before="120"/>
        <w:rPr>
          <w:rFonts w:ascii="Helvetica" w:hAnsi="Helvetica"/>
          <w:i/>
          <w:sz w:val="22"/>
        </w:rPr>
      </w:pPr>
      <w:r w:rsidRPr="00320CF0">
        <w:rPr>
          <w:rFonts w:ascii="Helvetica" w:hAnsi="Helvetica"/>
          <w:i/>
          <w:sz w:val="22"/>
          <w:highlight w:val="yellow"/>
        </w:rPr>
        <w:t>Authors, please answer this question with the steps listed here in the Protocol section below for use by the videographer.</w:t>
      </w:r>
      <w:r w:rsidR="00540823" w:rsidRPr="00540823">
        <w:rPr>
          <w:rFonts w:ascii="Tahoma" w:hAnsi="Tahoma" w:cs="Tahoma"/>
          <w:color w:val="000000"/>
          <w:sz w:val="20"/>
          <w:shd w:val="clear" w:color="auto" w:fill="FFFFFF"/>
        </w:rPr>
        <w:t xml:space="preserve"> </w:t>
      </w:r>
      <w:r w:rsidR="00540823">
        <w:rPr>
          <w:rFonts w:ascii="Tahoma" w:hAnsi="Tahoma" w:cs="Tahoma"/>
          <w:color w:val="000000"/>
          <w:sz w:val="20"/>
          <w:shd w:val="clear" w:color="auto" w:fill="FFFFFF"/>
        </w:rPr>
        <w:t>2.3 - 2.5</w:t>
      </w:r>
      <w:proofErr w:type="gramStart"/>
      <w:r w:rsidR="00540823">
        <w:rPr>
          <w:rFonts w:ascii="Tahoma" w:hAnsi="Tahoma" w:cs="Tahoma"/>
          <w:color w:val="000000"/>
          <w:sz w:val="20"/>
          <w:shd w:val="clear" w:color="auto" w:fill="FFFFFF"/>
        </w:rPr>
        <w:t>,  4.1</w:t>
      </w:r>
      <w:proofErr w:type="gramEnd"/>
      <w:r w:rsidR="00540823">
        <w:rPr>
          <w:rFonts w:ascii="Tahoma" w:hAnsi="Tahoma" w:cs="Tahoma"/>
          <w:color w:val="000000"/>
          <w:sz w:val="20"/>
          <w:shd w:val="clear" w:color="auto" w:fill="FFFFFF"/>
        </w:rPr>
        <w:t xml:space="preserve"> - 4.3, 5.2 - 6.2</w:t>
      </w:r>
    </w:p>
    <w:p w14:paraId="5ACFA01A" w14:textId="77777777" w:rsidR="00121A5B" w:rsidRDefault="00121A5B" w:rsidP="00FA1A9D">
      <w:pPr>
        <w:spacing w:before="120"/>
        <w:rPr>
          <w:rFonts w:ascii="Helvetica" w:hAnsi="Helvetica"/>
          <w:i/>
          <w:sz w:val="22"/>
        </w:rPr>
      </w:pPr>
    </w:p>
    <w:p w14:paraId="27289167" w14:textId="77777777" w:rsidR="00FA1A9D" w:rsidRDefault="00FA1A9D" w:rsidP="00FA1A9D">
      <w:pPr>
        <w:spacing w:before="120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4</w:t>
      </w:r>
      <w:r w:rsidRPr="00E24898">
        <w:rPr>
          <w:rFonts w:ascii="Helvetica" w:hAnsi="Helvetica"/>
          <w:b/>
          <w:sz w:val="22"/>
        </w:rPr>
        <w:t>.</w:t>
      </w:r>
      <w:r>
        <w:rPr>
          <w:rFonts w:ascii="Helvetica" w:hAnsi="Helvetica"/>
          <w:sz w:val="22"/>
        </w:rPr>
        <w:t xml:space="preserve"> </w:t>
      </w:r>
      <w:r w:rsidRPr="00320CF0">
        <w:rPr>
          <w:rFonts w:ascii="Helvetica" w:hAnsi="Helvetica"/>
          <w:sz w:val="22"/>
        </w:rPr>
        <w:t>What is the single most difficult aspect of this procedure and what do you do to ensure success</w:t>
      </w:r>
      <w:r w:rsidRPr="00E24898">
        <w:rPr>
          <w:rFonts w:ascii="Helvetica" w:hAnsi="Helvetica"/>
          <w:sz w:val="22"/>
        </w:rPr>
        <w:t>?</w:t>
      </w:r>
      <w:r>
        <w:rPr>
          <w:rFonts w:ascii="Helvetica" w:hAnsi="Helvetica"/>
          <w:sz w:val="22"/>
        </w:rPr>
        <w:t xml:space="preserve"> </w:t>
      </w:r>
      <w:r w:rsidRPr="00E24898">
        <w:rPr>
          <w:rFonts w:ascii="Helvetica" w:hAnsi="Helvetica"/>
          <w:sz w:val="22"/>
        </w:rPr>
        <w:t>Please list 1-2 individual steps using the step numbers listed in this document. (Pleas</w:t>
      </w:r>
      <w:r>
        <w:rPr>
          <w:rFonts w:ascii="Helvetica" w:hAnsi="Helvetica"/>
          <w:sz w:val="22"/>
        </w:rPr>
        <w:t>e do not list entire sections.)</w:t>
      </w:r>
    </w:p>
    <w:p w14:paraId="5A5EE1E0" w14:textId="77777777" w:rsidR="00FA1A9D" w:rsidRDefault="00FA1A9D" w:rsidP="00FA1A9D">
      <w:pPr>
        <w:spacing w:before="120"/>
        <w:rPr>
          <w:rFonts w:ascii="Helvetica" w:hAnsi="Helvetica"/>
          <w:i/>
          <w:sz w:val="22"/>
        </w:rPr>
      </w:pPr>
      <w:r w:rsidRPr="00320CF0">
        <w:rPr>
          <w:rFonts w:ascii="Helvetica" w:hAnsi="Helvetica"/>
          <w:i/>
          <w:sz w:val="22"/>
          <w:highlight w:val="yellow"/>
        </w:rPr>
        <w:t>Authors, please answer this question with the steps listed here in the Protocol section below for use by the videographer.</w:t>
      </w:r>
    </w:p>
    <w:p w14:paraId="7A15FB9E" w14:textId="77777777" w:rsidR="00121A5B" w:rsidRPr="00320CF0" w:rsidRDefault="00121A5B" w:rsidP="00FA1A9D">
      <w:pPr>
        <w:spacing w:before="120"/>
        <w:rPr>
          <w:rFonts w:ascii="Helvetica" w:hAnsi="Helvetica"/>
          <w:i/>
          <w:sz w:val="22"/>
        </w:rPr>
      </w:pPr>
    </w:p>
    <w:p w14:paraId="59BC63BC" w14:textId="193DD9EF" w:rsidR="00FA1A9D" w:rsidRPr="003C06C8" w:rsidRDefault="00FA1A9D" w:rsidP="003749D9">
      <w:pPr>
        <w:spacing w:before="120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</w:rPr>
        <w:t>5</w:t>
      </w:r>
      <w:r w:rsidRPr="00E24898">
        <w:rPr>
          <w:rFonts w:ascii="Helvetica" w:hAnsi="Helvetica"/>
          <w:b/>
          <w:sz w:val="22"/>
        </w:rPr>
        <w:t>.</w:t>
      </w:r>
      <w:r>
        <w:rPr>
          <w:rFonts w:ascii="Helvetica" w:hAnsi="Helvetica"/>
          <w:sz w:val="22"/>
        </w:rPr>
        <w:t xml:space="preserve"> </w:t>
      </w:r>
      <w:r w:rsidRPr="00E24898">
        <w:rPr>
          <w:rFonts w:ascii="Helvetica" w:hAnsi="Helvetica"/>
          <w:sz w:val="22"/>
        </w:rPr>
        <w:t xml:space="preserve">Will the filming </w:t>
      </w:r>
      <w:r w:rsidRPr="003C06C8">
        <w:rPr>
          <w:rFonts w:ascii="Helvetica" w:hAnsi="Helvetica"/>
          <w:sz w:val="22"/>
          <w:szCs w:val="22"/>
        </w:rPr>
        <w:t xml:space="preserve">need to take place in multiple locations? </w:t>
      </w:r>
      <w:r w:rsidRPr="00C679AC">
        <w:rPr>
          <w:rFonts w:ascii="Helvetica" w:hAnsi="Helvetica"/>
          <w:b/>
          <w:sz w:val="22"/>
          <w:szCs w:val="22"/>
        </w:rPr>
        <w:t>(N)</w:t>
      </w:r>
      <w:r w:rsidR="003749D9">
        <w:rPr>
          <w:rFonts w:ascii="Helvetica" w:hAnsi="Helvetica"/>
          <w:sz w:val="22"/>
          <w:szCs w:val="22"/>
        </w:rPr>
        <w:t xml:space="preserve"> </w:t>
      </w:r>
    </w:p>
    <w:p w14:paraId="6D077097" w14:textId="0AD38165" w:rsidR="00C70C90" w:rsidRPr="006A6324" w:rsidRDefault="00277C90">
      <w:pPr>
        <w:rPr>
          <w:rFonts w:ascii="Helvetica" w:hAnsi="Helvetica" w:cs="Arial"/>
          <w:b/>
          <w:sz w:val="22"/>
          <w:szCs w:val="22"/>
        </w:rPr>
      </w:pPr>
      <w:r w:rsidRPr="003C06C8">
        <w:rPr>
          <w:rFonts w:ascii="Helvetica" w:hAnsi="Helvetica"/>
          <w:b/>
          <w:sz w:val="22"/>
          <w:szCs w:val="22"/>
        </w:rPr>
        <w:br w:type="page"/>
      </w:r>
    </w:p>
    <w:p w14:paraId="26B42FE6" w14:textId="4A801DE6" w:rsidR="00985F44" w:rsidRPr="00450B27" w:rsidRDefault="00985F44" w:rsidP="00450B27">
      <w:pPr>
        <w:pStyle w:val="Title"/>
        <w:jc w:val="center"/>
        <w:rPr>
          <w:rFonts w:ascii="Helvetica" w:hAnsi="Helvetica"/>
        </w:rPr>
      </w:pPr>
      <w:r w:rsidRPr="00450B27">
        <w:rPr>
          <w:rFonts w:ascii="Helvetica" w:hAnsi="Helvetica"/>
        </w:rPr>
        <w:lastRenderedPageBreak/>
        <w:t xml:space="preserve">Section - </w:t>
      </w:r>
      <w:r w:rsidR="00450B27" w:rsidRPr="00450B27">
        <w:rPr>
          <w:rFonts w:ascii="Helvetica" w:hAnsi="Helvetica"/>
        </w:rPr>
        <w:t>Introduction</w:t>
      </w:r>
    </w:p>
    <w:p w14:paraId="7FD05D34" w14:textId="248A9778" w:rsidR="00FA1A9D" w:rsidRDefault="00FA1A9D" w:rsidP="00FA1A9D">
      <w:pPr>
        <w:rPr>
          <w:rFonts w:ascii="Helvetica" w:hAnsi="Helvetica" w:cs="Arial"/>
          <w:b/>
          <w:bCs/>
          <w:i/>
          <w:color w:val="2F5496" w:themeColor="accent1" w:themeShade="BF"/>
          <w:szCs w:val="24"/>
        </w:rPr>
      </w:pPr>
      <w:r w:rsidRPr="005E585A">
        <w:rPr>
          <w:rFonts w:ascii="Helvetica" w:hAnsi="Helvetica" w:cs="Arial"/>
          <w:b/>
          <w:bCs/>
          <w:i/>
          <w:color w:val="2F5496" w:themeColor="accent1" w:themeShade="BF"/>
          <w:szCs w:val="24"/>
        </w:rPr>
        <w:t xml:space="preserve">Videographer: Interviewee Headshots are </w:t>
      </w:r>
      <w:r w:rsidRPr="005E585A">
        <w:rPr>
          <w:rFonts w:ascii="Helvetica" w:hAnsi="Helvetica" w:cs="Arial"/>
          <w:b/>
          <w:bCs/>
          <w:i/>
          <w:color w:val="2F5496" w:themeColor="accent1" w:themeShade="BF"/>
          <w:szCs w:val="24"/>
          <w:u w:val="single"/>
        </w:rPr>
        <w:t>required</w:t>
      </w:r>
      <w:r w:rsidRPr="005E585A">
        <w:rPr>
          <w:rFonts w:ascii="Helvetica" w:hAnsi="Helvetica" w:cs="Arial"/>
          <w:b/>
          <w:bCs/>
          <w:i/>
          <w:color w:val="2F5496" w:themeColor="accent1" w:themeShade="BF"/>
          <w:szCs w:val="24"/>
        </w:rPr>
        <w:t>. Take a headshot for each interviewee.</w:t>
      </w:r>
      <w:r w:rsidR="00EE39ED">
        <w:rPr>
          <w:rFonts w:ascii="Helvetica" w:hAnsi="Helvetica" w:cs="Arial"/>
          <w:b/>
          <w:bCs/>
          <w:i/>
          <w:color w:val="2F5496" w:themeColor="accent1" w:themeShade="BF"/>
          <w:szCs w:val="24"/>
        </w:rPr>
        <w:t xml:space="preserve"> </w:t>
      </w:r>
    </w:p>
    <w:p w14:paraId="73E18F3D" w14:textId="2F40FD4A" w:rsidR="00EE39ED" w:rsidRDefault="00EE39ED" w:rsidP="00FA1A9D">
      <w:pPr>
        <w:rPr>
          <w:rFonts w:ascii="Helvetica" w:hAnsi="Helvetica" w:cs="Arial"/>
          <w:b/>
          <w:bCs/>
          <w:i/>
          <w:color w:val="2F5496" w:themeColor="accent1" w:themeShade="BF"/>
          <w:szCs w:val="24"/>
        </w:rPr>
      </w:pPr>
    </w:p>
    <w:p w14:paraId="00857CAA" w14:textId="29AF7308" w:rsidR="001C3C85" w:rsidRPr="00D45AF7" w:rsidRDefault="00EE39ED" w:rsidP="00D45AF7">
      <w:pPr>
        <w:rPr>
          <w:rFonts w:ascii="Helvetica" w:hAnsi="Helvetica" w:cs="Arial"/>
          <w:b/>
          <w:bCs/>
          <w:color w:val="2F5496" w:themeColor="accent1" w:themeShade="BF"/>
          <w:szCs w:val="24"/>
        </w:rPr>
      </w:pPr>
      <w:r w:rsidRPr="001C3C85">
        <w:rPr>
          <w:rFonts w:ascii="Helvetica" w:hAnsi="Helvetica" w:cs="Arial"/>
          <w:b/>
          <w:bCs/>
          <w:color w:val="000000" w:themeColor="text1"/>
          <w:szCs w:val="24"/>
          <w:highlight w:val="yellow"/>
        </w:rPr>
        <w:t>Authors, these headshots</w:t>
      </w:r>
      <w:r w:rsidRPr="001C3C85">
        <w:rPr>
          <w:rFonts w:ascii="Helvetica" w:hAnsi="Helvetica" w:cs="Arial"/>
          <w:b/>
          <w:bCs/>
          <w:color w:val="000000" w:themeColor="text1"/>
          <w:szCs w:val="24"/>
        </w:rPr>
        <w:t xml:space="preserve"> will be used for</w:t>
      </w:r>
      <w:r w:rsidR="00D45AF7">
        <w:rPr>
          <w:rFonts w:ascii="Helvetica" w:hAnsi="Helvetica" w:cs="Arial"/>
          <w:b/>
          <w:bCs/>
          <w:color w:val="000000" w:themeColor="text1"/>
          <w:szCs w:val="24"/>
        </w:rPr>
        <w:t xml:space="preserve"> the</w:t>
      </w:r>
      <w:r w:rsidRPr="001C3C85">
        <w:rPr>
          <w:rFonts w:ascii="Helvetica" w:hAnsi="Helvetica" w:cs="Arial"/>
          <w:b/>
          <w:bCs/>
          <w:color w:val="000000" w:themeColor="text1"/>
          <w:szCs w:val="24"/>
        </w:rPr>
        <w:t xml:space="preserve"> </w:t>
      </w:r>
      <w:hyperlink r:id="rId12" w:history="1">
        <w:r w:rsidRPr="001C3C85">
          <w:rPr>
            <w:rStyle w:val="Hyperlink"/>
            <w:rFonts w:ascii="Helvetica" w:hAnsi="Helvetica" w:cs="Arial"/>
            <w:b/>
            <w:bCs/>
            <w:szCs w:val="24"/>
          </w:rPr>
          <w:t>JoVE Dedicated Author Webpage</w:t>
        </w:r>
      </w:hyperlink>
      <w:r w:rsidR="00D45AF7" w:rsidRPr="00D45AF7">
        <w:rPr>
          <w:rStyle w:val="Hyperlink"/>
          <w:rFonts w:ascii="Helvetica" w:hAnsi="Helvetica" w:cs="Arial"/>
          <w:b/>
          <w:bCs/>
          <w:szCs w:val="24"/>
          <w:u w:val="none"/>
        </w:rPr>
        <w:t>.</w:t>
      </w:r>
      <w:r w:rsidR="00D45AF7">
        <w:rPr>
          <w:rFonts w:ascii="Helvetica" w:hAnsi="Helvetica" w:cs="Arial"/>
          <w:b/>
          <w:bCs/>
          <w:color w:val="2F5496" w:themeColor="accent1" w:themeShade="BF"/>
          <w:szCs w:val="24"/>
        </w:rPr>
        <w:t xml:space="preserve"> </w:t>
      </w:r>
      <w:r w:rsidR="001C3C85" w:rsidRPr="001C3C85">
        <w:rPr>
          <w:rFonts w:ascii="Arial" w:hAnsi="Arial" w:cs="Arial"/>
          <w:b/>
          <w:color w:val="222222"/>
        </w:rPr>
        <w:t xml:space="preserve">Here is one </w:t>
      </w:r>
      <w:hyperlink r:id="rId13" w:history="1">
        <w:r w:rsidR="001C3C85" w:rsidRPr="001C3C85">
          <w:rPr>
            <w:rStyle w:val="Hyperlink"/>
            <w:rFonts w:ascii="Arial" w:hAnsi="Arial" w:cs="Arial"/>
            <w:b/>
          </w:rPr>
          <w:t>example</w:t>
        </w:r>
      </w:hyperlink>
      <w:r w:rsidR="001C3C85" w:rsidRPr="001C3C85">
        <w:rPr>
          <w:rFonts w:ascii="Arial" w:hAnsi="Arial" w:cs="Arial"/>
          <w:b/>
          <w:color w:val="222222"/>
        </w:rPr>
        <w:t xml:space="preserve"> if you wish to take a look.</w:t>
      </w:r>
    </w:p>
    <w:p w14:paraId="1009D1A4" w14:textId="77777777" w:rsidR="00EE39ED" w:rsidRPr="005E585A" w:rsidRDefault="00EE39ED" w:rsidP="00FA1A9D">
      <w:pPr>
        <w:rPr>
          <w:rFonts w:ascii="Helvetica" w:hAnsi="Helvetica" w:cs="Arial"/>
          <w:b/>
          <w:i/>
          <w:color w:val="2F5496" w:themeColor="accent1" w:themeShade="BF"/>
          <w:szCs w:val="24"/>
        </w:rPr>
      </w:pPr>
    </w:p>
    <w:p w14:paraId="1A7B1B3B" w14:textId="77777777" w:rsidR="00FA1A9D" w:rsidRDefault="00FA1A9D" w:rsidP="00FA1A9D">
      <w:pPr>
        <w:pStyle w:val="ListParagraph"/>
        <w:ind w:left="270"/>
        <w:rPr>
          <w:rFonts w:ascii="Helvetica" w:hAnsi="Helvetica" w:cs="Arial"/>
          <w:b/>
          <w:sz w:val="22"/>
          <w:szCs w:val="22"/>
        </w:rPr>
      </w:pPr>
    </w:p>
    <w:p w14:paraId="03782A49" w14:textId="3049F6BA" w:rsidR="00FA1A9D" w:rsidRDefault="00DC058D" w:rsidP="003749D9">
      <w:pPr>
        <w:pStyle w:val="ListParagraph"/>
        <w:numPr>
          <w:ilvl w:val="0"/>
          <w:numId w:val="33"/>
        </w:numPr>
        <w:ind w:left="270" w:hanging="27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t>REQUIRED</w:t>
      </w:r>
      <w:r w:rsidRPr="006A6324">
        <w:rPr>
          <w:rFonts w:ascii="Helvetica" w:hAnsi="Helvetica" w:cs="Arial"/>
          <w:b/>
          <w:sz w:val="22"/>
          <w:szCs w:val="22"/>
        </w:rPr>
        <w:t xml:space="preserve"> </w:t>
      </w:r>
      <w:r w:rsidR="00CE10F2" w:rsidRPr="006A6324">
        <w:rPr>
          <w:rFonts w:ascii="Helvetica" w:hAnsi="Helvetica" w:cs="Arial"/>
          <w:b/>
          <w:sz w:val="22"/>
          <w:szCs w:val="22"/>
        </w:rPr>
        <w:t>Interview</w:t>
      </w:r>
      <w:r w:rsidR="00EE4460" w:rsidRPr="006A6324">
        <w:rPr>
          <w:rFonts w:ascii="Helvetica" w:hAnsi="Helvetica" w:cs="Arial"/>
          <w:b/>
          <w:sz w:val="22"/>
          <w:szCs w:val="22"/>
        </w:rPr>
        <w:t xml:space="preserve"> Statements</w:t>
      </w:r>
      <w:r w:rsidR="00C16EC9">
        <w:rPr>
          <w:rFonts w:ascii="Helvetica" w:hAnsi="Helvetica" w:cs="Arial"/>
          <w:b/>
          <w:sz w:val="22"/>
          <w:szCs w:val="22"/>
        </w:rPr>
        <w:t xml:space="preserve">: </w:t>
      </w:r>
      <w:r w:rsidR="003749D9">
        <w:rPr>
          <w:rFonts w:ascii="Helvetica" w:hAnsi="Helvetica" w:cs="Arial"/>
          <w:b/>
          <w:sz w:val="22"/>
          <w:szCs w:val="22"/>
        </w:rPr>
        <w:t xml:space="preserve"> </w:t>
      </w:r>
    </w:p>
    <w:p w14:paraId="47A880CF" w14:textId="77777777" w:rsidR="00185F0B" w:rsidRPr="00185F0B" w:rsidRDefault="00185F0B" w:rsidP="00185F0B">
      <w:pPr>
        <w:pStyle w:val="ListParagraph"/>
        <w:spacing w:before="240"/>
        <w:ind w:left="810"/>
        <w:outlineLvl w:val="0"/>
        <w:rPr>
          <w:rFonts w:ascii="Helvetica" w:hAnsi="Helvetica" w:cs="Arial"/>
          <w:sz w:val="22"/>
          <w:szCs w:val="22"/>
        </w:rPr>
      </w:pPr>
    </w:p>
    <w:p w14:paraId="0EDD3246" w14:textId="5133B4B6" w:rsidR="00540823" w:rsidRPr="00540823" w:rsidRDefault="00970DBC" w:rsidP="00540823">
      <w:pPr>
        <w:pStyle w:val="ListParagraph"/>
        <w:numPr>
          <w:ilvl w:val="1"/>
          <w:numId w:val="33"/>
        </w:numPr>
        <w:spacing w:before="240"/>
        <w:ind w:left="810" w:hanging="450"/>
        <w:outlineLvl w:val="0"/>
        <w:rPr>
          <w:rFonts w:ascii="Helvetica" w:hAnsi="Helvetica" w:cs="Arial"/>
          <w:sz w:val="22"/>
          <w:szCs w:val="22"/>
        </w:rPr>
      </w:pPr>
      <w:proofErr w:type="spellStart"/>
      <w:r w:rsidRPr="00540823">
        <w:rPr>
          <w:rFonts w:ascii="Helvetica" w:hAnsi="Helvetica" w:cs="Arial"/>
          <w:b/>
          <w:sz w:val="22"/>
          <w:szCs w:val="22"/>
          <w:u w:val="single"/>
        </w:rPr>
        <w:t>Siniša</w:t>
      </w:r>
      <w:proofErr w:type="spellEnd"/>
      <w:r w:rsidRPr="00540823">
        <w:rPr>
          <w:rFonts w:ascii="Helvetica" w:hAnsi="Helvetica" w:cs="Arial"/>
          <w:b/>
          <w:sz w:val="22"/>
          <w:szCs w:val="22"/>
          <w:u w:val="single"/>
        </w:rPr>
        <w:t xml:space="preserve"> </w:t>
      </w:r>
      <w:proofErr w:type="spellStart"/>
      <w:r w:rsidRPr="00540823">
        <w:rPr>
          <w:rFonts w:ascii="Helvetica" w:hAnsi="Helvetica" w:cs="Arial"/>
          <w:b/>
          <w:sz w:val="22"/>
          <w:szCs w:val="22"/>
          <w:u w:val="single"/>
        </w:rPr>
        <w:t>Djurović</w:t>
      </w:r>
      <w:proofErr w:type="spellEnd"/>
      <w:r w:rsidRPr="00540823">
        <w:rPr>
          <w:rFonts w:ascii="Helvetica" w:hAnsi="Helvetica" w:cs="Arial"/>
          <w:b/>
          <w:sz w:val="22"/>
          <w:szCs w:val="22"/>
          <w:u w:val="single"/>
        </w:rPr>
        <w:t>:</w:t>
      </w:r>
      <w:r w:rsidR="000D35D9" w:rsidRPr="00540823">
        <w:rPr>
          <w:rFonts w:ascii="Helvetica" w:hAnsi="Helvetica" w:cs="Arial"/>
          <w:sz w:val="22"/>
          <w:szCs w:val="22"/>
        </w:rPr>
        <w:t xml:space="preserve"> </w:t>
      </w:r>
      <w:r w:rsidRPr="00540823">
        <w:rPr>
          <w:rFonts w:ascii="Helvetica" w:hAnsi="Helvetica" w:cs="Arial"/>
          <w:sz w:val="22"/>
          <w:szCs w:val="22"/>
        </w:rPr>
        <w:t xml:space="preserve">Monitoring thermal </w:t>
      </w:r>
      <w:proofErr w:type="gramStart"/>
      <w:r w:rsidRPr="00540823">
        <w:rPr>
          <w:rFonts w:ascii="Helvetica" w:hAnsi="Helvetica" w:cs="Arial"/>
          <w:sz w:val="22"/>
          <w:szCs w:val="22"/>
        </w:rPr>
        <w:t>hot-spots</w:t>
      </w:r>
      <w:proofErr w:type="gramEnd"/>
      <w:r w:rsidRPr="00540823">
        <w:rPr>
          <w:rFonts w:ascii="Helvetica" w:hAnsi="Helvetica" w:cs="Arial"/>
          <w:sz w:val="22"/>
          <w:szCs w:val="22"/>
        </w:rPr>
        <w:t xml:space="preserve"> within electric coils is critical in the power conversion area as it allows better understanding of device health, lifetime and proximity to design limits</w:t>
      </w:r>
      <w:r w:rsidR="003749D9" w:rsidRPr="00540823">
        <w:rPr>
          <w:rFonts w:ascii="Helvetica" w:hAnsi="Helvetica" w:cs="Arial"/>
          <w:sz w:val="22"/>
          <w:szCs w:val="22"/>
        </w:rPr>
        <w:t>.</w:t>
      </w:r>
      <w:r w:rsidR="00540823" w:rsidRPr="00540823">
        <w:rPr>
          <w:rFonts w:ascii="Helvetica" w:hAnsi="Helvetica" w:cs="Arial"/>
          <w:b/>
          <w:sz w:val="22"/>
          <w:szCs w:val="22"/>
        </w:rPr>
        <w:t xml:space="preserve"> [1]</w:t>
      </w:r>
    </w:p>
    <w:p w14:paraId="0A9378E7" w14:textId="77777777" w:rsidR="00540823" w:rsidRDefault="00540823" w:rsidP="00540823">
      <w:pPr>
        <w:pStyle w:val="ListParagraph"/>
        <w:spacing w:before="240"/>
        <w:ind w:left="1080"/>
        <w:outlineLvl w:val="0"/>
        <w:rPr>
          <w:rFonts w:ascii="Helvetica" w:hAnsi="Helvetica" w:cs="Arial"/>
          <w:sz w:val="22"/>
          <w:szCs w:val="22"/>
        </w:rPr>
      </w:pPr>
    </w:p>
    <w:p w14:paraId="218F74C5" w14:textId="72952A4B" w:rsidR="00540823" w:rsidRPr="00540823" w:rsidRDefault="00540823" w:rsidP="00540823">
      <w:pPr>
        <w:pStyle w:val="ListParagraph"/>
        <w:numPr>
          <w:ilvl w:val="2"/>
          <w:numId w:val="33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INTERVIEW: </w:t>
      </w:r>
      <w:r w:rsidRPr="00540823">
        <w:rPr>
          <w:rFonts w:ascii="Helvetica" w:hAnsi="Helvetica" w:cs="Arial"/>
          <w:sz w:val="22"/>
          <w:szCs w:val="22"/>
        </w:rPr>
        <w:t xml:space="preserve">Author says above statement interview style looking slightly off camera </w:t>
      </w:r>
    </w:p>
    <w:p w14:paraId="27CDA9D5" w14:textId="77777777" w:rsidR="00185F0B" w:rsidRPr="00185F0B" w:rsidRDefault="00185F0B" w:rsidP="00185F0B">
      <w:pPr>
        <w:pStyle w:val="ListParagraph"/>
        <w:spacing w:before="240"/>
        <w:ind w:left="810"/>
        <w:outlineLvl w:val="0"/>
        <w:rPr>
          <w:rFonts w:ascii="Helvetica" w:hAnsi="Helvetica" w:cs="Arial"/>
          <w:sz w:val="22"/>
          <w:szCs w:val="22"/>
        </w:rPr>
      </w:pPr>
    </w:p>
    <w:p w14:paraId="4296592A" w14:textId="2662651C" w:rsidR="00540823" w:rsidRPr="00540823" w:rsidRDefault="00970DBC" w:rsidP="00540823">
      <w:pPr>
        <w:pStyle w:val="ListParagraph"/>
        <w:numPr>
          <w:ilvl w:val="1"/>
          <w:numId w:val="33"/>
        </w:numPr>
        <w:spacing w:before="240"/>
        <w:ind w:left="810" w:hanging="450"/>
        <w:outlineLvl w:val="0"/>
        <w:rPr>
          <w:rFonts w:ascii="Helvetica" w:hAnsi="Helvetica" w:cs="Arial"/>
          <w:sz w:val="22"/>
          <w:szCs w:val="22"/>
        </w:rPr>
      </w:pPr>
      <w:proofErr w:type="spellStart"/>
      <w:r w:rsidRPr="00970DBC">
        <w:rPr>
          <w:rFonts w:ascii="Helvetica" w:hAnsi="Helvetica" w:cs="Arial"/>
          <w:b/>
          <w:sz w:val="22"/>
          <w:szCs w:val="22"/>
          <w:u w:val="single"/>
        </w:rPr>
        <w:t>Anees</w:t>
      </w:r>
      <w:proofErr w:type="spellEnd"/>
      <w:r w:rsidRPr="00970DBC">
        <w:rPr>
          <w:rFonts w:ascii="Helvetica" w:hAnsi="Helvetica" w:cs="Arial"/>
          <w:b/>
          <w:sz w:val="22"/>
          <w:szCs w:val="22"/>
          <w:u w:val="single"/>
        </w:rPr>
        <w:t xml:space="preserve"> Mohammed</w:t>
      </w:r>
      <w:r w:rsidR="000D35D9" w:rsidRPr="00511F52">
        <w:rPr>
          <w:rFonts w:ascii="Helvetica" w:hAnsi="Helvetica" w:cs="Arial"/>
          <w:sz w:val="22"/>
          <w:szCs w:val="22"/>
        </w:rPr>
        <w:t xml:space="preserve">: </w:t>
      </w:r>
      <w:r w:rsidRPr="00970DBC">
        <w:rPr>
          <w:rFonts w:ascii="Helvetica" w:hAnsi="Helvetica" w:cs="Arial"/>
          <w:sz w:val="22"/>
          <w:szCs w:val="22"/>
        </w:rPr>
        <w:t xml:space="preserve">The reported technique enables in-situ distributed monitoring of thermal hotspots within the electric coil structures based on the application of multiplexed EMI immune and power passive fibre optic sensing. </w:t>
      </w:r>
      <w:r w:rsidR="003749D9">
        <w:rPr>
          <w:rFonts w:ascii="Helvetica" w:hAnsi="Helvetica" w:cs="Arial"/>
          <w:sz w:val="22"/>
          <w:szCs w:val="22"/>
        </w:rPr>
        <w:t xml:space="preserve"> </w:t>
      </w:r>
      <w:r w:rsidR="00540823">
        <w:rPr>
          <w:rFonts w:ascii="Helvetica" w:hAnsi="Helvetica" w:cs="Arial"/>
          <w:b/>
          <w:sz w:val="22"/>
          <w:szCs w:val="22"/>
        </w:rPr>
        <w:t>[1]</w:t>
      </w:r>
    </w:p>
    <w:p w14:paraId="13BE6774" w14:textId="77777777" w:rsidR="00540823" w:rsidRDefault="00540823" w:rsidP="00540823">
      <w:pPr>
        <w:pStyle w:val="ListParagraph"/>
        <w:spacing w:before="240"/>
        <w:ind w:left="1080"/>
        <w:outlineLvl w:val="0"/>
        <w:rPr>
          <w:rFonts w:ascii="Helvetica" w:hAnsi="Helvetica" w:cs="Arial"/>
          <w:sz w:val="22"/>
          <w:szCs w:val="22"/>
        </w:rPr>
      </w:pPr>
    </w:p>
    <w:p w14:paraId="0BD0C44B" w14:textId="4183A672" w:rsidR="00540823" w:rsidRPr="00540823" w:rsidRDefault="00540823" w:rsidP="00540823">
      <w:pPr>
        <w:pStyle w:val="ListParagraph"/>
        <w:numPr>
          <w:ilvl w:val="2"/>
          <w:numId w:val="33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INTERVIEW: </w:t>
      </w:r>
      <w:r w:rsidRPr="00540823">
        <w:rPr>
          <w:rFonts w:ascii="Helvetica" w:hAnsi="Helvetica" w:cs="Arial"/>
          <w:sz w:val="22"/>
          <w:szCs w:val="22"/>
        </w:rPr>
        <w:t xml:space="preserve">Author says above statement interview style looking slightly off camera </w:t>
      </w:r>
    </w:p>
    <w:p w14:paraId="2211496E" w14:textId="701A0D45" w:rsidR="00CE10F2" w:rsidRDefault="00CE10F2" w:rsidP="00540823">
      <w:pPr>
        <w:pStyle w:val="ListParagraph"/>
        <w:ind w:left="1350"/>
        <w:outlineLvl w:val="0"/>
        <w:rPr>
          <w:rFonts w:ascii="Helvetica" w:hAnsi="Helvetica" w:cs="Arial"/>
          <w:sz w:val="22"/>
          <w:szCs w:val="22"/>
        </w:rPr>
      </w:pPr>
    </w:p>
    <w:p w14:paraId="547FA271" w14:textId="77777777" w:rsidR="00336C61" w:rsidRPr="001B3024" w:rsidRDefault="00336C61" w:rsidP="00336C61">
      <w:pPr>
        <w:pStyle w:val="ListParagraph"/>
        <w:ind w:left="1350"/>
        <w:outlineLvl w:val="0"/>
        <w:rPr>
          <w:rFonts w:ascii="Helvetica" w:hAnsi="Helvetica" w:cs="Arial"/>
          <w:sz w:val="22"/>
          <w:szCs w:val="22"/>
        </w:rPr>
      </w:pPr>
    </w:p>
    <w:p w14:paraId="00CDA612" w14:textId="77777777" w:rsidR="000D35D9" w:rsidRPr="006A6324" w:rsidRDefault="000D35D9" w:rsidP="00330F1B">
      <w:pPr>
        <w:ind w:left="1080"/>
        <w:contextualSpacing/>
        <w:outlineLvl w:val="0"/>
        <w:rPr>
          <w:rFonts w:ascii="Helvetica" w:hAnsi="Helvetica" w:cs="Arial"/>
          <w:sz w:val="22"/>
          <w:szCs w:val="22"/>
        </w:rPr>
      </w:pPr>
    </w:p>
    <w:p w14:paraId="6EB745D2" w14:textId="5D01B361" w:rsidR="00F35094" w:rsidRDefault="00F22F5E" w:rsidP="003749D9">
      <w:pPr>
        <w:contextualSpacing/>
        <w:rPr>
          <w:rFonts w:ascii="Helvetica" w:hAnsi="Helvetica" w:cs="Arial"/>
          <w:sz w:val="22"/>
          <w:szCs w:val="22"/>
        </w:rPr>
      </w:pPr>
      <w:r w:rsidRPr="006A6324">
        <w:rPr>
          <w:rFonts w:ascii="Helvetica" w:hAnsi="Helvetica" w:cs="Arial"/>
          <w:b/>
          <w:sz w:val="22"/>
          <w:szCs w:val="22"/>
        </w:rPr>
        <w:t xml:space="preserve">OPTIONAL </w:t>
      </w:r>
      <w:r w:rsidR="00F95E8D" w:rsidRPr="006A6324">
        <w:rPr>
          <w:rFonts w:ascii="Helvetica" w:hAnsi="Helvetica" w:cs="Arial"/>
          <w:b/>
          <w:sz w:val="22"/>
          <w:szCs w:val="22"/>
        </w:rPr>
        <w:t>Interview Statements</w:t>
      </w:r>
      <w:r w:rsidR="008E1C71">
        <w:rPr>
          <w:rFonts w:ascii="Helvetica" w:hAnsi="Helvetica" w:cs="Arial"/>
          <w:b/>
          <w:sz w:val="22"/>
          <w:szCs w:val="22"/>
        </w:rPr>
        <w:t xml:space="preserve">: </w:t>
      </w:r>
      <w:r w:rsidR="003749D9">
        <w:rPr>
          <w:rFonts w:ascii="Helvetica" w:hAnsi="Helvetica" w:cs="Arial"/>
          <w:b/>
          <w:sz w:val="22"/>
          <w:szCs w:val="22"/>
        </w:rPr>
        <w:t xml:space="preserve"> </w:t>
      </w:r>
    </w:p>
    <w:p w14:paraId="63072492" w14:textId="0307235A" w:rsidR="00540823" w:rsidRDefault="00970DBC" w:rsidP="00540823">
      <w:pPr>
        <w:pStyle w:val="ListParagraph"/>
        <w:numPr>
          <w:ilvl w:val="1"/>
          <w:numId w:val="33"/>
        </w:numPr>
        <w:spacing w:before="240"/>
        <w:ind w:left="810" w:hanging="450"/>
        <w:outlineLvl w:val="0"/>
        <w:rPr>
          <w:rFonts w:ascii="Helvetica" w:hAnsi="Helvetica" w:cs="Arial"/>
          <w:sz w:val="22"/>
          <w:szCs w:val="22"/>
        </w:rPr>
      </w:pPr>
      <w:proofErr w:type="spellStart"/>
      <w:r w:rsidRPr="00970DBC">
        <w:rPr>
          <w:rFonts w:ascii="Helvetica" w:hAnsi="Helvetica" w:cs="Arial"/>
          <w:b/>
          <w:sz w:val="22"/>
          <w:szCs w:val="22"/>
          <w:u w:val="single"/>
        </w:rPr>
        <w:t>Siniša</w:t>
      </w:r>
      <w:proofErr w:type="spellEnd"/>
      <w:r w:rsidRPr="00970DBC">
        <w:rPr>
          <w:rFonts w:ascii="Helvetica" w:hAnsi="Helvetica" w:cs="Arial"/>
          <w:b/>
          <w:sz w:val="22"/>
          <w:szCs w:val="22"/>
          <w:u w:val="single"/>
        </w:rPr>
        <w:t xml:space="preserve"> </w:t>
      </w:r>
      <w:proofErr w:type="spellStart"/>
      <w:r w:rsidRPr="00970DBC">
        <w:rPr>
          <w:rFonts w:ascii="Helvetica" w:hAnsi="Helvetica" w:cs="Arial"/>
          <w:b/>
          <w:sz w:val="22"/>
          <w:szCs w:val="22"/>
          <w:u w:val="single"/>
        </w:rPr>
        <w:t>Djurović</w:t>
      </w:r>
      <w:proofErr w:type="spellEnd"/>
      <w:r w:rsidR="00DC7D3A" w:rsidRPr="00511F52">
        <w:rPr>
          <w:rFonts w:ascii="Helvetica" w:hAnsi="Helvetica" w:cs="Arial"/>
          <w:sz w:val="22"/>
          <w:szCs w:val="22"/>
        </w:rPr>
        <w:t xml:space="preserve">: </w:t>
      </w:r>
      <w:r w:rsidRPr="00970DBC">
        <w:rPr>
          <w:rFonts w:ascii="Helvetica" w:hAnsi="Helvetica" w:cs="Arial"/>
          <w:sz w:val="22"/>
          <w:szCs w:val="22"/>
        </w:rPr>
        <w:t xml:space="preserve">The advanced FBG thermal sensing </w:t>
      </w:r>
      <w:r w:rsidR="008E6A86">
        <w:rPr>
          <w:rFonts w:ascii="Helvetica" w:hAnsi="Helvetica" w:cs="Arial"/>
          <w:sz w:val="22"/>
          <w:szCs w:val="22"/>
        </w:rPr>
        <w:t xml:space="preserve">location and </w:t>
      </w:r>
      <w:r w:rsidRPr="00970DBC">
        <w:rPr>
          <w:rFonts w:ascii="Helvetica" w:hAnsi="Helvetica" w:cs="Arial"/>
          <w:sz w:val="22"/>
          <w:szCs w:val="22"/>
        </w:rPr>
        <w:t xml:space="preserve">performance </w:t>
      </w:r>
      <w:r w:rsidR="003749D9">
        <w:rPr>
          <w:rFonts w:ascii="Helvetica" w:hAnsi="Helvetica" w:cs="Arial"/>
          <w:sz w:val="22"/>
          <w:szCs w:val="22"/>
        </w:rPr>
        <w:t>described in this video</w:t>
      </w:r>
      <w:r w:rsidRPr="00970DBC">
        <w:rPr>
          <w:rFonts w:ascii="Helvetica" w:hAnsi="Helvetica" w:cs="Arial"/>
          <w:sz w:val="22"/>
          <w:szCs w:val="22"/>
        </w:rPr>
        <w:t xml:space="preserve"> is unique and cannot be matched by conventional thermal sensors, such as thermocouples, or </w:t>
      </w:r>
      <w:proofErr w:type="gramStart"/>
      <w:r w:rsidRPr="00970DBC">
        <w:rPr>
          <w:rFonts w:ascii="Helvetica" w:hAnsi="Helvetica" w:cs="Arial"/>
          <w:sz w:val="22"/>
          <w:szCs w:val="22"/>
        </w:rPr>
        <w:t>resistance based</w:t>
      </w:r>
      <w:proofErr w:type="gramEnd"/>
      <w:r w:rsidRPr="00970DBC">
        <w:rPr>
          <w:rFonts w:ascii="Helvetica" w:hAnsi="Helvetica" w:cs="Arial"/>
          <w:sz w:val="22"/>
          <w:szCs w:val="22"/>
        </w:rPr>
        <w:t xml:space="preserve"> estimation techniques</w:t>
      </w:r>
      <w:r w:rsidR="003749D9">
        <w:rPr>
          <w:rFonts w:ascii="Helvetica" w:hAnsi="Helvetica" w:cs="Arial"/>
          <w:sz w:val="22"/>
          <w:szCs w:val="22"/>
        </w:rPr>
        <w:t>.</w:t>
      </w:r>
      <w:r w:rsidR="00540823" w:rsidRPr="00540823">
        <w:rPr>
          <w:rFonts w:ascii="Helvetica" w:hAnsi="Helvetica" w:cs="Arial"/>
          <w:b/>
          <w:sz w:val="22"/>
          <w:szCs w:val="22"/>
        </w:rPr>
        <w:t xml:space="preserve"> </w:t>
      </w:r>
      <w:r w:rsidR="00540823">
        <w:rPr>
          <w:rFonts w:ascii="Helvetica" w:hAnsi="Helvetica" w:cs="Arial"/>
          <w:b/>
          <w:sz w:val="22"/>
          <w:szCs w:val="22"/>
        </w:rPr>
        <w:t>[1]</w:t>
      </w:r>
    </w:p>
    <w:p w14:paraId="2643D7E6" w14:textId="77777777" w:rsidR="00540823" w:rsidRDefault="00540823" w:rsidP="00540823">
      <w:pPr>
        <w:pStyle w:val="ListParagraph"/>
        <w:spacing w:before="240"/>
        <w:ind w:left="1080"/>
        <w:outlineLvl w:val="0"/>
        <w:rPr>
          <w:rFonts w:ascii="Helvetica" w:hAnsi="Helvetica" w:cs="Arial"/>
          <w:sz w:val="22"/>
          <w:szCs w:val="22"/>
        </w:rPr>
      </w:pPr>
    </w:p>
    <w:p w14:paraId="2412DF24" w14:textId="2BF718EA" w:rsidR="00540823" w:rsidRPr="00456A5D" w:rsidRDefault="00540823" w:rsidP="00540823">
      <w:pPr>
        <w:pStyle w:val="ListParagraph"/>
        <w:numPr>
          <w:ilvl w:val="2"/>
          <w:numId w:val="33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INTERVIEW: </w:t>
      </w:r>
      <w:r w:rsidRPr="00930E04">
        <w:rPr>
          <w:rFonts w:ascii="Helvetica" w:hAnsi="Helvetica" w:cs="Arial"/>
          <w:sz w:val="22"/>
          <w:szCs w:val="22"/>
        </w:rPr>
        <w:t>Author says above statement interview style</w:t>
      </w:r>
      <w:r>
        <w:rPr>
          <w:rFonts w:ascii="Helvetica" w:hAnsi="Helvetica" w:cs="Arial"/>
          <w:sz w:val="22"/>
          <w:szCs w:val="22"/>
        </w:rPr>
        <w:t xml:space="preserve"> looking slightly off camera</w:t>
      </w:r>
      <w:r w:rsidRPr="00456A5D">
        <w:rPr>
          <w:rFonts w:ascii="Helvetica" w:hAnsi="Helvetica" w:cs="Arial"/>
          <w:sz w:val="22"/>
          <w:szCs w:val="22"/>
        </w:rPr>
        <w:t xml:space="preserve"> </w:t>
      </w:r>
    </w:p>
    <w:p w14:paraId="3A4EA5DE" w14:textId="77777777" w:rsidR="00185F0B" w:rsidRPr="00185F0B" w:rsidRDefault="00185F0B" w:rsidP="00185F0B">
      <w:pPr>
        <w:pStyle w:val="ListParagraph"/>
        <w:spacing w:before="240"/>
        <w:ind w:left="810"/>
        <w:outlineLvl w:val="0"/>
        <w:rPr>
          <w:rFonts w:ascii="Helvetica" w:hAnsi="Helvetica" w:cs="Arial"/>
          <w:sz w:val="22"/>
          <w:szCs w:val="22"/>
        </w:rPr>
      </w:pPr>
    </w:p>
    <w:p w14:paraId="43E3DACF" w14:textId="22693CCF" w:rsidR="00540823" w:rsidRDefault="00F11746" w:rsidP="00540823">
      <w:pPr>
        <w:pStyle w:val="ListParagraph"/>
        <w:numPr>
          <w:ilvl w:val="1"/>
          <w:numId w:val="33"/>
        </w:numPr>
        <w:spacing w:before="240"/>
        <w:ind w:left="810" w:hanging="450"/>
        <w:outlineLvl w:val="0"/>
        <w:rPr>
          <w:rFonts w:ascii="Helvetica" w:hAnsi="Helvetica" w:cs="Arial"/>
          <w:sz w:val="22"/>
          <w:szCs w:val="22"/>
        </w:rPr>
      </w:pPr>
      <w:proofErr w:type="spellStart"/>
      <w:r w:rsidRPr="00F11746">
        <w:rPr>
          <w:rFonts w:ascii="Helvetica" w:hAnsi="Helvetica" w:cs="Arial"/>
          <w:b/>
          <w:sz w:val="22"/>
          <w:szCs w:val="22"/>
          <w:u w:val="single"/>
        </w:rPr>
        <w:t>Anees</w:t>
      </w:r>
      <w:proofErr w:type="spellEnd"/>
      <w:r w:rsidRPr="00F11746">
        <w:rPr>
          <w:rFonts w:ascii="Helvetica" w:hAnsi="Helvetica" w:cs="Arial"/>
          <w:b/>
          <w:sz w:val="22"/>
          <w:szCs w:val="22"/>
          <w:u w:val="single"/>
        </w:rPr>
        <w:t xml:space="preserve"> Mohammed</w:t>
      </w:r>
      <w:r w:rsidR="00DC7D3A" w:rsidRPr="00511F52">
        <w:rPr>
          <w:rFonts w:ascii="Helvetica" w:hAnsi="Helvetica" w:cs="Arial"/>
          <w:sz w:val="22"/>
          <w:szCs w:val="22"/>
        </w:rPr>
        <w:t xml:space="preserve">: </w:t>
      </w:r>
      <w:r w:rsidRPr="00F11746">
        <w:rPr>
          <w:rFonts w:ascii="Helvetica" w:hAnsi="Helvetica" w:cs="Arial"/>
          <w:sz w:val="22"/>
          <w:szCs w:val="22"/>
        </w:rPr>
        <w:t>FBG sensors are inherently responsive to thermal and mechanical excitation and fragile, hence their application for exclusively thermal sensing within electric coils structure requires a special procedure explained in this protocol</w:t>
      </w:r>
      <w:r w:rsidR="003749D9">
        <w:rPr>
          <w:rFonts w:ascii="Helvetica" w:hAnsi="Helvetica" w:cs="Arial"/>
          <w:sz w:val="22"/>
          <w:szCs w:val="22"/>
        </w:rPr>
        <w:t>.</w:t>
      </w:r>
      <w:r w:rsidR="00540823" w:rsidRPr="00540823">
        <w:rPr>
          <w:rFonts w:ascii="Helvetica" w:hAnsi="Helvetica" w:cs="Arial"/>
          <w:b/>
          <w:sz w:val="22"/>
          <w:szCs w:val="22"/>
        </w:rPr>
        <w:t xml:space="preserve"> </w:t>
      </w:r>
      <w:r w:rsidR="00540823">
        <w:rPr>
          <w:rFonts w:ascii="Helvetica" w:hAnsi="Helvetica" w:cs="Arial"/>
          <w:b/>
          <w:sz w:val="22"/>
          <w:szCs w:val="22"/>
        </w:rPr>
        <w:t>[1]</w:t>
      </w:r>
    </w:p>
    <w:p w14:paraId="452E8F7F" w14:textId="77777777" w:rsidR="00540823" w:rsidRDefault="00540823" w:rsidP="00540823">
      <w:pPr>
        <w:pStyle w:val="ListParagraph"/>
        <w:spacing w:before="240"/>
        <w:ind w:left="1080"/>
        <w:outlineLvl w:val="0"/>
        <w:rPr>
          <w:rFonts w:ascii="Helvetica" w:hAnsi="Helvetica" w:cs="Arial"/>
          <w:sz w:val="22"/>
          <w:szCs w:val="22"/>
        </w:rPr>
      </w:pPr>
    </w:p>
    <w:p w14:paraId="174E0A00" w14:textId="6EE395CF" w:rsidR="00540823" w:rsidRPr="00456A5D" w:rsidRDefault="00540823" w:rsidP="00540823">
      <w:pPr>
        <w:pStyle w:val="ListParagraph"/>
        <w:numPr>
          <w:ilvl w:val="2"/>
          <w:numId w:val="33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INTERVIEW: </w:t>
      </w:r>
      <w:r w:rsidRPr="00930E04">
        <w:rPr>
          <w:rFonts w:ascii="Helvetica" w:hAnsi="Helvetica" w:cs="Arial"/>
          <w:sz w:val="22"/>
          <w:szCs w:val="22"/>
        </w:rPr>
        <w:t>Author says above statement interview style</w:t>
      </w:r>
      <w:r>
        <w:rPr>
          <w:rFonts w:ascii="Helvetica" w:hAnsi="Helvetica" w:cs="Arial"/>
          <w:sz w:val="22"/>
          <w:szCs w:val="22"/>
        </w:rPr>
        <w:t xml:space="preserve"> looking slightly off camera</w:t>
      </w:r>
      <w:r w:rsidRPr="00456A5D">
        <w:rPr>
          <w:rFonts w:ascii="Helvetica" w:hAnsi="Helvetica" w:cs="Arial"/>
          <w:sz w:val="22"/>
          <w:szCs w:val="22"/>
        </w:rPr>
        <w:t xml:space="preserve"> </w:t>
      </w:r>
    </w:p>
    <w:p w14:paraId="6849D89B" w14:textId="175C0225" w:rsidR="00CE10F2" w:rsidRDefault="00CE10F2" w:rsidP="00540823">
      <w:pPr>
        <w:pStyle w:val="ListParagraph"/>
        <w:ind w:left="1350"/>
        <w:outlineLvl w:val="0"/>
        <w:rPr>
          <w:rFonts w:ascii="Helvetica" w:hAnsi="Helvetica" w:cs="Arial"/>
          <w:sz w:val="22"/>
          <w:szCs w:val="22"/>
        </w:rPr>
      </w:pPr>
    </w:p>
    <w:p w14:paraId="3489EC34" w14:textId="77777777" w:rsidR="00336C61" w:rsidRPr="00511F52" w:rsidRDefault="00336C61" w:rsidP="00336C61">
      <w:pPr>
        <w:pStyle w:val="ListParagraph"/>
        <w:ind w:left="1350"/>
        <w:outlineLvl w:val="0"/>
        <w:rPr>
          <w:rFonts w:ascii="Helvetica" w:hAnsi="Helvetica" w:cs="Arial"/>
          <w:sz w:val="22"/>
          <w:szCs w:val="22"/>
        </w:rPr>
      </w:pPr>
    </w:p>
    <w:p w14:paraId="09E08E31" w14:textId="77777777" w:rsidR="000D065F" w:rsidRPr="00511F52" w:rsidRDefault="000D065F" w:rsidP="00440FFA">
      <w:pPr>
        <w:pStyle w:val="ListParagraph"/>
        <w:ind w:left="1080"/>
        <w:outlineLvl w:val="0"/>
        <w:rPr>
          <w:rFonts w:ascii="Helvetica" w:hAnsi="Helvetica" w:cs="Arial"/>
          <w:sz w:val="22"/>
          <w:szCs w:val="22"/>
        </w:rPr>
      </w:pPr>
    </w:p>
    <w:p w14:paraId="6AFB5252" w14:textId="50CF7874" w:rsidR="001819E3" w:rsidRDefault="003749D9" w:rsidP="00330F1B">
      <w:pPr>
        <w:contextualSpacing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t xml:space="preserve"> </w:t>
      </w:r>
    </w:p>
    <w:p w14:paraId="0D861120" w14:textId="77777777" w:rsidR="00336C61" w:rsidRDefault="00336C61" w:rsidP="00330F1B">
      <w:pPr>
        <w:contextualSpacing/>
        <w:rPr>
          <w:rFonts w:ascii="Helvetica" w:hAnsi="Helvetica" w:cs="Arial"/>
          <w:b/>
          <w:sz w:val="22"/>
          <w:szCs w:val="22"/>
        </w:rPr>
      </w:pPr>
    </w:p>
    <w:p w14:paraId="6B4BA894" w14:textId="77777777" w:rsidR="00336C61" w:rsidRDefault="00336C61" w:rsidP="00330F1B">
      <w:pPr>
        <w:contextualSpacing/>
        <w:rPr>
          <w:rFonts w:ascii="Helvetica" w:hAnsi="Helvetica" w:cs="Arial"/>
          <w:b/>
          <w:sz w:val="22"/>
          <w:szCs w:val="22"/>
        </w:rPr>
      </w:pPr>
    </w:p>
    <w:p w14:paraId="508F1932" w14:textId="77777777" w:rsidR="00336C61" w:rsidRDefault="00336C61" w:rsidP="00330F1B">
      <w:pPr>
        <w:contextualSpacing/>
        <w:rPr>
          <w:rFonts w:ascii="Helvetica" w:hAnsi="Helvetica" w:cs="Arial"/>
          <w:b/>
          <w:sz w:val="22"/>
          <w:szCs w:val="22"/>
        </w:rPr>
      </w:pPr>
    </w:p>
    <w:p w14:paraId="2C36992C" w14:textId="5A4E3E21" w:rsidR="00CE10F2" w:rsidRPr="00450B27" w:rsidRDefault="00F22F5E" w:rsidP="00450B27">
      <w:pPr>
        <w:pStyle w:val="Title"/>
        <w:jc w:val="center"/>
        <w:rPr>
          <w:rFonts w:ascii="Helvetica" w:hAnsi="Helvetica"/>
          <w:lang w:eastAsia="zh-TW"/>
        </w:rPr>
      </w:pPr>
      <w:r w:rsidRPr="00450B27">
        <w:rPr>
          <w:rFonts w:ascii="Helvetica" w:hAnsi="Helvetica"/>
        </w:rPr>
        <w:lastRenderedPageBreak/>
        <w:t xml:space="preserve">Section - </w:t>
      </w:r>
      <w:r w:rsidR="00CE10F2" w:rsidRPr="00450B27">
        <w:rPr>
          <w:rFonts w:ascii="Helvetica" w:hAnsi="Helvetica"/>
        </w:rPr>
        <w:t>Protocol</w:t>
      </w:r>
    </w:p>
    <w:p w14:paraId="0A708437" w14:textId="77777777" w:rsidR="002C5883" w:rsidRPr="002C5883" w:rsidRDefault="002C5883" w:rsidP="00540823">
      <w:pPr>
        <w:numPr>
          <w:ilvl w:val="0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2C5883">
        <w:rPr>
          <w:rFonts w:ascii="Helvetica" w:hAnsi="Helvetica" w:cs="Arial"/>
          <w:b/>
          <w:sz w:val="22"/>
          <w:szCs w:val="22"/>
        </w:rPr>
        <w:t xml:space="preserve">Fiber Optic Thermal Sensor Design </w:t>
      </w:r>
    </w:p>
    <w:p w14:paraId="198CDC51" w14:textId="26EA3A40" w:rsidR="002C5883" w:rsidRPr="00540823" w:rsidRDefault="002C5883" w:rsidP="00540823">
      <w:pPr>
        <w:pStyle w:val="ListParagraph"/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540823">
        <w:rPr>
          <w:rFonts w:ascii="Helvetica" w:hAnsi="Helvetica" w:cs="Arial"/>
          <w:sz w:val="22"/>
          <w:szCs w:val="22"/>
        </w:rPr>
        <w:t xml:space="preserve">First identify the sensor design and specifications based on </w:t>
      </w:r>
      <w:r w:rsidR="005518CD" w:rsidRPr="00540823">
        <w:rPr>
          <w:rFonts w:ascii="Helvetica" w:hAnsi="Helvetica" w:cs="Arial"/>
          <w:sz w:val="22"/>
          <w:szCs w:val="22"/>
        </w:rPr>
        <w:t>your</w:t>
      </w:r>
      <w:r w:rsidRPr="00540823">
        <w:rPr>
          <w:rFonts w:ascii="Helvetica" w:hAnsi="Helvetica" w:cs="Arial"/>
          <w:sz w:val="22"/>
          <w:szCs w:val="22"/>
        </w:rPr>
        <w:t xml:space="preserve"> target coil structure and the interrogation system features. </w:t>
      </w:r>
      <w:r w:rsidR="005518CD" w:rsidRPr="00540823">
        <w:rPr>
          <w:rFonts w:ascii="Helvetica" w:hAnsi="Helvetica" w:cs="Arial"/>
          <w:b/>
          <w:sz w:val="22"/>
          <w:szCs w:val="22"/>
        </w:rPr>
        <w:t xml:space="preserve">[1] </w:t>
      </w:r>
      <w:r w:rsidRPr="00540823">
        <w:rPr>
          <w:rFonts w:ascii="Helvetica" w:hAnsi="Helvetica" w:cs="Arial"/>
          <w:sz w:val="22"/>
          <w:szCs w:val="22"/>
        </w:rPr>
        <w:t xml:space="preserve">The test coil </w:t>
      </w:r>
      <w:r w:rsidR="00F16B8F" w:rsidRPr="00540823">
        <w:rPr>
          <w:rFonts w:ascii="Helvetica" w:hAnsi="Helvetica" w:cs="Arial"/>
          <w:sz w:val="22"/>
          <w:szCs w:val="22"/>
        </w:rPr>
        <w:t xml:space="preserve">shown here </w:t>
      </w:r>
      <w:r w:rsidR="009443A9" w:rsidRPr="00540823">
        <w:rPr>
          <w:rFonts w:ascii="Helvetica" w:hAnsi="Helvetica" w:cs="Arial"/>
          <w:sz w:val="22"/>
          <w:szCs w:val="22"/>
        </w:rPr>
        <w:t xml:space="preserve">is a standard </w:t>
      </w:r>
      <w:r w:rsidR="000F3356" w:rsidRPr="00540823">
        <w:rPr>
          <w:rFonts w:ascii="Helvetica" w:hAnsi="Helvetica" w:cs="Arial"/>
          <w:sz w:val="22"/>
          <w:szCs w:val="22"/>
        </w:rPr>
        <w:t xml:space="preserve">IEEE </w:t>
      </w:r>
      <w:r w:rsidR="00F16B8F" w:rsidRPr="00540823">
        <w:rPr>
          <w:rFonts w:ascii="Helvetica" w:hAnsi="Helvetica" w:cs="Arial"/>
          <w:sz w:val="22"/>
          <w:szCs w:val="22"/>
        </w:rPr>
        <w:t xml:space="preserve">class H </w:t>
      </w:r>
      <w:r w:rsidR="009443A9" w:rsidRPr="00540823">
        <w:rPr>
          <w:rFonts w:ascii="Helvetica" w:hAnsi="Helvetica" w:cs="Arial"/>
          <w:sz w:val="22"/>
          <w:szCs w:val="22"/>
        </w:rPr>
        <w:t>motorette</w:t>
      </w:r>
      <w:r w:rsidRPr="00540823">
        <w:rPr>
          <w:rFonts w:ascii="Helvetica" w:hAnsi="Helvetica" w:cs="Arial"/>
          <w:sz w:val="22"/>
          <w:szCs w:val="22"/>
        </w:rPr>
        <w:t>, typical of electric machine coils.</w:t>
      </w:r>
      <w:r w:rsidR="005518CD" w:rsidRPr="00540823">
        <w:rPr>
          <w:rFonts w:ascii="Helvetica" w:hAnsi="Helvetica" w:cs="Arial"/>
          <w:b/>
          <w:sz w:val="22"/>
          <w:szCs w:val="22"/>
        </w:rPr>
        <w:t>[2]</w:t>
      </w:r>
    </w:p>
    <w:p w14:paraId="4FE15BD3" w14:textId="77777777" w:rsidR="00540823" w:rsidRPr="00540823" w:rsidRDefault="00540823" w:rsidP="00540823">
      <w:pPr>
        <w:pStyle w:val="ListParagraph"/>
        <w:spacing w:before="240"/>
        <w:ind w:left="1080"/>
        <w:outlineLvl w:val="0"/>
        <w:rPr>
          <w:rFonts w:ascii="Helvetica" w:hAnsi="Helvetica" w:cs="Arial"/>
          <w:sz w:val="22"/>
          <w:szCs w:val="22"/>
        </w:rPr>
      </w:pPr>
    </w:p>
    <w:p w14:paraId="200873F5" w14:textId="4943FA16" w:rsidR="005518CD" w:rsidRPr="00540823" w:rsidRDefault="005518CD" w:rsidP="00540823">
      <w:pPr>
        <w:pStyle w:val="ListParagraph"/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540823">
        <w:rPr>
          <w:rFonts w:ascii="Helvetica" w:hAnsi="Helvetica" w:cs="Arial"/>
          <w:sz w:val="22"/>
          <w:szCs w:val="22"/>
        </w:rPr>
        <w:t>WIDE: Talent stands at bench with a few options laid out in front of them</w:t>
      </w:r>
    </w:p>
    <w:p w14:paraId="4FDDE7B9" w14:textId="0F0F73DC" w:rsidR="005518CD" w:rsidRPr="005518CD" w:rsidRDefault="005518CD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 displays the described test coil</w:t>
      </w:r>
    </w:p>
    <w:p w14:paraId="4BECDAF4" w14:textId="1431A328" w:rsidR="002C5883" w:rsidRDefault="00AF4717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6C32DF">
        <w:rPr>
          <w:rFonts w:ascii="Helvetica" w:hAnsi="Helvetica" w:cs="Arial"/>
          <w:b/>
          <w:sz w:val="22"/>
          <w:szCs w:val="22"/>
          <w:u w:val="single"/>
        </w:rPr>
        <w:t>Anees Mohammed</w:t>
      </w:r>
      <w:r w:rsidR="00ED6ABF" w:rsidRPr="006C32DF">
        <w:rPr>
          <w:rFonts w:ascii="Helvetica" w:hAnsi="Helvetica" w:cs="Arial"/>
          <w:b/>
          <w:sz w:val="22"/>
          <w:szCs w:val="22"/>
          <w:u w:val="single"/>
        </w:rPr>
        <w:t>:</w:t>
      </w:r>
      <w:r w:rsidR="002C5883" w:rsidRPr="002C5883">
        <w:rPr>
          <w:rFonts w:ascii="Helvetica" w:hAnsi="Helvetica" w:cs="Arial"/>
          <w:sz w:val="22"/>
          <w:szCs w:val="22"/>
        </w:rPr>
        <w:t xml:space="preserve"> </w:t>
      </w:r>
      <w:r w:rsidR="002C5883" w:rsidRPr="00F065A2">
        <w:rPr>
          <w:rFonts w:ascii="Helvetica" w:hAnsi="Helvetica" w:cs="Arial"/>
          <w:sz w:val="22"/>
          <w:szCs w:val="22"/>
        </w:rPr>
        <w:t>“</w:t>
      </w:r>
      <w:r w:rsidR="006C32DF">
        <w:rPr>
          <w:rFonts w:ascii="Helvetica" w:hAnsi="Helvetica" w:cs="Arial"/>
          <w:sz w:val="22"/>
          <w:szCs w:val="22"/>
        </w:rPr>
        <w:t xml:space="preserve">When designing the sensing scheme, </w:t>
      </w:r>
      <w:r w:rsidRPr="00AF4717">
        <w:rPr>
          <w:rFonts w:ascii="Helvetica" w:hAnsi="Helvetica" w:cs="Arial"/>
          <w:sz w:val="22"/>
          <w:szCs w:val="22"/>
        </w:rPr>
        <w:t>ensure that the optical sensing fiber remains operative in the thermal and mechanical environments typical of the wound coil embedded sensing application</w:t>
      </w:r>
      <w:r w:rsidR="00ED6ABF">
        <w:rPr>
          <w:rFonts w:ascii="Helvetica" w:hAnsi="Helvetica" w:cs="Arial"/>
          <w:sz w:val="22"/>
          <w:szCs w:val="22"/>
        </w:rPr>
        <w:t>.</w:t>
      </w:r>
      <w:r w:rsidR="002C5883" w:rsidRPr="002C5883">
        <w:rPr>
          <w:rFonts w:ascii="Helvetica" w:hAnsi="Helvetica" w:cs="Arial"/>
          <w:sz w:val="22"/>
          <w:szCs w:val="22"/>
        </w:rPr>
        <w:t>”</w:t>
      </w:r>
      <w:r w:rsidR="005518CD">
        <w:rPr>
          <w:rFonts w:ascii="Helvetica" w:hAnsi="Helvetica" w:cs="Arial"/>
          <w:sz w:val="22"/>
          <w:szCs w:val="22"/>
        </w:rPr>
        <w:t xml:space="preserve"> </w:t>
      </w:r>
      <w:r w:rsidR="005518CD">
        <w:rPr>
          <w:rFonts w:ascii="Helvetica" w:hAnsi="Helvetica" w:cs="Arial"/>
          <w:b/>
          <w:sz w:val="22"/>
          <w:szCs w:val="22"/>
        </w:rPr>
        <w:t>[1]</w:t>
      </w:r>
    </w:p>
    <w:p w14:paraId="5EDC759E" w14:textId="4A991F2A" w:rsidR="005518CD" w:rsidRPr="002C5883" w:rsidRDefault="005518CD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INTERVIEW: Talent says above statement interview style</w:t>
      </w:r>
    </w:p>
    <w:p w14:paraId="5898A013" w14:textId="156702E1" w:rsidR="002C5883" w:rsidRDefault="00DD7A48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DD7A48">
        <w:rPr>
          <w:rFonts w:ascii="Helvetica" w:hAnsi="Helvetica" w:cs="Arial"/>
          <w:sz w:val="22"/>
          <w:szCs w:val="22"/>
        </w:rPr>
        <w:t xml:space="preserve">Using the </w:t>
      </w:r>
      <w:r w:rsidR="002C5883" w:rsidRPr="00F065A2">
        <w:rPr>
          <w:rFonts w:ascii="Helvetica" w:hAnsi="Helvetica" w:cs="Arial"/>
          <w:sz w:val="22"/>
          <w:szCs w:val="22"/>
        </w:rPr>
        <w:t>standard</w:t>
      </w:r>
      <w:r w:rsidR="002C5883" w:rsidRPr="002C5883">
        <w:rPr>
          <w:rFonts w:ascii="Helvetica" w:hAnsi="Helvetica" w:cs="Arial"/>
          <w:sz w:val="22"/>
          <w:szCs w:val="22"/>
        </w:rPr>
        <w:t xml:space="preserve"> bend-insensitive polyimide-coated single mode fiber </w:t>
      </w:r>
      <w:r w:rsidRPr="00DD7A48">
        <w:rPr>
          <w:rFonts w:ascii="Helvetica" w:hAnsi="Helvetica" w:cs="Arial"/>
          <w:sz w:val="22"/>
          <w:szCs w:val="22"/>
        </w:rPr>
        <w:t xml:space="preserve">ensures </w:t>
      </w:r>
      <w:r w:rsidR="00ED6ABF">
        <w:rPr>
          <w:rFonts w:ascii="Helvetica" w:hAnsi="Helvetica" w:cs="Arial"/>
          <w:sz w:val="22"/>
          <w:szCs w:val="22"/>
        </w:rPr>
        <w:t xml:space="preserve">that </w:t>
      </w:r>
      <w:r w:rsidRPr="00DD7A48">
        <w:rPr>
          <w:rFonts w:ascii="Helvetica" w:hAnsi="Helvetica" w:cs="Arial"/>
          <w:sz w:val="22"/>
          <w:szCs w:val="22"/>
        </w:rPr>
        <w:t>the sensor</w:t>
      </w:r>
      <w:r w:rsidRPr="002C5883">
        <w:rPr>
          <w:rFonts w:ascii="Helvetica" w:hAnsi="Helvetica" w:cs="Arial"/>
          <w:sz w:val="22"/>
          <w:szCs w:val="22"/>
        </w:rPr>
        <w:t xml:space="preserve"> </w:t>
      </w:r>
      <w:r w:rsidR="002C5883" w:rsidRPr="002C5883">
        <w:rPr>
          <w:rFonts w:ascii="Helvetica" w:hAnsi="Helvetica" w:cs="Arial"/>
          <w:sz w:val="22"/>
          <w:szCs w:val="22"/>
        </w:rPr>
        <w:t xml:space="preserve">is able to operate in temperatures </w:t>
      </w:r>
      <w:r w:rsidRPr="00DD7A48">
        <w:rPr>
          <w:rFonts w:ascii="Helvetica" w:hAnsi="Helvetica" w:cs="Arial"/>
          <w:sz w:val="22"/>
          <w:szCs w:val="22"/>
        </w:rPr>
        <w:t xml:space="preserve">in excess of 200 </w:t>
      </w:r>
      <w:r w:rsidR="002C5883" w:rsidRPr="002C5883">
        <w:rPr>
          <w:rFonts w:ascii="Helvetica" w:hAnsi="Helvetica" w:cs="Arial"/>
          <w:sz w:val="22"/>
          <w:szCs w:val="22"/>
        </w:rPr>
        <w:t xml:space="preserve">degrees </w:t>
      </w:r>
      <w:r w:rsidR="005704DB" w:rsidRPr="002C5883">
        <w:rPr>
          <w:rFonts w:ascii="Helvetica" w:hAnsi="Helvetica" w:cs="Arial"/>
          <w:sz w:val="22"/>
          <w:szCs w:val="22"/>
        </w:rPr>
        <w:t>Celsius</w:t>
      </w:r>
      <w:r w:rsidR="00ED6ABF">
        <w:rPr>
          <w:rFonts w:ascii="Helvetica" w:hAnsi="Helvetica" w:cs="Arial"/>
          <w:sz w:val="22"/>
          <w:szCs w:val="22"/>
        </w:rPr>
        <w:t xml:space="preserve"> </w:t>
      </w:r>
      <w:r w:rsidRPr="00DD7A48">
        <w:rPr>
          <w:rFonts w:ascii="Helvetica" w:hAnsi="Helvetica" w:cs="Arial"/>
          <w:sz w:val="22"/>
          <w:szCs w:val="22"/>
        </w:rPr>
        <w:t xml:space="preserve">and </w:t>
      </w:r>
      <w:r w:rsidR="00ED6ABF">
        <w:rPr>
          <w:rFonts w:ascii="Helvetica" w:hAnsi="Helvetica" w:cs="Arial"/>
          <w:sz w:val="22"/>
          <w:szCs w:val="22"/>
        </w:rPr>
        <w:t xml:space="preserve">that it </w:t>
      </w:r>
      <w:r w:rsidRPr="00DD7A48">
        <w:rPr>
          <w:rFonts w:ascii="Helvetica" w:hAnsi="Helvetica" w:cs="Arial"/>
          <w:sz w:val="22"/>
          <w:szCs w:val="22"/>
        </w:rPr>
        <w:t>has the mechanical properties that allow it to be bent to conform to a desired coil geometry.</w:t>
      </w:r>
      <w:r>
        <w:rPr>
          <w:rFonts w:ascii="Helvetica" w:hAnsi="Helvetica" w:cs="Arial"/>
          <w:b/>
          <w:sz w:val="22"/>
          <w:szCs w:val="22"/>
        </w:rPr>
        <w:t xml:space="preserve"> </w:t>
      </w:r>
      <w:r w:rsidR="005704DB">
        <w:rPr>
          <w:rFonts w:ascii="Helvetica" w:hAnsi="Helvetica" w:cs="Arial"/>
          <w:b/>
          <w:sz w:val="22"/>
          <w:szCs w:val="22"/>
        </w:rPr>
        <w:t>[1]</w:t>
      </w:r>
    </w:p>
    <w:p w14:paraId="0B4FE29F" w14:textId="6D3FA44A" w:rsidR="005704DB" w:rsidRPr="00CB5EC7" w:rsidRDefault="005704D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</w:t>
      </w:r>
      <w:r w:rsidR="00831871">
        <w:rPr>
          <w:rFonts w:ascii="Helvetica" w:hAnsi="Helvetica" w:cs="Arial"/>
          <w:sz w:val="22"/>
          <w:szCs w:val="22"/>
        </w:rPr>
        <w:t xml:space="preserve"> </w:t>
      </w:r>
      <w:r w:rsidR="00DD7A48" w:rsidRPr="00DD7A48">
        <w:rPr>
          <w:rFonts w:ascii="Helvetica" w:hAnsi="Helvetica" w:cs="Arial"/>
          <w:sz w:val="22"/>
          <w:szCs w:val="22"/>
        </w:rPr>
        <w:t xml:space="preserve">shows a section of the </w:t>
      </w:r>
      <w:r w:rsidR="00C9672B" w:rsidRPr="00DD7A48">
        <w:rPr>
          <w:rFonts w:ascii="Helvetica" w:hAnsi="Helvetica" w:cs="Arial"/>
          <w:sz w:val="22"/>
          <w:szCs w:val="22"/>
        </w:rPr>
        <w:t>fiber</w:t>
      </w:r>
      <w:r w:rsidR="00DD7A48" w:rsidRPr="00DD7A48">
        <w:rPr>
          <w:rFonts w:ascii="Helvetica" w:hAnsi="Helvetica" w:cs="Arial"/>
          <w:sz w:val="22"/>
          <w:szCs w:val="22"/>
        </w:rPr>
        <w:t xml:space="preserve"> to illustrate its general appearance and flexible nature.</w:t>
      </w:r>
    </w:p>
    <w:p w14:paraId="104F2385" w14:textId="0A23E01D" w:rsidR="00C9672B" w:rsidRPr="00C9672B" w:rsidRDefault="00CB5EC7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CB5EC7">
        <w:rPr>
          <w:rFonts w:ascii="Helvetica" w:hAnsi="Helvetica" w:cs="Arial"/>
          <w:sz w:val="22"/>
          <w:szCs w:val="22"/>
        </w:rPr>
        <w:t xml:space="preserve">In this application four thermal sensing points are </w:t>
      </w:r>
      <w:r w:rsidR="006A7AD5" w:rsidRPr="00185F0B">
        <w:rPr>
          <w:rFonts w:ascii="Helvetica" w:hAnsi="Helvetica" w:cs="Arial"/>
          <w:color w:val="FF0000"/>
          <w:sz w:val="22"/>
          <w:szCs w:val="22"/>
        </w:rPr>
        <w:t>chosen</w:t>
      </w:r>
      <w:r w:rsidR="007A4DAD" w:rsidRPr="00185F0B">
        <w:rPr>
          <w:rFonts w:ascii="Helvetica" w:hAnsi="Helvetica" w:cs="Arial"/>
          <w:color w:val="FF0000"/>
          <w:sz w:val="22"/>
          <w:szCs w:val="22"/>
        </w:rPr>
        <w:t xml:space="preserve"> to </w:t>
      </w:r>
      <w:r w:rsidR="004E12A6" w:rsidRPr="00185F0B">
        <w:rPr>
          <w:rFonts w:ascii="Helvetica" w:hAnsi="Helvetica" w:cs="Arial"/>
          <w:color w:val="FF0000"/>
          <w:sz w:val="22"/>
          <w:szCs w:val="22"/>
        </w:rPr>
        <w:t>be installed</w:t>
      </w:r>
      <w:r w:rsidR="006A7AD5" w:rsidRPr="00185F0B">
        <w:rPr>
          <w:rFonts w:ascii="Helvetica" w:hAnsi="Helvetica" w:cs="Arial"/>
          <w:color w:val="FF0000"/>
          <w:sz w:val="22"/>
          <w:szCs w:val="22"/>
        </w:rPr>
        <w:t xml:space="preserve"> in </w:t>
      </w:r>
      <w:r w:rsidR="009A36E1" w:rsidRPr="00185F0B">
        <w:rPr>
          <w:rFonts w:ascii="Helvetica" w:hAnsi="Helvetica" w:cs="Arial"/>
          <w:color w:val="FF0000"/>
          <w:sz w:val="22"/>
          <w:szCs w:val="22"/>
        </w:rPr>
        <w:t xml:space="preserve">four </w:t>
      </w:r>
      <w:r w:rsidR="004E12A6" w:rsidRPr="00185F0B">
        <w:rPr>
          <w:rFonts w:ascii="Helvetica" w:hAnsi="Helvetica" w:cs="Arial"/>
          <w:color w:val="FF0000"/>
          <w:sz w:val="22"/>
          <w:szCs w:val="22"/>
        </w:rPr>
        <w:t xml:space="preserve">test </w:t>
      </w:r>
      <w:r w:rsidR="006A7AD5" w:rsidRPr="00185F0B">
        <w:rPr>
          <w:rFonts w:ascii="Helvetica" w:hAnsi="Helvetica" w:cs="Arial"/>
          <w:color w:val="FF0000"/>
          <w:sz w:val="22"/>
          <w:szCs w:val="22"/>
        </w:rPr>
        <w:t xml:space="preserve">coil </w:t>
      </w:r>
      <w:r w:rsidR="009A36E1" w:rsidRPr="00185F0B">
        <w:rPr>
          <w:rFonts w:ascii="Helvetica" w:hAnsi="Helvetica" w:cs="Arial"/>
          <w:color w:val="FF0000"/>
          <w:sz w:val="22"/>
          <w:szCs w:val="22"/>
        </w:rPr>
        <w:t xml:space="preserve">cross sectional </w:t>
      </w:r>
      <w:r w:rsidR="006A7AD5" w:rsidRPr="00185F0B">
        <w:rPr>
          <w:rFonts w:ascii="Helvetica" w:hAnsi="Helvetica" w:cs="Arial"/>
          <w:color w:val="FF0000"/>
          <w:sz w:val="22"/>
          <w:szCs w:val="22"/>
        </w:rPr>
        <w:t>center</w:t>
      </w:r>
      <w:r w:rsidR="009A36E1" w:rsidRPr="00185F0B">
        <w:rPr>
          <w:rFonts w:ascii="Helvetica" w:hAnsi="Helvetica" w:cs="Arial"/>
          <w:color w:val="FF0000"/>
          <w:sz w:val="22"/>
          <w:szCs w:val="22"/>
        </w:rPr>
        <w:t xml:space="preserve"> locations</w:t>
      </w:r>
      <w:r w:rsidRPr="00CB5EC7">
        <w:rPr>
          <w:rFonts w:ascii="Helvetica" w:hAnsi="Helvetica" w:cs="Arial"/>
          <w:sz w:val="22"/>
          <w:szCs w:val="22"/>
        </w:rPr>
        <w:t>.</w:t>
      </w:r>
      <w:r w:rsidR="0072413C" w:rsidRPr="0072413C">
        <w:rPr>
          <w:rFonts w:ascii="Helvetica" w:hAnsi="Helvetica" w:cs="Arial"/>
          <w:b/>
          <w:sz w:val="22"/>
          <w:szCs w:val="22"/>
        </w:rPr>
        <w:t xml:space="preserve"> [1] </w:t>
      </w:r>
    </w:p>
    <w:p w14:paraId="5FC9252A" w14:textId="3A8A5326" w:rsidR="00C9672B" w:rsidRPr="0072413C" w:rsidRDefault="00C9672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A84430">
        <w:rPr>
          <w:rFonts w:ascii="Helvetica" w:hAnsi="Helvetica" w:cs="Arial"/>
          <w:strike/>
          <w:sz w:val="22"/>
          <w:szCs w:val="22"/>
        </w:rPr>
        <w:t>Talent points out thermal sensing points on the test coil</w:t>
      </w:r>
      <w:r w:rsidRPr="0072413C">
        <w:rPr>
          <w:rFonts w:ascii="Helvetica" w:hAnsi="Helvetica" w:cs="Arial"/>
          <w:sz w:val="22"/>
          <w:szCs w:val="22"/>
        </w:rPr>
        <w:t xml:space="preserve">. </w:t>
      </w:r>
      <w:r w:rsidR="00A84430" w:rsidRPr="00A84430">
        <w:rPr>
          <w:rFonts w:ascii="Helvetica" w:hAnsi="Helvetica" w:cs="Arial"/>
          <w:color w:val="FF0000"/>
          <w:sz w:val="22"/>
          <w:szCs w:val="22"/>
        </w:rPr>
        <w:t>LAB MEDIA: 2.4.1.jpg</w:t>
      </w:r>
      <w:r w:rsidR="00A84430">
        <w:rPr>
          <w:rFonts w:ascii="Helvetica" w:hAnsi="Helvetica" w:cs="Arial"/>
          <w:sz w:val="22"/>
          <w:szCs w:val="22"/>
        </w:rPr>
        <w:t xml:space="preserve"> </w:t>
      </w:r>
      <w:r w:rsidR="00A84430" w:rsidRPr="00A84430">
        <w:rPr>
          <w:rFonts w:ascii="Helvetica" w:hAnsi="Helvetica" w:cs="Arial"/>
          <w:sz w:val="22"/>
          <w:szCs w:val="22"/>
          <w:highlight w:val="green"/>
        </w:rPr>
        <w:t xml:space="preserve">(Author Comment: </w:t>
      </w:r>
      <w:r w:rsidR="00286431" w:rsidRPr="00A84430">
        <w:rPr>
          <w:rFonts w:ascii="Helvetica" w:hAnsi="Helvetica" w:cs="Arial"/>
          <w:sz w:val="22"/>
          <w:szCs w:val="22"/>
          <w:highlight w:val="green"/>
        </w:rPr>
        <w:t>Shot has been filmed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, but we think 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 xml:space="preserve">it 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will 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 xml:space="preserve">not 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clearly 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>demonstrate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 the 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>sensing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 location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>s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. 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>Therefore, a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 </w:t>
      </w:r>
      <w:r w:rsidR="00A84430" w:rsidRPr="00A84430">
        <w:rPr>
          <w:rFonts w:ascii="Helvetica" w:hAnsi="Helvetica" w:cs="Arial"/>
          <w:sz w:val="22"/>
          <w:szCs w:val="22"/>
          <w:highlight w:val="green"/>
        </w:rPr>
        <w:t>figure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 has been 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>uploaded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 which provide</w:t>
      </w:r>
      <w:r w:rsidR="009A36E1" w:rsidRPr="00A84430">
        <w:rPr>
          <w:rFonts w:ascii="Helvetica" w:hAnsi="Helvetica" w:cs="Arial"/>
          <w:sz w:val="22"/>
          <w:szCs w:val="22"/>
          <w:highlight w:val="green"/>
        </w:rPr>
        <w:t>s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 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>clear</w:t>
      </w:r>
      <w:r w:rsidR="006A7AD5" w:rsidRPr="00A84430">
        <w:rPr>
          <w:rFonts w:ascii="Helvetica" w:hAnsi="Helvetica" w:cs="Arial"/>
          <w:sz w:val="22"/>
          <w:szCs w:val="22"/>
          <w:highlight w:val="green"/>
        </w:rPr>
        <w:t xml:space="preserve"> 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>illustration</w:t>
      </w:r>
      <w:r w:rsidR="009A36E1" w:rsidRPr="00A84430">
        <w:rPr>
          <w:rFonts w:ascii="Helvetica" w:hAnsi="Helvetica" w:cs="Arial"/>
          <w:sz w:val="22"/>
          <w:szCs w:val="22"/>
          <w:highlight w:val="green"/>
        </w:rPr>
        <w:t xml:space="preserve"> – this can either be combined with the shot or replace it as the shot on its own is not sufficiently clear</w:t>
      </w:r>
      <w:r w:rsidR="004E12A6" w:rsidRPr="00A84430">
        <w:rPr>
          <w:rFonts w:ascii="Helvetica" w:hAnsi="Helvetica" w:cs="Arial"/>
          <w:sz w:val="22"/>
          <w:szCs w:val="22"/>
          <w:highlight w:val="green"/>
        </w:rPr>
        <w:t>.</w:t>
      </w:r>
      <w:r w:rsidR="00A84430" w:rsidRPr="00A84430">
        <w:rPr>
          <w:rFonts w:ascii="Helvetica" w:hAnsi="Helvetica" w:cs="Arial"/>
          <w:sz w:val="22"/>
          <w:szCs w:val="22"/>
          <w:highlight w:val="green"/>
        </w:rPr>
        <w:t>)</w:t>
      </w:r>
    </w:p>
    <w:p w14:paraId="18DEA934" w14:textId="4C3C9276" w:rsidR="00CB5EC7" w:rsidRPr="006C6A38" w:rsidRDefault="00C9672B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6C6A38">
        <w:rPr>
          <w:rFonts w:ascii="Helvetica" w:hAnsi="Helvetica" w:cs="Arial"/>
          <w:b/>
          <w:sz w:val="22"/>
          <w:szCs w:val="22"/>
          <w:u w:val="single"/>
        </w:rPr>
        <w:t>Anees Mohammed:</w:t>
      </w:r>
      <w:r w:rsidRPr="006C6A38">
        <w:rPr>
          <w:rFonts w:ascii="Helvetica" w:hAnsi="Helvetica" w:cs="Arial"/>
          <w:sz w:val="22"/>
          <w:szCs w:val="22"/>
        </w:rPr>
        <w:t xml:space="preserve"> “</w:t>
      </w:r>
      <w:r w:rsidR="00CB5EC7" w:rsidRPr="006C6A38">
        <w:rPr>
          <w:rFonts w:ascii="Helvetica" w:hAnsi="Helvetica" w:cs="Arial"/>
          <w:sz w:val="22"/>
          <w:szCs w:val="22"/>
        </w:rPr>
        <w:t>Individual sensing locations are identified based on relevant thermal monitoring standards for electric machines</w:t>
      </w:r>
      <w:r w:rsidRPr="006C6A38">
        <w:rPr>
          <w:rFonts w:ascii="Helvetica" w:hAnsi="Helvetica" w:cs="Arial"/>
          <w:sz w:val="22"/>
          <w:szCs w:val="22"/>
        </w:rPr>
        <w:t>.  T</w:t>
      </w:r>
      <w:r w:rsidR="0043759C" w:rsidRPr="006C6A38">
        <w:rPr>
          <w:rFonts w:ascii="Helvetica" w:hAnsi="Helvetica" w:cs="Arial"/>
          <w:sz w:val="22"/>
          <w:szCs w:val="22"/>
        </w:rPr>
        <w:t>he distances between</w:t>
      </w:r>
      <w:r w:rsidR="0072413C" w:rsidRPr="006C6A38">
        <w:rPr>
          <w:rFonts w:ascii="Helvetica" w:hAnsi="Helvetica" w:cs="Arial"/>
          <w:sz w:val="22"/>
          <w:szCs w:val="22"/>
        </w:rPr>
        <w:t xml:space="preserve"> the</w:t>
      </w:r>
      <w:r w:rsidR="0043759C" w:rsidRPr="006C6A38">
        <w:rPr>
          <w:rFonts w:ascii="Helvetica" w:hAnsi="Helvetica" w:cs="Arial"/>
          <w:sz w:val="22"/>
          <w:szCs w:val="22"/>
        </w:rPr>
        <w:t xml:space="preserve"> individual</w:t>
      </w:r>
      <w:r w:rsidR="0072413C" w:rsidRPr="006C6A38">
        <w:rPr>
          <w:rFonts w:ascii="Helvetica" w:hAnsi="Helvetica" w:cs="Arial"/>
          <w:sz w:val="22"/>
          <w:szCs w:val="22"/>
        </w:rPr>
        <w:t xml:space="preserve"> </w:t>
      </w:r>
      <w:r w:rsidR="0043759C" w:rsidRPr="006C6A38">
        <w:rPr>
          <w:rFonts w:ascii="Helvetica" w:hAnsi="Helvetica" w:cs="Arial"/>
          <w:sz w:val="22"/>
          <w:szCs w:val="22"/>
        </w:rPr>
        <w:t>sensing heads are based on the test coil geometry and</w:t>
      </w:r>
      <w:r w:rsidR="00C369DB" w:rsidRPr="006C6A38">
        <w:rPr>
          <w:rFonts w:ascii="Helvetica" w:hAnsi="Helvetica" w:cs="Arial"/>
          <w:sz w:val="22"/>
          <w:szCs w:val="22"/>
        </w:rPr>
        <w:t xml:space="preserve"> the</w:t>
      </w:r>
      <w:r w:rsidR="0043759C" w:rsidRPr="006C6A38">
        <w:rPr>
          <w:rFonts w:ascii="Helvetica" w:hAnsi="Helvetica" w:cs="Arial"/>
          <w:sz w:val="22"/>
          <w:szCs w:val="22"/>
        </w:rPr>
        <w:t xml:space="preserve"> chosen sensing locations</w:t>
      </w:r>
      <w:r w:rsidR="0072413C" w:rsidRPr="006C6A38">
        <w:rPr>
          <w:rFonts w:ascii="Helvetica" w:hAnsi="Helvetica" w:cs="Arial"/>
          <w:sz w:val="22"/>
          <w:szCs w:val="22"/>
        </w:rPr>
        <w:t>.</w:t>
      </w:r>
      <w:r w:rsidR="0043759C" w:rsidRPr="006C6A38">
        <w:rPr>
          <w:rFonts w:ascii="Helvetica" w:hAnsi="Helvetica" w:cs="Arial"/>
          <w:b/>
          <w:sz w:val="22"/>
          <w:szCs w:val="22"/>
        </w:rPr>
        <w:t xml:space="preserve"> </w:t>
      </w:r>
      <w:r w:rsidR="00CB5EC7" w:rsidRPr="006C6A38">
        <w:rPr>
          <w:rFonts w:ascii="Helvetica" w:hAnsi="Helvetica" w:cs="Arial"/>
          <w:b/>
          <w:sz w:val="22"/>
          <w:szCs w:val="22"/>
        </w:rPr>
        <w:t>[</w:t>
      </w:r>
      <w:r w:rsidRPr="006C6A38">
        <w:rPr>
          <w:rFonts w:ascii="Helvetica" w:hAnsi="Helvetica" w:cs="Arial"/>
          <w:b/>
          <w:sz w:val="22"/>
          <w:szCs w:val="22"/>
        </w:rPr>
        <w:t>1</w:t>
      </w:r>
      <w:r w:rsidR="00CB5EC7" w:rsidRPr="006C6A38">
        <w:rPr>
          <w:rFonts w:ascii="Helvetica" w:hAnsi="Helvetica" w:cs="Arial"/>
          <w:b/>
          <w:sz w:val="22"/>
          <w:szCs w:val="22"/>
        </w:rPr>
        <w:t>]</w:t>
      </w:r>
    </w:p>
    <w:p w14:paraId="06D3241B" w14:textId="0B544C05" w:rsidR="00C9672B" w:rsidRPr="006C6A38" w:rsidRDefault="00C9672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6C6A38">
        <w:rPr>
          <w:rFonts w:ascii="Helvetica" w:hAnsi="Helvetica" w:cs="Arial"/>
          <w:sz w:val="22"/>
          <w:szCs w:val="22"/>
        </w:rPr>
        <w:t xml:space="preserve">INTERVIEW: Talent says above statement interview style </w:t>
      </w:r>
      <w:r w:rsidRPr="00BD7AA5">
        <w:rPr>
          <w:rFonts w:ascii="Helvetica" w:hAnsi="Helvetica" w:cs="Arial"/>
          <w:strike/>
          <w:sz w:val="22"/>
          <w:szCs w:val="22"/>
        </w:rPr>
        <w:t>while holding and pointing to the fiber</w:t>
      </w:r>
    </w:p>
    <w:p w14:paraId="44F2FEBA" w14:textId="0D508FC1" w:rsidR="002D2856" w:rsidRPr="00CF1337" w:rsidRDefault="0072413C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Next, s</w:t>
      </w:r>
      <w:r w:rsidR="002D2856" w:rsidRPr="002C5883">
        <w:rPr>
          <w:rFonts w:ascii="Helvetica" w:hAnsi="Helvetica" w:cs="Arial"/>
          <w:sz w:val="22"/>
          <w:szCs w:val="22"/>
        </w:rPr>
        <w:t>pecify individual FBG heads to be</w:t>
      </w:r>
      <w:r w:rsidR="002D2856">
        <w:rPr>
          <w:rFonts w:ascii="Helvetica" w:hAnsi="Helvetica" w:cs="Arial"/>
          <w:sz w:val="22"/>
          <w:szCs w:val="22"/>
        </w:rPr>
        <w:t xml:space="preserve"> 5</w:t>
      </w:r>
      <w:r>
        <w:rPr>
          <w:rFonts w:ascii="Helvetica" w:hAnsi="Helvetica" w:cs="Arial"/>
          <w:sz w:val="22"/>
          <w:szCs w:val="22"/>
        </w:rPr>
        <w:t xml:space="preserve"> millimeters </w:t>
      </w:r>
      <w:r w:rsidR="002D2856">
        <w:rPr>
          <w:rFonts w:ascii="Helvetica" w:hAnsi="Helvetica" w:cs="Arial"/>
          <w:sz w:val="22"/>
          <w:szCs w:val="22"/>
        </w:rPr>
        <w:t xml:space="preserve">in length and </w:t>
      </w:r>
      <w:r w:rsidR="002D2856" w:rsidRPr="002C5883">
        <w:rPr>
          <w:rFonts w:ascii="Helvetica" w:hAnsi="Helvetica" w:cs="Arial"/>
          <w:sz w:val="22"/>
          <w:szCs w:val="22"/>
        </w:rPr>
        <w:t xml:space="preserve">grated with different wavelengths spaced in a bandwidth </w:t>
      </w:r>
      <w:r>
        <w:rPr>
          <w:rFonts w:ascii="Helvetica" w:hAnsi="Helvetica" w:cs="Arial"/>
          <w:sz w:val="22"/>
          <w:szCs w:val="22"/>
        </w:rPr>
        <w:t>from</w:t>
      </w:r>
      <w:r w:rsidR="002D2856" w:rsidRPr="002C5883">
        <w:rPr>
          <w:rFonts w:ascii="Helvetica" w:hAnsi="Helvetica" w:cs="Arial"/>
          <w:sz w:val="22"/>
          <w:szCs w:val="22"/>
        </w:rPr>
        <w:t xml:space="preserve"> 1529 to 1560 nanometers to match the used commercial interrogator rating and</w:t>
      </w:r>
      <w:r>
        <w:rPr>
          <w:rFonts w:ascii="Helvetica" w:hAnsi="Helvetica" w:cs="Arial"/>
          <w:sz w:val="22"/>
          <w:szCs w:val="22"/>
        </w:rPr>
        <w:t xml:space="preserve"> to </w:t>
      </w:r>
      <w:r w:rsidR="002D2856" w:rsidRPr="002C5883">
        <w:rPr>
          <w:rFonts w:ascii="Helvetica" w:hAnsi="Helvetica" w:cs="Arial"/>
          <w:sz w:val="22"/>
          <w:szCs w:val="22"/>
        </w:rPr>
        <w:t>prevent shifted wavelengths interference.</w:t>
      </w:r>
      <w:r>
        <w:rPr>
          <w:rFonts w:ascii="Helvetica" w:hAnsi="Helvetica" w:cs="Arial"/>
          <w:b/>
          <w:sz w:val="22"/>
          <w:szCs w:val="22"/>
        </w:rPr>
        <w:t xml:space="preserve"> [1</w:t>
      </w:r>
      <w:r w:rsidR="002D2856" w:rsidRPr="00CF1337">
        <w:rPr>
          <w:rFonts w:ascii="Helvetica" w:hAnsi="Helvetica" w:cs="Arial"/>
          <w:b/>
          <w:sz w:val="22"/>
          <w:szCs w:val="22"/>
        </w:rPr>
        <w:t>]</w:t>
      </w:r>
    </w:p>
    <w:p w14:paraId="3922FC0A" w14:textId="738506F0" w:rsidR="002D2856" w:rsidRPr="00A84430" w:rsidRDefault="0072413C" w:rsidP="0093499D">
      <w:pPr>
        <w:pStyle w:val="ListParagraph"/>
        <w:numPr>
          <w:ilvl w:val="2"/>
          <w:numId w:val="41"/>
        </w:numPr>
        <w:rPr>
          <w:rFonts w:ascii="Helvetica" w:hAnsi="Helvetica" w:cs="Helvetica"/>
          <w:color w:val="4472C4" w:themeColor="accent1"/>
          <w:sz w:val="22"/>
          <w:szCs w:val="22"/>
        </w:rPr>
      </w:pPr>
      <w:r w:rsidRPr="0093499D">
        <w:rPr>
          <w:rFonts w:ascii="Helvetica" w:hAnsi="Helvetica" w:cs="Arial"/>
          <w:sz w:val="22"/>
          <w:szCs w:val="22"/>
        </w:rPr>
        <w:lastRenderedPageBreak/>
        <w:t xml:space="preserve">LABMEDIA: </w:t>
      </w:r>
      <w:r w:rsidRPr="00A84430">
        <w:rPr>
          <w:rFonts w:ascii="Helvetica" w:hAnsi="Helvetica" w:cs="Arial"/>
          <w:strike/>
          <w:sz w:val="22"/>
          <w:szCs w:val="22"/>
        </w:rPr>
        <w:t>Figure 4</w:t>
      </w:r>
      <w:r w:rsidRPr="0093499D">
        <w:rPr>
          <w:rFonts w:ascii="Helvetica" w:hAnsi="Helvetica" w:cs="Arial"/>
          <w:sz w:val="22"/>
          <w:szCs w:val="22"/>
        </w:rPr>
        <w:t xml:space="preserve"> </w:t>
      </w:r>
      <w:r w:rsidR="00A84430" w:rsidRPr="00A84430">
        <w:rPr>
          <w:rFonts w:ascii="Helvetica" w:hAnsi="Helvetica" w:cs="Arial"/>
          <w:color w:val="FF0000"/>
          <w:sz w:val="22"/>
          <w:szCs w:val="22"/>
        </w:rPr>
        <w:t>Figure 2.6.1</w:t>
      </w:r>
      <w:r w:rsidR="00A84430">
        <w:rPr>
          <w:rFonts w:ascii="Helvetica" w:hAnsi="Helvetica" w:cs="Arial"/>
          <w:sz w:val="22"/>
          <w:szCs w:val="22"/>
        </w:rPr>
        <w:t xml:space="preserve"> </w:t>
      </w:r>
      <w:r w:rsidRPr="0093499D">
        <w:rPr>
          <w:rFonts w:ascii="Helvetica" w:hAnsi="Helvetica" w:cs="Arial"/>
          <w:color w:val="4472C4" w:themeColor="accent1"/>
          <w:sz w:val="22"/>
          <w:szCs w:val="22"/>
        </w:rPr>
        <w:t>- Video Editor: Highlight the y-axis with mention of the bandwidth.</w:t>
      </w:r>
      <w:r w:rsidR="0093499D" w:rsidRPr="0093499D">
        <w:t xml:space="preserve"> </w:t>
      </w:r>
      <w:r w:rsidR="00A84430" w:rsidRPr="00A84430">
        <w:rPr>
          <w:rFonts w:ascii="Helvetica" w:hAnsi="Helvetica" w:cs="Helvetica"/>
          <w:sz w:val="22"/>
          <w:szCs w:val="22"/>
          <w:highlight w:val="green"/>
        </w:rPr>
        <w:t xml:space="preserve">(Author Comment: </w:t>
      </w:r>
      <w:r w:rsidR="0093499D" w:rsidRPr="00A84430">
        <w:rPr>
          <w:rFonts w:ascii="Helvetica" w:hAnsi="Helvetica" w:cs="Helvetica"/>
          <w:sz w:val="22"/>
          <w:szCs w:val="22"/>
          <w:highlight w:val="green"/>
        </w:rPr>
        <w:t>Figure 4 is for calibration</w:t>
      </w:r>
      <w:r w:rsidR="00633BCB" w:rsidRPr="00A84430">
        <w:rPr>
          <w:rFonts w:ascii="Helvetica" w:hAnsi="Helvetica" w:cs="Helvetica"/>
          <w:sz w:val="22"/>
          <w:szCs w:val="22"/>
          <w:highlight w:val="green"/>
        </w:rPr>
        <w:t xml:space="preserve"> and is not related to statement 2.6</w:t>
      </w:r>
      <w:r w:rsidR="0093499D" w:rsidRPr="00A84430">
        <w:rPr>
          <w:rFonts w:ascii="Helvetica" w:hAnsi="Helvetica" w:cs="Helvetica"/>
          <w:sz w:val="22"/>
          <w:szCs w:val="22"/>
          <w:highlight w:val="green"/>
        </w:rPr>
        <w:t xml:space="preserve">. </w:t>
      </w:r>
      <w:r w:rsidR="0093499D" w:rsidRPr="00A84430">
        <w:rPr>
          <w:rFonts w:ascii="Helvetica" w:hAnsi="Helvetica" w:cs="Helvetica"/>
          <w:color w:val="4472C4" w:themeColor="accent1"/>
          <w:sz w:val="22"/>
          <w:szCs w:val="22"/>
          <w:highlight w:val="green"/>
        </w:rPr>
        <w:t>A figure has been uploaded to illustrate the general pattern of reflected wavelengths by the sensor array illustrating four distinct reflected wavelength points</w:t>
      </w:r>
      <w:r w:rsidR="00A84430" w:rsidRPr="00A84430">
        <w:rPr>
          <w:rFonts w:ascii="Helvetica" w:hAnsi="Helvetica" w:cs="Helvetica"/>
          <w:color w:val="4472C4" w:themeColor="accent1"/>
          <w:sz w:val="22"/>
          <w:szCs w:val="22"/>
          <w:highlight w:val="green"/>
        </w:rPr>
        <w:t>)</w:t>
      </w:r>
    </w:p>
    <w:p w14:paraId="7241E625" w14:textId="0BCEC7D4" w:rsidR="002C5883" w:rsidRPr="00831871" w:rsidRDefault="008A74BA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Here, t</w:t>
      </w:r>
      <w:r w:rsidR="00414F05" w:rsidRPr="00414F05">
        <w:rPr>
          <w:rFonts w:ascii="Helvetica" w:hAnsi="Helvetica" w:cs="Arial"/>
          <w:sz w:val="22"/>
          <w:szCs w:val="22"/>
        </w:rPr>
        <w:t xml:space="preserve">he overall </w:t>
      </w:r>
      <w:r w:rsidR="00C9672B" w:rsidRPr="00414F05">
        <w:rPr>
          <w:rFonts w:ascii="Helvetica" w:hAnsi="Helvetica" w:cs="Arial"/>
          <w:sz w:val="22"/>
          <w:szCs w:val="22"/>
        </w:rPr>
        <w:t>fiber</w:t>
      </w:r>
      <w:r w:rsidR="00414F05" w:rsidRPr="00414F05">
        <w:rPr>
          <w:rFonts w:ascii="Helvetica" w:hAnsi="Helvetica" w:cs="Arial"/>
          <w:sz w:val="22"/>
          <w:szCs w:val="22"/>
        </w:rPr>
        <w:t xml:space="preserve"> length is specified to 1.5 m</w:t>
      </w:r>
      <w:r>
        <w:rPr>
          <w:rFonts w:ascii="Helvetica" w:hAnsi="Helvetica" w:cs="Arial"/>
          <w:sz w:val="22"/>
          <w:szCs w:val="22"/>
        </w:rPr>
        <w:t xml:space="preserve">eters.  </w:t>
      </w:r>
      <w:r w:rsidR="00C9672B">
        <w:rPr>
          <w:rFonts w:ascii="Helvetica" w:hAnsi="Helvetica" w:cs="Arial"/>
          <w:sz w:val="22"/>
          <w:szCs w:val="22"/>
        </w:rPr>
        <w:t xml:space="preserve">The initial 1.2 meters is packaged in Teflon and allows connection to the external interrogator device. </w:t>
      </w:r>
      <w:r w:rsidR="00C9672B" w:rsidRPr="00C9672B">
        <w:rPr>
          <w:rFonts w:ascii="Helvetica" w:hAnsi="Helvetica" w:cs="Arial"/>
          <w:sz w:val="22"/>
          <w:szCs w:val="22"/>
        </w:rPr>
        <w:t xml:space="preserve">The </w:t>
      </w:r>
      <w:r w:rsidR="00C369DB">
        <w:rPr>
          <w:rFonts w:ascii="Helvetica" w:hAnsi="Helvetica" w:cs="Arial"/>
          <w:sz w:val="22"/>
          <w:szCs w:val="22"/>
        </w:rPr>
        <w:t>additional</w:t>
      </w:r>
      <w:r w:rsidR="00C9672B" w:rsidRPr="00C9672B">
        <w:rPr>
          <w:rFonts w:ascii="Helvetica" w:hAnsi="Helvetica" w:cs="Arial"/>
          <w:sz w:val="22"/>
          <w:szCs w:val="22"/>
        </w:rPr>
        <w:t xml:space="preserve"> </w:t>
      </w:r>
      <w:r w:rsidR="00414F05" w:rsidRPr="00C9672B">
        <w:rPr>
          <w:rFonts w:ascii="Helvetica" w:hAnsi="Helvetica" w:cs="Arial"/>
          <w:sz w:val="22"/>
          <w:szCs w:val="22"/>
        </w:rPr>
        <w:t xml:space="preserve">length of </w:t>
      </w:r>
      <w:r w:rsidR="00414F05" w:rsidRPr="00414F05">
        <w:rPr>
          <w:rFonts w:ascii="Helvetica" w:hAnsi="Helvetica" w:cs="Arial"/>
          <w:sz w:val="22"/>
          <w:szCs w:val="22"/>
        </w:rPr>
        <w:t>0.3 m</w:t>
      </w:r>
      <w:r w:rsidR="007140E6">
        <w:rPr>
          <w:rFonts w:ascii="Helvetica" w:hAnsi="Helvetica" w:cs="Arial"/>
          <w:sz w:val="22"/>
          <w:szCs w:val="22"/>
        </w:rPr>
        <w:t xml:space="preserve">eters </w:t>
      </w:r>
      <w:r w:rsidR="00C9672B">
        <w:rPr>
          <w:rFonts w:ascii="Helvetica" w:hAnsi="Helvetica" w:cs="Arial"/>
          <w:b/>
          <w:sz w:val="22"/>
          <w:szCs w:val="22"/>
        </w:rPr>
        <w:t xml:space="preserve">[1] </w:t>
      </w:r>
      <w:r w:rsidR="00414F05" w:rsidRPr="00414F05">
        <w:rPr>
          <w:rFonts w:ascii="Helvetica" w:hAnsi="Helvetica" w:cs="Arial"/>
          <w:sz w:val="22"/>
          <w:szCs w:val="22"/>
        </w:rPr>
        <w:t>contain</w:t>
      </w:r>
      <w:r w:rsidR="00C9672B">
        <w:rPr>
          <w:rFonts w:ascii="Helvetica" w:hAnsi="Helvetica" w:cs="Arial"/>
          <w:sz w:val="22"/>
          <w:szCs w:val="22"/>
        </w:rPr>
        <w:t>s</w:t>
      </w:r>
      <w:r w:rsidR="00414F05" w:rsidRPr="00414F05">
        <w:rPr>
          <w:rFonts w:ascii="Helvetica" w:hAnsi="Helvetica" w:cs="Arial"/>
          <w:sz w:val="22"/>
          <w:szCs w:val="22"/>
        </w:rPr>
        <w:t xml:space="preserve"> the four </w:t>
      </w:r>
      <w:r w:rsidR="008E6A86">
        <w:rPr>
          <w:rFonts w:ascii="Helvetica" w:hAnsi="Helvetica" w:cs="Arial"/>
          <w:sz w:val="22"/>
          <w:szCs w:val="22"/>
        </w:rPr>
        <w:t xml:space="preserve">unpackaged </w:t>
      </w:r>
      <w:r w:rsidR="00414F05" w:rsidRPr="00414F05">
        <w:rPr>
          <w:rFonts w:ascii="Helvetica" w:hAnsi="Helvetica" w:cs="Arial"/>
          <w:sz w:val="22"/>
          <w:szCs w:val="22"/>
        </w:rPr>
        <w:t xml:space="preserve">sensing </w:t>
      </w:r>
      <w:r w:rsidR="00414F05" w:rsidRPr="008E6A86">
        <w:rPr>
          <w:rFonts w:ascii="Helvetica" w:hAnsi="Helvetica" w:cs="Arial"/>
          <w:sz w:val="22"/>
          <w:szCs w:val="22"/>
        </w:rPr>
        <w:t>heads</w:t>
      </w:r>
      <w:r w:rsidR="00C9672B">
        <w:rPr>
          <w:rFonts w:ascii="Helvetica" w:hAnsi="Helvetica" w:cs="Arial"/>
          <w:sz w:val="22"/>
          <w:szCs w:val="22"/>
        </w:rPr>
        <w:t>.</w:t>
      </w:r>
      <w:r w:rsidR="002C5883" w:rsidRPr="002C5883">
        <w:rPr>
          <w:rFonts w:ascii="Helvetica" w:hAnsi="Helvetica" w:cs="Arial"/>
          <w:sz w:val="22"/>
          <w:szCs w:val="22"/>
        </w:rPr>
        <w:t xml:space="preserve"> </w:t>
      </w:r>
      <w:r w:rsidR="00C9672B">
        <w:rPr>
          <w:rFonts w:ascii="Helvetica" w:hAnsi="Helvetica" w:cs="Arial"/>
          <w:b/>
          <w:sz w:val="22"/>
          <w:szCs w:val="22"/>
        </w:rPr>
        <w:t>[2</w:t>
      </w:r>
      <w:r w:rsidR="00831871">
        <w:rPr>
          <w:rFonts w:ascii="Helvetica" w:hAnsi="Helvetica" w:cs="Arial"/>
          <w:b/>
          <w:sz w:val="22"/>
          <w:szCs w:val="22"/>
        </w:rPr>
        <w:t>]</w:t>
      </w:r>
    </w:p>
    <w:p w14:paraId="19C752AA" w14:textId="71A445E2" w:rsidR="00831871" w:rsidRDefault="00C9672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LABMEDIA: Figure 3a</w:t>
      </w:r>
      <w:r w:rsidRPr="0072413C">
        <w:rPr>
          <w:rFonts w:ascii="Helvetica" w:hAnsi="Helvetica" w:cs="Arial"/>
          <w:color w:val="4472C4" w:themeColor="accent1"/>
          <w:sz w:val="22"/>
          <w:szCs w:val="22"/>
        </w:rPr>
        <w:t>- Video Editor: Highlight the</w:t>
      </w:r>
      <w:r>
        <w:rPr>
          <w:rFonts w:ascii="Helvetica" w:hAnsi="Helvetica" w:cs="Arial"/>
          <w:color w:val="4472C4" w:themeColor="accent1"/>
          <w:sz w:val="22"/>
          <w:szCs w:val="22"/>
        </w:rPr>
        <w:t xml:space="preserve"> 1200 mm region with the beginning of the 2</w:t>
      </w:r>
      <w:r w:rsidRPr="00C9672B">
        <w:rPr>
          <w:rFonts w:ascii="Helvetica" w:hAnsi="Helvetica" w:cs="Arial"/>
          <w:color w:val="4472C4" w:themeColor="accent1"/>
          <w:sz w:val="22"/>
          <w:szCs w:val="22"/>
          <w:vertAlign w:val="superscript"/>
        </w:rPr>
        <w:t>nd</w:t>
      </w:r>
      <w:r>
        <w:rPr>
          <w:rFonts w:ascii="Helvetica" w:hAnsi="Helvetica" w:cs="Arial"/>
          <w:color w:val="4472C4" w:themeColor="accent1"/>
          <w:sz w:val="22"/>
          <w:szCs w:val="22"/>
        </w:rPr>
        <w:t xml:space="preserve"> sentence.  Then highlight the connector when “connection to the external interrogator device” is mentioned.  Finally, highlight the 300 mm section with the 3</w:t>
      </w:r>
      <w:r w:rsidRPr="00C9672B">
        <w:rPr>
          <w:rFonts w:ascii="Helvetica" w:hAnsi="Helvetica" w:cs="Arial"/>
          <w:color w:val="4472C4" w:themeColor="accent1"/>
          <w:sz w:val="22"/>
          <w:szCs w:val="22"/>
          <w:vertAlign w:val="superscript"/>
        </w:rPr>
        <w:t>rd</w:t>
      </w:r>
      <w:r>
        <w:rPr>
          <w:rFonts w:ascii="Helvetica" w:hAnsi="Helvetica" w:cs="Arial"/>
          <w:color w:val="4472C4" w:themeColor="accent1"/>
          <w:sz w:val="22"/>
          <w:szCs w:val="22"/>
        </w:rPr>
        <w:t xml:space="preserve"> sentence.</w:t>
      </w:r>
    </w:p>
    <w:p w14:paraId="41EEE0BF" w14:textId="1D8241D2" w:rsidR="00C9672B" w:rsidRDefault="00C9672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LABMEDIA: Figure 3b </w:t>
      </w:r>
      <w:r w:rsidRPr="0072413C">
        <w:rPr>
          <w:rFonts w:ascii="Helvetica" w:hAnsi="Helvetica" w:cs="Arial"/>
          <w:color w:val="4472C4" w:themeColor="accent1"/>
          <w:sz w:val="22"/>
          <w:szCs w:val="22"/>
        </w:rPr>
        <w:t>- Video Editor: Highlight the</w:t>
      </w:r>
      <w:r>
        <w:rPr>
          <w:rFonts w:ascii="Helvetica" w:hAnsi="Helvetica" w:cs="Arial"/>
          <w:color w:val="4472C4" w:themeColor="accent1"/>
          <w:sz w:val="22"/>
          <w:szCs w:val="22"/>
        </w:rPr>
        <w:t xml:space="preserve"> 4 FBG sections</w:t>
      </w:r>
    </w:p>
    <w:p w14:paraId="376D7BD4" w14:textId="77F977CB" w:rsidR="00414F05" w:rsidRDefault="00C369DB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Shown in this video is the</w:t>
      </w:r>
      <w:r w:rsidR="00414F05">
        <w:rPr>
          <w:rFonts w:ascii="Helvetica" w:hAnsi="Helvetica" w:cs="Arial"/>
          <w:sz w:val="22"/>
          <w:szCs w:val="22"/>
        </w:rPr>
        <w:t xml:space="preserve"> specified array sensor </w:t>
      </w:r>
      <w:r>
        <w:rPr>
          <w:rFonts w:ascii="Helvetica" w:hAnsi="Helvetica" w:cs="Arial"/>
          <w:sz w:val="22"/>
          <w:szCs w:val="22"/>
        </w:rPr>
        <w:t>which was</w:t>
      </w:r>
      <w:r w:rsidR="00414F05">
        <w:rPr>
          <w:rFonts w:ascii="Helvetica" w:hAnsi="Helvetica" w:cs="Arial"/>
          <w:sz w:val="22"/>
          <w:szCs w:val="22"/>
        </w:rPr>
        <w:t xml:space="preserve"> commercially manufactured.</w:t>
      </w:r>
      <w:r w:rsidR="00D54938">
        <w:rPr>
          <w:rFonts w:ascii="Helvetica" w:hAnsi="Helvetica" w:cs="Arial"/>
          <w:b/>
          <w:sz w:val="22"/>
          <w:szCs w:val="22"/>
        </w:rPr>
        <w:t>[1]</w:t>
      </w:r>
    </w:p>
    <w:p w14:paraId="7E34539F" w14:textId="6B58F68B" w:rsidR="00414F05" w:rsidRDefault="00414F05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Talent shows the manufactured sensor </w:t>
      </w:r>
      <w:r w:rsidR="00247642">
        <w:rPr>
          <w:rFonts w:ascii="Helvetica" w:hAnsi="Helvetica" w:cs="Arial"/>
          <w:sz w:val="22"/>
          <w:szCs w:val="22"/>
        </w:rPr>
        <w:t xml:space="preserve">measuring </w:t>
      </w:r>
      <w:r>
        <w:rPr>
          <w:rFonts w:ascii="Helvetica" w:hAnsi="Helvetica" w:cs="Arial"/>
          <w:sz w:val="22"/>
          <w:szCs w:val="22"/>
        </w:rPr>
        <w:t xml:space="preserve">the sensing and connection areas </w:t>
      </w:r>
      <w:r w:rsidR="00247642">
        <w:rPr>
          <w:rFonts w:ascii="Helvetica" w:hAnsi="Helvetica" w:cs="Arial"/>
          <w:sz w:val="22"/>
          <w:szCs w:val="22"/>
        </w:rPr>
        <w:t>and pointing the</w:t>
      </w:r>
      <w:r>
        <w:rPr>
          <w:rFonts w:ascii="Helvetica" w:hAnsi="Helvetica" w:cs="Arial"/>
          <w:sz w:val="22"/>
          <w:szCs w:val="22"/>
        </w:rPr>
        <w:t xml:space="preserve"> locations of individual FBG sensing heads.</w:t>
      </w:r>
    </w:p>
    <w:p w14:paraId="38F597F3" w14:textId="77777777" w:rsidR="002C5883" w:rsidRPr="002C5883" w:rsidRDefault="002C5883" w:rsidP="00540823">
      <w:pPr>
        <w:numPr>
          <w:ilvl w:val="0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2C5883">
        <w:rPr>
          <w:rFonts w:ascii="Helvetica" w:hAnsi="Helvetica" w:cs="Arial"/>
          <w:b/>
          <w:sz w:val="22"/>
          <w:szCs w:val="22"/>
        </w:rPr>
        <w:t>Interrogation System and Sensor Configuration</w:t>
      </w:r>
    </w:p>
    <w:p w14:paraId="40D31C0B" w14:textId="66D9DEBC" w:rsidR="002C5883" w:rsidRPr="00BB6BC6" w:rsidRDefault="00C369DB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First, r</w:t>
      </w:r>
      <w:r w:rsidR="002C5883" w:rsidRPr="002C5883">
        <w:rPr>
          <w:rFonts w:ascii="Helvetica" w:hAnsi="Helvetica" w:cs="Arial"/>
          <w:sz w:val="22"/>
          <w:szCs w:val="22"/>
        </w:rPr>
        <w:t xml:space="preserve">emove the protective cap from the FC/APC connector ferrule. </w:t>
      </w:r>
      <w:r w:rsidR="00BB6BC6">
        <w:rPr>
          <w:rFonts w:ascii="Helvetica" w:hAnsi="Helvetica" w:cs="Arial"/>
          <w:b/>
          <w:sz w:val="22"/>
          <w:szCs w:val="22"/>
        </w:rPr>
        <w:t xml:space="preserve">[1] </w:t>
      </w:r>
      <w:r w:rsidR="002C5883" w:rsidRPr="002C5883">
        <w:rPr>
          <w:rFonts w:ascii="Helvetica" w:hAnsi="Helvetica" w:cs="Arial"/>
          <w:sz w:val="22"/>
          <w:szCs w:val="22"/>
        </w:rPr>
        <w:t xml:space="preserve">Then, clean the connector end-face by wiping it gently with an optical connector cleaner. </w:t>
      </w:r>
      <w:r w:rsidR="00BB6BC6">
        <w:rPr>
          <w:rFonts w:ascii="Helvetica" w:hAnsi="Helvetica" w:cs="Arial"/>
          <w:b/>
          <w:sz w:val="22"/>
          <w:szCs w:val="22"/>
        </w:rPr>
        <w:t>[2]</w:t>
      </w:r>
    </w:p>
    <w:p w14:paraId="1595EC34" w14:textId="1DF2A61E" w:rsidR="00BB6BC6" w:rsidRDefault="00BB6BC6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 removes the cap</w:t>
      </w:r>
    </w:p>
    <w:p w14:paraId="316F829E" w14:textId="00DB81A7" w:rsidR="00BB6BC6" w:rsidRPr="002C5883" w:rsidRDefault="00BB6BC6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 cleans the connector</w:t>
      </w:r>
    </w:p>
    <w:p w14:paraId="7DE7B8DF" w14:textId="39E7647A" w:rsidR="002C5883" w:rsidRPr="00BB6BC6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 xml:space="preserve">Next, </w:t>
      </w:r>
      <w:r w:rsidR="00BB6BC6">
        <w:rPr>
          <w:rFonts w:ascii="Helvetica" w:hAnsi="Helvetica" w:cs="Arial"/>
          <w:sz w:val="22"/>
          <w:szCs w:val="22"/>
        </w:rPr>
        <w:t>e</w:t>
      </w:r>
      <w:r w:rsidR="00BB6BC6" w:rsidRPr="002C5883">
        <w:rPr>
          <w:rFonts w:ascii="Helvetica" w:hAnsi="Helvetica" w:cs="Arial"/>
          <w:sz w:val="22"/>
          <w:szCs w:val="22"/>
        </w:rPr>
        <w:t xml:space="preserve">nsure that the keyway is correctly aligned </w:t>
      </w:r>
      <w:r w:rsidR="00BB6BC6">
        <w:rPr>
          <w:rFonts w:ascii="Helvetica" w:hAnsi="Helvetica" w:cs="Arial"/>
          <w:sz w:val="22"/>
          <w:szCs w:val="22"/>
        </w:rPr>
        <w:t>and</w:t>
      </w:r>
      <w:r w:rsidR="00BB6BC6" w:rsidRPr="002C5883">
        <w:rPr>
          <w:rFonts w:ascii="Helvetica" w:hAnsi="Helvetica" w:cs="Arial"/>
          <w:sz w:val="22"/>
          <w:szCs w:val="22"/>
        </w:rPr>
        <w:t xml:space="preserve"> </w:t>
      </w:r>
      <w:r w:rsidRPr="002C5883">
        <w:rPr>
          <w:rFonts w:ascii="Helvetica" w:hAnsi="Helvetica" w:cs="Arial"/>
          <w:sz w:val="22"/>
          <w:szCs w:val="22"/>
        </w:rPr>
        <w:t>plug-in the cleaned FBG probe connector to the interrogator channel connector.</w:t>
      </w:r>
      <w:r w:rsidR="00BB6BC6">
        <w:rPr>
          <w:rFonts w:ascii="Helvetica" w:hAnsi="Helvetica" w:cs="Arial"/>
          <w:sz w:val="22"/>
          <w:szCs w:val="22"/>
        </w:rPr>
        <w:t xml:space="preserve"> </w:t>
      </w:r>
      <w:r w:rsidR="00BB6BC6">
        <w:rPr>
          <w:rFonts w:ascii="Helvetica" w:hAnsi="Helvetica" w:cs="Arial"/>
          <w:b/>
          <w:sz w:val="22"/>
          <w:szCs w:val="22"/>
        </w:rPr>
        <w:t>[1]</w:t>
      </w:r>
    </w:p>
    <w:p w14:paraId="604B0ABA" w14:textId="7D066D2A" w:rsidR="00BB6BC6" w:rsidRPr="00BB6BC6" w:rsidRDefault="00BB6BC6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BB6BC6">
        <w:rPr>
          <w:rFonts w:ascii="Helvetica" w:hAnsi="Helvetica" w:cs="Arial"/>
          <w:sz w:val="22"/>
          <w:szCs w:val="22"/>
        </w:rPr>
        <w:t>Talent carefully sets the connector orientation and plugs it in as described</w:t>
      </w:r>
    </w:p>
    <w:p w14:paraId="111D6EE0" w14:textId="7BF1E24E" w:rsidR="002C5883" w:rsidRPr="00BB6BC6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BB6BC6">
        <w:rPr>
          <w:rFonts w:ascii="Helvetica" w:hAnsi="Helvetica" w:cs="Arial"/>
          <w:sz w:val="22"/>
          <w:szCs w:val="22"/>
        </w:rPr>
        <w:t>Turn on the interrogator and run the configuration software.</w:t>
      </w:r>
      <w:r w:rsidR="00BB6BC6">
        <w:rPr>
          <w:rFonts w:ascii="Helvetica" w:hAnsi="Helvetica" w:cs="Arial"/>
          <w:sz w:val="22"/>
          <w:szCs w:val="22"/>
        </w:rPr>
        <w:t xml:space="preserve"> </w:t>
      </w:r>
      <w:r w:rsidR="00BB6BC6">
        <w:rPr>
          <w:rFonts w:ascii="Helvetica" w:hAnsi="Helvetica" w:cs="Arial"/>
          <w:b/>
          <w:sz w:val="22"/>
          <w:szCs w:val="22"/>
        </w:rPr>
        <w:t xml:space="preserve">[1] </w:t>
      </w:r>
      <w:r w:rsidRPr="00BB6BC6">
        <w:rPr>
          <w:rFonts w:ascii="Helvetica" w:hAnsi="Helvetica" w:cs="Arial"/>
          <w:sz w:val="22"/>
          <w:szCs w:val="22"/>
        </w:rPr>
        <w:t xml:space="preserve">On the instrument set-up tab, observe the reflected wavelength spectrums from the FBG array probe. Four peaks should be observed in the related channel spectrum. </w:t>
      </w:r>
      <w:r w:rsidR="00BB6BC6">
        <w:rPr>
          <w:rFonts w:ascii="Helvetica" w:hAnsi="Helvetica" w:cs="Arial"/>
          <w:b/>
          <w:sz w:val="22"/>
          <w:szCs w:val="22"/>
        </w:rPr>
        <w:t>[2]</w:t>
      </w:r>
    </w:p>
    <w:p w14:paraId="7B86C2F3" w14:textId="0983B842" w:rsidR="00BB6BC6" w:rsidRDefault="00BB6BC6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BB6BC6">
        <w:rPr>
          <w:rFonts w:ascii="Helvetica" w:hAnsi="Helvetica" w:cs="Arial"/>
          <w:sz w:val="22"/>
          <w:szCs w:val="22"/>
        </w:rPr>
        <w:t>MED Over the Shoulder: Talent at turns on the interrogator and opens the software</w:t>
      </w:r>
    </w:p>
    <w:p w14:paraId="1D408170" w14:textId="4E1F4F5F" w:rsidR="00BB6BC6" w:rsidRPr="00BB6BC6" w:rsidRDefault="00BB6BC6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SCREEN: Screen capture video as talent goes to the instrument setup tab, displays the reflected wavelengths/peaks.  </w:t>
      </w:r>
      <w:r w:rsidRPr="00BB6BC6">
        <w:rPr>
          <w:rFonts w:ascii="Helvetica" w:hAnsi="Helvetica" w:cs="Arial"/>
          <w:sz w:val="22"/>
          <w:szCs w:val="22"/>
          <w:highlight w:val="yellow"/>
        </w:rPr>
        <w:t xml:space="preserve">Authors: Please upload this screen capture video to </w:t>
      </w:r>
      <w:hyperlink r:id="rId14" w:history="1">
        <w:r w:rsidRPr="00BB6BC6">
          <w:rPr>
            <w:rStyle w:val="Hyperlink"/>
            <w:rFonts w:ascii="Helvetica" w:hAnsi="Helvetica" w:cs="Arial"/>
            <w:sz w:val="22"/>
            <w:szCs w:val="22"/>
            <w:highlight w:val="yellow"/>
          </w:rPr>
          <w:t>your article’s server page</w:t>
        </w:r>
      </w:hyperlink>
      <w:r w:rsidRPr="00BB6BC6">
        <w:rPr>
          <w:rFonts w:ascii="Helvetica" w:hAnsi="Helvetica" w:cs="Arial"/>
          <w:sz w:val="22"/>
          <w:szCs w:val="22"/>
          <w:highlight w:val="yellow"/>
        </w:rPr>
        <w:t xml:space="preserve"> as 3_3_2_</w:t>
      </w:r>
      <w:r w:rsidRPr="00BB6BC6">
        <w:rPr>
          <w:rFonts w:asciiTheme="minorHAnsi" w:hAnsiTheme="minorHAnsi" w:cstheme="minorHAnsi"/>
          <w:bCs/>
          <w:iCs/>
          <w:color w:val="000000" w:themeColor="text1"/>
          <w:highlight w:val="yellow"/>
        </w:rPr>
        <w:t xml:space="preserve"> </w:t>
      </w:r>
      <w:r w:rsidRPr="00BB6BC6">
        <w:rPr>
          <w:rFonts w:ascii="Helvetica" w:hAnsi="Helvetica" w:cs="Arial"/>
          <w:bCs/>
          <w:iCs/>
          <w:sz w:val="22"/>
          <w:szCs w:val="22"/>
          <w:highlight w:val="yellow"/>
        </w:rPr>
        <w:t>Mohammed.mp4/mov</w:t>
      </w:r>
    </w:p>
    <w:p w14:paraId="31334A10" w14:textId="3DB163E6" w:rsidR="002C5883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>In the software, set the sampling frequency to 10 Hertz</w:t>
      </w:r>
      <w:r w:rsidR="00C001EF">
        <w:rPr>
          <w:rFonts w:ascii="Helvetica" w:hAnsi="Helvetica" w:cs="Arial"/>
          <w:sz w:val="22"/>
          <w:szCs w:val="22"/>
        </w:rPr>
        <w:t xml:space="preserve"> and set</w:t>
      </w:r>
      <w:r w:rsidR="00B0227B">
        <w:rPr>
          <w:rFonts w:ascii="Helvetica" w:hAnsi="Helvetica" w:cs="Arial"/>
          <w:sz w:val="22"/>
          <w:szCs w:val="22"/>
        </w:rPr>
        <w:t xml:space="preserve"> spectrum </w:t>
      </w:r>
      <w:r w:rsidR="00C001EF">
        <w:rPr>
          <w:rFonts w:ascii="Helvetica" w:hAnsi="Helvetica" w:cs="Arial"/>
          <w:sz w:val="22"/>
          <w:szCs w:val="22"/>
        </w:rPr>
        <w:t>boundaries between FBG to prevent measurements interference</w:t>
      </w:r>
      <w:r w:rsidRPr="002C5883">
        <w:rPr>
          <w:rFonts w:ascii="Helvetica" w:hAnsi="Helvetica" w:cs="Arial"/>
          <w:sz w:val="22"/>
          <w:szCs w:val="22"/>
        </w:rPr>
        <w:t xml:space="preserve">.   Then, in the measurements </w:t>
      </w:r>
      <w:r w:rsidRPr="002C5883">
        <w:rPr>
          <w:rFonts w:ascii="Helvetica" w:hAnsi="Helvetica" w:cs="Arial"/>
          <w:sz w:val="22"/>
          <w:szCs w:val="22"/>
        </w:rPr>
        <w:lastRenderedPageBreak/>
        <w:t>setting, name the FBG heads as FBG1, FBG2, FBG3 and FBG4. Choose the wavelength as a type of quantity to be presented graphically at this stage.</w:t>
      </w:r>
      <w:r w:rsidR="00BB6BC6">
        <w:rPr>
          <w:rFonts w:ascii="Helvetica" w:hAnsi="Helvetica" w:cs="Arial"/>
          <w:b/>
          <w:sz w:val="22"/>
          <w:szCs w:val="22"/>
        </w:rPr>
        <w:t>[1]</w:t>
      </w:r>
      <w:r w:rsidRPr="002C5883">
        <w:rPr>
          <w:rFonts w:ascii="Helvetica" w:hAnsi="Helvetica" w:cs="Arial"/>
          <w:sz w:val="22"/>
          <w:szCs w:val="22"/>
        </w:rPr>
        <w:t xml:space="preserve">  </w:t>
      </w:r>
    </w:p>
    <w:p w14:paraId="246B6CB1" w14:textId="2F1F3CEC" w:rsidR="00BB6BC6" w:rsidRPr="00BB6BC6" w:rsidRDefault="00BB6BC6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SCREEN: Screen capture video as talent </w:t>
      </w:r>
      <w:r w:rsidR="00E35871">
        <w:rPr>
          <w:rFonts w:ascii="Helvetica" w:hAnsi="Helvetica" w:cs="Arial"/>
          <w:sz w:val="22"/>
          <w:szCs w:val="22"/>
        </w:rPr>
        <w:t xml:space="preserve">performs the above steps in the order listed. </w:t>
      </w:r>
      <w:r w:rsidRPr="00BB6BC6">
        <w:rPr>
          <w:rFonts w:ascii="Helvetica" w:hAnsi="Helvetica" w:cs="Arial"/>
          <w:sz w:val="22"/>
          <w:szCs w:val="22"/>
          <w:highlight w:val="yellow"/>
        </w:rPr>
        <w:t xml:space="preserve">Authors: Please upload this screen capture video to </w:t>
      </w:r>
      <w:hyperlink r:id="rId15" w:history="1">
        <w:r w:rsidRPr="00BB6BC6">
          <w:rPr>
            <w:rStyle w:val="Hyperlink"/>
            <w:rFonts w:ascii="Helvetica" w:hAnsi="Helvetica" w:cs="Arial"/>
            <w:sz w:val="22"/>
            <w:szCs w:val="22"/>
            <w:highlight w:val="yellow"/>
          </w:rPr>
          <w:t>your article’s server page</w:t>
        </w:r>
      </w:hyperlink>
      <w:r w:rsidRPr="00BB6BC6">
        <w:rPr>
          <w:rFonts w:ascii="Helvetica" w:hAnsi="Helvetica" w:cs="Arial"/>
          <w:sz w:val="22"/>
          <w:szCs w:val="22"/>
          <w:highlight w:val="yellow"/>
        </w:rPr>
        <w:t xml:space="preserve"> as 3_</w:t>
      </w:r>
      <w:r w:rsidR="00E35871">
        <w:rPr>
          <w:rFonts w:ascii="Helvetica" w:hAnsi="Helvetica" w:cs="Arial"/>
          <w:sz w:val="22"/>
          <w:szCs w:val="22"/>
          <w:highlight w:val="yellow"/>
        </w:rPr>
        <w:t>4</w:t>
      </w:r>
      <w:r w:rsidRPr="00BB6BC6">
        <w:rPr>
          <w:rFonts w:ascii="Helvetica" w:hAnsi="Helvetica" w:cs="Arial"/>
          <w:sz w:val="22"/>
          <w:szCs w:val="22"/>
          <w:highlight w:val="yellow"/>
        </w:rPr>
        <w:t>_</w:t>
      </w:r>
      <w:r w:rsidR="00E35871">
        <w:rPr>
          <w:rFonts w:ascii="Helvetica" w:hAnsi="Helvetica" w:cs="Arial"/>
          <w:sz w:val="22"/>
          <w:szCs w:val="22"/>
          <w:highlight w:val="yellow"/>
        </w:rPr>
        <w:t>1</w:t>
      </w:r>
      <w:r w:rsidRPr="00BB6BC6">
        <w:rPr>
          <w:rFonts w:ascii="Helvetica" w:hAnsi="Helvetica" w:cs="Arial"/>
          <w:sz w:val="22"/>
          <w:szCs w:val="22"/>
          <w:highlight w:val="yellow"/>
        </w:rPr>
        <w:t>_</w:t>
      </w:r>
      <w:r w:rsidRPr="00BB6BC6">
        <w:rPr>
          <w:rFonts w:asciiTheme="minorHAnsi" w:hAnsiTheme="minorHAnsi" w:cstheme="minorHAnsi"/>
          <w:bCs/>
          <w:iCs/>
          <w:color w:val="000000" w:themeColor="text1"/>
          <w:highlight w:val="yellow"/>
        </w:rPr>
        <w:t xml:space="preserve"> </w:t>
      </w:r>
      <w:r w:rsidRPr="00BB6BC6">
        <w:rPr>
          <w:rFonts w:ascii="Helvetica" w:hAnsi="Helvetica" w:cs="Arial"/>
          <w:bCs/>
          <w:iCs/>
          <w:sz w:val="22"/>
          <w:szCs w:val="22"/>
          <w:highlight w:val="yellow"/>
        </w:rPr>
        <w:t>Mohammed.mp4/mov</w:t>
      </w:r>
    </w:p>
    <w:p w14:paraId="17AD149E" w14:textId="77777777" w:rsidR="002C5883" w:rsidRPr="002C5883" w:rsidRDefault="002C5883" w:rsidP="00540823">
      <w:pPr>
        <w:numPr>
          <w:ilvl w:val="0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2C5883">
        <w:rPr>
          <w:rFonts w:ascii="Helvetica" w:hAnsi="Helvetica" w:cs="Arial"/>
          <w:b/>
          <w:sz w:val="22"/>
          <w:szCs w:val="22"/>
        </w:rPr>
        <w:t>Packaging Preparation</w:t>
      </w:r>
    </w:p>
    <w:p w14:paraId="65FCABD7" w14:textId="1DB596F1" w:rsidR="002C5883" w:rsidRPr="003546E2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 xml:space="preserve">Appropriately package </w:t>
      </w:r>
      <w:r w:rsidRPr="00E11F0F">
        <w:rPr>
          <w:rFonts w:ascii="Helvetica" w:hAnsi="Helvetica" w:cs="Arial"/>
          <w:sz w:val="22"/>
          <w:szCs w:val="22"/>
        </w:rPr>
        <w:t xml:space="preserve">the </w:t>
      </w:r>
      <w:r w:rsidR="00C001EF" w:rsidRPr="00E11F0F">
        <w:rPr>
          <w:rFonts w:ascii="Helvetica" w:hAnsi="Helvetica" w:cs="Arial"/>
          <w:sz w:val="22"/>
          <w:szCs w:val="22"/>
        </w:rPr>
        <w:t xml:space="preserve">sensing </w:t>
      </w:r>
      <w:r w:rsidRPr="00E11F0F">
        <w:rPr>
          <w:rFonts w:ascii="Helvetica" w:hAnsi="Helvetica" w:cs="Arial"/>
          <w:sz w:val="22"/>
          <w:szCs w:val="22"/>
        </w:rPr>
        <w:t xml:space="preserve">area where </w:t>
      </w:r>
      <w:r w:rsidR="003546E2" w:rsidRPr="00E11F0F">
        <w:rPr>
          <w:rFonts w:ascii="Helvetica" w:hAnsi="Helvetica" w:cs="Arial"/>
          <w:sz w:val="22"/>
          <w:szCs w:val="22"/>
        </w:rPr>
        <w:t xml:space="preserve">the </w:t>
      </w:r>
      <w:r w:rsidRPr="00E11F0F">
        <w:rPr>
          <w:rFonts w:ascii="Helvetica" w:hAnsi="Helvetica" w:cs="Arial"/>
          <w:sz w:val="22"/>
          <w:szCs w:val="22"/>
        </w:rPr>
        <w:t>FBG heads are imprinted in the array fiber</w:t>
      </w:r>
      <w:r w:rsidR="004C4DAF" w:rsidRPr="00E11F0F">
        <w:rPr>
          <w:rFonts w:ascii="Helvetica" w:hAnsi="Helvetica" w:cs="Arial"/>
          <w:sz w:val="22"/>
          <w:szCs w:val="22"/>
        </w:rPr>
        <w:t xml:space="preserve"> </w:t>
      </w:r>
      <w:r w:rsidR="008E6A86" w:rsidRPr="00E11F0F">
        <w:rPr>
          <w:rFonts w:ascii="Helvetica" w:hAnsi="Helvetica" w:cs="Arial"/>
          <w:sz w:val="22"/>
          <w:szCs w:val="22"/>
        </w:rPr>
        <w:t>using a PEEK capillary</w:t>
      </w:r>
      <w:r w:rsidR="004C4DAF" w:rsidRPr="00E11F0F">
        <w:rPr>
          <w:rFonts w:ascii="Helvetica" w:hAnsi="Helvetica" w:cs="Arial"/>
          <w:sz w:val="22"/>
          <w:szCs w:val="22"/>
        </w:rPr>
        <w:t xml:space="preserve">. </w:t>
      </w:r>
      <w:r w:rsidR="003546E2" w:rsidRPr="00E11F0F">
        <w:rPr>
          <w:rFonts w:ascii="Helvetica" w:hAnsi="Helvetica" w:cs="Arial"/>
          <w:sz w:val="22"/>
          <w:szCs w:val="22"/>
        </w:rPr>
        <w:t>This will</w:t>
      </w:r>
      <w:r w:rsidRPr="00E11F0F">
        <w:rPr>
          <w:rFonts w:ascii="Helvetica" w:hAnsi="Helvetica" w:cs="Arial"/>
          <w:sz w:val="22"/>
          <w:szCs w:val="22"/>
        </w:rPr>
        <w:t xml:space="preserve"> </w:t>
      </w:r>
      <w:r w:rsidR="00C001EF" w:rsidRPr="00E11F0F">
        <w:rPr>
          <w:rFonts w:ascii="Helvetica" w:hAnsi="Helvetica" w:cs="Arial"/>
          <w:sz w:val="22"/>
          <w:szCs w:val="22"/>
        </w:rPr>
        <w:t xml:space="preserve">protect the glass </w:t>
      </w:r>
      <w:r w:rsidR="00E11F0F" w:rsidRPr="00E11F0F">
        <w:rPr>
          <w:rFonts w:ascii="Helvetica" w:hAnsi="Helvetica" w:cs="Arial"/>
          <w:sz w:val="22"/>
          <w:szCs w:val="22"/>
        </w:rPr>
        <w:t>fiber</w:t>
      </w:r>
      <w:r w:rsidR="00C001EF" w:rsidRPr="00E11F0F">
        <w:rPr>
          <w:rFonts w:ascii="Helvetica" w:hAnsi="Helvetica" w:cs="Arial"/>
          <w:sz w:val="22"/>
          <w:szCs w:val="22"/>
        </w:rPr>
        <w:t xml:space="preserve"> and </w:t>
      </w:r>
      <w:r w:rsidRPr="00E11F0F">
        <w:rPr>
          <w:rFonts w:ascii="Helvetica" w:hAnsi="Helvetica" w:cs="Arial"/>
          <w:sz w:val="22"/>
          <w:szCs w:val="22"/>
        </w:rPr>
        <w:t xml:space="preserve">ensure </w:t>
      </w:r>
      <w:r w:rsidR="003546E2" w:rsidRPr="00E11F0F">
        <w:rPr>
          <w:rFonts w:ascii="Helvetica" w:hAnsi="Helvetica" w:cs="Arial"/>
          <w:sz w:val="22"/>
          <w:szCs w:val="22"/>
        </w:rPr>
        <w:t xml:space="preserve">that the </w:t>
      </w:r>
      <w:r w:rsidRPr="00E11F0F">
        <w:rPr>
          <w:rFonts w:ascii="Helvetica" w:hAnsi="Helvetica" w:cs="Arial"/>
          <w:sz w:val="22"/>
          <w:szCs w:val="22"/>
        </w:rPr>
        <w:t xml:space="preserve">sensing head </w:t>
      </w:r>
      <w:r w:rsidR="003546E2" w:rsidRPr="00E11F0F">
        <w:rPr>
          <w:rFonts w:ascii="Helvetica" w:hAnsi="Helvetica" w:cs="Arial"/>
          <w:sz w:val="22"/>
          <w:szCs w:val="22"/>
        </w:rPr>
        <w:t xml:space="preserve">is </w:t>
      </w:r>
      <w:r w:rsidRPr="00E11F0F">
        <w:rPr>
          <w:rFonts w:ascii="Helvetica" w:hAnsi="Helvetica" w:cs="Arial"/>
          <w:sz w:val="22"/>
          <w:szCs w:val="22"/>
        </w:rPr>
        <w:t>isolat</w:t>
      </w:r>
      <w:r w:rsidR="003546E2" w:rsidRPr="00E11F0F">
        <w:rPr>
          <w:rFonts w:ascii="Helvetica" w:hAnsi="Helvetica" w:cs="Arial"/>
          <w:sz w:val="22"/>
          <w:szCs w:val="22"/>
        </w:rPr>
        <w:t>ed from</w:t>
      </w:r>
      <w:r w:rsidRPr="00E11F0F">
        <w:rPr>
          <w:rFonts w:ascii="Helvetica" w:hAnsi="Helvetica" w:cs="Arial"/>
          <w:sz w:val="22"/>
          <w:szCs w:val="22"/>
        </w:rPr>
        <w:t xml:space="preserve"> mechanical excitation</w:t>
      </w:r>
      <w:r w:rsidR="003546E2" w:rsidRPr="00E11F0F">
        <w:rPr>
          <w:rFonts w:ascii="Helvetica" w:hAnsi="Helvetica" w:cs="Arial"/>
          <w:sz w:val="22"/>
          <w:szCs w:val="22"/>
        </w:rPr>
        <w:t xml:space="preserve"> and</w:t>
      </w:r>
      <w:r w:rsidR="003546E2">
        <w:rPr>
          <w:rFonts w:ascii="Helvetica" w:hAnsi="Helvetica" w:cs="Arial"/>
          <w:sz w:val="22"/>
          <w:szCs w:val="22"/>
        </w:rPr>
        <w:t xml:space="preserve"> </w:t>
      </w:r>
      <w:r w:rsidRPr="002C5883">
        <w:rPr>
          <w:rFonts w:ascii="Helvetica" w:hAnsi="Helvetica" w:cs="Arial"/>
          <w:sz w:val="22"/>
          <w:szCs w:val="22"/>
        </w:rPr>
        <w:t xml:space="preserve">will yield an exclusively thermal excitation responsive sensor. </w:t>
      </w:r>
      <w:r w:rsidR="003546E2">
        <w:rPr>
          <w:rFonts w:ascii="Helvetica" w:hAnsi="Helvetica" w:cs="Arial"/>
          <w:b/>
          <w:sz w:val="22"/>
          <w:szCs w:val="22"/>
        </w:rPr>
        <w:t>[1]</w:t>
      </w:r>
    </w:p>
    <w:p w14:paraId="5C88C023" w14:textId="5A6C4F2D" w:rsidR="003546E2" w:rsidRPr="00E11F0F" w:rsidRDefault="00F13F1F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E11F0F">
        <w:rPr>
          <w:rFonts w:ascii="Helvetica" w:hAnsi="Helvetica" w:cs="Arial"/>
          <w:sz w:val="22"/>
          <w:szCs w:val="22"/>
        </w:rPr>
        <w:t xml:space="preserve">Talent </w:t>
      </w:r>
      <w:r w:rsidR="008E6A86" w:rsidRPr="00E11F0F">
        <w:rPr>
          <w:rFonts w:ascii="Helvetica" w:hAnsi="Helvetica" w:cs="Arial"/>
          <w:sz w:val="22"/>
          <w:szCs w:val="22"/>
        </w:rPr>
        <w:t>shows the PEEK packaging capillary.</w:t>
      </w:r>
    </w:p>
    <w:p w14:paraId="29594B05" w14:textId="3565DF25" w:rsidR="002C5883" w:rsidRPr="00E11F0F" w:rsidRDefault="00231C6D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C</w:t>
      </w:r>
      <w:r w:rsidR="002C5883" w:rsidRPr="002C5883">
        <w:rPr>
          <w:rFonts w:ascii="Helvetica" w:hAnsi="Helvetica" w:cs="Arial"/>
          <w:sz w:val="22"/>
          <w:szCs w:val="22"/>
        </w:rPr>
        <w:t xml:space="preserve">ut an adequate length of commercial PEEK tubing to the length of the target coil structure with a few extra centimeters to allow for fiber insertion and to cover the Teflon to PEEK </w:t>
      </w:r>
      <w:r w:rsidR="002C5883" w:rsidRPr="00E11F0F">
        <w:rPr>
          <w:rFonts w:ascii="Helvetica" w:hAnsi="Helvetica" w:cs="Arial"/>
          <w:sz w:val="22"/>
          <w:szCs w:val="22"/>
        </w:rPr>
        <w:t xml:space="preserve">capillary joint.  </w:t>
      </w:r>
      <w:r w:rsidR="003546E2" w:rsidRPr="00E11F0F">
        <w:rPr>
          <w:rFonts w:ascii="Helvetica" w:hAnsi="Helvetica" w:cs="Arial"/>
          <w:b/>
          <w:sz w:val="22"/>
          <w:szCs w:val="22"/>
        </w:rPr>
        <w:t>[1-TXT]</w:t>
      </w:r>
    </w:p>
    <w:p w14:paraId="619FD894" w14:textId="392FC052" w:rsidR="002C5883" w:rsidRPr="00E11F0F" w:rsidRDefault="003546E2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E11F0F">
        <w:rPr>
          <w:rFonts w:ascii="Helvetica" w:hAnsi="Helvetica" w:cs="Arial"/>
          <w:sz w:val="22"/>
          <w:szCs w:val="22"/>
        </w:rPr>
        <w:t xml:space="preserve">Talent measures and cuts the PEEK tubing </w:t>
      </w:r>
      <w:r w:rsidR="002C5883" w:rsidRPr="00E11F0F">
        <w:rPr>
          <w:rFonts w:ascii="Helvetica" w:hAnsi="Helvetica" w:cs="Arial"/>
          <w:b/>
          <w:sz w:val="22"/>
          <w:szCs w:val="22"/>
        </w:rPr>
        <w:t>TEXT: PEEK capillary tube, OD:</w:t>
      </w:r>
      <w:r w:rsidRPr="00E11F0F">
        <w:rPr>
          <w:rFonts w:ascii="Helvetica" w:hAnsi="Helvetica" w:cs="Arial"/>
          <w:b/>
          <w:sz w:val="22"/>
          <w:szCs w:val="22"/>
        </w:rPr>
        <w:t xml:space="preserve"> 0.8 mm, Wall thickness: 0.1 mm</w:t>
      </w:r>
    </w:p>
    <w:p w14:paraId="4C4496D5" w14:textId="5058F845" w:rsidR="002C5883" w:rsidRPr="002C5883" w:rsidRDefault="00C369DB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Next, t</w:t>
      </w:r>
      <w:r w:rsidR="002C5883" w:rsidRPr="00E11F0F">
        <w:rPr>
          <w:rFonts w:ascii="Helvetica" w:hAnsi="Helvetica" w:cs="Arial"/>
          <w:sz w:val="22"/>
          <w:szCs w:val="22"/>
        </w:rPr>
        <w:t>ake careful measurements of the FBG</w:t>
      </w:r>
      <w:r w:rsidR="002C5883" w:rsidRPr="002C5883">
        <w:rPr>
          <w:rFonts w:ascii="Helvetica" w:hAnsi="Helvetica" w:cs="Arial"/>
          <w:sz w:val="22"/>
          <w:szCs w:val="22"/>
        </w:rPr>
        <w:t xml:space="preserve"> array and the PEEK capillary to accurately identify sensing locations on the outer surface of the PEEK capillary. This </w:t>
      </w:r>
      <w:r w:rsidR="0012264B">
        <w:rPr>
          <w:rFonts w:ascii="Helvetica" w:hAnsi="Helvetica" w:cs="Arial"/>
          <w:sz w:val="22"/>
          <w:szCs w:val="22"/>
        </w:rPr>
        <w:t xml:space="preserve">allows for </w:t>
      </w:r>
      <w:r w:rsidR="002C5883" w:rsidRPr="002C5883">
        <w:rPr>
          <w:rFonts w:ascii="Helvetica" w:hAnsi="Helvetica" w:cs="Arial"/>
          <w:sz w:val="22"/>
          <w:szCs w:val="22"/>
        </w:rPr>
        <w:t>positioning of FBG sensing heads in target locations within the motorette test coil.</w:t>
      </w:r>
      <w:r w:rsidR="0012264B">
        <w:rPr>
          <w:rFonts w:ascii="Helvetica" w:hAnsi="Helvetica" w:cs="Arial"/>
          <w:sz w:val="22"/>
          <w:szCs w:val="22"/>
        </w:rPr>
        <w:t xml:space="preserve"> </w:t>
      </w:r>
      <w:r w:rsidR="0012264B">
        <w:rPr>
          <w:rFonts w:ascii="Helvetica" w:hAnsi="Helvetica" w:cs="Arial"/>
          <w:b/>
          <w:sz w:val="22"/>
          <w:szCs w:val="22"/>
        </w:rPr>
        <w:t>[1]</w:t>
      </w:r>
    </w:p>
    <w:p w14:paraId="203FB0A6" w14:textId="3523C3D8" w:rsidR="0012264B" w:rsidRDefault="0012264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 slowly measures and marks the array</w:t>
      </w:r>
    </w:p>
    <w:p w14:paraId="0EBB66AF" w14:textId="315A0D66" w:rsidR="002C5883" w:rsidRPr="00170408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170408">
        <w:rPr>
          <w:rFonts w:ascii="Helvetica" w:hAnsi="Helvetica" w:cs="Arial"/>
          <w:sz w:val="22"/>
          <w:szCs w:val="22"/>
        </w:rPr>
        <w:t>Then, prepare an appropriately sized shrink tube</w:t>
      </w:r>
      <w:r w:rsidR="00633BCB">
        <w:rPr>
          <w:rFonts w:ascii="Helvetica" w:hAnsi="Helvetica" w:cs="Arial"/>
          <w:sz w:val="22"/>
          <w:szCs w:val="22"/>
        </w:rPr>
        <w:t xml:space="preserve"> </w:t>
      </w:r>
      <w:r w:rsidR="00633BCB" w:rsidRPr="00E85A70">
        <w:rPr>
          <w:rFonts w:ascii="Helvetica" w:hAnsi="Helvetica" w:cs="Arial"/>
          <w:color w:val="FF0000"/>
          <w:sz w:val="22"/>
          <w:szCs w:val="22"/>
        </w:rPr>
        <w:t xml:space="preserve">for later use </w:t>
      </w:r>
      <w:r w:rsidR="00C369DB" w:rsidRPr="00170408">
        <w:rPr>
          <w:rFonts w:ascii="Helvetica" w:hAnsi="Helvetica" w:cs="Arial"/>
          <w:b/>
          <w:sz w:val="22"/>
          <w:szCs w:val="22"/>
        </w:rPr>
        <w:t>[1]</w:t>
      </w:r>
      <w:r w:rsidR="00A84430">
        <w:rPr>
          <w:rFonts w:ascii="Helvetica" w:hAnsi="Helvetica" w:cs="Arial"/>
          <w:bCs/>
          <w:sz w:val="22"/>
          <w:szCs w:val="22"/>
        </w:rPr>
        <w:t>.</w:t>
      </w:r>
      <w:r w:rsidR="00C369DB" w:rsidRPr="00170408">
        <w:rPr>
          <w:rFonts w:ascii="Helvetica" w:hAnsi="Helvetica" w:cs="Arial"/>
          <w:b/>
          <w:sz w:val="22"/>
          <w:szCs w:val="22"/>
        </w:rPr>
        <w:t xml:space="preserve"> </w:t>
      </w:r>
      <w:r w:rsidR="00E85A70" w:rsidRPr="00E85A70">
        <w:rPr>
          <w:rFonts w:ascii="Helvetica" w:hAnsi="Helvetica" w:cs="Arial"/>
          <w:b/>
          <w:strike/>
          <w:sz w:val="22"/>
          <w:szCs w:val="22"/>
        </w:rPr>
        <w:t>[2]</w:t>
      </w:r>
    </w:p>
    <w:p w14:paraId="203B0F1D" w14:textId="2EF13200" w:rsidR="0012264B" w:rsidRPr="00170408" w:rsidRDefault="0012264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170408">
        <w:rPr>
          <w:rFonts w:ascii="Helvetica" w:hAnsi="Helvetica" w:cs="Arial"/>
          <w:sz w:val="22"/>
          <w:szCs w:val="22"/>
        </w:rPr>
        <w:t>Talent cuts shrink tubing</w:t>
      </w:r>
    </w:p>
    <w:p w14:paraId="7617F5FA" w14:textId="63C2660B" w:rsidR="00C369DB" w:rsidRPr="00E85A70" w:rsidRDefault="00C369D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trike/>
          <w:sz w:val="22"/>
          <w:szCs w:val="22"/>
        </w:rPr>
      </w:pPr>
      <w:r w:rsidRPr="00E85A70">
        <w:rPr>
          <w:rFonts w:ascii="Helvetica" w:hAnsi="Helvetica" w:cs="Arial"/>
          <w:strike/>
          <w:sz w:val="22"/>
          <w:szCs w:val="22"/>
        </w:rPr>
        <w:t>Talent places shrink tube over the specified joint</w:t>
      </w:r>
    </w:p>
    <w:p w14:paraId="465EF08F" w14:textId="77777777" w:rsidR="002C5883" w:rsidRPr="00170408" w:rsidRDefault="002C5883" w:rsidP="00540823">
      <w:pPr>
        <w:numPr>
          <w:ilvl w:val="0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170408">
        <w:rPr>
          <w:rFonts w:ascii="Helvetica" w:hAnsi="Helvetica" w:cs="Arial"/>
          <w:b/>
          <w:sz w:val="22"/>
          <w:szCs w:val="22"/>
        </w:rPr>
        <w:t xml:space="preserve">Free Thermal Calibration </w:t>
      </w:r>
    </w:p>
    <w:p w14:paraId="794D22B6" w14:textId="0B2B028D" w:rsidR="00F614D2" w:rsidRPr="00170408" w:rsidRDefault="00F614D2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E11F0F">
        <w:rPr>
          <w:rFonts w:ascii="Helvetica" w:hAnsi="Helvetica" w:cs="Arial"/>
          <w:sz w:val="22"/>
          <w:szCs w:val="22"/>
        </w:rPr>
        <w:t xml:space="preserve">Insert the </w:t>
      </w:r>
      <w:r w:rsidR="00B0227B" w:rsidRPr="00E11F0F">
        <w:rPr>
          <w:rFonts w:ascii="Helvetica" w:hAnsi="Helvetica" w:cs="Arial"/>
          <w:sz w:val="22"/>
          <w:szCs w:val="22"/>
        </w:rPr>
        <w:t xml:space="preserve">fiber </w:t>
      </w:r>
      <w:r w:rsidRPr="00E11F0F">
        <w:rPr>
          <w:rFonts w:ascii="Helvetica" w:hAnsi="Helvetica" w:cs="Arial"/>
          <w:sz w:val="22"/>
          <w:szCs w:val="22"/>
        </w:rPr>
        <w:t xml:space="preserve">sensing area into the PEEK capillary and maintain PEEK and Teflon connection </w:t>
      </w:r>
      <w:r w:rsidRPr="00170408">
        <w:rPr>
          <w:rFonts w:ascii="Helvetica" w:hAnsi="Helvetica" w:cs="Arial"/>
          <w:sz w:val="22"/>
          <w:szCs w:val="22"/>
        </w:rPr>
        <w:t xml:space="preserve">using </w:t>
      </w:r>
      <w:r w:rsidR="008A1642" w:rsidRPr="00170408">
        <w:rPr>
          <w:rFonts w:ascii="Helvetica" w:hAnsi="Helvetica" w:cs="Arial"/>
          <w:sz w:val="22"/>
          <w:szCs w:val="22"/>
        </w:rPr>
        <w:t>Kapton</w:t>
      </w:r>
      <w:r w:rsidRPr="00170408">
        <w:rPr>
          <w:rFonts w:ascii="Helvetica" w:hAnsi="Helvetica" w:cs="Arial"/>
          <w:sz w:val="22"/>
          <w:szCs w:val="22"/>
        </w:rPr>
        <w:t xml:space="preserve"> </w:t>
      </w:r>
      <w:r w:rsidR="00170408" w:rsidRPr="00E85A70">
        <w:rPr>
          <w:rFonts w:ascii="Helvetica" w:hAnsi="Helvetica" w:cs="Arial"/>
          <w:color w:val="FF0000"/>
          <w:sz w:val="22"/>
          <w:szCs w:val="22"/>
        </w:rPr>
        <w:t>tape</w:t>
      </w:r>
      <w:r w:rsidR="00633BCB">
        <w:rPr>
          <w:rFonts w:ascii="Helvetica" w:hAnsi="Helvetica" w:cs="Arial"/>
          <w:sz w:val="22"/>
          <w:szCs w:val="22"/>
        </w:rPr>
        <w:t>.</w:t>
      </w:r>
      <w:r w:rsidR="00170408">
        <w:rPr>
          <w:rFonts w:ascii="Helvetica" w:hAnsi="Helvetica" w:cs="Arial"/>
          <w:sz w:val="22"/>
          <w:szCs w:val="22"/>
        </w:rPr>
        <w:t xml:space="preserve"> </w:t>
      </w:r>
      <w:r w:rsidR="00D54938" w:rsidRPr="00170408">
        <w:rPr>
          <w:rFonts w:ascii="Helvetica" w:hAnsi="Helvetica" w:cs="Arial"/>
          <w:b/>
          <w:sz w:val="22"/>
          <w:szCs w:val="22"/>
        </w:rPr>
        <w:t>[1]</w:t>
      </w:r>
    </w:p>
    <w:p w14:paraId="64306800" w14:textId="31FF2B6C" w:rsidR="00F614D2" w:rsidRPr="00E11F0F" w:rsidRDefault="00F614D2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170408">
        <w:rPr>
          <w:rFonts w:ascii="Helvetica" w:hAnsi="Helvetica" w:cs="Arial"/>
          <w:sz w:val="22"/>
          <w:szCs w:val="22"/>
        </w:rPr>
        <w:t>Talent insert</w:t>
      </w:r>
      <w:r w:rsidR="009A41C9" w:rsidRPr="00170408">
        <w:rPr>
          <w:rFonts w:ascii="Helvetica" w:hAnsi="Helvetica" w:cs="Arial"/>
          <w:sz w:val="22"/>
          <w:szCs w:val="22"/>
        </w:rPr>
        <w:t>s</w:t>
      </w:r>
      <w:r w:rsidRPr="00170408">
        <w:rPr>
          <w:rFonts w:ascii="Helvetica" w:hAnsi="Helvetica" w:cs="Arial"/>
          <w:sz w:val="22"/>
          <w:szCs w:val="22"/>
        </w:rPr>
        <w:t xml:space="preserve"> the fiber and </w:t>
      </w:r>
      <w:r w:rsidR="009A41C9" w:rsidRPr="00170408">
        <w:rPr>
          <w:rFonts w:ascii="Helvetica" w:hAnsi="Helvetica" w:cs="Arial"/>
          <w:sz w:val="22"/>
          <w:szCs w:val="22"/>
        </w:rPr>
        <w:t>applies</w:t>
      </w:r>
      <w:r w:rsidRPr="00E11F0F">
        <w:rPr>
          <w:rFonts w:ascii="Helvetica" w:hAnsi="Helvetica" w:cs="Arial"/>
          <w:sz w:val="22"/>
          <w:szCs w:val="22"/>
        </w:rPr>
        <w:t xml:space="preserve"> Kapton tape as described</w:t>
      </w:r>
    </w:p>
    <w:p w14:paraId="433F8580" w14:textId="2FE36E81" w:rsidR="002C5883" w:rsidRPr="0012264B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>Calibrate the packaged FBG array sensor by inserting it into the thermal chamber to extract its discrete temperature versus wavelength points.</w:t>
      </w:r>
      <w:r w:rsidR="00170408" w:rsidRPr="00E85A70">
        <w:rPr>
          <w:rFonts w:ascii="Helvetica" w:hAnsi="Helvetica" w:cs="Arial"/>
          <w:color w:val="FF0000"/>
          <w:sz w:val="22"/>
          <w:szCs w:val="22"/>
        </w:rPr>
        <w:t xml:space="preserve"> The FBG array sensing area is formed based on the coil geometry. </w:t>
      </w:r>
      <w:r w:rsidR="0012264B">
        <w:rPr>
          <w:rFonts w:ascii="Helvetica" w:hAnsi="Helvetica" w:cs="Arial"/>
          <w:b/>
          <w:sz w:val="22"/>
          <w:szCs w:val="22"/>
        </w:rPr>
        <w:t>[1]</w:t>
      </w:r>
    </w:p>
    <w:p w14:paraId="6C86A397" w14:textId="7A7D82FC" w:rsidR="0012264B" w:rsidRPr="0012264B" w:rsidRDefault="0012264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12264B">
        <w:rPr>
          <w:rFonts w:ascii="Helvetica" w:hAnsi="Helvetica" w:cs="Arial"/>
          <w:sz w:val="22"/>
          <w:szCs w:val="22"/>
        </w:rPr>
        <w:t>Talent inserts array as described</w:t>
      </w:r>
    </w:p>
    <w:p w14:paraId="76F15A63" w14:textId="59259FAA" w:rsidR="002C5883" w:rsidRPr="0012264B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lastRenderedPageBreak/>
        <w:t xml:space="preserve">Next, connect the grated optical fiber to the interrogator and launch the pre-configured interrogator software routine. </w:t>
      </w:r>
      <w:r w:rsidR="0012264B">
        <w:rPr>
          <w:rFonts w:ascii="Helvetica" w:hAnsi="Helvetica" w:cs="Arial"/>
          <w:b/>
          <w:sz w:val="22"/>
          <w:szCs w:val="22"/>
        </w:rPr>
        <w:t>[1]</w:t>
      </w:r>
    </w:p>
    <w:p w14:paraId="3C16FE46" w14:textId="136B2D9A" w:rsidR="0012264B" w:rsidRPr="002C5883" w:rsidRDefault="0012264B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 connects the fiber to the interrogator.</w:t>
      </w:r>
    </w:p>
    <w:p w14:paraId="11C1358E" w14:textId="0B1ED826" w:rsidR="0012264B" w:rsidRPr="0012264B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>Operate the oven in a sequence of thermal steady state points</w:t>
      </w:r>
      <w:r w:rsidR="00426925">
        <w:rPr>
          <w:rFonts w:ascii="Helvetica" w:hAnsi="Helvetica" w:cs="Arial"/>
          <w:sz w:val="22"/>
          <w:szCs w:val="22"/>
        </w:rPr>
        <w:t xml:space="preserve">. </w:t>
      </w:r>
      <w:r w:rsidR="00426925">
        <w:rPr>
          <w:rFonts w:ascii="Helvetica" w:hAnsi="Helvetica" w:cs="Arial"/>
          <w:b/>
          <w:sz w:val="22"/>
          <w:szCs w:val="22"/>
        </w:rPr>
        <w:t>[1-TXT]</w:t>
      </w:r>
      <w:r w:rsidRPr="002C5883">
        <w:rPr>
          <w:rFonts w:ascii="Helvetica" w:hAnsi="Helvetica" w:cs="Arial"/>
          <w:sz w:val="22"/>
          <w:szCs w:val="22"/>
        </w:rPr>
        <w:t xml:space="preserve"> </w:t>
      </w:r>
      <w:r w:rsidR="00426925">
        <w:rPr>
          <w:rFonts w:ascii="Helvetica" w:hAnsi="Helvetica" w:cs="Arial"/>
          <w:sz w:val="22"/>
          <w:szCs w:val="22"/>
        </w:rPr>
        <w:t>C</w:t>
      </w:r>
      <w:r w:rsidRPr="002C5883">
        <w:rPr>
          <w:rFonts w:ascii="Helvetica" w:hAnsi="Helvetica" w:cs="Arial"/>
          <w:sz w:val="22"/>
          <w:szCs w:val="22"/>
        </w:rPr>
        <w:t xml:space="preserve">reate a table from the measured reflected wavelengths of each individual FBG in the array for every constant temperature emulated in the chamber. </w:t>
      </w:r>
      <w:r w:rsidR="00426925">
        <w:rPr>
          <w:rFonts w:ascii="Helvetica" w:hAnsi="Helvetica" w:cs="Arial"/>
          <w:b/>
          <w:sz w:val="22"/>
          <w:szCs w:val="22"/>
        </w:rPr>
        <w:t>[2]</w:t>
      </w:r>
    </w:p>
    <w:p w14:paraId="24256E78" w14:textId="43131EDC" w:rsidR="002C5883" w:rsidRDefault="00426925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426925">
        <w:rPr>
          <w:rFonts w:ascii="Helvetica" w:hAnsi="Helvetica" w:cs="Arial"/>
          <w:sz w:val="22"/>
          <w:szCs w:val="22"/>
        </w:rPr>
        <w:t xml:space="preserve">Talent places setup into oven and turns it on </w:t>
      </w:r>
      <w:r w:rsidR="00C369DB">
        <w:rPr>
          <w:rFonts w:ascii="Helvetica" w:hAnsi="Helvetica" w:cs="Arial"/>
          <w:b/>
          <w:sz w:val="22"/>
          <w:szCs w:val="22"/>
        </w:rPr>
        <w:t>TEXT: Room temp to</w:t>
      </w:r>
      <w:r w:rsidR="002C5883" w:rsidRPr="0012264B">
        <w:rPr>
          <w:rFonts w:ascii="Helvetica" w:hAnsi="Helvetica" w:cs="Arial"/>
          <w:b/>
          <w:sz w:val="22"/>
          <w:szCs w:val="22"/>
        </w:rPr>
        <w:t xml:space="preserve"> </w:t>
      </w:r>
      <w:r w:rsidR="0099046A" w:rsidRPr="0012264B">
        <w:rPr>
          <w:rFonts w:ascii="Helvetica" w:hAnsi="Helvetica" w:cs="Arial"/>
          <w:b/>
          <w:sz w:val="22"/>
          <w:szCs w:val="22"/>
        </w:rPr>
        <w:t>17</w:t>
      </w:r>
      <w:r w:rsidR="0099046A">
        <w:rPr>
          <w:rFonts w:ascii="Helvetica" w:hAnsi="Helvetica" w:cs="Arial"/>
          <w:b/>
          <w:sz w:val="22"/>
          <w:szCs w:val="22"/>
        </w:rPr>
        <w:t>5</w:t>
      </w:r>
      <w:r w:rsidR="002C5883" w:rsidRPr="0012264B">
        <w:rPr>
          <w:rFonts w:ascii="Helvetica" w:hAnsi="Helvetica" w:cs="Arial"/>
          <w:b/>
          <w:sz w:val="22"/>
          <w:szCs w:val="22"/>
        </w:rPr>
        <w:t xml:space="preserve">°C, steps of 10 degrees   </w:t>
      </w:r>
    </w:p>
    <w:p w14:paraId="075B955F" w14:textId="31F70557" w:rsidR="00426925" w:rsidRPr="00BB6BC6" w:rsidRDefault="00426925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SCREEN: Screen capture video as talent creates tables as described.  </w:t>
      </w:r>
      <w:r w:rsidRPr="00BB6BC6">
        <w:rPr>
          <w:rFonts w:ascii="Helvetica" w:hAnsi="Helvetica" w:cs="Arial"/>
          <w:sz w:val="22"/>
          <w:szCs w:val="22"/>
          <w:highlight w:val="yellow"/>
        </w:rPr>
        <w:t xml:space="preserve">Authors: Please upload this screen capture video to </w:t>
      </w:r>
      <w:hyperlink r:id="rId16" w:history="1">
        <w:r w:rsidRPr="00BB6BC6">
          <w:rPr>
            <w:rStyle w:val="Hyperlink"/>
            <w:rFonts w:ascii="Helvetica" w:hAnsi="Helvetica" w:cs="Arial"/>
            <w:sz w:val="22"/>
            <w:szCs w:val="22"/>
            <w:highlight w:val="yellow"/>
          </w:rPr>
          <w:t>your article’s server page</w:t>
        </w:r>
      </w:hyperlink>
      <w:r w:rsidRPr="00BB6BC6">
        <w:rPr>
          <w:rFonts w:ascii="Helvetica" w:hAnsi="Helvetica" w:cs="Arial"/>
          <w:sz w:val="22"/>
          <w:szCs w:val="22"/>
          <w:highlight w:val="yellow"/>
        </w:rPr>
        <w:t xml:space="preserve"> as </w:t>
      </w:r>
      <w:r>
        <w:rPr>
          <w:rFonts w:ascii="Helvetica" w:hAnsi="Helvetica" w:cs="Arial"/>
          <w:sz w:val="22"/>
          <w:szCs w:val="22"/>
          <w:highlight w:val="yellow"/>
        </w:rPr>
        <w:t>5</w:t>
      </w:r>
      <w:r w:rsidRPr="00BB6BC6">
        <w:rPr>
          <w:rFonts w:ascii="Helvetica" w:hAnsi="Helvetica" w:cs="Arial"/>
          <w:sz w:val="22"/>
          <w:szCs w:val="22"/>
          <w:highlight w:val="yellow"/>
        </w:rPr>
        <w:t>_</w:t>
      </w:r>
      <w:r w:rsidR="00E11F0F">
        <w:rPr>
          <w:rFonts w:ascii="Helvetica" w:hAnsi="Helvetica" w:cs="Arial"/>
          <w:sz w:val="22"/>
          <w:szCs w:val="22"/>
          <w:highlight w:val="yellow"/>
        </w:rPr>
        <w:t>4</w:t>
      </w:r>
      <w:r w:rsidRPr="00BB6BC6">
        <w:rPr>
          <w:rFonts w:ascii="Helvetica" w:hAnsi="Helvetica" w:cs="Arial"/>
          <w:sz w:val="22"/>
          <w:szCs w:val="22"/>
          <w:highlight w:val="yellow"/>
        </w:rPr>
        <w:t>_2_</w:t>
      </w:r>
      <w:r w:rsidRPr="00BB6BC6">
        <w:rPr>
          <w:rFonts w:asciiTheme="minorHAnsi" w:hAnsiTheme="minorHAnsi" w:cstheme="minorHAnsi"/>
          <w:bCs/>
          <w:iCs/>
          <w:color w:val="000000" w:themeColor="text1"/>
          <w:highlight w:val="yellow"/>
        </w:rPr>
        <w:t xml:space="preserve"> </w:t>
      </w:r>
      <w:r w:rsidRPr="00BB6BC6">
        <w:rPr>
          <w:rFonts w:ascii="Helvetica" w:hAnsi="Helvetica" w:cs="Arial"/>
          <w:bCs/>
          <w:iCs/>
          <w:sz w:val="22"/>
          <w:szCs w:val="22"/>
          <w:highlight w:val="yellow"/>
        </w:rPr>
        <w:t>Mohammed.mp4/mov</w:t>
      </w:r>
    </w:p>
    <w:p w14:paraId="4B0BB7A7" w14:textId="3734A2A8" w:rsidR="002C5883" w:rsidRPr="002C5883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 xml:space="preserve">Then, use the recorded shifted wavelength versus temperature measurements to determine the optimal temperature-wavelength shift fit curves and their coefficients for each FBG. </w:t>
      </w:r>
      <w:r w:rsidR="00426925">
        <w:rPr>
          <w:rFonts w:ascii="Helvetica" w:hAnsi="Helvetica" w:cs="Arial"/>
          <w:b/>
          <w:sz w:val="22"/>
          <w:szCs w:val="22"/>
        </w:rPr>
        <w:t>[1]</w:t>
      </w:r>
    </w:p>
    <w:p w14:paraId="1B915524" w14:textId="7B3BD156" w:rsidR="002C5883" w:rsidRPr="002C5883" w:rsidRDefault="002C5883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3828F1">
        <w:rPr>
          <w:rFonts w:ascii="Helvetica" w:hAnsi="Helvetica" w:cs="Arial"/>
          <w:sz w:val="22"/>
          <w:szCs w:val="22"/>
        </w:rPr>
        <w:t xml:space="preserve">LABMEDIA: </w:t>
      </w:r>
      <w:r w:rsidR="003828F1" w:rsidRPr="003828F1">
        <w:rPr>
          <w:rFonts w:ascii="Helvetica" w:hAnsi="Helvetica" w:cs="Arial"/>
          <w:sz w:val="22"/>
          <w:szCs w:val="22"/>
        </w:rPr>
        <w:t>5_4_2_</w:t>
      </w:r>
      <w:r w:rsidR="003828F1" w:rsidRPr="003828F1">
        <w:rPr>
          <w:rFonts w:asciiTheme="minorHAnsi" w:hAnsiTheme="minorHAnsi" w:cstheme="minorHAnsi"/>
          <w:bCs/>
          <w:iCs/>
          <w:color w:val="000000" w:themeColor="text1"/>
        </w:rPr>
        <w:t xml:space="preserve"> </w:t>
      </w:r>
      <w:r w:rsidR="003828F1" w:rsidRPr="003828F1">
        <w:rPr>
          <w:rFonts w:ascii="Helvetica" w:hAnsi="Helvetica" w:cs="Arial"/>
          <w:bCs/>
          <w:iCs/>
          <w:sz w:val="22"/>
          <w:szCs w:val="22"/>
        </w:rPr>
        <w:t>Mohammed.mp4/mov</w:t>
      </w:r>
      <w:r w:rsidR="003828F1" w:rsidRPr="003828F1">
        <w:rPr>
          <w:rFonts w:ascii="Helvetica" w:hAnsi="Helvetica" w:cs="Arial"/>
          <w:sz w:val="22"/>
          <w:szCs w:val="22"/>
        </w:rPr>
        <w:t xml:space="preserve"> - Video</w:t>
      </w:r>
      <w:r w:rsidR="003828F1">
        <w:rPr>
          <w:rFonts w:ascii="Helvetica" w:hAnsi="Helvetica" w:cs="Arial"/>
          <w:sz w:val="22"/>
          <w:szCs w:val="22"/>
        </w:rPr>
        <w:t xml:space="preserve"> Editor: </w:t>
      </w:r>
      <w:r w:rsidR="009A41C9">
        <w:rPr>
          <w:rFonts w:ascii="Helvetica" w:hAnsi="Helvetica" w:cs="Arial"/>
          <w:sz w:val="22"/>
          <w:szCs w:val="22"/>
        </w:rPr>
        <w:t>Show a screenshot from the video in step 5.4.2 including the relevant coefficient numeric values.</w:t>
      </w:r>
    </w:p>
    <w:p w14:paraId="317C06E4" w14:textId="61A5F854" w:rsidR="002C5883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 xml:space="preserve">Input the calculated coefficients in the relevant settings of the interrogator software to enable on-line temperature measurements from the FBG array. </w:t>
      </w:r>
      <w:r w:rsidR="00426925">
        <w:rPr>
          <w:rFonts w:ascii="Helvetica" w:hAnsi="Helvetica" w:cs="Arial"/>
          <w:b/>
          <w:sz w:val="22"/>
          <w:szCs w:val="22"/>
        </w:rPr>
        <w:t>[1]</w:t>
      </w:r>
    </w:p>
    <w:p w14:paraId="0EB8F50A" w14:textId="56D6B0A4" w:rsidR="00426925" w:rsidRPr="00BB6BC6" w:rsidRDefault="00426925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SCREEN: Screen capture video as talent enters the values relating to figure 4 into the software.  </w:t>
      </w:r>
      <w:r w:rsidRPr="00BB6BC6">
        <w:rPr>
          <w:rFonts w:ascii="Helvetica" w:hAnsi="Helvetica" w:cs="Arial"/>
          <w:sz w:val="22"/>
          <w:szCs w:val="22"/>
          <w:highlight w:val="yellow"/>
        </w:rPr>
        <w:t xml:space="preserve">Authors: Please upload this screen capture video to </w:t>
      </w:r>
      <w:hyperlink r:id="rId17" w:history="1">
        <w:r w:rsidRPr="00BB6BC6">
          <w:rPr>
            <w:rStyle w:val="Hyperlink"/>
            <w:rFonts w:ascii="Helvetica" w:hAnsi="Helvetica" w:cs="Arial"/>
            <w:sz w:val="22"/>
            <w:szCs w:val="22"/>
            <w:highlight w:val="yellow"/>
          </w:rPr>
          <w:t>your article’s server page</w:t>
        </w:r>
      </w:hyperlink>
      <w:r w:rsidRPr="00BB6BC6">
        <w:rPr>
          <w:rFonts w:ascii="Helvetica" w:hAnsi="Helvetica" w:cs="Arial"/>
          <w:sz w:val="22"/>
          <w:szCs w:val="22"/>
          <w:highlight w:val="yellow"/>
        </w:rPr>
        <w:t xml:space="preserve"> as</w:t>
      </w:r>
      <w:r>
        <w:rPr>
          <w:rFonts w:ascii="Helvetica" w:hAnsi="Helvetica" w:cs="Arial"/>
          <w:sz w:val="22"/>
          <w:szCs w:val="22"/>
          <w:highlight w:val="yellow"/>
        </w:rPr>
        <w:t xml:space="preserve"> 5</w:t>
      </w:r>
      <w:r w:rsidRPr="00BB6BC6">
        <w:rPr>
          <w:rFonts w:ascii="Helvetica" w:hAnsi="Helvetica" w:cs="Arial"/>
          <w:sz w:val="22"/>
          <w:szCs w:val="22"/>
          <w:highlight w:val="yellow"/>
        </w:rPr>
        <w:t>_</w:t>
      </w:r>
      <w:r w:rsidR="00C369DB">
        <w:rPr>
          <w:rFonts w:ascii="Helvetica" w:hAnsi="Helvetica" w:cs="Arial"/>
          <w:sz w:val="22"/>
          <w:szCs w:val="22"/>
          <w:highlight w:val="yellow"/>
        </w:rPr>
        <w:t>6</w:t>
      </w:r>
      <w:r>
        <w:rPr>
          <w:rFonts w:ascii="Helvetica" w:hAnsi="Helvetica" w:cs="Arial"/>
          <w:sz w:val="22"/>
          <w:szCs w:val="22"/>
          <w:highlight w:val="yellow"/>
        </w:rPr>
        <w:t>_1</w:t>
      </w:r>
      <w:r w:rsidRPr="00BB6BC6">
        <w:rPr>
          <w:rFonts w:ascii="Helvetica" w:hAnsi="Helvetica" w:cs="Arial"/>
          <w:sz w:val="22"/>
          <w:szCs w:val="22"/>
          <w:highlight w:val="yellow"/>
        </w:rPr>
        <w:t>_</w:t>
      </w:r>
      <w:r w:rsidRPr="00BB6BC6">
        <w:rPr>
          <w:rFonts w:asciiTheme="minorHAnsi" w:hAnsiTheme="minorHAnsi" w:cstheme="minorHAnsi"/>
          <w:bCs/>
          <w:iCs/>
          <w:color w:val="000000" w:themeColor="text1"/>
          <w:highlight w:val="yellow"/>
        </w:rPr>
        <w:t xml:space="preserve"> </w:t>
      </w:r>
      <w:r w:rsidRPr="00BB6BC6">
        <w:rPr>
          <w:rFonts w:ascii="Helvetica" w:hAnsi="Helvetica" w:cs="Arial"/>
          <w:bCs/>
          <w:iCs/>
          <w:sz w:val="22"/>
          <w:szCs w:val="22"/>
          <w:highlight w:val="yellow"/>
        </w:rPr>
        <w:t>Mohammed.mp4/mov</w:t>
      </w:r>
    </w:p>
    <w:p w14:paraId="7E21373C" w14:textId="77777777" w:rsidR="002C5883" w:rsidRPr="002C5883" w:rsidRDefault="002C5883" w:rsidP="00540823">
      <w:pPr>
        <w:numPr>
          <w:ilvl w:val="0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2C5883">
        <w:rPr>
          <w:rFonts w:ascii="Helvetica" w:hAnsi="Helvetica" w:cs="Arial"/>
          <w:b/>
          <w:sz w:val="22"/>
          <w:szCs w:val="22"/>
        </w:rPr>
        <w:t>Test Coil Build and FBG Instrumentation</w:t>
      </w:r>
    </w:p>
    <w:p w14:paraId="5B50F3E7" w14:textId="5196B4A0" w:rsidR="002C5883" w:rsidRPr="00426925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>First, build and instrument the motorette random wound coil.  To accomplish this, set the selected, class</w:t>
      </w:r>
      <w:r w:rsidR="003828F1">
        <w:rPr>
          <w:rFonts w:ascii="Helvetica" w:hAnsi="Helvetica" w:cs="Arial"/>
          <w:sz w:val="22"/>
          <w:szCs w:val="22"/>
        </w:rPr>
        <w:t xml:space="preserve"> </w:t>
      </w:r>
      <w:r w:rsidR="00CF190F">
        <w:rPr>
          <w:rFonts w:ascii="Helvetica" w:hAnsi="Helvetica" w:cs="Arial"/>
          <w:sz w:val="22"/>
          <w:szCs w:val="22"/>
        </w:rPr>
        <w:t>H</w:t>
      </w:r>
      <w:r w:rsidR="00CF190F" w:rsidRPr="002C5883">
        <w:rPr>
          <w:rFonts w:ascii="Helvetica" w:hAnsi="Helvetica" w:cs="Arial"/>
          <w:sz w:val="22"/>
          <w:szCs w:val="22"/>
        </w:rPr>
        <w:t xml:space="preserve"> </w:t>
      </w:r>
      <w:r w:rsidRPr="002C5883">
        <w:rPr>
          <w:rFonts w:ascii="Helvetica" w:hAnsi="Helvetica" w:cs="Arial"/>
          <w:sz w:val="22"/>
          <w:szCs w:val="22"/>
        </w:rPr>
        <w:t>enameled copper wire reel in the winder device and wind half of the coil turns at a low speed.</w:t>
      </w:r>
      <w:r w:rsidR="00426925">
        <w:rPr>
          <w:rFonts w:ascii="Helvetica" w:hAnsi="Helvetica" w:cs="Arial"/>
          <w:b/>
          <w:sz w:val="22"/>
          <w:szCs w:val="22"/>
        </w:rPr>
        <w:t>[1]</w:t>
      </w:r>
    </w:p>
    <w:p w14:paraId="7950CF55" w14:textId="215DF48D" w:rsidR="00426925" w:rsidRPr="00426925" w:rsidRDefault="00426925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426925">
        <w:rPr>
          <w:rFonts w:ascii="Helvetica" w:hAnsi="Helvetica" w:cs="Arial"/>
          <w:sz w:val="22"/>
          <w:szCs w:val="22"/>
        </w:rPr>
        <w:t>Talent performs the above step</w:t>
      </w:r>
    </w:p>
    <w:p w14:paraId="4BA9CF8A" w14:textId="29908E9B" w:rsidR="002C5883" w:rsidRPr="00426925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 xml:space="preserve">Then, fit the prepared PEEK capillary in the center of the coil using Kapton tape. </w:t>
      </w:r>
      <w:r w:rsidR="00426925">
        <w:rPr>
          <w:rFonts w:ascii="Helvetica" w:hAnsi="Helvetica" w:cs="Arial"/>
          <w:b/>
          <w:sz w:val="22"/>
          <w:szCs w:val="22"/>
        </w:rPr>
        <w:t xml:space="preserve">[1] </w:t>
      </w:r>
      <w:r w:rsidRPr="002C5883">
        <w:rPr>
          <w:rFonts w:ascii="Helvetica" w:hAnsi="Helvetica" w:cs="Arial"/>
          <w:sz w:val="22"/>
          <w:szCs w:val="22"/>
        </w:rPr>
        <w:t>Once properly positioned, wind the rest of the coil turns.</w:t>
      </w:r>
      <w:r w:rsidR="00426925">
        <w:rPr>
          <w:rFonts w:ascii="Helvetica" w:hAnsi="Helvetica" w:cs="Arial"/>
          <w:b/>
          <w:sz w:val="22"/>
          <w:szCs w:val="22"/>
        </w:rPr>
        <w:t>[2]</w:t>
      </w:r>
      <w:r w:rsidRPr="002C5883">
        <w:rPr>
          <w:rFonts w:ascii="Helvetica" w:hAnsi="Helvetica" w:cs="Arial"/>
          <w:sz w:val="22"/>
          <w:szCs w:val="22"/>
        </w:rPr>
        <w:t xml:space="preserve">  Place the finished coil into the motorette frame.</w:t>
      </w:r>
      <w:r w:rsidR="00426925">
        <w:rPr>
          <w:rFonts w:ascii="Helvetica" w:hAnsi="Helvetica" w:cs="Arial"/>
          <w:b/>
          <w:sz w:val="22"/>
          <w:szCs w:val="22"/>
        </w:rPr>
        <w:t>[3]</w:t>
      </w:r>
    </w:p>
    <w:p w14:paraId="298334E2" w14:textId="1C594990" w:rsidR="00426925" w:rsidRDefault="00426925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 tapes the capillary into the coil</w:t>
      </w:r>
    </w:p>
    <w:p w14:paraId="29BB953F" w14:textId="30EBD5C6" w:rsidR="00426925" w:rsidRDefault="00426925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 winds the rest of the coil</w:t>
      </w:r>
    </w:p>
    <w:p w14:paraId="2867CB37" w14:textId="6274C9C5" w:rsidR="00426925" w:rsidRPr="002C5883" w:rsidRDefault="00426925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 places the coil into the frame</w:t>
      </w:r>
    </w:p>
    <w:p w14:paraId="4C8BCD2E" w14:textId="284DC49C" w:rsidR="002C5883" w:rsidRPr="00A31CC9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 xml:space="preserve">Next, </w:t>
      </w:r>
      <w:r w:rsidR="0073236F">
        <w:rPr>
          <w:rFonts w:ascii="Helvetica" w:hAnsi="Helvetica" w:cs="Arial"/>
          <w:sz w:val="22"/>
          <w:szCs w:val="22"/>
        </w:rPr>
        <w:t>bind</w:t>
      </w:r>
      <w:r w:rsidR="00B0227B">
        <w:rPr>
          <w:rFonts w:ascii="Helvetica" w:hAnsi="Helvetica" w:cs="Arial"/>
          <w:sz w:val="22"/>
          <w:szCs w:val="22"/>
        </w:rPr>
        <w:t xml:space="preserve"> the motorette coil end-windings. </w:t>
      </w:r>
      <w:r w:rsidR="00B0227B" w:rsidRPr="003828F1">
        <w:rPr>
          <w:rFonts w:ascii="Helvetica" w:hAnsi="Helvetica" w:cs="Arial"/>
          <w:b/>
          <w:sz w:val="22"/>
          <w:szCs w:val="22"/>
        </w:rPr>
        <w:t>[1]</w:t>
      </w:r>
      <w:r w:rsidR="00B0227B">
        <w:rPr>
          <w:rFonts w:ascii="Helvetica" w:hAnsi="Helvetica" w:cs="Arial"/>
          <w:sz w:val="22"/>
          <w:szCs w:val="22"/>
        </w:rPr>
        <w:t xml:space="preserve"> </w:t>
      </w:r>
      <w:r w:rsidR="00E85A70" w:rsidRPr="00E85A70">
        <w:rPr>
          <w:rFonts w:ascii="Helvetica" w:hAnsi="Helvetica" w:cs="Arial"/>
          <w:b/>
          <w:bCs/>
          <w:strike/>
          <w:sz w:val="22"/>
          <w:szCs w:val="22"/>
        </w:rPr>
        <w:t>[2]</w:t>
      </w:r>
    </w:p>
    <w:p w14:paraId="15039000" w14:textId="42820E5C" w:rsidR="00B0227B" w:rsidRDefault="00A31CC9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lastRenderedPageBreak/>
        <w:t>Talent</w:t>
      </w:r>
      <w:r w:rsidR="002B0C62">
        <w:rPr>
          <w:rFonts w:ascii="Helvetica" w:hAnsi="Helvetica" w:cs="Arial"/>
          <w:sz w:val="22"/>
          <w:szCs w:val="22"/>
        </w:rPr>
        <w:t xml:space="preserve"> binds the</w:t>
      </w:r>
      <w:r>
        <w:rPr>
          <w:rFonts w:ascii="Helvetica" w:hAnsi="Helvetica" w:cs="Arial"/>
          <w:sz w:val="22"/>
          <w:szCs w:val="22"/>
        </w:rPr>
        <w:t xml:space="preserve"> coil end-windings</w:t>
      </w:r>
    </w:p>
    <w:p w14:paraId="46F0FB06" w14:textId="5D8EC81E" w:rsidR="00930039" w:rsidRDefault="00930039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E85A70">
        <w:rPr>
          <w:rFonts w:ascii="Helvetica" w:hAnsi="Helvetica" w:cs="Arial"/>
          <w:strike/>
          <w:sz w:val="22"/>
          <w:szCs w:val="22"/>
        </w:rPr>
        <w:t>Talent connects the terminals</w:t>
      </w:r>
    </w:p>
    <w:p w14:paraId="2A4B34B4" w14:textId="38A27A59" w:rsidR="002C5883" w:rsidRPr="00930039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>With the FBG array connected to the interrogator, carefully insert the sensing area fiber into the PEEK capillary until the end openings of Teflon and PEEK capillaries are in contact.</w:t>
      </w:r>
      <w:r w:rsidR="00930039">
        <w:rPr>
          <w:rFonts w:ascii="Helvetica" w:hAnsi="Helvetica" w:cs="Arial"/>
          <w:b/>
          <w:sz w:val="22"/>
          <w:szCs w:val="22"/>
        </w:rPr>
        <w:t>[1]</w:t>
      </w:r>
    </w:p>
    <w:p w14:paraId="7A58B847" w14:textId="4C3C7A3A" w:rsidR="00930039" w:rsidRPr="00930039" w:rsidRDefault="00930039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930039">
        <w:rPr>
          <w:rFonts w:ascii="Helvetica" w:hAnsi="Helvetica" w:cs="Arial"/>
          <w:sz w:val="22"/>
          <w:szCs w:val="22"/>
        </w:rPr>
        <w:t>Talent performs the above step in the order listed</w:t>
      </w:r>
    </w:p>
    <w:p w14:paraId="2231B2D0" w14:textId="2F1D6503" w:rsidR="002C5883" w:rsidRPr="00930039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>Move the shrink tube to cover the capillaries ends and appropriately heat it until the desired fit is achieved.</w:t>
      </w:r>
      <w:r w:rsidR="00930039">
        <w:rPr>
          <w:rFonts w:ascii="Helvetica" w:hAnsi="Helvetica" w:cs="Arial"/>
          <w:b/>
          <w:sz w:val="22"/>
          <w:szCs w:val="22"/>
        </w:rPr>
        <w:t>[1]</w:t>
      </w:r>
    </w:p>
    <w:p w14:paraId="4729F15D" w14:textId="15B8F0F8" w:rsidR="00930039" w:rsidRPr="00930039" w:rsidRDefault="00930039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930039">
        <w:rPr>
          <w:rFonts w:ascii="Helvetica" w:hAnsi="Helvetica" w:cs="Arial"/>
          <w:sz w:val="22"/>
          <w:szCs w:val="22"/>
        </w:rPr>
        <w:t>Talent positions the shrink tube and heats it</w:t>
      </w:r>
    </w:p>
    <w:p w14:paraId="67A58BBC" w14:textId="77777777" w:rsidR="002C5883" w:rsidRPr="002C5883" w:rsidRDefault="002C5883" w:rsidP="00540823">
      <w:pPr>
        <w:numPr>
          <w:ilvl w:val="0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2C5883">
        <w:rPr>
          <w:rFonts w:ascii="Helvetica" w:hAnsi="Helvetica" w:cs="Arial"/>
          <w:b/>
          <w:sz w:val="22"/>
          <w:szCs w:val="22"/>
        </w:rPr>
        <w:t>Static and Non-Uniform Thermal Condition Tests</w:t>
      </w:r>
    </w:p>
    <w:p w14:paraId="54EE91A6" w14:textId="0F0DD863" w:rsidR="002C5883" w:rsidRPr="00930039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>To begin the static test, connect the</w:t>
      </w:r>
      <w:r w:rsidR="00930039">
        <w:rPr>
          <w:rFonts w:ascii="Helvetica" w:hAnsi="Helvetica" w:cs="Arial"/>
          <w:sz w:val="22"/>
          <w:szCs w:val="22"/>
        </w:rPr>
        <w:t xml:space="preserve"> motorette to a DC power supply and c</w:t>
      </w:r>
      <w:r w:rsidRPr="002C5883">
        <w:rPr>
          <w:rFonts w:ascii="Helvetica" w:hAnsi="Helvetica" w:cs="Arial"/>
          <w:sz w:val="22"/>
          <w:szCs w:val="22"/>
        </w:rPr>
        <w:t>ontrol the DC power supply to inject the motorette with a DC current.</w:t>
      </w:r>
      <w:r w:rsidR="00930039">
        <w:rPr>
          <w:rFonts w:ascii="Helvetica" w:hAnsi="Helvetica" w:cs="Arial"/>
          <w:sz w:val="22"/>
          <w:szCs w:val="22"/>
        </w:rPr>
        <w:t xml:space="preserve"> </w:t>
      </w:r>
      <w:r w:rsidR="00930039">
        <w:rPr>
          <w:rFonts w:ascii="Helvetica" w:hAnsi="Helvetica" w:cs="Arial"/>
          <w:b/>
          <w:sz w:val="22"/>
          <w:szCs w:val="22"/>
        </w:rPr>
        <w:t>[1]</w:t>
      </w:r>
    </w:p>
    <w:p w14:paraId="1754109B" w14:textId="21331749" w:rsidR="00930039" w:rsidRPr="00930039" w:rsidRDefault="00930039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930039">
        <w:rPr>
          <w:rFonts w:ascii="Helvetica" w:hAnsi="Helvetica" w:cs="Arial"/>
          <w:sz w:val="22"/>
          <w:szCs w:val="22"/>
        </w:rPr>
        <w:t>Talent connects the power supply to the motorette and turns it on</w:t>
      </w:r>
    </w:p>
    <w:p w14:paraId="5F566BCA" w14:textId="686DAEB9" w:rsidR="002C5883" w:rsidRPr="00930039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>Record measurements until the motorette coil thermal equilibrium is reached.</w:t>
      </w:r>
      <w:r w:rsidR="00930039">
        <w:rPr>
          <w:rFonts w:ascii="Helvetica" w:hAnsi="Helvetica" w:cs="Arial"/>
          <w:b/>
          <w:sz w:val="22"/>
          <w:szCs w:val="22"/>
        </w:rPr>
        <w:t>[1]</w:t>
      </w:r>
    </w:p>
    <w:p w14:paraId="52D4DDF3" w14:textId="4CCDD583" w:rsidR="00930039" w:rsidRPr="00BB6BC6" w:rsidRDefault="00930039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SCREEN: Screen capture video as the measurements are recorded.  </w:t>
      </w:r>
      <w:r w:rsidRPr="00BB6BC6">
        <w:rPr>
          <w:rFonts w:ascii="Helvetica" w:hAnsi="Helvetica" w:cs="Arial"/>
          <w:sz w:val="22"/>
          <w:szCs w:val="22"/>
          <w:highlight w:val="yellow"/>
        </w:rPr>
        <w:t xml:space="preserve">Authors: Please upload this screen capture video to </w:t>
      </w:r>
      <w:hyperlink r:id="rId18" w:history="1">
        <w:r w:rsidRPr="00BB6BC6">
          <w:rPr>
            <w:rStyle w:val="Hyperlink"/>
            <w:rFonts w:ascii="Helvetica" w:hAnsi="Helvetica" w:cs="Arial"/>
            <w:sz w:val="22"/>
            <w:szCs w:val="22"/>
            <w:highlight w:val="yellow"/>
          </w:rPr>
          <w:t>your article’s server page</w:t>
        </w:r>
      </w:hyperlink>
      <w:r w:rsidRPr="00BB6BC6">
        <w:rPr>
          <w:rFonts w:ascii="Helvetica" w:hAnsi="Helvetica" w:cs="Arial"/>
          <w:sz w:val="22"/>
          <w:szCs w:val="22"/>
          <w:highlight w:val="yellow"/>
        </w:rPr>
        <w:t xml:space="preserve"> as </w:t>
      </w:r>
      <w:r>
        <w:rPr>
          <w:rFonts w:ascii="Helvetica" w:hAnsi="Helvetica" w:cs="Arial"/>
          <w:sz w:val="22"/>
          <w:szCs w:val="22"/>
          <w:highlight w:val="yellow"/>
        </w:rPr>
        <w:t>7_2_1</w:t>
      </w:r>
      <w:r w:rsidRPr="00BB6BC6">
        <w:rPr>
          <w:rFonts w:ascii="Helvetica" w:hAnsi="Helvetica" w:cs="Arial"/>
          <w:sz w:val="22"/>
          <w:szCs w:val="22"/>
          <w:highlight w:val="yellow"/>
        </w:rPr>
        <w:t>_</w:t>
      </w:r>
      <w:r w:rsidRPr="00BB6BC6">
        <w:rPr>
          <w:rFonts w:asciiTheme="minorHAnsi" w:hAnsiTheme="minorHAnsi" w:cstheme="minorHAnsi"/>
          <w:bCs/>
          <w:iCs/>
          <w:color w:val="000000" w:themeColor="text1"/>
          <w:highlight w:val="yellow"/>
        </w:rPr>
        <w:t xml:space="preserve"> </w:t>
      </w:r>
      <w:r w:rsidRPr="00BB6BC6">
        <w:rPr>
          <w:rFonts w:ascii="Helvetica" w:hAnsi="Helvetica" w:cs="Arial"/>
          <w:bCs/>
          <w:iCs/>
          <w:sz w:val="22"/>
          <w:szCs w:val="22"/>
          <w:highlight w:val="yellow"/>
        </w:rPr>
        <w:t>Mohammed.mp4/mov</w:t>
      </w:r>
    </w:p>
    <w:p w14:paraId="11720019" w14:textId="75E9C690" w:rsidR="002C5883" w:rsidRPr="00930039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>Next, perform a non-uniform thermal condition test.  For this test, first wind the external coil containing 20 turns around a selected test coil section.</w:t>
      </w:r>
      <w:r w:rsidR="00930039">
        <w:rPr>
          <w:rFonts w:ascii="Helvetica" w:hAnsi="Helvetica" w:cs="Arial"/>
          <w:b/>
          <w:sz w:val="22"/>
          <w:szCs w:val="22"/>
        </w:rPr>
        <w:t>[1]</w:t>
      </w:r>
    </w:p>
    <w:p w14:paraId="0F84D4F0" w14:textId="2473782D" w:rsidR="00930039" w:rsidRPr="002C5883" w:rsidRDefault="00930039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Talent winds the external coil around the test coil section</w:t>
      </w:r>
    </w:p>
    <w:p w14:paraId="3E6B4579" w14:textId="77777777" w:rsidR="00930039" w:rsidRPr="00930039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 xml:space="preserve">With the external coil connected to a separate DC power supply, energize the motorette with the same DC current used in the </w:t>
      </w:r>
      <w:r>
        <w:rPr>
          <w:rFonts w:ascii="Helvetica" w:hAnsi="Helvetica" w:cs="Arial"/>
          <w:sz w:val="22"/>
          <w:szCs w:val="22"/>
        </w:rPr>
        <w:t xml:space="preserve">static test.  </w:t>
      </w:r>
      <w:r w:rsidR="00930039">
        <w:rPr>
          <w:rFonts w:ascii="Helvetica" w:hAnsi="Helvetica" w:cs="Arial"/>
          <w:b/>
          <w:sz w:val="22"/>
          <w:szCs w:val="22"/>
        </w:rPr>
        <w:t xml:space="preserve">[1] </w:t>
      </w:r>
      <w:r>
        <w:rPr>
          <w:rFonts w:ascii="Helvetica" w:hAnsi="Helvetica" w:cs="Arial"/>
          <w:sz w:val="22"/>
          <w:szCs w:val="22"/>
        </w:rPr>
        <w:t xml:space="preserve">Once the thermal </w:t>
      </w:r>
      <w:r w:rsidRPr="002C5883">
        <w:rPr>
          <w:rFonts w:ascii="Helvetica" w:hAnsi="Helvetica" w:cs="Arial"/>
          <w:sz w:val="22"/>
          <w:szCs w:val="22"/>
        </w:rPr>
        <w:t>equilibrium is reached, begin recording thermal measurements.</w:t>
      </w:r>
      <w:r w:rsidR="00930039">
        <w:rPr>
          <w:rFonts w:ascii="Helvetica" w:hAnsi="Helvetica" w:cs="Arial"/>
          <w:b/>
          <w:sz w:val="22"/>
          <w:szCs w:val="22"/>
        </w:rPr>
        <w:t>[2]</w:t>
      </w:r>
    </w:p>
    <w:p w14:paraId="5D7A7F25" w14:textId="4B3E2CD7" w:rsidR="002C5883" w:rsidRDefault="00930039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Talent </w:t>
      </w:r>
      <w:r w:rsidR="005E63F8">
        <w:rPr>
          <w:rFonts w:ascii="Helvetica" w:hAnsi="Helvetica" w:cs="Arial"/>
          <w:sz w:val="22"/>
          <w:szCs w:val="22"/>
        </w:rPr>
        <w:t>sets the power as described</w:t>
      </w:r>
    </w:p>
    <w:p w14:paraId="20E34E43" w14:textId="2B4B1F68" w:rsidR="005E63F8" w:rsidRPr="002C5883" w:rsidRDefault="005E63F8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MED Over the Shoulder: Talent at computer, takes measurements.</w:t>
      </w:r>
    </w:p>
    <w:p w14:paraId="31EDB717" w14:textId="287490B9" w:rsidR="00450B27" w:rsidRPr="005E63F8" w:rsidRDefault="002C5883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C5883">
        <w:rPr>
          <w:rFonts w:ascii="Helvetica" w:hAnsi="Helvetica" w:cs="Arial"/>
          <w:sz w:val="22"/>
          <w:szCs w:val="22"/>
        </w:rPr>
        <w:t xml:space="preserve">Finally, energize the external coil with a DC current to provide non-uniform thermal conditions by delivering localized thermal excitation on the test coil. </w:t>
      </w:r>
      <w:r w:rsidR="005E63F8">
        <w:rPr>
          <w:rFonts w:ascii="Helvetica" w:hAnsi="Helvetica" w:cs="Arial"/>
          <w:b/>
          <w:sz w:val="22"/>
          <w:szCs w:val="22"/>
        </w:rPr>
        <w:t>[1]</w:t>
      </w:r>
      <w:r w:rsidRPr="002C5883">
        <w:rPr>
          <w:rFonts w:ascii="Helvetica" w:hAnsi="Helvetica" w:cs="Arial"/>
          <w:sz w:val="22"/>
          <w:szCs w:val="22"/>
        </w:rPr>
        <w:t xml:space="preserve"> Stop recording measurements once thermal equilibrium is reached. </w:t>
      </w:r>
      <w:r w:rsidR="005E63F8">
        <w:rPr>
          <w:rFonts w:ascii="Helvetica" w:hAnsi="Helvetica" w:cs="Arial"/>
          <w:b/>
          <w:sz w:val="22"/>
          <w:szCs w:val="22"/>
        </w:rPr>
        <w:t>[2]</w:t>
      </w:r>
    </w:p>
    <w:p w14:paraId="3CB28A68" w14:textId="3E314F07" w:rsidR="005E63F8" w:rsidRPr="005E63F8" w:rsidRDefault="005E63F8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5E63F8">
        <w:rPr>
          <w:rFonts w:ascii="Helvetica" w:hAnsi="Helvetica" w:cs="Arial"/>
          <w:sz w:val="22"/>
          <w:szCs w:val="22"/>
        </w:rPr>
        <w:t>Talent energizes the coil</w:t>
      </w:r>
    </w:p>
    <w:p w14:paraId="1AE0D3FD" w14:textId="04B18947" w:rsidR="005E63F8" w:rsidRPr="005E63F8" w:rsidRDefault="005E63F8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5E63F8">
        <w:rPr>
          <w:rFonts w:ascii="Helvetica" w:hAnsi="Helvetica" w:cs="Arial"/>
          <w:sz w:val="22"/>
          <w:szCs w:val="22"/>
        </w:rPr>
        <w:t>Talent disconnects device after turning off power</w:t>
      </w:r>
    </w:p>
    <w:p w14:paraId="5DA00331" w14:textId="384E92F3" w:rsidR="00540823" w:rsidRDefault="00540823">
      <w:pPr>
        <w:rPr>
          <w:rFonts w:ascii="Helvetica" w:eastAsiaTheme="majorEastAsia" w:hAnsi="Helvetica" w:cstheme="majorBidi"/>
          <w:color w:val="323E4F" w:themeColor="text2" w:themeShade="BF"/>
          <w:spacing w:val="5"/>
          <w:kern w:val="28"/>
          <w:sz w:val="52"/>
          <w:szCs w:val="52"/>
        </w:rPr>
      </w:pPr>
      <w:bookmarkStart w:id="0" w:name="_GoBack"/>
      <w:bookmarkEnd w:id="0"/>
    </w:p>
    <w:p w14:paraId="6AA36765" w14:textId="161924A8" w:rsidR="00930E04" w:rsidRPr="004E3F8E" w:rsidRDefault="00930E04" w:rsidP="00930E04">
      <w:pPr>
        <w:pStyle w:val="Title"/>
        <w:jc w:val="center"/>
        <w:rPr>
          <w:rFonts w:ascii="Helvetica" w:hAnsi="Helvetica"/>
        </w:rPr>
      </w:pPr>
      <w:r w:rsidRPr="004E3F8E">
        <w:rPr>
          <w:rFonts w:ascii="Helvetica" w:hAnsi="Helvetica"/>
        </w:rPr>
        <w:lastRenderedPageBreak/>
        <w:t>Section – Results</w:t>
      </w:r>
    </w:p>
    <w:p w14:paraId="2AA031B9" w14:textId="77777777" w:rsidR="00930E04" w:rsidRPr="006A6324" w:rsidRDefault="00930E04" w:rsidP="00540823">
      <w:pPr>
        <w:numPr>
          <w:ilvl w:val="0"/>
          <w:numId w:val="41"/>
        </w:numPr>
        <w:spacing w:before="240"/>
        <w:outlineLvl w:val="0"/>
        <w:rPr>
          <w:rFonts w:ascii="Helvetica" w:hAnsi="Helvetica" w:cs="Arial"/>
          <w:color w:val="FF0000"/>
          <w:sz w:val="22"/>
          <w:szCs w:val="22"/>
          <w:lang w:eastAsia="zh-TW"/>
        </w:rPr>
      </w:pPr>
      <w:r w:rsidRPr="006A6324">
        <w:rPr>
          <w:rFonts w:ascii="Helvetica" w:hAnsi="Helvetica" w:cs="Arial"/>
          <w:b/>
          <w:sz w:val="22"/>
          <w:szCs w:val="22"/>
        </w:rPr>
        <w:t xml:space="preserve">Results: </w:t>
      </w:r>
      <w:r>
        <w:rPr>
          <w:rFonts w:ascii="Helvetica" w:hAnsi="Helvetica" w:cs="Arial"/>
          <w:b/>
          <w:sz w:val="22"/>
          <w:szCs w:val="22"/>
        </w:rPr>
        <w:t xml:space="preserve">In-situ Thermal Hot Spot Monitoring in Electrical Coils </w:t>
      </w:r>
    </w:p>
    <w:p w14:paraId="5EA05E8C" w14:textId="3FC51A1C" w:rsidR="00930E04" w:rsidRPr="00930E04" w:rsidRDefault="00930E04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During this representative static thermal test, t</w:t>
      </w:r>
      <w:r w:rsidRPr="00C1285B">
        <w:rPr>
          <w:rFonts w:ascii="Helvetica" w:hAnsi="Helvetica" w:cs="Arial"/>
          <w:sz w:val="22"/>
          <w:szCs w:val="22"/>
        </w:rPr>
        <w:t>he fou</w:t>
      </w:r>
      <w:r>
        <w:rPr>
          <w:rFonts w:ascii="Helvetica" w:hAnsi="Helvetica" w:cs="Arial"/>
          <w:sz w:val="22"/>
          <w:szCs w:val="22"/>
        </w:rPr>
        <w:t>r internal temperature readings were</w:t>
      </w:r>
      <w:r w:rsidRPr="00C1285B">
        <w:rPr>
          <w:rFonts w:ascii="Helvetica" w:hAnsi="Helvetica" w:cs="Arial"/>
          <w:sz w:val="22"/>
          <w:szCs w:val="22"/>
        </w:rPr>
        <w:t xml:space="preserve"> taken by respective array FBG heads in </w:t>
      </w:r>
      <w:r>
        <w:rPr>
          <w:rFonts w:ascii="Helvetica" w:hAnsi="Helvetica" w:cs="Arial"/>
          <w:sz w:val="22"/>
          <w:szCs w:val="22"/>
        </w:rPr>
        <w:t xml:space="preserve">their </w:t>
      </w:r>
      <w:r w:rsidRPr="00C1285B">
        <w:rPr>
          <w:rFonts w:ascii="Helvetica" w:hAnsi="Helvetica" w:cs="Arial"/>
          <w:sz w:val="22"/>
          <w:szCs w:val="22"/>
        </w:rPr>
        <w:t>corresponding coil locations</w:t>
      </w:r>
      <w:r>
        <w:rPr>
          <w:rFonts w:ascii="Helvetica" w:hAnsi="Helvetica" w:cs="Arial"/>
          <w:sz w:val="22"/>
          <w:szCs w:val="22"/>
        </w:rPr>
        <w:t xml:space="preserve">. </w:t>
      </w:r>
      <w:r>
        <w:rPr>
          <w:rFonts w:ascii="Helvetica" w:hAnsi="Helvetica" w:cs="Arial"/>
          <w:b/>
          <w:sz w:val="22"/>
          <w:szCs w:val="22"/>
        </w:rPr>
        <w:t>[1]</w:t>
      </w:r>
      <w:r>
        <w:rPr>
          <w:rFonts w:ascii="Helvetica" w:hAnsi="Helvetica" w:cs="Arial"/>
          <w:sz w:val="22"/>
          <w:szCs w:val="22"/>
        </w:rPr>
        <w:t xml:space="preserve"> The readings</w:t>
      </w:r>
      <w:r w:rsidRPr="00C1285B">
        <w:rPr>
          <w:rFonts w:ascii="Helvetica" w:hAnsi="Helvetica" w:cs="Arial"/>
          <w:sz w:val="22"/>
          <w:szCs w:val="22"/>
        </w:rPr>
        <w:t xml:space="preserve"> are closely similar </w:t>
      </w:r>
      <w:r>
        <w:rPr>
          <w:rFonts w:ascii="Helvetica" w:hAnsi="Helvetica" w:cs="Arial"/>
          <w:sz w:val="22"/>
          <w:szCs w:val="22"/>
        </w:rPr>
        <w:t>with</w:t>
      </w:r>
      <w:r w:rsidRPr="00C1285B">
        <w:rPr>
          <w:rFonts w:ascii="Helvetica" w:hAnsi="Helvetica" w:cs="Arial"/>
          <w:sz w:val="22"/>
          <w:szCs w:val="22"/>
        </w:rPr>
        <w:t xml:space="preserve"> a slight variation between the reported individual measurements of less than </w:t>
      </w:r>
      <w:r>
        <w:rPr>
          <w:rFonts w:ascii="Helvetica" w:hAnsi="Helvetica" w:cs="Arial"/>
          <w:sz w:val="22"/>
          <w:szCs w:val="22"/>
        </w:rPr>
        <w:t xml:space="preserve">about </w:t>
      </w:r>
      <w:r w:rsidRPr="00C1285B">
        <w:rPr>
          <w:rFonts w:ascii="Helvetica" w:hAnsi="Helvetica" w:cs="Arial"/>
          <w:sz w:val="22"/>
          <w:szCs w:val="22"/>
        </w:rPr>
        <w:t xml:space="preserve">1.5 </w:t>
      </w:r>
      <w:r>
        <w:rPr>
          <w:rFonts w:ascii="Helvetica" w:hAnsi="Helvetica" w:cs="Arial"/>
          <w:sz w:val="22"/>
          <w:szCs w:val="22"/>
        </w:rPr>
        <w:t xml:space="preserve">degrees </w:t>
      </w:r>
      <w:r w:rsidRPr="00930E04">
        <w:rPr>
          <w:rFonts w:ascii="Helvetica" w:hAnsi="Helvetica" w:cs="Arial"/>
          <w:sz w:val="22"/>
          <w:szCs w:val="22"/>
        </w:rPr>
        <w:t>Celsius</w:t>
      </w:r>
      <w:r>
        <w:rPr>
          <w:rFonts w:ascii="Helvetica" w:hAnsi="Helvetica" w:cs="Arial"/>
          <w:sz w:val="22"/>
          <w:szCs w:val="22"/>
        </w:rPr>
        <w:t xml:space="preserve"> </w:t>
      </w:r>
      <w:r w:rsidRPr="00930E04">
        <w:rPr>
          <w:rFonts w:ascii="Helvetica" w:hAnsi="Helvetica" w:cs="Arial"/>
          <w:b/>
          <w:sz w:val="22"/>
          <w:szCs w:val="22"/>
        </w:rPr>
        <w:t>[2</w:t>
      </w:r>
      <w:r>
        <w:rPr>
          <w:rFonts w:ascii="Helvetica" w:hAnsi="Helvetica" w:cs="Arial"/>
          <w:b/>
          <w:sz w:val="22"/>
          <w:szCs w:val="22"/>
        </w:rPr>
        <w:t>-TXT</w:t>
      </w:r>
      <w:r w:rsidRPr="00930E04">
        <w:rPr>
          <w:rFonts w:ascii="Helvetica" w:hAnsi="Helvetica" w:cs="Arial"/>
          <w:b/>
          <w:sz w:val="22"/>
          <w:szCs w:val="22"/>
        </w:rPr>
        <w:t>].</w:t>
      </w:r>
      <w:r w:rsidRPr="00930E04">
        <w:t xml:space="preserve"> </w:t>
      </w:r>
    </w:p>
    <w:p w14:paraId="4958009E" w14:textId="77777777" w:rsidR="00930E04" w:rsidRDefault="00930E04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LABMEDIA: Figure 5</w:t>
      </w:r>
      <w:r w:rsidRPr="00C1285B">
        <w:rPr>
          <w:rFonts w:ascii="Helvetica" w:hAnsi="Helvetica" w:cs="Arial"/>
          <w:sz w:val="22"/>
          <w:szCs w:val="22"/>
        </w:rPr>
        <w:t xml:space="preserve"> </w:t>
      </w:r>
      <w:r>
        <w:rPr>
          <w:rFonts w:ascii="Helvetica" w:hAnsi="Helvetica" w:cs="Arial"/>
          <w:sz w:val="22"/>
          <w:szCs w:val="22"/>
        </w:rPr>
        <w:t>without inset</w:t>
      </w:r>
    </w:p>
    <w:p w14:paraId="501C8C7B" w14:textId="49207758" w:rsidR="00930E04" w:rsidRDefault="00930E04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LABMEDIA: Figure 5 including the zoomed in inset.</w:t>
      </w:r>
      <w:r w:rsidRPr="00930E04">
        <w:rPr>
          <w:rFonts w:ascii="Helvetica" w:hAnsi="Helvetica" w:cs="Arial"/>
          <w:sz w:val="22"/>
          <w:szCs w:val="22"/>
        </w:rPr>
        <w:t xml:space="preserve"> </w:t>
      </w:r>
      <w:r w:rsidRPr="00930E04">
        <w:rPr>
          <w:rFonts w:ascii="Helvetica" w:hAnsi="Helvetica" w:cs="Arial"/>
          <w:b/>
          <w:sz w:val="22"/>
          <w:szCs w:val="22"/>
        </w:rPr>
        <w:t>TEXT: Ave. internal coil temp at steady-state ≈ 75.5°C</w:t>
      </w:r>
    </w:p>
    <w:p w14:paraId="724637C7" w14:textId="77777777" w:rsidR="00930E04" w:rsidRPr="004C0155" w:rsidRDefault="00930E04" w:rsidP="00930E04">
      <w:pPr>
        <w:spacing w:before="240"/>
        <w:ind w:left="360"/>
        <w:outlineLvl w:val="0"/>
        <w:rPr>
          <w:rFonts w:ascii="Helvetica" w:hAnsi="Helvetica" w:cs="Arial"/>
          <w:sz w:val="22"/>
          <w:szCs w:val="22"/>
        </w:rPr>
      </w:pPr>
      <w:r w:rsidRPr="004C0155">
        <w:rPr>
          <w:rFonts w:ascii="Helvetica" w:hAnsi="Helvetica" w:cs="Arial"/>
          <w:noProof/>
          <w:sz w:val="22"/>
          <w:szCs w:val="22"/>
          <w:lang w:val="en-GB" w:eastAsia="en-GB"/>
        </w:rPr>
        <w:drawing>
          <wp:inline distT="0" distB="0" distL="0" distR="0" wp14:anchorId="0796378B" wp14:editId="28DD79FB">
            <wp:extent cx="3037474" cy="182084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85" cy="18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DFB3" w14:textId="77777777" w:rsidR="00930E04" w:rsidRPr="00930E04" w:rsidRDefault="00930E04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930E04">
        <w:rPr>
          <w:rFonts w:ascii="Helvetica" w:hAnsi="Helvetica" w:cs="Arial"/>
          <w:sz w:val="22"/>
          <w:szCs w:val="22"/>
        </w:rPr>
        <w:t>Once the external 20 turn coil was excited to emulate a non-uniform thermal condition within the test coil structure, a clear change was observed in the thermal measurements with redistribution of the coil internal temperature.</w:t>
      </w:r>
      <w:r w:rsidRPr="00930E04">
        <w:rPr>
          <w:rFonts w:ascii="Helvetica" w:hAnsi="Helvetica" w:cs="Arial"/>
          <w:b/>
          <w:sz w:val="22"/>
          <w:szCs w:val="22"/>
        </w:rPr>
        <w:t>[1]</w:t>
      </w:r>
    </w:p>
    <w:p w14:paraId="03ADDA39" w14:textId="77777777" w:rsidR="00930E04" w:rsidRPr="00930E04" w:rsidRDefault="00930E04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566013">
        <w:rPr>
          <w:rFonts w:ascii="Helvetica" w:hAnsi="Helvetica" w:cs="Arial"/>
          <w:sz w:val="22"/>
          <w:szCs w:val="22"/>
        </w:rPr>
        <w:t>LABMEDIA: Figure 6</w:t>
      </w:r>
    </w:p>
    <w:p w14:paraId="0AD6B91E" w14:textId="1BCF5000" w:rsidR="00930E04" w:rsidRDefault="00930E04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</w:t>
      </w:r>
      <w:r w:rsidRPr="004C0155">
        <w:rPr>
          <w:rFonts w:ascii="Helvetica" w:hAnsi="Helvetica" w:cs="Arial"/>
          <w:sz w:val="22"/>
          <w:szCs w:val="22"/>
        </w:rPr>
        <w:t>he sensing point</w:t>
      </w:r>
      <w:r w:rsidRPr="006C5A07">
        <w:rPr>
          <w:rFonts w:ascii="Helvetica" w:hAnsi="Helvetica" w:cs="Arial"/>
          <w:color w:val="FF0000"/>
          <w:sz w:val="22"/>
          <w:szCs w:val="22"/>
        </w:rPr>
        <w:t xml:space="preserve"> </w:t>
      </w:r>
      <w:r w:rsidRPr="004C0155">
        <w:rPr>
          <w:rFonts w:ascii="Helvetica" w:hAnsi="Helvetica" w:cs="Arial"/>
          <w:sz w:val="22"/>
          <w:szCs w:val="22"/>
        </w:rPr>
        <w:t>in closest proximity to the external coil</w:t>
      </w:r>
      <w:r>
        <w:rPr>
          <w:rFonts w:ascii="Helvetica" w:hAnsi="Helvetica" w:cs="Arial"/>
          <w:sz w:val="22"/>
          <w:szCs w:val="22"/>
        </w:rPr>
        <w:t>, FBG4</w:t>
      </w:r>
      <w:r w:rsidRPr="00930E04">
        <w:rPr>
          <w:rFonts w:ascii="Helvetica" w:hAnsi="Helvetica" w:cs="Arial"/>
          <w:sz w:val="22"/>
          <w:szCs w:val="22"/>
        </w:rPr>
        <w:t>, measure</w:t>
      </w:r>
      <w:r>
        <w:rPr>
          <w:rFonts w:ascii="Helvetica" w:hAnsi="Helvetica" w:cs="Arial"/>
          <w:sz w:val="22"/>
          <w:szCs w:val="22"/>
        </w:rPr>
        <w:t>d</w:t>
      </w:r>
      <w:r w:rsidRPr="00930E04">
        <w:rPr>
          <w:rFonts w:ascii="Helvetica" w:hAnsi="Helvetica" w:cs="Arial"/>
          <w:sz w:val="22"/>
          <w:szCs w:val="22"/>
        </w:rPr>
        <w:t xml:space="preserve"> the highest thermal level </w:t>
      </w:r>
      <w:r w:rsidRPr="00930E04">
        <w:rPr>
          <w:rFonts w:ascii="Helvetica" w:hAnsi="Helvetica" w:cs="Arial"/>
          <w:b/>
          <w:sz w:val="22"/>
          <w:szCs w:val="22"/>
        </w:rPr>
        <w:t xml:space="preserve">[1] </w:t>
      </w:r>
      <w:r w:rsidRPr="00930E04">
        <w:rPr>
          <w:rFonts w:ascii="Helvetica" w:hAnsi="Helvetica" w:cs="Arial"/>
          <w:sz w:val="22"/>
          <w:szCs w:val="22"/>
        </w:rPr>
        <w:t>and that furthest a</w:t>
      </w:r>
      <w:r w:rsidRPr="004C0155">
        <w:rPr>
          <w:rFonts w:ascii="Helvetica" w:hAnsi="Helvetica" w:cs="Arial"/>
          <w:sz w:val="22"/>
          <w:szCs w:val="22"/>
        </w:rPr>
        <w:t>way</w:t>
      </w:r>
      <w:r>
        <w:rPr>
          <w:rFonts w:ascii="Helvetica" w:hAnsi="Helvetica" w:cs="Arial"/>
          <w:sz w:val="22"/>
          <w:szCs w:val="22"/>
        </w:rPr>
        <w:t xml:space="preserve"> sensing point, FBG2, measured</w:t>
      </w:r>
      <w:r w:rsidRPr="004C0155">
        <w:rPr>
          <w:rFonts w:ascii="Helvetica" w:hAnsi="Helvetica" w:cs="Arial"/>
          <w:sz w:val="22"/>
          <w:szCs w:val="22"/>
        </w:rPr>
        <w:t xml:space="preserve"> the lowest</w:t>
      </w:r>
      <w:r>
        <w:rPr>
          <w:rFonts w:ascii="Helvetica" w:hAnsi="Helvetica" w:cs="Arial"/>
          <w:sz w:val="22"/>
          <w:szCs w:val="22"/>
        </w:rPr>
        <w:t>.</w:t>
      </w:r>
      <w:r w:rsidRPr="004C0155">
        <w:rPr>
          <w:rFonts w:ascii="Helvetica" w:hAnsi="Helvetica" w:cs="Arial"/>
          <w:sz w:val="22"/>
          <w:szCs w:val="22"/>
        </w:rPr>
        <w:t xml:space="preserve"> </w:t>
      </w:r>
      <w:r>
        <w:rPr>
          <w:rFonts w:ascii="Helvetica" w:hAnsi="Helvetica" w:cs="Arial"/>
          <w:b/>
          <w:sz w:val="22"/>
          <w:szCs w:val="22"/>
        </w:rPr>
        <w:t>[2]</w:t>
      </w:r>
    </w:p>
    <w:p w14:paraId="6A88760F" w14:textId="70AF9AB7" w:rsidR="00930E04" w:rsidRPr="004C0155" w:rsidRDefault="00930E04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566013">
        <w:rPr>
          <w:rFonts w:ascii="Helvetica" w:hAnsi="Helvetica" w:cs="Arial"/>
          <w:sz w:val="22"/>
          <w:szCs w:val="22"/>
        </w:rPr>
        <w:t>LABMEDIA: Figure 6</w:t>
      </w:r>
      <w:r w:rsidRPr="004C0155">
        <w:rPr>
          <w:rFonts w:ascii="Helvetica" w:hAnsi="Helvetica" w:cs="Arial"/>
          <w:b/>
          <w:i/>
          <w:color w:val="4472C4" w:themeColor="accent1"/>
          <w:sz w:val="22"/>
          <w:szCs w:val="22"/>
        </w:rPr>
        <w:t>- Video Editor: Highlight</w:t>
      </w:r>
      <w:r>
        <w:rPr>
          <w:rFonts w:ascii="Helvetica" w:hAnsi="Helvetica" w:cs="Arial"/>
          <w:b/>
          <w:i/>
          <w:color w:val="4472C4" w:themeColor="accent1"/>
          <w:sz w:val="22"/>
          <w:szCs w:val="22"/>
        </w:rPr>
        <w:t xml:space="preserve"> the FBG4 line  </w:t>
      </w:r>
    </w:p>
    <w:p w14:paraId="10260634" w14:textId="77777777" w:rsidR="00930E04" w:rsidRDefault="00930E04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566013">
        <w:rPr>
          <w:rFonts w:ascii="Helvetica" w:hAnsi="Helvetica" w:cs="Arial"/>
          <w:sz w:val="22"/>
          <w:szCs w:val="22"/>
        </w:rPr>
        <w:t>LABMEDIA: Figure 6</w:t>
      </w:r>
      <w:r w:rsidRPr="004C0155">
        <w:rPr>
          <w:rFonts w:ascii="Helvetica" w:hAnsi="Helvetica" w:cs="Arial"/>
          <w:b/>
          <w:i/>
          <w:color w:val="4472C4" w:themeColor="accent1"/>
          <w:sz w:val="22"/>
          <w:szCs w:val="22"/>
        </w:rPr>
        <w:t>- Video Editor: Highlight</w:t>
      </w:r>
      <w:r>
        <w:rPr>
          <w:rFonts w:ascii="Helvetica" w:hAnsi="Helvetica" w:cs="Arial"/>
          <w:b/>
          <w:i/>
          <w:color w:val="4472C4" w:themeColor="accent1"/>
          <w:sz w:val="22"/>
          <w:szCs w:val="22"/>
        </w:rPr>
        <w:t xml:space="preserve"> the FBG2 line</w:t>
      </w:r>
    </w:p>
    <w:p w14:paraId="1DC8A9D2" w14:textId="77777777" w:rsidR="00930E04" w:rsidRDefault="00930E04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4C0155">
        <w:rPr>
          <w:rFonts w:ascii="Helvetica" w:hAnsi="Helvetica" w:cs="Arial"/>
          <w:sz w:val="22"/>
          <w:szCs w:val="22"/>
        </w:rPr>
        <w:t>The observed readings clearly relate to</w:t>
      </w:r>
      <w:r>
        <w:rPr>
          <w:rFonts w:ascii="Helvetica" w:hAnsi="Helvetica" w:cs="Arial"/>
          <w:sz w:val="22"/>
          <w:szCs w:val="22"/>
        </w:rPr>
        <w:t xml:space="preserve"> variations in the</w:t>
      </w:r>
      <w:r w:rsidRPr="004C0155">
        <w:rPr>
          <w:rFonts w:ascii="Helvetica" w:hAnsi="Helvetica" w:cs="Arial"/>
          <w:sz w:val="22"/>
          <w:szCs w:val="22"/>
        </w:rPr>
        <w:t xml:space="preserve"> individual sensing head distribution in the examined test coil geometry. </w:t>
      </w:r>
      <w:r>
        <w:rPr>
          <w:rFonts w:ascii="Helvetica" w:hAnsi="Helvetica" w:cs="Arial"/>
          <w:sz w:val="22"/>
          <w:szCs w:val="22"/>
        </w:rPr>
        <w:t xml:space="preserve">This demonstrates the </w:t>
      </w:r>
      <w:r w:rsidRPr="004C0155">
        <w:rPr>
          <w:rFonts w:ascii="Helvetica" w:hAnsi="Helvetica" w:cs="Arial"/>
          <w:sz w:val="22"/>
          <w:szCs w:val="22"/>
        </w:rPr>
        <w:t>functional capability of the coil embedded array sens</w:t>
      </w:r>
      <w:r>
        <w:rPr>
          <w:rFonts w:ascii="Helvetica" w:hAnsi="Helvetica" w:cs="Arial"/>
          <w:sz w:val="22"/>
          <w:szCs w:val="22"/>
        </w:rPr>
        <w:t xml:space="preserve">or for monitoring and identifying </w:t>
      </w:r>
      <w:r w:rsidRPr="004C0155">
        <w:rPr>
          <w:rFonts w:ascii="Helvetica" w:hAnsi="Helvetica" w:cs="Arial"/>
          <w:sz w:val="22"/>
          <w:szCs w:val="22"/>
        </w:rPr>
        <w:t>thermal hotspot distribution</w:t>
      </w:r>
      <w:r>
        <w:rPr>
          <w:rFonts w:ascii="Helvetica" w:hAnsi="Helvetica" w:cs="Arial"/>
          <w:sz w:val="22"/>
          <w:szCs w:val="22"/>
        </w:rPr>
        <w:t>s</w:t>
      </w:r>
      <w:r w:rsidRPr="004C0155">
        <w:rPr>
          <w:rFonts w:ascii="Helvetica" w:hAnsi="Helvetica" w:cs="Arial"/>
          <w:sz w:val="22"/>
          <w:szCs w:val="22"/>
        </w:rPr>
        <w:t xml:space="preserve"> in random wound coils.</w:t>
      </w:r>
      <w:r>
        <w:rPr>
          <w:rFonts w:ascii="Helvetica" w:hAnsi="Helvetica" w:cs="Arial"/>
          <w:b/>
          <w:sz w:val="22"/>
          <w:szCs w:val="22"/>
        </w:rPr>
        <w:t>[1]</w:t>
      </w:r>
    </w:p>
    <w:p w14:paraId="3627A838" w14:textId="77777777" w:rsidR="00930E04" w:rsidRDefault="00930E04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  <w:lang w:eastAsia="zh-TW"/>
        </w:rPr>
      </w:pPr>
      <w:r w:rsidRPr="00566013">
        <w:rPr>
          <w:rFonts w:ascii="Helvetica" w:hAnsi="Helvetica" w:cs="Arial"/>
          <w:sz w:val="22"/>
          <w:szCs w:val="22"/>
        </w:rPr>
        <w:t>LABMEDIA: Figure 6</w:t>
      </w:r>
    </w:p>
    <w:p w14:paraId="2A6D3866" w14:textId="6D5AE59B" w:rsidR="00930E04" w:rsidRDefault="00D54938" w:rsidP="00930E04">
      <w:pPr>
        <w:spacing w:before="240"/>
        <w:ind w:left="1368"/>
        <w:outlineLvl w:val="0"/>
        <w:rPr>
          <w:rFonts w:ascii="Helvetica" w:hAnsi="Helvetica" w:cs="Arial"/>
          <w:sz w:val="22"/>
          <w:szCs w:val="22"/>
          <w:lang w:eastAsia="zh-TW"/>
        </w:rPr>
      </w:pPr>
      <w:r w:rsidRPr="00C1285B">
        <w:rPr>
          <w:rFonts w:ascii="Helvetica" w:hAnsi="Helvetica" w:cs="Arial"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59776" behindDoc="0" locked="0" layoutInCell="1" allowOverlap="1" wp14:anchorId="539D6BA6" wp14:editId="10322EFC">
            <wp:simplePos x="0" y="0"/>
            <wp:positionH relativeFrom="column">
              <wp:posOffset>1052296</wp:posOffset>
            </wp:positionH>
            <wp:positionV relativeFrom="paragraph">
              <wp:posOffset>-99035</wp:posOffset>
            </wp:positionV>
            <wp:extent cx="3675830" cy="2092291"/>
            <wp:effectExtent l="0" t="0" r="127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830" cy="20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9628B" w14:textId="3495AEAD" w:rsidR="00930E04" w:rsidRPr="00566013" w:rsidRDefault="00930E04" w:rsidP="00930E04">
      <w:pPr>
        <w:spacing w:before="240"/>
        <w:ind w:left="1368"/>
        <w:outlineLvl w:val="0"/>
        <w:rPr>
          <w:rFonts w:ascii="Helvetica" w:hAnsi="Helvetica" w:cs="Arial"/>
          <w:sz w:val="22"/>
          <w:szCs w:val="22"/>
          <w:lang w:eastAsia="zh-TW"/>
        </w:rPr>
      </w:pPr>
    </w:p>
    <w:p w14:paraId="7FC373B6" w14:textId="77777777" w:rsidR="00E85A70" w:rsidRDefault="00E85A70">
      <w:pPr>
        <w:rPr>
          <w:rFonts w:ascii="Helvetica" w:eastAsiaTheme="majorEastAsia" w:hAnsi="Helvetica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rPr>
          <w:rFonts w:ascii="Helvetica" w:hAnsi="Helvetica"/>
        </w:rPr>
        <w:br w:type="page"/>
      </w:r>
    </w:p>
    <w:p w14:paraId="57E63EE5" w14:textId="0C0D92BF" w:rsidR="00930E04" w:rsidRPr="004E3F8E" w:rsidRDefault="00930E04" w:rsidP="00930E04">
      <w:pPr>
        <w:pStyle w:val="Title"/>
        <w:jc w:val="center"/>
        <w:rPr>
          <w:rFonts w:ascii="Helvetica" w:hAnsi="Helvetica"/>
        </w:rPr>
      </w:pPr>
      <w:r w:rsidRPr="004E3F8E">
        <w:rPr>
          <w:rFonts w:ascii="Helvetica" w:hAnsi="Helvetica"/>
        </w:rPr>
        <w:lastRenderedPageBreak/>
        <w:t>Section - Conclusion</w:t>
      </w:r>
    </w:p>
    <w:p w14:paraId="6490450D" w14:textId="351976B4" w:rsidR="00930E04" w:rsidRPr="00DC058D" w:rsidRDefault="00930E04" w:rsidP="00540823">
      <w:pPr>
        <w:numPr>
          <w:ilvl w:val="0"/>
          <w:numId w:val="41"/>
        </w:numPr>
        <w:outlineLvl w:val="0"/>
        <w:rPr>
          <w:rFonts w:ascii="Helvetica" w:hAnsi="Helvetica" w:cs="Arial"/>
          <w:sz w:val="22"/>
          <w:szCs w:val="22"/>
        </w:rPr>
      </w:pPr>
      <w:r w:rsidRPr="006A6324">
        <w:rPr>
          <w:rFonts w:ascii="Helvetica" w:hAnsi="Helvetica" w:cs="Arial"/>
          <w:b/>
          <w:sz w:val="22"/>
          <w:szCs w:val="22"/>
        </w:rPr>
        <w:t>Conclusion Interview Statements</w:t>
      </w:r>
      <w:r>
        <w:rPr>
          <w:rFonts w:ascii="Helvetica" w:hAnsi="Helvetica" w:cs="Arial"/>
          <w:b/>
          <w:sz w:val="22"/>
          <w:szCs w:val="22"/>
        </w:rPr>
        <w:t>:</w:t>
      </w:r>
      <w:r w:rsidRPr="006A6324">
        <w:rPr>
          <w:rFonts w:ascii="Helvetica" w:hAnsi="Helvetica" w:cs="Arial"/>
          <w:b/>
          <w:sz w:val="22"/>
          <w:szCs w:val="22"/>
        </w:rPr>
        <w:t xml:space="preserve"> </w:t>
      </w:r>
      <w:r>
        <w:rPr>
          <w:rFonts w:ascii="Helvetica" w:hAnsi="Helvetica" w:cs="Arial"/>
          <w:b/>
          <w:sz w:val="22"/>
          <w:szCs w:val="22"/>
        </w:rPr>
        <w:t xml:space="preserve"> </w:t>
      </w:r>
    </w:p>
    <w:p w14:paraId="0DB5F40B" w14:textId="77777777" w:rsidR="00930E04" w:rsidRPr="00456A5D" w:rsidRDefault="00930E04" w:rsidP="00930E04">
      <w:p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9C7B9A">
        <w:rPr>
          <w:rFonts w:ascii="Helvetica" w:hAnsi="Helvetica" w:cs="Arial"/>
          <w:sz w:val="22"/>
          <w:szCs w:val="22"/>
        </w:rPr>
        <w:t xml:space="preserve">What is most important </w:t>
      </w:r>
      <w:r>
        <w:rPr>
          <w:rFonts w:ascii="Helvetica" w:hAnsi="Helvetica" w:cs="Arial"/>
          <w:sz w:val="22"/>
          <w:szCs w:val="22"/>
        </w:rPr>
        <w:t xml:space="preserve">thing </w:t>
      </w:r>
      <w:r w:rsidRPr="009C7B9A">
        <w:rPr>
          <w:rFonts w:ascii="Helvetica" w:hAnsi="Helvetica" w:cs="Arial"/>
          <w:sz w:val="22"/>
          <w:szCs w:val="22"/>
        </w:rPr>
        <w:t>to remember when attempting this procedure?</w:t>
      </w:r>
      <w:r w:rsidRPr="00456A5D">
        <w:rPr>
          <w:rFonts w:ascii="Helvetica" w:hAnsi="Helvetica"/>
        </w:rPr>
        <w:t xml:space="preserve"> </w:t>
      </w:r>
      <w:r>
        <w:rPr>
          <w:rFonts w:ascii="Helvetica" w:hAnsi="Helvetica" w:cs="Arial"/>
          <w:sz w:val="22"/>
          <w:szCs w:val="22"/>
        </w:rPr>
        <w:t>Please</w:t>
      </w:r>
      <w:r w:rsidRPr="009C7B9A">
        <w:rPr>
          <w:rFonts w:ascii="Helvetica" w:hAnsi="Helvetica" w:cs="Arial"/>
          <w:sz w:val="22"/>
          <w:szCs w:val="22"/>
        </w:rPr>
        <w:t xml:space="preserve"> indicate </w:t>
      </w:r>
      <w:r>
        <w:rPr>
          <w:rFonts w:ascii="Helvetica" w:hAnsi="Helvetica" w:cs="Arial"/>
          <w:sz w:val="22"/>
          <w:szCs w:val="22"/>
        </w:rPr>
        <w:t>the</w:t>
      </w:r>
      <w:r w:rsidRPr="009C7B9A">
        <w:rPr>
          <w:rFonts w:ascii="Helvetica" w:hAnsi="Helvetica" w:cs="Arial"/>
          <w:sz w:val="22"/>
          <w:szCs w:val="22"/>
        </w:rPr>
        <w:t xml:space="preserve"> steps (</w:t>
      </w:r>
      <w:r w:rsidRPr="009C7B9A">
        <w:rPr>
          <w:rFonts w:ascii="Helvetica" w:hAnsi="Helvetica" w:cs="Arial"/>
          <w:i/>
          <w:sz w:val="22"/>
          <w:szCs w:val="22"/>
        </w:rPr>
        <w:t>e.g.</w:t>
      </w:r>
      <w:r w:rsidRPr="009C7B9A">
        <w:rPr>
          <w:rFonts w:ascii="Helvetica" w:hAnsi="Helvetica" w:cs="Arial"/>
          <w:sz w:val="22"/>
          <w:szCs w:val="22"/>
        </w:rPr>
        <w:t>, 2</w:t>
      </w:r>
      <w:r>
        <w:rPr>
          <w:rFonts w:ascii="Helvetica" w:hAnsi="Helvetica" w:cs="Arial"/>
          <w:sz w:val="22"/>
          <w:szCs w:val="22"/>
        </w:rPr>
        <w:t>.</w:t>
      </w:r>
      <w:r w:rsidRPr="009C7B9A">
        <w:rPr>
          <w:rFonts w:ascii="Helvetica" w:hAnsi="Helvetica" w:cs="Arial"/>
          <w:sz w:val="22"/>
          <w:szCs w:val="22"/>
        </w:rPr>
        <w:t>4</w:t>
      </w:r>
      <w:r>
        <w:rPr>
          <w:rFonts w:ascii="Helvetica" w:hAnsi="Helvetica" w:cs="Arial"/>
          <w:sz w:val="22"/>
          <w:szCs w:val="22"/>
        </w:rPr>
        <w:t>.,</w:t>
      </w:r>
      <w:r w:rsidRPr="009C7B9A">
        <w:rPr>
          <w:rFonts w:ascii="Helvetica" w:hAnsi="Helvetica" w:cs="Arial"/>
          <w:sz w:val="22"/>
          <w:szCs w:val="22"/>
        </w:rPr>
        <w:t xml:space="preserve"> 2</w:t>
      </w:r>
      <w:r>
        <w:rPr>
          <w:rFonts w:ascii="Helvetica" w:hAnsi="Helvetica" w:cs="Arial"/>
          <w:sz w:val="22"/>
          <w:szCs w:val="22"/>
        </w:rPr>
        <w:t>.</w:t>
      </w:r>
      <w:r w:rsidRPr="009C7B9A">
        <w:rPr>
          <w:rFonts w:ascii="Helvetica" w:hAnsi="Helvetica" w:cs="Arial"/>
          <w:sz w:val="22"/>
          <w:szCs w:val="22"/>
        </w:rPr>
        <w:t>5</w:t>
      </w:r>
      <w:r>
        <w:rPr>
          <w:rFonts w:ascii="Helvetica" w:hAnsi="Helvetica" w:cs="Arial"/>
          <w:sz w:val="22"/>
          <w:szCs w:val="22"/>
        </w:rPr>
        <w:t>.</w:t>
      </w:r>
      <w:r w:rsidRPr="009C7B9A">
        <w:rPr>
          <w:rFonts w:ascii="Helvetica" w:hAnsi="Helvetica" w:cs="Arial"/>
          <w:sz w:val="22"/>
          <w:szCs w:val="22"/>
        </w:rPr>
        <w:t xml:space="preserve">) in the </w:t>
      </w:r>
      <w:r>
        <w:rPr>
          <w:rFonts w:ascii="Helvetica" w:hAnsi="Helvetica" w:cs="Arial"/>
          <w:sz w:val="22"/>
          <w:szCs w:val="22"/>
        </w:rPr>
        <w:t>Protocol section this advice</w:t>
      </w:r>
      <w:r w:rsidRPr="009C7B9A">
        <w:rPr>
          <w:rFonts w:ascii="Helvetica" w:hAnsi="Helvetica" w:cs="Arial"/>
          <w:sz w:val="22"/>
          <w:szCs w:val="22"/>
        </w:rPr>
        <w:t xml:space="preserve"> </w:t>
      </w:r>
      <w:r>
        <w:rPr>
          <w:rFonts w:ascii="Helvetica" w:hAnsi="Helvetica" w:cs="Arial"/>
          <w:sz w:val="22"/>
          <w:szCs w:val="22"/>
        </w:rPr>
        <w:t>correlates</w:t>
      </w:r>
      <w:r w:rsidRPr="009C7B9A">
        <w:rPr>
          <w:rFonts w:ascii="Helvetica" w:hAnsi="Helvetica" w:cs="Arial"/>
          <w:sz w:val="22"/>
          <w:szCs w:val="22"/>
        </w:rPr>
        <w:t xml:space="preserve"> </w:t>
      </w:r>
      <w:r>
        <w:rPr>
          <w:rFonts w:ascii="Helvetica" w:hAnsi="Helvetica" w:cs="Arial"/>
          <w:sz w:val="22"/>
          <w:szCs w:val="22"/>
        </w:rPr>
        <w:t>to</w:t>
      </w:r>
      <w:r w:rsidRPr="009C7B9A">
        <w:rPr>
          <w:rFonts w:ascii="Helvetica" w:hAnsi="Helvetica" w:cs="Arial"/>
          <w:sz w:val="22"/>
          <w:szCs w:val="22"/>
        </w:rPr>
        <w:t>.</w:t>
      </w:r>
    </w:p>
    <w:p w14:paraId="18600830" w14:textId="487D536A" w:rsidR="00930E04" w:rsidRDefault="00930E04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A34E1">
        <w:rPr>
          <w:rFonts w:ascii="Helvetica" w:hAnsi="Helvetica" w:cs="Arial"/>
          <w:b/>
          <w:sz w:val="22"/>
          <w:szCs w:val="22"/>
          <w:u w:val="single"/>
        </w:rPr>
        <w:t>Siniša Djurović</w:t>
      </w:r>
      <w:r w:rsidRPr="00456A5D">
        <w:rPr>
          <w:rFonts w:ascii="Helvetica" w:hAnsi="Helvetica" w:cs="Arial"/>
          <w:sz w:val="22"/>
          <w:szCs w:val="22"/>
        </w:rPr>
        <w:t>:</w:t>
      </w:r>
      <w:r>
        <w:rPr>
          <w:rFonts w:ascii="Helvetica" w:hAnsi="Helvetica" w:cs="Arial"/>
          <w:sz w:val="22"/>
          <w:szCs w:val="22"/>
        </w:rPr>
        <w:t xml:space="preserve"> In this video, we have demonstrated how a single optical fiber, using FBG technology, can provide measurements of distributed thermal hot-spots within a coil structure.  This would be extremely challenging using conventional sensors.</w:t>
      </w:r>
      <w:r w:rsidR="00540823">
        <w:rPr>
          <w:rFonts w:ascii="Helvetica" w:hAnsi="Helvetica" w:cs="Arial"/>
          <w:b/>
          <w:sz w:val="22"/>
          <w:szCs w:val="22"/>
        </w:rPr>
        <w:t>[1]</w:t>
      </w:r>
    </w:p>
    <w:p w14:paraId="556D2EBF" w14:textId="122A3329" w:rsidR="00930E04" w:rsidRPr="00930E04" w:rsidRDefault="00D54938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INTERVIEW: </w:t>
      </w:r>
      <w:r w:rsidR="00930E04" w:rsidRPr="00930E04">
        <w:rPr>
          <w:rFonts w:ascii="Helvetica" w:hAnsi="Helvetica" w:cs="Arial"/>
          <w:sz w:val="22"/>
          <w:szCs w:val="22"/>
        </w:rPr>
        <w:t>Author says above statement interview style</w:t>
      </w:r>
      <w:r w:rsidR="00930E04">
        <w:rPr>
          <w:rFonts w:ascii="Helvetica" w:hAnsi="Helvetica" w:cs="Arial"/>
          <w:sz w:val="22"/>
          <w:szCs w:val="22"/>
        </w:rPr>
        <w:t xml:space="preserve"> looking slightly off camera </w:t>
      </w:r>
      <w:r w:rsidR="00930E04" w:rsidRPr="00930E04">
        <w:rPr>
          <w:rFonts w:ascii="Helvetica" w:hAnsi="Helvetica" w:cs="Arial"/>
          <w:color w:val="4472C4" w:themeColor="accent1"/>
          <w:sz w:val="22"/>
          <w:szCs w:val="22"/>
        </w:rPr>
        <w:t>- Video Editor: Show Figure 6 as an inset during the second half of the first sentence</w:t>
      </w:r>
    </w:p>
    <w:p w14:paraId="3726EA23" w14:textId="77777777" w:rsidR="00930E04" w:rsidRPr="00456A5D" w:rsidRDefault="00930E04" w:rsidP="00930E04">
      <w:p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9C7B9A">
        <w:rPr>
          <w:rFonts w:ascii="Helvetica" w:hAnsi="Helvetica" w:cs="Arial"/>
          <w:sz w:val="22"/>
          <w:szCs w:val="22"/>
        </w:rPr>
        <w:t>Follow</w:t>
      </w:r>
      <w:r>
        <w:rPr>
          <w:rFonts w:ascii="Helvetica" w:hAnsi="Helvetica" w:cs="Arial"/>
          <w:sz w:val="22"/>
          <w:szCs w:val="22"/>
        </w:rPr>
        <w:t>ing</w:t>
      </w:r>
      <w:r w:rsidRPr="009C7B9A">
        <w:rPr>
          <w:rFonts w:ascii="Helvetica" w:hAnsi="Helvetica" w:cs="Arial"/>
          <w:sz w:val="22"/>
          <w:szCs w:val="22"/>
        </w:rPr>
        <w:t xml:space="preserve"> this procedure, what other methods can be performed?</w:t>
      </w:r>
      <w:r>
        <w:rPr>
          <w:rFonts w:ascii="Helvetica" w:hAnsi="Helvetica" w:cs="Arial"/>
          <w:sz w:val="22"/>
          <w:szCs w:val="22"/>
        </w:rPr>
        <w:t xml:space="preserve"> </w:t>
      </w:r>
      <w:r w:rsidRPr="009C7B9A">
        <w:rPr>
          <w:rFonts w:ascii="Helvetica" w:hAnsi="Helvetica" w:cs="Arial"/>
          <w:sz w:val="22"/>
          <w:szCs w:val="22"/>
        </w:rPr>
        <w:t xml:space="preserve">What questions </w:t>
      </w:r>
      <w:r>
        <w:rPr>
          <w:rFonts w:ascii="Helvetica" w:hAnsi="Helvetica" w:cs="Arial"/>
          <w:sz w:val="22"/>
          <w:szCs w:val="22"/>
        </w:rPr>
        <w:t>would</w:t>
      </w:r>
      <w:r w:rsidRPr="009C7B9A">
        <w:rPr>
          <w:rFonts w:ascii="Helvetica" w:hAnsi="Helvetica" w:cs="Arial"/>
          <w:sz w:val="22"/>
          <w:szCs w:val="22"/>
        </w:rPr>
        <w:t xml:space="preserve"> these additional methods answer?</w:t>
      </w:r>
    </w:p>
    <w:p w14:paraId="04F4983D" w14:textId="0AF5F196" w:rsidR="00930E04" w:rsidRDefault="00930E04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511F52">
        <w:rPr>
          <w:rFonts w:ascii="Helvetica" w:hAnsi="Helvetica" w:cs="Arial"/>
          <w:b/>
          <w:sz w:val="22"/>
          <w:szCs w:val="22"/>
          <w:u w:val="single"/>
        </w:rPr>
        <w:t>A</w:t>
      </w:r>
      <w:r>
        <w:rPr>
          <w:rFonts w:ascii="Helvetica" w:hAnsi="Helvetica" w:cs="Arial"/>
          <w:b/>
          <w:sz w:val="22"/>
          <w:szCs w:val="22"/>
          <w:u w:val="single"/>
        </w:rPr>
        <w:t>nees Mohammed</w:t>
      </w:r>
      <w:r w:rsidRPr="00456A5D">
        <w:rPr>
          <w:rFonts w:ascii="Helvetica" w:hAnsi="Helvetica" w:cs="Arial"/>
          <w:sz w:val="22"/>
          <w:szCs w:val="22"/>
        </w:rPr>
        <w:t xml:space="preserve">: </w:t>
      </w:r>
      <w:r>
        <w:rPr>
          <w:rFonts w:ascii="Helvetica" w:hAnsi="Helvetica" w:cs="Arial"/>
          <w:sz w:val="22"/>
          <w:szCs w:val="22"/>
        </w:rPr>
        <w:t>To ensure accurate measurement</w:t>
      </w:r>
      <w:r w:rsidR="00540823">
        <w:rPr>
          <w:rFonts w:ascii="Helvetica" w:hAnsi="Helvetica" w:cs="Arial"/>
          <w:sz w:val="22"/>
          <w:szCs w:val="22"/>
        </w:rPr>
        <w:t>s,</w:t>
      </w:r>
      <w:r>
        <w:rPr>
          <w:rFonts w:ascii="Helvetica" w:hAnsi="Helvetica" w:cs="Arial"/>
          <w:sz w:val="22"/>
          <w:szCs w:val="22"/>
        </w:rPr>
        <w:t xml:space="preserve"> take special care with the packaging, installation</w:t>
      </w:r>
      <w:r w:rsidR="00540823">
        <w:rPr>
          <w:rFonts w:ascii="Helvetica" w:hAnsi="Helvetica" w:cs="Arial"/>
          <w:sz w:val="22"/>
          <w:szCs w:val="22"/>
        </w:rPr>
        <w:t>, and calibration procedures.</w:t>
      </w:r>
      <w:r>
        <w:rPr>
          <w:rFonts w:ascii="Helvetica" w:hAnsi="Helvetica" w:cs="Arial"/>
          <w:sz w:val="22"/>
          <w:szCs w:val="22"/>
        </w:rPr>
        <w:t xml:space="preserve"> </w:t>
      </w:r>
      <w:r w:rsidR="00540823">
        <w:rPr>
          <w:rFonts w:ascii="Helvetica" w:hAnsi="Helvetica" w:cs="Arial"/>
          <w:sz w:val="22"/>
          <w:szCs w:val="22"/>
        </w:rPr>
        <w:t xml:space="preserve"> T</w:t>
      </w:r>
      <w:r>
        <w:rPr>
          <w:rFonts w:ascii="Helvetica" w:hAnsi="Helvetica" w:cs="Arial"/>
          <w:sz w:val="22"/>
          <w:szCs w:val="22"/>
        </w:rPr>
        <w:t>hese are needed to mitigate thermo-mechanical FBG cross-sensitivity, protect the sensing fib</w:t>
      </w:r>
      <w:r w:rsidR="00540823">
        <w:rPr>
          <w:rFonts w:ascii="Helvetica" w:hAnsi="Helvetica" w:cs="Arial"/>
          <w:sz w:val="22"/>
          <w:szCs w:val="22"/>
        </w:rPr>
        <w:t>e</w:t>
      </w:r>
      <w:r>
        <w:rPr>
          <w:rFonts w:ascii="Helvetica" w:hAnsi="Helvetica" w:cs="Arial"/>
          <w:sz w:val="22"/>
          <w:szCs w:val="22"/>
        </w:rPr>
        <w:t>r, and allow</w:t>
      </w:r>
      <w:r w:rsidR="00540823">
        <w:rPr>
          <w:rFonts w:ascii="Helvetica" w:hAnsi="Helvetica" w:cs="Arial"/>
          <w:sz w:val="22"/>
          <w:szCs w:val="22"/>
        </w:rPr>
        <w:t xml:space="preserve"> for</w:t>
      </w:r>
      <w:r>
        <w:rPr>
          <w:rFonts w:ascii="Helvetica" w:hAnsi="Helvetica" w:cs="Arial"/>
          <w:sz w:val="22"/>
          <w:szCs w:val="22"/>
        </w:rPr>
        <w:t xml:space="preserve"> reliable thermal readings to be taken.</w:t>
      </w:r>
      <w:r w:rsidR="00540823">
        <w:rPr>
          <w:rFonts w:ascii="Helvetica" w:hAnsi="Helvetica" w:cs="Arial"/>
          <w:b/>
          <w:sz w:val="22"/>
          <w:szCs w:val="22"/>
        </w:rPr>
        <w:t>[1]</w:t>
      </w:r>
    </w:p>
    <w:p w14:paraId="6AF10C3E" w14:textId="2E1B8EEE" w:rsidR="00930E04" w:rsidRPr="00456A5D" w:rsidRDefault="00D54938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INTERVIEW: </w:t>
      </w:r>
      <w:r w:rsidR="00930E04" w:rsidRPr="00930E04">
        <w:rPr>
          <w:rFonts w:ascii="Helvetica" w:hAnsi="Helvetica" w:cs="Arial"/>
          <w:sz w:val="22"/>
          <w:szCs w:val="22"/>
        </w:rPr>
        <w:t>Author says above statement interview style</w:t>
      </w:r>
      <w:r w:rsidR="00930E04">
        <w:rPr>
          <w:rFonts w:ascii="Helvetica" w:hAnsi="Helvetica" w:cs="Arial"/>
          <w:sz w:val="22"/>
          <w:szCs w:val="22"/>
        </w:rPr>
        <w:t xml:space="preserve"> looking slightly off camera</w:t>
      </w:r>
      <w:r w:rsidR="00930E04" w:rsidRPr="00456A5D">
        <w:rPr>
          <w:rFonts w:ascii="Helvetica" w:hAnsi="Helvetica" w:cs="Arial"/>
          <w:sz w:val="22"/>
          <w:szCs w:val="22"/>
        </w:rPr>
        <w:t xml:space="preserve"> </w:t>
      </w:r>
    </w:p>
    <w:p w14:paraId="3C6F83F6" w14:textId="77777777" w:rsidR="00930E04" w:rsidRPr="00456A5D" w:rsidRDefault="00930E04" w:rsidP="00930E04">
      <w:p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9C7B9A">
        <w:rPr>
          <w:rFonts w:ascii="Helvetica" w:hAnsi="Helvetica" w:cs="Arial"/>
          <w:sz w:val="22"/>
          <w:szCs w:val="22"/>
        </w:rPr>
        <w:t>After its development, did this technique pave the way for researchers to explore</w:t>
      </w:r>
      <w:r>
        <w:rPr>
          <w:rFonts w:ascii="Helvetica" w:hAnsi="Helvetica" w:cs="Arial"/>
          <w:sz w:val="22"/>
          <w:szCs w:val="22"/>
        </w:rPr>
        <w:t xml:space="preserve"> new questions within a specific scientific </w:t>
      </w:r>
      <w:r w:rsidRPr="009C7B9A">
        <w:rPr>
          <w:rFonts w:ascii="Helvetica" w:hAnsi="Helvetica" w:cs="Arial"/>
          <w:sz w:val="22"/>
          <w:szCs w:val="22"/>
        </w:rPr>
        <w:t>field? If so, how?</w:t>
      </w:r>
    </w:p>
    <w:p w14:paraId="1D263B54" w14:textId="2B265B5A" w:rsidR="00930E04" w:rsidRDefault="00930E04" w:rsidP="00540823">
      <w:pPr>
        <w:numPr>
          <w:ilvl w:val="1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2A34E1">
        <w:rPr>
          <w:rFonts w:ascii="Helvetica" w:hAnsi="Helvetica" w:cs="Arial"/>
          <w:b/>
          <w:sz w:val="22"/>
          <w:szCs w:val="22"/>
          <w:u w:val="single"/>
        </w:rPr>
        <w:t>Siniša Djurović</w:t>
      </w:r>
      <w:r w:rsidRPr="00456A5D">
        <w:rPr>
          <w:rFonts w:ascii="Helvetica" w:hAnsi="Helvetica" w:cs="Arial"/>
          <w:sz w:val="22"/>
          <w:szCs w:val="22"/>
        </w:rPr>
        <w:t xml:space="preserve">: </w:t>
      </w:r>
      <w:r>
        <w:rPr>
          <w:rFonts w:ascii="Helvetica" w:hAnsi="Helvetica" w:cs="Arial"/>
          <w:sz w:val="22"/>
          <w:szCs w:val="22"/>
        </w:rPr>
        <w:t xml:space="preserve">The reported technique provides new opportunities for the development of dedicated in-situ thermal monitoring applications in energy conversion devices.  These devices are the core elements of modern industrial applications, where conventional sensors are challenged. </w:t>
      </w:r>
      <w:r w:rsidR="00540823">
        <w:rPr>
          <w:rFonts w:ascii="Helvetica" w:hAnsi="Helvetica" w:cs="Arial"/>
          <w:b/>
          <w:sz w:val="22"/>
          <w:szCs w:val="22"/>
        </w:rPr>
        <w:t>[1]</w:t>
      </w:r>
    </w:p>
    <w:p w14:paraId="165C8A52" w14:textId="58A6CD98" w:rsidR="00930E04" w:rsidRDefault="00D54938" w:rsidP="00540823">
      <w:pPr>
        <w:numPr>
          <w:ilvl w:val="2"/>
          <w:numId w:val="41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INTERVIEW: </w:t>
      </w:r>
      <w:r w:rsidR="00930E04" w:rsidRPr="00930E04">
        <w:rPr>
          <w:rFonts w:ascii="Helvetica" w:hAnsi="Helvetica" w:cs="Arial"/>
          <w:sz w:val="22"/>
          <w:szCs w:val="22"/>
        </w:rPr>
        <w:t>Author says above statement interview style</w:t>
      </w:r>
      <w:r w:rsidR="00930E04">
        <w:rPr>
          <w:rFonts w:ascii="Helvetica" w:hAnsi="Helvetica" w:cs="Arial"/>
          <w:sz w:val="22"/>
          <w:szCs w:val="22"/>
        </w:rPr>
        <w:t xml:space="preserve"> looking slightly off camera</w:t>
      </w:r>
    </w:p>
    <w:sectPr w:rsidR="00930E04" w:rsidSect="001E230F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113BE" w14:textId="77777777" w:rsidR="004541DF" w:rsidRDefault="004541DF">
      <w:r>
        <w:separator/>
      </w:r>
    </w:p>
  </w:endnote>
  <w:endnote w:type="continuationSeparator" w:id="0">
    <w:p w14:paraId="2EA0DDEB" w14:textId="77777777" w:rsidR="004541DF" w:rsidRDefault="00454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20B0604020202020204"/>
    <w:charset w:val="8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no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Yu Mincho">
    <w:altName w:val="Yu Gothic UI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268400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F71C30" w14:textId="77777777" w:rsidR="00336C61" w:rsidRDefault="00336C61" w:rsidP="00184EF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012CDD" w14:textId="77777777" w:rsidR="00336C61" w:rsidRDefault="00336C61" w:rsidP="001E23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B1060" w14:textId="0BE483FA" w:rsidR="00336C61" w:rsidRPr="00C70C90" w:rsidRDefault="00336C61" w:rsidP="001E230F">
    <w:pPr>
      <w:pStyle w:val="Footer"/>
      <w:ind w:right="360"/>
      <w:jc w:val="center"/>
      <w:rPr>
        <w:color w:val="000000" w:themeColor="text1"/>
      </w:rPr>
    </w:pPr>
    <w:r w:rsidRPr="001E230F">
      <w:rPr>
        <w:rFonts w:ascii="Arial" w:hAnsi="Arial" w:cs="Arial"/>
      </w:rPr>
      <w:sym w:font="Symbol" w:char="F0D3"/>
    </w:r>
    <w:r w:rsidRPr="001E230F">
      <w:rPr>
        <w:rFonts w:ascii="Arial" w:hAnsi="Arial" w:cs="Arial"/>
      </w:rPr>
      <w:t xml:space="preserve"> 2018, Journal of Visualized Experiments</w:t>
    </w:r>
    <w:r w:rsidRPr="001E230F">
      <w:rPr>
        <w:rFonts w:ascii="Arial" w:hAnsi="Arial" w:cs="Arial"/>
      </w:rPr>
      <w:tab/>
    </w:r>
    <w:r w:rsidRPr="00C70C90">
      <w:rPr>
        <w:rFonts w:ascii="Arial" w:hAnsi="Arial" w:cs="Arial"/>
        <w:color w:val="000000" w:themeColor="text1"/>
        <w:sz w:val="22"/>
        <w:szCs w:val="22"/>
      </w:rPr>
      <w:t xml:space="preserve">Page 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begin"/>
    </w:r>
    <w:r w:rsidRPr="00C70C90">
      <w:rPr>
        <w:rFonts w:ascii="Arial" w:hAnsi="Arial" w:cs="Arial"/>
        <w:color w:val="000000" w:themeColor="text1"/>
        <w:sz w:val="22"/>
        <w:szCs w:val="22"/>
      </w:rPr>
      <w:instrText xml:space="preserve"> PAGE  \* Arabic  \* MERGEFORMAT </w:instrTex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separate"/>
    </w:r>
    <w:r w:rsidR="00633BCB">
      <w:rPr>
        <w:rFonts w:ascii="Arial" w:hAnsi="Arial" w:cs="Arial"/>
        <w:noProof/>
        <w:color w:val="000000" w:themeColor="text1"/>
        <w:sz w:val="22"/>
        <w:szCs w:val="22"/>
      </w:rPr>
      <w:t>9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end"/>
    </w:r>
    <w:r w:rsidRPr="00C70C90">
      <w:rPr>
        <w:rFonts w:ascii="Arial" w:hAnsi="Arial" w:cs="Arial"/>
        <w:color w:val="000000" w:themeColor="text1"/>
        <w:sz w:val="22"/>
        <w:szCs w:val="22"/>
      </w:rPr>
      <w:t xml:space="preserve"> of 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begin"/>
    </w:r>
    <w:r w:rsidRPr="00C70C90">
      <w:rPr>
        <w:rFonts w:ascii="Arial" w:hAnsi="Arial" w:cs="Arial"/>
        <w:color w:val="000000" w:themeColor="text1"/>
        <w:sz w:val="22"/>
        <w:szCs w:val="22"/>
      </w:rPr>
      <w:instrText xml:space="preserve"> NUMPAGES  \* Arabic  \* MERGEFORMAT </w:instrTex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separate"/>
    </w:r>
    <w:r w:rsidR="00633BCB">
      <w:rPr>
        <w:rFonts w:ascii="Arial" w:hAnsi="Arial" w:cs="Arial"/>
        <w:noProof/>
        <w:color w:val="000000" w:themeColor="text1"/>
        <w:sz w:val="22"/>
        <w:szCs w:val="22"/>
      </w:rPr>
      <w:t>12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724D6" w14:textId="77777777" w:rsidR="004541DF" w:rsidRDefault="004541DF">
      <w:r>
        <w:separator/>
      </w:r>
    </w:p>
  </w:footnote>
  <w:footnote w:type="continuationSeparator" w:id="0">
    <w:p w14:paraId="28B56761" w14:textId="77777777" w:rsidR="004541DF" w:rsidRDefault="00454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D0800" w14:textId="77777777" w:rsidR="00930E04" w:rsidRDefault="00930E04" w:rsidP="00930E04">
    <w:pPr>
      <w:pStyle w:val="Header"/>
      <w:jc w:val="center"/>
      <w:rPr>
        <w:rFonts w:ascii="Helvetica" w:hAnsi="Helvetica" w:cs="Arial"/>
        <w:b/>
        <w:color w:val="FF0000"/>
        <w:sz w:val="28"/>
        <w:szCs w:val="28"/>
        <w:u w:val="single"/>
      </w:rPr>
    </w:pPr>
    <w:r w:rsidRPr="006A6324">
      <w:rPr>
        <w:rFonts w:ascii="Helvetica" w:hAnsi="Helvetica" w:cs="Arial"/>
        <w:b/>
        <w:noProof/>
        <w:color w:val="FF0000"/>
        <w:sz w:val="28"/>
        <w:szCs w:val="28"/>
        <w:u w:val="single"/>
        <w:lang w:val="en-GB" w:eastAsia="en-GB"/>
      </w:rPr>
      <w:drawing>
        <wp:anchor distT="0" distB="0" distL="114300" distR="114300" simplePos="0" relativeHeight="251656704" behindDoc="0" locked="0" layoutInCell="1" allowOverlap="1" wp14:anchorId="78A893C1" wp14:editId="7639564F">
          <wp:simplePos x="0" y="0"/>
          <wp:positionH relativeFrom="column">
            <wp:posOffset>-56882</wp:posOffset>
          </wp:positionH>
          <wp:positionV relativeFrom="paragraph">
            <wp:posOffset>-247581</wp:posOffset>
          </wp:positionV>
          <wp:extent cx="1110174" cy="545285"/>
          <wp:effectExtent l="0" t="0" r="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ove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A41">
      <w:rPr>
        <w:rFonts w:ascii="Helvetica" w:hAnsi="Helvetica" w:cs="Arial"/>
        <w:b/>
        <w:color w:val="70AD47" w:themeColor="accent6"/>
        <w:sz w:val="28"/>
        <w:szCs w:val="28"/>
        <w:u w:val="single"/>
      </w:rPr>
      <w:t>FINAL SCRIPT: APPROVED FOR FILMING</w:t>
    </w:r>
  </w:p>
  <w:p w14:paraId="6CF88CFD" w14:textId="77777777" w:rsidR="00336C61" w:rsidRPr="006A6324" w:rsidRDefault="00336C61" w:rsidP="00450B27">
    <w:pPr>
      <w:pStyle w:val="Header"/>
      <w:rPr>
        <w:rFonts w:ascii="Helvetica" w:hAnsi="Helvetica" w:cs="Arial"/>
        <w:b/>
        <w:color w:val="FF0000"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D2071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03F5C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" w15:restartNumberingAfterBreak="0">
    <w:nsid w:val="0517796B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" w15:restartNumberingAfterBreak="0">
    <w:nsid w:val="06ED5267"/>
    <w:multiLevelType w:val="multilevel"/>
    <w:tmpl w:val="A77496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right"/>
      <w:pPr>
        <w:ind w:left="1210" w:hanging="360"/>
      </w:pPr>
      <w:rPr>
        <w:rFonts w:asciiTheme="minorHAnsi" w:eastAsia="SimSun" w:hAnsiTheme="minorHAnsi" w:cstheme="minorHAnsi"/>
      </w:rPr>
    </w:lvl>
    <w:lvl w:ilvl="2">
      <w:start w:val="1"/>
      <w:numFmt w:val="decimal"/>
      <w:lvlText w:val="%3"/>
      <w:lvlJc w:val="right"/>
      <w:pPr>
        <w:ind w:left="144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77415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9634921"/>
    <w:multiLevelType w:val="multilevel"/>
    <w:tmpl w:val="76AC2C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" w15:restartNumberingAfterBreak="0">
    <w:nsid w:val="09814CE5"/>
    <w:multiLevelType w:val="multilevel"/>
    <w:tmpl w:val="059205F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7" w15:restartNumberingAfterBreak="0">
    <w:nsid w:val="0A5F0533"/>
    <w:multiLevelType w:val="hybridMultilevel"/>
    <w:tmpl w:val="5882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E46A4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9" w15:restartNumberingAfterBreak="0">
    <w:nsid w:val="0C5E2ACB"/>
    <w:multiLevelType w:val="multilevel"/>
    <w:tmpl w:val="76AC2C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 w15:restartNumberingAfterBreak="0">
    <w:nsid w:val="0D76202B"/>
    <w:multiLevelType w:val="multilevel"/>
    <w:tmpl w:val="9538221C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1" w15:restartNumberingAfterBreak="0">
    <w:nsid w:val="10570416"/>
    <w:multiLevelType w:val="multilevel"/>
    <w:tmpl w:val="932ED3D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2" w15:restartNumberingAfterBreak="0">
    <w:nsid w:val="112278F0"/>
    <w:multiLevelType w:val="multilevel"/>
    <w:tmpl w:val="F71ED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3D16583"/>
    <w:multiLevelType w:val="hybridMultilevel"/>
    <w:tmpl w:val="57F27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856047"/>
    <w:multiLevelType w:val="multilevel"/>
    <w:tmpl w:val="FE78F4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B5553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548021B"/>
    <w:multiLevelType w:val="multilevel"/>
    <w:tmpl w:val="48FA0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5CA671D"/>
    <w:multiLevelType w:val="multilevel"/>
    <w:tmpl w:val="3DD6C2E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6EB3092"/>
    <w:multiLevelType w:val="multilevel"/>
    <w:tmpl w:val="2DA8E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D11545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0" w15:restartNumberingAfterBreak="0">
    <w:nsid w:val="29B94DD2"/>
    <w:multiLevelType w:val="multilevel"/>
    <w:tmpl w:val="3DD6C2E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2ACE66D5"/>
    <w:multiLevelType w:val="hybridMultilevel"/>
    <w:tmpl w:val="67D0F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791208"/>
    <w:multiLevelType w:val="multilevel"/>
    <w:tmpl w:val="C3ECDE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34762AC"/>
    <w:multiLevelType w:val="hybridMultilevel"/>
    <w:tmpl w:val="3FB2E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286BA6"/>
    <w:multiLevelType w:val="multilevel"/>
    <w:tmpl w:val="D9229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u w:val="single"/>
      </w:rPr>
    </w:lvl>
  </w:abstractNum>
  <w:abstractNum w:abstractNumId="25" w15:restartNumberingAfterBreak="0">
    <w:nsid w:val="386419D0"/>
    <w:multiLevelType w:val="hybridMultilevel"/>
    <w:tmpl w:val="05AAC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F01F42"/>
    <w:multiLevelType w:val="multilevel"/>
    <w:tmpl w:val="704A22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7" w15:restartNumberingAfterBreak="0">
    <w:nsid w:val="39A07258"/>
    <w:multiLevelType w:val="hybridMultilevel"/>
    <w:tmpl w:val="E940F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A481349"/>
    <w:multiLevelType w:val="hybridMultilevel"/>
    <w:tmpl w:val="0B3C40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A7C721E"/>
    <w:multiLevelType w:val="hybridMultilevel"/>
    <w:tmpl w:val="598A5E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CE31C52"/>
    <w:multiLevelType w:val="multilevel"/>
    <w:tmpl w:val="37287E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1" w15:restartNumberingAfterBreak="0">
    <w:nsid w:val="40CB5B82"/>
    <w:multiLevelType w:val="hybridMultilevel"/>
    <w:tmpl w:val="8A84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CE2146"/>
    <w:multiLevelType w:val="multilevel"/>
    <w:tmpl w:val="704A22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3" w15:restartNumberingAfterBreak="0">
    <w:nsid w:val="4BA52D26"/>
    <w:multiLevelType w:val="hybridMultilevel"/>
    <w:tmpl w:val="A03E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8939F4"/>
    <w:multiLevelType w:val="multilevel"/>
    <w:tmpl w:val="F6E6697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none"/>
      <w:lvlText w:val="1.1.1"/>
      <w:lvlJc w:val="left"/>
      <w:pPr>
        <w:tabs>
          <w:tab w:val="num" w:pos="1368"/>
        </w:tabs>
        <w:ind w:left="1368" w:hanging="648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5" w15:restartNumberingAfterBreak="0">
    <w:nsid w:val="4F3F7AAE"/>
    <w:multiLevelType w:val="hybridMultilevel"/>
    <w:tmpl w:val="50D20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E83EA6"/>
    <w:multiLevelType w:val="hybridMultilevel"/>
    <w:tmpl w:val="4E4AD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E9574D"/>
    <w:multiLevelType w:val="multilevel"/>
    <w:tmpl w:val="BD226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33D498C"/>
    <w:multiLevelType w:val="multilevel"/>
    <w:tmpl w:val="76AC2C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9" w15:restartNumberingAfterBreak="0">
    <w:nsid w:val="7B0720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B925825"/>
    <w:multiLevelType w:val="hybridMultilevel"/>
    <w:tmpl w:val="A26C7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1"/>
  </w:num>
  <w:num w:numId="4">
    <w:abstractNumId w:val="10"/>
  </w:num>
  <w:num w:numId="5">
    <w:abstractNumId w:val="17"/>
  </w:num>
  <w:num w:numId="6">
    <w:abstractNumId w:val="30"/>
  </w:num>
  <w:num w:numId="7">
    <w:abstractNumId w:val="5"/>
  </w:num>
  <w:num w:numId="8">
    <w:abstractNumId w:val="20"/>
  </w:num>
  <w:num w:numId="9">
    <w:abstractNumId w:val="32"/>
  </w:num>
  <w:num w:numId="10">
    <w:abstractNumId w:val="38"/>
  </w:num>
  <w:num w:numId="11">
    <w:abstractNumId w:val="26"/>
  </w:num>
  <w:num w:numId="12">
    <w:abstractNumId w:val="34"/>
  </w:num>
  <w:num w:numId="13">
    <w:abstractNumId w:val="27"/>
  </w:num>
  <w:num w:numId="14">
    <w:abstractNumId w:val="21"/>
  </w:num>
  <w:num w:numId="15">
    <w:abstractNumId w:val="28"/>
  </w:num>
  <w:num w:numId="16">
    <w:abstractNumId w:val="1"/>
  </w:num>
  <w:num w:numId="17">
    <w:abstractNumId w:val="8"/>
  </w:num>
  <w:num w:numId="18">
    <w:abstractNumId w:val="19"/>
  </w:num>
  <w:num w:numId="19">
    <w:abstractNumId w:val="2"/>
  </w:num>
  <w:num w:numId="20">
    <w:abstractNumId w:val="4"/>
  </w:num>
  <w:num w:numId="21">
    <w:abstractNumId w:val="39"/>
  </w:num>
  <w:num w:numId="22">
    <w:abstractNumId w:val="18"/>
  </w:num>
  <w:num w:numId="23">
    <w:abstractNumId w:val="15"/>
  </w:num>
  <w:num w:numId="24">
    <w:abstractNumId w:val="12"/>
  </w:num>
  <w:num w:numId="25">
    <w:abstractNumId w:val="0"/>
  </w:num>
  <w:num w:numId="26">
    <w:abstractNumId w:val="40"/>
  </w:num>
  <w:num w:numId="27">
    <w:abstractNumId w:val="31"/>
  </w:num>
  <w:num w:numId="28">
    <w:abstractNumId w:val="23"/>
  </w:num>
  <w:num w:numId="29">
    <w:abstractNumId w:val="13"/>
  </w:num>
  <w:num w:numId="30">
    <w:abstractNumId w:val="7"/>
  </w:num>
  <w:num w:numId="31">
    <w:abstractNumId w:val="29"/>
  </w:num>
  <w:num w:numId="32">
    <w:abstractNumId w:val="33"/>
  </w:num>
  <w:num w:numId="33">
    <w:abstractNumId w:val="24"/>
  </w:num>
  <w:num w:numId="34">
    <w:abstractNumId w:val="36"/>
  </w:num>
  <w:num w:numId="35">
    <w:abstractNumId w:val="35"/>
  </w:num>
  <w:num w:numId="36">
    <w:abstractNumId w:val="25"/>
  </w:num>
  <w:num w:numId="37">
    <w:abstractNumId w:val="3"/>
  </w:num>
  <w:num w:numId="38">
    <w:abstractNumId w:val="22"/>
  </w:num>
  <w:num w:numId="39">
    <w:abstractNumId w:val="14"/>
  </w:num>
  <w:num w:numId="40">
    <w:abstractNumId w:val="37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FLIR_DOCUMENT_ID" w:val="408a59e9-c023-4941-822b-618700e3d210"/>
  </w:docVars>
  <w:rsids>
    <w:rsidRoot w:val="008D58EC"/>
    <w:rsid w:val="00003C8B"/>
    <w:rsid w:val="000051DE"/>
    <w:rsid w:val="0001266D"/>
    <w:rsid w:val="00013862"/>
    <w:rsid w:val="00023E22"/>
    <w:rsid w:val="00025DE9"/>
    <w:rsid w:val="00043807"/>
    <w:rsid w:val="00063954"/>
    <w:rsid w:val="00074929"/>
    <w:rsid w:val="00081693"/>
    <w:rsid w:val="00083792"/>
    <w:rsid w:val="00090BAC"/>
    <w:rsid w:val="000B0B1A"/>
    <w:rsid w:val="000B4E9A"/>
    <w:rsid w:val="000D065F"/>
    <w:rsid w:val="000D17E8"/>
    <w:rsid w:val="000D2C59"/>
    <w:rsid w:val="000D35D9"/>
    <w:rsid w:val="000F3356"/>
    <w:rsid w:val="00105DCC"/>
    <w:rsid w:val="00106F46"/>
    <w:rsid w:val="001115D1"/>
    <w:rsid w:val="00121A5B"/>
    <w:rsid w:val="0012264B"/>
    <w:rsid w:val="00125924"/>
    <w:rsid w:val="00126973"/>
    <w:rsid w:val="00135069"/>
    <w:rsid w:val="001378E5"/>
    <w:rsid w:val="00151824"/>
    <w:rsid w:val="0015752F"/>
    <w:rsid w:val="00162D51"/>
    <w:rsid w:val="00170408"/>
    <w:rsid w:val="00177B33"/>
    <w:rsid w:val="001819E3"/>
    <w:rsid w:val="00184EF9"/>
    <w:rsid w:val="00185F0B"/>
    <w:rsid w:val="00191A77"/>
    <w:rsid w:val="001B3024"/>
    <w:rsid w:val="001B5C46"/>
    <w:rsid w:val="001C3C85"/>
    <w:rsid w:val="001C7BBC"/>
    <w:rsid w:val="001E230F"/>
    <w:rsid w:val="001E52A3"/>
    <w:rsid w:val="001F0890"/>
    <w:rsid w:val="00226A04"/>
    <w:rsid w:val="00231C6D"/>
    <w:rsid w:val="00235746"/>
    <w:rsid w:val="00247642"/>
    <w:rsid w:val="00247BFF"/>
    <w:rsid w:val="0025310D"/>
    <w:rsid w:val="002544F1"/>
    <w:rsid w:val="00257B96"/>
    <w:rsid w:val="002617AD"/>
    <w:rsid w:val="00265C44"/>
    <w:rsid w:val="00277C90"/>
    <w:rsid w:val="00283E3E"/>
    <w:rsid w:val="00284CFD"/>
    <w:rsid w:val="00286431"/>
    <w:rsid w:val="002B0C62"/>
    <w:rsid w:val="002B0D88"/>
    <w:rsid w:val="002B26D4"/>
    <w:rsid w:val="002B55D9"/>
    <w:rsid w:val="002C54DB"/>
    <w:rsid w:val="002C5883"/>
    <w:rsid w:val="002D2856"/>
    <w:rsid w:val="002D52A1"/>
    <w:rsid w:val="002E7521"/>
    <w:rsid w:val="002F3829"/>
    <w:rsid w:val="003036C1"/>
    <w:rsid w:val="00305187"/>
    <w:rsid w:val="0030618C"/>
    <w:rsid w:val="003138D4"/>
    <w:rsid w:val="003176C4"/>
    <w:rsid w:val="00322C71"/>
    <w:rsid w:val="00330F1B"/>
    <w:rsid w:val="00336C61"/>
    <w:rsid w:val="00342D7B"/>
    <w:rsid w:val="0034684D"/>
    <w:rsid w:val="003546E2"/>
    <w:rsid w:val="003749D9"/>
    <w:rsid w:val="00375FC3"/>
    <w:rsid w:val="00382364"/>
    <w:rsid w:val="003828F1"/>
    <w:rsid w:val="00395684"/>
    <w:rsid w:val="003A1109"/>
    <w:rsid w:val="003A49C2"/>
    <w:rsid w:val="003B5E26"/>
    <w:rsid w:val="003C0F2E"/>
    <w:rsid w:val="003D0847"/>
    <w:rsid w:val="003E2BC9"/>
    <w:rsid w:val="00410B83"/>
    <w:rsid w:val="00414B4F"/>
    <w:rsid w:val="00414F05"/>
    <w:rsid w:val="00426925"/>
    <w:rsid w:val="0043759C"/>
    <w:rsid w:val="00440FFA"/>
    <w:rsid w:val="004411DC"/>
    <w:rsid w:val="00450B27"/>
    <w:rsid w:val="00453116"/>
    <w:rsid w:val="004541DF"/>
    <w:rsid w:val="00455510"/>
    <w:rsid w:val="00456A5D"/>
    <w:rsid w:val="00472752"/>
    <w:rsid w:val="0047306D"/>
    <w:rsid w:val="004762C7"/>
    <w:rsid w:val="00482D4C"/>
    <w:rsid w:val="004B3922"/>
    <w:rsid w:val="004C0155"/>
    <w:rsid w:val="004C1095"/>
    <w:rsid w:val="004C2DAD"/>
    <w:rsid w:val="004C4DAF"/>
    <w:rsid w:val="004E12A6"/>
    <w:rsid w:val="004E2BE1"/>
    <w:rsid w:val="004E35F1"/>
    <w:rsid w:val="004E3F8E"/>
    <w:rsid w:val="004F664D"/>
    <w:rsid w:val="00511F52"/>
    <w:rsid w:val="00513853"/>
    <w:rsid w:val="00530DD9"/>
    <w:rsid w:val="005320E4"/>
    <w:rsid w:val="00536D89"/>
    <w:rsid w:val="00540823"/>
    <w:rsid w:val="005518CD"/>
    <w:rsid w:val="00557116"/>
    <w:rsid w:val="0055763A"/>
    <w:rsid w:val="00563004"/>
    <w:rsid w:val="00565757"/>
    <w:rsid w:val="00566013"/>
    <w:rsid w:val="005704DB"/>
    <w:rsid w:val="005A09D8"/>
    <w:rsid w:val="005A1F5E"/>
    <w:rsid w:val="005A3F8F"/>
    <w:rsid w:val="005B1979"/>
    <w:rsid w:val="005B6859"/>
    <w:rsid w:val="005D783F"/>
    <w:rsid w:val="005E2B7E"/>
    <w:rsid w:val="005E63F8"/>
    <w:rsid w:val="005F18A3"/>
    <w:rsid w:val="00633BCB"/>
    <w:rsid w:val="006346FE"/>
    <w:rsid w:val="006402D4"/>
    <w:rsid w:val="00643A8E"/>
    <w:rsid w:val="00645B93"/>
    <w:rsid w:val="00654735"/>
    <w:rsid w:val="006556DE"/>
    <w:rsid w:val="006565A0"/>
    <w:rsid w:val="006617AB"/>
    <w:rsid w:val="00664850"/>
    <w:rsid w:val="006801B1"/>
    <w:rsid w:val="0069665E"/>
    <w:rsid w:val="006A6324"/>
    <w:rsid w:val="006A7AD5"/>
    <w:rsid w:val="006C08AE"/>
    <w:rsid w:val="006C0E87"/>
    <w:rsid w:val="006C32DF"/>
    <w:rsid w:val="006C6A38"/>
    <w:rsid w:val="0071294C"/>
    <w:rsid w:val="007140E6"/>
    <w:rsid w:val="0072413C"/>
    <w:rsid w:val="00724E3B"/>
    <w:rsid w:val="00730EC4"/>
    <w:rsid w:val="0073236F"/>
    <w:rsid w:val="00745D4B"/>
    <w:rsid w:val="00746865"/>
    <w:rsid w:val="007548F3"/>
    <w:rsid w:val="007574EC"/>
    <w:rsid w:val="0077071A"/>
    <w:rsid w:val="0077077F"/>
    <w:rsid w:val="00777388"/>
    <w:rsid w:val="00796C58"/>
    <w:rsid w:val="007A48B9"/>
    <w:rsid w:val="007A4DAD"/>
    <w:rsid w:val="007B3E0E"/>
    <w:rsid w:val="007C67A6"/>
    <w:rsid w:val="007D4222"/>
    <w:rsid w:val="00804C75"/>
    <w:rsid w:val="00806B1B"/>
    <w:rsid w:val="00831871"/>
    <w:rsid w:val="00832FA5"/>
    <w:rsid w:val="008373A7"/>
    <w:rsid w:val="00851B3E"/>
    <w:rsid w:val="00854994"/>
    <w:rsid w:val="0088113B"/>
    <w:rsid w:val="0088595F"/>
    <w:rsid w:val="0089246A"/>
    <w:rsid w:val="008A0177"/>
    <w:rsid w:val="008A1642"/>
    <w:rsid w:val="008A74BA"/>
    <w:rsid w:val="008B3ECF"/>
    <w:rsid w:val="008D2A6A"/>
    <w:rsid w:val="008D3DA6"/>
    <w:rsid w:val="008D58EC"/>
    <w:rsid w:val="008E1C71"/>
    <w:rsid w:val="008E6A86"/>
    <w:rsid w:val="008E74F7"/>
    <w:rsid w:val="008F7754"/>
    <w:rsid w:val="009212DD"/>
    <w:rsid w:val="00930039"/>
    <w:rsid w:val="009301B8"/>
    <w:rsid w:val="00930E04"/>
    <w:rsid w:val="00931D78"/>
    <w:rsid w:val="0093499D"/>
    <w:rsid w:val="00941F06"/>
    <w:rsid w:val="009443A9"/>
    <w:rsid w:val="00951A8E"/>
    <w:rsid w:val="00954870"/>
    <w:rsid w:val="009625B1"/>
    <w:rsid w:val="00970DBC"/>
    <w:rsid w:val="00985F44"/>
    <w:rsid w:val="0099046A"/>
    <w:rsid w:val="009A0E7C"/>
    <w:rsid w:val="009A36E1"/>
    <w:rsid w:val="009A3CBD"/>
    <w:rsid w:val="009A41C9"/>
    <w:rsid w:val="009B2183"/>
    <w:rsid w:val="009B4EE3"/>
    <w:rsid w:val="009C2062"/>
    <w:rsid w:val="009C7B9A"/>
    <w:rsid w:val="009F356C"/>
    <w:rsid w:val="00A1036B"/>
    <w:rsid w:val="00A20DA8"/>
    <w:rsid w:val="00A218EC"/>
    <w:rsid w:val="00A310D7"/>
    <w:rsid w:val="00A3138F"/>
    <w:rsid w:val="00A31CC9"/>
    <w:rsid w:val="00A42595"/>
    <w:rsid w:val="00A42D91"/>
    <w:rsid w:val="00A60320"/>
    <w:rsid w:val="00A77CF6"/>
    <w:rsid w:val="00A84430"/>
    <w:rsid w:val="00A87EA3"/>
    <w:rsid w:val="00A91283"/>
    <w:rsid w:val="00AA132F"/>
    <w:rsid w:val="00AC63FC"/>
    <w:rsid w:val="00AE11E8"/>
    <w:rsid w:val="00AF4717"/>
    <w:rsid w:val="00B0227B"/>
    <w:rsid w:val="00B13941"/>
    <w:rsid w:val="00B340A8"/>
    <w:rsid w:val="00B40E12"/>
    <w:rsid w:val="00B435B8"/>
    <w:rsid w:val="00B4499C"/>
    <w:rsid w:val="00B653B7"/>
    <w:rsid w:val="00B66A14"/>
    <w:rsid w:val="00B7250F"/>
    <w:rsid w:val="00BB59C4"/>
    <w:rsid w:val="00BB6BC6"/>
    <w:rsid w:val="00BC6DA7"/>
    <w:rsid w:val="00BD7AA5"/>
    <w:rsid w:val="00BE051D"/>
    <w:rsid w:val="00C001EF"/>
    <w:rsid w:val="00C1285B"/>
    <w:rsid w:val="00C16EC9"/>
    <w:rsid w:val="00C33D51"/>
    <w:rsid w:val="00C369DB"/>
    <w:rsid w:val="00C602B2"/>
    <w:rsid w:val="00C60EA8"/>
    <w:rsid w:val="00C70C90"/>
    <w:rsid w:val="00C7374B"/>
    <w:rsid w:val="00C8109F"/>
    <w:rsid w:val="00C836F3"/>
    <w:rsid w:val="00C9672B"/>
    <w:rsid w:val="00C97B11"/>
    <w:rsid w:val="00CB039A"/>
    <w:rsid w:val="00CB5EC7"/>
    <w:rsid w:val="00CC0C58"/>
    <w:rsid w:val="00CC217F"/>
    <w:rsid w:val="00CC29BF"/>
    <w:rsid w:val="00CD515D"/>
    <w:rsid w:val="00CD7F92"/>
    <w:rsid w:val="00CE10F2"/>
    <w:rsid w:val="00CF1337"/>
    <w:rsid w:val="00CF190F"/>
    <w:rsid w:val="00CF22F6"/>
    <w:rsid w:val="00CF3D1B"/>
    <w:rsid w:val="00CF6830"/>
    <w:rsid w:val="00D00EF4"/>
    <w:rsid w:val="00D10BFA"/>
    <w:rsid w:val="00D10F00"/>
    <w:rsid w:val="00D150D8"/>
    <w:rsid w:val="00D21292"/>
    <w:rsid w:val="00D300CE"/>
    <w:rsid w:val="00D45AF7"/>
    <w:rsid w:val="00D466AF"/>
    <w:rsid w:val="00D47019"/>
    <w:rsid w:val="00D54938"/>
    <w:rsid w:val="00D5509A"/>
    <w:rsid w:val="00DA117F"/>
    <w:rsid w:val="00DA17FB"/>
    <w:rsid w:val="00DA79DA"/>
    <w:rsid w:val="00DB7EBA"/>
    <w:rsid w:val="00DC058D"/>
    <w:rsid w:val="00DC1E10"/>
    <w:rsid w:val="00DC7C84"/>
    <w:rsid w:val="00DC7D3A"/>
    <w:rsid w:val="00DD2CF9"/>
    <w:rsid w:val="00DD7A48"/>
    <w:rsid w:val="00DE2882"/>
    <w:rsid w:val="00DE46DB"/>
    <w:rsid w:val="00DE66F3"/>
    <w:rsid w:val="00E11F0F"/>
    <w:rsid w:val="00E16100"/>
    <w:rsid w:val="00E24673"/>
    <w:rsid w:val="00E24898"/>
    <w:rsid w:val="00E355EE"/>
    <w:rsid w:val="00E35871"/>
    <w:rsid w:val="00E46064"/>
    <w:rsid w:val="00E76C8C"/>
    <w:rsid w:val="00E8076C"/>
    <w:rsid w:val="00E85A70"/>
    <w:rsid w:val="00EA20E5"/>
    <w:rsid w:val="00EA2756"/>
    <w:rsid w:val="00EA4B94"/>
    <w:rsid w:val="00EA60D4"/>
    <w:rsid w:val="00ED4B1F"/>
    <w:rsid w:val="00ED6ABF"/>
    <w:rsid w:val="00EE1E2F"/>
    <w:rsid w:val="00EE39ED"/>
    <w:rsid w:val="00EE4460"/>
    <w:rsid w:val="00EF4E2B"/>
    <w:rsid w:val="00F0293A"/>
    <w:rsid w:val="00F04E9E"/>
    <w:rsid w:val="00F065A2"/>
    <w:rsid w:val="00F10FAD"/>
    <w:rsid w:val="00F11746"/>
    <w:rsid w:val="00F13F1F"/>
    <w:rsid w:val="00F146E3"/>
    <w:rsid w:val="00F16B8F"/>
    <w:rsid w:val="00F22F5E"/>
    <w:rsid w:val="00F35094"/>
    <w:rsid w:val="00F56A75"/>
    <w:rsid w:val="00F60B45"/>
    <w:rsid w:val="00F614D2"/>
    <w:rsid w:val="00F64FB6"/>
    <w:rsid w:val="00F6523E"/>
    <w:rsid w:val="00F71CBF"/>
    <w:rsid w:val="00F95E8D"/>
    <w:rsid w:val="00FA1A9D"/>
    <w:rsid w:val="00FA7A79"/>
    <w:rsid w:val="00FA7D51"/>
    <w:rsid w:val="00FC4D19"/>
    <w:rsid w:val="00FD1497"/>
    <w:rsid w:val="00FE059A"/>
    <w:rsid w:val="00FF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6844D8"/>
  <w15:docId w15:val="{63885FB9-595F-49AA-8E93-7C258493A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479B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</w:rPr>
  </w:style>
  <w:style w:type="paragraph" w:styleId="BodyTextIndent">
    <w:name w:val="Body Text Indent"/>
    <w:basedOn w:val="Normal"/>
    <w:pPr>
      <w:ind w:left="360"/>
      <w:jc w:val="both"/>
    </w:pPr>
    <w:rPr>
      <w:rFonts w:ascii="Times New Roman" w:hAnsi="Times New Roman"/>
    </w:rPr>
  </w:style>
  <w:style w:type="paragraph" w:styleId="BodyTextIndent2">
    <w:name w:val="Body Text Indent 2"/>
    <w:basedOn w:val="Normal"/>
    <w:pPr>
      <w:ind w:left="720"/>
      <w:jc w:val="both"/>
    </w:pPr>
    <w:rPr>
      <w:rFonts w:ascii="Times New Roman" w:hAnsi="Times New Roman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7D5B83"/>
    <w:pPr>
      <w:widowControl w:val="0"/>
      <w:autoSpaceDE w:val="0"/>
      <w:autoSpaceDN w:val="0"/>
      <w:adjustRightInd w:val="0"/>
    </w:pPr>
    <w:rPr>
      <w:rFonts w:ascii="GJKHG F+ Helvetica" w:eastAsia="Times New Roman" w:hAnsi="GJKHG F+ Helvetica" w:cs="GJKHG F+ Helvetica"/>
      <w:color w:val="000000"/>
      <w:sz w:val="24"/>
      <w:szCs w:val="24"/>
    </w:rPr>
  </w:style>
  <w:style w:type="paragraph" w:customStyle="1" w:styleId="CM10">
    <w:name w:val="CM10"/>
    <w:basedOn w:val="Default"/>
    <w:next w:val="Default"/>
    <w:rsid w:val="007D5B83"/>
    <w:rPr>
      <w:rFonts w:cs="Times New Roman"/>
      <w:color w:val="auto"/>
    </w:rPr>
  </w:style>
  <w:style w:type="character" w:customStyle="1" w:styleId="v10pt1">
    <w:name w:val="v10pt1"/>
    <w:rsid w:val="007D5B83"/>
    <w:rPr>
      <w:rFonts w:ascii="Verdana" w:hAnsi="Verdana" w:cs="Times New Roman"/>
      <w:sz w:val="20"/>
      <w:szCs w:val="20"/>
    </w:rPr>
  </w:style>
  <w:style w:type="paragraph" w:customStyle="1" w:styleId="MediumGrid1-Accent21">
    <w:name w:val="Medium Grid 1 - Accent 21"/>
    <w:basedOn w:val="Normal"/>
    <w:qFormat/>
    <w:rsid w:val="007D5B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rsid w:val="007D5B83"/>
  </w:style>
  <w:style w:type="paragraph" w:customStyle="1" w:styleId="CM3">
    <w:name w:val="CM3"/>
    <w:basedOn w:val="Default"/>
    <w:next w:val="Default"/>
    <w:rsid w:val="007D5B83"/>
    <w:pPr>
      <w:spacing w:line="243" w:lineRule="atLeast"/>
    </w:pPr>
    <w:rPr>
      <w:rFonts w:cs="Times New Roman"/>
      <w:color w:val="auto"/>
    </w:rPr>
  </w:style>
  <w:style w:type="paragraph" w:customStyle="1" w:styleId="authors1">
    <w:name w:val="authors1"/>
    <w:basedOn w:val="Normal"/>
    <w:rsid w:val="007D5B83"/>
    <w:pPr>
      <w:spacing w:before="72" w:line="240" w:lineRule="atLeast"/>
      <w:ind w:left="574"/>
    </w:pPr>
    <w:rPr>
      <w:rFonts w:ascii="Times New Roman" w:eastAsia="Times New Roman" w:hAnsi="Times New Roman"/>
      <w:sz w:val="22"/>
      <w:szCs w:val="22"/>
    </w:rPr>
  </w:style>
  <w:style w:type="character" w:customStyle="1" w:styleId="journalname">
    <w:name w:val="journalname"/>
    <w:rsid w:val="007D5B83"/>
    <w:rPr>
      <w:rFonts w:cs="Times New Roman"/>
    </w:rPr>
  </w:style>
  <w:style w:type="character" w:customStyle="1" w:styleId="apple-style-span">
    <w:name w:val="apple-style-span"/>
    <w:rsid w:val="007D5B83"/>
    <w:rPr>
      <w:rFonts w:cs="Times New Roman"/>
    </w:rPr>
  </w:style>
  <w:style w:type="character" w:customStyle="1" w:styleId="apple-converted-space">
    <w:name w:val="apple-converted-space"/>
    <w:rsid w:val="007D5B83"/>
    <w:rPr>
      <w:rFonts w:cs="Times New Roman"/>
    </w:rPr>
  </w:style>
  <w:style w:type="character" w:customStyle="1" w:styleId="ti2">
    <w:name w:val="ti2"/>
    <w:rsid w:val="007D5B83"/>
    <w:rPr>
      <w:sz w:val="22"/>
      <w:szCs w:val="22"/>
    </w:rPr>
  </w:style>
  <w:style w:type="paragraph" w:customStyle="1" w:styleId="CM4">
    <w:name w:val="CM4"/>
    <w:basedOn w:val="Default"/>
    <w:next w:val="Default"/>
    <w:rsid w:val="007D5B83"/>
    <w:pPr>
      <w:spacing w:line="243" w:lineRule="atLeast"/>
    </w:pPr>
    <w:rPr>
      <w:rFonts w:cs="Times New Roman"/>
      <w:color w:val="auto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  <w:szCs w:val="24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0E5"/>
    <w:rPr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qFormat/>
    <w:rsid w:val="00985F44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450B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450B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semiHidden/>
    <w:rsid w:val="002D52A1"/>
    <w:rPr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paragraph" w:customStyle="1" w:styleId="BCAuthorAddress">
    <w:name w:val="BC_Author_Address"/>
    <w:basedOn w:val="Normal"/>
    <w:next w:val="Normal"/>
    <w:autoRedefine/>
    <w:rsid w:val="00284CFD"/>
    <w:pPr>
      <w:spacing w:after="60"/>
    </w:pPr>
    <w:rPr>
      <w:rFonts w:ascii="Arno Pro" w:eastAsiaTheme="minorEastAsia" w:hAnsi="Arno Pro"/>
      <w:kern w:val="22"/>
      <w:sz w:val="20"/>
    </w:rPr>
  </w:style>
  <w:style w:type="paragraph" w:styleId="NormalWeb">
    <w:name w:val="Normal (Web)"/>
    <w:basedOn w:val="Normal"/>
    <w:rsid w:val="002C5883"/>
    <w:pPr>
      <w:widowControl w:val="0"/>
      <w:autoSpaceDE w:val="0"/>
      <w:autoSpaceDN w:val="0"/>
      <w:adjustRightInd w:val="0"/>
      <w:spacing w:before="100" w:beforeAutospacing="1" w:after="100" w:afterAutospacing="1"/>
      <w:jc w:val="both"/>
    </w:pPr>
    <w:rPr>
      <w:rFonts w:ascii="Calibri" w:eastAsia="Times New Roman" w:hAnsi="Calibri" w:cs="Calibri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509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649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ve.com/files_upload.php?src=18356778" TargetMode="External"/><Relationship Id="rId13" Type="http://schemas.openxmlformats.org/officeDocument/2006/relationships/hyperlink" Target="https://www.jove.com/author/Petra_Schwille" TargetMode="External"/><Relationship Id="rId18" Type="http://schemas.openxmlformats.org/officeDocument/2006/relationships/hyperlink" Target="http://www.jove.com/files_upload.php?src=18276563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jove.com/wp-content/uploads/2018/10/Author_Pages_Intro_With_Thumb_101018_1080p.mp4?_=1" TargetMode="External"/><Relationship Id="rId17" Type="http://schemas.openxmlformats.org/officeDocument/2006/relationships/hyperlink" Target="http://www.jove.com/files_upload.php?src=1827656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jove.com/files_upload.php?src=18276563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pple.com/support/mac-apps/quicktime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jove.com/files_upload.php?src=18276563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obsproject.com/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jove.com/files_upload.php?src=18276563" TargetMode="External"/><Relationship Id="rId14" Type="http://schemas.openxmlformats.org/officeDocument/2006/relationships/hyperlink" Target="http://www.jove.com/files_upload.php?src=18276563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8305A-E93E-D740-92F9-B4CDFEC38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11</Pages>
  <Words>2607</Words>
  <Characters>14865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                                                   Title of</vt:lpstr>
    </vt:vector>
  </TitlesOfParts>
  <Company>UC Irvine</Company>
  <LinksUpToDate>false</LinksUpToDate>
  <CharactersWithSpaces>17438</CharactersWithSpaces>
  <SharedDoc>false</SharedDoc>
  <HLinks>
    <vt:vector size="6" baseType="variant">
      <vt:variant>
        <vt:i4>3342390</vt:i4>
      </vt:variant>
      <vt:variant>
        <vt:i4>0</vt:i4>
      </vt:variant>
      <vt:variant>
        <vt:i4>0</vt:i4>
      </vt:variant>
      <vt:variant>
        <vt:i4>5</vt:i4>
      </vt:variant>
      <vt:variant>
        <vt:lpwstr>http://www.jove.com/video/1597/results-example-mably?status=a3603k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                                                   Title of</dc:title>
  <dc:creator>Aaron Kolski-Andreaco</dc:creator>
  <cp:lastModifiedBy>Anthony Iannazzi</cp:lastModifiedBy>
  <cp:revision>16</cp:revision>
  <dcterms:created xsi:type="dcterms:W3CDTF">2020-01-22T11:41:00Z</dcterms:created>
  <dcterms:modified xsi:type="dcterms:W3CDTF">2020-01-31T20:54:00Z</dcterms:modified>
</cp:coreProperties>
</file>