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B253" w14:textId="23D3FB7A" w:rsidR="00DC4DB1" w:rsidRPr="00B65F75" w:rsidRDefault="00DC4DB1" w:rsidP="00DC4DB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65F75">
        <w:rPr>
          <w:rFonts w:ascii="Times New Roman" w:hAnsi="Times New Roman" w:cs="Times New Roman"/>
          <w:b/>
          <w:sz w:val="28"/>
        </w:rPr>
        <w:t xml:space="preserve">Response to </w:t>
      </w:r>
      <w:r>
        <w:rPr>
          <w:rFonts w:ascii="Times New Roman" w:hAnsi="Times New Roman" w:cs="Times New Roman"/>
          <w:b/>
          <w:sz w:val="28"/>
        </w:rPr>
        <w:t>Editorial</w:t>
      </w:r>
      <w:r w:rsidRPr="00B65F75">
        <w:rPr>
          <w:rFonts w:ascii="Times New Roman" w:hAnsi="Times New Roman" w:cs="Times New Roman"/>
          <w:b/>
          <w:sz w:val="28"/>
        </w:rPr>
        <w:t xml:space="preserve"> Comments</w:t>
      </w:r>
    </w:p>
    <w:p w14:paraId="58DBDDBD" w14:textId="58FFABBD" w:rsidR="00DC4DB1" w:rsidRPr="00B65F75" w:rsidRDefault="00DC4DB1" w:rsidP="00DC4DB1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65F75">
        <w:rPr>
          <w:rFonts w:ascii="Times New Roman" w:hAnsi="Times New Roman" w:cs="Times New Roman"/>
          <w:i/>
          <w:sz w:val="24"/>
        </w:rPr>
        <w:t>Manuscript JoVE59918</w:t>
      </w:r>
      <w:r>
        <w:rPr>
          <w:rFonts w:ascii="Times New Roman" w:hAnsi="Times New Roman" w:cs="Times New Roman"/>
          <w:i/>
          <w:sz w:val="24"/>
        </w:rPr>
        <w:t>_R1</w:t>
      </w:r>
      <w:r w:rsidRPr="00B65F75">
        <w:rPr>
          <w:rFonts w:ascii="Times New Roman" w:hAnsi="Times New Roman" w:cs="Times New Roman"/>
          <w:i/>
          <w:sz w:val="24"/>
        </w:rPr>
        <w:t xml:space="preserve">, by Heng Yin, Shoujun Xu, and </w:t>
      </w:r>
      <w:proofErr w:type="spellStart"/>
      <w:r w:rsidRPr="00B65F75">
        <w:rPr>
          <w:rFonts w:ascii="Times New Roman" w:hAnsi="Times New Roman" w:cs="Times New Roman"/>
          <w:i/>
          <w:sz w:val="24"/>
        </w:rPr>
        <w:t>Yuhong</w:t>
      </w:r>
      <w:proofErr w:type="spellEnd"/>
      <w:r w:rsidRPr="00B65F75">
        <w:rPr>
          <w:rFonts w:ascii="Times New Roman" w:hAnsi="Times New Roman" w:cs="Times New Roman"/>
          <w:i/>
          <w:sz w:val="24"/>
        </w:rPr>
        <w:t xml:space="preserve"> Wang</w:t>
      </w:r>
    </w:p>
    <w:p w14:paraId="34B0871C" w14:textId="636C4E0B" w:rsidR="004E39D2" w:rsidRDefault="00BA005F" w:rsidP="00DC4DB1"/>
    <w:p w14:paraId="5B80B15C" w14:textId="67A5CBBC" w:rsidR="00DC4DB1" w:rsidRDefault="00DC4DB1" w:rsidP="00DC4DB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C4DB1">
        <w:rPr>
          <w:rFonts w:ascii="Times New Roman" w:hAnsi="Times New Roman" w:cs="Times New Roman"/>
          <w:sz w:val="24"/>
        </w:rPr>
        <w:t xml:space="preserve">We have </w:t>
      </w:r>
      <w:r w:rsidR="00BA005F">
        <w:rPr>
          <w:rFonts w:ascii="Times New Roman" w:hAnsi="Times New Roman" w:cs="Times New Roman"/>
          <w:sz w:val="24"/>
        </w:rPr>
        <w:t xml:space="preserve">carefully </w:t>
      </w:r>
      <w:r w:rsidRPr="00DC4DB1">
        <w:rPr>
          <w:rFonts w:ascii="Times New Roman" w:hAnsi="Times New Roman" w:cs="Times New Roman"/>
          <w:sz w:val="24"/>
        </w:rPr>
        <w:t xml:space="preserve">re-written all the sections </w:t>
      </w:r>
      <w:r w:rsidR="00BA005F">
        <w:rPr>
          <w:rFonts w:ascii="Times New Roman" w:hAnsi="Times New Roman" w:cs="Times New Roman"/>
          <w:sz w:val="24"/>
        </w:rPr>
        <w:t xml:space="preserve">that were </w:t>
      </w:r>
      <w:r w:rsidRPr="00DC4DB1">
        <w:rPr>
          <w:rFonts w:ascii="Times New Roman" w:hAnsi="Times New Roman" w:cs="Times New Roman"/>
          <w:sz w:val="24"/>
        </w:rPr>
        <w:t>marked red by the Editor. In addition, we followed the Editor’s suggestion by organizing section</w:t>
      </w:r>
      <w:r w:rsidR="00BA005F">
        <w:rPr>
          <w:rFonts w:ascii="Times New Roman" w:hAnsi="Times New Roman" w:cs="Times New Roman"/>
          <w:sz w:val="24"/>
        </w:rPr>
        <w:t>s</w:t>
      </w:r>
      <w:r w:rsidRPr="00DC4DB1">
        <w:rPr>
          <w:rFonts w:ascii="Times New Roman" w:hAnsi="Times New Roman" w:cs="Times New Roman"/>
          <w:sz w:val="24"/>
        </w:rPr>
        <w:t xml:space="preserve"> 1.2</w:t>
      </w:r>
      <w:r w:rsidR="000846C6">
        <w:rPr>
          <w:rFonts w:ascii="Times New Roman" w:hAnsi="Times New Roman" w:cs="Times New Roman"/>
          <w:sz w:val="24"/>
        </w:rPr>
        <w:t xml:space="preserve">.1-1.2.5 into Table 1, and sections </w:t>
      </w:r>
      <w:r w:rsidR="009D56FB">
        <w:rPr>
          <w:rFonts w:ascii="Times New Roman" w:hAnsi="Times New Roman" w:cs="Times New Roman"/>
          <w:sz w:val="24"/>
        </w:rPr>
        <w:t>1.4-1.8</w:t>
      </w:r>
      <w:r w:rsidRPr="00DC4DB1">
        <w:rPr>
          <w:rFonts w:ascii="Times New Roman" w:hAnsi="Times New Roman" w:cs="Times New Roman"/>
          <w:sz w:val="24"/>
        </w:rPr>
        <w:t xml:space="preserve"> into </w:t>
      </w:r>
      <w:r w:rsidR="000846C6">
        <w:rPr>
          <w:rFonts w:ascii="Times New Roman" w:hAnsi="Times New Roman" w:cs="Times New Roman"/>
          <w:sz w:val="24"/>
        </w:rPr>
        <w:t>Table 2</w:t>
      </w:r>
      <w:r w:rsidRPr="00DC4DB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DC4DB1">
        <w:rPr>
          <w:rFonts w:ascii="Times New Roman" w:hAnsi="Times New Roman" w:cs="Times New Roman"/>
          <w:sz w:val="24"/>
        </w:rPr>
        <w:t>Furthermore, we have addressed all the comments.</w:t>
      </w:r>
      <w:r>
        <w:rPr>
          <w:rFonts w:ascii="Times New Roman" w:hAnsi="Times New Roman" w:cs="Times New Roman"/>
          <w:sz w:val="24"/>
        </w:rPr>
        <w:t xml:space="preserve"> </w:t>
      </w:r>
      <w:r w:rsidRPr="00DC4DB1">
        <w:rPr>
          <w:rFonts w:ascii="Times New Roman" w:hAnsi="Times New Roman" w:cs="Times New Roman"/>
          <w:sz w:val="24"/>
        </w:rPr>
        <w:t xml:space="preserve">All the changes are marked in the revised manuscript. </w:t>
      </w:r>
    </w:p>
    <w:p w14:paraId="51F5E8C7" w14:textId="77777777" w:rsidR="00DC4DB1" w:rsidRDefault="00DC4DB1" w:rsidP="00DC4DB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1B6B8B" w14:textId="306392EB" w:rsidR="00DC4DB1" w:rsidRPr="00DC4DB1" w:rsidRDefault="00DC4DB1" w:rsidP="00DC4DB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appreciate the Editor’s </w:t>
      </w:r>
      <w:r w:rsidR="00BA005F">
        <w:rPr>
          <w:rFonts w:ascii="Times New Roman" w:hAnsi="Times New Roman" w:cs="Times New Roman"/>
          <w:sz w:val="24"/>
        </w:rPr>
        <w:t xml:space="preserve">outstanding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effort in making our work more suitable for JoVE</w:t>
      </w:r>
      <w:r w:rsidRPr="00DC4DB1">
        <w:rPr>
          <w:rFonts w:ascii="Times New Roman" w:hAnsi="Times New Roman" w:cs="Times New Roman"/>
          <w:sz w:val="24"/>
        </w:rPr>
        <w:t>.</w:t>
      </w:r>
    </w:p>
    <w:sectPr w:rsidR="00DC4DB1" w:rsidRPr="00DC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B1"/>
    <w:rsid w:val="000846C6"/>
    <w:rsid w:val="002B582A"/>
    <w:rsid w:val="004207E4"/>
    <w:rsid w:val="009D56FB"/>
    <w:rsid w:val="00BA005F"/>
    <w:rsid w:val="00D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5519"/>
  <w15:chartTrackingRefBased/>
  <w15:docId w15:val="{49A545FD-B365-4EC7-BA45-295D8CF8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Shoujun Xu</dc:creator>
  <cp:keywords/>
  <dc:description/>
  <cp:lastModifiedBy>Shoujun Xu</cp:lastModifiedBy>
  <cp:revision>4</cp:revision>
  <dcterms:created xsi:type="dcterms:W3CDTF">2019-04-24T19:14:00Z</dcterms:created>
  <dcterms:modified xsi:type="dcterms:W3CDTF">2019-04-25T13:32:00Z</dcterms:modified>
</cp:coreProperties>
</file>