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880ECE6"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71279">
        <w:rPr>
          <w:rFonts w:ascii="Helvetica" w:hAnsi="Helvetica" w:cs="Arial"/>
          <w:b/>
          <w:i w:val="0"/>
          <w:sz w:val="22"/>
          <w:szCs w:val="22"/>
        </w:rPr>
        <w:t>59895</w:t>
      </w:r>
    </w:p>
    <w:p w14:paraId="15210DC1" w14:textId="4476B6F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71279">
        <w:rPr>
          <w:rFonts w:ascii="Helvetica" w:hAnsi="Helvetica" w:cs="Arial"/>
          <w:b/>
          <w:i w:val="0"/>
          <w:sz w:val="22"/>
          <w:szCs w:val="22"/>
        </w:rPr>
        <w:t xml:space="preserve"> Anastasia Gomez</w:t>
      </w:r>
    </w:p>
    <w:p w14:paraId="441F19EB" w14:textId="1B09177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171279">
        <w:rPr>
          <w:rFonts w:ascii="Helvetica" w:hAnsi="Helvetica" w:cs="Arial"/>
          <w:b/>
          <w:i w:val="0"/>
          <w:sz w:val="22"/>
          <w:szCs w:val="22"/>
        </w:rPr>
        <w:t xml:space="preserve"> </w:t>
      </w:r>
      <w:r w:rsidR="00171279" w:rsidRPr="00171279">
        <w:rPr>
          <w:rFonts w:ascii="Helvetica" w:hAnsi="Helvetica" w:cs="Arial"/>
          <w:b/>
          <w:i w:val="0"/>
          <w:sz w:val="22"/>
          <w:szCs w:val="22"/>
        </w:rPr>
        <w:t>https://www.jove.com/account/file-uploader?src=18268023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EC28ACE"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171279" w:rsidRPr="00171279">
        <w:rPr>
          <w:rFonts w:ascii="Helvetica" w:hAnsi="Helvetica" w:cs="Arial"/>
          <w:b/>
          <w:sz w:val="28"/>
          <w:szCs w:val="28"/>
        </w:rPr>
        <w:t>Oncogenic Gene Fusion Detection Using Anchored Multiplex Polymerase Chain Reaction Followed by Next Generation Sequencing</w:t>
      </w:r>
    </w:p>
    <w:p w14:paraId="681B53AA" w14:textId="77777777" w:rsidR="00FA1A9D" w:rsidRPr="00F95819" w:rsidRDefault="00FA1A9D" w:rsidP="00FA1A9D">
      <w:pPr>
        <w:pStyle w:val="CM10"/>
        <w:outlineLvl w:val="0"/>
        <w:rPr>
          <w:rFonts w:ascii="Helvetica" w:hAnsi="Helvetica" w:cs="Arial"/>
          <w:b/>
          <w:sz w:val="28"/>
          <w:szCs w:val="28"/>
        </w:rPr>
      </w:pPr>
    </w:p>
    <w:p w14:paraId="6849FCEC" w14:textId="77777777" w:rsidR="00171279" w:rsidRDefault="00FA1A9D" w:rsidP="00171279">
      <w:pPr>
        <w:pStyle w:val="CM10"/>
        <w:outlineLvl w:val="0"/>
        <w:rPr>
          <w:rFonts w:asciiTheme="minorHAnsi" w:hAnsiTheme="minorHAnsi" w:cstheme="minorHAnsi"/>
          <w:color w:val="000000"/>
        </w:rPr>
      </w:pPr>
      <w:r w:rsidRPr="00F95819">
        <w:rPr>
          <w:rFonts w:ascii="Helvetica" w:hAnsi="Helvetica" w:cs="Arial"/>
          <w:b/>
          <w:sz w:val="28"/>
          <w:szCs w:val="28"/>
        </w:rPr>
        <w:t xml:space="preserve">Authors and Affiliations: </w:t>
      </w:r>
      <w:r w:rsidR="00171279" w:rsidRPr="00171279">
        <w:rPr>
          <w:rFonts w:asciiTheme="minorHAnsi" w:hAnsiTheme="minorHAnsi" w:cstheme="minorHAnsi"/>
          <w:color w:val="000000"/>
        </w:rPr>
        <w:t xml:space="preserve"> </w:t>
      </w:r>
    </w:p>
    <w:p w14:paraId="2E60119C" w14:textId="77777777" w:rsidR="00171279" w:rsidRDefault="00171279" w:rsidP="00171279">
      <w:pPr>
        <w:pStyle w:val="CM10"/>
        <w:outlineLvl w:val="0"/>
        <w:rPr>
          <w:rFonts w:asciiTheme="minorHAnsi" w:hAnsiTheme="minorHAnsi" w:cstheme="minorHAnsi"/>
          <w:color w:val="000000"/>
        </w:rPr>
      </w:pPr>
    </w:p>
    <w:p w14:paraId="4C8CBA82" w14:textId="7978E7C3" w:rsidR="00171279" w:rsidRPr="00171279" w:rsidRDefault="00171279" w:rsidP="00171279">
      <w:pPr>
        <w:pStyle w:val="CM10"/>
        <w:outlineLvl w:val="0"/>
        <w:rPr>
          <w:rFonts w:ascii="Helvetica" w:hAnsi="Helvetica" w:cs="Arial"/>
          <w:bCs/>
          <w:sz w:val="28"/>
          <w:szCs w:val="28"/>
        </w:rPr>
      </w:pPr>
      <w:r w:rsidRPr="00171279">
        <w:rPr>
          <w:rFonts w:ascii="Helvetica" w:hAnsi="Helvetica" w:cs="Arial"/>
          <w:sz w:val="28"/>
          <w:szCs w:val="28"/>
        </w:rPr>
        <w:t>Michael Seager</w:t>
      </w:r>
      <w:r w:rsidRPr="00171279">
        <w:rPr>
          <w:rFonts w:ascii="Helvetica" w:hAnsi="Helvetica" w:cs="Arial"/>
          <w:sz w:val="28"/>
          <w:szCs w:val="28"/>
          <w:vertAlign w:val="superscript"/>
        </w:rPr>
        <w:t>1</w:t>
      </w:r>
      <w:r w:rsidRPr="00171279">
        <w:rPr>
          <w:rFonts w:ascii="Helvetica" w:hAnsi="Helvetica" w:cs="Arial"/>
          <w:sz w:val="28"/>
          <w:szCs w:val="28"/>
        </w:rPr>
        <w:t>, Dara L. Aisner</w:t>
      </w:r>
      <w:r w:rsidRPr="00171279">
        <w:rPr>
          <w:rFonts w:ascii="Helvetica" w:hAnsi="Helvetica" w:cs="Arial"/>
          <w:sz w:val="28"/>
          <w:szCs w:val="28"/>
          <w:vertAlign w:val="superscript"/>
        </w:rPr>
        <w:t>1</w:t>
      </w:r>
      <w:r w:rsidRPr="00171279">
        <w:rPr>
          <w:rFonts w:ascii="Helvetica" w:hAnsi="Helvetica" w:cs="Arial"/>
          <w:sz w:val="28"/>
          <w:szCs w:val="28"/>
        </w:rPr>
        <w:t>, Kurtis D. Davies</w:t>
      </w:r>
      <w:r w:rsidRPr="00171279">
        <w:rPr>
          <w:rFonts w:ascii="Helvetica" w:hAnsi="Helvetica" w:cs="Arial"/>
          <w:sz w:val="28"/>
          <w:szCs w:val="28"/>
          <w:vertAlign w:val="superscript"/>
        </w:rPr>
        <w:t>1</w:t>
      </w:r>
    </w:p>
    <w:p w14:paraId="4DDBDA54" w14:textId="77777777" w:rsidR="00171279" w:rsidRPr="00171279" w:rsidRDefault="00171279" w:rsidP="00171279">
      <w:pPr>
        <w:pStyle w:val="CM10"/>
        <w:outlineLvl w:val="0"/>
        <w:rPr>
          <w:rFonts w:ascii="Helvetica" w:hAnsi="Helvetica" w:cs="Arial"/>
          <w:bCs/>
          <w:sz w:val="28"/>
          <w:szCs w:val="28"/>
        </w:rPr>
      </w:pPr>
    </w:p>
    <w:p w14:paraId="06539ED6" w14:textId="77777777" w:rsidR="00171279" w:rsidRPr="00171279" w:rsidRDefault="00171279" w:rsidP="00171279">
      <w:pPr>
        <w:pStyle w:val="CM10"/>
        <w:outlineLvl w:val="0"/>
        <w:rPr>
          <w:rFonts w:ascii="Helvetica" w:hAnsi="Helvetica" w:cs="Arial"/>
          <w:bCs/>
          <w:sz w:val="28"/>
          <w:szCs w:val="28"/>
        </w:rPr>
      </w:pPr>
      <w:r w:rsidRPr="00171279">
        <w:rPr>
          <w:rFonts w:ascii="Helvetica" w:hAnsi="Helvetica" w:cs="Arial"/>
          <w:sz w:val="28"/>
          <w:szCs w:val="28"/>
          <w:vertAlign w:val="superscript"/>
        </w:rPr>
        <w:t>1</w:t>
      </w:r>
      <w:r w:rsidRPr="00171279">
        <w:rPr>
          <w:rFonts w:ascii="Helvetica" w:hAnsi="Helvetica" w:cs="Arial"/>
          <w:sz w:val="28"/>
          <w:szCs w:val="28"/>
        </w:rPr>
        <w:t>Department of Pathology, University of Colorado – Anschutz Medical Campus, Aurora, CO, USA</w:t>
      </w: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35E978AB"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8C709F1" w14:textId="77777777" w:rsidR="00171279" w:rsidRPr="00F95819" w:rsidRDefault="00171279" w:rsidP="00FA1A9D">
      <w:pPr>
        <w:outlineLvl w:val="0"/>
        <w:rPr>
          <w:rFonts w:ascii="Helvetica" w:hAnsi="Helvetica" w:cs="Arial"/>
          <w:b/>
          <w:sz w:val="22"/>
          <w:szCs w:val="22"/>
        </w:rPr>
      </w:pPr>
    </w:p>
    <w:p w14:paraId="3C43C08D" w14:textId="75FA8AC6" w:rsidR="00171279" w:rsidRPr="00171279" w:rsidRDefault="00171279" w:rsidP="00171279">
      <w:pPr>
        <w:outlineLvl w:val="0"/>
        <w:rPr>
          <w:rFonts w:ascii="Helvetica" w:hAnsi="Helvetica" w:cs="Arial"/>
          <w:b/>
          <w:sz w:val="22"/>
          <w:szCs w:val="22"/>
        </w:rPr>
      </w:pPr>
      <w:r w:rsidRPr="00171279">
        <w:rPr>
          <w:rFonts w:ascii="Helvetica" w:hAnsi="Helvetica" w:cs="Arial"/>
          <w:b/>
          <w:sz w:val="22"/>
          <w:szCs w:val="22"/>
        </w:rPr>
        <w:t>Kurtis D. Davies</w:t>
      </w:r>
      <w:r w:rsidRPr="00171279">
        <w:rPr>
          <w:rFonts w:ascii="Helvetica" w:hAnsi="Helvetica" w:cs="Arial"/>
          <w:b/>
          <w:sz w:val="22"/>
          <w:szCs w:val="22"/>
        </w:rPr>
        <w:tab/>
      </w:r>
      <w:hyperlink r:id="rId7" w:history="1">
        <w:r w:rsidRPr="00171279">
          <w:rPr>
            <w:rStyle w:val="Hyperlink"/>
            <w:rFonts w:ascii="Helvetica" w:hAnsi="Helvetica" w:cs="Arial"/>
            <w:b/>
            <w:sz w:val="22"/>
            <w:szCs w:val="22"/>
          </w:rPr>
          <w:t>kurtis.davies@ucdenver.edu</w:t>
        </w:r>
      </w:hyperlink>
      <w:r>
        <w:rPr>
          <w:rFonts w:ascii="Helvetica" w:hAnsi="Helvetica" w:cs="Arial"/>
          <w:b/>
          <w:sz w:val="22"/>
          <w:szCs w:val="22"/>
        </w:rPr>
        <w:t xml:space="preserve"> </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00DEED9F" w14:textId="23DB5E6A" w:rsidR="00171279" w:rsidRPr="00171279" w:rsidRDefault="00171279" w:rsidP="00171279">
      <w:pPr>
        <w:outlineLvl w:val="0"/>
        <w:rPr>
          <w:rFonts w:ascii="Helvetica" w:hAnsi="Helvetica" w:cs="Arial"/>
          <w:b/>
          <w:bCs/>
          <w:sz w:val="22"/>
          <w:szCs w:val="22"/>
        </w:rPr>
      </w:pPr>
      <w:r w:rsidRPr="00171279">
        <w:rPr>
          <w:rFonts w:ascii="Helvetica" w:hAnsi="Helvetica" w:cs="Arial"/>
          <w:b/>
          <w:bCs/>
          <w:sz w:val="22"/>
          <w:szCs w:val="22"/>
        </w:rPr>
        <w:t>Michael Seager</w:t>
      </w:r>
      <w:r w:rsidRPr="00171279">
        <w:rPr>
          <w:rFonts w:ascii="Helvetica" w:hAnsi="Helvetica" w:cs="Arial"/>
          <w:b/>
          <w:bCs/>
          <w:sz w:val="22"/>
          <w:szCs w:val="22"/>
        </w:rPr>
        <w:tab/>
      </w:r>
      <w:hyperlink r:id="rId8" w:history="1">
        <w:r w:rsidRPr="00171279">
          <w:rPr>
            <w:rStyle w:val="Hyperlink"/>
            <w:rFonts w:ascii="Helvetica" w:hAnsi="Helvetica" w:cs="Arial"/>
            <w:b/>
            <w:bCs/>
            <w:sz w:val="22"/>
            <w:szCs w:val="22"/>
          </w:rPr>
          <w:t>michael.seager@ucdenver.edu</w:t>
        </w:r>
      </w:hyperlink>
      <w:r>
        <w:rPr>
          <w:rFonts w:ascii="Helvetica" w:hAnsi="Helvetica" w:cs="Arial"/>
          <w:b/>
          <w:bCs/>
          <w:sz w:val="22"/>
          <w:szCs w:val="22"/>
        </w:rPr>
        <w:t xml:space="preserve"> </w:t>
      </w:r>
    </w:p>
    <w:p w14:paraId="034EAB8E" w14:textId="2242B542" w:rsidR="00171279" w:rsidRPr="00171279" w:rsidRDefault="00171279" w:rsidP="00171279">
      <w:pPr>
        <w:outlineLvl w:val="0"/>
        <w:rPr>
          <w:rFonts w:ascii="Helvetica" w:hAnsi="Helvetica" w:cs="Arial"/>
          <w:b/>
          <w:sz w:val="22"/>
          <w:szCs w:val="22"/>
        </w:rPr>
      </w:pPr>
      <w:r w:rsidRPr="00171279">
        <w:rPr>
          <w:rFonts w:ascii="Helvetica" w:hAnsi="Helvetica" w:cs="Arial"/>
          <w:b/>
          <w:bCs/>
          <w:sz w:val="22"/>
          <w:szCs w:val="22"/>
        </w:rPr>
        <w:t>Dara L. Aisner</w:t>
      </w:r>
      <w:r w:rsidRPr="00171279">
        <w:rPr>
          <w:rFonts w:ascii="Helvetica" w:hAnsi="Helvetica" w:cs="Arial"/>
          <w:b/>
          <w:bCs/>
          <w:sz w:val="22"/>
          <w:szCs w:val="22"/>
        </w:rPr>
        <w:tab/>
      </w:r>
      <w:hyperlink r:id="rId9" w:history="1">
        <w:r w:rsidR="00DF3760" w:rsidRPr="00171279">
          <w:rPr>
            <w:rStyle w:val="Hyperlink"/>
            <w:rFonts w:ascii="Helvetica" w:hAnsi="Helvetica" w:cs="Arial"/>
            <w:b/>
            <w:bCs/>
            <w:sz w:val="22"/>
            <w:szCs w:val="22"/>
          </w:rPr>
          <w:t>dara.aisner@ucdenver.edu</w:t>
        </w:r>
      </w:hyperlink>
      <w:r>
        <w:rPr>
          <w:rFonts w:ascii="Helvetica" w:hAnsi="Helvetica" w:cs="Arial"/>
          <w:b/>
          <w:bCs/>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4F74C005"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E46B2">
        <w:rPr>
          <w:rFonts w:ascii="Helvetica" w:hAnsi="Helvetica"/>
          <w:b/>
          <w:sz w:val="22"/>
        </w:rPr>
        <w:t>No</w:t>
      </w:r>
      <w:r>
        <w:rPr>
          <w:rFonts w:ascii="Helvetica" w:hAnsi="Helvetica"/>
          <w:b/>
          <w:sz w:val="22"/>
        </w:rPr>
        <w:t xml:space="preserve">  </w:t>
      </w:r>
    </w:p>
    <w:p w14:paraId="7F0D63C0" w14:textId="07BF307C"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4E46B2">
        <w:rPr>
          <w:rFonts w:ascii="Helvetica" w:hAnsi="Helvetica"/>
          <w:b/>
          <w:sz w:val="22"/>
        </w:rPr>
        <w:t>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F43547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E46B2">
        <w:rPr>
          <w:rFonts w:ascii="Helvetica" w:hAnsi="Helvetica"/>
          <w:b/>
          <w:sz w:val="22"/>
        </w:rPr>
        <w:t>Yes</w:t>
      </w:r>
    </w:p>
    <w:p w14:paraId="064A532D" w14:textId="0E040697" w:rsidR="00D534AF" w:rsidRDefault="00FA1A9D" w:rsidP="00D534AF">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B7D8720" w14:textId="77777777" w:rsidR="00D534AF" w:rsidRDefault="00D534AF" w:rsidP="00D534AF">
      <w:pPr>
        <w:spacing w:before="120"/>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17220A2D" w14:textId="330BF797" w:rsidR="00365EB1" w:rsidRDefault="00365EB1" w:rsidP="00FA1A9D">
      <w:pPr>
        <w:spacing w:before="120" w:line="360" w:lineRule="auto"/>
        <w:rPr>
          <w:rFonts w:ascii="Helvetica" w:hAnsi="Helvetica" w:cs="Arial"/>
          <w:sz w:val="22"/>
          <w:szCs w:val="22"/>
        </w:rPr>
      </w:pPr>
      <w:r>
        <w:rPr>
          <w:rFonts w:ascii="Helvetica" w:hAnsi="Helvetica" w:cs="Arial"/>
          <w:sz w:val="22"/>
          <w:szCs w:val="22"/>
        </w:rPr>
        <w:t>2.2.1.  MED: Talent spinning down tube, transferring sample to plate and sealing it.</w:t>
      </w:r>
    </w:p>
    <w:p w14:paraId="25D994A7" w14:textId="0145BC12" w:rsidR="00FA1A9D" w:rsidRDefault="00657AC2" w:rsidP="00FA1A9D">
      <w:pPr>
        <w:spacing w:before="120" w:line="360" w:lineRule="auto"/>
        <w:rPr>
          <w:rFonts w:ascii="Helvetica" w:hAnsi="Helvetica" w:cs="Arial"/>
          <w:b/>
          <w:sz w:val="22"/>
          <w:szCs w:val="22"/>
        </w:rPr>
      </w:pPr>
      <w:r>
        <w:rPr>
          <w:rFonts w:ascii="Helvetica" w:hAnsi="Helvetica" w:cs="Arial"/>
          <w:sz w:val="22"/>
          <w:szCs w:val="22"/>
        </w:rPr>
        <w:t xml:space="preserve">3.1.2.  CU: Talent labeling a tube. </w:t>
      </w:r>
      <w:r w:rsidRPr="0092365F">
        <w:rPr>
          <w:rFonts w:ascii="Helvetica" w:hAnsi="Helvetica" w:cs="Arial"/>
          <w:b/>
          <w:sz w:val="22"/>
          <w:szCs w:val="22"/>
        </w:rPr>
        <w:t>TEXT: Proper numbering is critical!</w:t>
      </w:r>
    </w:p>
    <w:p w14:paraId="76022555" w14:textId="471570CF" w:rsidR="00657AC2" w:rsidRDefault="00657AC2" w:rsidP="00FA1A9D">
      <w:pPr>
        <w:spacing w:before="120" w:line="360" w:lineRule="auto"/>
        <w:rPr>
          <w:rFonts w:ascii="Helvetica" w:hAnsi="Helvetica" w:cs="Arial"/>
          <w:sz w:val="22"/>
          <w:szCs w:val="22"/>
        </w:rPr>
      </w:pPr>
      <w:r>
        <w:rPr>
          <w:rFonts w:ascii="Helvetica" w:hAnsi="Helvetica"/>
          <w:color w:val="3366FF"/>
          <w:sz w:val="22"/>
        </w:rPr>
        <w:t>3.2.1</w:t>
      </w:r>
      <w:r w:rsidR="00193841">
        <w:rPr>
          <w:rFonts w:ascii="Helvetica" w:hAnsi="Helvetica"/>
          <w:color w:val="3366FF"/>
          <w:sz w:val="22"/>
        </w:rPr>
        <w:t>.</w:t>
      </w:r>
      <w:r>
        <w:rPr>
          <w:rFonts w:ascii="Helvetica" w:hAnsi="Helvetica"/>
          <w:color w:val="3366FF"/>
          <w:sz w:val="22"/>
        </w:rPr>
        <w:t xml:space="preserve">  </w:t>
      </w:r>
      <w:r>
        <w:rPr>
          <w:rFonts w:ascii="Helvetica" w:hAnsi="Helvetica" w:cs="Arial"/>
          <w:sz w:val="22"/>
          <w:szCs w:val="22"/>
        </w:rPr>
        <w:t>CU: Talent pipetting 40 microliters of sample without disturbing beads.</w:t>
      </w:r>
    </w:p>
    <w:p w14:paraId="6F8F5A83" w14:textId="62E48510" w:rsidR="00657AC2" w:rsidRDefault="00657AC2" w:rsidP="00FA1A9D">
      <w:pPr>
        <w:spacing w:before="120" w:line="360" w:lineRule="auto"/>
        <w:rPr>
          <w:rFonts w:ascii="Helvetica" w:hAnsi="Helvetica" w:cs="Arial"/>
          <w:sz w:val="22"/>
          <w:szCs w:val="22"/>
        </w:rPr>
      </w:pPr>
      <w:r>
        <w:rPr>
          <w:rFonts w:ascii="Helvetica" w:hAnsi="Helvetica"/>
          <w:color w:val="3366FF"/>
          <w:sz w:val="22"/>
        </w:rPr>
        <w:t>4.</w:t>
      </w:r>
      <w:r w:rsidR="00193841">
        <w:rPr>
          <w:rFonts w:ascii="Helvetica" w:hAnsi="Helvetica"/>
          <w:color w:val="3366FF"/>
          <w:sz w:val="22"/>
        </w:rPr>
        <w:t xml:space="preserve">1.2.  </w:t>
      </w:r>
      <w:r w:rsidR="00193841">
        <w:rPr>
          <w:rFonts w:ascii="Helvetica" w:hAnsi="Helvetica" w:cs="Arial"/>
          <w:sz w:val="22"/>
          <w:szCs w:val="22"/>
        </w:rPr>
        <w:t>CU: Talent adding ligation 2 cleanup product to PCR tube and mixing.</w:t>
      </w:r>
    </w:p>
    <w:p w14:paraId="20BF0450" w14:textId="3E30585F" w:rsidR="00657AC2" w:rsidRPr="00851B3E" w:rsidRDefault="00657AC2" w:rsidP="00FA1A9D">
      <w:pPr>
        <w:spacing w:before="120" w:line="360" w:lineRule="auto"/>
        <w:rPr>
          <w:rFonts w:ascii="Helvetica" w:hAnsi="Helvetica"/>
          <w:color w:val="3366FF"/>
          <w:sz w:val="22"/>
        </w:rPr>
      </w:pPr>
      <w:r>
        <w:rPr>
          <w:rFonts w:ascii="Helvetica" w:hAnsi="Helvetica" w:cs="Arial"/>
          <w:sz w:val="22"/>
          <w:szCs w:val="22"/>
        </w:rPr>
        <w:t>5.</w:t>
      </w:r>
      <w:r w:rsidR="00365EB1">
        <w:rPr>
          <w:rFonts w:ascii="Helvetica" w:hAnsi="Helvetica" w:cs="Arial"/>
          <w:sz w:val="22"/>
          <w:szCs w:val="22"/>
        </w:rPr>
        <w:t>2</w:t>
      </w:r>
      <w:r>
        <w:rPr>
          <w:rFonts w:ascii="Helvetica" w:hAnsi="Helvetica" w:cs="Arial"/>
          <w:sz w:val="22"/>
          <w:szCs w:val="22"/>
        </w:rPr>
        <w:t xml:space="preserve">.2.  </w:t>
      </w:r>
      <w:r w:rsidR="00365EB1">
        <w:rPr>
          <w:rFonts w:ascii="Helvetica" w:hAnsi="Helvetica" w:cs="Arial"/>
          <w:sz w:val="22"/>
          <w:szCs w:val="22"/>
        </w:rPr>
        <w:t>MED: Talent loading plate into qPCR machine.</w:t>
      </w:r>
    </w:p>
    <w:p w14:paraId="60266684" w14:textId="01B058EA" w:rsidR="00657AC2" w:rsidRDefault="00657AC2" w:rsidP="00FA1A9D">
      <w:pPr>
        <w:spacing w:before="120"/>
        <w:rPr>
          <w:rFonts w:ascii="Helvetica" w:hAnsi="Helvetica"/>
          <w:b/>
          <w:sz w:val="22"/>
        </w:rPr>
      </w:pPr>
      <w:r w:rsidRPr="00657AC2">
        <w:rPr>
          <w:rFonts w:ascii="Helvetica" w:hAnsi="Helvetica"/>
          <w:sz w:val="22"/>
        </w:rPr>
        <w:t xml:space="preserve">5.6.2.  </w:t>
      </w:r>
      <w:r>
        <w:rPr>
          <w:rFonts w:ascii="Helvetica" w:hAnsi="Helvetica" w:cs="Arial"/>
          <w:sz w:val="22"/>
          <w:szCs w:val="22"/>
        </w:rPr>
        <w:t xml:space="preserve">WIDE: Talent loading cartridge into the sequencer. </w:t>
      </w:r>
      <w:r w:rsidRPr="00FF1C6E">
        <w:rPr>
          <w:rFonts w:ascii="Helvetica" w:hAnsi="Helvetica" w:cs="Arial"/>
          <w:b/>
          <w:sz w:val="22"/>
          <w:szCs w:val="22"/>
        </w:rPr>
        <w:t>TEXT: Run 2 x 151bp reads with 2 x 8 index reads</w:t>
      </w:r>
    </w:p>
    <w:p w14:paraId="3C37BD6E" w14:textId="77777777" w:rsidR="00657AC2" w:rsidRDefault="00657AC2" w:rsidP="00FA1A9D">
      <w:pPr>
        <w:spacing w:before="120"/>
        <w:rPr>
          <w:rFonts w:ascii="Helvetica" w:hAnsi="Helvetica"/>
          <w:b/>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97F8D76" w14:textId="1550FBA9" w:rsidR="00750D1D" w:rsidRDefault="00750D1D" w:rsidP="00FA1A9D">
      <w:pPr>
        <w:spacing w:before="120" w:line="360" w:lineRule="auto"/>
        <w:rPr>
          <w:rFonts w:ascii="Helvetica" w:hAnsi="Helvetica"/>
          <w:color w:val="3366FF"/>
          <w:sz w:val="22"/>
        </w:rPr>
      </w:pPr>
      <w:r>
        <w:rPr>
          <w:rFonts w:ascii="Helvetica" w:hAnsi="Helvetica"/>
          <w:color w:val="3366FF"/>
          <w:sz w:val="22"/>
        </w:rPr>
        <w:t xml:space="preserve">6.3.1.  </w:t>
      </w:r>
      <w:r>
        <w:rPr>
          <w:rFonts w:ascii="Helvetica" w:hAnsi="Helvetica" w:cs="Arial"/>
          <w:sz w:val="22"/>
          <w:szCs w:val="22"/>
        </w:rPr>
        <w:t xml:space="preserve">SCREEN: Highlight 30 </w:t>
      </w:r>
      <w:proofErr w:type="spellStart"/>
      <w:r>
        <w:rPr>
          <w:rFonts w:ascii="Helvetica" w:hAnsi="Helvetica" w:cs="Arial"/>
          <w:sz w:val="22"/>
          <w:szCs w:val="22"/>
        </w:rPr>
        <w:t>bp</w:t>
      </w:r>
      <w:proofErr w:type="spellEnd"/>
      <w:r>
        <w:rPr>
          <w:rFonts w:ascii="Helvetica" w:hAnsi="Helvetica" w:cs="Arial"/>
          <w:sz w:val="22"/>
          <w:szCs w:val="22"/>
        </w:rPr>
        <w:t xml:space="preserve"> of read that align to the fusion partner.</w:t>
      </w:r>
    </w:p>
    <w:p w14:paraId="050C36D4" w14:textId="6A69E189" w:rsidR="00FA1A9D" w:rsidRDefault="00025580" w:rsidP="00FA1A9D">
      <w:pPr>
        <w:spacing w:before="120" w:line="360" w:lineRule="auto"/>
        <w:rPr>
          <w:rFonts w:ascii="Helvetica" w:hAnsi="Helvetica" w:cs="Arial"/>
          <w:sz w:val="22"/>
          <w:szCs w:val="22"/>
        </w:rPr>
      </w:pPr>
      <w:r>
        <w:rPr>
          <w:rFonts w:ascii="Helvetica" w:hAnsi="Helvetica"/>
          <w:color w:val="3366FF"/>
          <w:sz w:val="22"/>
        </w:rPr>
        <w:t xml:space="preserve">6.3.2.  </w:t>
      </w:r>
      <w:r>
        <w:rPr>
          <w:rFonts w:ascii="Helvetica" w:hAnsi="Helvetica" w:cs="Arial"/>
          <w:sz w:val="22"/>
          <w:szCs w:val="22"/>
        </w:rPr>
        <w:t>SCREEN: Highlight the sequences adjacent to the breakpoint between the genes and primer binding sites.</w:t>
      </w:r>
    </w:p>
    <w:p w14:paraId="7AFE4618" w14:textId="0D547BAA" w:rsidR="00025580" w:rsidRDefault="00025580" w:rsidP="00FA1A9D">
      <w:pPr>
        <w:spacing w:before="120" w:line="360" w:lineRule="auto"/>
        <w:rPr>
          <w:rFonts w:ascii="Helvetica" w:hAnsi="Helvetica" w:cs="Arial"/>
          <w:sz w:val="22"/>
          <w:szCs w:val="22"/>
        </w:rPr>
      </w:pPr>
      <w:r>
        <w:rPr>
          <w:rFonts w:ascii="Helvetica" w:hAnsi="Helvetica" w:cs="Arial"/>
          <w:sz w:val="22"/>
          <w:szCs w:val="22"/>
        </w:rPr>
        <w:t xml:space="preserve">The manual inspection of </w:t>
      </w:r>
      <w:r w:rsidR="003C2FC5">
        <w:rPr>
          <w:rFonts w:ascii="Helvetica" w:hAnsi="Helvetica" w:cs="Arial"/>
          <w:sz w:val="22"/>
          <w:szCs w:val="22"/>
        </w:rPr>
        <w:t xml:space="preserve">metrics and sequencing </w:t>
      </w:r>
      <w:r>
        <w:rPr>
          <w:rFonts w:ascii="Helvetica" w:hAnsi="Helvetica" w:cs="Arial"/>
          <w:sz w:val="22"/>
          <w:szCs w:val="22"/>
        </w:rPr>
        <w:t xml:space="preserve">reads to determine which called fusions are artifacts versus which are real is the most difficult aspect of this procedure.  To ensure success, it is very important to carefully visualize the fusion, ensure lack of </w:t>
      </w:r>
      <w:r w:rsidR="00195FC6">
        <w:rPr>
          <w:rFonts w:ascii="Helvetica" w:hAnsi="Helvetica" w:cs="Arial"/>
          <w:sz w:val="22"/>
          <w:szCs w:val="22"/>
        </w:rPr>
        <w:t>mis-alignment</w:t>
      </w:r>
      <w:r>
        <w:rPr>
          <w:rFonts w:ascii="Helvetica" w:hAnsi="Helvetica" w:cs="Arial"/>
          <w:sz w:val="22"/>
          <w:szCs w:val="22"/>
        </w:rPr>
        <w:t xml:space="preserve">, ensure </w:t>
      </w:r>
      <w:r>
        <w:rPr>
          <w:rFonts w:ascii="Helvetica" w:hAnsi="Helvetica" w:cs="Arial"/>
          <w:sz w:val="22"/>
          <w:szCs w:val="22"/>
        </w:rPr>
        <w:lastRenderedPageBreak/>
        <w:t>absence of insertions</w:t>
      </w:r>
      <w:r w:rsidR="003C2FC5">
        <w:rPr>
          <w:rFonts w:ascii="Helvetica" w:hAnsi="Helvetica" w:cs="Arial"/>
          <w:sz w:val="22"/>
          <w:szCs w:val="22"/>
        </w:rPr>
        <w:t xml:space="preserve"> or </w:t>
      </w:r>
      <w:r>
        <w:rPr>
          <w:rFonts w:ascii="Helvetica" w:hAnsi="Helvetica" w:cs="Arial"/>
          <w:sz w:val="22"/>
          <w:szCs w:val="22"/>
        </w:rPr>
        <w:t xml:space="preserve">deletions near breakpoints or primer binding sequences, and ensure an in-frame event.  </w:t>
      </w:r>
    </w:p>
    <w:p w14:paraId="07D3F431" w14:textId="77777777" w:rsidR="00025580" w:rsidRDefault="00025580" w:rsidP="00FA1A9D">
      <w:pPr>
        <w:spacing w:before="120" w:line="360" w:lineRule="auto"/>
        <w:rPr>
          <w:rFonts w:ascii="Helvetica" w:hAnsi="Helvetica"/>
          <w:color w:val="3366FF"/>
          <w:sz w:val="22"/>
        </w:rPr>
      </w:pPr>
    </w:p>
    <w:p w14:paraId="40A01E6F" w14:textId="6497FF5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E46B2">
        <w:rPr>
          <w:rFonts w:ascii="Helvetica" w:hAnsi="Helvetica"/>
          <w:b/>
          <w:sz w:val="22"/>
          <w:szCs w:val="22"/>
        </w:rPr>
        <w:t>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3"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A7B1B3B" w14:textId="77777777" w:rsidR="00FA1A9D" w:rsidRPr="00D534AF" w:rsidRDefault="00FA1A9D" w:rsidP="00D534AF">
      <w:pPr>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41BBDA40" w:rsidR="00336C61" w:rsidRDefault="00430ADC" w:rsidP="00D534AF">
      <w:pPr>
        <w:pStyle w:val="ListParagraph"/>
        <w:numPr>
          <w:ilvl w:val="1"/>
          <w:numId w:val="9"/>
        </w:numPr>
        <w:outlineLvl w:val="0"/>
        <w:rPr>
          <w:rFonts w:ascii="Helvetica" w:hAnsi="Helvetica" w:cs="Arial"/>
          <w:sz w:val="22"/>
          <w:szCs w:val="22"/>
        </w:rPr>
      </w:pPr>
      <w:r w:rsidRPr="00D534AF">
        <w:rPr>
          <w:rFonts w:ascii="Helvetica" w:hAnsi="Helvetica" w:cs="Arial"/>
          <w:b/>
          <w:sz w:val="22"/>
          <w:szCs w:val="22"/>
        </w:rPr>
        <w:t>Kurtis Davies</w:t>
      </w:r>
      <w:r w:rsidR="00D534AF">
        <w:rPr>
          <w:rFonts w:ascii="Helvetica" w:hAnsi="Helvetica" w:cs="Arial"/>
          <w:sz w:val="22"/>
          <w:szCs w:val="22"/>
        </w:rPr>
        <w:t xml:space="preserve">: </w:t>
      </w:r>
      <w:r w:rsidRPr="00D534AF">
        <w:rPr>
          <w:rFonts w:ascii="Helvetica" w:hAnsi="Helvetica" w:cs="Arial"/>
          <w:sz w:val="22"/>
          <w:szCs w:val="22"/>
        </w:rPr>
        <w:t>This protocol is used for the detection of clinically informative gene fusions from patient tumor samples.</w:t>
      </w:r>
      <w:r w:rsidR="00774148" w:rsidRPr="00D534AF">
        <w:rPr>
          <w:rFonts w:ascii="Helvetica" w:hAnsi="Helvetica" w:cs="Arial"/>
          <w:sz w:val="22"/>
          <w:szCs w:val="22"/>
        </w:rPr>
        <w:t xml:space="preserve"> The fusion status of dozens of genes is assessed simultaneously in a single assay.</w:t>
      </w:r>
      <w:r w:rsidR="00885D1A" w:rsidRPr="00D534AF">
        <w:rPr>
          <w:rFonts w:ascii="Helvetica" w:hAnsi="Helvetica" w:cs="Arial"/>
          <w:sz w:val="22"/>
          <w:szCs w:val="22"/>
        </w:rPr>
        <w:t xml:space="preserve">  </w:t>
      </w:r>
    </w:p>
    <w:p w14:paraId="5EB0930E" w14:textId="77777777" w:rsidR="00D534AF" w:rsidRDefault="00D534AF" w:rsidP="00D534AF">
      <w:pPr>
        <w:pStyle w:val="ListParagraph"/>
        <w:ind w:left="1350"/>
        <w:outlineLvl w:val="0"/>
        <w:rPr>
          <w:rFonts w:ascii="Helvetica" w:hAnsi="Helvetica" w:cs="Arial"/>
          <w:sz w:val="22"/>
          <w:szCs w:val="22"/>
        </w:rPr>
      </w:pPr>
    </w:p>
    <w:p w14:paraId="3FBD2267" w14:textId="13EB3779" w:rsidR="00D534AF" w:rsidRPr="00D534AF" w:rsidRDefault="00D534AF" w:rsidP="00D534AF">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370656B4" w:rsidR="00336C61" w:rsidRDefault="00430ADC" w:rsidP="00D534AF">
      <w:pPr>
        <w:pStyle w:val="ListParagraph"/>
        <w:numPr>
          <w:ilvl w:val="1"/>
          <w:numId w:val="9"/>
        </w:numPr>
        <w:outlineLvl w:val="0"/>
        <w:rPr>
          <w:rFonts w:ascii="Helvetica" w:hAnsi="Helvetica" w:cs="Arial"/>
          <w:sz w:val="22"/>
          <w:szCs w:val="22"/>
        </w:rPr>
      </w:pPr>
      <w:r w:rsidRPr="00D534AF">
        <w:rPr>
          <w:rFonts w:ascii="Helvetica" w:hAnsi="Helvetica" w:cs="Arial"/>
          <w:b/>
          <w:sz w:val="22"/>
          <w:szCs w:val="22"/>
        </w:rPr>
        <w:t>Kurtis Davies</w:t>
      </w:r>
      <w:r w:rsidR="00D534AF">
        <w:rPr>
          <w:rFonts w:ascii="Helvetica" w:hAnsi="Helvetica" w:cs="Arial"/>
          <w:sz w:val="22"/>
          <w:szCs w:val="22"/>
        </w:rPr>
        <w:t xml:space="preserve">: </w:t>
      </w:r>
      <w:r w:rsidRPr="00D534AF">
        <w:rPr>
          <w:rFonts w:ascii="Helvetica" w:hAnsi="Helvetica" w:cs="Arial"/>
          <w:sz w:val="22"/>
          <w:szCs w:val="22"/>
        </w:rPr>
        <w:t>The advantage of this technique is that it can identify gene fusions, regardless of the identity of the fusion partner, from tumor samples that have been processed by formalin fixation.</w:t>
      </w:r>
    </w:p>
    <w:p w14:paraId="09391056" w14:textId="77777777" w:rsidR="00D534AF" w:rsidRDefault="00D534AF" w:rsidP="00D534AF">
      <w:pPr>
        <w:pStyle w:val="ListParagraph"/>
        <w:ind w:left="1350"/>
        <w:outlineLvl w:val="0"/>
        <w:rPr>
          <w:rFonts w:ascii="Helvetica" w:hAnsi="Helvetica" w:cs="Arial"/>
          <w:sz w:val="22"/>
          <w:szCs w:val="22"/>
        </w:rPr>
      </w:pPr>
    </w:p>
    <w:p w14:paraId="4AC85184" w14:textId="77777777" w:rsidR="00D534AF" w:rsidRPr="004E266F" w:rsidRDefault="00D534AF" w:rsidP="00D534AF">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237496C2" w14:textId="77777777" w:rsidR="00D534AF" w:rsidRPr="00D534AF" w:rsidRDefault="00D534AF" w:rsidP="00D534AF">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078235C4" w14:textId="5F82A6D9" w:rsidR="00330F1B" w:rsidRDefault="00E464AF" w:rsidP="00D534AF">
      <w:pPr>
        <w:pStyle w:val="ListParagraph"/>
        <w:numPr>
          <w:ilvl w:val="1"/>
          <w:numId w:val="9"/>
        </w:numPr>
        <w:outlineLvl w:val="0"/>
        <w:rPr>
          <w:rFonts w:ascii="Helvetica" w:hAnsi="Helvetica" w:cs="Arial"/>
          <w:sz w:val="22"/>
          <w:szCs w:val="22"/>
        </w:rPr>
      </w:pPr>
      <w:r w:rsidRPr="00171279">
        <w:rPr>
          <w:rFonts w:ascii="Helvetica" w:hAnsi="Helvetica" w:cs="Arial"/>
          <w:b/>
          <w:bCs/>
          <w:sz w:val="22"/>
          <w:szCs w:val="22"/>
        </w:rPr>
        <w:t>Michael Seager</w:t>
      </w:r>
      <w:r w:rsidR="00D534AF">
        <w:rPr>
          <w:rFonts w:ascii="Helvetica" w:hAnsi="Helvetica" w:cs="Arial"/>
          <w:sz w:val="22"/>
          <w:szCs w:val="22"/>
        </w:rPr>
        <w:t xml:space="preserve">: </w:t>
      </w:r>
      <w:r w:rsidR="00430ADC" w:rsidRPr="00D534AF">
        <w:rPr>
          <w:rFonts w:ascii="Helvetica" w:hAnsi="Helvetica" w:cs="Arial"/>
          <w:sz w:val="22"/>
          <w:szCs w:val="22"/>
        </w:rPr>
        <w:t xml:space="preserve">The detection of certain gene fusions </w:t>
      </w:r>
      <w:r w:rsidR="00271961" w:rsidRPr="00D534AF">
        <w:rPr>
          <w:rFonts w:ascii="Helvetica" w:hAnsi="Helvetica" w:cs="Arial"/>
          <w:sz w:val="22"/>
          <w:szCs w:val="22"/>
        </w:rPr>
        <w:t>in</w:t>
      </w:r>
      <w:r w:rsidR="00430ADC" w:rsidRPr="00D534AF">
        <w:rPr>
          <w:rFonts w:ascii="Helvetica" w:hAnsi="Helvetica" w:cs="Arial"/>
          <w:sz w:val="22"/>
          <w:szCs w:val="22"/>
        </w:rPr>
        <w:t xml:space="preserve"> clinical tumor samples directly informs diagnosis, prognosis, and/or therapy selection in many cancer types.</w:t>
      </w:r>
    </w:p>
    <w:p w14:paraId="1B32E450" w14:textId="77777777" w:rsidR="00D534AF" w:rsidRDefault="00D534AF" w:rsidP="00D534AF">
      <w:pPr>
        <w:pStyle w:val="ListParagraph"/>
        <w:ind w:left="1350"/>
        <w:outlineLvl w:val="0"/>
        <w:rPr>
          <w:rFonts w:ascii="Helvetica" w:hAnsi="Helvetica" w:cs="Arial"/>
          <w:sz w:val="22"/>
          <w:szCs w:val="22"/>
        </w:rPr>
      </w:pPr>
    </w:p>
    <w:p w14:paraId="009F2562" w14:textId="77777777" w:rsidR="00D534AF" w:rsidRPr="004E266F" w:rsidRDefault="00D534AF" w:rsidP="00D534AF">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644B27DC" w14:textId="77777777" w:rsidR="00330F1B" w:rsidRPr="00511F52" w:rsidRDefault="00330F1B" w:rsidP="00D534AF">
      <w:pPr>
        <w:contextualSpacing/>
        <w:outlineLvl w:val="0"/>
        <w:rPr>
          <w:rFonts w:ascii="Helvetica" w:hAnsi="Helvetica" w:cs="Arial"/>
          <w:sz w:val="22"/>
          <w:szCs w:val="22"/>
        </w:rPr>
      </w:pPr>
    </w:p>
    <w:p w14:paraId="2A3743A9" w14:textId="06612A00" w:rsidR="00336C61" w:rsidRDefault="00E464AF" w:rsidP="00D534AF">
      <w:pPr>
        <w:pStyle w:val="ListParagraph"/>
        <w:numPr>
          <w:ilvl w:val="1"/>
          <w:numId w:val="9"/>
        </w:numPr>
        <w:outlineLvl w:val="0"/>
        <w:rPr>
          <w:rFonts w:ascii="Helvetica" w:hAnsi="Helvetica" w:cs="Arial"/>
          <w:sz w:val="22"/>
          <w:szCs w:val="22"/>
        </w:rPr>
      </w:pPr>
      <w:r w:rsidRPr="00171279">
        <w:rPr>
          <w:rFonts w:ascii="Helvetica" w:hAnsi="Helvetica" w:cs="Arial"/>
          <w:b/>
          <w:bCs/>
          <w:sz w:val="22"/>
          <w:szCs w:val="22"/>
        </w:rPr>
        <w:t>Michael Seager</w:t>
      </w:r>
      <w:r w:rsidR="00D534AF">
        <w:rPr>
          <w:rFonts w:ascii="Helvetica" w:hAnsi="Helvetica" w:cs="Arial"/>
          <w:sz w:val="22"/>
          <w:szCs w:val="22"/>
        </w:rPr>
        <w:t xml:space="preserve">: </w:t>
      </w:r>
      <w:r w:rsidR="009A7358" w:rsidRPr="00D534AF">
        <w:rPr>
          <w:rFonts w:ascii="Helvetica" w:hAnsi="Helvetica" w:cs="Arial"/>
          <w:sz w:val="22"/>
          <w:szCs w:val="22"/>
        </w:rPr>
        <w:t xml:space="preserve">It is critical to understand that many fusions called by the analysis algorithm </w:t>
      </w:r>
      <w:r w:rsidR="00C63423" w:rsidRPr="00D534AF">
        <w:rPr>
          <w:rFonts w:ascii="Helvetica" w:hAnsi="Helvetica" w:cs="Arial"/>
          <w:sz w:val="22"/>
          <w:szCs w:val="22"/>
        </w:rPr>
        <w:t>are</w:t>
      </w:r>
      <w:r w:rsidR="009A7358" w:rsidRPr="00D534AF">
        <w:rPr>
          <w:rFonts w:ascii="Helvetica" w:hAnsi="Helvetica" w:cs="Arial"/>
          <w:sz w:val="22"/>
          <w:szCs w:val="22"/>
        </w:rPr>
        <w:t xml:space="preserve"> artifacts. The most difficult task when analyzing data is </w:t>
      </w:r>
      <w:r w:rsidR="00C63423" w:rsidRPr="00D534AF">
        <w:rPr>
          <w:rFonts w:ascii="Helvetica" w:hAnsi="Helvetica" w:cs="Arial"/>
          <w:sz w:val="22"/>
          <w:szCs w:val="22"/>
        </w:rPr>
        <w:t>distinguishing</w:t>
      </w:r>
      <w:r w:rsidR="009A7358" w:rsidRPr="00D534AF">
        <w:rPr>
          <w:rFonts w:ascii="Helvetica" w:hAnsi="Helvetica" w:cs="Arial"/>
          <w:sz w:val="22"/>
          <w:szCs w:val="22"/>
        </w:rPr>
        <w:t xml:space="preserve"> between artifacts and real fusion calls.</w:t>
      </w:r>
    </w:p>
    <w:p w14:paraId="0C13AC83" w14:textId="77777777" w:rsidR="00D534AF" w:rsidRDefault="00D534AF" w:rsidP="00D534AF">
      <w:pPr>
        <w:pStyle w:val="ListParagraph"/>
        <w:ind w:left="1350"/>
        <w:outlineLvl w:val="0"/>
        <w:rPr>
          <w:rFonts w:ascii="Helvetica" w:hAnsi="Helvetica" w:cs="Arial"/>
          <w:sz w:val="22"/>
          <w:szCs w:val="22"/>
        </w:rPr>
      </w:pPr>
    </w:p>
    <w:p w14:paraId="167997B1" w14:textId="77777777" w:rsidR="00D534AF" w:rsidRPr="004E266F" w:rsidRDefault="00D534AF" w:rsidP="00D534AF">
      <w:pPr>
        <w:pStyle w:val="ListParagraph"/>
        <w:numPr>
          <w:ilvl w:val="2"/>
          <w:numId w:val="9"/>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1C5F7E36" w14:textId="77777777" w:rsidR="00D534AF" w:rsidRPr="00D534AF" w:rsidRDefault="00D534AF" w:rsidP="00D534AF">
      <w:pPr>
        <w:pStyle w:val="ListParagraph"/>
        <w:ind w:left="1350"/>
        <w:outlineLvl w:val="0"/>
        <w:rPr>
          <w:rFonts w:ascii="Helvetica" w:hAnsi="Helvetica" w:cs="Arial"/>
          <w:sz w:val="22"/>
          <w:szCs w:val="22"/>
        </w:rPr>
      </w:pPr>
    </w:p>
    <w:p w14:paraId="12E7DEB4" w14:textId="6EDAE62A" w:rsidR="00DC7D3A" w:rsidRDefault="00DC7D3A" w:rsidP="00D534AF">
      <w:pPr>
        <w:contextualSpacing/>
        <w:outlineLvl w:val="0"/>
        <w:rPr>
          <w:rFonts w:ascii="Helvetica" w:hAnsi="Helvetica" w:cs="Arial"/>
          <w:b/>
          <w:sz w:val="22"/>
          <w:szCs w:val="22"/>
        </w:rPr>
      </w:pPr>
    </w:p>
    <w:p w14:paraId="5EBCD82F" w14:textId="0DBE77E4" w:rsidR="00D534AF" w:rsidRDefault="00D534AF" w:rsidP="00D534AF">
      <w:pPr>
        <w:contextualSpacing/>
        <w:outlineLvl w:val="0"/>
        <w:rPr>
          <w:rFonts w:ascii="Helvetica" w:hAnsi="Helvetica" w:cs="Arial"/>
          <w:b/>
          <w:sz w:val="22"/>
          <w:szCs w:val="22"/>
        </w:rPr>
      </w:pPr>
    </w:p>
    <w:p w14:paraId="64FBDEC3" w14:textId="77777777" w:rsidR="00D534AF" w:rsidRPr="00D534AF" w:rsidRDefault="00D534AF" w:rsidP="00D534AF"/>
    <w:p w14:paraId="2C36992C" w14:textId="43ACAF2D"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4F600FE7" w:rsidR="00CE10F2" w:rsidRPr="006A6324" w:rsidRDefault="00DF3760"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Random Priming </w:t>
      </w:r>
      <w:r w:rsidR="00A05A82">
        <w:rPr>
          <w:rFonts w:ascii="Helvetica" w:hAnsi="Helvetica" w:cs="Arial"/>
          <w:b/>
          <w:i w:val="0"/>
          <w:sz w:val="22"/>
          <w:szCs w:val="22"/>
        </w:rPr>
        <w:t>and First Strand cDNA Synthesis</w:t>
      </w:r>
    </w:p>
    <w:p w14:paraId="3BEA9BD9" w14:textId="02500A69" w:rsidR="00125924" w:rsidRDefault="000D474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diluting </w:t>
      </w:r>
      <w:r w:rsidR="0019468D">
        <w:rPr>
          <w:rFonts w:ascii="Helvetica" w:hAnsi="Helvetica" w:cs="Arial"/>
          <w:sz w:val="22"/>
          <w:szCs w:val="22"/>
        </w:rPr>
        <w:t xml:space="preserve">total nucleic acid </w:t>
      </w:r>
      <w:r>
        <w:rPr>
          <w:rFonts w:ascii="Helvetica" w:hAnsi="Helvetica" w:cs="Arial"/>
          <w:sz w:val="22"/>
          <w:szCs w:val="22"/>
        </w:rPr>
        <w:t>to achieve the desired concentration</w:t>
      </w:r>
      <w:r w:rsidR="0019468D">
        <w:rPr>
          <w:rFonts w:ascii="Helvetica" w:hAnsi="Helvetica" w:cs="Arial"/>
          <w:sz w:val="22"/>
          <w:szCs w:val="22"/>
        </w:rPr>
        <w:t xml:space="preserve"> of RNA</w:t>
      </w:r>
      <w:r>
        <w:rPr>
          <w:rFonts w:ascii="Helvetica" w:hAnsi="Helvetica" w:cs="Arial"/>
          <w:sz w:val="22"/>
          <w:szCs w:val="22"/>
        </w:rPr>
        <w:t xml:space="preserve"> </w:t>
      </w:r>
      <w:r w:rsidRPr="00D534AF">
        <w:rPr>
          <w:rFonts w:ascii="Helvetica" w:hAnsi="Helvetica" w:cs="Arial"/>
          <w:b/>
          <w:sz w:val="22"/>
          <w:szCs w:val="22"/>
        </w:rPr>
        <w:t>[1-TXT]</w:t>
      </w:r>
      <w:r>
        <w:rPr>
          <w:rFonts w:ascii="Helvetica" w:hAnsi="Helvetica" w:cs="Arial"/>
          <w:sz w:val="22"/>
          <w:szCs w:val="22"/>
        </w:rPr>
        <w:t xml:space="preserve">. For each sample, transfer 20 microliters of the dilution into the random priming reagent strip tubes </w:t>
      </w:r>
      <w:r w:rsidR="00A05A82">
        <w:rPr>
          <w:rFonts w:ascii="Helvetica" w:hAnsi="Helvetica" w:cs="Arial"/>
          <w:sz w:val="22"/>
          <w:szCs w:val="22"/>
        </w:rPr>
        <w:t>on a pre-chilled aluminum block</w:t>
      </w:r>
      <w:r w:rsidR="005159A8">
        <w:rPr>
          <w:rFonts w:ascii="Helvetica" w:hAnsi="Helvetica" w:cs="Arial"/>
          <w:sz w:val="22"/>
          <w:szCs w:val="22"/>
        </w:rPr>
        <w:t xml:space="preserve"> </w:t>
      </w:r>
      <w:r w:rsidR="005159A8" w:rsidRPr="00D534AF">
        <w:rPr>
          <w:rFonts w:ascii="Helvetica" w:hAnsi="Helvetica" w:cs="Arial"/>
          <w:b/>
          <w:sz w:val="22"/>
          <w:szCs w:val="22"/>
        </w:rPr>
        <w:t>[2]</w:t>
      </w:r>
      <w:r w:rsidR="005159A8">
        <w:rPr>
          <w:rFonts w:ascii="Helvetica" w:hAnsi="Helvetica" w:cs="Arial"/>
          <w:sz w:val="22"/>
          <w:szCs w:val="22"/>
        </w:rPr>
        <w:t xml:space="preserve"> </w:t>
      </w:r>
      <w:r>
        <w:rPr>
          <w:rFonts w:ascii="Helvetica" w:hAnsi="Helvetica" w:cs="Arial"/>
          <w:sz w:val="22"/>
          <w:szCs w:val="22"/>
        </w:rPr>
        <w:t xml:space="preserve">and mix by pipetting up and down 6 to 8 times </w:t>
      </w:r>
      <w:r w:rsidRPr="00D534AF">
        <w:rPr>
          <w:rFonts w:ascii="Helvetica" w:hAnsi="Helvetica" w:cs="Arial"/>
          <w:b/>
          <w:sz w:val="22"/>
          <w:szCs w:val="22"/>
        </w:rPr>
        <w:t>[3]</w:t>
      </w:r>
      <w:r>
        <w:rPr>
          <w:rFonts w:ascii="Helvetica" w:hAnsi="Helvetica" w:cs="Arial"/>
          <w:sz w:val="22"/>
          <w:szCs w:val="22"/>
        </w:rPr>
        <w:t xml:space="preserve">. </w:t>
      </w:r>
    </w:p>
    <w:p w14:paraId="5F7972FE" w14:textId="18015327" w:rsidR="000D474B" w:rsidRDefault="000D474B" w:rsidP="000D47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lab bench diluting RNA. </w:t>
      </w:r>
      <w:r w:rsidRPr="007E0297">
        <w:rPr>
          <w:rFonts w:ascii="Helvetica" w:hAnsi="Helvetica" w:cs="Arial"/>
          <w:b/>
          <w:sz w:val="22"/>
          <w:szCs w:val="22"/>
        </w:rPr>
        <w:t>TEXT: Dilute RNA in 10mM Tris</w:t>
      </w:r>
      <w:r w:rsidR="005159A8">
        <w:rPr>
          <w:rFonts w:ascii="Helvetica" w:hAnsi="Helvetica" w:cs="Arial"/>
          <w:b/>
          <w:sz w:val="22"/>
          <w:szCs w:val="22"/>
        </w:rPr>
        <w:t xml:space="preserve"> </w:t>
      </w:r>
      <w:r w:rsidRPr="007E0297">
        <w:rPr>
          <w:rFonts w:ascii="Helvetica" w:hAnsi="Helvetica" w:cs="Arial"/>
          <w:b/>
          <w:sz w:val="22"/>
          <w:szCs w:val="22"/>
        </w:rPr>
        <w:t>HCl pH 8.0</w:t>
      </w:r>
    </w:p>
    <w:p w14:paraId="785B6F00" w14:textId="71B5A304" w:rsidR="000D474B" w:rsidRDefault="007E0297" w:rsidP="000D47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transferring RNA. </w:t>
      </w:r>
    </w:p>
    <w:p w14:paraId="603BD41A" w14:textId="37C768B7" w:rsidR="007E0297" w:rsidRDefault="007E0297" w:rsidP="000D47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pipetting sample.</w:t>
      </w:r>
    </w:p>
    <w:p w14:paraId="24F4AB5C" w14:textId="77777777" w:rsidR="00A05A82" w:rsidRDefault="00A05A82" w:rsidP="00A05A82">
      <w:pPr>
        <w:pStyle w:val="ListParagraph"/>
        <w:spacing w:before="240"/>
        <w:ind w:left="1368"/>
        <w:outlineLvl w:val="0"/>
        <w:rPr>
          <w:rFonts w:ascii="Helvetica" w:hAnsi="Helvetica" w:cs="Arial"/>
          <w:sz w:val="22"/>
          <w:szCs w:val="22"/>
        </w:rPr>
      </w:pPr>
    </w:p>
    <w:p w14:paraId="43775315" w14:textId="2AC6F0F0" w:rsidR="00A05A82" w:rsidRDefault="00A05A82" w:rsidP="00A05A8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Briefly spin down the samples, transfer the entire volume to a 96-well PCR plate and seal with </w:t>
      </w:r>
      <w:r w:rsidR="00D534AF">
        <w:rPr>
          <w:rFonts w:ascii="Helvetica" w:hAnsi="Helvetica" w:cs="Arial"/>
          <w:sz w:val="22"/>
          <w:szCs w:val="22"/>
        </w:rPr>
        <w:t>plate sealer film</w:t>
      </w:r>
      <w:r>
        <w:rPr>
          <w:rFonts w:ascii="Helvetica" w:hAnsi="Helvetica" w:cs="Arial"/>
          <w:sz w:val="22"/>
          <w:szCs w:val="22"/>
        </w:rPr>
        <w:t xml:space="preserve"> </w:t>
      </w:r>
      <w:r w:rsidRPr="00D534AF">
        <w:rPr>
          <w:rFonts w:ascii="Helvetica" w:hAnsi="Helvetica" w:cs="Arial"/>
          <w:b/>
          <w:sz w:val="22"/>
          <w:szCs w:val="22"/>
        </w:rPr>
        <w:t>[</w:t>
      </w:r>
      <w:r w:rsidR="00E4451C" w:rsidRPr="00D534AF">
        <w:rPr>
          <w:rFonts w:ascii="Helvetica" w:hAnsi="Helvetica" w:cs="Arial"/>
          <w:b/>
          <w:sz w:val="22"/>
          <w:szCs w:val="22"/>
        </w:rPr>
        <w:t>1</w:t>
      </w:r>
      <w:r w:rsidRPr="00D534AF">
        <w:rPr>
          <w:rFonts w:ascii="Helvetica" w:hAnsi="Helvetica" w:cs="Arial"/>
          <w:b/>
          <w:sz w:val="22"/>
          <w:szCs w:val="22"/>
        </w:rPr>
        <w:t>]</w:t>
      </w:r>
      <w:r>
        <w:rPr>
          <w:rFonts w:ascii="Helvetica" w:hAnsi="Helvetica" w:cs="Arial"/>
          <w:sz w:val="22"/>
          <w:szCs w:val="22"/>
        </w:rPr>
        <w:t xml:space="preserve">. </w:t>
      </w:r>
      <w:r w:rsidR="00541461">
        <w:rPr>
          <w:rFonts w:ascii="Helvetica" w:hAnsi="Helvetica" w:cs="Arial"/>
          <w:sz w:val="22"/>
          <w:szCs w:val="22"/>
        </w:rPr>
        <w:t xml:space="preserve">Insert the plate into the thermocycler, cover with compression pad, and close the lid. Incubate at 65 </w:t>
      </w:r>
      <w:r w:rsidR="00541461">
        <w:rPr>
          <w:rFonts w:ascii="Helvetica" w:hAnsi="Helvetica" w:cs="Arial"/>
          <w:sz w:val="22"/>
          <w:szCs w:val="22"/>
        </w:rPr>
        <w:sym w:font="Symbol" w:char="F0B0"/>
      </w:r>
      <w:r w:rsidR="00541461">
        <w:rPr>
          <w:rFonts w:ascii="Helvetica" w:hAnsi="Helvetica" w:cs="Arial"/>
          <w:sz w:val="22"/>
          <w:szCs w:val="22"/>
        </w:rPr>
        <w:t xml:space="preserve">C for 5 minutes </w:t>
      </w:r>
      <w:r w:rsidR="00541461" w:rsidRPr="00D534AF">
        <w:rPr>
          <w:rFonts w:ascii="Helvetica" w:hAnsi="Helvetica" w:cs="Arial"/>
          <w:b/>
          <w:sz w:val="22"/>
          <w:szCs w:val="22"/>
        </w:rPr>
        <w:t>[2]</w:t>
      </w:r>
      <w:r w:rsidR="00541461">
        <w:rPr>
          <w:rFonts w:ascii="Helvetica" w:hAnsi="Helvetica" w:cs="Arial"/>
          <w:sz w:val="22"/>
          <w:szCs w:val="22"/>
        </w:rPr>
        <w:t>.</w:t>
      </w:r>
      <w:r w:rsidR="00D534AF">
        <w:rPr>
          <w:rFonts w:ascii="Helvetica" w:hAnsi="Helvetica" w:cs="Arial"/>
          <w:sz w:val="22"/>
          <w:szCs w:val="22"/>
        </w:rPr>
        <w:t xml:space="preserve"> </w:t>
      </w:r>
      <w:r w:rsidR="00D534AF" w:rsidRPr="003D672A">
        <w:rPr>
          <w:rFonts w:ascii="Helvetica" w:hAnsi="Helvetica" w:cs="Arial"/>
          <w:i/>
          <w:color w:val="0070C0"/>
          <w:sz w:val="22"/>
          <w:szCs w:val="22"/>
        </w:rPr>
        <w:t xml:space="preserve">Videographer: </w:t>
      </w:r>
      <w:r w:rsidR="00D534AF">
        <w:rPr>
          <w:rFonts w:ascii="Helvetica" w:hAnsi="Helvetica" w:cs="Arial"/>
          <w:i/>
          <w:color w:val="0070C0"/>
          <w:sz w:val="22"/>
          <w:szCs w:val="22"/>
        </w:rPr>
        <w:t>This</w:t>
      </w:r>
      <w:r w:rsidR="00D534AF" w:rsidRPr="003D672A">
        <w:rPr>
          <w:rFonts w:ascii="Helvetica" w:hAnsi="Helvetica" w:cs="Arial"/>
          <w:i/>
          <w:color w:val="0070C0"/>
          <w:sz w:val="22"/>
          <w:szCs w:val="22"/>
        </w:rPr>
        <w:t xml:space="preserve"> step</w:t>
      </w:r>
      <w:r w:rsidR="00D534AF">
        <w:rPr>
          <w:rFonts w:ascii="Helvetica" w:hAnsi="Helvetica" w:cs="Arial"/>
          <w:i/>
          <w:color w:val="0070C0"/>
          <w:sz w:val="22"/>
          <w:szCs w:val="22"/>
        </w:rPr>
        <w:t xml:space="preserve"> is</w:t>
      </w:r>
      <w:r w:rsidR="00D534AF" w:rsidRPr="003D672A">
        <w:rPr>
          <w:rFonts w:ascii="Helvetica" w:hAnsi="Helvetica" w:cs="Arial"/>
          <w:i/>
          <w:color w:val="0070C0"/>
          <w:sz w:val="22"/>
          <w:szCs w:val="22"/>
        </w:rPr>
        <w:t xml:space="preserve"> important!</w:t>
      </w:r>
    </w:p>
    <w:p w14:paraId="2A25F359" w14:textId="77777777" w:rsidR="00A05A82" w:rsidRDefault="00A05A82" w:rsidP="00A05A82">
      <w:pPr>
        <w:pStyle w:val="ListParagraph"/>
        <w:spacing w:before="240"/>
        <w:ind w:left="1080"/>
        <w:outlineLvl w:val="0"/>
        <w:rPr>
          <w:rFonts w:ascii="Helvetica" w:hAnsi="Helvetica" w:cs="Arial"/>
          <w:sz w:val="22"/>
          <w:szCs w:val="22"/>
        </w:rPr>
      </w:pPr>
    </w:p>
    <w:p w14:paraId="3269B29E" w14:textId="381C2B5F" w:rsidR="00CE10F2" w:rsidRPr="00541461" w:rsidRDefault="00A05A82" w:rsidP="005414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spinning down tube</w:t>
      </w:r>
      <w:r w:rsidR="00541461">
        <w:rPr>
          <w:rFonts w:ascii="Helvetica" w:hAnsi="Helvetica" w:cs="Arial"/>
          <w:sz w:val="22"/>
          <w:szCs w:val="22"/>
        </w:rPr>
        <w:t>,</w:t>
      </w:r>
      <w:r w:rsidR="00E4451C">
        <w:rPr>
          <w:rFonts w:ascii="Helvetica" w:hAnsi="Helvetica" w:cs="Arial"/>
          <w:sz w:val="22"/>
          <w:szCs w:val="22"/>
        </w:rPr>
        <w:t xml:space="preserve"> transferring sample </w:t>
      </w:r>
      <w:r w:rsidR="00541461">
        <w:rPr>
          <w:rFonts w:ascii="Helvetica" w:hAnsi="Helvetica" w:cs="Arial"/>
          <w:sz w:val="22"/>
          <w:szCs w:val="22"/>
        </w:rPr>
        <w:t xml:space="preserve">to plate and sealing it. </w:t>
      </w:r>
    </w:p>
    <w:p w14:paraId="6289930F" w14:textId="05300408" w:rsidR="00A05A82" w:rsidRDefault="00A05A82" w:rsidP="00A05A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the plate into the thermocycler and closing the lid.</w:t>
      </w:r>
    </w:p>
    <w:p w14:paraId="1BF628A0" w14:textId="1346B421" w:rsidR="00C7374B" w:rsidRDefault="00A05A8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transfer the entire volume of the random priming product into the first strand reagent strip tubes </w:t>
      </w:r>
      <w:r w:rsidRPr="00D534AF">
        <w:rPr>
          <w:rFonts w:ascii="Helvetica" w:hAnsi="Helvetica" w:cs="Arial"/>
          <w:b/>
          <w:sz w:val="22"/>
          <w:szCs w:val="22"/>
        </w:rPr>
        <w:t>[1]</w:t>
      </w:r>
      <w:r w:rsidR="006D241A">
        <w:rPr>
          <w:rFonts w:ascii="Helvetica" w:hAnsi="Helvetica" w:cs="Arial"/>
          <w:sz w:val="22"/>
          <w:szCs w:val="22"/>
        </w:rPr>
        <w:t xml:space="preserve">. Mix by pipetting up and down and briefly spin down </w:t>
      </w:r>
      <w:r w:rsidR="006D241A" w:rsidRPr="00D534AF">
        <w:rPr>
          <w:rFonts w:ascii="Helvetica" w:hAnsi="Helvetica" w:cs="Arial"/>
          <w:b/>
          <w:sz w:val="22"/>
          <w:szCs w:val="22"/>
        </w:rPr>
        <w:t>[</w:t>
      </w:r>
      <w:r w:rsidR="00C56DBA" w:rsidRPr="00D534AF">
        <w:rPr>
          <w:rFonts w:ascii="Helvetica" w:hAnsi="Helvetica" w:cs="Arial"/>
          <w:b/>
          <w:sz w:val="22"/>
          <w:szCs w:val="22"/>
        </w:rPr>
        <w:t>2</w:t>
      </w:r>
      <w:r w:rsidR="006D241A" w:rsidRPr="00D534AF">
        <w:rPr>
          <w:rFonts w:ascii="Helvetica" w:hAnsi="Helvetica" w:cs="Arial"/>
          <w:b/>
          <w:sz w:val="22"/>
          <w:szCs w:val="22"/>
        </w:rPr>
        <w:t>]</w:t>
      </w:r>
      <w:r w:rsidR="006D241A">
        <w:rPr>
          <w:rFonts w:ascii="Helvetica" w:hAnsi="Helvetica" w:cs="Arial"/>
          <w:sz w:val="22"/>
          <w:szCs w:val="22"/>
        </w:rPr>
        <w:t xml:space="preserve">. Transfer the entire volume to a 96 well PCR plate and seal with RT film </w:t>
      </w:r>
      <w:r w:rsidR="006D241A" w:rsidRPr="00D534AF">
        <w:rPr>
          <w:rFonts w:ascii="Helvetica" w:hAnsi="Helvetica" w:cs="Arial"/>
          <w:b/>
          <w:sz w:val="22"/>
          <w:szCs w:val="22"/>
        </w:rPr>
        <w:t>[</w:t>
      </w:r>
      <w:r w:rsidR="00C56DBA" w:rsidRPr="00D534AF">
        <w:rPr>
          <w:rFonts w:ascii="Helvetica" w:hAnsi="Helvetica" w:cs="Arial"/>
          <w:b/>
          <w:sz w:val="22"/>
          <w:szCs w:val="22"/>
        </w:rPr>
        <w:t>3</w:t>
      </w:r>
      <w:r w:rsidR="006D241A" w:rsidRPr="00D534AF">
        <w:rPr>
          <w:rFonts w:ascii="Helvetica" w:hAnsi="Helvetica" w:cs="Arial"/>
          <w:b/>
          <w:sz w:val="22"/>
          <w:szCs w:val="22"/>
        </w:rPr>
        <w:t>]</w:t>
      </w:r>
      <w:r w:rsidR="006D241A">
        <w:rPr>
          <w:rFonts w:ascii="Helvetica" w:hAnsi="Helvetica" w:cs="Arial"/>
          <w:sz w:val="22"/>
          <w:szCs w:val="22"/>
        </w:rPr>
        <w:t xml:space="preserve">. </w:t>
      </w:r>
    </w:p>
    <w:p w14:paraId="4CF66601" w14:textId="79E383AA" w:rsidR="006D241A" w:rsidRDefault="006D241A" w:rsidP="006D24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transferring sample into </w:t>
      </w:r>
      <w:r w:rsidR="00C56DBA">
        <w:rPr>
          <w:rFonts w:ascii="Helvetica" w:hAnsi="Helvetica" w:cs="Arial"/>
          <w:sz w:val="22"/>
          <w:szCs w:val="22"/>
        </w:rPr>
        <w:t>first strand reagent strip tubes.</w:t>
      </w:r>
    </w:p>
    <w:p w14:paraId="283EF996" w14:textId="051E6A68" w:rsidR="00C56DBA" w:rsidRDefault="00C56DBA" w:rsidP="006D24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mixing the sample and placing it in centrifuge. </w:t>
      </w:r>
    </w:p>
    <w:p w14:paraId="7AE4CF99" w14:textId="4BA6FC77" w:rsidR="00C56DBA" w:rsidRDefault="00C56DBA" w:rsidP="006D24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adding a few samples into wells of the plate.</w:t>
      </w:r>
    </w:p>
    <w:p w14:paraId="60304DBA" w14:textId="77777777" w:rsidR="00C56DBA" w:rsidRDefault="00C56DBA" w:rsidP="00C56DBA">
      <w:pPr>
        <w:pStyle w:val="ListParagraph"/>
        <w:spacing w:before="240"/>
        <w:ind w:left="1368"/>
        <w:outlineLvl w:val="0"/>
        <w:rPr>
          <w:rFonts w:ascii="Helvetica" w:hAnsi="Helvetica" w:cs="Arial"/>
          <w:sz w:val="22"/>
          <w:szCs w:val="22"/>
        </w:rPr>
      </w:pPr>
    </w:p>
    <w:p w14:paraId="051963AD" w14:textId="4C299427" w:rsidR="00C56DBA" w:rsidRDefault="00C56DBA" w:rsidP="00C56DB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Insert the plate into the thermocycler and run the reaction according to manuscript directions </w:t>
      </w:r>
      <w:r w:rsidRPr="00D534AF">
        <w:rPr>
          <w:rFonts w:ascii="Helvetica" w:hAnsi="Helvetica" w:cs="Arial"/>
          <w:b/>
          <w:sz w:val="22"/>
          <w:szCs w:val="22"/>
        </w:rPr>
        <w:t>[1]</w:t>
      </w:r>
      <w:r>
        <w:rPr>
          <w:rFonts w:ascii="Helvetica" w:hAnsi="Helvetica" w:cs="Arial"/>
          <w:sz w:val="22"/>
          <w:szCs w:val="22"/>
        </w:rPr>
        <w:t>.</w:t>
      </w:r>
    </w:p>
    <w:p w14:paraId="4ED13D4D" w14:textId="77777777" w:rsidR="00C56DBA" w:rsidRDefault="00C56DBA" w:rsidP="00C56DBA">
      <w:pPr>
        <w:pStyle w:val="ListParagraph"/>
        <w:spacing w:before="240"/>
        <w:ind w:left="1080"/>
        <w:outlineLvl w:val="0"/>
        <w:rPr>
          <w:rFonts w:ascii="Helvetica" w:hAnsi="Helvetica" w:cs="Arial"/>
          <w:sz w:val="22"/>
          <w:szCs w:val="22"/>
        </w:rPr>
      </w:pPr>
    </w:p>
    <w:p w14:paraId="180D7C3F" w14:textId="6288AD5E" w:rsidR="00C56DBA" w:rsidRPr="00C56DBA" w:rsidRDefault="00C56DBA" w:rsidP="00C56DB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plate into thermocycler and programming it.</w:t>
      </w:r>
    </w:p>
    <w:p w14:paraId="1FE7CEA0" w14:textId="77777777" w:rsidR="00450B27" w:rsidRPr="006A6324" w:rsidRDefault="00450B27" w:rsidP="00450B27">
      <w:pPr>
        <w:ind w:left="1080"/>
        <w:outlineLvl w:val="0"/>
        <w:rPr>
          <w:rFonts w:ascii="Helvetica" w:hAnsi="Helvetica" w:cs="Arial"/>
          <w:sz w:val="22"/>
          <w:szCs w:val="22"/>
        </w:rPr>
      </w:pPr>
    </w:p>
    <w:p w14:paraId="4D8131B4" w14:textId="3AAFE871" w:rsidR="00CE10F2" w:rsidRPr="006A6324" w:rsidRDefault="00C56DB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Ligation</w:t>
      </w:r>
      <w:r w:rsidR="00D534AF">
        <w:rPr>
          <w:rFonts w:ascii="Helvetica" w:hAnsi="Helvetica" w:cs="Arial"/>
          <w:b/>
          <w:sz w:val="22"/>
          <w:szCs w:val="22"/>
        </w:rPr>
        <w:t xml:space="preserve"> Step 2</w:t>
      </w:r>
      <w:r>
        <w:rPr>
          <w:rFonts w:ascii="Helvetica" w:hAnsi="Helvetica" w:cs="Arial"/>
          <w:b/>
          <w:sz w:val="22"/>
          <w:szCs w:val="22"/>
        </w:rPr>
        <w:t xml:space="preserve"> and Bead Purification </w:t>
      </w:r>
    </w:p>
    <w:p w14:paraId="705CAD57" w14:textId="0A5EC9A5" w:rsidR="00CE10F2" w:rsidRDefault="00D534AF" w:rsidP="009A0E7C">
      <w:pPr>
        <w:numPr>
          <w:ilvl w:val="1"/>
          <w:numId w:val="12"/>
        </w:numPr>
        <w:spacing w:before="240"/>
        <w:outlineLvl w:val="0"/>
        <w:rPr>
          <w:rFonts w:ascii="Helvetica" w:hAnsi="Helvetica" w:cs="Arial"/>
          <w:sz w:val="22"/>
          <w:szCs w:val="22"/>
        </w:rPr>
      </w:pPr>
      <w:r>
        <w:rPr>
          <w:rFonts w:ascii="Helvetica" w:hAnsi="Helvetica" w:cs="Arial"/>
          <w:sz w:val="22"/>
          <w:szCs w:val="22"/>
        </w:rPr>
        <w:t>Perform second strand cDNA synthesis, end-repair, and ligation step 1 according to manuscript directions and proceed with the 2</w:t>
      </w:r>
      <w:r w:rsidRPr="00D534AF">
        <w:rPr>
          <w:rFonts w:ascii="Helvetica" w:hAnsi="Helvetica" w:cs="Arial"/>
          <w:sz w:val="22"/>
          <w:szCs w:val="22"/>
          <w:vertAlign w:val="superscript"/>
        </w:rPr>
        <w:t>nd</w:t>
      </w:r>
      <w:r>
        <w:rPr>
          <w:rFonts w:ascii="Helvetica" w:hAnsi="Helvetica" w:cs="Arial"/>
          <w:sz w:val="22"/>
          <w:szCs w:val="22"/>
        </w:rPr>
        <w:t xml:space="preserve"> ligation step </w:t>
      </w:r>
      <w:r w:rsidRPr="00D534AF">
        <w:rPr>
          <w:rFonts w:ascii="Helvetica" w:hAnsi="Helvetica" w:cs="Arial"/>
          <w:b/>
          <w:sz w:val="22"/>
          <w:szCs w:val="22"/>
        </w:rPr>
        <w:t>[1]</w:t>
      </w:r>
      <w:r>
        <w:rPr>
          <w:rFonts w:ascii="Helvetica" w:hAnsi="Helvetica" w:cs="Arial"/>
          <w:sz w:val="22"/>
          <w:szCs w:val="22"/>
        </w:rPr>
        <w:t>. To n</w:t>
      </w:r>
      <w:r w:rsidR="000A5673">
        <w:rPr>
          <w:rFonts w:ascii="Helvetica" w:hAnsi="Helvetica" w:cs="Arial"/>
          <w:sz w:val="22"/>
          <w:szCs w:val="22"/>
        </w:rPr>
        <w:t>umber</w:t>
      </w:r>
      <w:r w:rsidR="00FF18BE">
        <w:rPr>
          <w:rFonts w:ascii="Helvetica" w:hAnsi="Helvetica" w:cs="Arial"/>
          <w:sz w:val="22"/>
          <w:szCs w:val="22"/>
        </w:rPr>
        <w:t xml:space="preserve"> the molecular barcode, or MBC, adapter strip tubes</w:t>
      </w:r>
      <w:r>
        <w:rPr>
          <w:rFonts w:ascii="Helvetica" w:hAnsi="Helvetica" w:cs="Arial"/>
          <w:sz w:val="22"/>
          <w:szCs w:val="22"/>
        </w:rPr>
        <w:t>, p</w:t>
      </w:r>
      <w:r w:rsidR="00FF18BE">
        <w:rPr>
          <w:rFonts w:ascii="Helvetica" w:hAnsi="Helvetica" w:cs="Arial"/>
          <w:sz w:val="22"/>
          <w:szCs w:val="22"/>
        </w:rPr>
        <w:t xml:space="preserve">osition the tubes horizontally with hinges to the back and use a permanent marker </w:t>
      </w:r>
      <w:r w:rsidR="00FF18BE" w:rsidRPr="00D534AF">
        <w:rPr>
          <w:rFonts w:ascii="Helvetica" w:hAnsi="Helvetica" w:cs="Arial"/>
          <w:b/>
          <w:sz w:val="22"/>
          <w:szCs w:val="22"/>
        </w:rPr>
        <w:t>[2-TXT]</w:t>
      </w:r>
      <w:r w:rsidR="00FF18BE">
        <w:rPr>
          <w:rFonts w:ascii="Helvetica" w:hAnsi="Helvetica" w:cs="Arial"/>
          <w:sz w:val="22"/>
          <w:szCs w:val="22"/>
        </w:rPr>
        <w:t>.</w:t>
      </w:r>
      <w:r>
        <w:rPr>
          <w:rFonts w:ascii="Helvetica" w:hAnsi="Helvetica" w:cs="Arial"/>
          <w:sz w:val="22"/>
          <w:szCs w:val="22"/>
        </w:rPr>
        <w:t xml:space="preserve"> </w:t>
      </w:r>
      <w:r w:rsidRPr="003D672A">
        <w:rPr>
          <w:rFonts w:ascii="Helvetica" w:hAnsi="Helvetica" w:cs="Arial"/>
          <w:i/>
          <w:color w:val="0070C0"/>
          <w:sz w:val="22"/>
          <w:szCs w:val="22"/>
        </w:rPr>
        <w:t xml:space="preserve">Videographer: </w:t>
      </w:r>
      <w:r>
        <w:rPr>
          <w:rFonts w:ascii="Helvetica" w:hAnsi="Helvetica" w:cs="Arial"/>
          <w:i/>
          <w:color w:val="0070C0"/>
          <w:sz w:val="22"/>
          <w:szCs w:val="22"/>
        </w:rPr>
        <w:t>This</w:t>
      </w:r>
      <w:r w:rsidRPr="003D672A">
        <w:rPr>
          <w:rFonts w:ascii="Helvetica" w:hAnsi="Helvetica" w:cs="Arial"/>
          <w:i/>
          <w:color w:val="0070C0"/>
          <w:sz w:val="22"/>
          <w:szCs w:val="22"/>
        </w:rPr>
        <w:t xml:space="preserve"> step</w:t>
      </w:r>
      <w:r>
        <w:rPr>
          <w:rFonts w:ascii="Helvetica" w:hAnsi="Helvetica" w:cs="Arial"/>
          <w:i/>
          <w:color w:val="0070C0"/>
          <w:sz w:val="22"/>
          <w:szCs w:val="22"/>
        </w:rPr>
        <w:t xml:space="preserve"> is</w:t>
      </w:r>
      <w:r w:rsidRPr="003D672A">
        <w:rPr>
          <w:rFonts w:ascii="Helvetica" w:hAnsi="Helvetica" w:cs="Arial"/>
          <w:i/>
          <w:color w:val="0070C0"/>
          <w:sz w:val="22"/>
          <w:szCs w:val="22"/>
        </w:rPr>
        <w:t xml:space="preserve"> important!</w:t>
      </w:r>
    </w:p>
    <w:p w14:paraId="3187F431" w14:textId="6F02BBE0" w:rsidR="00FF18BE" w:rsidRDefault="00FF18BE" w:rsidP="00FF18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taking the MBC adapter strip out of the fridge</w:t>
      </w:r>
      <w:r w:rsidR="00D534AF">
        <w:rPr>
          <w:rFonts w:ascii="Helvetica" w:hAnsi="Helvetica" w:cs="Arial"/>
          <w:sz w:val="22"/>
          <w:szCs w:val="22"/>
        </w:rPr>
        <w:t>.</w:t>
      </w:r>
    </w:p>
    <w:p w14:paraId="66180F2A" w14:textId="12F06BBF" w:rsidR="00FF18BE" w:rsidRPr="00FF18BE" w:rsidRDefault="00FF18BE" w:rsidP="00FF18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labeling tube</w:t>
      </w:r>
      <w:r w:rsidR="00D534AF">
        <w:rPr>
          <w:rFonts w:ascii="Helvetica" w:hAnsi="Helvetica" w:cs="Arial"/>
          <w:sz w:val="22"/>
          <w:szCs w:val="22"/>
        </w:rPr>
        <w:t>s</w:t>
      </w:r>
      <w:r>
        <w:rPr>
          <w:rFonts w:ascii="Helvetica" w:hAnsi="Helvetica" w:cs="Arial"/>
          <w:sz w:val="22"/>
          <w:szCs w:val="22"/>
        </w:rPr>
        <w:t xml:space="preserve">. </w:t>
      </w:r>
      <w:r w:rsidRPr="0092365F">
        <w:rPr>
          <w:rFonts w:ascii="Helvetica" w:hAnsi="Helvetica" w:cs="Arial"/>
          <w:b/>
          <w:sz w:val="22"/>
          <w:szCs w:val="22"/>
        </w:rPr>
        <w:t>TEXT: Proper numbering is critical!</w:t>
      </w:r>
      <w:r>
        <w:rPr>
          <w:rFonts w:ascii="Helvetica" w:hAnsi="Helvetica" w:cs="Arial"/>
          <w:sz w:val="22"/>
          <w:szCs w:val="22"/>
        </w:rPr>
        <w:t xml:space="preserve"> </w:t>
      </w:r>
    </w:p>
    <w:p w14:paraId="2E72D27A" w14:textId="75DA7EEA" w:rsidR="00CE10F2" w:rsidRDefault="007B059E"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Take the bead purification plate from the first ligation step and transfer 40 microliters of each sample into the MBC adapter strip tubes, taking care not to disturb the bead pellet </w:t>
      </w:r>
      <w:r w:rsidRPr="00D534AF">
        <w:rPr>
          <w:rFonts w:ascii="Helvetica" w:hAnsi="Helvetica" w:cs="Arial"/>
          <w:b/>
          <w:sz w:val="22"/>
          <w:szCs w:val="22"/>
        </w:rPr>
        <w:t>[1]</w:t>
      </w:r>
      <w:r>
        <w:rPr>
          <w:rFonts w:ascii="Helvetica" w:hAnsi="Helvetica" w:cs="Arial"/>
          <w:sz w:val="22"/>
          <w:szCs w:val="22"/>
        </w:rPr>
        <w:t xml:space="preserve">. Mix reagents by pipetting, spin down the tubes and transfer the entire volume to the ligation step 2 reagent strip tubes </w:t>
      </w:r>
      <w:r w:rsidRPr="00D534AF">
        <w:rPr>
          <w:rFonts w:ascii="Helvetica" w:hAnsi="Helvetica" w:cs="Arial"/>
          <w:b/>
          <w:sz w:val="22"/>
          <w:szCs w:val="22"/>
        </w:rPr>
        <w:t>[</w:t>
      </w:r>
      <w:r w:rsidR="00541461" w:rsidRPr="00D534AF">
        <w:rPr>
          <w:rFonts w:ascii="Helvetica" w:hAnsi="Helvetica" w:cs="Arial"/>
          <w:b/>
          <w:sz w:val="22"/>
          <w:szCs w:val="22"/>
        </w:rPr>
        <w:t>2</w:t>
      </w:r>
      <w:r w:rsidRPr="00D534AF">
        <w:rPr>
          <w:rFonts w:ascii="Helvetica" w:hAnsi="Helvetica" w:cs="Arial"/>
          <w:b/>
          <w:sz w:val="22"/>
          <w:szCs w:val="22"/>
        </w:rPr>
        <w:t>]</w:t>
      </w:r>
      <w:r>
        <w:rPr>
          <w:rFonts w:ascii="Helvetica" w:hAnsi="Helvetica" w:cs="Arial"/>
          <w:sz w:val="22"/>
          <w:szCs w:val="22"/>
        </w:rPr>
        <w:t>.</w:t>
      </w:r>
      <w:r w:rsidR="00D534AF">
        <w:rPr>
          <w:rFonts w:ascii="Helvetica" w:hAnsi="Helvetica" w:cs="Arial"/>
          <w:sz w:val="22"/>
          <w:szCs w:val="22"/>
        </w:rPr>
        <w:t xml:space="preserve"> </w:t>
      </w:r>
      <w:r w:rsidR="00D534AF" w:rsidRPr="003D672A">
        <w:rPr>
          <w:rFonts w:ascii="Helvetica" w:hAnsi="Helvetica" w:cs="Arial"/>
          <w:i/>
          <w:color w:val="0070C0"/>
          <w:sz w:val="22"/>
          <w:szCs w:val="22"/>
        </w:rPr>
        <w:t xml:space="preserve">Videographer: </w:t>
      </w:r>
      <w:r w:rsidR="00D534AF">
        <w:rPr>
          <w:rFonts w:ascii="Helvetica" w:hAnsi="Helvetica" w:cs="Arial"/>
          <w:i/>
          <w:color w:val="0070C0"/>
          <w:sz w:val="22"/>
          <w:szCs w:val="22"/>
        </w:rPr>
        <w:t>This</w:t>
      </w:r>
      <w:r w:rsidR="00D534AF" w:rsidRPr="003D672A">
        <w:rPr>
          <w:rFonts w:ascii="Helvetica" w:hAnsi="Helvetica" w:cs="Arial"/>
          <w:i/>
          <w:color w:val="0070C0"/>
          <w:sz w:val="22"/>
          <w:szCs w:val="22"/>
        </w:rPr>
        <w:t xml:space="preserve"> step</w:t>
      </w:r>
      <w:r w:rsidR="00D534AF">
        <w:rPr>
          <w:rFonts w:ascii="Helvetica" w:hAnsi="Helvetica" w:cs="Arial"/>
          <w:i/>
          <w:color w:val="0070C0"/>
          <w:sz w:val="22"/>
          <w:szCs w:val="22"/>
        </w:rPr>
        <w:t xml:space="preserve"> is</w:t>
      </w:r>
      <w:r w:rsidR="00D534AF" w:rsidRPr="003D672A">
        <w:rPr>
          <w:rFonts w:ascii="Helvetica" w:hAnsi="Helvetica" w:cs="Arial"/>
          <w:i/>
          <w:color w:val="0070C0"/>
          <w:sz w:val="22"/>
          <w:szCs w:val="22"/>
        </w:rPr>
        <w:t xml:space="preserve"> important!</w:t>
      </w:r>
    </w:p>
    <w:p w14:paraId="6CE4E919" w14:textId="01522B12" w:rsidR="007B059E" w:rsidRDefault="0014550C" w:rsidP="007B05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pipetting 40 microliters of sample without disturbing beads.</w:t>
      </w:r>
    </w:p>
    <w:p w14:paraId="03FAFFA5" w14:textId="064CFA5F" w:rsidR="0014550C" w:rsidRDefault="0014550C" w:rsidP="007B05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centrifug</w:t>
      </w:r>
      <w:r w:rsidR="00541461">
        <w:rPr>
          <w:rFonts w:ascii="Helvetica" w:hAnsi="Helvetica" w:cs="Arial"/>
          <w:sz w:val="22"/>
          <w:szCs w:val="22"/>
        </w:rPr>
        <w:t>ing tube and transferring sample into ligation 2 reagent strip tube.</w:t>
      </w:r>
    </w:p>
    <w:p w14:paraId="06014D25" w14:textId="407D66BD" w:rsidR="00CE10F2" w:rsidRDefault="0014550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Mix the sample, spin them down </w:t>
      </w:r>
      <w:r w:rsidRPr="00D534AF">
        <w:rPr>
          <w:rFonts w:ascii="Helvetica" w:hAnsi="Helvetica" w:cs="Arial"/>
          <w:b/>
          <w:sz w:val="22"/>
          <w:szCs w:val="22"/>
        </w:rPr>
        <w:t>[1]</w:t>
      </w:r>
      <w:r>
        <w:rPr>
          <w:rFonts w:ascii="Helvetica" w:hAnsi="Helvetica" w:cs="Arial"/>
          <w:sz w:val="22"/>
          <w:szCs w:val="22"/>
        </w:rPr>
        <w:t xml:space="preserve">, and place in thermocycler block. Leave the heated lid off and run the thermocycler at 22 </w:t>
      </w:r>
      <w:r>
        <w:rPr>
          <w:rFonts w:ascii="Helvetica" w:hAnsi="Helvetica" w:cs="Arial"/>
          <w:sz w:val="22"/>
          <w:szCs w:val="22"/>
        </w:rPr>
        <w:sym w:font="Symbol" w:char="F0B0"/>
      </w:r>
      <w:r>
        <w:rPr>
          <w:rFonts w:ascii="Helvetica" w:hAnsi="Helvetica" w:cs="Arial"/>
          <w:sz w:val="22"/>
          <w:szCs w:val="22"/>
        </w:rPr>
        <w:t xml:space="preserve">C for 5 minutes followed by a 4 </w:t>
      </w:r>
      <w:r>
        <w:rPr>
          <w:rFonts w:ascii="Helvetica" w:hAnsi="Helvetica" w:cs="Arial"/>
          <w:sz w:val="22"/>
          <w:szCs w:val="22"/>
        </w:rPr>
        <w:sym w:font="Symbol" w:char="F0B0"/>
      </w:r>
      <w:r>
        <w:rPr>
          <w:rFonts w:ascii="Helvetica" w:hAnsi="Helvetica" w:cs="Arial"/>
          <w:sz w:val="22"/>
          <w:szCs w:val="22"/>
        </w:rPr>
        <w:t xml:space="preserve">C hold </w:t>
      </w:r>
      <w:r w:rsidRPr="00D534AF">
        <w:rPr>
          <w:rFonts w:ascii="Helvetica" w:hAnsi="Helvetica" w:cs="Arial"/>
          <w:b/>
          <w:sz w:val="22"/>
          <w:szCs w:val="22"/>
        </w:rPr>
        <w:t>[</w:t>
      </w:r>
      <w:r w:rsidR="00541461" w:rsidRPr="00D534AF">
        <w:rPr>
          <w:rFonts w:ascii="Helvetica" w:hAnsi="Helvetica" w:cs="Arial"/>
          <w:b/>
          <w:sz w:val="22"/>
          <w:szCs w:val="22"/>
        </w:rPr>
        <w:t>2</w:t>
      </w:r>
      <w:r w:rsidRPr="00D534AF">
        <w:rPr>
          <w:rFonts w:ascii="Helvetica" w:hAnsi="Helvetica" w:cs="Arial"/>
          <w:b/>
          <w:sz w:val="22"/>
          <w:szCs w:val="22"/>
        </w:rPr>
        <w:t>]</w:t>
      </w:r>
      <w:r>
        <w:rPr>
          <w:rFonts w:ascii="Helvetica" w:hAnsi="Helvetica" w:cs="Arial"/>
          <w:sz w:val="22"/>
          <w:szCs w:val="22"/>
        </w:rPr>
        <w:t>.</w:t>
      </w:r>
    </w:p>
    <w:p w14:paraId="5A1777CA" w14:textId="02748F23" w:rsidR="0014550C" w:rsidRDefault="0014550C" w:rsidP="0014550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pipetting sample and placing it in centrifuge.</w:t>
      </w:r>
    </w:p>
    <w:p w14:paraId="5780585B" w14:textId="61265B98" w:rsidR="0014550C" w:rsidRDefault="0014550C" w:rsidP="0014550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sample into thermocycler block</w:t>
      </w:r>
      <w:r w:rsidR="00541461">
        <w:rPr>
          <w:rFonts w:ascii="Helvetica" w:hAnsi="Helvetica" w:cs="Arial"/>
          <w:sz w:val="22"/>
          <w:szCs w:val="22"/>
        </w:rPr>
        <w:t xml:space="preserve"> and programming thermocycler</w:t>
      </w:r>
      <w:r>
        <w:rPr>
          <w:rFonts w:ascii="Helvetica" w:hAnsi="Helvetica" w:cs="Arial"/>
          <w:sz w:val="22"/>
          <w:szCs w:val="22"/>
        </w:rPr>
        <w:t>.</w:t>
      </w:r>
    </w:p>
    <w:p w14:paraId="764532E3" w14:textId="77777777" w:rsidR="00575038" w:rsidRDefault="00575038" w:rsidP="00575038">
      <w:pPr>
        <w:pStyle w:val="ListParagraph"/>
        <w:spacing w:before="240"/>
        <w:ind w:left="1368"/>
        <w:outlineLvl w:val="0"/>
        <w:rPr>
          <w:rFonts w:ascii="Helvetica" w:hAnsi="Helvetica" w:cs="Arial"/>
          <w:sz w:val="22"/>
          <w:szCs w:val="22"/>
        </w:rPr>
      </w:pPr>
    </w:p>
    <w:p w14:paraId="110F0026" w14:textId="0D0F49CB" w:rsidR="007D779E" w:rsidRDefault="007D779E" w:rsidP="007D779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575038">
        <w:rPr>
          <w:rFonts w:ascii="Helvetica" w:hAnsi="Helvetica" w:cs="Arial"/>
          <w:sz w:val="22"/>
          <w:szCs w:val="22"/>
        </w:rPr>
        <w:t>prepare</w:t>
      </w:r>
      <w:r>
        <w:rPr>
          <w:rFonts w:ascii="Helvetica" w:hAnsi="Helvetica" w:cs="Arial"/>
          <w:sz w:val="22"/>
          <w:szCs w:val="22"/>
        </w:rPr>
        <w:t xml:space="preserve"> the ligation cleanup beads </w:t>
      </w:r>
      <w:r w:rsidR="00575038">
        <w:rPr>
          <w:rFonts w:ascii="Helvetica" w:hAnsi="Helvetica" w:cs="Arial"/>
          <w:sz w:val="22"/>
          <w:szCs w:val="22"/>
        </w:rPr>
        <w:t xml:space="preserve">by vortexing them </w:t>
      </w:r>
      <w:r>
        <w:rPr>
          <w:rFonts w:ascii="Helvetica" w:hAnsi="Helvetica" w:cs="Arial"/>
          <w:sz w:val="22"/>
          <w:szCs w:val="22"/>
        </w:rPr>
        <w:t>and add</w:t>
      </w:r>
      <w:r w:rsidR="00575038">
        <w:rPr>
          <w:rFonts w:ascii="Helvetica" w:hAnsi="Helvetica" w:cs="Arial"/>
          <w:sz w:val="22"/>
          <w:szCs w:val="22"/>
        </w:rPr>
        <w:t>ing</w:t>
      </w:r>
      <w:r>
        <w:rPr>
          <w:rFonts w:ascii="Helvetica" w:hAnsi="Helvetica" w:cs="Arial"/>
          <w:sz w:val="22"/>
          <w:szCs w:val="22"/>
        </w:rPr>
        <w:t xml:space="preserve"> 50 microliters to a new set of PCR strip tubes </w:t>
      </w:r>
      <w:r w:rsidRPr="00D534AF">
        <w:rPr>
          <w:rFonts w:ascii="Helvetica" w:hAnsi="Helvetica" w:cs="Arial"/>
          <w:b/>
          <w:sz w:val="22"/>
          <w:szCs w:val="22"/>
        </w:rPr>
        <w:t>[1]</w:t>
      </w:r>
      <w:r>
        <w:rPr>
          <w:rFonts w:ascii="Helvetica" w:hAnsi="Helvetica" w:cs="Arial"/>
          <w:sz w:val="22"/>
          <w:szCs w:val="22"/>
        </w:rPr>
        <w:t>. Incubate on the magnet for 1 minute and discard supernatant</w:t>
      </w:r>
      <w:r w:rsidR="00575038">
        <w:rPr>
          <w:rFonts w:ascii="Helvetica" w:hAnsi="Helvetica" w:cs="Arial"/>
          <w:sz w:val="22"/>
          <w:szCs w:val="22"/>
        </w:rPr>
        <w:t xml:space="preserve"> </w:t>
      </w:r>
      <w:r w:rsidR="00575038" w:rsidRPr="00D534AF">
        <w:rPr>
          <w:rFonts w:ascii="Helvetica" w:hAnsi="Helvetica" w:cs="Arial"/>
          <w:b/>
          <w:sz w:val="22"/>
          <w:szCs w:val="22"/>
        </w:rPr>
        <w:t>[2]</w:t>
      </w:r>
      <w:r w:rsidR="00575038">
        <w:rPr>
          <w:rFonts w:ascii="Helvetica" w:hAnsi="Helvetica" w:cs="Arial"/>
          <w:sz w:val="22"/>
          <w:szCs w:val="22"/>
        </w:rPr>
        <w:t xml:space="preserve">. Remove the strip tubes from the magnet and resuspend the beads in 50 microliters of ligation cleanup buffer by pipetting up and down </w:t>
      </w:r>
      <w:r w:rsidR="00575038" w:rsidRPr="00D534AF">
        <w:rPr>
          <w:rFonts w:ascii="Helvetica" w:hAnsi="Helvetica" w:cs="Arial"/>
          <w:b/>
          <w:sz w:val="22"/>
          <w:szCs w:val="22"/>
        </w:rPr>
        <w:t>[3]</w:t>
      </w:r>
      <w:r w:rsidR="00575038">
        <w:rPr>
          <w:rFonts w:ascii="Helvetica" w:hAnsi="Helvetica" w:cs="Arial"/>
          <w:sz w:val="22"/>
          <w:szCs w:val="22"/>
        </w:rPr>
        <w:t>.</w:t>
      </w:r>
    </w:p>
    <w:p w14:paraId="35D1EAB7" w14:textId="77777777" w:rsidR="00575038" w:rsidRDefault="00575038" w:rsidP="00575038">
      <w:pPr>
        <w:pStyle w:val="ListParagraph"/>
        <w:spacing w:before="240"/>
        <w:ind w:left="1080"/>
        <w:outlineLvl w:val="0"/>
        <w:rPr>
          <w:rFonts w:ascii="Helvetica" w:hAnsi="Helvetica" w:cs="Arial"/>
          <w:sz w:val="22"/>
          <w:szCs w:val="22"/>
        </w:rPr>
      </w:pPr>
    </w:p>
    <w:p w14:paraId="25926826" w14:textId="78D5C427" w:rsidR="00575038" w:rsidRDefault="00575038" w:rsidP="0057503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vortexing the beads and then adding them to strip tubes.</w:t>
      </w:r>
    </w:p>
    <w:p w14:paraId="3BD30900" w14:textId="1862579B" w:rsidR="00575038" w:rsidRDefault="00575038" w:rsidP="0057503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removing supernatant.</w:t>
      </w:r>
    </w:p>
    <w:p w14:paraId="0FC78A70" w14:textId="0CF9E39D" w:rsidR="00575038" w:rsidRDefault="00541461" w:rsidP="0057503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w:t>
      </w:r>
      <w:r w:rsidR="00575038">
        <w:rPr>
          <w:rFonts w:ascii="Helvetica" w:hAnsi="Helvetica" w:cs="Arial"/>
          <w:sz w:val="22"/>
          <w:szCs w:val="22"/>
        </w:rPr>
        <w:t>: Talent adding buffer and pipetting beads up and down.</w:t>
      </w:r>
    </w:p>
    <w:p w14:paraId="5735F4DB" w14:textId="77777777" w:rsidR="00427549" w:rsidRDefault="00427549" w:rsidP="00427549">
      <w:pPr>
        <w:pStyle w:val="ListParagraph"/>
        <w:spacing w:before="240"/>
        <w:ind w:left="1368"/>
        <w:outlineLvl w:val="0"/>
        <w:rPr>
          <w:rFonts w:ascii="Helvetica" w:hAnsi="Helvetica" w:cs="Arial"/>
          <w:sz w:val="22"/>
          <w:szCs w:val="22"/>
        </w:rPr>
      </w:pPr>
    </w:p>
    <w:p w14:paraId="2482DE60" w14:textId="566B0724" w:rsidR="00427549" w:rsidRDefault="00575038" w:rsidP="0057503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Transfer the entire sample volume from the second ligation step into the ligation cleanup bead strip</w:t>
      </w:r>
      <w:r w:rsidR="00541461">
        <w:rPr>
          <w:rFonts w:ascii="Helvetica" w:hAnsi="Helvetica" w:cs="Arial"/>
          <w:sz w:val="22"/>
          <w:szCs w:val="22"/>
        </w:rPr>
        <w:t xml:space="preserve">. </w:t>
      </w:r>
      <w:r>
        <w:rPr>
          <w:rFonts w:ascii="Helvetica" w:hAnsi="Helvetica" w:cs="Arial"/>
          <w:sz w:val="22"/>
          <w:szCs w:val="22"/>
        </w:rPr>
        <w:t xml:space="preserve">Vortex the samples to mix and leave </w:t>
      </w:r>
      <w:r w:rsidR="00427549">
        <w:rPr>
          <w:rFonts w:ascii="Helvetica" w:hAnsi="Helvetica" w:cs="Arial"/>
          <w:sz w:val="22"/>
          <w:szCs w:val="22"/>
        </w:rPr>
        <w:t xml:space="preserve">them </w:t>
      </w:r>
      <w:r>
        <w:rPr>
          <w:rFonts w:ascii="Helvetica" w:hAnsi="Helvetica" w:cs="Arial"/>
          <w:sz w:val="22"/>
          <w:szCs w:val="22"/>
        </w:rPr>
        <w:t xml:space="preserve">at room temperature for 10 minutes. Vortex the sample once halfway through the incubation </w:t>
      </w:r>
      <w:r w:rsidRPr="00D534AF">
        <w:rPr>
          <w:rFonts w:ascii="Helvetica" w:hAnsi="Helvetica" w:cs="Arial"/>
          <w:b/>
          <w:sz w:val="22"/>
          <w:szCs w:val="22"/>
        </w:rPr>
        <w:t>[</w:t>
      </w:r>
      <w:r w:rsidR="00541461" w:rsidRPr="00D534AF">
        <w:rPr>
          <w:rFonts w:ascii="Helvetica" w:hAnsi="Helvetica" w:cs="Arial"/>
          <w:b/>
          <w:sz w:val="22"/>
          <w:szCs w:val="22"/>
        </w:rPr>
        <w:t>1</w:t>
      </w:r>
      <w:r w:rsidRPr="00D534AF">
        <w:rPr>
          <w:rFonts w:ascii="Helvetica" w:hAnsi="Helvetica" w:cs="Arial"/>
          <w:b/>
          <w:sz w:val="22"/>
          <w:szCs w:val="22"/>
        </w:rPr>
        <w:t>]</w:t>
      </w:r>
      <w:r>
        <w:rPr>
          <w:rFonts w:ascii="Helvetica" w:hAnsi="Helvetica" w:cs="Arial"/>
          <w:sz w:val="22"/>
          <w:szCs w:val="22"/>
        </w:rPr>
        <w:t xml:space="preserve">. </w:t>
      </w:r>
    </w:p>
    <w:p w14:paraId="1FD76839" w14:textId="77777777" w:rsidR="00427549" w:rsidRDefault="00427549" w:rsidP="00427549">
      <w:pPr>
        <w:pStyle w:val="ListParagraph"/>
        <w:spacing w:before="240"/>
        <w:ind w:left="1080"/>
        <w:outlineLvl w:val="0"/>
        <w:rPr>
          <w:rFonts w:ascii="Helvetica" w:hAnsi="Helvetica" w:cs="Arial"/>
          <w:sz w:val="22"/>
          <w:szCs w:val="22"/>
        </w:rPr>
      </w:pPr>
    </w:p>
    <w:p w14:paraId="7D52D7BB" w14:textId="6715BD75" w:rsidR="00427549" w:rsidRDefault="00427549" w:rsidP="0054146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transferring sample into ligation cleanup strip</w:t>
      </w:r>
      <w:r w:rsidR="00541461">
        <w:rPr>
          <w:rFonts w:ascii="Helvetica" w:hAnsi="Helvetica" w:cs="Arial"/>
          <w:sz w:val="22"/>
          <w:szCs w:val="22"/>
        </w:rPr>
        <w:t>, vortexing sample, and leaving it on the lab bench.</w:t>
      </w:r>
      <w:r>
        <w:rPr>
          <w:rFonts w:ascii="Helvetica" w:hAnsi="Helvetica" w:cs="Arial"/>
          <w:sz w:val="22"/>
          <w:szCs w:val="22"/>
        </w:rPr>
        <w:t xml:space="preserve"> </w:t>
      </w:r>
    </w:p>
    <w:p w14:paraId="48120F2A" w14:textId="77777777" w:rsidR="00D534AF" w:rsidRPr="00D534AF" w:rsidRDefault="00D534AF" w:rsidP="00D534AF">
      <w:pPr>
        <w:pStyle w:val="ListParagraph"/>
        <w:spacing w:before="240"/>
        <w:ind w:left="1368"/>
        <w:outlineLvl w:val="0"/>
        <w:rPr>
          <w:rFonts w:ascii="Helvetica" w:hAnsi="Helvetica" w:cs="Arial"/>
          <w:sz w:val="22"/>
          <w:szCs w:val="22"/>
        </w:rPr>
      </w:pPr>
    </w:p>
    <w:p w14:paraId="3DB65365" w14:textId="4D0916B6" w:rsidR="00427549" w:rsidRDefault="00427549" w:rsidP="0042754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Afterwards, vortex the samples, spin them down </w:t>
      </w:r>
      <w:r w:rsidRPr="00D534AF">
        <w:rPr>
          <w:rFonts w:ascii="Helvetica" w:hAnsi="Helvetica" w:cs="Arial"/>
          <w:b/>
          <w:sz w:val="22"/>
          <w:szCs w:val="22"/>
        </w:rPr>
        <w:t>[1]</w:t>
      </w:r>
      <w:r>
        <w:rPr>
          <w:rFonts w:ascii="Helvetica" w:hAnsi="Helvetica" w:cs="Arial"/>
          <w:sz w:val="22"/>
          <w:szCs w:val="22"/>
        </w:rPr>
        <w:t xml:space="preserve">, and incubate on the magnet for 1 minute </w:t>
      </w:r>
      <w:r w:rsidRPr="00D534AF">
        <w:rPr>
          <w:rFonts w:ascii="Helvetica" w:hAnsi="Helvetica" w:cs="Arial"/>
          <w:b/>
          <w:sz w:val="22"/>
          <w:szCs w:val="22"/>
        </w:rPr>
        <w:t>[2]</w:t>
      </w:r>
      <w:r>
        <w:rPr>
          <w:rFonts w:ascii="Helvetica" w:hAnsi="Helvetica" w:cs="Arial"/>
          <w:sz w:val="22"/>
          <w:szCs w:val="22"/>
        </w:rPr>
        <w:t>.</w:t>
      </w:r>
    </w:p>
    <w:p w14:paraId="70B920A7" w14:textId="77777777" w:rsidR="0083058E" w:rsidRDefault="0083058E" w:rsidP="0083058E">
      <w:pPr>
        <w:pStyle w:val="ListParagraph"/>
        <w:spacing w:before="240"/>
        <w:ind w:left="1080"/>
        <w:outlineLvl w:val="0"/>
        <w:rPr>
          <w:rFonts w:ascii="Helvetica" w:hAnsi="Helvetica" w:cs="Arial"/>
          <w:sz w:val="22"/>
          <w:szCs w:val="22"/>
        </w:rPr>
      </w:pPr>
    </w:p>
    <w:p w14:paraId="044394AA" w14:textId="04624231" w:rsidR="00427549" w:rsidRDefault="00427549" w:rsidP="004275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vortexing sample and placing it into the centrifuge. </w:t>
      </w:r>
    </w:p>
    <w:p w14:paraId="48920666" w14:textId="52E8F95D" w:rsidR="00427549" w:rsidRDefault="00427549" w:rsidP="0042754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samples onto magnet</w:t>
      </w:r>
      <w:r w:rsidR="0083058E">
        <w:rPr>
          <w:rFonts w:ascii="Helvetica" w:hAnsi="Helvetica" w:cs="Arial"/>
          <w:sz w:val="22"/>
          <w:szCs w:val="22"/>
        </w:rPr>
        <w:t>.</w:t>
      </w:r>
    </w:p>
    <w:p w14:paraId="4EB33BC7" w14:textId="77777777" w:rsidR="0083058E" w:rsidRDefault="0083058E" w:rsidP="0083058E">
      <w:pPr>
        <w:pStyle w:val="ListParagraph"/>
        <w:spacing w:before="240"/>
        <w:ind w:left="1368"/>
        <w:outlineLvl w:val="0"/>
        <w:rPr>
          <w:rFonts w:ascii="Helvetica" w:hAnsi="Helvetica" w:cs="Arial"/>
          <w:sz w:val="22"/>
          <w:szCs w:val="22"/>
        </w:rPr>
      </w:pPr>
    </w:p>
    <w:p w14:paraId="546021CF" w14:textId="69E17B82" w:rsidR="00427549" w:rsidRDefault="00427549" w:rsidP="0042754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and add 200 microliters of fresh ligation cleanup buffer </w:t>
      </w:r>
      <w:r w:rsidRPr="00D534AF">
        <w:rPr>
          <w:rFonts w:ascii="Helvetica" w:hAnsi="Helvetica" w:cs="Arial"/>
          <w:b/>
          <w:sz w:val="22"/>
          <w:szCs w:val="22"/>
        </w:rPr>
        <w:t>[1]</w:t>
      </w:r>
      <w:r>
        <w:rPr>
          <w:rFonts w:ascii="Helvetica" w:hAnsi="Helvetica" w:cs="Arial"/>
          <w:sz w:val="22"/>
          <w:szCs w:val="22"/>
        </w:rPr>
        <w:t>. Vortex to resuspend, spin down</w:t>
      </w:r>
      <w:r w:rsidR="0083058E">
        <w:rPr>
          <w:rFonts w:ascii="Helvetica" w:hAnsi="Helvetica" w:cs="Arial"/>
          <w:sz w:val="22"/>
          <w:szCs w:val="22"/>
        </w:rPr>
        <w:t>,</w:t>
      </w:r>
      <w:r>
        <w:rPr>
          <w:rFonts w:ascii="Helvetica" w:hAnsi="Helvetica" w:cs="Arial"/>
          <w:sz w:val="22"/>
          <w:szCs w:val="22"/>
        </w:rPr>
        <w:t xml:space="preserve"> and place on the magnet for 1 minute </w:t>
      </w:r>
      <w:r w:rsidR="0083058E" w:rsidRPr="00D534AF">
        <w:rPr>
          <w:rFonts w:ascii="Helvetica" w:hAnsi="Helvetica" w:cs="Arial"/>
          <w:b/>
          <w:sz w:val="22"/>
          <w:szCs w:val="22"/>
        </w:rPr>
        <w:t>[2-TXT]</w:t>
      </w:r>
      <w:r w:rsidR="0083058E">
        <w:rPr>
          <w:rFonts w:ascii="Helvetica" w:hAnsi="Helvetica" w:cs="Arial"/>
          <w:sz w:val="22"/>
          <w:szCs w:val="22"/>
        </w:rPr>
        <w:t>.</w:t>
      </w:r>
    </w:p>
    <w:p w14:paraId="0A4C29FC" w14:textId="77777777" w:rsidR="0083058E" w:rsidRDefault="0083058E" w:rsidP="0083058E">
      <w:pPr>
        <w:pStyle w:val="ListParagraph"/>
        <w:spacing w:before="240"/>
        <w:ind w:left="1080"/>
        <w:outlineLvl w:val="0"/>
        <w:rPr>
          <w:rFonts w:ascii="Helvetica" w:hAnsi="Helvetica" w:cs="Arial"/>
          <w:sz w:val="22"/>
          <w:szCs w:val="22"/>
        </w:rPr>
      </w:pPr>
    </w:p>
    <w:p w14:paraId="4CE2406D" w14:textId="1A1E33D7" w:rsidR="0083058E" w:rsidRDefault="0083058E" w:rsidP="008305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removing supernatant and adding fresh buffer. </w:t>
      </w:r>
    </w:p>
    <w:p w14:paraId="13B77522" w14:textId="26845157" w:rsidR="0083058E" w:rsidRDefault="0083058E" w:rsidP="008305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vortexing sample, spinning it down, and placing it on the magnet. </w:t>
      </w:r>
      <w:r w:rsidRPr="0083058E">
        <w:rPr>
          <w:rFonts w:ascii="Helvetica" w:hAnsi="Helvetica" w:cs="Arial"/>
          <w:b/>
          <w:sz w:val="22"/>
          <w:szCs w:val="22"/>
        </w:rPr>
        <w:t>TEXT: Repeat wash 2 X</w:t>
      </w:r>
    </w:p>
    <w:p w14:paraId="3D312BE1" w14:textId="77777777" w:rsidR="0083058E" w:rsidRDefault="0083058E" w:rsidP="0083058E">
      <w:pPr>
        <w:pStyle w:val="ListParagraph"/>
        <w:spacing w:before="240"/>
        <w:ind w:left="1368"/>
        <w:outlineLvl w:val="0"/>
        <w:rPr>
          <w:rFonts w:ascii="Helvetica" w:hAnsi="Helvetica" w:cs="Arial"/>
          <w:sz w:val="22"/>
          <w:szCs w:val="22"/>
        </w:rPr>
      </w:pPr>
    </w:p>
    <w:p w14:paraId="0446AE10" w14:textId="0FC404DA" w:rsidR="0083058E" w:rsidRDefault="0083058E" w:rsidP="0083058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After the two washes, perform a third wash using ultrapure water instead of buffer </w:t>
      </w:r>
      <w:r w:rsidRPr="00D534AF">
        <w:rPr>
          <w:rFonts w:ascii="Helvetica" w:hAnsi="Helvetica" w:cs="Arial"/>
          <w:b/>
          <w:sz w:val="22"/>
          <w:szCs w:val="22"/>
        </w:rPr>
        <w:t>[1]</w:t>
      </w:r>
      <w:r>
        <w:rPr>
          <w:rFonts w:ascii="Helvetica" w:hAnsi="Helvetica" w:cs="Arial"/>
          <w:sz w:val="22"/>
          <w:szCs w:val="22"/>
        </w:rPr>
        <w:t xml:space="preserve">. Resuspend the beads in 20 microliters of 5 millimolar sodium hydroxide </w:t>
      </w:r>
      <w:r w:rsidRPr="00D534AF">
        <w:rPr>
          <w:rFonts w:ascii="Helvetica" w:hAnsi="Helvetica" w:cs="Arial"/>
          <w:b/>
          <w:sz w:val="22"/>
          <w:szCs w:val="22"/>
        </w:rPr>
        <w:t>[2]</w:t>
      </w:r>
      <w:r>
        <w:rPr>
          <w:rFonts w:ascii="Helvetica" w:hAnsi="Helvetica" w:cs="Arial"/>
          <w:sz w:val="22"/>
          <w:szCs w:val="22"/>
        </w:rPr>
        <w:t xml:space="preserve"> and transfer samples to a 96-well PCR plate </w:t>
      </w:r>
      <w:r w:rsidRPr="00D534AF">
        <w:rPr>
          <w:rFonts w:ascii="Helvetica" w:hAnsi="Helvetica" w:cs="Arial"/>
          <w:b/>
          <w:sz w:val="22"/>
          <w:szCs w:val="22"/>
        </w:rPr>
        <w:t>[3]</w:t>
      </w:r>
      <w:r>
        <w:rPr>
          <w:rFonts w:ascii="Helvetica" w:hAnsi="Helvetica" w:cs="Arial"/>
          <w:sz w:val="22"/>
          <w:szCs w:val="22"/>
        </w:rPr>
        <w:t xml:space="preserve">. </w:t>
      </w:r>
    </w:p>
    <w:p w14:paraId="52C505BD" w14:textId="77777777" w:rsidR="0083058E" w:rsidRDefault="0083058E" w:rsidP="0083058E">
      <w:pPr>
        <w:pStyle w:val="ListParagraph"/>
        <w:spacing w:before="240"/>
        <w:ind w:left="1080"/>
        <w:outlineLvl w:val="0"/>
        <w:rPr>
          <w:rFonts w:ascii="Helvetica" w:hAnsi="Helvetica" w:cs="Arial"/>
          <w:sz w:val="22"/>
          <w:szCs w:val="22"/>
        </w:rPr>
      </w:pPr>
    </w:p>
    <w:p w14:paraId="36637009" w14:textId="43B78DD1" w:rsidR="0083058E" w:rsidRDefault="0083058E" w:rsidP="008305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Talent at the bench adding water to the beads. </w:t>
      </w:r>
    </w:p>
    <w:p w14:paraId="73C86908" w14:textId="472D8DFA" w:rsidR="0083058E" w:rsidRDefault="0083058E" w:rsidP="008305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resuspending the beads. </w:t>
      </w:r>
    </w:p>
    <w:p w14:paraId="39AC96C6" w14:textId="67C88D72" w:rsidR="0083058E" w:rsidRDefault="0083058E" w:rsidP="0083058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transferring beads into a PCR plate. </w:t>
      </w:r>
    </w:p>
    <w:p w14:paraId="13E72BB4" w14:textId="4D49C011" w:rsidR="0083058E" w:rsidRDefault="0083058E" w:rsidP="00AC5A99">
      <w:pPr>
        <w:pStyle w:val="ListParagraph"/>
        <w:spacing w:before="240"/>
        <w:ind w:left="1368"/>
        <w:outlineLvl w:val="0"/>
        <w:rPr>
          <w:rFonts w:ascii="Helvetica" w:hAnsi="Helvetica" w:cs="Arial"/>
          <w:sz w:val="22"/>
          <w:szCs w:val="22"/>
        </w:rPr>
      </w:pPr>
    </w:p>
    <w:p w14:paraId="4EFBF5BF" w14:textId="77777777" w:rsidR="005E1E79" w:rsidRDefault="005E1E79" w:rsidP="005E1E79">
      <w:pPr>
        <w:pStyle w:val="ListParagraph"/>
        <w:spacing w:before="240"/>
        <w:ind w:left="1368"/>
        <w:outlineLvl w:val="0"/>
        <w:rPr>
          <w:rFonts w:ascii="Helvetica" w:hAnsi="Helvetica" w:cs="Arial"/>
          <w:sz w:val="22"/>
          <w:szCs w:val="22"/>
        </w:rPr>
      </w:pPr>
    </w:p>
    <w:p w14:paraId="721F131B" w14:textId="186610AA" w:rsidR="005E1E79" w:rsidRDefault="00AC5A99" w:rsidP="005E1E7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plate into a thermocycler with a compression pad and run it at 75 </w:t>
      </w:r>
      <w:r>
        <w:rPr>
          <w:rFonts w:ascii="Helvetica" w:hAnsi="Helvetica" w:cs="Arial"/>
          <w:sz w:val="22"/>
          <w:szCs w:val="22"/>
        </w:rPr>
        <w:sym w:font="Symbol" w:char="F0B0"/>
      </w:r>
      <w:r>
        <w:rPr>
          <w:rFonts w:ascii="Helvetica" w:hAnsi="Helvetica" w:cs="Arial"/>
          <w:sz w:val="22"/>
          <w:szCs w:val="22"/>
        </w:rPr>
        <w:t xml:space="preserve">C for 10 minutes followed by a 4 </w:t>
      </w:r>
      <w:r>
        <w:rPr>
          <w:rFonts w:ascii="Helvetica" w:hAnsi="Helvetica" w:cs="Arial"/>
          <w:sz w:val="22"/>
          <w:szCs w:val="22"/>
        </w:rPr>
        <w:sym w:font="Symbol" w:char="F0B0"/>
      </w:r>
      <w:r>
        <w:rPr>
          <w:rFonts w:ascii="Helvetica" w:hAnsi="Helvetica" w:cs="Arial"/>
          <w:sz w:val="22"/>
          <w:szCs w:val="22"/>
        </w:rPr>
        <w:t xml:space="preserve">C hold </w:t>
      </w:r>
      <w:r w:rsidRPr="00D534AF">
        <w:rPr>
          <w:rFonts w:ascii="Helvetica" w:hAnsi="Helvetica" w:cs="Arial"/>
          <w:b/>
          <w:sz w:val="22"/>
          <w:szCs w:val="22"/>
        </w:rPr>
        <w:t>[1]</w:t>
      </w:r>
      <w:r>
        <w:rPr>
          <w:rFonts w:ascii="Helvetica" w:hAnsi="Helvetica" w:cs="Arial"/>
          <w:sz w:val="22"/>
          <w:szCs w:val="22"/>
        </w:rPr>
        <w:t>.</w:t>
      </w:r>
      <w:r w:rsidR="005E1E79">
        <w:rPr>
          <w:rFonts w:ascii="Helvetica" w:hAnsi="Helvetica" w:cs="Arial"/>
          <w:sz w:val="22"/>
          <w:szCs w:val="22"/>
        </w:rPr>
        <w:t xml:space="preserve">Once the samples have cooled to 4 </w:t>
      </w:r>
      <w:r w:rsidR="005E1E79">
        <w:rPr>
          <w:rFonts w:ascii="Helvetica" w:hAnsi="Helvetica" w:cs="Arial"/>
          <w:sz w:val="22"/>
          <w:szCs w:val="22"/>
        </w:rPr>
        <w:sym w:font="Symbol" w:char="F0B0"/>
      </w:r>
      <w:r w:rsidR="005E1E79">
        <w:rPr>
          <w:rFonts w:ascii="Helvetica" w:hAnsi="Helvetica" w:cs="Arial"/>
          <w:sz w:val="22"/>
          <w:szCs w:val="22"/>
        </w:rPr>
        <w:t xml:space="preserve">C, place the plate on a magnet for at least 3 minutes and proceed with the first PCR </w:t>
      </w:r>
      <w:r w:rsidR="005E1E79" w:rsidRPr="00D534AF">
        <w:rPr>
          <w:rFonts w:ascii="Helvetica" w:hAnsi="Helvetica" w:cs="Arial"/>
          <w:b/>
          <w:sz w:val="22"/>
          <w:szCs w:val="22"/>
        </w:rPr>
        <w:t>[</w:t>
      </w:r>
      <w:r w:rsidRPr="00D534AF">
        <w:rPr>
          <w:rFonts w:ascii="Helvetica" w:hAnsi="Helvetica" w:cs="Arial"/>
          <w:b/>
          <w:sz w:val="22"/>
          <w:szCs w:val="22"/>
        </w:rPr>
        <w:t>2</w:t>
      </w:r>
      <w:r w:rsidR="005E1E79" w:rsidRPr="00D534AF">
        <w:rPr>
          <w:rFonts w:ascii="Helvetica" w:hAnsi="Helvetica" w:cs="Arial"/>
          <w:b/>
          <w:sz w:val="22"/>
          <w:szCs w:val="22"/>
        </w:rPr>
        <w:t>]</w:t>
      </w:r>
      <w:r w:rsidR="005E1E79">
        <w:rPr>
          <w:rFonts w:ascii="Helvetica" w:hAnsi="Helvetica" w:cs="Arial"/>
          <w:sz w:val="22"/>
          <w:szCs w:val="22"/>
        </w:rPr>
        <w:t xml:space="preserve">. </w:t>
      </w:r>
    </w:p>
    <w:p w14:paraId="1E9A11EB" w14:textId="77777777" w:rsidR="00AC5A99" w:rsidRDefault="00AC5A99" w:rsidP="00AC5A99">
      <w:pPr>
        <w:pStyle w:val="ListParagraph"/>
        <w:spacing w:before="240"/>
        <w:ind w:left="1080"/>
        <w:outlineLvl w:val="0"/>
        <w:rPr>
          <w:rFonts w:ascii="Helvetica" w:hAnsi="Helvetica" w:cs="Arial"/>
          <w:sz w:val="22"/>
          <w:szCs w:val="22"/>
        </w:rPr>
      </w:pPr>
    </w:p>
    <w:p w14:paraId="6942D70E" w14:textId="17AE14C7" w:rsidR="00AC5A99" w:rsidRDefault="00AC5A99" w:rsidP="00AC5A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plate into thermocycler and programming it.</w:t>
      </w:r>
    </w:p>
    <w:p w14:paraId="0C5FD6CF" w14:textId="78424499" w:rsidR="00AC5A99" w:rsidRDefault="00AC5A99" w:rsidP="00AC5A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placing </w:t>
      </w:r>
      <w:r w:rsidR="0092365F">
        <w:rPr>
          <w:rFonts w:ascii="Helvetica" w:hAnsi="Helvetica" w:cs="Arial"/>
          <w:sz w:val="22"/>
          <w:szCs w:val="22"/>
        </w:rPr>
        <w:t>plate</w:t>
      </w:r>
      <w:r>
        <w:rPr>
          <w:rFonts w:ascii="Helvetica" w:hAnsi="Helvetica" w:cs="Arial"/>
          <w:sz w:val="22"/>
          <w:szCs w:val="22"/>
        </w:rPr>
        <w:t xml:space="preserve"> on magnet.</w:t>
      </w:r>
    </w:p>
    <w:p w14:paraId="1AEE9E94" w14:textId="77777777" w:rsidR="00450B27" w:rsidRPr="006A6324" w:rsidRDefault="00450B27" w:rsidP="00AC5A99">
      <w:pPr>
        <w:outlineLvl w:val="0"/>
        <w:rPr>
          <w:rFonts w:ascii="Helvetica" w:hAnsi="Helvetica" w:cs="Arial"/>
          <w:sz w:val="22"/>
          <w:szCs w:val="22"/>
        </w:rPr>
      </w:pPr>
    </w:p>
    <w:p w14:paraId="7AF9281B" w14:textId="51D1F1EE" w:rsidR="00565757" w:rsidRPr="006A6324" w:rsidRDefault="00AC5A99"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First PCR and Bead Purification</w:t>
      </w:r>
    </w:p>
    <w:p w14:paraId="43847F55" w14:textId="5B4B8182" w:rsidR="00565757" w:rsidRDefault="00AC5A9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the PCR reactions by adding 2 microliters of the GSP1 primers to each well of the first PCR reagent strip </w:t>
      </w:r>
      <w:r w:rsidRPr="00D534AF">
        <w:rPr>
          <w:rFonts w:ascii="Helvetica" w:hAnsi="Helvetica" w:cs="Arial"/>
          <w:b/>
          <w:sz w:val="22"/>
          <w:szCs w:val="22"/>
        </w:rPr>
        <w:t>[1]</w:t>
      </w:r>
      <w:r>
        <w:rPr>
          <w:rFonts w:ascii="Helvetica" w:hAnsi="Helvetica" w:cs="Arial"/>
          <w:sz w:val="22"/>
          <w:szCs w:val="22"/>
        </w:rPr>
        <w:t xml:space="preserve">. Transfer 18 microliters of the second ligation cleanup product to the first PCR reagent strip tubes and mix by pipetting up and down </w:t>
      </w:r>
      <w:r w:rsidRPr="00D534AF">
        <w:rPr>
          <w:rFonts w:ascii="Helvetica" w:hAnsi="Helvetica" w:cs="Arial"/>
          <w:b/>
          <w:sz w:val="22"/>
          <w:szCs w:val="22"/>
        </w:rPr>
        <w:t>[2]</w:t>
      </w:r>
      <w:r>
        <w:rPr>
          <w:rFonts w:ascii="Helvetica" w:hAnsi="Helvetica" w:cs="Arial"/>
          <w:sz w:val="22"/>
          <w:szCs w:val="22"/>
        </w:rPr>
        <w:t>.</w:t>
      </w:r>
      <w:r w:rsidR="00D534AF">
        <w:rPr>
          <w:rFonts w:ascii="Helvetica" w:hAnsi="Helvetica" w:cs="Arial"/>
          <w:sz w:val="22"/>
          <w:szCs w:val="22"/>
        </w:rPr>
        <w:t xml:space="preserve"> </w:t>
      </w:r>
      <w:r w:rsidR="00D534AF" w:rsidRPr="003D672A">
        <w:rPr>
          <w:rFonts w:ascii="Helvetica" w:hAnsi="Helvetica" w:cs="Arial"/>
          <w:i/>
          <w:color w:val="0070C0"/>
          <w:sz w:val="22"/>
          <w:szCs w:val="22"/>
        </w:rPr>
        <w:t xml:space="preserve">Videographer: </w:t>
      </w:r>
      <w:r w:rsidR="00D534AF">
        <w:rPr>
          <w:rFonts w:ascii="Helvetica" w:hAnsi="Helvetica" w:cs="Arial"/>
          <w:i/>
          <w:color w:val="0070C0"/>
          <w:sz w:val="22"/>
          <w:szCs w:val="22"/>
        </w:rPr>
        <w:t>This</w:t>
      </w:r>
      <w:r w:rsidR="00D534AF" w:rsidRPr="003D672A">
        <w:rPr>
          <w:rFonts w:ascii="Helvetica" w:hAnsi="Helvetica" w:cs="Arial"/>
          <w:i/>
          <w:color w:val="0070C0"/>
          <w:sz w:val="22"/>
          <w:szCs w:val="22"/>
        </w:rPr>
        <w:t xml:space="preserve"> step</w:t>
      </w:r>
      <w:r w:rsidR="00D534AF">
        <w:rPr>
          <w:rFonts w:ascii="Helvetica" w:hAnsi="Helvetica" w:cs="Arial"/>
          <w:i/>
          <w:color w:val="0070C0"/>
          <w:sz w:val="22"/>
          <w:szCs w:val="22"/>
        </w:rPr>
        <w:t xml:space="preserve"> is</w:t>
      </w:r>
      <w:r w:rsidR="00D534AF" w:rsidRPr="003D672A">
        <w:rPr>
          <w:rFonts w:ascii="Helvetica" w:hAnsi="Helvetica" w:cs="Arial"/>
          <w:i/>
          <w:color w:val="0070C0"/>
          <w:sz w:val="22"/>
          <w:szCs w:val="22"/>
        </w:rPr>
        <w:t xml:space="preserve"> important!</w:t>
      </w:r>
    </w:p>
    <w:p w14:paraId="6AFB76B2" w14:textId="62263DA4" w:rsidR="00AC5A99" w:rsidRDefault="00AC5A99" w:rsidP="00AC5A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adding primer to first PCR reagent strip.</w:t>
      </w:r>
    </w:p>
    <w:p w14:paraId="2C969642" w14:textId="75CDAEF2" w:rsidR="00AC5A99" w:rsidRPr="00AC5A99" w:rsidRDefault="00AC5A99" w:rsidP="00AC5A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adding ligation 2 cleanup product to PCR tube and mixing.</w:t>
      </w:r>
    </w:p>
    <w:p w14:paraId="4D15AC88" w14:textId="5CA416E0" w:rsidR="00565757" w:rsidRDefault="00AC5A9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Spin down the samples and transfer them to a 96-well PCR plate </w:t>
      </w:r>
      <w:r w:rsidRPr="00D534AF">
        <w:rPr>
          <w:rFonts w:ascii="Helvetica" w:hAnsi="Helvetica" w:cs="Arial"/>
          <w:b/>
          <w:sz w:val="22"/>
          <w:szCs w:val="22"/>
        </w:rPr>
        <w:t>[1]</w:t>
      </w:r>
      <w:r>
        <w:rPr>
          <w:rFonts w:ascii="Helvetica" w:hAnsi="Helvetica" w:cs="Arial"/>
          <w:sz w:val="22"/>
          <w:szCs w:val="22"/>
        </w:rPr>
        <w:t xml:space="preserve">. Place them into the thermocycler and run PCR according to manuscript directions </w:t>
      </w:r>
      <w:r w:rsidRPr="00D534AF">
        <w:rPr>
          <w:rFonts w:ascii="Helvetica" w:hAnsi="Helvetica" w:cs="Arial"/>
          <w:b/>
          <w:sz w:val="22"/>
          <w:szCs w:val="22"/>
        </w:rPr>
        <w:t>[2]</w:t>
      </w:r>
      <w:r>
        <w:rPr>
          <w:rFonts w:ascii="Helvetica" w:hAnsi="Helvetica" w:cs="Arial"/>
          <w:sz w:val="22"/>
          <w:szCs w:val="22"/>
        </w:rPr>
        <w:t xml:space="preserve">. </w:t>
      </w:r>
    </w:p>
    <w:p w14:paraId="1E0E7F52" w14:textId="19AA176B" w:rsidR="00AC5A99" w:rsidRDefault="00AC5A99" w:rsidP="00AC5A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transferring samples to PCR plate. </w:t>
      </w:r>
    </w:p>
    <w:p w14:paraId="60F2080F" w14:textId="5F56D16E" w:rsidR="00AC5A99" w:rsidRPr="00AC5A99" w:rsidRDefault="00AC5A99" w:rsidP="00AC5A9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plate into thermocycler and programming it.</w:t>
      </w:r>
    </w:p>
    <w:p w14:paraId="5388B047" w14:textId="1560C8CC" w:rsidR="00565757" w:rsidRDefault="0077488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Proceed with bead purification by adding 20 microliters of the PCR product to a U-bottom plate filled with 24 microliters of purification beads per well </w:t>
      </w:r>
      <w:r w:rsidRPr="00D534AF">
        <w:rPr>
          <w:rFonts w:ascii="Helvetica" w:hAnsi="Helvetica" w:cs="Arial"/>
          <w:b/>
          <w:sz w:val="22"/>
          <w:szCs w:val="22"/>
        </w:rPr>
        <w:t>[1]</w:t>
      </w:r>
      <w:r>
        <w:rPr>
          <w:rFonts w:ascii="Helvetica" w:hAnsi="Helvetica" w:cs="Arial"/>
          <w:sz w:val="22"/>
          <w:szCs w:val="22"/>
        </w:rPr>
        <w:t xml:space="preserve">. Pipet up and down to mix </w:t>
      </w:r>
      <w:r w:rsidRPr="00D534AF">
        <w:rPr>
          <w:rFonts w:ascii="Helvetica" w:hAnsi="Helvetica" w:cs="Arial"/>
          <w:b/>
          <w:sz w:val="22"/>
          <w:szCs w:val="22"/>
        </w:rPr>
        <w:t>[2]</w:t>
      </w:r>
      <w:r>
        <w:rPr>
          <w:rFonts w:ascii="Helvetica" w:hAnsi="Helvetica" w:cs="Arial"/>
          <w:sz w:val="22"/>
          <w:szCs w:val="22"/>
        </w:rPr>
        <w:t xml:space="preserve"> and leave the plate at room temperature for 5 minutes </w:t>
      </w:r>
      <w:r w:rsidRPr="00D534AF">
        <w:rPr>
          <w:rFonts w:ascii="Helvetica" w:hAnsi="Helvetica" w:cs="Arial"/>
          <w:b/>
          <w:sz w:val="22"/>
          <w:szCs w:val="22"/>
        </w:rPr>
        <w:t>[3]</w:t>
      </w:r>
      <w:r>
        <w:rPr>
          <w:rFonts w:ascii="Helvetica" w:hAnsi="Helvetica" w:cs="Arial"/>
          <w:sz w:val="22"/>
          <w:szCs w:val="22"/>
        </w:rPr>
        <w:t xml:space="preserve">. Then, incubate the plate on the magnet for 2 minutes </w:t>
      </w:r>
      <w:r w:rsidRPr="00D534AF">
        <w:rPr>
          <w:rFonts w:ascii="Helvetica" w:hAnsi="Helvetica" w:cs="Arial"/>
          <w:b/>
          <w:sz w:val="22"/>
          <w:szCs w:val="22"/>
        </w:rPr>
        <w:t>[4]</w:t>
      </w:r>
      <w:r>
        <w:rPr>
          <w:rFonts w:ascii="Helvetica" w:hAnsi="Helvetica" w:cs="Arial"/>
          <w:sz w:val="22"/>
          <w:szCs w:val="22"/>
        </w:rPr>
        <w:t xml:space="preserve">. </w:t>
      </w:r>
    </w:p>
    <w:p w14:paraId="3D03E425" w14:textId="769C1936" w:rsidR="00774881" w:rsidRDefault="00774881" w:rsidP="007748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transferring PCR product to plate. </w:t>
      </w:r>
    </w:p>
    <w:p w14:paraId="5D8012E5" w14:textId="4855F250" w:rsidR="00774881" w:rsidRDefault="00774881" w:rsidP="007748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pipetting up and down the contents of one well.</w:t>
      </w:r>
    </w:p>
    <w:p w14:paraId="243DB8D0" w14:textId="608C72C7" w:rsidR="00774881" w:rsidRDefault="00774881" w:rsidP="007748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placing plate on lab bench. </w:t>
      </w:r>
    </w:p>
    <w:p w14:paraId="071C165C" w14:textId="37060E05" w:rsidR="00774881" w:rsidRDefault="00774881" w:rsidP="007748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plate on magnet.</w:t>
      </w:r>
    </w:p>
    <w:p w14:paraId="7E54A310" w14:textId="77777777" w:rsidR="00774881" w:rsidRDefault="00774881" w:rsidP="00774881">
      <w:pPr>
        <w:pStyle w:val="ListParagraph"/>
        <w:spacing w:before="240"/>
        <w:ind w:left="1368"/>
        <w:outlineLvl w:val="0"/>
        <w:rPr>
          <w:rFonts w:ascii="Helvetica" w:hAnsi="Helvetica" w:cs="Arial"/>
          <w:sz w:val="22"/>
          <w:szCs w:val="22"/>
        </w:rPr>
      </w:pPr>
    </w:p>
    <w:p w14:paraId="7ED5433C" w14:textId="3A44982F" w:rsidR="00774881" w:rsidRDefault="00774881" w:rsidP="0077488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from the beads </w:t>
      </w:r>
      <w:r w:rsidRPr="00D534AF">
        <w:rPr>
          <w:rFonts w:ascii="Helvetica" w:hAnsi="Helvetica" w:cs="Arial"/>
          <w:b/>
          <w:sz w:val="22"/>
          <w:szCs w:val="22"/>
        </w:rPr>
        <w:t>[1]</w:t>
      </w:r>
      <w:r>
        <w:rPr>
          <w:rFonts w:ascii="Helvetica" w:hAnsi="Helvetica" w:cs="Arial"/>
          <w:sz w:val="22"/>
          <w:szCs w:val="22"/>
        </w:rPr>
        <w:t xml:space="preserve"> and wash them twice with 200 microliters of 70% ethanol </w:t>
      </w:r>
      <w:r w:rsidRPr="00D534AF">
        <w:rPr>
          <w:rFonts w:ascii="Helvetica" w:hAnsi="Helvetica" w:cs="Arial"/>
          <w:b/>
          <w:sz w:val="22"/>
          <w:szCs w:val="22"/>
        </w:rPr>
        <w:t>[2-TXT]</w:t>
      </w:r>
      <w:r>
        <w:rPr>
          <w:rFonts w:ascii="Helvetica" w:hAnsi="Helvetica" w:cs="Arial"/>
          <w:sz w:val="22"/>
          <w:szCs w:val="22"/>
        </w:rPr>
        <w:t xml:space="preserve">. After the final wash, remove all of the ethanol and let the sample air dry for 2 minutes </w:t>
      </w:r>
      <w:r w:rsidRPr="00D534AF">
        <w:rPr>
          <w:rFonts w:ascii="Helvetica" w:hAnsi="Helvetica" w:cs="Arial"/>
          <w:b/>
          <w:sz w:val="22"/>
          <w:szCs w:val="22"/>
        </w:rPr>
        <w:t>[3]</w:t>
      </w:r>
      <w:r>
        <w:rPr>
          <w:rFonts w:ascii="Helvetica" w:hAnsi="Helvetica" w:cs="Arial"/>
          <w:sz w:val="22"/>
          <w:szCs w:val="22"/>
        </w:rPr>
        <w:t>.</w:t>
      </w:r>
    </w:p>
    <w:p w14:paraId="748F1724" w14:textId="77777777" w:rsidR="005868AC" w:rsidRDefault="005868AC" w:rsidP="005868AC">
      <w:pPr>
        <w:pStyle w:val="ListParagraph"/>
        <w:spacing w:before="240"/>
        <w:ind w:left="1080"/>
        <w:outlineLvl w:val="0"/>
        <w:rPr>
          <w:rFonts w:ascii="Helvetica" w:hAnsi="Helvetica" w:cs="Arial"/>
          <w:sz w:val="22"/>
          <w:szCs w:val="22"/>
        </w:rPr>
      </w:pPr>
    </w:p>
    <w:p w14:paraId="774123E1" w14:textId="387DBD6E" w:rsidR="00774881" w:rsidRDefault="00774881" w:rsidP="007748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discarding supernatant. </w:t>
      </w:r>
    </w:p>
    <w:p w14:paraId="4AD8FA87" w14:textId="6DBDA85B" w:rsidR="00774881" w:rsidRDefault="00774881" w:rsidP="007748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resuspending the beads in ethanol and setting the plate on the bench. </w:t>
      </w:r>
      <w:r w:rsidRPr="0092365F">
        <w:rPr>
          <w:rFonts w:ascii="Helvetica" w:hAnsi="Helvetica" w:cs="Arial"/>
          <w:b/>
          <w:sz w:val="22"/>
          <w:szCs w:val="22"/>
        </w:rPr>
        <w:t xml:space="preserve">TEXT: </w:t>
      </w:r>
      <w:r w:rsidR="005868AC" w:rsidRPr="0092365F">
        <w:rPr>
          <w:rFonts w:ascii="Helvetica" w:hAnsi="Helvetica" w:cs="Arial"/>
          <w:b/>
          <w:sz w:val="22"/>
          <w:szCs w:val="22"/>
        </w:rPr>
        <w:t>30 second incubations</w:t>
      </w:r>
      <w:r w:rsidR="005868AC">
        <w:rPr>
          <w:rFonts w:ascii="Helvetica" w:hAnsi="Helvetica" w:cs="Arial"/>
          <w:sz w:val="22"/>
          <w:szCs w:val="22"/>
        </w:rPr>
        <w:t xml:space="preserve"> </w:t>
      </w:r>
    </w:p>
    <w:p w14:paraId="1FF0AAF7" w14:textId="7B8EA8B8" w:rsidR="005868AC" w:rsidRDefault="005868AC" w:rsidP="0077488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removing the ethanol and </w:t>
      </w:r>
      <w:r w:rsidR="0092365F">
        <w:rPr>
          <w:rFonts w:ascii="Helvetica" w:hAnsi="Helvetica" w:cs="Arial"/>
          <w:sz w:val="22"/>
          <w:szCs w:val="22"/>
        </w:rPr>
        <w:t>plate</w:t>
      </w:r>
      <w:r>
        <w:rPr>
          <w:rFonts w:ascii="Helvetica" w:hAnsi="Helvetica" w:cs="Arial"/>
          <w:sz w:val="22"/>
          <w:szCs w:val="22"/>
        </w:rPr>
        <w:t xml:space="preserve"> sitting on the bench.</w:t>
      </w:r>
    </w:p>
    <w:p w14:paraId="38414018" w14:textId="77777777" w:rsidR="005868AC" w:rsidRDefault="005868AC" w:rsidP="005868AC">
      <w:pPr>
        <w:pStyle w:val="ListParagraph"/>
        <w:spacing w:before="240"/>
        <w:ind w:left="1368"/>
        <w:outlineLvl w:val="0"/>
        <w:rPr>
          <w:rFonts w:ascii="Helvetica" w:hAnsi="Helvetica" w:cs="Arial"/>
          <w:sz w:val="22"/>
          <w:szCs w:val="22"/>
        </w:rPr>
      </w:pPr>
    </w:p>
    <w:p w14:paraId="414538E1" w14:textId="169C0578" w:rsidR="005868AC" w:rsidRDefault="005868AC" w:rsidP="005868A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Remove the plate from magnet and resuspend beads in</w:t>
      </w:r>
      <w:r w:rsidR="004055E7">
        <w:rPr>
          <w:rFonts w:ascii="Helvetica" w:hAnsi="Helvetica" w:cs="Arial"/>
          <w:sz w:val="22"/>
          <w:szCs w:val="22"/>
        </w:rPr>
        <w:t xml:space="preserve"> 24 microliters of</w:t>
      </w:r>
      <w:r>
        <w:rPr>
          <w:rFonts w:ascii="Helvetica" w:hAnsi="Helvetica" w:cs="Arial"/>
          <w:sz w:val="22"/>
          <w:szCs w:val="22"/>
        </w:rPr>
        <w:t xml:space="preserve"> 10 millimolar Tris HCl at pH 8.0 </w:t>
      </w:r>
      <w:r w:rsidRPr="00D534AF">
        <w:rPr>
          <w:rFonts w:ascii="Helvetica" w:hAnsi="Helvetica" w:cs="Arial"/>
          <w:b/>
          <w:sz w:val="22"/>
          <w:szCs w:val="22"/>
        </w:rPr>
        <w:t>[1]</w:t>
      </w:r>
      <w:r>
        <w:rPr>
          <w:rFonts w:ascii="Helvetica" w:hAnsi="Helvetica" w:cs="Arial"/>
          <w:sz w:val="22"/>
          <w:szCs w:val="22"/>
        </w:rPr>
        <w:t xml:space="preserve">. Incubate off the magnet for 3 minutes and then place the plate on the magnet for 2 minutes </w:t>
      </w:r>
      <w:r w:rsidRPr="00D534AF">
        <w:rPr>
          <w:rFonts w:ascii="Helvetica" w:hAnsi="Helvetica" w:cs="Arial"/>
          <w:b/>
          <w:sz w:val="22"/>
          <w:szCs w:val="22"/>
        </w:rPr>
        <w:t>[2-TXT]</w:t>
      </w:r>
      <w:r>
        <w:rPr>
          <w:rFonts w:ascii="Helvetica" w:hAnsi="Helvetica" w:cs="Arial"/>
          <w:sz w:val="22"/>
          <w:szCs w:val="22"/>
        </w:rPr>
        <w:t>.</w:t>
      </w:r>
    </w:p>
    <w:p w14:paraId="0536DE14" w14:textId="77777777" w:rsidR="005868AC" w:rsidRDefault="005868AC" w:rsidP="005868AC">
      <w:pPr>
        <w:pStyle w:val="ListParagraph"/>
        <w:spacing w:before="240"/>
        <w:ind w:left="1080"/>
        <w:outlineLvl w:val="0"/>
        <w:rPr>
          <w:rFonts w:ascii="Helvetica" w:hAnsi="Helvetica" w:cs="Arial"/>
          <w:sz w:val="22"/>
          <w:szCs w:val="22"/>
        </w:rPr>
      </w:pPr>
    </w:p>
    <w:p w14:paraId="46E62E7D" w14:textId="453B47BE" w:rsidR="005868AC" w:rsidRDefault="005868AC" w:rsidP="00586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taking plate off magnet and adding Tris HCl to a few wells. </w:t>
      </w:r>
    </w:p>
    <w:p w14:paraId="4436A773" w14:textId="4D7BA29A" w:rsidR="005868AC" w:rsidRPr="005868AC" w:rsidRDefault="005868AC" w:rsidP="005868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plate of bench and putting it back on magnet. </w:t>
      </w:r>
      <w:r w:rsidRPr="005868AC">
        <w:rPr>
          <w:rFonts w:ascii="Helvetica" w:hAnsi="Helvetica" w:cs="Arial"/>
          <w:b/>
          <w:sz w:val="22"/>
          <w:szCs w:val="22"/>
        </w:rPr>
        <w:t>TEXT: Proceed with second PCR according to manuscript instructions</w:t>
      </w:r>
    </w:p>
    <w:p w14:paraId="1B19D859" w14:textId="77777777" w:rsidR="005868AC" w:rsidRPr="005868AC" w:rsidRDefault="005868AC" w:rsidP="005868AC">
      <w:pPr>
        <w:pStyle w:val="ListParagraph"/>
        <w:spacing w:before="240"/>
        <w:ind w:left="1368"/>
        <w:outlineLvl w:val="0"/>
        <w:rPr>
          <w:rFonts w:ascii="Helvetica" w:hAnsi="Helvetica" w:cs="Arial"/>
          <w:sz w:val="22"/>
          <w:szCs w:val="22"/>
        </w:rPr>
      </w:pPr>
    </w:p>
    <w:p w14:paraId="7BF32917" w14:textId="498D7F1C" w:rsidR="005868AC" w:rsidRDefault="005868AC" w:rsidP="005868AC">
      <w:pPr>
        <w:pStyle w:val="ListParagraph"/>
        <w:numPr>
          <w:ilvl w:val="0"/>
          <w:numId w:val="12"/>
        </w:numPr>
        <w:spacing w:before="240"/>
        <w:outlineLvl w:val="0"/>
        <w:rPr>
          <w:rFonts w:ascii="Helvetica" w:hAnsi="Helvetica" w:cs="Arial"/>
          <w:b/>
          <w:sz w:val="22"/>
          <w:szCs w:val="22"/>
        </w:rPr>
      </w:pPr>
      <w:r w:rsidRPr="005868AC">
        <w:rPr>
          <w:rFonts w:ascii="Helvetica" w:hAnsi="Helvetica" w:cs="Arial"/>
          <w:b/>
          <w:sz w:val="22"/>
          <w:szCs w:val="22"/>
        </w:rPr>
        <w:t xml:space="preserve">Library Quantitation and Sequencing </w:t>
      </w:r>
    </w:p>
    <w:p w14:paraId="54523887" w14:textId="7CDA6B36" w:rsidR="005868AC" w:rsidRPr="00CC65E0" w:rsidRDefault="005868AC" w:rsidP="005868AC">
      <w:pPr>
        <w:pStyle w:val="ListParagraph"/>
        <w:spacing w:before="240"/>
        <w:ind w:left="360"/>
        <w:outlineLvl w:val="0"/>
        <w:rPr>
          <w:rFonts w:ascii="Helvetica" w:hAnsi="Helvetica" w:cs="Arial"/>
          <w:sz w:val="22"/>
          <w:szCs w:val="22"/>
        </w:rPr>
      </w:pPr>
    </w:p>
    <w:p w14:paraId="625001FB" w14:textId="672E0723" w:rsidR="00CC65E0" w:rsidRDefault="00CC65E0" w:rsidP="00CC65E0">
      <w:pPr>
        <w:pStyle w:val="ListParagraph"/>
        <w:numPr>
          <w:ilvl w:val="1"/>
          <w:numId w:val="12"/>
        </w:numPr>
        <w:spacing w:before="240"/>
        <w:outlineLvl w:val="0"/>
        <w:rPr>
          <w:rFonts w:ascii="Helvetica" w:hAnsi="Helvetica" w:cs="Arial"/>
          <w:sz w:val="22"/>
          <w:szCs w:val="22"/>
        </w:rPr>
      </w:pPr>
      <w:r w:rsidRPr="00CC65E0">
        <w:rPr>
          <w:rFonts w:ascii="Helvetica" w:hAnsi="Helvetica" w:cs="Arial"/>
          <w:sz w:val="22"/>
          <w:szCs w:val="22"/>
        </w:rPr>
        <w:t xml:space="preserve">Begin library quantitation by preparing 1:5 dilutions of the second PCR product </w:t>
      </w:r>
      <w:r>
        <w:rPr>
          <w:rFonts w:ascii="Helvetica" w:hAnsi="Helvetica" w:cs="Arial"/>
          <w:sz w:val="22"/>
          <w:szCs w:val="22"/>
        </w:rPr>
        <w:t xml:space="preserve">in </w:t>
      </w:r>
      <w:r w:rsidR="00A0791E">
        <w:rPr>
          <w:rFonts w:ascii="Helvetica" w:hAnsi="Helvetica" w:cs="Arial"/>
          <w:sz w:val="22"/>
          <w:szCs w:val="22"/>
        </w:rPr>
        <w:t xml:space="preserve">10 millimolar Tris HCl </w:t>
      </w:r>
      <w:r w:rsidR="00A0791E" w:rsidRPr="00D534AF">
        <w:rPr>
          <w:rFonts w:ascii="Helvetica" w:hAnsi="Helvetica" w:cs="Arial"/>
          <w:b/>
          <w:sz w:val="22"/>
          <w:szCs w:val="22"/>
        </w:rPr>
        <w:t>[1-TXT]</w:t>
      </w:r>
      <w:r>
        <w:rPr>
          <w:rFonts w:ascii="Helvetica" w:hAnsi="Helvetica" w:cs="Arial"/>
          <w:sz w:val="22"/>
          <w:szCs w:val="22"/>
        </w:rPr>
        <w:t xml:space="preserve">. </w:t>
      </w:r>
      <w:r w:rsidR="00A0791E">
        <w:rPr>
          <w:rFonts w:ascii="Helvetica" w:hAnsi="Helvetica" w:cs="Arial"/>
          <w:sz w:val="22"/>
          <w:szCs w:val="22"/>
        </w:rPr>
        <w:t>Follow this by a serial dilution of 1</w:t>
      </w:r>
      <w:r w:rsidR="00E4451C">
        <w:rPr>
          <w:rFonts w:ascii="Helvetica" w:hAnsi="Helvetica" w:cs="Arial"/>
          <w:sz w:val="22"/>
          <w:szCs w:val="22"/>
        </w:rPr>
        <w:t xml:space="preserve"> to </w:t>
      </w:r>
      <w:r w:rsidR="00A0791E">
        <w:rPr>
          <w:rFonts w:ascii="Helvetica" w:hAnsi="Helvetica" w:cs="Arial"/>
          <w:sz w:val="22"/>
          <w:szCs w:val="22"/>
        </w:rPr>
        <w:t>199, 1</w:t>
      </w:r>
      <w:r w:rsidR="00E4451C">
        <w:rPr>
          <w:rFonts w:ascii="Helvetica" w:hAnsi="Helvetica" w:cs="Arial"/>
          <w:sz w:val="22"/>
          <w:szCs w:val="22"/>
        </w:rPr>
        <w:t xml:space="preserve"> to </w:t>
      </w:r>
      <w:r w:rsidR="00A0791E">
        <w:rPr>
          <w:rFonts w:ascii="Helvetica" w:hAnsi="Helvetica" w:cs="Arial"/>
          <w:sz w:val="22"/>
          <w:szCs w:val="22"/>
        </w:rPr>
        <w:t>199, and 20</w:t>
      </w:r>
      <w:r w:rsidR="00E4451C">
        <w:rPr>
          <w:rFonts w:ascii="Helvetica" w:hAnsi="Helvetica" w:cs="Arial"/>
          <w:sz w:val="22"/>
          <w:szCs w:val="22"/>
        </w:rPr>
        <w:t xml:space="preserve"> to </w:t>
      </w:r>
      <w:r w:rsidR="00A0791E">
        <w:rPr>
          <w:rFonts w:ascii="Helvetica" w:hAnsi="Helvetica" w:cs="Arial"/>
          <w:sz w:val="22"/>
          <w:szCs w:val="22"/>
        </w:rPr>
        <w:t xml:space="preserve">80 in 10 millimolar Tris HCl with 0.05% polysorbate </w:t>
      </w:r>
      <w:r w:rsidR="00A0791E" w:rsidRPr="00D534AF">
        <w:rPr>
          <w:rFonts w:ascii="Helvetica" w:hAnsi="Helvetica" w:cs="Arial"/>
          <w:b/>
          <w:sz w:val="22"/>
          <w:szCs w:val="22"/>
        </w:rPr>
        <w:t>[2-TXT]</w:t>
      </w:r>
      <w:r w:rsidR="00A0791E">
        <w:rPr>
          <w:rFonts w:ascii="Helvetica" w:hAnsi="Helvetica" w:cs="Arial"/>
          <w:sz w:val="22"/>
          <w:szCs w:val="22"/>
        </w:rPr>
        <w:t xml:space="preserve">. </w:t>
      </w:r>
    </w:p>
    <w:p w14:paraId="6995EBE3" w14:textId="77777777" w:rsidR="00C64E64" w:rsidRDefault="00C64E64" w:rsidP="00C64E64">
      <w:pPr>
        <w:pStyle w:val="ListParagraph"/>
        <w:spacing w:before="240"/>
        <w:ind w:left="1080"/>
        <w:outlineLvl w:val="0"/>
        <w:rPr>
          <w:rFonts w:ascii="Helvetica" w:hAnsi="Helvetica" w:cs="Arial"/>
          <w:sz w:val="22"/>
          <w:szCs w:val="22"/>
        </w:rPr>
      </w:pPr>
    </w:p>
    <w:p w14:paraId="491A25C4" w14:textId="0E2F2BF6" w:rsidR="00A0791E" w:rsidRDefault="00A0791E" w:rsidP="00A079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diluting PCR product. </w:t>
      </w:r>
      <w:r w:rsidRPr="00E4451C">
        <w:rPr>
          <w:rFonts w:ascii="Helvetica" w:hAnsi="Helvetica" w:cs="Arial"/>
          <w:b/>
          <w:sz w:val="22"/>
          <w:szCs w:val="22"/>
        </w:rPr>
        <w:t>TEXT: Tris</w:t>
      </w:r>
      <w:r w:rsidR="00E4451C" w:rsidRPr="00E4451C">
        <w:rPr>
          <w:rFonts w:ascii="Helvetica" w:hAnsi="Helvetica" w:cs="Arial"/>
          <w:b/>
          <w:sz w:val="22"/>
          <w:szCs w:val="22"/>
        </w:rPr>
        <w:t xml:space="preserve"> </w:t>
      </w:r>
      <w:r w:rsidRPr="00E4451C">
        <w:rPr>
          <w:rFonts w:ascii="Helvetica" w:hAnsi="Helvetica" w:cs="Arial"/>
          <w:b/>
          <w:sz w:val="22"/>
          <w:szCs w:val="22"/>
        </w:rPr>
        <w:t>HCl pH 8.0</w:t>
      </w:r>
    </w:p>
    <w:p w14:paraId="5D22B1A6" w14:textId="06738C06" w:rsidR="00A0791E" w:rsidRDefault="00A0791E" w:rsidP="00A079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preparing serial dilutions (pipetting from one tube to another). </w:t>
      </w:r>
      <w:r w:rsidRPr="00C64E64">
        <w:rPr>
          <w:rFonts w:ascii="Helvetica" w:hAnsi="Helvetica" w:cs="Arial"/>
          <w:b/>
          <w:sz w:val="22"/>
          <w:szCs w:val="22"/>
        </w:rPr>
        <w:t>TEXT: Run final 2 dilutions in triplicates</w:t>
      </w:r>
      <w:r>
        <w:rPr>
          <w:rFonts w:ascii="Helvetica" w:hAnsi="Helvetica" w:cs="Arial"/>
          <w:sz w:val="22"/>
          <w:szCs w:val="22"/>
        </w:rPr>
        <w:t xml:space="preserve"> </w:t>
      </w:r>
    </w:p>
    <w:p w14:paraId="19CF65A0" w14:textId="77777777" w:rsidR="00C64E64" w:rsidRDefault="00C64E64" w:rsidP="00C64E64">
      <w:pPr>
        <w:pStyle w:val="ListParagraph"/>
        <w:spacing w:before="240"/>
        <w:ind w:left="1368"/>
        <w:outlineLvl w:val="0"/>
        <w:rPr>
          <w:rFonts w:ascii="Helvetica" w:hAnsi="Helvetica" w:cs="Arial"/>
          <w:sz w:val="22"/>
          <w:szCs w:val="22"/>
        </w:rPr>
      </w:pPr>
    </w:p>
    <w:p w14:paraId="5EBFEAC7" w14:textId="188098EC" w:rsidR="00A0791E" w:rsidRDefault="00C64E64" w:rsidP="00A0791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Set up qPCR by adding 6 microliters of master mix to each well of an optical 96-well plate followed by 4 microliters of the appropriate dilution or standard </w:t>
      </w:r>
      <w:r w:rsidRPr="00D534AF">
        <w:rPr>
          <w:rFonts w:ascii="Helvetica" w:hAnsi="Helvetica" w:cs="Arial"/>
          <w:b/>
          <w:sz w:val="22"/>
          <w:szCs w:val="22"/>
        </w:rPr>
        <w:t>[1]</w:t>
      </w:r>
      <w:r>
        <w:rPr>
          <w:rFonts w:ascii="Helvetica" w:hAnsi="Helvetica" w:cs="Arial"/>
          <w:sz w:val="22"/>
          <w:szCs w:val="22"/>
        </w:rPr>
        <w:t xml:space="preserve">. Spin down the plate and load it into the qPCR instrument </w:t>
      </w:r>
      <w:r w:rsidRPr="00D534AF">
        <w:rPr>
          <w:rFonts w:ascii="Helvetica" w:hAnsi="Helvetica" w:cs="Arial"/>
          <w:b/>
          <w:sz w:val="22"/>
          <w:szCs w:val="22"/>
        </w:rPr>
        <w:t>[2]</w:t>
      </w:r>
      <w:r>
        <w:rPr>
          <w:rFonts w:ascii="Helvetica" w:hAnsi="Helvetica" w:cs="Arial"/>
          <w:sz w:val="22"/>
          <w:szCs w:val="22"/>
        </w:rPr>
        <w:t xml:space="preserve">. Perform qPCR according to manuscript directions </w:t>
      </w:r>
      <w:r w:rsidRPr="00D534AF">
        <w:rPr>
          <w:rFonts w:ascii="Helvetica" w:hAnsi="Helvetica" w:cs="Arial"/>
          <w:b/>
          <w:sz w:val="22"/>
          <w:szCs w:val="22"/>
        </w:rPr>
        <w:t>[3]</w:t>
      </w:r>
      <w:r>
        <w:rPr>
          <w:rFonts w:ascii="Helvetica" w:hAnsi="Helvetica" w:cs="Arial"/>
          <w:sz w:val="22"/>
          <w:szCs w:val="22"/>
        </w:rPr>
        <w:t xml:space="preserve">. </w:t>
      </w:r>
      <w:r w:rsidR="00D534AF" w:rsidRPr="003D672A">
        <w:rPr>
          <w:rFonts w:ascii="Helvetica" w:hAnsi="Helvetica" w:cs="Arial"/>
          <w:i/>
          <w:color w:val="0070C0"/>
          <w:sz w:val="22"/>
          <w:szCs w:val="22"/>
        </w:rPr>
        <w:t xml:space="preserve">Videographer: </w:t>
      </w:r>
      <w:r w:rsidR="00D534AF">
        <w:rPr>
          <w:rFonts w:ascii="Helvetica" w:hAnsi="Helvetica" w:cs="Arial"/>
          <w:i/>
          <w:color w:val="0070C0"/>
          <w:sz w:val="22"/>
          <w:szCs w:val="22"/>
        </w:rPr>
        <w:t>This</w:t>
      </w:r>
      <w:r w:rsidR="00D534AF" w:rsidRPr="003D672A">
        <w:rPr>
          <w:rFonts w:ascii="Helvetica" w:hAnsi="Helvetica" w:cs="Arial"/>
          <w:i/>
          <w:color w:val="0070C0"/>
          <w:sz w:val="22"/>
          <w:szCs w:val="22"/>
        </w:rPr>
        <w:t xml:space="preserve"> step</w:t>
      </w:r>
      <w:r w:rsidR="00D534AF">
        <w:rPr>
          <w:rFonts w:ascii="Helvetica" w:hAnsi="Helvetica" w:cs="Arial"/>
          <w:i/>
          <w:color w:val="0070C0"/>
          <w:sz w:val="22"/>
          <w:szCs w:val="22"/>
        </w:rPr>
        <w:t xml:space="preserve"> is</w:t>
      </w:r>
      <w:r w:rsidR="00D534AF" w:rsidRPr="003D672A">
        <w:rPr>
          <w:rFonts w:ascii="Helvetica" w:hAnsi="Helvetica" w:cs="Arial"/>
          <w:i/>
          <w:color w:val="0070C0"/>
          <w:sz w:val="22"/>
          <w:szCs w:val="22"/>
        </w:rPr>
        <w:t xml:space="preserve"> important!</w:t>
      </w:r>
    </w:p>
    <w:p w14:paraId="2510712E" w14:textId="77777777" w:rsidR="00C64E64" w:rsidRDefault="00C64E64" w:rsidP="00C64E64">
      <w:pPr>
        <w:pStyle w:val="ListParagraph"/>
        <w:spacing w:before="240"/>
        <w:ind w:left="1080"/>
        <w:outlineLvl w:val="0"/>
        <w:rPr>
          <w:rFonts w:ascii="Helvetica" w:hAnsi="Helvetica" w:cs="Arial"/>
          <w:sz w:val="22"/>
          <w:szCs w:val="22"/>
        </w:rPr>
      </w:pPr>
    </w:p>
    <w:p w14:paraId="67D3BD1C" w14:textId="3975ACD2" w:rsidR="00C64E64" w:rsidRDefault="00C64E64" w:rsidP="00C64E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adding master mix and sample to plate.</w:t>
      </w:r>
    </w:p>
    <w:p w14:paraId="7273B759" w14:textId="63B9EB24" w:rsidR="00C64E64" w:rsidRDefault="00C64E64" w:rsidP="00C64E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loading plate into qPCR machine.</w:t>
      </w:r>
    </w:p>
    <w:p w14:paraId="6E7EA449" w14:textId="33842E4B" w:rsidR="00C64E64" w:rsidRDefault="00C64E64" w:rsidP="00C64E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Talent programming machine.</w:t>
      </w:r>
    </w:p>
    <w:p w14:paraId="70F0C225" w14:textId="77777777" w:rsidR="00840FCC" w:rsidRDefault="00840FCC" w:rsidP="00840FCC">
      <w:pPr>
        <w:pStyle w:val="ListParagraph"/>
        <w:spacing w:before="240"/>
        <w:ind w:left="1368"/>
        <w:outlineLvl w:val="0"/>
        <w:rPr>
          <w:rFonts w:ascii="Helvetica" w:hAnsi="Helvetica" w:cs="Arial"/>
          <w:sz w:val="22"/>
          <w:szCs w:val="22"/>
        </w:rPr>
      </w:pPr>
    </w:p>
    <w:p w14:paraId="0CAC1A47" w14:textId="5F54E98B" w:rsidR="00840FCC" w:rsidRDefault="00C64E64" w:rsidP="00C64E6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library quantification is complete, dilute all libraries to 2 nanomolar with 10 millimolar Tris HCl </w:t>
      </w:r>
      <w:r w:rsidR="00840FCC" w:rsidRPr="00D534AF">
        <w:rPr>
          <w:rFonts w:ascii="Helvetica" w:hAnsi="Helvetica" w:cs="Arial"/>
          <w:b/>
          <w:sz w:val="22"/>
          <w:szCs w:val="22"/>
        </w:rPr>
        <w:t>[1]</w:t>
      </w:r>
      <w:r w:rsidR="00840FCC">
        <w:rPr>
          <w:rFonts w:ascii="Helvetica" w:hAnsi="Helvetica" w:cs="Arial"/>
          <w:sz w:val="22"/>
          <w:szCs w:val="22"/>
        </w:rPr>
        <w:t xml:space="preserve"> and make a library pool by combining 10 microliters of each normalized library into one 1.5 milliliter microcentrifuge tube </w:t>
      </w:r>
      <w:r w:rsidR="00840FCC" w:rsidRPr="00D534AF">
        <w:rPr>
          <w:rFonts w:ascii="Helvetica" w:hAnsi="Helvetica" w:cs="Arial"/>
          <w:b/>
          <w:sz w:val="22"/>
          <w:szCs w:val="22"/>
        </w:rPr>
        <w:t>[2]</w:t>
      </w:r>
      <w:r w:rsidR="00840FCC">
        <w:rPr>
          <w:rFonts w:ascii="Helvetica" w:hAnsi="Helvetica" w:cs="Arial"/>
          <w:sz w:val="22"/>
          <w:szCs w:val="22"/>
        </w:rPr>
        <w:t>.</w:t>
      </w:r>
    </w:p>
    <w:p w14:paraId="57906D1C" w14:textId="77777777" w:rsidR="00840FCC" w:rsidRDefault="00840FCC" w:rsidP="00840FCC">
      <w:pPr>
        <w:pStyle w:val="ListParagraph"/>
        <w:spacing w:before="240"/>
        <w:ind w:left="1080"/>
        <w:outlineLvl w:val="0"/>
        <w:rPr>
          <w:rFonts w:ascii="Helvetica" w:hAnsi="Helvetica" w:cs="Arial"/>
          <w:sz w:val="22"/>
          <w:szCs w:val="22"/>
        </w:rPr>
      </w:pPr>
    </w:p>
    <w:p w14:paraId="2A20D8F3" w14:textId="77777777" w:rsidR="00840FCC" w:rsidRDefault="00840FCC" w:rsidP="00840F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diluting library.</w:t>
      </w:r>
    </w:p>
    <w:p w14:paraId="5D9D7B99" w14:textId="08D65295" w:rsidR="00C64E64" w:rsidRDefault="00840FCC" w:rsidP="00840F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adding a few libraries to the library pool in the 1.5mL tube. </w:t>
      </w:r>
    </w:p>
    <w:p w14:paraId="212AD4D4" w14:textId="77777777" w:rsidR="00FF1C6E" w:rsidRDefault="00FF1C6E" w:rsidP="00FF1C6E">
      <w:pPr>
        <w:pStyle w:val="ListParagraph"/>
        <w:spacing w:before="240"/>
        <w:ind w:left="1368"/>
        <w:outlineLvl w:val="0"/>
        <w:rPr>
          <w:rFonts w:ascii="Helvetica" w:hAnsi="Helvetica" w:cs="Arial"/>
          <w:sz w:val="22"/>
          <w:szCs w:val="22"/>
        </w:rPr>
      </w:pPr>
    </w:p>
    <w:p w14:paraId="0B57E78C" w14:textId="76A60347" w:rsidR="00062AF2" w:rsidRDefault="00840FCC" w:rsidP="00840FC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Next, prepare the denatured amplicon library, or </w:t>
      </w:r>
      <w:r w:rsidRPr="00D534AF">
        <w:rPr>
          <w:rFonts w:ascii="Helvetica" w:hAnsi="Helvetica" w:cs="Arial"/>
          <w:sz w:val="22"/>
          <w:szCs w:val="22"/>
        </w:rPr>
        <w:t>DAL</w:t>
      </w:r>
      <w:r w:rsidR="00D534AF">
        <w:rPr>
          <w:rFonts w:ascii="Helvetica" w:hAnsi="Helvetica" w:cs="Arial"/>
          <w:sz w:val="22"/>
          <w:szCs w:val="22"/>
        </w:rPr>
        <w:t xml:space="preserve"> </w:t>
      </w:r>
      <w:r w:rsidR="00D534AF" w:rsidRPr="00D534AF">
        <w:rPr>
          <w:rFonts w:ascii="Helvetica" w:hAnsi="Helvetica" w:cs="Arial"/>
          <w:i/>
          <w:color w:val="FF0000"/>
          <w:sz w:val="22"/>
          <w:szCs w:val="22"/>
        </w:rPr>
        <w:t>(pronounce ‘dal’)</w:t>
      </w:r>
      <w:r>
        <w:rPr>
          <w:rFonts w:ascii="Helvetica" w:hAnsi="Helvetica" w:cs="Arial"/>
          <w:sz w:val="22"/>
          <w:szCs w:val="22"/>
        </w:rPr>
        <w:t>, pool by combining 10 microliters of the library pool with 10 microliters of 0.2 N sodium hydroxide</w:t>
      </w:r>
      <w:r w:rsidR="00062AF2">
        <w:rPr>
          <w:rFonts w:ascii="Helvetica" w:hAnsi="Helvetica" w:cs="Arial"/>
          <w:sz w:val="22"/>
          <w:szCs w:val="22"/>
        </w:rPr>
        <w:t xml:space="preserve"> </w:t>
      </w:r>
      <w:r w:rsidR="00062AF2" w:rsidRPr="00D534AF">
        <w:rPr>
          <w:rFonts w:ascii="Helvetica" w:hAnsi="Helvetica" w:cs="Arial"/>
          <w:b/>
          <w:sz w:val="22"/>
          <w:szCs w:val="22"/>
        </w:rPr>
        <w:t>[1]</w:t>
      </w:r>
      <w:r>
        <w:rPr>
          <w:rFonts w:ascii="Helvetica" w:hAnsi="Helvetica" w:cs="Arial"/>
          <w:sz w:val="22"/>
          <w:szCs w:val="22"/>
        </w:rPr>
        <w:t xml:space="preserve"> and incubating the mixture </w:t>
      </w:r>
      <w:r w:rsidR="00062AF2">
        <w:rPr>
          <w:rFonts w:ascii="Helvetica" w:hAnsi="Helvetica" w:cs="Arial"/>
          <w:sz w:val="22"/>
          <w:szCs w:val="22"/>
        </w:rPr>
        <w:t xml:space="preserve">for 5 minutes at room temperature </w:t>
      </w:r>
      <w:r w:rsidR="00062AF2" w:rsidRPr="00D534AF">
        <w:rPr>
          <w:rFonts w:ascii="Helvetica" w:hAnsi="Helvetica" w:cs="Arial"/>
          <w:b/>
          <w:sz w:val="22"/>
          <w:szCs w:val="22"/>
        </w:rPr>
        <w:t>[2]</w:t>
      </w:r>
      <w:r w:rsidR="00062AF2">
        <w:rPr>
          <w:rFonts w:ascii="Helvetica" w:hAnsi="Helvetica" w:cs="Arial"/>
          <w:sz w:val="22"/>
          <w:szCs w:val="22"/>
        </w:rPr>
        <w:t xml:space="preserve">. </w:t>
      </w:r>
    </w:p>
    <w:p w14:paraId="003212D0" w14:textId="77777777" w:rsidR="00E4451C" w:rsidRDefault="00E4451C" w:rsidP="00E4451C">
      <w:pPr>
        <w:pStyle w:val="ListParagraph"/>
        <w:spacing w:before="240"/>
        <w:ind w:left="1080"/>
        <w:outlineLvl w:val="0"/>
        <w:rPr>
          <w:rFonts w:ascii="Helvetica" w:hAnsi="Helvetica" w:cs="Arial"/>
          <w:sz w:val="22"/>
          <w:szCs w:val="22"/>
        </w:rPr>
      </w:pPr>
    </w:p>
    <w:p w14:paraId="40E58EAA" w14:textId="05B3C1EB" w:rsidR="00E4451C" w:rsidRDefault="00E4451C" w:rsidP="00E445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combining library pool with sodium hydroxide.</w:t>
      </w:r>
    </w:p>
    <w:p w14:paraId="5C22F6FD" w14:textId="530E927B" w:rsidR="00E4451C" w:rsidRDefault="00E4451C" w:rsidP="00E445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Mixture incubating at room temperature.</w:t>
      </w:r>
    </w:p>
    <w:p w14:paraId="1BFE7253" w14:textId="77777777" w:rsidR="00062AF2" w:rsidRDefault="00062AF2" w:rsidP="00062AF2">
      <w:pPr>
        <w:pStyle w:val="ListParagraph"/>
        <w:spacing w:before="240"/>
        <w:ind w:left="1080"/>
        <w:outlineLvl w:val="0"/>
        <w:rPr>
          <w:rFonts w:ascii="Helvetica" w:hAnsi="Helvetica" w:cs="Arial"/>
          <w:sz w:val="22"/>
          <w:szCs w:val="22"/>
        </w:rPr>
      </w:pPr>
    </w:p>
    <w:p w14:paraId="11E30E6E" w14:textId="0A4FB78A" w:rsidR="00062AF2" w:rsidRDefault="00062AF2" w:rsidP="00840FC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add 10 microliters of 200 millimolar Tris HCl at pH 7 followed by 970 microliters of HT1 hybridization buffer. Make the final load tube by combining 300 microliters of HT1, 25 microliters of 20 picomolar </w:t>
      </w:r>
      <w:proofErr w:type="spellStart"/>
      <w:r w:rsidRPr="00D534AF">
        <w:rPr>
          <w:rFonts w:ascii="Helvetica" w:hAnsi="Helvetica" w:cs="Arial"/>
          <w:sz w:val="22"/>
          <w:szCs w:val="22"/>
        </w:rPr>
        <w:t>PhiX</w:t>
      </w:r>
      <w:proofErr w:type="spellEnd"/>
      <w:r w:rsidRPr="00D534AF">
        <w:rPr>
          <w:rFonts w:ascii="Helvetica" w:hAnsi="Helvetica" w:cs="Arial"/>
          <w:sz w:val="22"/>
          <w:szCs w:val="22"/>
        </w:rPr>
        <w:t xml:space="preserve"> </w:t>
      </w:r>
      <w:r w:rsidR="00E4451C" w:rsidRPr="00D534AF">
        <w:rPr>
          <w:rFonts w:ascii="Helvetica" w:hAnsi="Helvetica" w:cs="Arial"/>
          <w:i/>
          <w:color w:val="FF0000"/>
          <w:sz w:val="22"/>
          <w:szCs w:val="22"/>
        </w:rPr>
        <w:t>(pronounce ‘fi X’)</w:t>
      </w:r>
      <w:r w:rsidR="00E4451C" w:rsidRPr="00E4451C">
        <w:rPr>
          <w:rFonts w:ascii="Helvetica" w:hAnsi="Helvetica" w:cs="Arial"/>
          <w:color w:val="FF0000"/>
          <w:sz w:val="22"/>
          <w:szCs w:val="22"/>
        </w:rPr>
        <w:t xml:space="preserve"> </w:t>
      </w:r>
      <w:r>
        <w:rPr>
          <w:rFonts w:ascii="Helvetica" w:hAnsi="Helvetica" w:cs="Arial"/>
          <w:sz w:val="22"/>
          <w:szCs w:val="22"/>
        </w:rPr>
        <w:t xml:space="preserve">and 675 microliters of the DAL pool </w:t>
      </w:r>
      <w:r w:rsidRPr="00D534AF">
        <w:rPr>
          <w:rFonts w:ascii="Helvetica" w:hAnsi="Helvetica" w:cs="Arial"/>
          <w:b/>
          <w:sz w:val="22"/>
          <w:szCs w:val="22"/>
        </w:rPr>
        <w:t>[</w:t>
      </w:r>
      <w:r w:rsidR="007E7562" w:rsidRPr="00D534AF">
        <w:rPr>
          <w:rFonts w:ascii="Helvetica" w:hAnsi="Helvetica" w:cs="Arial"/>
          <w:b/>
          <w:sz w:val="22"/>
          <w:szCs w:val="22"/>
        </w:rPr>
        <w:t>1</w:t>
      </w:r>
      <w:r w:rsidRPr="00D534AF">
        <w:rPr>
          <w:rFonts w:ascii="Helvetica" w:hAnsi="Helvetica" w:cs="Arial"/>
          <w:b/>
          <w:sz w:val="22"/>
          <w:szCs w:val="22"/>
        </w:rPr>
        <w:t>]</w:t>
      </w:r>
      <w:r>
        <w:rPr>
          <w:rFonts w:ascii="Helvetica" w:hAnsi="Helvetica" w:cs="Arial"/>
          <w:sz w:val="22"/>
          <w:szCs w:val="22"/>
        </w:rPr>
        <w:t>.</w:t>
      </w:r>
    </w:p>
    <w:p w14:paraId="62974A1E" w14:textId="77777777" w:rsidR="00E4451C" w:rsidRDefault="00E4451C" w:rsidP="00E4451C">
      <w:pPr>
        <w:pStyle w:val="ListParagraph"/>
        <w:spacing w:before="240"/>
        <w:ind w:left="1080"/>
        <w:outlineLvl w:val="0"/>
        <w:rPr>
          <w:rFonts w:ascii="Helvetica" w:hAnsi="Helvetica" w:cs="Arial"/>
          <w:sz w:val="22"/>
          <w:szCs w:val="22"/>
        </w:rPr>
      </w:pPr>
    </w:p>
    <w:p w14:paraId="09E0743E" w14:textId="537DB8C5" w:rsidR="00E4451C" w:rsidRDefault="00E4451C" w:rsidP="00E4451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adding reagents to tube</w:t>
      </w:r>
      <w:r w:rsidR="007E7562">
        <w:rPr>
          <w:rFonts w:ascii="Helvetica" w:hAnsi="Helvetica" w:cs="Arial"/>
          <w:sz w:val="22"/>
          <w:szCs w:val="22"/>
        </w:rPr>
        <w:t xml:space="preserve"> and mixing final load tube</w:t>
      </w:r>
      <w:r>
        <w:rPr>
          <w:rFonts w:ascii="Helvetica" w:hAnsi="Helvetica" w:cs="Arial"/>
          <w:sz w:val="22"/>
          <w:szCs w:val="22"/>
        </w:rPr>
        <w:t xml:space="preserve">. </w:t>
      </w:r>
    </w:p>
    <w:p w14:paraId="4EAD49EF" w14:textId="77777777" w:rsidR="00062AF2" w:rsidRPr="00062AF2" w:rsidRDefault="00062AF2" w:rsidP="00062AF2">
      <w:pPr>
        <w:pStyle w:val="ListParagraph"/>
        <w:rPr>
          <w:rFonts w:ascii="Helvetica" w:hAnsi="Helvetica" w:cs="Arial"/>
          <w:sz w:val="22"/>
          <w:szCs w:val="22"/>
        </w:rPr>
      </w:pPr>
    </w:p>
    <w:p w14:paraId="7235CB47" w14:textId="6A4F59B1" w:rsidR="00062AF2" w:rsidRDefault="00062AF2" w:rsidP="00840FC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Add entire volume of the load tube to the sample well of the sequencer reagent cartridge </w:t>
      </w:r>
      <w:r w:rsidRPr="00D534AF">
        <w:rPr>
          <w:rFonts w:ascii="Helvetica" w:hAnsi="Helvetica" w:cs="Arial"/>
          <w:b/>
          <w:sz w:val="22"/>
          <w:szCs w:val="22"/>
        </w:rPr>
        <w:t xml:space="preserve">[1] </w:t>
      </w:r>
      <w:r>
        <w:rPr>
          <w:rFonts w:ascii="Helvetica" w:hAnsi="Helvetica" w:cs="Arial"/>
          <w:sz w:val="22"/>
          <w:szCs w:val="22"/>
        </w:rPr>
        <w:t xml:space="preserve">and load cartridge into the sequencer </w:t>
      </w:r>
      <w:r w:rsidRPr="00D534AF">
        <w:rPr>
          <w:rFonts w:ascii="Helvetica" w:hAnsi="Helvetica" w:cs="Arial"/>
          <w:b/>
          <w:sz w:val="22"/>
          <w:szCs w:val="22"/>
        </w:rPr>
        <w:t>[2-TXT]</w:t>
      </w:r>
      <w:r>
        <w:rPr>
          <w:rFonts w:ascii="Helvetica" w:hAnsi="Helvetica" w:cs="Arial"/>
          <w:sz w:val="22"/>
          <w:szCs w:val="22"/>
        </w:rPr>
        <w:t>.</w:t>
      </w:r>
      <w:r w:rsidR="00D534AF">
        <w:rPr>
          <w:rFonts w:ascii="Helvetica" w:hAnsi="Helvetica" w:cs="Arial"/>
          <w:sz w:val="22"/>
          <w:szCs w:val="22"/>
        </w:rPr>
        <w:t xml:space="preserve"> </w:t>
      </w:r>
      <w:r w:rsidR="00D534AF" w:rsidRPr="003D672A">
        <w:rPr>
          <w:rFonts w:ascii="Helvetica" w:hAnsi="Helvetica" w:cs="Arial"/>
          <w:i/>
          <w:color w:val="0070C0"/>
          <w:sz w:val="22"/>
          <w:szCs w:val="22"/>
        </w:rPr>
        <w:t xml:space="preserve">Videographer: </w:t>
      </w:r>
      <w:r w:rsidR="00D534AF">
        <w:rPr>
          <w:rFonts w:ascii="Helvetica" w:hAnsi="Helvetica" w:cs="Arial"/>
          <w:i/>
          <w:color w:val="0070C0"/>
          <w:sz w:val="22"/>
          <w:szCs w:val="22"/>
        </w:rPr>
        <w:t>This</w:t>
      </w:r>
      <w:r w:rsidR="00D534AF" w:rsidRPr="003D672A">
        <w:rPr>
          <w:rFonts w:ascii="Helvetica" w:hAnsi="Helvetica" w:cs="Arial"/>
          <w:i/>
          <w:color w:val="0070C0"/>
          <w:sz w:val="22"/>
          <w:szCs w:val="22"/>
        </w:rPr>
        <w:t xml:space="preserve"> step</w:t>
      </w:r>
      <w:r w:rsidR="00D534AF">
        <w:rPr>
          <w:rFonts w:ascii="Helvetica" w:hAnsi="Helvetica" w:cs="Arial"/>
          <w:i/>
          <w:color w:val="0070C0"/>
          <w:sz w:val="22"/>
          <w:szCs w:val="22"/>
        </w:rPr>
        <w:t xml:space="preserve"> is</w:t>
      </w:r>
      <w:r w:rsidR="00D534AF" w:rsidRPr="003D672A">
        <w:rPr>
          <w:rFonts w:ascii="Helvetica" w:hAnsi="Helvetica" w:cs="Arial"/>
          <w:i/>
          <w:color w:val="0070C0"/>
          <w:sz w:val="22"/>
          <w:szCs w:val="22"/>
        </w:rPr>
        <w:t xml:space="preserve"> important!</w:t>
      </w:r>
    </w:p>
    <w:p w14:paraId="14C44E3E" w14:textId="77777777" w:rsidR="00062AF2" w:rsidRPr="00062AF2" w:rsidRDefault="00062AF2" w:rsidP="00062AF2">
      <w:pPr>
        <w:pStyle w:val="ListParagraph"/>
        <w:rPr>
          <w:rFonts w:ascii="Helvetica" w:hAnsi="Helvetica" w:cs="Arial"/>
          <w:sz w:val="22"/>
          <w:szCs w:val="22"/>
        </w:rPr>
      </w:pPr>
    </w:p>
    <w:p w14:paraId="731DA163" w14:textId="77777777" w:rsidR="00062AF2" w:rsidRDefault="00062AF2" w:rsidP="00062A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adding load to sequencer reagent cartridge. </w:t>
      </w:r>
    </w:p>
    <w:p w14:paraId="1531A28D" w14:textId="0456E45A" w:rsidR="00FF1C6E" w:rsidRDefault="00062AF2" w:rsidP="00062A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Talent loading cartridge into the sequencer</w:t>
      </w:r>
      <w:r w:rsidR="00FF1C6E">
        <w:rPr>
          <w:rFonts w:ascii="Helvetica" w:hAnsi="Helvetica" w:cs="Arial"/>
          <w:sz w:val="22"/>
          <w:szCs w:val="22"/>
        </w:rPr>
        <w:t xml:space="preserve">. </w:t>
      </w:r>
      <w:r w:rsidR="00FF1C6E" w:rsidRPr="00FF1C6E">
        <w:rPr>
          <w:rFonts w:ascii="Helvetica" w:hAnsi="Helvetica" w:cs="Arial"/>
          <w:b/>
          <w:sz w:val="22"/>
          <w:szCs w:val="22"/>
        </w:rPr>
        <w:t>TEXT: Run 2 x 151bp reads with 2 x 8 index reads</w:t>
      </w:r>
    </w:p>
    <w:p w14:paraId="6CAB57DF" w14:textId="77777777" w:rsidR="00FF1C6E" w:rsidRDefault="00FF1C6E" w:rsidP="00FF1C6E">
      <w:pPr>
        <w:pStyle w:val="ListParagraph"/>
        <w:spacing w:before="240"/>
        <w:ind w:left="1368"/>
        <w:outlineLvl w:val="0"/>
        <w:rPr>
          <w:rFonts w:ascii="Helvetica" w:hAnsi="Helvetica" w:cs="Arial"/>
          <w:sz w:val="22"/>
          <w:szCs w:val="22"/>
        </w:rPr>
      </w:pPr>
    </w:p>
    <w:p w14:paraId="64E63834" w14:textId="6E60E562" w:rsidR="00FF1C6E" w:rsidRPr="00FF1C6E" w:rsidRDefault="00FF1C6E" w:rsidP="00FF1C6E">
      <w:pPr>
        <w:pStyle w:val="ListParagraph"/>
        <w:numPr>
          <w:ilvl w:val="0"/>
          <w:numId w:val="12"/>
        </w:numPr>
        <w:spacing w:before="240"/>
        <w:outlineLvl w:val="0"/>
        <w:rPr>
          <w:rFonts w:ascii="Helvetica" w:hAnsi="Helvetica" w:cs="Arial"/>
          <w:b/>
          <w:sz w:val="22"/>
          <w:szCs w:val="22"/>
        </w:rPr>
      </w:pPr>
      <w:r w:rsidRPr="00FF1C6E">
        <w:rPr>
          <w:rFonts w:ascii="Helvetica" w:hAnsi="Helvetica" w:cs="Arial"/>
          <w:b/>
          <w:sz w:val="22"/>
          <w:szCs w:val="22"/>
        </w:rPr>
        <w:t xml:space="preserve">Assay Data Interpretation </w:t>
      </w:r>
    </w:p>
    <w:p w14:paraId="164CC95B" w14:textId="77777777" w:rsidR="00FF1C6E" w:rsidRDefault="00FF1C6E" w:rsidP="00FF1C6E">
      <w:pPr>
        <w:pStyle w:val="ListParagraph"/>
        <w:spacing w:before="240"/>
        <w:ind w:left="360"/>
        <w:outlineLvl w:val="0"/>
        <w:rPr>
          <w:rFonts w:ascii="Helvetica" w:hAnsi="Helvetica" w:cs="Arial"/>
          <w:sz w:val="22"/>
          <w:szCs w:val="22"/>
        </w:rPr>
      </w:pPr>
    </w:p>
    <w:p w14:paraId="2D74C3C9" w14:textId="0B1596BD" w:rsidR="00840FCC" w:rsidRDefault="00FF1C6E" w:rsidP="00FF1C6E">
      <w:pPr>
        <w:pStyle w:val="ListParagraph"/>
        <w:numPr>
          <w:ilvl w:val="1"/>
          <w:numId w:val="12"/>
        </w:numPr>
        <w:spacing w:before="240"/>
        <w:outlineLvl w:val="0"/>
        <w:rPr>
          <w:rFonts w:ascii="Helvetica" w:hAnsi="Helvetica" w:cs="Arial"/>
          <w:sz w:val="22"/>
          <w:szCs w:val="22"/>
        </w:rPr>
      </w:pPr>
      <w:r w:rsidRPr="00743DBE">
        <w:rPr>
          <w:rFonts w:ascii="Helvetica" w:hAnsi="Helvetica" w:cs="Arial"/>
          <w:b/>
          <w:strike/>
          <w:sz w:val="22"/>
          <w:szCs w:val="22"/>
        </w:rPr>
        <w:t>[1]</w:t>
      </w:r>
      <w:r>
        <w:rPr>
          <w:rFonts w:ascii="Helvetica" w:hAnsi="Helvetica" w:cs="Arial"/>
          <w:sz w:val="22"/>
          <w:szCs w:val="22"/>
        </w:rPr>
        <w:t xml:space="preserve">. </w:t>
      </w:r>
      <w:r w:rsidR="00743DBE" w:rsidRPr="00C50DF4">
        <w:rPr>
          <w:rFonts w:ascii="Helvetica" w:hAnsi="Helvetica" w:cs="Arial"/>
          <w:color w:val="FF0000"/>
          <w:sz w:val="22"/>
          <w:szCs w:val="22"/>
        </w:rPr>
        <w:t xml:space="preserve">Start by </w:t>
      </w:r>
      <w:r w:rsidR="00743DBE">
        <w:rPr>
          <w:rFonts w:ascii="Helvetica" w:hAnsi="Helvetica" w:cs="Arial"/>
          <w:sz w:val="22"/>
          <w:szCs w:val="22"/>
        </w:rPr>
        <w:t>s</w:t>
      </w:r>
      <w:r>
        <w:rPr>
          <w:rFonts w:ascii="Helvetica" w:hAnsi="Helvetica" w:cs="Arial"/>
          <w:sz w:val="22"/>
          <w:szCs w:val="22"/>
        </w:rPr>
        <w:t>elect</w:t>
      </w:r>
      <w:r w:rsidR="00743DBE">
        <w:rPr>
          <w:rFonts w:ascii="Helvetica" w:hAnsi="Helvetica" w:cs="Arial"/>
          <w:sz w:val="22"/>
          <w:szCs w:val="22"/>
        </w:rPr>
        <w:t>ing</w:t>
      </w:r>
      <w:r>
        <w:rPr>
          <w:rFonts w:ascii="Helvetica" w:hAnsi="Helvetica" w:cs="Arial"/>
          <w:sz w:val="22"/>
          <w:szCs w:val="22"/>
        </w:rPr>
        <w:t xml:space="preserve"> the positive control sample </w:t>
      </w:r>
      <w:r w:rsidRPr="00D534AF">
        <w:rPr>
          <w:rFonts w:ascii="Helvetica" w:hAnsi="Helvetica" w:cs="Arial"/>
          <w:b/>
          <w:sz w:val="22"/>
          <w:szCs w:val="22"/>
        </w:rPr>
        <w:t>[2]</w:t>
      </w:r>
      <w:r>
        <w:rPr>
          <w:rFonts w:ascii="Helvetica" w:hAnsi="Helvetica" w:cs="Arial"/>
          <w:sz w:val="22"/>
          <w:szCs w:val="22"/>
        </w:rPr>
        <w:t xml:space="preserve"> and ensur</w:t>
      </w:r>
      <w:r w:rsidR="00743DBE">
        <w:rPr>
          <w:rFonts w:ascii="Helvetica" w:hAnsi="Helvetica" w:cs="Arial"/>
          <w:sz w:val="22"/>
          <w:szCs w:val="22"/>
        </w:rPr>
        <w:t>ing</w:t>
      </w:r>
      <w:r>
        <w:rPr>
          <w:rFonts w:ascii="Helvetica" w:hAnsi="Helvetica" w:cs="Arial"/>
          <w:sz w:val="22"/>
          <w:szCs w:val="22"/>
        </w:rPr>
        <w:t xml:space="preserve"> that all expected fusions and oncogenic isoforms have been detected and are listed in the Strong Evidence tab </w:t>
      </w:r>
      <w:r w:rsidRPr="00D534AF">
        <w:rPr>
          <w:rFonts w:ascii="Helvetica" w:hAnsi="Helvetica" w:cs="Arial"/>
          <w:b/>
          <w:sz w:val="22"/>
          <w:szCs w:val="22"/>
        </w:rPr>
        <w:t>[3]</w:t>
      </w:r>
      <w:r>
        <w:rPr>
          <w:rFonts w:ascii="Helvetica" w:hAnsi="Helvetica" w:cs="Arial"/>
          <w:sz w:val="22"/>
          <w:szCs w:val="22"/>
        </w:rPr>
        <w:t>.</w:t>
      </w:r>
    </w:p>
    <w:p w14:paraId="704F59D4" w14:textId="77777777" w:rsidR="00982637" w:rsidRDefault="00982637" w:rsidP="00982637">
      <w:pPr>
        <w:pStyle w:val="ListParagraph"/>
        <w:spacing w:before="240"/>
        <w:ind w:left="1080"/>
        <w:outlineLvl w:val="0"/>
        <w:rPr>
          <w:rFonts w:ascii="Helvetica" w:hAnsi="Helvetica" w:cs="Arial"/>
          <w:sz w:val="22"/>
          <w:szCs w:val="22"/>
        </w:rPr>
      </w:pPr>
    </w:p>
    <w:p w14:paraId="6C64E473" w14:textId="1B46E243" w:rsidR="00FF1C6E" w:rsidRPr="00743DBE" w:rsidRDefault="00FF1C6E" w:rsidP="00FF1C6E">
      <w:pPr>
        <w:pStyle w:val="ListParagraph"/>
        <w:numPr>
          <w:ilvl w:val="2"/>
          <w:numId w:val="12"/>
        </w:numPr>
        <w:spacing w:before="240"/>
        <w:outlineLvl w:val="0"/>
        <w:rPr>
          <w:rFonts w:ascii="Helvetica" w:hAnsi="Helvetica" w:cs="Arial"/>
          <w:strike/>
          <w:sz w:val="22"/>
          <w:szCs w:val="22"/>
        </w:rPr>
      </w:pPr>
    </w:p>
    <w:p w14:paraId="3756635C" w14:textId="0D9716FE" w:rsidR="00FF1C6E" w:rsidRDefault="00FF1C6E" w:rsidP="00FF1C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Positive control sample selected. </w:t>
      </w:r>
    </w:p>
    <w:p w14:paraId="7859CC03" w14:textId="2F360158" w:rsidR="00FF1C6E" w:rsidRDefault="00FF1C6E" w:rsidP="00FF1C6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Open </w:t>
      </w:r>
      <w:r w:rsidR="00982637">
        <w:rPr>
          <w:rFonts w:ascii="Helvetica" w:hAnsi="Helvetica" w:cs="Arial"/>
          <w:sz w:val="22"/>
          <w:szCs w:val="22"/>
        </w:rPr>
        <w:t>Strong Evide</w:t>
      </w:r>
      <w:bookmarkStart w:id="0" w:name="_GoBack"/>
      <w:bookmarkEnd w:id="0"/>
      <w:r w:rsidR="00982637">
        <w:rPr>
          <w:rFonts w:ascii="Helvetica" w:hAnsi="Helvetica" w:cs="Arial"/>
          <w:sz w:val="22"/>
          <w:szCs w:val="22"/>
        </w:rPr>
        <w:t>nce tab.</w:t>
      </w:r>
    </w:p>
    <w:p w14:paraId="45DE5307" w14:textId="77777777" w:rsidR="00982637" w:rsidRDefault="00982637" w:rsidP="00982637">
      <w:pPr>
        <w:pStyle w:val="ListParagraph"/>
        <w:spacing w:before="240"/>
        <w:ind w:left="1368"/>
        <w:outlineLvl w:val="0"/>
        <w:rPr>
          <w:rFonts w:ascii="Helvetica" w:hAnsi="Helvetica" w:cs="Arial"/>
          <w:sz w:val="22"/>
          <w:szCs w:val="22"/>
        </w:rPr>
      </w:pPr>
    </w:p>
    <w:p w14:paraId="43C43C00" w14:textId="59D8BD3E" w:rsidR="00982637" w:rsidRDefault="00F87CFA" w:rsidP="0098263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For each sample, i</w:t>
      </w:r>
      <w:r w:rsidR="00982637">
        <w:rPr>
          <w:rFonts w:ascii="Helvetica" w:hAnsi="Helvetica" w:cs="Arial"/>
          <w:sz w:val="22"/>
          <w:szCs w:val="22"/>
        </w:rPr>
        <w:t xml:space="preserve">nspect the Average Unique Start Sites per GSP2 Control value </w:t>
      </w:r>
      <w:r w:rsidR="00982637" w:rsidRPr="00D534AF">
        <w:rPr>
          <w:rFonts w:ascii="Helvetica" w:hAnsi="Helvetica" w:cs="Arial"/>
          <w:b/>
          <w:sz w:val="22"/>
          <w:szCs w:val="22"/>
        </w:rPr>
        <w:t>[1]</w:t>
      </w:r>
      <w:r w:rsidR="00982637">
        <w:rPr>
          <w:rFonts w:ascii="Helvetica" w:hAnsi="Helvetica" w:cs="Arial"/>
          <w:sz w:val="22"/>
          <w:szCs w:val="22"/>
        </w:rPr>
        <w:t xml:space="preserve">. Then, visualize the supporting reads for each potential fusion by clicking the Visualize link, which takes the user to a web-based </w:t>
      </w:r>
      <w:proofErr w:type="spellStart"/>
      <w:r w:rsidR="00982637">
        <w:rPr>
          <w:rFonts w:ascii="Helvetica" w:hAnsi="Helvetica" w:cs="Arial"/>
          <w:sz w:val="22"/>
          <w:szCs w:val="22"/>
        </w:rPr>
        <w:t>JBrowse</w:t>
      </w:r>
      <w:proofErr w:type="spellEnd"/>
      <w:r w:rsidR="00982637">
        <w:rPr>
          <w:rFonts w:ascii="Helvetica" w:hAnsi="Helvetica" w:cs="Arial"/>
          <w:sz w:val="22"/>
          <w:szCs w:val="22"/>
        </w:rPr>
        <w:t xml:space="preserve"> view of pileups of individual fusion-supporting reads </w:t>
      </w:r>
      <w:r w:rsidR="00982637" w:rsidRPr="00D534AF">
        <w:rPr>
          <w:rFonts w:ascii="Helvetica" w:hAnsi="Helvetica" w:cs="Arial"/>
          <w:b/>
          <w:sz w:val="22"/>
          <w:szCs w:val="22"/>
        </w:rPr>
        <w:t>[2]</w:t>
      </w:r>
      <w:r w:rsidR="00982637">
        <w:rPr>
          <w:rFonts w:ascii="Helvetica" w:hAnsi="Helvetica" w:cs="Arial"/>
          <w:sz w:val="22"/>
          <w:szCs w:val="22"/>
        </w:rPr>
        <w:t xml:space="preserve">. </w:t>
      </w:r>
    </w:p>
    <w:p w14:paraId="3A391867" w14:textId="77777777" w:rsidR="00982637" w:rsidRDefault="00982637" w:rsidP="00982637">
      <w:pPr>
        <w:pStyle w:val="ListParagraph"/>
        <w:spacing w:before="240"/>
        <w:ind w:left="1080"/>
        <w:outlineLvl w:val="0"/>
        <w:rPr>
          <w:rFonts w:ascii="Helvetica" w:hAnsi="Helvetica" w:cs="Arial"/>
          <w:sz w:val="22"/>
          <w:szCs w:val="22"/>
        </w:rPr>
      </w:pPr>
    </w:p>
    <w:p w14:paraId="6B7EC6C7" w14:textId="329CE17A" w:rsidR="00982637" w:rsidRDefault="00982637" w:rsidP="009826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Average Unique Start Sites per GSP2 Control value.</w:t>
      </w:r>
    </w:p>
    <w:p w14:paraId="4782D8DD" w14:textId="72F0DCED" w:rsidR="00982637" w:rsidRDefault="00982637" w:rsidP="009826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Clicking the Visualize link.</w:t>
      </w:r>
    </w:p>
    <w:p w14:paraId="1D5877F2" w14:textId="77777777" w:rsidR="00982637" w:rsidRDefault="00982637" w:rsidP="00982637">
      <w:pPr>
        <w:pStyle w:val="ListParagraph"/>
        <w:spacing w:before="240"/>
        <w:ind w:left="1368"/>
        <w:outlineLvl w:val="0"/>
        <w:rPr>
          <w:rFonts w:ascii="Helvetica" w:hAnsi="Helvetica" w:cs="Arial"/>
          <w:sz w:val="22"/>
          <w:szCs w:val="22"/>
        </w:rPr>
      </w:pPr>
    </w:p>
    <w:p w14:paraId="6790E64E" w14:textId="010497B7" w:rsidR="00982637" w:rsidRDefault="00982637" w:rsidP="0054146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Confirm that the reads are mostly free of mismatch, that more than 30 bases of the reads align to the fusion partner </w:t>
      </w:r>
      <w:r w:rsidRPr="00D534AF">
        <w:rPr>
          <w:rFonts w:ascii="Helvetica" w:hAnsi="Helvetica" w:cs="Arial"/>
          <w:b/>
          <w:sz w:val="22"/>
          <w:szCs w:val="22"/>
        </w:rPr>
        <w:t>[</w:t>
      </w:r>
      <w:r w:rsidR="00541461" w:rsidRPr="00D534AF">
        <w:rPr>
          <w:rFonts w:ascii="Helvetica" w:hAnsi="Helvetica" w:cs="Arial"/>
          <w:b/>
          <w:sz w:val="22"/>
          <w:szCs w:val="22"/>
        </w:rPr>
        <w:t>1</w:t>
      </w:r>
      <w:r w:rsidRPr="00D534AF">
        <w:rPr>
          <w:rFonts w:ascii="Helvetica" w:hAnsi="Helvetica" w:cs="Arial"/>
          <w:b/>
          <w:sz w:val="22"/>
          <w:szCs w:val="22"/>
        </w:rPr>
        <w:t>]</w:t>
      </w:r>
      <w:r>
        <w:rPr>
          <w:rFonts w:ascii="Helvetica" w:hAnsi="Helvetica" w:cs="Arial"/>
          <w:sz w:val="22"/>
          <w:szCs w:val="22"/>
        </w:rPr>
        <w:t xml:space="preserve">, and that sequences adjacent to the breakpoint between the genes and primer binding sites are free of insertions or deletions </w:t>
      </w:r>
      <w:r w:rsidRPr="00D534AF">
        <w:rPr>
          <w:rFonts w:ascii="Helvetica" w:hAnsi="Helvetica" w:cs="Arial"/>
          <w:b/>
          <w:sz w:val="22"/>
          <w:szCs w:val="22"/>
        </w:rPr>
        <w:t>[</w:t>
      </w:r>
      <w:r w:rsidR="00541461" w:rsidRPr="00D534AF">
        <w:rPr>
          <w:rFonts w:ascii="Helvetica" w:hAnsi="Helvetica" w:cs="Arial"/>
          <w:b/>
          <w:sz w:val="22"/>
          <w:szCs w:val="22"/>
        </w:rPr>
        <w:t>2</w:t>
      </w:r>
      <w:r w:rsidRPr="00D534AF">
        <w:rPr>
          <w:rFonts w:ascii="Helvetica" w:hAnsi="Helvetica" w:cs="Arial"/>
          <w:b/>
          <w:sz w:val="22"/>
          <w:szCs w:val="22"/>
        </w:rPr>
        <w:t>]</w:t>
      </w:r>
      <w:r>
        <w:rPr>
          <w:rFonts w:ascii="Helvetica" w:hAnsi="Helvetica" w:cs="Arial"/>
          <w:sz w:val="22"/>
          <w:szCs w:val="22"/>
        </w:rPr>
        <w:t>.</w:t>
      </w:r>
    </w:p>
    <w:p w14:paraId="283D0479" w14:textId="77777777" w:rsidR="00541461" w:rsidRPr="00541461" w:rsidRDefault="00541461" w:rsidP="00541461">
      <w:pPr>
        <w:pStyle w:val="ListParagraph"/>
        <w:spacing w:before="240"/>
        <w:ind w:left="1080"/>
        <w:outlineLvl w:val="0"/>
        <w:rPr>
          <w:rFonts w:ascii="Helvetica" w:hAnsi="Helvetica" w:cs="Arial"/>
          <w:sz w:val="22"/>
          <w:szCs w:val="22"/>
        </w:rPr>
      </w:pPr>
    </w:p>
    <w:p w14:paraId="2A94B9CD" w14:textId="77777777" w:rsidR="00982637" w:rsidRDefault="00982637" w:rsidP="009826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Highlight 30 </w:t>
      </w:r>
      <w:proofErr w:type="spellStart"/>
      <w:r>
        <w:rPr>
          <w:rFonts w:ascii="Helvetica" w:hAnsi="Helvetica" w:cs="Arial"/>
          <w:sz w:val="22"/>
          <w:szCs w:val="22"/>
        </w:rPr>
        <w:t>bp</w:t>
      </w:r>
      <w:proofErr w:type="spellEnd"/>
      <w:r>
        <w:rPr>
          <w:rFonts w:ascii="Helvetica" w:hAnsi="Helvetica" w:cs="Arial"/>
          <w:sz w:val="22"/>
          <w:szCs w:val="22"/>
        </w:rPr>
        <w:t xml:space="preserve"> of read that align to the fusion partner. </w:t>
      </w:r>
    </w:p>
    <w:p w14:paraId="144FF3C6" w14:textId="26CB67DA" w:rsidR="004E3F8E" w:rsidRDefault="00982637" w:rsidP="00177B3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Highlight the sequences adjacent to the breakpoint between the genes and primer binding sites.  </w:t>
      </w:r>
    </w:p>
    <w:p w14:paraId="7A770555" w14:textId="77777777" w:rsidR="00D534AF" w:rsidRPr="00D534AF" w:rsidRDefault="00D534AF" w:rsidP="00D534AF">
      <w:pPr>
        <w:pStyle w:val="ListParagraph"/>
        <w:spacing w:before="240"/>
        <w:ind w:left="1368"/>
        <w:outlineLvl w:val="0"/>
        <w:rPr>
          <w:rFonts w:ascii="Helvetica" w:hAnsi="Helvetica" w:cs="Arial"/>
          <w:sz w:val="22"/>
          <w:szCs w:val="22"/>
        </w:rPr>
      </w:pPr>
    </w:p>
    <w:p w14:paraId="3E7AACA6" w14:textId="3508F6EC" w:rsidR="00AF02C5" w:rsidRDefault="00195FC6" w:rsidP="00D534AF">
      <w:pPr>
        <w:pStyle w:val="ListParagraph"/>
        <w:numPr>
          <w:ilvl w:val="1"/>
          <w:numId w:val="12"/>
        </w:numPr>
        <w:spacing w:before="240"/>
        <w:outlineLvl w:val="0"/>
        <w:rPr>
          <w:rFonts w:ascii="Helvetica" w:hAnsi="Helvetica" w:cs="Arial"/>
          <w:sz w:val="22"/>
          <w:szCs w:val="22"/>
        </w:rPr>
      </w:pPr>
      <w:r w:rsidRPr="00D534AF">
        <w:rPr>
          <w:rFonts w:ascii="Helvetica" w:hAnsi="Helvetica" w:cs="Arial"/>
          <w:b/>
          <w:sz w:val="22"/>
          <w:szCs w:val="22"/>
          <w:u w:val="single"/>
        </w:rPr>
        <w:t>Kurtis Davies</w:t>
      </w:r>
      <w:r w:rsidR="00162D51" w:rsidRPr="00D534AF">
        <w:rPr>
          <w:rFonts w:ascii="Helvetica" w:hAnsi="Helvetica" w:cs="Arial"/>
          <w:sz w:val="22"/>
          <w:szCs w:val="22"/>
        </w:rPr>
        <w:t xml:space="preserve">: </w:t>
      </w:r>
      <w:r w:rsidRPr="00D534AF">
        <w:rPr>
          <w:rFonts w:ascii="Helvetica" w:hAnsi="Helvetica" w:cs="Arial"/>
          <w:sz w:val="22"/>
          <w:szCs w:val="22"/>
        </w:rPr>
        <w:t xml:space="preserve">It is critical to ensure that every called fusion is </w:t>
      </w:r>
      <w:r w:rsidR="00C63423" w:rsidRPr="00D534AF">
        <w:rPr>
          <w:rFonts w:ascii="Helvetica" w:hAnsi="Helvetica" w:cs="Arial"/>
          <w:sz w:val="22"/>
          <w:szCs w:val="22"/>
        </w:rPr>
        <w:t xml:space="preserve">generally </w:t>
      </w:r>
      <w:r w:rsidRPr="00D534AF">
        <w:rPr>
          <w:rFonts w:ascii="Helvetica" w:hAnsi="Helvetica" w:cs="Arial"/>
          <w:sz w:val="22"/>
          <w:szCs w:val="22"/>
        </w:rPr>
        <w:t>free of misalignment</w:t>
      </w:r>
      <w:r w:rsidR="00C63423" w:rsidRPr="00D534AF">
        <w:rPr>
          <w:rFonts w:ascii="Helvetica" w:hAnsi="Helvetica" w:cs="Arial"/>
          <w:sz w:val="22"/>
          <w:szCs w:val="22"/>
        </w:rPr>
        <w:t xml:space="preserve"> and</w:t>
      </w:r>
      <w:r w:rsidRPr="00D534AF">
        <w:rPr>
          <w:rFonts w:ascii="Helvetica" w:hAnsi="Helvetica" w:cs="Arial"/>
          <w:sz w:val="22"/>
          <w:szCs w:val="22"/>
        </w:rPr>
        <w:t xml:space="preserve"> </w:t>
      </w:r>
      <w:r w:rsidR="00C63423" w:rsidRPr="00D534AF">
        <w:rPr>
          <w:rFonts w:ascii="Helvetica" w:hAnsi="Helvetica" w:cs="Arial"/>
          <w:sz w:val="22"/>
          <w:szCs w:val="22"/>
        </w:rPr>
        <w:t xml:space="preserve">that a significant portion of the reads aligns to the fusion partner. </w:t>
      </w:r>
      <w:r w:rsidR="00AF02C5" w:rsidRPr="00D534AF">
        <w:rPr>
          <w:rFonts w:ascii="Helvetica" w:hAnsi="Helvetica" w:cs="Arial"/>
          <w:sz w:val="22"/>
          <w:szCs w:val="22"/>
        </w:rPr>
        <w:t xml:space="preserve">   </w:t>
      </w:r>
    </w:p>
    <w:p w14:paraId="33F57A73" w14:textId="77777777" w:rsidR="00D534AF" w:rsidRDefault="00D534AF" w:rsidP="00D534AF">
      <w:pPr>
        <w:pStyle w:val="ListParagraph"/>
        <w:spacing w:before="240"/>
        <w:ind w:left="1080"/>
        <w:outlineLvl w:val="0"/>
        <w:rPr>
          <w:rFonts w:ascii="Helvetica" w:hAnsi="Helvetica" w:cs="Arial"/>
          <w:sz w:val="22"/>
          <w:szCs w:val="22"/>
        </w:rPr>
      </w:pPr>
    </w:p>
    <w:p w14:paraId="0F4A151B" w14:textId="77DC9A0B" w:rsidR="00D534AF" w:rsidRPr="00D534AF" w:rsidRDefault="00D534AF" w:rsidP="00D534AF">
      <w:pPr>
        <w:pStyle w:val="ListParagraph"/>
        <w:numPr>
          <w:ilvl w:val="2"/>
          <w:numId w:val="12"/>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650E8564" w14:textId="75A88EDC" w:rsidR="00D534AF" w:rsidRDefault="00D534AF" w:rsidP="00D534AF">
      <w:pPr>
        <w:outlineLvl w:val="0"/>
        <w:rPr>
          <w:rFonts w:ascii="Helvetica" w:hAnsi="Helvetica" w:cs="Arial"/>
          <w:color w:val="000000" w:themeColor="text1"/>
          <w:sz w:val="22"/>
          <w:szCs w:val="22"/>
        </w:rPr>
      </w:pPr>
    </w:p>
    <w:p w14:paraId="5E7D89A1" w14:textId="1115BB22" w:rsidR="00D534AF" w:rsidRDefault="00D534AF" w:rsidP="00D534AF">
      <w:pPr>
        <w:outlineLvl w:val="0"/>
        <w:rPr>
          <w:rFonts w:ascii="Helvetica" w:hAnsi="Helvetica" w:cs="Arial"/>
          <w:color w:val="000000" w:themeColor="text1"/>
          <w:sz w:val="22"/>
          <w:szCs w:val="22"/>
        </w:rPr>
      </w:pPr>
    </w:p>
    <w:p w14:paraId="09B8D26F" w14:textId="126D9FF4" w:rsidR="00D534AF" w:rsidRDefault="00D534AF" w:rsidP="00D534AF">
      <w:pPr>
        <w:outlineLvl w:val="0"/>
        <w:rPr>
          <w:rFonts w:ascii="Helvetica" w:hAnsi="Helvetica" w:cs="Arial"/>
          <w:color w:val="000000" w:themeColor="text1"/>
          <w:sz w:val="22"/>
          <w:szCs w:val="22"/>
        </w:rPr>
      </w:pPr>
    </w:p>
    <w:p w14:paraId="129E0CE4" w14:textId="5461319C" w:rsidR="00D534AF" w:rsidRDefault="00D534AF" w:rsidP="00D534AF">
      <w:pPr>
        <w:outlineLvl w:val="0"/>
        <w:rPr>
          <w:rFonts w:ascii="Helvetica" w:hAnsi="Helvetica" w:cs="Arial"/>
          <w:color w:val="000000" w:themeColor="text1"/>
          <w:sz w:val="22"/>
          <w:szCs w:val="22"/>
        </w:rPr>
      </w:pPr>
    </w:p>
    <w:p w14:paraId="2FB92303" w14:textId="77777777" w:rsidR="00D534AF" w:rsidRPr="00D534AF" w:rsidRDefault="00D534AF" w:rsidP="00D534AF">
      <w:pPr>
        <w:outlineLvl w:val="0"/>
        <w:rPr>
          <w:rFonts w:ascii="Helvetica" w:hAnsi="Helvetica" w:cs="Arial"/>
          <w:color w:val="000000" w:themeColor="text1"/>
          <w:sz w:val="22"/>
          <w:szCs w:val="22"/>
        </w:rPr>
      </w:pPr>
    </w:p>
    <w:p w14:paraId="6B8A91F5" w14:textId="49CA0A90" w:rsidR="005E2B7E" w:rsidRPr="00D534AF" w:rsidRDefault="00177B33" w:rsidP="00D534AF">
      <w:pPr>
        <w:pStyle w:val="Title"/>
        <w:jc w:val="center"/>
        <w:rPr>
          <w:rFonts w:ascii="Helvetica" w:hAnsi="Helvetica"/>
        </w:rPr>
      </w:pPr>
      <w:r w:rsidRPr="004E3F8E">
        <w:rPr>
          <w:rFonts w:ascii="Helvetica" w:hAnsi="Helvetica"/>
        </w:rPr>
        <w:lastRenderedPageBreak/>
        <w:t>Section – Results</w:t>
      </w:r>
    </w:p>
    <w:p w14:paraId="129481E3" w14:textId="20EFB2F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41835">
        <w:rPr>
          <w:rFonts w:ascii="Helvetica" w:hAnsi="Helvetica" w:cs="Arial"/>
          <w:b/>
          <w:sz w:val="22"/>
          <w:szCs w:val="22"/>
        </w:rPr>
        <w:t xml:space="preserve">Sample Summary and Fusion Calls </w:t>
      </w:r>
      <w:r w:rsidRPr="006A6324">
        <w:rPr>
          <w:rFonts w:ascii="Helvetica" w:hAnsi="Helvetica" w:cs="Arial"/>
          <w:b/>
          <w:sz w:val="22"/>
          <w:szCs w:val="22"/>
        </w:rPr>
        <w:t xml:space="preserve"> </w:t>
      </w:r>
    </w:p>
    <w:p w14:paraId="2EA02941" w14:textId="18A14DA3" w:rsidR="00395684" w:rsidRDefault="0064183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has been used to investigate gene </w:t>
      </w:r>
      <w:r w:rsidR="00F2639B">
        <w:rPr>
          <w:rFonts w:ascii="Helvetica" w:hAnsi="Helvetica" w:cs="Arial"/>
          <w:sz w:val="22"/>
          <w:szCs w:val="22"/>
        </w:rPr>
        <w:t xml:space="preserve">fusion status </w:t>
      </w:r>
      <w:r>
        <w:rPr>
          <w:rFonts w:ascii="Helvetica" w:hAnsi="Helvetica" w:cs="Arial"/>
          <w:sz w:val="22"/>
          <w:szCs w:val="22"/>
        </w:rPr>
        <w:t xml:space="preserve">in a lung adenocarcinoma sample </w:t>
      </w:r>
      <w:r w:rsidRPr="00D534AF">
        <w:rPr>
          <w:rFonts w:ascii="Helvetica" w:hAnsi="Helvetica" w:cs="Arial"/>
          <w:b/>
          <w:sz w:val="22"/>
          <w:szCs w:val="22"/>
        </w:rPr>
        <w:t>[1]</w:t>
      </w:r>
      <w:r>
        <w:rPr>
          <w:rFonts w:ascii="Helvetica" w:hAnsi="Helvetica" w:cs="Arial"/>
          <w:sz w:val="22"/>
          <w:szCs w:val="22"/>
        </w:rPr>
        <w:t xml:space="preserve">. The summary shows </w:t>
      </w:r>
      <w:r w:rsidR="00F2639B">
        <w:rPr>
          <w:rFonts w:ascii="Helvetica" w:hAnsi="Helvetica" w:cs="Arial"/>
          <w:sz w:val="22"/>
          <w:szCs w:val="22"/>
        </w:rPr>
        <w:t xml:space="preserve">called </w:t>
      </w:r>
      <w:r>
        <w:rPr>
          <w:rFonts w:ascii="Helvetica" w:hAnsi="Helvetica" w:cs="Arial"/>
          <w:sz w:val="22"/>
          <w:szCs w:val="22"/>
        </w:rPr>
        <w:t xml:space="preserve">strong evidence fusions </w:t>
      </w:r>
      <w:r w:rsidRPr="00D534AF">
        <w:rPr>
          <w:rFonts w:ascii="Helvetica" w:hAnsi="Helvetica" w:cs="Arial"/>
          <w:b/>
          <w:sz w:val="22"/>
          <w:szCs w:val="22"/>
        </w:rPr>
        <w:t>[2]</w:t>
      </w:r>
      <w:r>
        <w:rPr>
          <w:rFonts w:ascii="Helvetica" w:hAnsi="Helvetica" w:cs="Arial"/>
          <w:sz w:val="22"/>
          <w:szCs w:val="22"/>
        </w:rPr>
        <w:t xml:space="preserve"> </w:t>
      </w:r>
      <w:r w:rsidR="00D534AF">
        <w:rPr>
          <w:rFonts w:ascii="Helvetica" w:hAnsi="Helvetica" w:cs="Arial"/>
          <w:sz w:val="22"/>
          <w:szCs w:val="22"/>
        </w:rPr>
        <w:t>and</w:t>
      </w:r>
      <w:r>
        <w:rPr>
          <w:rFonts w:ascii="Helvetica" w:hAnsi="Helvetica" w:cs="Arial"/>
          <w:sz w:val="22"/>
          <w:szCs w:val="22"/>
        </w:rPr>
        <w:t xml:space="preserve"> the read statistics page shows metrics of the sample </w:t>
      </w:r>
      <w:r w:rsidRPr="00D534AF">
        <w:rPr>
          <w:rFonts w:ascii="Helvetica" w:hAnsi="Helvetica" w:cs="Arial"/>
          <w:b/>
          <w:sz w:val="22"/>
          <w:szCs w:val="22"/>
        </w:rPr>
        <w:t>[3]</w:t>
      </w:r>
      <w:r>
        <w:rPr>
          <w:rFonts w:ascii="Helvetica" w:hAnsi="Helvetica" w:cs="Arial"/>
          <w:sz w:val="22"/>
          <w:szCs w:val="22"/>
        </w:rPr>
        <w:t>.</w:t>
      </w:r>
      <w:r w:rsidR="00D534AF">
        <w:rPr>
          <w:rFonts w:ascii="Helvetica" w:hAnsi="Helvetica" w:cs="Arial"/>
          <w:sz w:val="22"/>
          <w:szCs w:val="22"/>
        </w:rPr>
        <w:t xml:space="preserve"> This sample exhibits good RNA quality so negative results would be reported if no fusions were found </w:t>
      </w:r>
      <w:r w:rsidR="00D534AF" w:rsidRPr="00D534AF">
        <w:rPr>
          <w:rFonts w:ascii="Helvetica" w:hAnsi="Helvetica" w:cs="Arial"/>
          <w:b/>
          <w:sz w:val="22"/>
          <w:szCs w:val="22"/>
        </w:rPr>
        <w:t>[4]</w:t>
      </w:r>
      <w:r w:rsidR="00D534AF">
        <w:rPr>
          <w:rFonts w:ascii="Helvetica" w:hAnsi="Helvetica" w:cs="Arial"/>
          <w:sz w:val="22"/>
          <w:szCs w:val="22"/>
        </w:rPr>
        <w:t>.</w:t>
      </w:r>
    </w:p>
    <w:p w14:paraId="7B23F984" w14:textId="70C6A197" w:rsidR="00641835" w:rsidRDefault="00641835" w:rsidP="0064183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p>
    <w:p w14:paraId="0F32196A" w14:textId="31523966" w:rsidR="00641835" w:rsidRDefault="00641835" w:rsidP="0064183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641835">
        <w:rPr>
          <w:rFonts w:ascii="Helvetica" w:hAnsi="Helvetica" w:cs="Arial"/>
          <w:i/>
          <w:color w:val="0070C0"/>
          <w:sz w:val="22"/>
          <w:szCs w:val="22"/>
        </w:rPr>
        <w:t>Video Editor: Emphasize the top panel.</w:t>
      </w:r>
    </w:p>
    <w:p w14:paraId="6B53DCEE" w14:textId="61D3117F" w:rsidR="00D534AF" w:rsidRPr="00D534AF" w:rsidRDefault="00641835" w:rsidP="00D534A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641835">
        <w:rPr>
          <w:rFonts w:ascii="Helvetica" w:hAnsi="Helvetica" w:cs="Arial"/>
          <w:i/>
          <w:color w:val="0070C0"/>
          <w:sz w:val="22"/>
          <w:szCs w:val="22"/>
        </w:rPr>
        <w:t>Video Editor: Emphasize the bottom panel.</w:t>
      </w:r>
    </w:p>
    <w:p w14:paraId="79531EC8" w14:textId="790AFF77" w:rsidR="00D534AF" w:rsidRPr="00D534AF" w:rsidRDefault="00D534AF" w:rsidP="00D534AF">
      <w:pPr>
        <w:pStyle w:val="ListParagraph"/>
        <w:numPr>
          <w:ilvl w:val="2"/>
          <w:numId w:val="12"/>
        </w:numPr>
        <w:spacing w:before="240"/>
        <w:outlineLvl w:val="0"/>
        <w:rPr>
          <w:rFonts w:ascii="Helvetica" w:hAnsi="Helvetica" w:cs="Arial"/>
          <w:color w:val="000000" w:themeColor="text1"/>
          <w:sz w:val="22"/>
          <w:szCs w:val="22"/>
        </w:rPr>
      </w:pPr>
      <w:r w:rsidRPr="00D534AF">
        <w:rPr>
          <w:rFonts w:ascii="Helvetica" w:hAnsi="Helvetica" w:cs="Arial"/>
          <w:color w:val="000000" w:themeColor="text1"/>
          <w:sz w:val="22"/>
          <w:szCs w:val="22"/>
        </w:rPr>
        <w:t xml:space="preserve">Figure 3. </w:t>
      </w:r>
    </w:p>
    <w:p w14:paraId="515B64D9" w14:textId="0EA2F4E8" w:rsidR="00395684" w:rsidRDefault="00A131A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legitimate fusion call has a high number of supporting reads, a high percent of reads from the primer supporting the fusion, and a high number of start sites </w:t>
      </w:r>
      <w:r w:rsidRPr="00D534AF">
        <w:rPr>
          <w:rFonts w:ascii="Helvetica" w:hAnsi="Helvetica" w:cs="Arial"/>
          <w:b/>
          <w:sz w:val="22"/>
          <w:szCs w:val="22"/>
        </w:rPr>
        <w:t>[1]</w:t>
      </w:r>
      <w:r>
        <w:rPr>
          <w:rFonts w:ascii="Helvetica" w:hAnsi="Helvetica" w:cs="Arial"/>
          <w:sz w:val="22"/>
          <w:szCs w:val="22"/>
        </w:rPr>
        <w:t>.</w:t>
      </w:r>
      <w:r w:rsidR="00F2639B">
        <w:rPr>
          <w:rFonts w:ascii="Helvetica" w:hAnsi="Helvetica" w:cs="Arial"/>
          <w:sz w:val="22"/>
          <w:szCs w:val="22"/>
        </w:rPr>
        <w:t xml:space="preserve">  Visualization of the reads</w:t>
      </w:r>
      <w:r w:rsidR="00AD66E8">
        <w:rPr>
          <w:rFonts w:ascii="Helvetica" w:hAnsi="Helvetica" w:cs="Arial"/>
          <w:sz w:val="22"/>
          <w:szCs w:val="22"/>
        </w:rPr>
        <w:t xml:space="preserve"> demonstrates good alignment to large regions of the fusion partner</w:t>
      </w:r>
      <w:r w:rsidR="00D534AF">
        <w:rPr>
          <w:rFonts w:ascii="Helvetica" w:hAnsi="Helvetica" w:cs="Arial"/>
          <w:sz w:val="22"/>
          <w:szCs w:val="22"/>
        </w:rPr>
        <w:t xml:space="preserve"> </w:t>
      </w:r>
      <w:r w:rsidR="00D534AF" w:rsidRPr="00D534AF">
        <w:rPr>
          <w:rFonts w:ascii="Helvetica" w:hAnsi="Helvetica" w:cs="Arial"/>
          <w:b/>
          <w:sz w:val="22"/>
          <w:szCs w:val="22"/>
        </w:rPr>
        <w:t>[2]</w:t>
      </w:r>
      <w:r w:rsidR="00AD66E8">
        <w:rPr>
          <w:rFonts w:ascii="Helvetica" w:hAnsi="Helvetica" w:cs="Arial"/>
          <w:sz w:val="22"/>
          <w:szCs w:val="22"/>
        </w:rPr>
        <w:t>.</w:t>
      </w:r>
      <w:r>
        <w:rPr>
          <w:rFonts w:ascii="Helvetica" w:hAnsi="Helvetica" w:cs="Arial"/>
          <w:sz w:val="22"/>
          <w:szCs w:val="22"/>
        </w:rPr>
        <w:t xml:space="preserve">   </w:t>
      </w:r>
    </w:p>
    <w:p w14:paraId="4DCA84B0" w14:textId="5419BF5F" w:rsidR="00A131A5" w:rsidRPr="00D534AF" w:rsidRDefault="00A131A5" w:rsidP="00A131A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Pr="00641835">
        <w:rPr>
          <w:rFonts w:ascii="Helvetica" w:hAnsi="Helvetica" w:cs="Arial"/>
          <w:i/>
          <w:color w:val="0070C0"/>
          <w:sz w:val="22"/>
          <w:szCs w:val="22"/>
        </w:rPr>
        <w:t xml:space="preserve">Video Editor: Emphasize </w:t>
      </w:r>
      <w:r>
        <w:rPr>
          <w:rFonts w:ascii="Helvetica" w:hAnsi="Helvetica" w:cs="Arial"/>
          <w:i/>
          <w:color w:val="0070C0"/>
          <w:sz w:val="22"/>
          <w:szCs w:val="22"/>
        </w:rPr>
        <w:t>the reads and start sites values</w:t>
      </w:r>
      <w:r w:rsidRPr="00641835">
        <w:rPr>
          <w:rFonts w:ascii="Helvetica" w:hAnsi="Helvetica" w:cs="Arial"/>
          <w:i/>
          <w:color w:val="0070C0"/>
          <w:sz w:val="22"/>
          <w:szCs w:val="22"/>
        </w:rPr>
        <w:t>.</w:t>
      </w:r>
    </w:p>
    <w:p w14:paraId="281EC78B" w14:textId="7ACF8A48" w:rsidR="00F2639B" w:rsidRDefault="00AD66E8" w:rsidP="00A131A5">
      <w:pPr>
        <w:pStyle w:val="ListParagraph"/>
        <w:numPr>
          <w:ilvl w:val="2"/>
          <w:numId w:val="12"/>
        </w:numPr>
        <w:spacing w:before="240"/>
        <w:outlineLvl w:val="0"/>
        <w:rPr>
          <w:rFonts w:ascii="Helvetica" w:hAnsi="Helvetica" w:cs="Arial"/>
          <w:sz w:val="22"/>
          <w:szCs w:val="22"/>
        </w:rPr>
      </w:pPr>
      <w:r w:rsidRPr="00D534AF">
        <w:rPr>
          <w:rFonts w:ascii="Helvetica" w:hAnsi="Helvetica" w:cs="Arial"/>
          <w:color w:val="000000" w:themeColor="text1"/>
          <w:sz w:val="22"/>
          <w:szCs w:val="22"/>
        </w:rPr>
        <w:t>Figure 4.</w:t>
      </w:r>
      <w:r w:rsidRPr="00D534AF">
        <w:rPr>
          <w:rFonts w:ascii="Helvetica" w:hAnsi="Helvetica" w:cs="Arial"/>
          <w:i/>
          <w:color w:val="000000" w:themeColor="text1"/>
          <w:sz w:val="22"/>
          <w:szCs w:val="22"/>
        </w:rPr>
        <w:t xml:space="preserve">  </w:t>
      </w:r>
      <w:r w:rsidRPr="00641835">
        <w:rPr>
          <w:rFonts w:ascii="Helvetica" w:hAnsi="Helvetica" w:cs="Arial"/>
          <w:i/>
          <w:color w:val="0070C0"/>
          <w:sz w:val="22"/>
          <w:szCs w:val="22"/>
        </w:rPr>
        <w:t xml:space="preserve">Video Editor: Emphasize the </w:t>
      </w:r>
      <w:r>
        <w:rPr>
          <w:rFonts w:ascii="Helvetica" w:hAnsi="Helvetica" w:cs="Arial"/>
          <w:i/>
          <w:color w:val="0070C0"/>
          <w:sz w:val="22"/>
          <w:szCs w:val="22"/>
        </w:rPr>
        <w:t>bottom</w:t>
      </w:r>
      <w:r w:rsidRPr="00641835">
        <w:rPr>
          <w:rFonts w:ascii="Helvetica" w:hAnsi="Helvetica" w:cs="Arial"/>
          <w:i/>
          <w:color w:val="0070C0"/>
          <w:sz w:val="22"/>
          <w:szCs w:val="22"/>
        </w:rPr>
        <w:t xml:space="preserve"> panel</w:t>
      </w:r>
      <w:r w:rsidR="00D534AF">
        <w:rPr>
          <w:rFonts w:ascii="Helvetica" w:hAnsi="Helvetica" w:cs="Arial"/>
          <w:i/>
          <w:color w:val="0070C0"/>
          <w:sz w:val="22"/>
          <w:szCs w:val="22"/>
        </w:rPr>
        <w:t>.</w:t>
      </w:r>
    </w:p>
    <w:p w14:paraId="34CBC5E5" w14:textId="77777777" w:rsidR="00D534AF" w:rsidRPr="00D534AF" w:rsidRDefault="00D534AF" w:rsidP="00D534AF">
      <w:pPr>
        <w:pStyle w:val="ListParagraph"/>
        <w:spacing w:before="240"/>
        <w:ind w:left="1368"/>
        <w:outlineLvl w:val="0"/>
        <w:rPr>
          <w:rFonts w:ascii="Helvetica" w:hAnsi="Helvetica" w:cs="Arial"/>
          <w:sz w:val="22"/>
          <w:szCs w:val="22"/>
        </w:rPr>
      </w:pPr>
    </w:p>
    <w:p w14:paraId="5F82DF80" w14:textId="75E47561" w:rsidR="00D534AF" w:rsidRDefault="00D534AF" w:rsidP="00D534A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Conversely, an artifactual fusion call has lower supporting metrics </w:t>
      </w:r>
      <w:r w:rsidRPr="00D534AF">
        <w:rPr>
          <w:rFonts w:ascii="Helvetica" w:hAnsi="Helvetica" w:cs="Arial"/>
          <w:b/>
          <w:sz w:val="22"/>
          <w:szCs w:val="22"/>
        </w:rPr>
        <w:t xml:space="preserve">[1] </w:t>
      </w:r>
      <w:r>
        <w:rPr>
          <w:rFonts w:ascii="Helvetica" w:hAnsi="Helvetica" w:cs="Arial"/>
          <w:sz w:val="22"/>
          <w:szCs w:val="22"/>
        </w:rPr>
        <w:t xml:space="preserve">and a high error rate when mapping to the partner </w:t>
      </w:r>
      <w:r w:rsidRPr="00D534AF">
        <w:rPr>
          <w:rFonts w:ascii="Helvetica" w:hAnsi="Helvetica" w:cs="Arial"/>
          <w:b/>
          <w:sz w:val="22"/>
          <w:szCs w:val="22"/>
        </w:rPr>
        <w:t>[2]</w:t>
      </w:r>
      <w:r>
        <w:rPr>
          <w:rFonts w:ascii="Helvetica" w:hAnsi="Helvetica" w:cs="Arial"/>
          <w:sz w:val="22"/>
          <w:szCs w:val="22"/>
        </w:rPr>
        <w:t>.</w:t>
      </w:r>
    </w:p>
    <w:p w14:paraId="5877FFF3" w14:textId="77777777" w:rsidR="00D534AF" w:rsidRDefault="00D534AF" w:rsidP="00D534AF">
      <w:pPr>
        <w:pStyle w:val="ListParagraph"/>
        <w:spacing w:before="240"/>
        <w:ind w:left="1080"/>
        <w:outlineLvl w:val="0"/>
        <w:rPr>
          <w:rFonts w:ascii="Helvetica" w:hAnsi="Helvetica" w:cs="Arial"/>
          <w:sz w:val="22"/>
          <w:szCs w:val="22"/>
        </w:rPr>
      </w:pPr>
    </w:p>
    <w:p w14:paraId="11F2886F" w14:textId="77777777" w:rsidR="00D534AF" w:rsidRPr="00D534AF" w:rsidRDefault="00D534AF" w:rsidP="00D534A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641835">
        <w:rPr>
          <w:rFonts w:ascii="Helvetica" w:hAnsi="Helvetica" w:cs="Arial"/>
          <w:i/>
          <w:color w:val="0070C0"/>
          <w:sz w:val="22"/>
          <w:szCs w:val="22"/>
        </w:rPr>
        <w:t xml:space="preserve">Video Editor: Emphasize </w:t>
      </w:r>
      <w:r>
        <w:rPr>
          <w:rFonts w:ascii="Helvetica" w:hAnsi="Helvetica" w:cs="Arial"/>
          <w:i/>
          <w:color w:val="0070C0"/>
          <w:sz w:val="22"/>
          <w:szCs w:val="22"/>
        </w:rPr>
        <w:t>the reads and start sites values</w:t>
      </w:r>
      <w:r w:rsidRPr="00641835">
        <w:rPr>
          <w:rFonts w:ascii="Helvetica" w:hAnsi="Helvetica" w:cs="Arial"/>
          <w:i/>
          <w:color w:val="0070C0"/>
          <w:sz w:val="22"/>
          <w:szCs w:val="22"/>
        </w:rPr>
        <w:t>.</w:t>
      </w:r>
    </w:p>
    <w:p w14:paraId="1ECF1F92" w14:textId="728BBD27" w:rsidR="00D534AF" w:rsidRPr="00D534AF" w:rsidRDefault="00D534AF" w:rsidP="00D534AF">
      <w:pPr>
        <w:pStyle w:val="ListParagraph"/>
        <w:numPr>
          <w:ilvl w:val="2"/>
          <w:numId w:val="12"/>
        </w:numPr>
        <w:spacing w:before="240"/>
        <w:outlineLvl w:val="0"/>
        <w:rPr>
          <w:rFonts w:ascii="Helvetica" w:hAnsi="Helvetica" w:cs="Arial"/>
          <w:sz w:val="22"/>
          <w:szCs w:val="22"/>
        </w:rPr>
      </w:pPr>
      <w:r w:rsidRPr="00D534AF">
        <w:rPr>
          <w:rFonts w:ascii="Helvetica" w:hAnsi="Helvetica" w:cs="Arial"/>
          <w:color w:val="000000" w:themeColor="text1"/>
          <w:sz w:val="22"/>
          <w:szCs w:val="22"/>
        </w:rPr>
        <w:t>Figure 5.</w:t>
      </w:r>
      <w:r w:rsidRPr="00D534AF">
        <w:rPr>
          <w:rFonts w:ascii="Helvetica" w:hAnsi="Helvetica" w:cs="Arial"/>
          <w:i/>
          <w:color w:val="000000" w:themeColor="text1"/>
          <w:sz w:val="22"/>
          <w:szCs w:val="22"/>
        </w:rPr>
        <w:t xml:space="preserve"> </w:t>
      </w:r>
      <w:r w:rsidRPr="00641835">
        <w:rPr>
          <w:rFonts w:ascii="Helvetica" w:hAnsi="Helvetica" w:cs="Arial"/>
          <w:i/>
          <w:color w:val="0070C0"/>
          <w:sz w:val="22"/>
          <w:szCs w:val="22"/>
        </w:rPr>
        <w:t xml:space="preserve">Video Editor: Emphasize the </w:t>
      </w:r>
      <w:r>
        <w:rPr>
          <w:rFonts w:ascii="Helvetica" w:hAnsi="Helvetica" w:cs="Arial"/>
          <w:i/>
          <w:color w:val="0070C0"/>
          <w:sz w:val="22"/>
          <w:szCs w:val="22"/>
        </w:rPr>
        <w:t>bottom</w:t>
      </w:r>
      <w:r w:rsidRPr="00641835">
        <w:rPr>
          <w:rFonts w:ascii="Helvetica" w:hAnsi="Helvetica" w:cs="Arial"/>
          <w:i/>
          <w:color w:val="0070C0"/>
          <w:sz w:val="22"/>
          <w:szCs w:val="22"/>
        </w:rPr>
        <w:t xml:space="preserve"> panel</w:t>
      </w:r>
      <w:r>
        <w:rPr>
          <w:rFonts w:ascii="Helvetica" w:hAnsi="Helvetica" w:cs="Arial"/>
          <w:i/>
          <w:color w:val="0070C0"/>
          <w:sz w:val="22"/>
          <w:szCs w:val="22"/>
        </w:rPr>
        <w:t>.</w:t>
      </w:r>
    </w:p>
    <w:p w14:paraId="56935364" w14:textId="5FFD3979" w:rsidR="006801B1" w:rsidRDefault="006801B1" w:rsidP="00D534AF">
      <w:pPr>
        <w:pStyle w:val="ListParagraph"/>
        <w:numPr>
          <w:ilvl w:val="2"/>
          <w:numId w:val="37"/>
        </w:numPr>
        <w:spacing w:before="240"/>
        <w:outlineLvl w:val="0"/>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7964D617" w:rsidR="00CE10F2" w:rsidRPr="00E464AF" w:rsidRDefault="00CE10F2" w:rsidP="00E464AF">
      <w:pPr>
        <w:pStyle w:val="ListParagraph"/>
        <w:numPr>
          <w:ilvl w:val="0"/>
          <w:numId w:val="12"/>
        </w:numPr>
        <w:outlineLvl w:val="0"/>
        <w:rPr>
          <w:rFonts w:ascii="Helvetica" w:hAnsi="Helvetica" w:cs="Arial"/>
          <w:b/>
          <w:sz w:val="22"/>
          <w:szCs w:val="22"/>
        </w:rPr>
      </w:pPr>
      <w:r w:rsidRPr="00E464AF">
        <w:rPr>
          <w:rFonts w:ascii="Helvetica" w:hAnsi="Helvetica" w:cs="Arial"/>
          <w:b/>
          <w:sz w:val="22"/>
          <w:szCs w:val="22"/>
        </w:rPr>
        <w:t xml:space="preserve">Conclusion </w:t>
      </w:r>
      <w:r w:rsidR="004E2BE1" w:rsidRPr="00E464AF">
        <w:rPr>
          <w:rFonts w:ascii="Helvetica" w:hAnsi="Helvetica" w:cs="Arial"/>
          <w:b/>
          <w:sz w:val="22"/>
          <w:szCs w:val="22"/>
        </w:rPr>
        <w:t>Interview Statements</w:t>
      </w:r>
      <w:r w:rsidR="00456A5D" w:rsidRPr="00E464AF">
        <w:rPr>
          <w:rFonts w:ascii="Helvetica" w:hAnsi="Helvetica" w:cs="Arial"/>
          <w:b/>
          <w:sz w:val="22"/>
          <w:szCs w:val="22"/>
        </w:rPr>
        <w:t>:</w:t>
      </w:r>
      <w:r w:rsidR="004E2BE1" w:rsidRPr="00E464AF">
        <w:rPr>
          <w:rFonts w:ascii="Helvetica" w:hAnsi="Helvetica" w:cs="Arial"/>
          <w:b/>
          <w:sz w:val="22"/>
          <w:szCs w:val="22"/>
        </w:rPr>
        <w:t xml:space="preserve"> </w:t>
      </w:r>
      <w:r w:rsidRPr="00E464AF">
        <w:rPr>
          <w:rFonts w:ascii="Helvetica" w:hAnsi="Helvetica" w:cs="Arial"/>
          <w:b/>
          <w:sz w:val="22"/>
          <w:szCs w:val="22"/>
        </w:rPr>
        <w:t>(</w:t>
      </w:r>
      <w:r w:rsidR="00456A5D" w:rsidRPr="00E464AF">
        <w:rPr>
          <w:rFonts w:ascii="Helvetica" w:hAnsi="Helvetica" w:cs="Arial"/>
          <w:b/>
          <w:sz w:val="22"/>
          <w:szCs w:val="22"/>
        </w:rPr>
        <w:t xml:space="preserve">Said </w:t>
      </w:r>
      <w:r w:rsidRPr="00E464AF">
        <w:rPr>
          <w:rFonts w:ascii="Helvetica" w:hAnsi="Helvetica" w:cs="Arial"/>
          <w:b/>
          <w:sz w:val="22"/>
          <w:szCs w:val="22"/>
        </w:rPr>
        <w:t xml:space="preserve">by </w:t>
      </w:r>
      <w:r w:rsidR="00456A5D" w:rsidRPr="00E464AF">
        <w:rPr>
          <w:rFonts w:ascii="Helvetica" w:hAnsi="Helvetica" w:cs="Arial"/>
          <w:b/>
          <w:sz w:val="22"/>
          <w:szCs w:val="22"/>
        </w:rPr>
        <w:t xml:space="preserve">you </w:t>
      </w:r>
      <w:r w:rsidRPr="00E464AF">
        <w:rPr>
          <w:rFonts w:ascii="Helvetica" w:hAnsi="Helvetica" w:cs="Arial"/>
          <w:b/>
          <w:sz w:val="22"/>
          <w:szCs w:val="22"/>
        </w:rPr>
        <w:t>on camera)</w:t>
      </w:r>
      <w:r w:rsidR="00DC058D" w:rsidRPr="00E464AF">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2E0499B3" w:rsidR="00CE10F2" w:rsidRDefault="00AF02C5" w:rsidP="00E464AF">
      <w:pPr>
        <w:numPr>
          <w:ilvl w:val="1"/>
          <w:numId w:val="12"/>
        </w:numPr>
        <w:spacing w:before="240"/>
        <w:outlineLvl w:val="0"/>
        <w:rPr>
          <w:rFonts w:ascii="Helvetica" w:hAnsi="Helvetica" w:cs="Arial"/>
          <w:sz w:val="22"/>
          <w:szCs w:val="22"/>
        </w:rPr>
      </w:pPr>
      <w:r w:rsidRPr="00D534AF">
        <w:rPr>
          <w:rFonts w:ascii="Helvetica" w:hAnsi="Helvetica" w:cs="Arial"/>
          <w:b/>
          <w:sz w:val="22"/>
          <w:szCs w:val="22"/>
        </w:rPr>
        <w:t>Kurtis Davies</w:t>
      </w:r>
      <w:r w:rsidR="00D534AF">
        <w:rPr>
          <w:rFonts w:ascii="Helvetica" w:hAnsi="Helvetica" w:cs="Arial"/>
          <w:sz w:val="22"/>
          <w:szCs w:val="22"/>
        </w:rPr>
        <w:t xml:space="preserve">: </w:t>
      </w:r>
      <w:r w:rsidR="002F043D">
        <w:rPr>
          <w:rFonts w:ascii="Helvetica" w:hAnsi="Helvetica" w:cs="Arial"/>
          <w:sz w:val="22"/>
          <w:szCs w:val="22"/>
        </w:rPr>
        <w:t>Artifactual fusion calls</w:t>
      </w:r>
      <w:r w:rsidR="00817967">
        <w:rPr>
          <w:rFonts w:ascii="Helvetica" w:hAnsi="Helvetica" w:cs="Arial"/>
          <w:sz w:val="22"/>
          <w:szCs w:val="22"/>
        </w:rPr>
        <w:t xml:space="preserve"> made by the analysis algorithm</w:t>
      </w:r>
      <w:r w:rsidR="002F043D">
        <w:rPr>
          <w:rFonts w:ascii="Helvetica" w:hAnsi="Helvetica" w:cs="Arial"/>
          <w:sz w:val="22"/>
          <w:szCs w:val="22"/>
        </w:rPr>
        <w:t xml:space="preserve"> are common</w:t>
      </w:r>
      <w:r w:rsidR="00D534AF">
        <w:rPr>
          <w:rFonts w:ascii="Helvetica" w:hAnsi="Helvetica" w:cs="Arial"/>
          <w:sz w:val="22"/>
          <w:szCs w:val="22"/>
        </w:rPr>
        <w:t xml:space="preserve"> </w:t>
      </w:r>
      <w:r w:rsidR="00D534AF" w:rsidRPr="00D534AF">
        <w:rPr>
          <w:rFonts w:ascii="Helvetica" w:hAnsi="Helvetica" w:cs="Arial"/>
          <w:b/>
          <w:sz w:val="22"/>
          <w:szCs w:val="22"/>
        </w:rPr>
        <w:t>[1]</w:t>
      </w:r>
      <w:r w:rsidR="002F043D">
        <w:rPr>
          <w:rFonts w:ascii="Helvetica" w:hAnsi="Helvetica" w:cs="Arial"/>
          <w:sz w:val="22"/>
          <w:szCs w:val="22"/>
        </w:rPr>
        <w:t xml:space="preserve">.  </w:t>
      </w:r>
      <w:r>
        <w:rPr>
          <w:rFonts w:ascii="Helvetica" w:hAnsi="Helvetica" w:cs="Arial"/>
          <w:sz w:val="22"/>
          <w:szCs w:val="22"/>
        </w:rPr>
        <w:t xml:space="preserve">It is critical </w:t>
      </w:r>
      <w:r w:rsidR="00817967">
        <w:rPr>
          <w:rFonts w:ascii="Helvetica" w:hAnsi="Helvetica" w:cs="Arial"/>
          <w:sz w:val="22"/>
          <w:szCs w:val="22"/>
        </w:rPr>
        <w:t>to manually inspect</w:t>
      </w:r>
      <w:r>
        <w:rPr>
          <w:rFonts w:ascii="Helvetica" w:hAnsi="Helvetica" w:cs="Arial"/>
          <w:sz w:val="22"/>
          <w:szCs w:val="22"/>
        </w:rPr>
        <w:t xml:space="preserve"> </w:t>
      </w:r>
      <w:r w:rsidR="00817967">
        <w:rPr>
          <w:rFonts w:ascii="Helvetica" w:hAnsi="Helvetica" w:cs="Arial"/>
          <w:sz w:val="22"/>
          <w:szCs w:val="22"/>
        </w:rPr>
        <w:t xml:space="preserve">each </w:t>
      </w:r>
      <w:r w:rsidR="00136453">
        <w:rPr>
          <w:rFonts w:ascii="Helvetica" w:hAnsi="Helvetica" w:cs="Arial"/>
          <w:sz w:val="22"/>
          <w:szCs w:val="22"/>
        </w:rPr>
        <w:t>call</w:t>
      </w:r>
      <w:r w:rsidR="00817967">
        <w:rPr>
          <w:rFonts w:ascii="Helvetica" w:hAnsi="Helvetica" w:cs="Arial"/>
          <w:sz w:val="22"/>
          <w:szCs w:val="22"/>
        </w:rPr>
        <w:t xml:space="preserve"> to determine whether </w:t>
      </w:r>
      <w:r w:rsidR="00136453">
        <w:rPr>
          <w:rFonts w:ascii="Helvetica" w:hAnsi="Helvetica" w:cs="Arial"/>
          <w:sz w:val="22"/>
          <w:szCs w:val="22"/>
        </w:rPr>
        <w:t>it</w:t>
      </w:r>
      <w:r w:rsidR="00817967">
        <w:rPr>
          <w:rFonts w:ascii="Helvetica" w:hAnsi="Helvetica" w:cs="Arial"/>
          <w:sz w:val="22"/>
          <w:szCs w:val="22"/>
        </w:rPr>
        <w:t xml:space="preserve"> represents a real </w:t>
      </w:r>
      <w:r w:rsidR="00136453">
        <w:rPr>
          <w:rFonts w:ascii="Helvetica" w:hAnsi="Helvetica" w:cs="Arial"/>
          <w:sz w:val="22"/>
          <w:szCs w:val="22"/>
        </w:rPr>
        <w:t>gene fusion in the sample</w:t>
      </w:r>
      <w:r w:rsidR="00D534AF">
        <w:rPr>
          <w:rFonts w:ascii="Helvetica" w:hAnsi="Helvetica" w:cs="Arial"/>
          <w:sz w:val="22"/>
          <w:szCs w:val="22"/>
        </w:rPr>
        <w:t xml:space="preserve"> </w:t>
      </w:r>
      <w:r w:rsidR="00D534AF" w:rsidRPr="00D534AF">
        <w:rPr>
          <w:rFonts w:ascii="Helvetica" w:hAnsi="Helvetica" w:cs="Arial"/>
          <w:b/>
          <w:sz w:val="22"/>
          <w:szCs w:val="22"/>
        </w:rPr>
        <w:t>[2]</w:t>
      </w:r>
      <w:r w:rsidR="00136453">
        <w:rPr>
          <w:rFonts w:ascii="Helvetica" w:hAnsi="Helvetica" w:cs="Arial"/>
          <w:sz w:val="22"/>
          <w:szCs w:val="22"/>
        </w:rPr>
        <w:t>.</w:t>
      </w:r>
    </w:p>
    <w:p w14:paraId="0520C8BD" w14:textId="1379B142" w:rsidR="00D534AF" w:rsidRPr="00D534AF" w:rsidRDefault="00D534AF" w:rsidP="00E464AF">
      <w:pPr>
        <w:pStyle w:val="ListParagraph"/>
        <w:numPr>
          <w:ilvl w:val="2"/>
          <w:numId w:val="12"/>
        </w:numPr>
        <w:spacing w:before="240"/>
        <w:outlineLvl w:val="0"/>
        <w:rPr>
          <w:rFonts w:ascii="Helvetica" w:hAnsi="Helvetica" w:cs="Arial"/>
          <w:i/>
          <w:sz w:val="22"/>
          <w:szCs w:val="22"/>
        </w:rPr>
      </w:pPr>
      <w:r w:rsidRPr="00D534AF">
        <w:rPr>
          <w:rFonts w:ascii="Helvetica" w:hAnsi="Helvetica" w:cs="Arial"/>
          <w:i/>
          <w:color w:val="0070C0"/>
          <w:sz w:val="22"/>
          <w:szCs w:val="22"/>
        </w:rPr>
        <w:t>Use 6.3.2. Video Editor: Emphasize the sequences adjacent to the breakpoint between the genes and primer binding sites.</w:t>
      </w:r>
    </w:p>
    <w:p w14:paraId="3E91EF51" w14:textId="3FD57E75" w:rsidR="00D534AF" w:rsidRPr="00D534AF" w:rsidRDefault="00D534AF" w:rsidP="00E464AF">
      <w:pPr>
        <w:pStyle w:val="ListParagraph"/>
        <w:numPr>
          <w:ilvl w:val="2"/>
          <w:numId w:val="12"/>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121D5823"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FB865" w14:textId="77777777" w:rsidR="001009E0" w:rsidRDefault="001009E0">
      <w:r>
        <w:separator/>
      </w:r>
    </w:p>
  </w:endnote>
  <w:endnote w:type="continuationSeparator" w:id="0">
    <w:p w14:paraId="39AC2FCB" w14:textId="77777777" w:rsidR="001009E0" w:rsidRDefault="0010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5868AC" w:rsidRDefault="005868A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868AC" w:rsidRDefault="005868A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5868AC" w:rsidRPr="00C70C90" w:rsidRDefault="005868A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D23BC">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D23B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7038" w14:textId="77777777" w:rsidR="001009E0" w:rsidRDefault="001009E0">
      <w:r>
        <w:separator/>
      </w:r>
    </w:p>
  </w:footnote>
  <w:footnote w:type="continuationSeparator" w:id="0">
    <w:p w14:paraId="4E61271F" w14:textId="77777777" w:rsidR="001009E0" w:rsidRDefault="0010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0B59075" w:rsidR="005868AC" w:rsidRDefault="005868AC"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534AF" w:rsidRPr="00D534AF">
      <w:rPr>
        <w:rFonts w:ascii="Helvetica" w:hAnsi="Helvetica" w:cs="Arial"/>
        <w:b/>
        <w:color w:val="00B050"/>
        <w:sz w:val="28"/>
        <w:szCs w:val="28"/>
        <w:u w:val="single"/>
      </w:rPr>
      <w:t xml:space="preserve"> </w:t>
    </w:r>
    <w:r w:rsidR="00D534AF" w:rsidRPr="007828FB">
      <w:rPr>
        <w:rFonts w:ascii="Helvetica" w:hAnsi="Helvetica" w:cs="Arial"/>
        <w:b/>
        <w:color w:val="00B050"/>
        <w:sz w:val="28"/>
        <w:szCs w:val="28"/>
        <w:u w:val="single"/>
      </w:rPr>
      <w:t>FINAL SCRIPT: APPROVED FOR FILMING</w:t>
    </w:r>
  </w:p>
  <w:p w14:paraId="6CF88CFD" w14:textId="77777777" w:rsidR="005868AC" w:rsidRPr="006A6324" w:rsidRDefault="005868A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74D27"/>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00F8"/>
    <w:rsid w:val="00003C8B"/>
    <w:rsid w:val="000051DE"/>
    <w:rsid w:val="0001266D"/>
    <w:rsid w:val="00013862"/>
    <w:rsid w:val="00023E22"/>
    <w:rsid w:val="00025580"/>
    <w:rsid w:val="00025DE9"/>
    <w:rsid w:val="00043807"/>
    <w:rsid w:val="00062AF2"/>
    <w:rsid w:val="00074929"/>
    <w:rsid w:val="00083792"/>
    <w:rsid w:val="00090BAC"/>
    <w:rsid w:val="000A5673"/>
    <w:rsid w:val="000B0B1A"/>
    <w:rsid w:val="000B4E9A"/>
    <w:rsid w:val="000D065F"/>
    <w:rsid w:val="000D17E8"/>
    <w:rsid w:val="000D2C59"/>
    <w:rsid w:val="000D35D9"/>
    <w:rsid w:val="000D474B"/>
    <w:rsid w:val="001009E0"/>
    <w:rsid w:val="00106F46"/>
    <w:rsid w:val="001115D1"/>
    <w:rsid w:val="00125924"/>
    <w:rsid w:val="00126973"/>
    <w:rsid w:val="00136453"/>
    <w:rsid w:val="0014550C"/>
    <w:rsid w:val="00151824"/>
    <w:rsid w:val="00162D51"/>
    <w:rsid w:val="00171279"/>
    <w:rsid w:val="00177B33"/>
    <w:rsid w:val="001819E3"/>
    <w:rsid w:val="00184EF9"/>
    <w:rsid w:val="00185281"/>
    <w:rsid w:val="00191A77"/>
    <w:rsid w:val="00193841"/>
    <w:rsid w:val="0019468D"/>
    <w:rsid w:val="00195FC6"/>
    <w:rsid w:val="001B3024"/>
    <w:rsid w:val="001B5C46"/>
    <w:rsid w:val="001C3C85"/>
    <w:rsid w:val="001C7BBC"/>
    <w:rsid w:val="001E230F"/>
    <w:rsid w:val="001E52A3"/>
    <w:rsid w:val="001F0890"/>
    <w:rsid w:val="00247BFF"/>
    <w:rsid w:val="0025310D"/>
    <w:rsid w:val="002544F1"/>
    <w:rsid w:val="002617AD"/>
    <w:rsid w:val="00265C44"/>
    <w:rsid w:val="00271961"/>
    <w:rsid w:val="00277C90"/>
    <w:rsid w:val="00283E3E"/>
    <w:rsid w:val="002B0D88"/>
    <w:rsid w:val="002B26D4"/>
    <w:rsid w:val="002B55D9"/>
    <w:rsid w:val="002C54DB"/>
    <w:rsid w:val="002D52A1"/>
    <w:rsid w:val="002E7521"/>
    <w:rsid w:val="002F043D"/>
    <w:rsid w:val="002F3829"/>
    <w:rsid w:val="003036C1"/>
    <w:rsid w:val="00305187"/>
    <w:rsid w:val="0030618C"/>
    <w:rsid w:val="003138D4"/>
    <w:rsid w:val="003176C4"/>
    <w:rsid w:val="00322C71"/>
    <w:rsid w:val="00330F1B"/>
    <w:rsid w:val="00336C61"/>
    <w:rsid w:val="00342D7B"/>
    <w:rsid w:val="0034684D"/>
    <w:rsid w:val="00365EB1"/>
    <w:rsid w:val="00395684"/>
    <w:rsid w:val="003A1109"/>
    <w:rsid w:val="003A49C2"/>
    <w:rsid w:val="003B5E26"/>
    <w:rsid w:val="003C2FC5"/>
    <w:rsid w:val="003D0847"/>
    <w:rsid w:val="003E2BC9"/>
    <w:rsid w:val="003E49FF"/>
    <w:rsid w:val="004055E7"/>
    <w:rsid w:val="00414B4F"/>
    <w:rsid w:val="00427549"/>
    <w:rsid w:val="00430ADC"/>
    <w:rsid w:val="00440FFA"/>
    <w:rsid w:val="00450B27"/>
    <w:rsid w:val="00453116"/>
    <w:rsid w:val="00455510"/>
    <w:rsid w:val="00456A5D"/>
    <w:rsid w:val="00472752"/>
    <w:rsid w:val="0047306D"/>
    <w:rsid w:val="00482D4C"/>
    <w:rsid w:val="004C1095"/>
    <w:rsid w:val="004C2DAD"/>
    <w:rsid w:val="004E2BE1"/>
    <w:rsid w:val="004E35F1"/>
    <w:rsid w:val="004E3F8E"/>
    <w:rsid w:val="004E46B2"/>
    <w:rsid w:val="004F664D"/>
    <w:rsid w:val="00511F52"/>
    <w:rsid w:val="00513853"/>
    <w:rsid w:val="005159A8"/>
    <w:rsid w:val="00530DD9"/>
    <w:rsid w:val="005320E4"/>
    <w:rsid w:val="00536D89"/>
    <w:rsid w:val="00541461"/>
    <w:rsid w:val="00557116"/>
    <w:rsid w:val="0055763A"/>
    <w:rsid w:val="00565757"/>
    <w:rsid w:val="00575038"/>
    <w:rsid w:val="005868AC"/>
    <w:rsid w:val="005A09D8"/>
    <w:rsid w:val="005A1F5E"/>
    <w:rsid w:val="005A3F8F"/>
    <w:rsid w:val="005B6859"/>
    <w:rsid w:val="005D783F"/>
    <w:rsid w:val="005E1E79"/>
    <w:rsid w:val="005E2B7E"/>
    <w:rsid w:val="005F18A3"/>
    <w:rsid w:val="006346FE"/>
    <w:rsid w:val="006402D4"/>
    <w:rsid w:val="00641835"/>
    <w:rsid w:val="00645B93"/>
    <w:rsid w:val="00654735"/>
    <w:rsid w:val="006556DE"/>
    <w:rsid w:val="006565A0"/>
    <w:rsid w:val="00657AC2"/>
    <w:rsid w:val="006617AB"/>
    <w:rsid w:val="00664850"/>
    <w:rsid w:val="006801B1"/>
    <w:rsid w:val="0069665E"/>
    <w:rsid w:val="006A6324"/>
    <w:rsid w:val="006C08AE"/>
    <w:rsid w:val="006C0E87"/>
    <w:rsid w:val="006D241A"/>
    <w:rsid w:val="006F0A86"/>
    <w:rsid w:val="0071294C"/>
    <w:rsid w:val="00724E3B"/>
    <w:rsid w:val="00743DBE"/>
    <w:rsid w:val="00745D4B"/>
    <w:rsid w:val="00746865"/>
    <w:rsid w:val="00750D1D"/>
    <w:rsid w:val="007548F3"/>
    <w:rsid w:val="007574EC"/>
    <w:rsid w:val="0077071A"/>
    <w:rsid w:val="00774148"/>
    <w:rsid w:val="00774881"/>
    <w:rsid w:val="00777388"/>
    <w:rsid w:val="007B059E"/>
    <w:rsid w:val="007B3E0E"/>
    <w:rsid w:val="007D4222"/>
    <w:rsid w:val="007D779E"/>
    <w:rsid w:val="007E0297"/>
    <w:rsid w:val="007E7562"/>
    <w:rsid w:val="007F3053"/>
    <w:rsid w:val="00804C75"/>
    <w:rsid w:val="00806B1B"/>
    <w:rsid w:val="00817967"/>
    <w:rsid w:val="0083058E"/>
    <w:rsid w:val="00832FA5"/>
    <w:rsid w:val="008373A7"/>
    <w:rsid w:val="00840FCC"/>
    <w:rsid w:val="00851B3E"/>
    <w:rsid w:val="00854994"/>
    <w:rsid w:val="0088113B"/>
    <w:rsid w:val="00885D1A"/>
    <w:rsid w:val="008A0177"/>
    <w:rsid w:val="008D2A6A"/>
    <w:rsid w:val="008D58EC"/>
    <w:rsid w:val="008E74F7"/>
    <w:rsid w:val="008F7754"/>
    <w:rsid w:val="009212DD"/>
    <w:rsid w:val="0092365F"/>
    <w:rsid w:val="009301B8"/>
    <w:rsid w:val="00931D78"/>
    <w:rsid w:val="00937407"/>
    <w:rsid w:val="00941F06"/>
    <w:rsid w:val="00951A8E"/>
    <w:rsid w:val="00954870"/>
    <w:rsid w:val="009625B1"/>
    <w:rsid w:val="00982637"/>
    <w:rsid w:val="00982698"/>
    <w:rsid w:val="00985F44"/>
    <w:rsid w:val="009A0E7C"/>
    <w:rsid w:val="009A3CBD"/>
    <w:rsid w:val="009A7358"/>
    <w:rsid w:val="009B2183"/>
    <w:rsid w:val="009B4EE3"/>
    <w:rsid w:val="009C2062"/>
    <w:rsid w:val="009C7B9A"/>
    <w:rsid w:val="009F356C"/>
    <w:rsid w:val="00A05A82"/>
    <w:rsid w:val="00A0791E"/>
    <w:rsid w:val="00A131A5"/>
    <w:rsid w:val="00A20DA8"/>
    <w:rsid w:val="00A218EC"/>
    <w:rsid w:val="00A22CF9"/>
    <w:rsid w:val="00A310D7"/>
    <w:rsid w:val="00A3138F"/>
    <w:rsid w:val="00A60320"/>
    <w:rsid w:val="00A6580F"/>
    <w:rsid w:val="00A77CF6"/>
    <w:rsid w:val="00A91283"/>
    <w:rsid w:val="00AA05F6"/>
    <w:rsid w:val="00AA132F"/>
    <w:rsid w:val="00AC5A99"/>
    <w:rsid w:val="00AC63FC"/>
    <w:rsid w:val="00AD37D9"/>
    <w:rsid w:val="00AD66E8"/>
    <w:rsid w:val="00AE11E8"/>
    <w:rsid w:val="00AF02C5"/>
    <w:rsid w:val="00B13941"/>
    <w:rsid w:val="00B340A8"/>
    <w:rsid w:val="00B40E12"/>
    <w:rsid w:val="00B435B8"/>
    <w:rsid w:val="00B4499C"/>
    <w:rsid w:val="00B653B7"/>
    <w:rsid w:val="00B66A14"/>
    <w:rsid w:val="00B7250F"/>
    <w:rsid w:val="00BC4CED"/>
    <w:rsid w:val="00BC6DA7"/>
    <w:rsid w:val="00BE051D"/>
    <w:rsid w:val="00C1671D"/>
    <w:rsid w:val="00C34726"/>
    <w:rsid w:val="00C50DF4"/>
    <w:rsid w:val="00C56DBA"/>
    <w:rsid w:val="00C602B2"/>
    <w:rsid w:val="00C63423"/>
    <w:rsid w:val="00C64E64"/>
    <w:rsid w:val="00C70C90"/>
    <w:rsid w:val="00C7374B"/>
    <w:rsid w:val="00C8109F"/>
    <w:rsid w:val="00C836F3"/>
    <w:rsid w:val="00C97B11"/>
    <w:rsid w:val="00C97E29"/>
    <w:rsid w:val="00CB039A"/>
    <w:rsid w:val="00CC0C58"/>
    <w:rsid w:val="00CC29BF"/>
    <w:rsid w:val="00CC65E0"/>
    <w:rsid w:val="00CD515D"/>
    <w:rsid w:val="00CD7F92"/>
    <w:rsid w:val="00CE10F2"/>
    <w:rsid w:val="00CF22F6"/>
    <w:rsid w:val="00CF6830"/>
    <w:rsid w:val="00D00EF4"/>
    <w:rsid w:val="00D10BFA"/>
    <w:rsid w:val="00D10F00"/>
    <w:rsid w:val="00D150D8"/>
    <w:rsid w:val="00D300CE"/>
    <w:rsid w:val="00D45AF7"/>
    <w:rsid w:val="00D466AF"/>
    <w:rsid w:val="00D534AF"/>
    <w:rsid w:val="00DA117F"/>
    <w:rsid w:val="00DA17FB"/>
    <w:rsid w:val="00DB7EBA"/>
    <w:rsid w:val="00DC058D"/>
    <w:rsid w:val="00DC1E10"/>
    <w:rsid w:val="00DC7C84"/>
    <w:rsid w:val="00DC7D3A"/>
    <w:rsid w:val="00DD2CF9"/>
    <w:rsid w:val="00DE2882"/>
    <w:rsid w:val="00DE46DB"/>
    <w:rsid w:val="00DE66F3"/>
    <w:rsid w:val="00DF3760"/>
    <w:rsid w:val="00E24673"/>
    <w:rsid w:val="00E24898"/>
    <w:rsid w:val="00E25BAB"/>
    <w:rsid w:val="00E355EE"/>
    <w:rsid w:val="00E4451C"/>
    <w:rsid w:val="00E464AF"/>
    <w:rsid w:val="00E8076C"/>
    <w:rsid w:val="00EA20E5"/>
    <w:rsid w:val="00EA2756"/>
    <w:rsid w:val="00EA4B94"/>
    <w:rsid w:val="00EA60D4"/>
    <w:rsid w:val="00EE1E2F"/>
    <w:rsid w:val="00EE39ED"/>
    <w:rsid w:val="00EE4460"/>
    <w:rsid w:val="00EF4E2B"/>
    <w:rsid w:val="00F0293A"/>
    <w:rsid w:val="00F0440B"/>
    <w:rsid w:val="00F04E9E"/>
    <w:rsid w:val="00F10FAD"/>
    <w:rsid w:val="00F146E3"/>
    <w:rsid w:val="00F22F5E"/>
    <w:rsid w:val="00F2639B"/>
    <w:rsid w:val="00F35094"/>
    <w:rsid w:val="00F56A75"/>
    <w:rsid w:val="00F60B45"/>
    <w:rsid w:val="00F64FB6"/>
    <w:rsid w:val="00F87CFA"/>
    <w:rsid w:val="00F95E8D"/>
    <w:rsid w:val="00FA1A9D"/>
    <w:rsid w:val="00FA7A79"/>
    <w:rsid w:val="00FA7D51"/>
    <w:rsid w:val="00FC5946"/>
    <w:rsid w:val="00FD1497"/>
    <w:rsid w:val="00FD23BC"/>
    <w:rsid w:val="00FE059A"/>
    <w:rsid w:val="00FF18BE"/>
    <w:rsid w:val="00FF1C6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B9474D6-28BC-C44D-BA2B-77A0BE1D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seager@ucdenver.edu" TargetMode="Externa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urtis.davies@ucdenver.edu" TargetMode="Externa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dara.aisner@ucdenver.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5</cp:revision>
  <dcterms:created xsi:type="dcterms:W3CDTF">2019-05-13T16:34:00Z</dcterms:created>
  <dcterms:modified xsi:type="dcterms:W3CDTF">2019-05-13T18:16:00Z</dcterms:modified>
</cp:coreProperties>
</file>