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AE09D" w14:textId="77777777" w:rsidR="00EE2156" w:rsidRPr="00EE2156" w:rsidRDefault="00EE2156">
      <w:pPr>
        <w:rPr>
          <w:rFonts w:ascii="Arial" w:hAnsi="Arial" w:cs="Arial"/>
          <w:sz w:val="24"/>
          <w:szCs w:val="24"/>
        </w:rPr>
      </w:pPr>
      <w:bookmarkStart w:id="0" w:name="_GoBack"/>
      <w:bookmarkEnd w:id="0"/>
      <w:r w:rsidRPr="00EE2156">
        <w:rPr>
          <w:rFonts w:ascii="Arial" w:hAnsi="Arial" w:cs="Arial"/>
          <w:sz w:val="24"/>
          <w:szCs w:val="24"/>
        </w:rPr>
        <w:t>American Physiological Society: Copyright and Permissions Policy</w:t>
      </w:r>
    </w:p>
    <w:p w14:paraId="48F7B8DB" w14:textId="77777777" w:rsidR="00C90DA5" w:rsidRPr="00EE2156" w:rsidRDefault="008E23DC">
      <w:pPr>
        <w:rPr>
          <w:rFonts w:ascii="Arial" w:hAnsi="Arial" w:cs="Arial"/>
          <w:sz w:val="24"/>
          <w:szCs w:val="24"/>
        </w:rPr>
      </w:pPr>
      <w:hyperlink r:id="rId4" w:history="1">
        <w:r w:rsidR="00EE2156" w:rsidRPr="00EE2156">
          <w:rPr>
            <w:rStyle w:val="Hyperlink"/>
            <w:rFonts w:ascii="Arial" w:hAnsi="Arial" w:cs="Arial"/>
            <w:sz w:val="24"/>
            <w:szCs w:val="24"/>
          </w:rPr>
          <w:t>https://www.physiology.org/author-info.permissions</w:t>
        </w:r>
      </w:hyperlink>
    </w:p>
    <w:p w14:paraId="627B90E2" w14:textId="77777777" w:rsidR="00EE2156" w:rsidRPr="00EE2156" w:rsidRDefault="00EE2156" w:rsidP="00EE2156">
      <w:pPr>
        <w:spacing w:before="100" w:beforeAutospacing="1" w:after="100" w:afterAutospacing="1" w:line="240" w:lineRule="auto"/>
        <w:outlineLvl w:val="1"/>
        <w:rPr>
          <w:rFonts w:ascii="Arial" w:eastAsia="Times New Roman" w:hAnsi="Arial" w:cs="Arial"/>
          <w:b/>
          <w:bCs/>
          <w:sz w:val="24"/>
          <w:szCs w:val="24"/>
        </w:rPr>
      </w:pPr>
      <w:r w:rsidRPr="00EE2156">
        <w:rPr>
          <w:rFonts w:ascii="Arial" w:eastAsia="Times New Roman" w:hAnsi="Arial" w:cs="Arial"/>
          <w:b/>
          <w:bCs/>
          <w:sz w:val="24"/>
          <w:szCs w:val="24"/>
        </w:rPr>
        <w:t>Reuse by Authors of Their Work Published by APS</w:t>
      </w:r>
    </w:p>
    <w:p w14:paraId="39721A73" w14:textId="77777777" w:rsidR="00EE2156" w:rsidRPr="00EE2156" w:rsidRDefault="00EE2156" w:rsidP="00EE2156">
      <w:pPr>
        <w:spacing w:before="100" w:beforeAutospacing="1" w:after="100" w:afterAutospacing="1" w:line="240" w:lineRule="auto"/>
        <w:rPr>
          <w:rFonts w:ascii="Arial" w:eastAsia="Times New Roman" w:hAnsi="Arial" w:cs="Arial"/>
          <w:sz w:val="24"/>
          <w:szCs w:val="24"/>
        </w:rPr>
      </w:pPr>
      <w:r w:rsidRPr="00EE2156">
        <w:rPr>
          <w:rFonts w:ascii="Arial" w:eastAsia="Times New Roman" w:hAnsi="Arial" w:cs="Arial"/>
          <w:sz w:val="24"/>
          <w:szCs w:val="24"/>
        </w:rPr>
        <w:t>The APS Journals are copyrighted for the protection of authors and the Society. The Mandatory Submission Form serves as the Society's official copyright transfer form. Author’s rights to reuse their APS-published work are described below:</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9"/>
        <w:gridCol w:w="7325"/>
      </w:tblGrid>
      <w:tr w:rsidR="00EE2156" w:rsidRPr="00EE2156" w14:paraId="27F8E118" w14:textId="77777777" w:rsidTr="00EE2156">
        <w:trPr>
          <w:gridAfter w:val="1"/>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6D7A47" w14:textId="77777777" w:rsidR="00EE2156" w:rsidRPr="00EE2156" w:rsidRDefault="00EE2156" w:rsidP="00EE2156">
            <w:pPr>
              <w:spacing w:after="0" w:line="240" w:lineRule="auto"/>
              <w:rPr>
                <w:rFonts w:ascii="Arial" w:eastAsia="Times New Roman" w:hAnsi="Arial" w:cs="Arial"/>
                <w:sz w:val="24"/>
                <w:szCs w:val="24"/>
              </w:rPr>
            </w:pPr>
          </w:p>
        </w:tc>
      </w:tr>
      <w:tr w:rsidR="00EE2156" w:rsidRPr="00EE2156" w14:paraId="5B6E8D98" w14:textId="77777777" w:rsidTr="00EE2156">
        <w:trPr>
          <w:gridAfter w:val="1"/>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E00D65" w14:textId="77777777" w:rsidR="00EE2156" w:rsidRPr="00EE2156" w:rsidRDefault="00EE2156" w:rsidP="00EE2156">
            <w:pPr>
              <w:spacing w:after="0" w:line="240" w:lineRule="auto"/>
              <w:rPr>
                <w:rFonts w:ascii="Arial" w:eastAsia="Times New Roman" w:hAnsi="Arial" w:cs="Arial"/>
                <w:sz w:val="24"/>
                <w:szCs w:val="24"/>
              </w:rPr>
            </w:pPr>
          </w:p>
        </w:tc>
      </w:tr>
      <w:tr w:rsidR="00EE2156" w:rsidRPr="00EE2156" w14:paraId="3E5E0B2F" w14:textId="77777777" w:rsidTr="00EE2156">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3B3AD902" w14:textId="77777777" w:rsidR="00EE2156" w:rsidRPr="00EE2156" w:rsidRDefault="00EE2156" w:rsidP="00EE2156">
            <w:pPr>
              <w:spacing w:after="0" w:line="240" w:lineRule="auto"/>
              <w:rPr>
                <w:rFonts w:ascii="Arial" w:eastAsia="Times New Roman" w:hAnsi="Arial" w:cs="Arial"/>
                <w:sz w:val="24"/>
                <w:szCs w:val="24"/>
              </w:rPr>
            </w:pPr>
            <w:r w:rsidRPr="00EE2156">
              <w:rPr>
                <w:rFonts w:ascii="Arial" w:eastAsia="Times New Roman" w:hAnsi="Arial" w:cs="Arial"/>
                <w:sz w:val="24"/>
                <w:szCs w:val="24"/>
              </w:rPr>
              <w:t xml:space="preserve">Republication in New Works </w:t>
            </w:r>
          </w:p>
        </w:tc>
        <w:tc>
          <w:tcPr>
            <w:tcW w:w="0" w:type="auto"/>
            <w:tcBorders>
              <w:top w:val="outset" w:sz="6" w:space="0" w:color="auto"/>
              <w:left w:val="outset" w:sz="6" w:space="0" w:color="auto"/>
              <w:bottom w:val="outset" w:sz="6" w:space="0" w:color="auto"/>
              <w:right w:val="outset" w:sz="6" w:space="0" w:color="auto"/>
            </w:tcBorders>
            <w:hideMark/>
          </w:tcPr>
          <w:p w14:paraId="5BA404EE" w14:textId="77777777" w:rsidR="00EE2156" w:rsidRPr="00EE2156" w:rsidRDefault="00EE2156" w:rsidP="00EE2156">
            <w:pPr>
              <w:spacing w:after="0" w:line="240" w:lineRule="auto"/>
              <w:rPr>
                <w:rFonts w:ascii="Arial" w:eastAsia="Times New Roman" w:hAnsi="Arial" w:cs="Arial"/>
                <w:sz w:val="24"/>
                <w:szCs w:val="24"/>
              </w:rPr>
            </w:pPr>
            <w:r w:rsidRPr="00EE2156">
              <w:rPr>
                <w:rFonts w:ascii="Arial" w:eastAsia="Times New Roman" w:hAnsi="Arial" w:cs="Arial"/>
                <w:sz w:val="24"/>
                <w:szCs w:val="24"/>
              </w:rPr>
              <w:t>Authors may republish parts of their final-published work (e.g., figures, tables), without charge and without requesting permission, provided that full citation of the source is given in the new work.</w:t>
            </w:r>
          </w:p>
        </w:tc>
      </w:tr>
    </w:tbl>
    <w:p w14:paraId="38DFD30E" w14:textId="77777777" w:rsidR="00EE2156" w:rsidRPr="00EE2156" w:rsidRDefault="00EE2156">
      <w:pPr>
        <w:rPr>
          <w:rFonts w:ascii="Arial" w:hAnsi="Arial" w:cs="Arial"/>
          <w:sz w:val="24"/>
          <w:szCs w:val="24"/>
        </w:rPr>
      </w:pPr>
    </w:p>
    <w:p w14:paraId="7DB096C6" w14:textId="77777777" w:rsidR="00EE2156" w:rsidRPr="00EE2156" w:rsidRDefault="00EE2156">
      <w:pPr>
        <w:rPr>
          <w:rFonts w:ascii="Arial" w:hAnsi="Arial" w:cs="Arial"/>
          <w:sz w:val="24"/>
          <w:szCs w:val="24"/>
        </w:rPr>
      </w:pPr>
    </w:p>
    <w:p w14:paraId="7A953033" w14:textId="77777777" w:rsidR="00EE2156" w:rsidRPr="00EE2156" w:rsidRDefault="00EE2156">
      <w:pPr>
        <w:rPr>
          <w:rFonts w:ascii="Arial" w:hAnsi="Arial" w:cs="Arial"/>
          <w:sz w:val="24"/>
          <w:szCs w:val="24"/>
        </w:rPr>
      </w:pPr>
    </w:p>
    <w:p w14:paraId="4867018C" w14:textId="77777777" w:rsidR="00EE2156" w:rsidRDefault="00EE2156" w:rsidP="00EE2156">
      <w:pPr>
        <w:rPr>
          <w:rFonts w:ascii="Arial" w:hAnsi="Arial" w:cs="Arial"/>
          <w:sz w:val="24"/>
          <w:szCs w:val="24"/>
        </w:rPr>
      </w:pPr>
      <w:r w:rsidRPr="00EE2156">
        <w:rPr>
          <w:rFonts w:ascii="Arial" w:hAnsi="Arial" w:cs="Arial"/>
          <w:sz w:val="24"/>
          <w:szCs w:val="24"/>
        </w:rPr>
        <w:t>APS uses Copyright Clearance Center/</w:t>
      </w:r>
      <w:proofErr w:type="spellStart"/>
      <w:r w:rsidRPr="00EE2156">
        <w:rPr>
          <w:rFonts w:ascii="Arial" w:hAnsi="Arial" w:cs="Arial"/>
          <w:sz w:val="24"/>
          <w:szCs w:val="24"/>
        </w:rPr>
        <w:t>RightLink</w:t>
      </w:r>
      <w:proofErr w:type="spellEnd"/>
      <w:r w:rsidRPr="00EE2156">
        <w:rPr>
          <w:rFonts w:ascii="Arial" w:hAnsi="Arial" w:cs="Arial"/>
          <w:sz w:val="24"/>
          <w:szCs w:val="24"/>
        </w:rPr>
        <w:t xml:space="preserve"> to</w:t>
      </w:r>
      <w:r>
        <w:rPr>
          <w:rFonts w:ascii="Arial" w:hAnsi="Arial" w:cs="Arial"/>
          <w:sz w:val="24"/>
          <w:szCs w:val="24"/>
        </w:rPr>
        <w:t xml:space="preserve"> grant permission, see link: </w:t>
      </w:r>
      <w:r w:rsidRPr="00EE2156">
        <w:rPr>
          <w:rFonts w:ascii="Arial" w:hAnsi="Arial" w:cs="Arial"/>
          <w:sz w:val="24"/>
          <w:szCs w:val="24"/>
        </w:rPr>
        <w:t>https://s100.copyright.com/AppDispatchServlet#formTop</w:t>
      </w:r>
    </w:p>
    <w:p w14:paraId="32B33CCA" w14:textId="77777777" w:rsidR="00EE2156" w:rsidRPr="00EE2156" w:rsidRDefault="00EE2156" w:rsidP="00EE2156">
      <w:pPr>
        <w:rPr>
          <w:rFonts w:ascii="Arial" w:hAnsi="Arial" w:cs="Arial"/>
          <w:sz w:val="24"/>
          <w:szCs w:val="24"/>
        </w:rPr>
      </w:pPr>
      <w:r w:rsidRPr="00EE2156">
        <w:rPr>
          <w:rFonts w:ascii="Arial" w:hAnsi="Arial" w:cs="Arial"/>
          <w:sz w:val="24"/>
          <w:szCs w:val="24"/>
        </w:rPr>
        <w:t xml:space="preserve">Upon submission of a request to reuse </w:t>
      </w:r>
      <w:r>
        <w:rPr>
          <w:rFonts w:ascii="Arial" w:hAnsi="Arial" w:cs="Arial"/>
          <w:sz w:val="24"/>
          <w:szCs w:val="24"/>
        </w:rPr>
        <w:t xml:space="preserve">two </w:t>
      </w:r>
      <w:r w:rsidRPr="00EE2156">
        <w:rPr>
          <w:rFonts w:ascii="Arial" w:hAnsi="Arial" w:cs="Arial"/>
          <w:sz w:val="24"/>
          <w:szCs w:val="24"/>
        </w:rPr>
        <w:t xml:space="preserve">figures from </w:t>
      </w:r>
      <w:r>
        <w:rPr>
          <w:rFonts w:ascii="Arial" w:hAnsi="Arial" w:cs="Arial"/>
          <w:sz w:val="24"/>
          <w:szCs w:val="24"/>
        </w:rPr>
        <w:t xml:space="preserve">our prior </w:t>
      </w:r>
      <w:r w:rsidRPr="00EE2156">
        <w:rPr>
          <w:rFonts w:ascii="Arial" w:hAnsi="Arial" w:cs="Arial"/>
          <w:sz w:val="24"/>
          <w:szCs w:val="24"/>
        </w:rPr>
        <w:t>APS publication  (</w:t>
      </w:r>
      <w:proofErr w:type="spellStart"/>
      <w:r w:rsidRPr="00EE2156">
        <w:rPr>
          <w:rFonts w:ascii="Arial" w:hAnsi="Arial" w:cs="Arial"/>
          <w:sz w:val="24"/>
          <w:szCs w:val="24"/>
        </w:rPr>
        <w:t>Hrsitov</w:t>
      </w:r>
      <w:proofErr w:type="spellEnd"/>
      <w:r>
        <w:rPr>
          <w:rFonts w:ascii="Arial" w:hAnsi="Arial" w:cs="Arial"/>
          <w:sz w:val="24"/>
          <w:szCs w:val="24"/>
        </w:rPr>
        <w:t xml:space="preserve"> KL, Smith AC, Parajuli SP, </w:t>
      </w:r>
      <w:r w:rsidRPr="00EE2156">
        <w:rPr>
          <w:rFonts w:ascii="Arial" w:hAnsi="Arial" w:cs="Arial"/>
          <w:b/>
          <w:sz w:val="24"/>
          <w:szCs w:val="24"/>
          <w:u w:val="single"/>
        </w:rPr>
        <w:t xml:space="preserve">Malysz J, </w:t>
      </w:r>
      <w:proofErr w:type="spellStart"/>
      <w:r w:rsidRPr="00EE2156">
        <w:rPr>
          <w:rFonts w:ascii="Arial" w:hAnsi="Arial" w:cs="Arial"/>
          <w:b/>
          <w:sz w:val="24"/>
          <w:szCs w:val="24"/>
          <w:u w:val="single"/>
        </w:rPr>
        <w:t>Rovner</w:t>
      </w:r>
      <w:proofErr w:type="spellEnd"/>
      <w:r w:rsidRPr="00EE2156">
        <w:rPr>
          <w:rFonts w:ascii="Arial" w:hAnsi="Arial" w:cs="Arial"/>
          <w:b/>
          <w:sz w:val="24"/>
          <w:szCs w:val="24"/>
          <w:u w:val="single"/>
        </w:rPr>
        <w:t xml:space="preserve"> E, </w:t>
      </w:r>
      <w:proofErr w:type="spellStart"/>
      <w:r w:rsidRPr="00EE2156">
        <w:rPr>
          <w:rFonts w:ascii="Arial" w:hAnsi="Arial" w:cs="Arial"/>
          <w:b/>
          <w:sz w:val="24"/>
          <w:szCs w:val="24"/>
          <w:u w:val="single"/>
        </w:rPr>
        <w:t>Petkov</w:t>
      </w:r>
      <w:proofErr w:type="spellEnd"/>
      <w:r w:rsidRPr="00EE2156">
        <w:rPr>
          <w:rFonts w:ascii="Arial" w:hAnsi="Arial" w:cs="Arial"/>
          <w:b/>
          <w:sz w:val="24"/>
          <w:szCs w:val="24"/>
          <w:u w:val="single"/>
        </w:rPr>
        <w:t xml:space="preserve"> GV</w:t>
      </w:r>
      <w:r>
        <w:rPr>
          <w:rFonts w:ascii="Arial" w:hAnsi="Arial" w:cs="Arial"/>
          <w:sz w:val="24"/>
          <w:szCs w:val="24"/>
        </w:rPr>
        <w:t xml:space="preserve">, </w:t>
      </w:r>
      <w:r w:rsidRPr="00EE2156">
        <w:rPr>
          <w:rFonts w:ascii="Arial" w:hAnsi="Arial" w:cs="Arial"/>
          <w:sz w:val="24"/>
          <w:szCs w:val="24"/>
        </w:rPr>
        <w:t xml:space="preserve"> 2016</w:t>
      </w:r>
      <w:r>
        <w:rPr>
          <w:rFonts w:ascii="Arial" w:hAnsi="Arial" w:cs="Arial"/>
          <w:sz w:val="24"/>
          <w:szCs w:val="24"/>
        </w:rPr>
        <w:t>, N</w:t>
      </w:r>
      <w:r w:rsidRPr="00EE2156">
        <w:rPr>
          <w:rFonts w:ascii="Arial" w:hAnsi="Arial" w:cs="Arial"/>
          <w:sz w:val="24"/>
          <w:szCs w:val="24"/>
        </w:rPr>
        <w:t xml:space="preserve">ovel regulatory mechanism in human urinary bladder: central role of transient receptor potential </w:t>
      </w:r>
      <w:proofErr w:type="spellStart"/>
      <w:r w:rsidRPr="00EE2156">
        <w:rPr>
          <w:rFonts w:ascii="Arial" w:hAnsi="Arial" w:cs="Arial"/>
          <w:sz w:val="24"/>
          <w:szCs w:val="24"/>
        </w:rPr>
        <w:t>melastatin</w:t>
      </w:r>
      <w:proofErr w:type="spellEnd"/>
      <w:r w:rsidRPr="00EE2156">
        <w:rPr>
          <w:rFonts w:ascii="Arial" w:hAnsi="Arial" w:cs="Arial"/>
          <w:sz w:val="24"/>
          <w:szCs w:val="24"/>
        </w:rPr>
        <w:t xml:space="preserve"> 4 channels in detrusor smooth muscle function AJP Cell Physiology) the system provides the following message:</w:t>
      </w:r>
    </w:p>
    <w:tbl>
      <w:tblPr>
        <w:tblW w:w="10500" w:type="dxa"/>
        <w:tblCellSpacing w:w="37" w:type="dxa"/>
        <w:tblCellMar>
          <w:left w:w="0" w:type="dxa"/>
          <w:right w:w="0" w:type="dxa"/>
        </w:tblCellMar>
        <w:tblLook w:val="04A0" w:firstRow="1" w:lastRow="0" w:firstColumn="1" w:lastColumn="0" w:noHBand="0" w:noVBand="1"/>
      </w:tblPr>
      <w:tblGrid>
        <w:gridCol w:w="10500"/>
      </w:tblGrid>
      <w:tr w:rsidR="00EE2156" w:rsidRPr="00EE2156" w14:paraId="4479F13C" w14:textId="77777777" w:rsidTr="00EE2156">
        <w:trPr>
          <w:tblCellSpacing w:w="37" w:type="dxa"/>
        </w:trPr>
        <w:tc>
          <w:tcPr>
            <w:tcW w:w="0" w:type="auto"/>
            <w:vAlign w:val="center"/>
            <w:hideMark/>
          </w:tcPr>
          <w:p w14:paraId="212FDE90" w14:textId="77777777" w:rsidR="00EE2156" w:rsidRPr="00EE2156" w:rsidRDefault="00EE2156" w:rsidP="00EE2156">
            <w:pPr>
              <w:spacing w:before="100" w:beforeAutospacing="1" w:after="100" w:afterAutospacing="1" w:line="240" w:lineRule="auto"/>
              <w:rPr>
                <w:rFonts w:ascii="Arial" w:eastAsia="Times New Roman" w:hAnsi="Arial" w:cs="Arial"/>
                <w:sz w:val="24"/>
                <w:szCs w:val="24"/>
              </w:rPr>
            </w:pPr>
            <w:r w:rsidRPr="00EE2156">
              <w:rPr>
                <w:rFonts w:ascii="Arial" w:eastAsia="Times New Roman" w:hAnsi="Arial" w:cs="Arial"/>
                <w:sz w:val="24"/>
                <w:szCs w:val="24"/>
              </w:rPr>
              <w:t>“Permission is not granted for use of more than 50% of the figures/tables/images in one article.</w:t>
            </w:r>
          </w:p>
        </w:tc>
      </w:tr>
      <w:tr w:rsidR="00EE2156" w:rsidRPr="00EE2156" w14:paraId="42698154" w14:textId="77777777" w:rsidTr="00EE2156">
        <w:trPr>
          <w:tblCellSpacing w:w="37" w:type="dxa"/>
        </w:trPr>
        <w:tc>
          <w:tcPr>
            <w:tcW w:w="0" w:type="auto"/>
            <w:vAlign w:val="center"/>
            <w:hideMark/>
          </w:tcPr>
          <w:p w14:paraId="15286A1C" w14:textId="77777777" w:rsidR="00EE2156" w:rsidRPr="00EE2156" w:rsidRDefault="00EE2156" w:rsidP="00EE2156">
            <w:pPr>
              <w:spacing w:before="100" w:beforeAutospacing="1" w:after="100" w:afterAutospacing="1" w:line="240" w:lineRule="auto"/>
              <w:rPr>
                <w:rFonts w:ascii="Arial" w:eastAsia="Times New Roman" w:hAnsi="Arial" w:cs="Arial"/>
                <w:sz w:val="24"/>
                <w:szCs w:val="24"/>
              </w:rPr>
            </w:pPr>
            <w:r w:rsidRPr="00EE2156">
              <w:rPr>
                <w:rFonts w:ascii="Arial" w:eastAsia="Times New Roman" w:hAnsi="Arial" w:cs="Arial"/>
                <w:sz w:val="24"/>
                <w:szCs w:val="24"/>
              </w:rPr>
              <w:t>If you are an original author on the requested material, no permission is necessary.”</w:t>
            </w:r>
          </w:p>
          <w:p w14:paraId="4A7B6972" w14:textId="77777777" w:rsidR="00EE2156" w:rsidRPr="00EE2156" w:rsidRDefault="00EE2156" w:rsidP="00EE2156">
            <w:pPr>
              <w:spacing w:before="100" w:beforeAutospacing="1" w:after="100" w:afterAutospacing="1" w:line="240" w:lineRule="auto"/>
              <w:rPr>
                <w:rFonts w:ascii="Arial" w:eastAsia="Times New Roman" w:hAnsi="Arial" w:cs="Arial"/>
                <w:sz w:val="24"/>
                <w:szCs w:val="24"/>
              </w:rPr>
            </w:pPr>
            <w:r w:rsidRPr="00EE2156">
              <w:rPr>
                <w:rFonts w:ascii="Arial" w:eastAsia="Times New Roman" w:hAnsi="Arial" w:cs="Arial"/>
                <w:sz w:val="24"/>
                <w:szCs w:val="24"/>
              </w:rPr>
              <w:t xml:space="preserve">Attached below is the full </w:t>
            </w:r>
            <w:r>
              <w:rPr>
                <w:rFonts w:ascii="Arial" w:eastAsia="Times New Roman" w:hAnsi="Arial" w:cs="Arial"/>
                <w:sz w:val="24"/>
                <w:szCs w:val="24"/>
              </w:rPr>
              <w:t xml:space="preserve">screen capture for the request. </w:t>
            </w:r>
          </w:p>
          <w:p w14:paraId="7B8919DF" w14:textId="77777777" w:rsidR="00EE2156" w:rsidRPr="00EE2156" w:rsidRDefault="00EE2156" w:rsidP="00EE2156">
            <w:pPr>
              <w:spacing w:before="100" w:beforeAutospacing="1" w:after="100" w:afterAutospacing="1" w:line="240" w:lineRule="auto"/>
              <w:rPr>
                <w:rFonts w:ascii="Arial" w:eastAsia="Times New Roman" w:hAnsi="Arial" w:cs="Arial"/>
                <w:sz w:val="24"/>
                <w:szCs w:val="24"/>
              </w:rPr>
            </w:pPr>
          </w:p>
          <w:p w14:paraId="55B26996" w14:textId="77777777" w:rsidR="00EE2156" w:rsidRPr="00EE2156" w:rsidRDefault="00EE2156" w:rsidP="00EE2156">
            <w:pPr>
              <w:spacing w:before="100" w:beforeAutospacing="1" w:after="100" w:afterAutospacing="1" w:line="240" w:lineRule="auto"/>
              <w:rPr>
                <w:rFonts w:ascii="Arial" w:eastAsia="Times New Roman" w:hAnsi="Arial" w:cs="Arial"/>
                <w:sz w:val="24"/>
                <w:szCs w:val="24"/>
              </w:rPr>
            </w:pPr>
            <w:r w:rsidRPr="00EE2156">
              <w:rPr>
                <w:rFonts w:ascii="Arial" w:hAnsi="Arial" w:cs="Arial"/>
                <w:sz w:val="24"/>
                <w:szCs w:val="24"/>
              </w:rPr>
              <w:object w:dxaOrig="11175" w:dyaOrig="12240" w14:anchorId="0424F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12.4pt" o:ole="">
                  <v:imagedata r:id="rId5" o:title=""/>
                </v:shape>
                <o:OLEObject Type="Embed" ProgID="PBrush" ShapeID="_x0000_i1025" DrawAspect="Content" ObjectID="_1621851910" r:id="rId6"/>
              </w:object>
            </w:r>
          </w:p>
          <w:p w14:paraId="388976C9" w14:textId="77777777" w:rsidR="00EE2156" w:rsidRPr="00EE2156" w:rsidRDefault="00EE2156" w:rsidP="00EE2156">
            <w:pPr>
              <w:spacing w:before="100" w:beforeAutospacing="1" w:after="100" w:afterAutospacing="1" w:line="240" w:lineRule="auto"/>
              <w:rPr>
                <w:rFonts w:ascii="Arial" w:eastAsia="Times New Roman" w:hAnsi="Arial" w:cs="Arial"/>
                <w:sz w:val="24"/>
                <w:szCs w:val="24"/>
              </w:rPr>
            </w:pPr>
          </w:p>
          <w:p w14:paraId="0C9EC7F4" w14:textId="77777777" w:rsidR="00EE2156" w:rsidRPr="00EE2156" w:rsidRDefault="00EE2156" w:rsidP="00EE2156">
            <w:pPr>
              <w:spacing w:before="100" w:beforeAutospacing="1" w:after="100" w:afterAutospacing="1" w:line="240" w:lineRule="auto"/>
              <w:rPr>
                <w:rFonts w:ascii="Arial" w:eastAsia="Times New Roman" w:hAnsi="Arial" w:cs="Arial"/>
                <w:sz w:val="24"/>
                <w:szCs w:val="24"/>
              </w:rPr>
            </w:pPr>
          </w:p>
        </w:tc>
      </w:tr>
    </w:tbl>
    <w:p w14:paraId="64935B5D" w14:textId="77777777" w:rsidR="00EE2156" w:rsidRPr="00EE2156" w:rsidRDefault="00EE2156" w:rsidP="00EE2156">
      <w:pPr>
        <w:rPr>
          <w:rFonts w:ascii="Arial" w:hAnsi="Arial" w:cs="Arial"/>
          <w:sz w:val="24"/>
          <w:szCs w:val="24"/>
        </w:rPr>
      </w:pPr>
    </w:p>
    <w:sectPr w:rsidR="00EE2156" w:rsidRPr="00EE2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156"/>
    <w:rsid w:val="008E23DC"/>
    <w:rsid w:val="00C90DA5"/>
    <w:rsid w:val="00EE2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6C4B"/>
  <w15:chartTrackingRefBased/>
  <w15:docId w15:val="{579B6177-3C29-4D22-B4D6-874D9B04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E21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156"/>
    <w:rPr>
      <w:color w:val="0563C1" w:themeColor="hyperlink"/>
      <w:u w:val="single"/>
    </w:rPr>
  </w:style>
  <w:style w:type="character" w:customStyle="1" w:styleId="Heading2Char">
    <w:name w:val="Heading 2 Char"/>
    <w:basedOn w:val="DefaultParagraphFont"/>
    <w:link w:val="Heading2"/>
    <w:uiPriority w:val="9"/>
    <w:rsid w:val="00EE215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E21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hasistext">
    <w:name w:val="emphasistext"/>
    <w:basedOn w:val="Normal"/>
    <w:rsid w:val="00EE21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710863">
      <w:bodyDiv w:val="1"/>
      <w:marLeft w:val="0"/>
      <w:marRight w:val="0"/>
      <w:marTop w:val="0"/>
      <w:marBottom w:val="0"/>
      <w:divBdr>
        <w:top w:val="none" w:sz="0" w:space="0" w:color="auto"/>
        <w:left w:val="none" w:sz="0" w:space="0" w:color="auto"/>
        <w:bottom w:val="none" w:sz="0" w:space="0" w:color="auto"/>
        <w:right w:val="none" w:sz="0" w:space="0" w:color="auto"/>
      </w:divBdr>
    </w:div>
    <w:div w:id="13913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hyperlink" Target="https://www.physiology.org/author-info.per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MALYSZ, JOHN</dc:creator>
  <cp:keywords/>
  <dc:description/>
  <cp:lastModifiedBy>Vineeta Bajaj</cp:lastModifiedBy>
  <cp:revision>2</cp:revision>
  <dcterms:created xsi:type="dcterms:W3CDTF">2019-06-12T17:38:00Z</dcterms:created>
  <dcterms:modified xsi:type="dcterms:W3CDTF">2019-06-12T17:38:00Z</dcterms:modified>
</cp:coreProperties>
</file>