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A1" w:rsidRPr="006273A1" w:rsidRDefault="006273A1" w:rsidP="006273A1">
      <w:pPr>
        <w:spacing w:after="240"/>
        <w:rPr>
          <w:rFonts w:eastAsia="Times New Roman"/>
          <w:b/>
        </w:rPr>
      </w:pPr>
      <w:r w:rsidRPr="006273A1">
        <w:rPr>
          <w:rFonts w:eastAsia="Times New Roman"/>
          <w:b/>
        </w:rPr>
        <w:t>Reviewer Rebuttal: Wertman et al, 2019</w:t>
      </w:r>
    </w:p>
    <w:p w:rsidR="006273A1" w:rsidRDefault="006273A1" w:rsidP="006273A1">
      <w:pPr>
        <w:spacing w:after="240"/>
        <w:rPr>
          <w:rFonts w:eastAsia="Times New Roman"/>
        </w:rPr>
      </w:pPr>
      <w:proofErr w:type="spellStart"/>
      <w:r w:rsidRPr="006273A1">
        <w:rPr>
          <w:rFonts w:eastAsia="Times New Roman"/>
          <w:b/>
        </w:rPr>
        <w:t>Ms</w:t>
      </w:r>
      <w:proofErr w:type="spellEnd"/>
      <w:r w:rsidRPr="006273A1">
        <w:rPr>
          <w:rFonts w:eastAsia="Times New Roman"/>
          <w:b/>
        </w:rPr>
        <w:t xml:space="preserve"> #:</w:t>
      </w:r>
      <w:r>
        <w:rPr>
          <w:rFonts w:eastAsia="Times New Roman"/>
        </w:rPr>
        <w:t xml:space="preserve"> JoVE59878 </w:t>
      </w:r>
    </w:p>
    <w:p w:rsidR="006273A1" w:rsidRDefault="006273A1" w:rsidP="006273A1">
      <w:pPr>
        <w:spacing w:after="240"/>
        <w:rPr>
          <w:rFonts w:eastAsia="Times New Roman"/>
        </w:rPr>
      </w:pPr>
      <w:r w:rsidRPr="006273A1">
        <w:rPr>
          <w:rFonts w:eastAsia="Times New Roman"/>
          <w:b/>
        </w:rPr>
        <w:t>Title:</w:t>
      </w:r>
      <w:r>
        <w:rPr>
          <w:rFonts w:eastAsia="Times New Roman"/>
        </w:rPr>
        <w:t xml:space="preserve"> "Low-Cost Gait Analysis for Behavioral Phenotyping of Mouse Models of Neuromuscular Disease"</w:t>
      </w:r>
    </w:p>
    <w:p w:rsidR="006273A1" w:rsidRPr="006273A1" w:rsidRDefault="006273A1" w:rsidP="006273A1">
      <w:pPr>
        <w:spacing w:after="240"/>
        <w:rPr>
          <w:rFonts w:eastAsia="Times New Roman"/>
          <w:i/>
        </w:rPr>
      </w:pPr>
      <w:r>
        <w:rPr>
          <w:rFonts w:eastAsia="Times New Roman"/>
        </w:rPr>
        <w:br/>
      </w:r>
      <w:r>
        <w:rPr>
          <w:rStyle w:val="Strong"/>
          <w:rFonts w:eastAsia="Times New Roman"/>
        </w:rPr>
        <w:t>Editorial comments:</w:t>
      </w:r>
      <w:r>
        <w:rPr>
          <w:rFonts w:eastAsia="Times New Roman"/>
        </w:rPr>
        <w:br/>
      </w:r>
      <w:r w:rsidRPr="006273A1">
        <w:rPr>
          <w:rFonts w:eastAsia="Times New Roman"/>
          <w:i/>
        </w:rPr>
        <w:t>General:</w:t>
      </w:r>
      <w:r w:rsidRPr="006273A1">
        <w:rPr>
          <w:rFonts w:eastAsia="Times New Roman"/>
          <w:i/>
        </w:rPr>
        <w:br/>
        <w:t>1. Please take this opportunity to thoroughly proofread the manuscript to ensure that there are no spelling or grammar issues.</w:t>
      </w:r>
    </w:p>
    <w:p w:rsidR="006273A1" w:rsidRDefault="006273A1" w:rsidP="006273A1">
      <w:pPr>
        <w:spacing w:after="240"/>
        <w:rPr>
          <w:rFonts w:eastAsia="Times New Roman"/>
        </w:rPr>
      </w:pPr>
      <w:r>
        <w:rPr>
          <w:rFonts w:eastAsia="Times New Roman"/>
        </w:rPr>
        <w:t>Completed.</w:t>
      </w:r>
      <w:r>
        <w:rPr>
          <w:rFonts w:eastAsia="Times New Roman"/>
        </w:rPr>
        <w:br/>
      </w:r>
    </w:p>
    <w:p w:rsidR="006273A1" w:rsidRPr="006273A1" w:rsidRDefault="006273A1" w:rsidP="006273A1">
      <w:pPr>
        <w:spacing w:after="240"/>
        <w:rPr>
          <w:rFonts w:eastAsia="Times New Roman"/>
          <w:i/>
        </w:rPr>
      </w:pPr>
      <w:r w:rsidRPr="006273A1">
        <w:rPr>
          <w:rFonts w:eastAsia="Times New Roman"/>
          <w:i/>
        </w:rPr>
        <w:t xml:space="preserve">2. Please ensure that the manuscript is formatted according to </w:t>
      </w:r>
      <w:proofErr w:type="spellStart"/>
      <w:r w:rsidRPr="006273A1">
        <w:rPr>
          <w:rFonts w:eastAsia="Times New Roman"/>
          <w:i/>
        </w:rPr>
        <w:t>JoVE</w:t>
      </w:r>
      <w:proofErr w:type="spellEnd"/>
      <w:r w:rsidRPr="006273A1">
        <w:rPr>
          <w:rFonts w:eastAsia="Times New Roman"/>
          <w:i/>
        </w:rPr>
        <w:t xml:space="preserve"> guidelines–letter (8.5” x 11”) page size, 1-inch margins, 12 </w:t>
      </w:r>
      <w:proofErr w:type="spellStart"/>
      <w:r w:rsidRPr="006273A1">
        <w:rPr>
          <w:rFonts w:eastAsia="Times New Roman"/>
          <w:i/>
        </w:rPr>
        <w:t>pt</w:t>
      </w:r>
      <w:proofErr w:type="spellEnd"/>
      <w:r w:rsidRPr="006273A1">
        <w:rPr>
          <w:rFonts w:eastAsia="Times New Roman"/>
          <w:i/>
        </w:rPr>
        <w:t xml:space="preserve"> Calibri font throughout, all text aligned to the left margin, single spacing within paragraphs, and spaces between all paragraphs and protocol steps/</w:t>
      </w:r>
      <w:proofErr w:type="spellStart"/>
      <w:r w:rsidRPr="006273A1">
        <w:rPr>
          <w:rFonts w:eastAsia="Times New Roman"/>
          <w:i/>
        </w:rPr>
        <w:t>substeps</w:t>
      </w:r>
      <w:proofErr w:type="spellEnd"/>
      <w:r w:rsidRPr="006273A1">
        <w:rPr>
          <w:rFonts w:eastAsia="Times New Roman"/>
          <w:i/>
        </w:rPr>
        <w:t>.</w:t>
      </w:r>
    </w:p>
    <w:p w:rsidR="006273A1" w:rsidRDefault="006273A1" w:rsidP="006273A1">
      <w:pPr>
        <w:spacing w:after="240"/>
        <w:rPr>
          <w:rFonts w:eastAsia="Times New Roman"/>
        </w:rPr>
      </w:pPr>
      <w:r>
        <w:rPr>
          <w:rFonts w:eastAsia="Times New Roman"/>
        </w:rPr>
        <w:t>Completed.</w:t>
      </w:r>
      <w:r>
        <w:rPr>
          <w:rFonts w:eastAsia="Times New Roman"/>
        </w:rPr>
        <w:br/>
      </w:r>
    </w:p>
    <w:p w:rsidR="006273A1" w:rsidRPr="006273A1" w:rsidRDefault="006273A1" w:rsidP="006273A1">
      <w:pPr>
        <w:spacing w:after="240"/>
        <w:rPr>
          <w:rFonts w:eastAsia="Times New Roman"/>
          <w:i/>
        </w:rPr>
      </w:pPr>
      <w:r w:rsidRPr="006273A1">
        <w:rPr>
          <w:rFonts w:eastAsia="Times New Roman"/>
          <w:i/>
        </w:rPr>
        <w:t>3. Please include email addresses of all authors in the manuscript.</w:t>
      </w:r>
    </w:p>
    <w:p w:rsidR="006273A1" w:rsidRDefault="006273A1" w:rsidP="006273A1">
      <w:pPr>
        <w:spacing w:after="240"/>
        <w:rPr>
          <w:rFonts w:eastAsia="Times New Roman"/>
        </w:rPr>
      </w:pPr>
      <w:r>
        <w:rPr>
          <w:rFonts w:eastAsia="Times New Roman"/>
        </w:rPr>
        <w:t>Added.</w:t>
      </w:r>
    </w:p>
    <w:p w:rsidR="006273A1" w:rsidRDefault="006273A1" w:rsidP="006273A1">
      <w:pPr>
        <w:spacing w:after="240"/>
        <w:rPr>
          <w:rFonts w:eastAsia="Times New Roman"/>
        </w:rPr>
      </w:pPr>
      <w:r>
        <w:rPr>
          <w:rFonts w:eastAsia="Times New Roman"/>
        </w:rPr>
        <w:br/>
      </w:r>
      <w:r w:rsidRPr="006273A1">
        <w:rPr>
          <w:rFonts w:eastAsia="Times New Roman"/>
          <w:i/>
        </w:rPr>
        <w:t xml:space="preserve">4. </w:t>
      </w:r>
      <w:proofErr w:type="spellStart"/>
      <w:r w:rsidRPr="006273A1">
        <w:rPr>
          <w:rFonts w:eastAsia="Times New Roman"/>
          <w:i/>
        </w:rPr>
        <w:t>JoVE</w:t>
      </w:r>
      <w:proofErr w:type="spellEnd"/>
      <w:r w:rsidRPr="006273A1">
        <w:rPr>
          <w:rFonts w:eastAsia="Times New Roman"/>
          <w:i/>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Pr>
          <w:rFonts w:eastAsia="Times New Roman"/>
          <w:i/>
        </w:rPr>
        <w:t xml:space="preserve"> </w:t>
      </w:r>
      <w:r w:rsidRPr="006273A1">
        <w:rPr>
          <w:rFonts w:eastAsia="Times New Roman"/>
          <w:i/>
        </w:rPr>
        <w:t xml:space="preserve">For example: </w:t>
      </w:r>
      <w:proofErr w:type="spellStart"/>
      <w:r w:rsidRPr="006273A1">
        <w:rPr>
          <w:rFonts w:eastAsia="Times New Roman"/>
          <w:i/>
        </w:rPr>
        <w:t>Canson</w:t>
      </w:r>
      <w:proofErr w:type="spellEnd"/>
      <w:r w:rsidRPr="006273A1">
        <w:rPr>
          <w:rFonts w:eastAsia="Times New Roman"/>
          <w:i/>
        </w:rPr>
        <w:t xml:space="preserve">, </w:t>
      </w:r>
      <w:proofErr w:type="spellStart"/>
      <w:r w:rsidRPr="006273A1">
        <w:rPr>
          <w:rFonts w:eastAsia="Times New Roman"/>
          <w:i/>
        </w:rPr>
        <w:t>Artmind</w:t>
      </w:r>
      <w:proofErr w:type="spellEnd"/>
      <w:r w:rsidRPr="006273A1">
        <w:rPr>
          <w:rFonts w:eastAsia="Times New Roman"/>
          <w:i/>
        </w:rPr>
        <w:t>, etc.</w:t>
      </w:r>
      <w:r w:rsidRPr="006273A1">
        <w:rPr>
          <w:rFonts w:eastAsia="Times New Roman"/>
          <w:i/>
        </w:rPr>
        <w:br/>
      </w:r>
    </w:p>
    <w:p w:rsidR="006273A1" w:rsidRDefault="006273A1" w:rsidP="006273A1">
      <w:pPr>
        <w:spacing w:after="240"/>
        <w:rPr>
          <w:rFonts w:eastAsia="Times New Roman"/>
        </w:rPr>
      </w:pPr>
      <w:r>
        <w:rPr>
          <w:rFonts w:eastAsia="Times New Roman"/>
        </w:rPr>
        <w:t>Corrected</w:t>
      </w:r>
      <w:r>
        <w:rPr>
          <w:rFonts w:eastAsia="Times New Roman"/>
        </w:rPr>
        <w:br/>
      </w:r>
    </w:p>
    <w:p w:rsidR="006273A1" w:rsidRDefault="006273A1" w:rsidP="006273A1">
      <w:pPr>
        <w:spacing w:after="240"/>
        <w:rPr>
          <w:rFonts w:eastAsia="Times New Roman"/>
        </w:rPr>
      </w:pPr>
      <w:r w:rsidRPr="006273A1">
        <w:rPr>
          <w:rFonts w:eastAsia="Times New Roman"/>
          <w:i/>
        </w:rPr>
        <w:t>Protocol:</w:t>
      </w:r>
      <w:r w:rsidRPr="006273A1">
        <w:rPr>
          <w:rFonts w:eastAsia="Times New Roman"/>
          <w:i/>
        </w:rPr>
        <w:br/>
        <w:t>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6273A1" w:rsidRDefault="006273A1" w:rsidP="006273A1">
      <w:pPr>
        <w:spacing w:after="240"/>
        <w:rPr>
          <w:rFonts w:eastAsia="Times New Roman"/>
        </w:rPr>
      </w:pPr>
      <w:r>
        <w:rPr>
          <w:rFonts w:eastAsia="Times New Roman"/>
        </w:rPr>
        <w:t xml:space="preserve">Edit completed. </w:t>
      </w:r>
    </w:p>
    <w:p w:rsidR="006273A1" w:rsidRDefault="006273A1" w:rsidP="006273A1">
      <w:pPr>
        <w:spacing w:after="240"/>
        <w:rPr>
          <w:rFonts w:eastAsia="Times New Roman"/>
          <w:i/>
        </w:rPr>
      </w:pPr>
      <w:r w:rsidRPr="006273A1">
        <w:rPr>
          <w:rFonts w:eastAsia="Times New Roman"/>
        </w:rPr>
        <w:lastRenderedPageBreak/>
        <w:br/>
      </w:r>
      <w:r w:rsidRPr="006273A1">
        <w:rPr>
          <w:rFonts w:eastAsia="Times New Roman"/>
          <w:i/>
        </w:rPr>
        <w:t xml:space="preserve">2. There is a </w:t>
      </w:r>
      <w:proofErr w:type="gramStart"/>
      <w:r w:rsidRPr="006273A1">
        <w:rPr>
          <w:rFonts w:eastAsia="Times New Roman"/>
          <w:i/>
        </w:rPr>
        <w:t>10 page</w:t>
      </w:r>
      <w:proofErr w:type="gramEnd"/>
      <w:r w:rsidRPr="006273A1">
        <w:rPr>
          <w:rFonts w:eastAsia="Times New Roman"/>
          <w:i/>
        </w:rPr>
        <w:t xml:space="preserv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rsidR="006273A1" w:rsidRDefault="006273A1" w:rsidP="006273A1">
      <w:pPr>
        <w:spacing w:after="240"/>
        <w:rPr>
          <w:rFonts w:eastAsia="Times New Roman"/>
        </w:rPr>
      </w:pPr>
      <w:r>
        <w:rPr>
          <w:rFonts w:eastAsia="Times New Roman"/>
        </w:rPr>
        <w:t>Protocol is current</w:t>
      </w:r>
      <w:r w:rsidR="000F4044">
        <w:rPr>
          <w:rFonts w:eastAsia="Times New Roman"/>
        </w:rPr>
        <w:t>ly</w:t>
      </w:r>
      <w:r>
        <w:rPr>
          <w:rFonts w:eastAsia="Times New Roman"/>
        </w:rPr>
        <w:t xml:space="preserve"> under 2.75 pages</w:t>
      </w:r>
      <w:r w:rsidRPr="006273A1">
        <w:rPr>
          <w:rFonts w:eastAsia="Times New Roman"/>
        </w:rPr>
        <w:t>.</w:t>
      </w:r>
    </w:p>
    <w:p w:rsidR="006273A1" w:rsidRDefault="006273A1" w:rsidP="006273A1">
      <w:pPr>
        <w:spacing w:after="240"/>
        <w:rPr>
          <w:rFonts w:eastAsia="Times New Roman"/>
        </w:rPr>
      </w:pPr>
      <w:r>
        <w:rPr>
          <w:rFonts w:eastAsia="Times New Roman"/>
          <w:i/>
        </w:rPr>
        <w:t xml:space="preserve"> </w:t>
      </w:r>
      <w:r>
        <w:rPr>
          <w:rFonts w:eastAsia="Times New Roman"/>
        </w:rPr>
        <w:br/>
      </w:r>
      <w:r w:rsidRPr="006273A1">
        <w:rPr>
          <w:rFonts w:eastAsia="Times New Roman"/>
          <w:i/>
        </w:rPr>
        <w:t>3. For each step/</w:t>
      </w:r>
      <w:proofErr w:type="spellStart"/>
      <w:r w:rsidRPr="006273A1">
        <w:rPr>
          <w:rFonts w:eastAsia="Times New Roman"/>
          <w:i/>
        </w:rPr>
        <w:t>substep</w:t>
      </w:r>
      <w:proofErr w:type="spellEnd"/>
      <w:r w:rsidRPr="006273A1">
        <w:rPr>
          <w:rFonts w:eastAsia="Times New Roman"/>
          <w:i/>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6273A1">
        <w:rPr>
          <w:rFonts w:eastAsia="Times New Roman"/>
          <w:i/>
        </w:rPr>
        <w:t>substeps</w:t>
      </w:r>
      <w:proofErr w:type="spellEnd"/>
      <w:r w:rsidRPr="006273A1">
        <w:rPr>
          <w:rFonts w:eastAsia="Times New Roman"/>
          <w:i/>
        </w:rPr>
        <w:t>.</w:t>
      </w:r>
      <w:r>
        <w:rPr>
          <w:rFonts w:eastAsia="Times New Roman"/>
        </w:rPr>
        <w:br/>
      </w:r>
    </w:p>
    <w:p w:rsidR="006273A1" w:rsidRDefault="006273A1" w:rsidP="006273A1">
      <w:pPr>
        <w:spacing w:after="240"/>
        <w:rPr>
          <w:rFonts w:eastAsia="Times New Roman"/>
        </w:rPr>
      </w:pPr>
      <w:r>
        <w:rPr>
          <w:rFonts w:eastAsia="Times New Roman"/>
        </w:rPr>
        <w:t>Confirmed.</w:t>
      </w:r>
    </w:p>
    <w:p w:rsidR="006273A1" w:rsidRPr="006273A1" w:rsidRDefault="006273A1" w:rsidP="006273A1">
      <w:pPr>
        <w:spacing w:after="240"/>
        <w:rPr>
          <w:rFonts w:eastAsia="Times New Roman"/>
          <w:i/>
        </w:rPr>
      </w:pPr>
      <w:r w:rsidRPr="006273A1">
        <w:rPr>
          <w:rFonts w:eastAsia="Times New Roman"/>
          <w:i/>
        </w:rPr>
        <w:br/>
        <w:t>Specific Protocol steps:</w:t>
      </w:r>
      <w:r w:rsidRPr="006273A1">
        <w:rPr>
          <w:rFonts w:eastAsia="Times New Roman"/>
          <w:i/>
        </w:rPr>
        <w:br/>
        <w:t>1. 2.1: Where did these mice come from? Please include a reference here and/or include in the Table of Materials.</w:t>
      </w:r>
      <w:r w:rsidRPr="006273A1">
        <w:rPr>
          <w:rFonts w:eastAsia="Times New Roman"/>
          <w:i/>
        </w:rPr>
        <w:br/>
      </w:r>
    </w:p>
    <w:p w:rsidR="006273A1" w:rsidRDefault="006273A1" w:rsidP="006273A1">
      <w:pPr>
        <w:spacing w:after="240"/>
        <w:rPr>
          <w:rFonts w:eastAsia="Times New Roman"/>
        </w:rPr>
      </w:pPr>
      <w:r>
        <w:rPr>
          <w:rFonts w:eastAsia="Times New Roman"/>
        </w:rPr>
        <w:t>A reference to the original publicatio</w:t>
      </w:r>
      <w:r w:rsidR="007E6992">
        <w:rPr>
          <w:rFonts w:eastAsia="Times New Roman"/>
        </w:rPr>
        <w:t>n describing these mice has been</w:t>
      </w:r>
      <w:r>
        <w:rPr>
          <w:rFonts w:eastAsia="Times New Roman"/>
        </w:rPr>
        <w:t xml:space="preserve"> added.</w:t>
      </w:r>
    </w:p>
    <w:p w:rsidR="006273A1" w:rsidRDefault="006273A1" w:rsidP="006273A1">
      <w:pPr>
        <w:spacing w:after="240"/>
        <w:rPr>
          <w:rFonts w:eastAsia="Times New Roman"/>
        </w:rPr>
      </w:pPr>
      <w:r>
        <w:rPr>
          <w:rFonts w:eastAsia="Times New Roman"/>
        </w:rPr>
        <w:br/>
      </w:r>
      <w:r w:rsidRPr="006273A1">
        <w:rPr>
          <w:rFonts w:eastAsia="Times New Roman"/>
          <w:i/>
        </w:rPr>
        <w:t>Figures:</w:t>
      </w:r>
      <w:r w:rsidRPr="006273A1">
        <w:rPr>
          <w:rFonts w:eastAsia="Times New Roman"/>
          <w:i/>
        </w:rPr>
        <w:br/>
        <w:t>2. Figure 2C: ‘Toe spread’, not ‘Toes spread’.</w:t>
      </w:r>
    </w:p>
    <w:p w:rsidR="006273A1" w:rsidRDefault="006273A1" w:rsidP="006273A1">
      <w:pPr>
        <w:spacing w:after="240"/>
        <w:rPr>
          <w:rFonts w:eastAsia="Times New Roman"/>
        </w:rPr>
      </w:pPr>
      <w:r w:rsidRPr="006273A1">
        <w:rPr>
          <w:rFonts w:eastAsia="Times New Roman"/>
        </w:rPr>
        <w:t>Graph label on Figure 2C has been fixed.</w:t>
      </w:r>
      <w:r w:rsidRPr="006273A1">
        <w:rPr>
          <w:rFonts w:eastAsia="Times New Roman"/>
        </w:rPr>
        <w:br/>
      </w:r>
      <w:r w:rsidRPr="006273A1">
        <w:rPr>
          <w:rFonts w:eastAsia="Times New Roman"/>
        </w:rPr>
        <w:br/>
      </w:r>
      <w:r w:rsidRPr="006273A1">
        <w:rPr>
          <w:rFonts w:eastAsia="Times New Roman"/>
          <w:i/>
        </w:rPr>
        <w:t>References:</w:t>
      </w:r>
      <w:r w:rsidRPr="006273A1">
        <w:rPr>
          <w:rFonts w:eastAsia="Times New Roman"/>
          <w:i/>
        </w:rPr>
        <w:br/>
        <w:t>1. Please do not abbreviate journal titles.</w:t>
      </w:r>
    </w:p>
    <w:p w:rsidR="006273A1" w:rsidRDefault="006273A1" w:rsidP="006273A1">
      <w:pPr>
        <w:spacing w:after="240"/>
        <w:rPr>
          <w:rFonts w:eastAsia="Times New Roman"/>
        </w:rPr>
      </w:pPr>
      <w:r>
        <w:rPr>
          <w:rFonts w:eastAsia="Times New Roman"/>
        </w:rPr>
        <w:t>We are using the provide</w:t>
      </w:r>
      <w:r w:rsidR="007E6992">
        <w:rPr>
          <w:rFonts w:eastAsia="Times New Roman"/>
        </w:rPr>
        <w:t>d</w:t>
      </w:r>
      <w:r>
        <w:rPr>
          <w:rFonts w:eastAsia="Times New Roman"/>
        </w:rPr>
        <w:t xml:space="preserve"> </w:t>
      </w:r>
      <w:proofErr w:type="spellStart"/>
      <w:r>
        <w:rPr>
          <w:rFonts w:eastAsia="Times New Roman"/>
        </w:rPr>
        <w:t>JoVE</w:t>
      </w:r>
      <w:proofErr w:type="spellEnd"/>
      <w:r>
        <w:rPr>
          <w:rFonts w:eastAsia="Times New Roman"/>
        </w:rPr>
        <w:t xml:space="preserve"> Endnote Style add-on. Please advise on how to further modify if necessary. </w:t>
      </w:r>
      <w:r w:rsidRPr="006273A1">
        <w:rPr>
          <w:rFonts w:eastAsia="Times New Roman"/>
        </w:rPr>
        <w:br/>
      </w:r>
      <w:r w:rsidRPr="006273A1">
        <w:rPr>
          <w:rFonts w:eastAsia="Times New Roman"/>
        </w:rPr>
        <w:br/>
      </w:r>
      <w:r w:rsidRPr="006273A1">
        <w:rPr>
          <w:rFonts w:eastAsia="Times New Roman"/>
          <w:i/>
        </w:rPr>
        <w:t>Table of Materials:</w:t>
      </w:r>
      <w:r w:rsidRPr="006273A1">
        <w:rPr>
          <w:rFonts w:eastAsia="Times New Roman"/>
          <w:i/>
        </w:rPr>
        <w:br/>
        <w:t xml:space="preserve">1. Please ensure the Table of Materials has information on all materials and equipment used, especially those </w:t>
      </w:r>
      <w:r w:rsidR="007E6992">
        <w:rPr>
          <w:rFonts w:eastAsia="Times New Roman"/>
          <w:i/>
        </w:rPr>
        <w:t>mentioned in the Protocol.</w:t>
      </w:r>
    </w:p>
    <w:p w:rsidR="006273A1" w:rsidRDefault="006273A1" w:rsidP="006273A1">
      <w:pPr>
        <w:spacing w:after="240"/>
        <w:rPr>
          <w:rFonts w:eastAsia="Times New Roman"/>
          <w:i/>
        </w:rPr>
      </w:pPr>
      <w:r>
        <w:rPr>
          <w:rFonts w:eastAsia="Times New Roman"/>
        </w:rPr>
        <w:t xml:space="preserve">Confirmed. </w:t>
      </w:r>
      <w:r w:rsidRPr="006273A1">
        <w:rPr>
          <w:rFonts w:eastAsia="Times New Roman"/>
        </w:rPr>
        <w:br/>
      </w:r>
      <w:r w:rsidRPr="006273A1">
        <w:rPr>
          <w:rFonts w:eastAsia="Times New Roman"/>
        </w:rPr>
        <w:br/>
      </w:r>
      <w:r w:rsidRPr="006273A1">
        <w:rPr>
          <w:rStyle w:val="Strong"/>
          <w:rFonts w:eastAsia="Times New Roman"/>
        </w:rPr>
        <w:t>Reviewers' comments:</w:t>
      </w:r>
      <w:r w:rsidRPr="006273A1">
        <w:rPr>
          <w:rFonts w:eastAsia="Times New Roman"/>
        </w:rPr>
        <w:br/>
      </w:r>
      <w:r w:rsidRPr="006273A1">
        <w:rPr>
          <w:rFonts w:eastAsia="Times New Roman"/>
        </w:rPr>
        <w:br/>
      </w:r>
      <w:r w:rsidRPr="006273A1">
        <w:rPr>
          <w:rFonts w:eastAsia="Times New Roman"/>
        </w:rPr>
        <w:br/>
      </w:r>
      <w:r w:rsidRPr="006273A1">
        <w:rPr>
          <w:rFonts w:eastAsia="Times New Roman"/>
        </w:rPr>
        <w:lastRenderedPageBreak/>
        <w:br/>
      </w:r>
      <w:r w:rsidRPr="006273A1">
        <w:rPr>
          <w:rFonts w:eastAsia="Times New Roman"/>
          <w:b/>
          <w:bCs/>
          <w:i/>
        </w:rPr>
        <w:t xml:space="preserve">Reviewer #1: </w:t>
      </w:r>
      <w:r w:rsidRPr="006273A1">
        <w:rPr>
          <w:rFonts w:eastAsia="Times New Roman"/>
          <w:i/>
        </w:rPr>
        <w:br/>
        <w:t>Manuscript Summary:</w:t>
      </w:r>
      <w:r w:rsidRPr="006273A1">
        <w:rPr>
          <w:rFonts w:eastAsia="Times New Roman"/>
          <w:i/>
        </w:rPr>
        <w:br/>
        <w:t xml:space="preserve">This paper describes a modification of the footprint test as a low cost gait analysis system for phenotyping </w:t>
      </w:r>
      <w:proofErr w:type="spellStart"/>
      <w:r w:rsidRPr="006273A1">
        <w:rPr>
          <w:rFonts w:eastAsia="Times New Roman"/>
          <w:i/>
        </w:rPr>
        <w:t>mice.The</w:t>
      </w:r>
      <w:proofErr w:type="spellEnd"/>
      <w:r w:rsidRPr="006273A1">
        <w:rPr>
          <w:rFonts w:eastAsia="Times New Roman"/>
          <w:i/>
        </w:rPr>
        <w:t xml:space="preserve"> modifications to the system are ingenious, and would make a good JOVE video. Expensive gait analysis systems do not always give the right answers.</w:t>
      </w:r>
      <w:r w:rsidRPr="006273A1">
        <w:rPr>
          <w:rFonts w:eastAsia="Times New Roman"/>
          <w:i/>
        </w:rPr>
        <w:br/>
      </w:r>
      <w:r w:rsidRPr="006273A1">
        <w:rPr>
          <w:rFonts w:eastAsia="Times New Roman"/>
          <w:i/>
        </w:rPr>
        <w:br/>
        <w:t>Minor Corrections needed:</w:t>
      </w:r>
      <w:r w:rsidRPr="006273A1">
        <w:rPr>
          <w:rFonts w:eastAsia="Times New Roman"/>
          <w:i/>
        </w:rPr>
        <w:br/>
        <w:t>Some references need adding</w:t>
      </w:r>
      <w:r w:rsidRPr="006273A1">
        <w:rPr>
          <w:rFonts w:eastAsia="Times New Roman"/>
          <w:i/>
        </w:rPr>
        <w:br/>
      </w:r>
      <w:r w:rsidRPr="006273A1">
        <w:rPr>
          <w:rFonts w:eastAsia="Times New Roman"/>
          <w:i/>
        </w:rPr>
        <w:br/>
        <w:t>Line 52 Add reference for Pallier, Brain Res Bull. (2009) 78, 347-55. He found this by comparing footprints and an automated system.</w:t>
      </w:r>
      <w:r w:rsidRPr="006273A1">
        <w:rPr>
          <w:rFonts w:eastAsia="Times New Roman"/>
          <w:i/>
        </w:rPr>
        <w:br/>
      </w:r>
      <w:r w:rsidRPr="006273A1">
        <w:rPr>
          <w:rFonts w:eastAsia="Times New Roman"/>
          <w:i/>
        </w:rPr>
        <w:br/>
        <w:t xml:space="preserve">Line 54 Add a reference. The footprint analysis was first described in a paper by Carter et al, J </w:t>
      </w:r>
      <w:proofErr w:type="spellStart"/>
      <w:r w:rsidRPr="006273A1">
        <w:rPr>
          <w:rFonts w:eastAsia="Times New Roman"/>
          <w:i/>
        </w:rPr>
        <w:t>Neurosci</w:t>
      </w:r>
      <w:proofErr w:type="spellEnd"/>
      <w:r w:rsidRPr="006273A1">
        <w:rPr>
          <w:rFonts w:eastAsia="Times New Roman"/>
          <w:i/>
        </w:rPr>
        <w:t xml:space="preserve"> (2009) 19(8):3248-57.</w:t>
      </w:r>
      <w:r w:rsidRPr="006273A1">
        <w:rPr>
          <w:rFonts w:eastAsia="Times New Roman"/>
          <w:i/>
        </w:rPr>
        <w:br/>
      </w:r>
      <w:r w:rsidRPr="006273A1">
        <w:rPr>
          <w:rFonts w:eastAsia="Times New Roman"/>
          <w:i/>
        </w:rPr>
        <w:br/>
        <w:t>L55. Add this reference. Sugimoto H, Kawakami K. Low-cost Protocol of Footprint Analysis and Hanging</w:t>
      </w:r>
      <w:r w:rsidRPr="006273A1">
        <w:rPr>
          <w:rFonts w:eastAsia="Times New Roman"/>
          <w:i/>
        </w:rPr>
        <w:br/>
        <w:t>Box Test for Mice Applied the Chronic Restraint Stress. J Vis Exp. 2019 Jan</w:t>
      </w:r>
      <w:r w:rsidRPr="006273A1">
        <w:rPr>
          <w:rFonts w:eastAsia="Times New Roman"/>
          <w:i/>
        </w:rPr>
        <w:br/>
        <w:t>23;(143)</w:t>
      </w:r>
      <w:r w:rsidRPr="006273A1">
        <w:rPr>
          <w:rFonts w:eastAsia="Times New Roman"/>
          <w:i/>
        </w:rPr>
        <w:br/>
      </w:r>
      <w:r w:rsidRPr="006273A1">
        <w:rPr>
          <w:rFonts w:eastAsia="Times New Roman"/>
          <w:i/>
        </w:rPr>
        <w:br/>
        <w:t>Line 83 The line of mice needs a reference.</w:t>
      </w:r>
    </w:p>
    <w:p w:rsidR="006273A1" w:rsidRDefault="006273A1" w:rsidP="006273A1">
      <w:pPr>
        <w:spacing w:after="240"/>
        <w:rPr>
          <w:rFonts w:eastAsia="Times New Roman"/>
        </w:rPr>
      </w:pPr>
      <w:r>
        <w:rPr>
          <w:rFonts w:eastAsia="Times New Roman"/>
        </w:rPr>
        <w:t xml:space="preserve">All these references have been added in the requested sections. </w:t>
      </w:r>
      <w:r w:rsidRPr="006273A1">
        <w:rPr>
          <w:rFonts w:eastAsia="Times New Roman"/>
          <w:i/>
        </w:rPr>
        <w:br/>
      </w:r>
      <w:r w:rsidRPr="006273A1">
        <w:rPr>
          <w:rFonts w:eastAsia="Times New Roman"/>
          <w:i/>
        </w:rPr>
        <w:br/>
        <w:t>Line 84. You can't have &gt; or equal to when you describe a number of mice. H</w:t>
      </w:r>
      <w:r w:rsidR="007E6992">
        <w:rPr>
          <w:rFonts w:eastAsia="Times New Roman"/>
          <w:i/>
        </w:rPr>
        <w:t>ow many mice exactly were used?</w:t>
      </w:r>
    </w:p>
    <w:p w:rsidR="006273A1" w:rsidRPr="006273A1" w:rsidRDefault="006273A1" w:rsidP="006273A1">
      <w:pPr>
        <w:spacing w:after="240"/>
        <w:rPr>
          <w:rFonts w:eastAsia="Times New Roman"/>
        </w:rPr>
      </w:pPr>
      <w:r>
        <w:rPr>
          <w:rFonts w:eastAsia="Times New Roman"/>
        </w:rPr>
        <w:t xml:space="preserve">Exact number of mice has been added (n=8, n=12, </w:t>
      </w:r>
      <w:proofErr w:type="spellStart"/>
      <w:r>
        <w:rPr>
          <w:rFonts w:eastAsia="Times New Roman"/>
        </w:rPr>
        <w:t>etc</w:t>
      </w:r>
      <w:proofErr w:type="spellEnd"/>
      <w:r>
        <w:rPr>
          <w:rFonts w:eastAsia="Times New Roman"/>
        </w:rPr>
        <w:t>)</w:t>
      </w:r>
    </w:p>
    <w:p w:rsidR="006273A1" w:rsidRDefault="006273A1" w:rsidP="006273A1">
      <w:pPr>
        <w:spacing w:after="240"/>
        <w:rPr>
          <w:rFonts w:eastAsia="Times New Roman"/>
          <w:i/>
        </w:rPr>
      </w:pPr>
      <w:r w:rsidRPr="006273A1">
        <w:rPr>
          <w:rFonts w:eastAsia="Times New Roman"/>
          <w:i/>
        </w:rPr>
        <w:br/>
        <w:t>Line 86. NIH should be in full, and a reference given</w:t>
      </w:r>
    </w:p>
    <w:p w:rsidR="006273A1" w:rsidRDefault="006273A1" w:rsidP="006273A1">
      <w:pPr>
        <w:spacing w:after="240"/>
        <w:rPr>
          <w:rFonts w:eastAsia="Times New Roman"/>
          <w:i/>
        </w:rPr>
      </w:pPr>
      <w:r>
        <w:rPr>
          <w:rFonts w:eastAsia="Times New Roman"/>
        </w:rPr>
        <w:t>Corrected, and reference added.</w:t>
      </w:r>
      <w:r w:rsidRPr="006273A1">
        <w:rPr>
          <w:rFonts w:eastAsia="Times New Roman"/>
          <w:i/>
        </w:rPr>
        <w:br/>
      </w:r>
      <w:r w:rsidRPr="006273A1">
        <w:rPr>
          <w:rFonts w:eastAsia="Times New Roman"/>
          <w:i/>
        </w:rPr>
        <w:br/>
        <w:t>Line 125. It should be made clear that the aim is to get a print of the footpad and all toes. This should be</w:t>
      </w:r>
      <w:r w:rsidR="007E6992">
        <w:rPr>
          <w:rFonts w:eastAsia="Times New Roman"/>
          <w:i/>
        </w:rPr>
        <w:t xml:space="preserve"> clearer in the figure as well.</w:t>
      </w:r>
      <w:bookmarkStart w:id="0" w:name="_GoBack"/>
      <w:bookmarkEnd w:id="0"/>
    </w:p>
    <w:p w:rsidR="006273A1" w:rsidRPr="006273A1" w:rsidRDefault="006273A1" w:rsidP="006273A1">
      <w:pPr>
        <w:spacing w:after="240"/>
        <w:rPr>
          <w:rFonts w:eastAsia="Times New Roman"/>
        </w:rPr>
      </w:pPr>
      <w:r w:rsidRPr="006273A1">
        <w:rPr>
          <w:rFonts w:eastAsia="Times New Roman"/>
        </w:rPr>
        <w:t xml:space="preserve">We have edited the wording for clarity. </w:t>
      </w:r>
    </w:p>
    <w:p w:rsidR="006273A1" w:rsidRDefault="006273A1" w:rsidP="006273A1">
      <w:pPr>
        <w:spacing w:after="240"/>
        <w:rPr>
          <w:rFonts w:eastAsia="Times New Roman"/>
          <w:i/>
        </w:rPr>
      </w:pPr>
      <w:r w:rsidRPr="006273A1">
        <w:rPr>
          <w:rFonts w:eastAsia="Times New Roman"/>
          <w:i/>
        </w:rPr>
        <w:br/>
        <w:t>Figure 1A. You should show a mouse-like footprint, with foot- and toe-pads in the diagram. The cartoon shown in A looks like a monkey footprint, not a mouse footprint.</w:t>
      </w:r>
    </w:p>
    <w:p w:rsidR="006273A1" w:rsidRDefault="006273A1" w:rsidP="006273A1">
      <w:pPr>
        <w:spacing w:after="240"/>
        <w:rPr>
          <w:rFonts w:eastAsia="Times New Roman"/>
        </w:rPr>
      </w:pPr>
      <w:r w:rsidRPr="006273A1">
        <w:rPr>
          <w:rFonts w:eastAsia="Times New Roman"/>
        </w:rPr>
        <w:lastRenderedPageBreak/>
        <w:t>We have changed the diagram, and now use a textbook mouse-like footprint.</w:t>
      </w:r>
      <w:r>
        <w:rPr>
          <w:rFonts w:eastAsia="Times New Roman"/>
          <w:i/>
        </w:rPr>
        <w:t xml:space="preserve"> </w:t>
      </w:r>
      <w:r w:rsidRPr="006273A1">
        <w:rPr>
          <w:rFonts w:eastAsia="Times New Roman"/>
          <w:i/>
        </w:rPr>
        <w:br/>
      </w:r>
      <w:r w:rsidRPr="006273A1">
        <w:rPr>
          <w:rFonts w:eastAsia="Times New Roman"/>
          <w:i/>
        </w:rPr>
        <w:br/>
        <w:t>Throughout, don't use GA as an abbreviation, it is not necessary.</w:t>
      </w:r>
      <w:r w:rsidRPr="006273A1">
        <w:rPr>
          <w:rFonts w:eastAsia="Times New Roman"/>
        </w:rPr>
        <w:br/>
      </w:r>
    </w:p>
    <w:p w:rsidR="006273A1" w:rsidRDefault="006273A1" w:rsidP="006273A1">
      <w:pPr>
        <w:spacing w:after="240"/>
        <w:rPr>
          <w:rFonts w:eastAsia="Times New Roman"/>
        </w:rPr>
      </w:pPr>
      <w:r>
        <w:rPr>
          <w:rFonts w:eastAsia="Times New Roman"/>
        </w:rPr>
        <w:t>Corrected.</w:t>
      </w:r>
      <w:r w:rsidRPr="006273A1">
        <w:rPr>
          <w:rFonts w:eastAsia="Times New Roman"/>
        </w:rPr>
        <w:br/>
      </w:r>
      <w:r w:rsidRPr="006273A1">
        <w:rPr>
          <w:rFonts w:eastAsia="Times New Roman"/>
        </w:rPr>
        <w:br/>
      </w:r>
      <w:r w:rsidRPr="006273A1">
        <w:rPr>
          <w:rFonts w:eastAsia="Times New Roman"/>
          <w:b/>
          <w:bCs/>
          <w:i/>
        </w:rPr>
        <w:t xml:space="preserve">Reviewer #2: </w:t>
      </w:r>
      <w:r w:rsidRPr="006273A1">
        <w:rPr>
          <w:rFonts w:eastAsia="Times New Roman"/>
          <w:i/>
        </w:rPr>
        <w:br/>
        <w:t>Manuscript Summary:</w:t>
      </w:r>
      <w:r w:rsidRPr="006273A1">
        <w:rPr>
          <w:rFonts w:eastAsia="Times New Roman"/>
          <w:i/>
        </w:rPr>
        <w:br/>
        <w:t xml:space="preserve">There is not disagreement on the significance of the foot print gait analysis and its specificity in detecting changes in locomotion. The cost-effectiveness is not a not purchasing the </w:t>
      </w:r>
      <w:proofErr w:type="spellStart"/>
      <w:r w:rsidRPr="006273A1">
        <w:rPr>
          <w:rFonts w:eastAsia="Times New Roman"/>
          <w:i/>
        </w:rPr>
        <w:t>CatWalk</w:t>
      </w:r>
      <w:proofErr w:type="spellEnd"/>
      <w:r w:rsidRPr="006273A1">
        <w:rPr>
          <w:rFonts w:eastAsia="Times New Roman"/>
          <w:i/>
        </w:rPr>
        <w:t xml:space="preserve"> system is also not disputed. Utilizing a tunnel system may help control the environment around the mice. The addition of the goal chamber with food will increase the likelihood the mice will complete the task of walking to the chamber. Stride length, with and paw spreading are important gait markers used to monitor locomotor changes. Alternate colors between left and right paw and segregating the toes from the heel helps to identify specific each paw. The acrylic clear tunnel will also allow researcher to monitor mouse activity. In total this analysis is a cost effective and with careful researcher execution can generate good data for gait analysis.</w:t>
      </w:r>
      <w:r w:rsidRPr="006273A1">
        <w:rPr>
          <w:rFonts w:eastAsia="Times New Roman"/>
          <w:i/>
        </w:rPr>
        <w:br/>
      </w:r>
      <w:r w:rsidRPr="006273A1">
        <w:rPr>
          <w:rFonts w:eastAsia="Times New Roman"/>
          <w:i/>
        </w:rPr>
        <w:br/>
        <w:t>Major Concerns:</w:t>
      </w:r>
      <w:r w:rsidRPr="006273A1">
        <w:rPr>
          <w:rFonts w:eastAsia="Times New Roman"/>
          <w:i/>
        </w:rPr>
        <w:br/>
        <w:t>In describing the construction of the tunnel, (Line 89, paragraph) enough description must be given to describe the tunnel. Dimension of the acrylic panels (length and width) would help in explaining the ambiguity.</w:t>
      </w:r>
    </w:p>
    <w:p w:rsidR="006273A1" w:rsidRDefault="006273A1" w:rsidP="006273A1">
      <w:pPr>
        <w:spacing w:after="240"/>
        <w:rPr>
          <w:rFonts w:eastAsia="Times New Roman"/>
          <w:i/>
        </w:rPr>
      </w:pPr>
      <w:r>
        <w:rPr>
          <w:rFonts w:eastAsia="Times New Roman"/>
        </w:rPr>
        <w:t xml:space="preserve">We have modified the description for clarity. </w:t>
      </w:r>
      <w:r w:rsidRPr="006273A1">
        <w:rPr>
          <w:rFonts w:eastAsia="Times New Roman"/>
        </w:rPr>
        <w:br/>
      </w:r>
      <w:r w:rsidRPr="006273A1">
        <w:rPr>
          <w:rFonts w:eastAsia="Times New Roman"/>
        </w:rPr>
        <w:br/>
      </w:r>
      <w:r w:rsidRPr="006273A1">
        <w:rPr>
          <w:rFonts w:eastAsia="Times New Roman"/>
          <w:i/>
        </w:rPr>
        <w:t>Minor Concerns:</w:t>
      </w:r>
      <w:r w:rsidRPr="006273A1">
        <w:rPr>
          <w:rFonts w:eastAsia="Times New Roman"/>
          <w:i/>
        </w:rPr>
        <w:br/>
        <w:t>Using paint brush to paint the toes may prove to be difficult in that size and scale of the mice paw. Also, addition of paint with a paintbrush may excite animals those are hyper or sensitive to extrasensory input. The difficulty as presented in Fig 1C in regard to the pitfall of this model, it may be a concern that additional trials to get the proper step response would lead to increased handling and excessive activation of the paw resulting in modified data. The promising outcome using the SBMA mice does add confidence that this model with careful testing can be a cost-effective method.</w:t>
      </w:r>
    </w:p>
    <w:p w:rsidR="006273A1" w:rsidRPr="006273A1" w:rsidRDefault="006273A1" w:rsidP="006273A1">
      <w:pPr>
        <w:spacing w:after="240"/>
        <w:rPr>
          <w:rFonts w:eastAsia="Times New Roman"/>
        </w:rPr>
      </w:pPr>
      <w:r>
        <w:rPr>
          <w:rFonts w:eastAsia="Times New Roman"/>
        </w:rPr>
        <w:t xml:space="preserve">Mouse handling by definition is stressful. We have added wording to </w:t>
      </w:r>
      <w:r w:rsidR="00F66424">
        <w:rPr>
          <w:rFonts w:eastAsia="Times New Roman"/>
        </w:rPr>
        <w:t xml:space="preserve">further clarify experienced researchers must perform the testing, and paw over-stimulation as a potential side effect. </w:t>
      </w:r>
    </w:p>
    <w:p w:rsidR="00492E80" w:rsidRDefault="007E6992" w:rsidP="006273A1"/>
    <w:sectPr w:rsidR="00492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A1"/>
    <w:rsid w:val="000F4044"/>
    <w:rsid w:val="0060186F"/>
    <w:rsid w:val="006273A1"/>
    <w:rsid w:val="007E6992"/>
    <w:rsid w:val="00D35988"/>
    <w:rsid w:val="00F6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5B17"/>
  <w15:chartTrackingRefBased/>
  <w15:docId w15:val="{06A2ECFB-4FE8-41F9-8C4E-E3B705B0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A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7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0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Cortes, Ph.D.</dc:creator>
  <cp:keywords/>
  <dc:description/>
  <cp:lastModifiedBy>Virginia Wertman</cp:lastModifiedBy>
  <cp:revision>3</cp:revision>
  <dcterms:created xsi:type="dcterms:W3CDTF">2019-04-02T21:35:00Z</dcterms:created>
  <dcterms:modified xsi:type="dcterms:W3CDTF">2019-04-03T16:30:00Z</dcterms:modified>
</cp:coreProperties>
</file>