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357A2" w14:textId="75A28C86" w:rsidR="00143C67" w:rsidRPr="00647391" w:rsidRDefault="001636CB">
      <w:pPr>
        <w:rPr>
          <w:b/>
          <w:lang w:val="en-US"/>
        </w:rPr>
      </w:pPr>
      <w:r>
        <w:rPr>
          <w:b/>
          <w:lang w:val="en-US"/>
        </w:rPr>
        <w:t>Angle-resolved photoemission spectroscopy at ultra-low temperatures</w:t>
      </w:r>
    </w:p>
    <w:p w14:paraId="3795A8F6" w14:textId="77777777" w:rsidR="00647391" w:rsidRPr="00647391" w:rsidRDefault="00647391" w:rsidP="00647391">
      <w:pPr>
        <w:rPr>
          <w:lang w:val="en-US"/>
        </w:rPr>
      </w:pPr>
      <w:r w:rsidRPr="00647391">
        <w:rPr>
          <w:lang w:val="en-US"/>
        </w:rPr>
        <w:t>S. V. Borisenko</w:t>
      </w:r>
      <w:r w:rsidRPr="00647391">
        <w:rPr>
          <w:vertAlign w:val="superscript"/>
          <w:lang w:val="en-US"/>
        </w:rPr>
        <w:t>1</w:t>
      </w:r>
      <w:r w:rsidRPr="00647391">
        <w:rPr>
          <w:lang w:val="en-US"/>
        </w:rPr>
        <w:t>, V. B. Zabolotnyy</w:t>
      </w:r>
      <w:r w:rsidRPr="00647391">
        <w:rPr>
          <w:vertAlign w:val="superscript"/>
          <w:lang w:val="en-US"/>
        </w:rPr>
        <w:t>1</w:t>
      </w:r>
      <w:r w:rsidRPr="00647391">
        <w:rPr>
          <w:lang w:val="en-US"/>
        </w:rPr>
        <w:t xml:space="preserve">, </w:t>
      </w:r>
      <w:r>
        <w:rPr>
          <w:lang w:val="en-US"/>
        </w:rPr>
        <w:t>A. A. Kordyuk</w:t>
      </w:r>
      <w:r>
        <w:rPr>
          <w:vertAlign w:val="superscript"/>
          <w:lang w:val="en-US"/>
        </w:rPr>
        <w:t>1</w:t>
      </w:r>
      <w:proofErr w:type="gramStart"/>
      <w:r>
        <w:rPr>
          <w:vertAlign w:val="superscript"/>
          <w:lang w:val="en-US"/>
        </w:rPr>
        <w:t>,2</w:t>
      </w:r>
      <w:proofErr w:type="gramEnd"/>
      <w:r w:rsidRPr="00647391">
        <w:rPr>
          <w:lang w:val="en-US"/>
        </w:rPr>
        <w:t>, D. V. Evtushinsky</w:t>
      </w:r>
      <w:r w:rsidRPr="00647391">
        <w:rPr>
          <w:vertAlign w:val="superscript"/>
          <w:lang w:val="en-US"/>
        </w:rPr>
        <w:t>1</w:t>
      </w:r>
      <w:r w:rsidRPr="00647391">
        <w:rPr>
          <w:lang w:val="en-US"/>
        </w:rPr>
        <w:t xml:space="preserve">, </w:t>
      </w:r>
      <w:r>
        <w:rPr>
          <w:lang w:val="en-US"/>
        </w:rPr>
        <w:t>T. K. Kim</w:t>
      </w:r>
      <w:r>
        <w:rPr>
          <w:vertAlign w:val="superscript"/>
          <w:lang w:val="en-US"/>
        </w:rPr>
        <w:t>1,3</w:t>
      </w:r>
      <w:r w:rsidRPr="00647391">
        <w:rPr>
          <w:lang w:val="en-US"/>
        </w:rPr>
        <w:t>, E. Carleschi</w:t>
      </w:r>
      <w:r w:rsidRPr="00647391">
        <w:rPr>
          <w:vertAlign w:val="superscript"/>
          <w:lang w:val="en-US"/>
        </w:rPr>
        <w:t>4</w:t>
      </w:r>
      <w:r w:rsidRPr="00647391">
        <w:rPr>
          <w:lang w:val="en-US"/>
        </w:rPr>
        <w:t xml:space="preserve">, </w:t>
      </w:r>
    </w:p>
    <w:p w14:paraId="037FA74F" w14:textId="77777777" w:rsidR="00647391" w:rsidRPr="007308E4" w:rsidRDefault="00647391" w:rsidP="00647391">
      <w:pPr>
        <w:rPr>
          <w:lang w:val="en-US"/>
        </w:rPr>
      </w:pPr>
      <w:r w:rsidRPr="00647391">
        <w:rPr>
          <w:lang w:val="en-US"/>
        </w:rPr>
        <w:t>B. P. Doyle</w:t>
      </w:r>
      <w:r w:rsidRPr="00647391">
        <w:rPr>
          <w:vertAlign w:val="superscript"/>
          <w:lang w:val="en-US"/>
        </w:rPr>
        <w:t>4</w:t>
      </w:r>
      <w:r>
        <w:rPr>
          <w:lang w:val="en-US"/>
        </w:rPr>
        <w:t>, R. Fittipaldi</w:t>
      </w:r>
      <w:r w:rsidRPr="00647391">
        <w:rPr>
          <w:vertAlign w:val="superscript"/>
          <w:lang w:val="en-US"/>
        </w:rPr>
        <w:t>5</w:t>
      </w:r>
      <w:r>
        <w:rPr>
          <w:lang w:val="en-US"/>
        </w:rPr>
        <w:t>, M. Cuoco</w:t>
      </w:r>
      <w:r w:rsidRPr="00647391">
        <w:rPr>
          <w:vertAlign w:val="superscript"/>
          <w:lang w:val="en-US"/>
        </w:rPr>
        <w:t>5</w:t>
      </w:r>
      <w:r w:rsidRPr="00647391">
        <w:rPr>
          <w:lang w:val="en-US"/>
        </w:rPr>
        <w:t>, A. Vecchione</w:t>
      </w:r>
      <w:r w:rsidR="007308E4">
        <w:rPr>
          <w:vertAlign w:val="superscript"/>
          <w:lang w:val="en-US"/>
        </w:rPr>
        <w:t>5</w:t>
      </w:r>
      <w:r w:rsidR="007308E4">
        <w:rPr>
          <w:lang w:val="en-US"/>
        </w:rPr>
        <w:t>, H. Berger</w:t>
      </w:r>
      <w:r w:rsidR="007308E4" w:rsidRPr="007308E4">
        <w:rPr>
          <w:vertAlign w:val="superscript"/>
          <w:lang w:val="en-US"/>
        </w:rPr>
        <w:t>6</w:t>
      </w:r>
    </w:p>
    <w:p w14:paraId="53422F2E" w14:textId="77777777" w:rsidR="00647391" w:rsidRPr="0092451D" w:rsidRDefault="00647391" w:rsidP="00647391">
      <w:pPr>
        <w:rPr>
          <w:i/>
          <w:lang w:val="en-US"/>
        </w:rPr>
      </w:pPr>
      <w:r w:rsidRPr="0092451D">
        <w:rPr>
          <w:i/>
          <w:vertAlign w:val="superscript"/>
          <w:lang w:val="en-US"/>
        </w:rPr>
        <w:t>1</w:t>
      </w:r>
      <w:r w:rsidRPr="0092451D">
        <w:rPr>
          <w:i/>
          <w:lang w:val="en-US"/>
        </w:rPr>
        <w:t>Institute for Solid State Research, IFW-Dresden, P. O. Box 270116, D-01171 Dresden, Germany</w:t>
      </w:r>
    </w:p>
    <w:p w14:paraId="2D18DB5E" w14:textId="77777777" w:rsidR="00647391" w:rsidRPr="0092451D" w:rsidRDefault="00647391" w:rsidP="00647391">
      <w:pPr>
        <w:rPr>
          <w:i/>
          <w:lang w:val="en-US"/>
        </w:rPr>
      </w:pPr>
      <w:r w:rsidRPr="0092451D">
        <w:rPr>
          <w:i/>
          <w:vertAlign w:val="superscript"/>
          <w:lang w:val="en-US"/>
        </w:rPr>
        <w:t>2</w:t>
      </w:r>
      <w:r w:rsidR="007308E4" w:rsidRPr="007308E4">
        <w:rPr>
          <w:lang w:val="en-US"/>
        </w:rPr>
        <w:t xml:space="preserve"> </w:t>
      </w:r>
      <w:r w:rsidR="007308E4" w:rsidRPr="007308E4">
        <w:rPr>
          <w:i/>
          <w:lang w:val="en-US"/>
        </w:rPr>
        <w:t>Institute of Metal Physics of National Academy of Sciences of Ukraine, 03142 Kyiv, Ukraine</w:t>
      </w:r>
    </w:p>
    <w:p w14:paraId="2DA46EF4" w14:textId="77777777" w:rsidR="00647391" w:rsidRPr="0092451D" w:rsidRDefault="00647391" w:rsidP="00647391">
      <w:pPr>
        <w:rPr>
          <w:i/>
          <w:lang w:val="en-US"/>
        </w:rPr>
      </w:pPr>
      <w:r w:rsidRPr="0092451D">
        <w:rPr>
          <w:i/>
          <w:vertAlign w:val="superscript"/>
          <w:lang w:val="en-US"/>
        </w:rPr>
        <w:t>3</w:t>
      </w:r>
      <w:r w:rsidRPr="0092451D">
        <w:rPr>
          <w:i/>
          <w:lang w:val="en-US"/>
        </w:rPr>
        <w:t>Diamond Light Source</w:t>
      </w:r>
      <w:r w:rsidR="007308E4">
        <w:rPr>
          <w:i/>
          <w:lang w:val="en-US"/>
        </w:rPr>
        <w:t xml:space="preserve"> LTD</w:t>
      </w:r>
      <w:r w:rsidRPr="0092451D">
        <w:rPr>
          <w:i/>
          <w:lang w:val="en-US"/>
        </w:rPr>
        <w:t xml:space="preserve">, </w:t>
      </w:r>
      <w:r w:rsidR="007308E4">
        <w:rPr>
          <w:i/>
          <w:lang w:val="en-US"/>
        </w:rPr>
        <w:t xml:space="preserve">Didcot, </w:t>
      </w:r>
      <w:r w:rsidRPr="0092451D">
        <w:rPr>
          <w:i/>
          <w:lang w:val="en-US"/>
        </w:rPr>
        <w:t>UK</w:t>
      </w:r>
    </w:p>
    <w:p w14:paraId="18415D43" w14:textId="77777777" w:rsidR="00647391" w:rsidRPr="0092451D" w:rsidRDefault="00647391" w:rsidP="00647391">
      <w:pPr>
        <w:rPr>
          <w:i/>
          <w:lang w:val="en-US"/>
        </w:rPr>
      </w:pPr>
      <w:r w:rsidRPr="0092451D">
        <w:rPr>
          <w:i/>
          <w:vertAlign w:val="superscript"/>
          <w:lang w:val="en-US"/>
        </w:rPr>
        <w:t>4</w:t>
      </w:r>
      <w:r w:rsidRPr="0092451D">
        <w:rPr>
          <w:i/>
          <w:lang w:val="en-US"/>
        </w:rPr>
        <w:t>Department of Physics, University of Johannesburg, P. O. Box 524, Auckland Park 2006, South</w:t>
      </w:r>
    </w:p>
    <w:p w14:paraId="1EA385EB" w14:textId="77777777" w:rsidR="00647391" w:rsidRPr="0092451D" w:rsidRDefault="00647391" w:rsidP="00647391">
      <w:pPr>
        <w:rPr>
          <w:i/>
          <w:lang w:val="en-US"/>
        </w:rPr>
      </w:pPr>
      <w:r w:rsidRPr="0092451D">
        <w:rPr>
          <w:i/>
          <w:lang w:val="en-US"/>
        </w:rPr>
        <w:t>Africa</w:t>
      </w:r>
    </w:p>
    <w:p w14:paraId="02555327" w14:textId="77777777" w:rsidR="00647391" w:rsidRPr="0092451D" w:rsidRDefault="00647391" w:rsidP="00647391">
      <w:pPr>
        <w:rPr>
          <w:i/>
          <w:lang w:val="en-US"/>
        </w:rPr>
      </w:pPr>
      <w:r w:rsidRPr="0092451D">
        <w:rPr>
          <w:i/>
          <w:vertAlign w:val="superscript"/>
          <w:lang w:val="en-US"/>
        </w:rPr>
        <w:t>5</w:t>
      </w:r>
      <w:r w:rsidRPr="0092451D">
        <w:rPr>
          <w:i/>
          <w:lang w:val="en-US"/>
        </w:rPr>
        <w:t>CNR-SPIN, and Dipartimento di Fisica “E. R. Caianiello”, Università di Salerno, I-84084 Fisciano</w:t>
      </w:r>
    </w:p>
    <w:p w14:paraId="1E63BD49" w14:textId="77777777" w:rsidR="00647391" w:rsidRDefault="00647391" w:rsidP="00647391">
      <w:pPr>
        <w:rPr>
          <w:i/>
          <w:lang w:val="en-US"/>
        </w:rPr>
      </w:pPr>
      <w:r w:rsidRPr="0092451D">
        <w:rPr>
          <w:i/>
          <w:lang w:val="en-US"/>
        </w:rPr>
        <w:t>(Salerno) Italy</w:t>
      </w:r>
    </w:p>
    <w:p w14:paraId="73616340" w14:textId="77777777" w:rsidR="007308E4" w:rsidRPr="0092451D" w:rsidRDefault="007308E4" w:rsidP="00647391">
      <w:pPr>
        <w:rPr>
          <w:i/>
          <w:lang w:val="en-US"/>
        </w:rPr>
      </w:pPr>
      <w:r w:rsidRPr="007308E4">
        <w:rPr>
          <w:i/>
          <w:vertAlign w:val="superscript"/>
          <w:lang w:val="en-US"/>
        </w:rPr>
        <w:t>6</w:t>
      </w:r>
      <w:r w:rsidRPr="007308E4">
        <w:rPr>
          <w:lang w:val="en-US"/>
        </w:rPr>
        <w:t xml:space="preserve"> </w:t>
      </w:r>
      <w:r w:rsidRPr="007308E4">
        <w:rPr>
          <w:i/>
          <w:lang w:val="en-US"/>
        </w:rPr>
        <w:t>Institute of Physics of Complex Matter, EPFL, 1015 Lausanne, Switzerland</w:t>
      </w:r>
    </w:p>
    <w:p w14:paraId="7A2974E6" w14:textId="77777777" w:rsidR="00143C67" w:rsidRDefault="00143C67">
      <w:pPr>
        <w:rPr>
          <w:lang w:val="en-US"/>
        </w:rPr>
      </w:pPr>
    </w:p>
    <w:p w14:paraId="23769611" w14:textId="77777777" w:rsidR="00066084" w:rsidRDefault="00F13C10">
      <w:pPr>
        <w:rPr>
          <w:lang w:val="en-US"/>
        </w:rPr>
      </w:pPr>
      <w:r>
        <w:rPr>
          <w:lang w:val="en-US"/>
        </w:rPr>
        <w:t>The overall goal of this method is to determine the low-energy electronic structure of solids a</w:t>
      </w:r>
      <w:r w:rsidR="00B306CA">
        <w:rPr>
          <w:lang w:val="en-US"/>
        </w:rPr>
        <w:t>t ultra-low temperatures using Angle-Resolved Photoemission S</w:t>
      </w:r>
      <w:r>
        <w:rPr>
          <w:lang w:val="en-US"/>
        </w:rPr>
        <w:t>pectroscopy with synchrotron radiation.</w:t>
      </w:r>
    </w:p>
    <w:p w14:paraId="1767BD0E" w14:textId="77777777" w:rsidR="00F13C10" w:rsidRDefault="00F13C10">
      <w:pPr>
        <w:rPr>
          <w:lang w:val="en-US"/>
        </w:rPr>
      </w:pPr>
    </w:p>
    <w:p w14:paraId="01CC8261" w14:textId="19452F2D" w:rsidR="00B225E2" w:rsidRDefault="00B306CA">
      <w:pPr>
        <w:rPr>
          <w:lang w:val="en-US"/>
        </w:rPr>
      </w:pPr>
      <w:r>
        <w:rPr>
          <w:lang w:val="en-US"/>
        </w:rPr>
        <w:t>The p</w:t>
      </w:r>
      <w:r w:rsidR="00066084" w:rsidRPr="00066084">
        <w:rPr>
          <w:lang w:val="en-US"/>
        </w:rPr>
        <w:t>hysical</w:t>
      </w:r>
      <w:r w:rsidR="00066084">
        <w:rPr>
          <w:lang w:val="en-US"/>
        </w:rPr>
        <w:t xml:space="preserve"> pro</w:t>
      </w:r>
      <w:r w:rsidR="00066084" w:rsidRPr="00066084">
        <w:rPr>
          <w:lang w:val="en-US"/>
        </w:rPr>
        <w:t>p</w:t>
      </w:r>
      <w:r w:rsidR="00066084">
        <w:rPr>
          <w:lang w:val="en-US"/>
        </w:rPr>
        <w:t>e</w:t>
      </w:r>
      <w:r w:rsidR="00066084" w:rsidRPr="00066084">
        <w:rPr>
          <w:lang w:val="en-US"/>
        </w:rPr>
        <w:t>rties of a material</w:t>
      </w:r>
      <w:r w:rsidR="00066084">
        <w:rPr>
          <w:lang w:val="en-US"/>
        </w:rPr>
        <w:t xml:space="preserve"> </w:t>
      </w:r>
      <w:r w:rsidR="00066084" w:rsidRPr="00066084">
        <w:rPr>
          <w:lang w:val="en-US"/>
        </w:rPr>
        <w:t xml:space="preserve">are defined by </w:t>
      </w:r>
      <w:r w:rsidR="000D3559">
        <w:rPr>
          <w:lang w:val="en-US"/>
        </w:rPr>
        <w:t>its</w:t>
      </w:r>
      <w:r w:rsidR="00066084" w:rsidRPr="00066084">
        <w:rPr>
          <w:lang w:val="en-US"/>
        </w:rPr>
        <w:t xml:space="preserve"> electronic structure.</w:t>
      </w:r>
      <w:r w:rsidR="0011367A">
        <w:rPr>
          <w:lang w:val="en-US"/>
        </w:rPr>
        <w:t xml:space="preserve"> Electron</w:t>
      </w:r>
      <w:r w:rsidR="003E5AC7">
        <w:rPr>
          <w:lang w:val="en-US"/>
        </w:rPr>
        <w:t>s</w:t>
      </w:r>
      <w:r w:rsidR="0011367A">
        <w:rPr>
          <w:lang w:val="en-US"/>
        </w:rPr>
        <w:t xml:space="preserve"> in solids are characterized by</w:t>
      </w:r>
      <w:r w:rsidR="000D3559">
        <w:rPr>
          <w:lang w:val="en-US"/>
        </w:rPr>
        <w:t xml:space="preserve"> energy</w:t>
      </w:r>
      <w:r w:rsidR="001F4874">
        <w:rPr>
          <w:lang w:val="en-US"/>
        </w:rPr>
        <w:t xml:space="preserve"> (</w:t>
      </w:r>
      <w:r w:rsidR="001F4874" w:rsidRPr="001F4874">
        <w:rPr>
          <w:rFonts w:ascii="Symbol" w:hAnsi="Symbol"/>
          <w:lang w:val="en-US"/>
        </w:rPr>
        <w:t></w:t>
      </w:r>
      <w:r w:rsidR="001F4874">
        <w:rPr>
          <w:lang w:val="en-US"/>
        </w:rPr>
        <w:t>)</w:t>
      </w:r>
      <w:r w:rsidR="000D3559">
        <w:rPr>
          <w:lang w:val="en-US"/>
        </w:rPr>
        <w:t xml:space="preserve"> and momentum </w:t>
      </w:r>
      <w:r w:rsidR="001F4874">
        <w:rPr>
          <w:lang w:val="en-US"/>
        </w:rPr>
        <w:t>(</w:t>
      </w:r>
      <w:r w:rsidR="001F4874" w:rsidRPr="001F4874">
        <w:rPr>
          <w:b/>
          <w:i/>
          <w:lang w:val="en-US"/>
        </w:rPr>
        <w:t>k</w:t>
      </w:r>
      <w:r w:rsidR="001F4874">
        <w:rPr>
          <w:lang w:val="en-US"/>
        </w:rPr>
        <w:t xml:space="preserve">) </w:t>
      </w:r>
      <w:r w:rsidR="000D3559">
        <w:rPr>
          <w:lang w:val="en-US"/>
        </w:rPr>
        <w:t xml:space="preserve">and the </w:t>
      </w:r>
      <w:r w:rsidR="001F4874">
        <w:rPr>
          <w:lang w:val="en-US"/>
        </w:rPr>
        <w:t xml:space="preserve">probability to find them in </w:t>
      </w:r>
      <w:r>
        <w:rPr>
          <w:lang w:val="en-US"/>
        </w:rPr>
        <w:t>a</w:t>
      </w:r>
      <w:r w:rsidR="001F4874">
        <w:rPr>
          <w:lang w:val="en-US"/>
        </w:rPr>
        <w:t xml:space="preserve"> particular state with given </w:t>
      </w:r>
      <w:r w:rsidR="001F4874" w:rsidRPr="001F4874">
        <w:rPr>
          <w:rFonts w:ascii="Symbol" w:hAnsi="Symbol"/>
          <w:lang w:val="en-US"/>
        </w:rPr>
        <w:t></w:t>
      </w:r>
      <w:r w:rsidR="001F4874">
        <w:rPr>
          <w:lang w:val="en-US"/>
        </w:rPr>
        <w:t xml:space="preserve"> and </w:t>
      </w:r>
      <w:r w:rsidR="001F4874" w:rsidRPr="001F4874">
        <w:rPr>
          <w:b/>
          <w:i/>
          <w:lang w:val="en-US"/>
        </w:rPr>
        <w:t>k</w:t>
      </w:r>
      <w:r w:rsidR="001F4874">
        <w:rPr>
          <w:lang w:val="en-US"/>
        </w:rPr>
        <w:t xml:space="preserve"> is described by the spectral function </w:t>
      </w:r>
      <w:proofErr w:type="gramStart"/>
      <w:r w:rsidR="001F4874">
        <w:rPr>
          <w:lang w:val="en-US"/>
        </w:rPr>
        <w:t>A(</w:t>
      </w:r>
      <w:proofErr w:type="gramEnd"/>
      <w:r w:rsidR="001F4874" w:rsidRPr="00D15152">
        <w:rPr>
          <w:b/>
          <w:i/>
          <w:lang w:val="en-US"/>
        </w:rPr>
        <w:t>k</w:t>
      </w:r>
      <w:r w:rsidR="001F4874">
        <w:rPr>
          <w:lang w:val="en-US"/>
        </w:rPr>
        <w:t>,</w:t>
      </w:r>
      <w:r w:rsidR="00D15152">
        <w:rPr>
          <w:lang w:val="en-US"/>
        </w:rPr>
        <w:t xml:space="preserve"> </w:t>
      </w:r>
      <w:r w:rsidR="001F4874" w:rsidRPr="00D15152">
        <w:rPr>
          <w:rFonts w:ascii="Symbol" w:hAnsi="Symbol"/>
          <w:lang w:val="en-US"/>
        </w:rPr>
        <w:t></w:t>
      </w:r>
      <w:r w:rsidR="001F4874">
        <w:rPr>
          <w:lang w:val="en-US"/>
        </w:rPr>
        <w:t>).</w:t>
      </w:r>
      <w:r w:rsidR="00D15152">
        <w:rPr>
          <w:lang w:val="en-US"/>
        </w:rPr>
        <w:t xml:space="preserve"> </w:t>
      </w:r>
      <w:r w:rsidR="00A5311A">
        <w:rPr>
          <w:lang w:val="en-US"/>
        </w:rPr>
        <w:t>T</w:t>
      </w:r>
      <w:r w:rsidR="00D15152">
        <w:rPr>
          <w:lang w:val="en-US"/>
        </w:rPr>
        <w:t>his function can be directly measured in an experiment based on</w:t>
      </w:r>
      <w:r>
        <w:rPr>
          <w:lang w:val="en-US"/>
        </w:rPr>
        <w:t xml:space="preserve"> the well-known </w:t>
      </w:r>
      <w:r w:rsidR="00D15152">
        <w:rPr>
          <w:lang w:val="en-US"/>
        </w:rPr>
        <w:t xml:space="preserve">photoelectric effect, for </w:t>
      </w:r>
      <w:r w:rsidR="00227449">
        <w:rPr>
          <w:lang w:val="en-US"/>
        </w:rPr>
        <w:t xml:space="preserve">the </w:t>
      </w:r>
      <w:r w:rsidR="00D15152">
        <w:rPr>
          <w:lang w:val="en-US"/>
        </w:rPr>
        <w:t xml:space="preserve">explanation of which Albert Einstein </w:t>
      </w:r>
      <w:r w:rsidR="00A5311A">
        <w:rPr>
          <w:lang w:val="en-US"/>
        </w:rPr>
        <w:t xml:space="preserve">received </w:t>
      </w:r>
      <w:r w:rsidR="00D15152">
        <w:rPr>
          <w:lang w:val="en-US"/>
        </w:rPr>
        <w:t xml:space="preserve">the Nobel Prize </w:t>
      </w:r>
      <w:r w:rsidR="009542BA">
        <w:rPr>
          <w:lang w:val="en-US"/>
        </w:rPr>
        <w:t>back in 1921</w:t>
      </w:r>
      <w:r w:rsidR="005E14C0">
        <w:rPr>
          <w:lang w:val="en-US"/>
        </w:rPr>
        <w:t>. In the photoe</w:t>
      </w:r>
      <w:r w:rsidR="00FC42F0">
        <w:rPr>
          <w:lang w:val="en-US"/>
        </w:rPr>
        <w:t>lectric e</w:t>
      </w:r>
      <w:r w:rsidR="005E14C0">
        <w:rPr>
          <w:lang w:val="en-US"/>
        </w:rPr>
        <w:t>ffect the light shone on a surface ejects electrons from the material. According to Einstein,</w:t>
      </w:r>
      <w:r w:rsidR="005E14C0" w:rsidRPr="003E5AC7">
        <w:rPr>
          <w:lang w:val="en-US"/>
        </w:rPr>
        <w:t xml:space="preserve"> </w:t>
      </w:r>
      <w:r w:rsidR="00043C63">
        <w:rPr>
          <w:lang w:val="en-US"/>
        </w:rPr>
        <w:t>energy conservation allows one</w:t>
      </w:r>
      <w:r w:rsidR="005E14C0">
        <w:rPr>
          <w:lang w:val="en-US"/>
        </w:rPr>
        <w:t xml:space="preserve"> to determine the energy</w:t>
      </w:r>
      <w:r w:rsidR="00E066BC">
        <w:rPr>
          <w:lang w:val="en-US"/>
        </w:rPr>
        <w:t xml:space="preserve"> of</w:t>
      </w:r>
      <w:r w:rsidR="005E14C0">
        <w:rPr>
          <w:lang w:val="en-US"/>
        </w:rPr>
        <w:t xml:space="preserve"> </w:t>
      </w:r>
      <w:r w:rsidR="00A5311A">
        <w:rPr>
          <w:lang w:val="en-US"/>
        </w:rPr>
        <w:t xml:space="preserve">an </w:t>
      </w:r>
      <w:r w:rsidR="005E14C0">
        <w:rPr>
          <w:lang w:val="en-US"/>
        </w:rPr>
        <w:t>electron</w:t>
      </w:r>
      <w:r w:rsidR="00E066BC">
        <w:rPr>
          <w:lang w:val="en-US"/>
        </w:rPr>
        <w:t xml:space="preserve"> </w:t>
      </w:r>
      <w:r w:rsidR="005E14C0">
        <w:rPr>
          <w:lang w:val="en-US"/>
        </w:rPr>
        <w:t xml:space="preserve">inside the sample, provided the energy of the light photon and kinetic energy of </w:t>
      </w:r>
      <w:r>
        <w:rPr>
          <w:lang w:val="en-US"/>
        </w:rPr>
        <w:t xml:space="preserve">the </w:t>
      </w:r>
      <w:r w:rsidR="005E14C0">
        <w:rPr>
          <w:lang w:val="en-US"/>
        </w:rPr>
        <w:t xml:space="preserve">outgoing </w:t>
      </w:r>
      <w:r w:rsidR="00043C63">
        <w:rPr>
          <w:lang w:val="en-US"/>
        </w:rPr>
        <w:t>photo</w:t>
      </w:r>
      <w:r w:rsidR="005E14C0">
        <w:rPr>
          <w:lang w:val="en-US"/>
        </w:rPr>
        <w:t xml:space="preserve">electron are known. </w:t>
      </w:r>
      <w:r>
        <w:rPr>
          <w:lang w:val="en-US"/>
        </w:rPr>
        <w:t>M</w:t>
      </w:r>
      <w:r w:rsidR="00043C63">
        <w:rPr>
          <w:lang w:val="en-US"/>
        </w:rPr>
        <w:t xml:space="preserve">omentum conservation makes it </w:t>
      </w:r>
      <w:r w:rsidR="00053558">
        <w:rPr>
          <w:lang w:val="en-US"/>
        </w:rPr>
        <w:t xml:space="preserve">also </w:t>
      </w:r>
      <w:r w:rsidR="00043C63">
        <w:rPr>
          <w:lang w:val="en-US"/>
        </w:rPr>
        <w:t>possible</w:t>
      </w:r>
      <w:r w:rsidR="00495C08">
        <w:rPr>
          <w:lang w:val="en-US"/>
        </w:rPr>
        <w:t xml:space="preserve"> to</w:t>
      </w:r>
      <w:r w:rsidR="007C6751">
        <w:rPr>
          <w:lang w:val="en-US"/>
        </w:rPr>
        <w:t xml:space="preserve"> estimate </w:t>
      </w:r>
      <w:r w:rsidR="007C6751" w:rsidRPr="007C6751">
        <w:rPr>
          <w:b/>
          <w:i/>
          <w:lang w:val="en-US"/>
        </w:rPr>
        <w:t>k</w:t>
      </w:r>
      <w:r w:rsidR="007C6751">
        <w:rPr>
          <w:lang w:val="en-US"/>
        </w:rPr>
        <w:t xml:space="preserve"> </w:t>
      </w:r>
      <w:r w:rsidR="00053558">
        <w:rPr>
          <w:lang w:val="en-US"/>
        </w:rPr>
        <w:t>relat</w:t>
      </w:r>
      <w:r w:rsidR="007C6751">
        <w:rPr>
          <w:lang w:val="en-US"/>
        </w:rPr>
        <w:t xml:space="preserve">ing it </w:t>
      </w:r>
      <w:r w:rsidR="00A5311A">
        <w:rPr>
          <w:lang w:val="en-US"/>
        </w:rPr>
        <w:t xml:space="preserve">to </w:t>
      </w:r>
      <w:r w:rsidR="008877C5">
        <w:rPr>
          <w:lang w:val="en-US"/>
        </w:rPr>
        <w:t>the</w:t>
      </w:r>
      <w:r w:rsidR="00495C08">
        <w:rPr>
          <w:lang w:val="en-US"/>
        </w:rPr>
        <w:t xml:space="preserve"> momentum of </w:t>
      </w:r>
      <w:r w:rsidR="008877C5">
        <w:rPr>
          <w:lang w:val="en-US"/>
        </w:rPr>
        <w:t xml:space="preserve">the </w:t>
      </w:r>
      <w:r w:rsidR="00495C08">
        <w:rPr>
          <w:lang w:val="en-US"/>
        </w:rPr>
        <w:t>photoelectron</w:t>
      </w:r>
      <w:r w:rsidR="00053558">
        <w:rPr>
          <w:lang w:val="en-US"/>
        </w:rPr>
        <w:t xml:space="preserve"> by</w:t>
      </w:r>
      <w:r w:rsidR="00495C08">
        <w:rPr>
          <w:lang w:val="en-US"/>
        </w:rPr>
        <w:t xml:space="preserve"> </w:t>
      </w:r>
      <w:r w:rsidR="00053558">
        <w:rPr>
          <w:lang w:val="en-US"/>
        </w:rPr>
        <w:t>measuring the angle at which the photoelectron left the surface. The</w:t>
      </w:r>
      <w:r w:rsidR="00F71529">
        <w:rPr>
          <w:lang w:val="en-US"/>
        </w:rPr>
        <w:t xml:space="preserve"> </w:t>
      </w:r>
      <w:r w:rsidR="00785E86">
        <w:rPr>
          <w:lang w:val="en-US"/>
        </w:rPr>
        <w:t xml:space="preserve">modern </w:t>
      </w:r>
      <w:r>
        <w:rPr>
          <w:lang w:val="en-US"/>
        </w:rPr>
        <w:t xml:space="preserve">version of this </w:t>
      </w:r>
      <w:r w:rsidR="00F71529">
        <w:rPr>
          <w:lang w:val="en-US"/>
        </w:rPr>
        <w:t xml:space="preserve">technique is called Angle-Resolved Photoemission Spectroscopy (ARPES) and exploits </w:t>
      </w:r>
      <w:r w:rsidR="00495C08">
        <w:rPr>
          <w:lang w:val="en-US"/>
        </w:rPr>
        <w:t>both</w:t>
      </w:r>
      <w:r w:rsidR="00F71529">
        <w:rPr>
          <w:lang w:val="en-US"/>
        </w:rPr>
        <w:t xml:space="preserve"> conservation laws</w:t>
      </w:r>
      <w:r w:rsidR="005A7A1B">
        <w:rPr>
          <w:lang w:val="en-US"/>
        </w:rPr>
        <w:t xml:space="preserve"> in order to determine the electronic structure</w:t>
      </w:r>
      <w:r w:rsidR="00B225E2">
        <w:rPr>
          <w:lang w:val="en-US"/>
        </w:rPr>
        <w:t xml:space="preserve">, </w:t>
      </w:r>
      <w:r w:rsidR="003F136A">
        <w:rPr>
          <w:lang w:val="en-US"/>
        </w:rPr>
        <w:t xml:space="preserve">i. e. </w:t>
      </w:r>
      <w:r w:rsidR="00B225E2">
        <w:rPr>
          <w:lang w:val="en-US"/>
        </w:rPr>
        <w:t>energy and momentum</w:t>
      </w:r>
      <w:r w:rsidR="003F136A">
        <w:rPr>
          <w:lang w:val="en-US"/>
        </w:rPr>
        <w:t xml:space="preserve"> of electrons inside the solid</w:t>
      </w:r>
      <w:r w:rsidR="005E14C0">
        <w:rPr>
          <w:lang w:val="en-US"/>
        </w:rPr>
        <w:t xml:space="preserve">. </w:t>
      </w:r>
      <w:r w:rsidR="00314560">
        <w:rPr>
          <w:lang w:val="en-US"/>
        </w:rPr>
        <w:t>In order to resolve</w:t>
      </w:r>
      <w:r w:rsidR="00314560" w:rsidRPr="00314560">
        <w:rPr>
          <w:lang w:val="en-US"/>
        </w:rPr>
        <w:t xml:space="preserve"> the </w:t>
      </w:r>
      <w:r w:rsidR="00314560">
        <w:rPr>
          <w:lang w:val="en-US"/>
        </w:rPr>
        <w:t>details</w:t>
      </w:r>
      <w:r w:rsidR="00314560" w:rsidRPr="00314560">
        <w:rPr>
          <w:lang w:val="en-US"/>
        </w:rPr>
        <w:t xml:space="preserve"> cr</w:t>
      </w:r>
      <w:r w:rsidR="00314560">
        <w:rPr>
          <w:lang w:val="en-US"/>
        </w:rPr>
        <w:t>ucial</w:t>
      </w:r>
      <w:r w:rsidR="00314560" w:rsidRPr="00314560">
        <w:rPr>
          <w:lang w:val="en-US"/>
        </w:rPr>
        <w:t xml:space="preserve"> for understanding the </w:t>
      </w:r>
      <w:r w:rsidR="00314560">
        <w:rPr>
          <w:lang w:val="en-US"/>
        </w:rPr>
        <w:t>topical problems of condensed matter physics</w:t>
      </w:r>
      <w:r w:rsidR="00043C63">
        <w:rPr>
          <w:lang w:val="en-US"/>
        </w:rPr>
        <w:t xml:space="preserve">, three </w:t>
      </w:r>
      <w:r w:rsidR="00E066BC">
        <w:rPr>
          <w:lang w:val="en-US"/>
        </w:rPr>
        <w:t>quantities</w:t>
      </w:r>
      <w:r w:rsidR="00043C63">
        <w:rPr>
          <w:lang w:val="en-US"/>
        </w:rPr>
        <w:t xml:space="preserve"> need to be </w:t>
      </w:r>
      <w:r w:rsidR="00E066BC">
        <w:rPr>
          <w:lang w:val="en-US"/>
        </w:rPr>
        <w:t>minimized</w:t>
      </w:r>
      <w:r w:rsidR="00043C63">
        <w:rPr>
          <w:lang w:val="en-US"/>
        </w:rPr>
        <w:t xml:space="preserve">: </w:t>
      </w:r>
      <w:r w:rsidR="007D0BF4">
        <w:rPr>
          <w:lang w:val="en-US"/>
        </w:rPr>
        <w:t>uncertainty</w:t>
      </w:r>
      <w:r w:rsidR="00B87CB1">
        <w:rPr>
          <w:lang w:val="en-US"/>
        </w:rPr>
        <w:t>*</w:t>
      </w:r>
      <w:r w:rsidR="007D0BF4">
        <w:rPr>
          <w:lang w:val="en-US"/>
        </w:rPr>
        <w:t xml:space="preserve"> in </w:t>
      </w:r>
      <w:r w:rsidR="00043C63">
        <w:rPr>
          <w:lang w:val="en-US"/>
        </w:rPr>
        <w:t>photon energy,</w:t>
      </w:r>
      <w:r w:rsidR="00E066BC">
        <w:rPr>
          <w:lang w:val="en-US"/>
        </w:rPr>
        <w:t xml:space="preserve"> uncertainty in</w:t>
      </w:r>
      <w:r w:rsidR="00043C63">
        <w:rPr>
          <w:lang w:val="en-US"/>
        </w:rPr>
        <w:t xml:space="preserve"> kinetic energy</w:t>
      </w:r>
      <w:r w:rsidR="00260B1A">
        <w:rPr>
          <w:lang w:val="en-US"/>
        </w:rPr>
        <w:t xml:space="preserve"> of photoelectrons</w:t>
      </w:r>
      <w:r w:rsidR="00043C63">
        <w:rPr>
          <w:lang w:val="en-US"/>
        </w:rPr>
        <w:t xml:space="preserve"> and temperature</w:t>
      </w:r>
      <w:r w:rsidR="007D0BF4">
        <w:rPr>
          <w:lang w:val="en-US"/>
        </w:rPr>
        <w:t xml:space="preserve"> of the sample.</w:t>
      </w:r>
    </w:p>
    <w:p w14:paraId="1DB270DF" w14:textId="2E75E2F4" w:rsidR="00404D67" w:rsidRDefault="007D0BF4">
      <w:pPr>
        <w:rPr>
          <w:lang w:val="en-US"/>
        </w:rPr>
      </w:pPr>
      <w:r>
        <w:rPr>
          <w:lang w:val="en-US"/>
        </w:rPr>
        <w:t>In our approach</w:t>
      </w:r>
      <w:r w:rsidR="00924B6F">
        <w:rPr>
          <w:lang w:val="en-US"/>
        </w:rPr>
        <w:t xml:space="preserve"> we combine three recent achievements in the field of synchrotron radiation, surface science and cryogenics. </w:t>
      </w:r>
      <w:r w:rsidR="00A64638">
        <w:rPr>
          <w:lang w:val="en-US"/>
        </w:rPr>
        <w:t>We use</w:t>
      </w:r>
      <w:r w:rsidR="00143C67">
        <w:rPr>
          <w:lang w:val="en-US"/>
        </w:rPr>
        <w:t xml:space="preserve"> synchrotron radiation with tunable photon energy</w:t>
      </w:r>
      <w:r w:rsidR="00E066BC">
        <w:rPr>
          <w:lang w:val="en-US"/>
        </w:rPr>
        <w:t xml:space="preserve"> contributing </w:t>
      </w:r>
      <w:r w:rsidR="00A64638">
        <w:rPr>
          <w:lang w:val="en-US"/>
        </w:rPr>
        <w:t xml:space="preserve">an </w:t>
      </w:r>
      <w:r w:rsidR="00E066BC">
        <w:rPr>
          <w:lang w:val="en-US"/>
        </w:rPr>
        <w:t xml:space="preserve">uncertainty of the order of 1 </w:t>
      </w:r>
      <w:proofErr w:type="spellStart"/>
      <w:r w:rsidR="00E066BC">
        <w:rPr>
          <w:lang w:val="en-US"/>
        </w:rPr>
        <w:t>meV</w:t>
      </w:r>
      <w:proofErr w:type="spellEnd"/>
      <w:r w:rsidR="00E066BC">
        <w:rPr>
          <w:lang w:val="en-US"/>
        </w:rPr>
        <w:t xml:space="preserve">, </w:t>
      </w:r>
      <w:r w:rsidR="00A64638">
        <w:rPr>
          <w:lang w:val="en-US"/>
        </w:rPr>
        <w:t>an</w:t>
      </w:r>
      <w:r w:rsidR="00E066BC">
        <w:rPr>
          <w:lang w:val="en-US"/>
        </w:rPr>
        <w:t xml:space="preserve"> electron energy analyzer which detects the kinetic energies with </w:t>
      </w:r>
      <w:r w:rsidR="00A64638">
        <w:rPr>
          <w:lang w:val="en-US"/>
        </w:rPr>
        <w:t>a</w:t>
      </w:r>
      <w:r w:rsidR="00E066BC">
        <w:rPr>
          <w:lang w:val="en-US"/>
        </w:rPr>
        <w:t xml:space="preserve"> precision of the order of 1 </w:t>
      </w:r>
      <w:proofErr w:type="spellStart"/>
      <w:r w:rsidR="00E066BC">
        <w:rPr>
          <w:lang w:val="en-US"/>
        </w:rPr>
        <w:t>meV</w:t>
      </w:r>
      <w:proofErr w:type="spellEnd"/>
      <w:r w:rsidR="00E066BC">
        <w:rPr>
          <w:lang w:val="en-US"/>
        </w:rPr>
        <w:t xml:space="preserve"> and </w:t>
      </w:r>
      <w:r w:rsidR="00A64638">
        <w:rPr>
          <w:lang w:val="en-US"/>
        </w:rPr>
        <w:t xml:space="preserve">a </w:t>
      </w:r>
      <w:r w:rsidR="00E066BC">
        <w:rPr>
          <w:lang w:val="en-US"/>
        </w:rPr>
        <w:t>He</w:t>
      </w:r>
      <w:r w:rsidR="00E066BC" w:rsidRPr="00CE2274">
        <w:rPr>
          <w:vertAlign w:val="superscript"/>
          <w:lang w:val="en-US"/>
        </w:rPr>
        <w:t>3</w:t>
      </w:r>
      <w:r w:rsidR="00E066BC">
        <w:rPr>
          <w:lang w:val="en-US"/>
        </w:rPr>
        <w:t xml:space="preserve"> cryostat </w:t>
      </w:r>
      <w:r w:rsidR="00260B1A">
        <w:rPr>
          <w:lang w:val="en-US"/>
        </w:rPr>
        <w:t>which allows us to keep the temperature of the sample below 1</w:t>
      </w:r>
      <w:r w:rsidR="00A64638">
        <w:rPr>
          <w:lang w:val="en-US"/>
        </w:rPr>
        <w:t xml:space="preserve"> </w:t>
      </w:r>
      <w:r w:rsidR="00260B1A">
        <w:rPr>
          <w:lang w:val="en-US"/>
        </w:rPr>
        <w:t>K. We discuss the exemplary results obtained on sing</w:t>
      </w:r>
      <w:r w:rsidR="00A64638">
        <w:rPr>
          <w:lang w:val="en-US"/>
        </w:rPr>
        <w:t>l</w:t>
      </w:r>
      <w:r w:rsidR="00260B1A">
        <w:rPr>
          <w:lang w:val="en-US"/>
        </w:rPr>
        <w:t>e crystals of Sr</w:t>
      </w:r>
      <w:r w:rsidR="00260B1A" w:rsidRPr="00143C67">
        <w:rPr>
          <w:vertAlign w:val="subscript"/>
          <w:lang w:val="en-US"/>
        </w:rPr>
        <w:t>2</w:t>
      </w:r>
      <w:r w:rsidR="00260B1A">
        <w:rPr>
          <w:lang w:val="en-US"/>
        </w:rPr>
        <w:t>RuO</w:t>
      </w:r>
      <w:r w:rsidR="00260B1A" w:rsidRPr="00143C67">
        <w:rPr>
          <w:vertAlign w:val="subscript"/>
          <w:lang w:val="en-US"/>
        </w:rPr>
        <w:t>4</w:t>
      </w:r>
      <w:r w:rsidR="006C5677">
        <w:rPr>
          <w:lang w:val="en-US"/>
        </w:rPr>
        <w:t xml:space="preserve"> and </w:t>
      </w:r>
      <w:r w:rsidR="006C5677">
        <w:rPr>
          <w:lang w:val="en-US"/>
        </w:rPr>
        <w:lastRenderedPageBreak/>
        <w:t>some other materials.</w:t>
      </w:r>
      <w:r w:rsidR="00260B1A">
        <w:rPr>
          <w:lang w:val="en-US"/>
        </w:rPr>
        <w:t xml:space="preserve"> The electronic structure of th</w:t>
      </w:r>
      <w:r w:rsidR="007B466F">
        <w:rPr>
          <w:lang w:val="en-US"/>
        </w:rPr>
        <w:t>is</w:t>
      </w:r>
      <w:r w:rsidR="00260B1A">
        <w:rPr>
          <w:lang w:val="en-US"/>
        </w:rPr>
        <w:t xml:space="preserve"> material can be determined with</w:t>
      </w:r>
      <w:r w:rsidR="008877C5">
        <w:rPr>
          <w:lang w:val="en-US"/>
        </w:rPr>
        <w:t xml:space="preserve"> an unprecedented clarity</w:t>
      </w:r>
      <w:r w:rsidR="00260B1A">
        <w:rPr>
          <w:lang w:val="en-US"/>
        </w:rPr>
        <w:t>.</w:t>
      </w:r>
    </w:p>
    <w:p w14:paraId="61A0E63E" w14:textId="3D51F7BD" w:rsidR="00A83FBD" w:rsidRPr="007B12C1" w:rsidRDefault="007B12C1" w:rsidP="007B12C1">
      <w:pPr>
        <w:rPr>
          <w:lang w:val="en-US"/>
        </w:rPr>
      </w:pPr>
      <w:r w:rsidRPr="007B12C1">
        <w:rPr>
          <w:lang w:val="en-US"/>
        </w:rPr>
        <w:t>INTRODUCTION</w:t>
      </w:r>
    </w:p>
    <w:p w14:paraId="74ADB116" w14:textId="3CCF746D" w:rsidR="00E0277D" w:rsidRDefault="0041179A" w:rsidP="00066084">
      <w:pPr>
        <w:rPr>
          <w:lang w:val="en-US"/>
        </w:rPr>
      </w:pPr>
      <w:r>
        <w:rPr>
          <w:lang w:val="en-US"/>
        </w:rPr>
        <w:t>Nowadays ARPES is widely used to determine the electronic structure of solids.</w:t>
      </w:r>
      <w:r w:rsidR="002516CB">
        <w:rPr>
          <w:lang w:val="en-US"/>
        </w:rPr>
        <w:t xml:space="preserve"> </w:t>
      </w:r>
      <w:r w:rsidR="00284FF9">
        <w:rPr>
          <w:lang w:val="en-US"/>
        </w:rPr>
        <w:t>Usually</w:t>
      </w:r>
      <w:r w:rsidR="00E0277D">
        <w:rPr>
          <w:lang w:val="en-US"/>
        </w:rPr>
        <w:t>,</w:t>
      </w:r>
      <w:r w:rsidR="00284FF9">
        <w:rPr>
          <w:lang w:val="en-US"/>
        </w:rPr>
        <w:t xml:space="preserve"> different variations of this method are defined by the source of the radiatio</w:t>
      </w:r>
      <w:bookmarkStart w:id="0" w:name="_GoBack"/>
      <w:bookmarkEnd w:id="0"/>
      <w:r w:rsidR="00284FF9">
        <w:rPr>
          <w:lang w:val="en-US"/>
        </w:rPr>
        <w:t>n needed to excite the electrons. We use synchrotron radiation since it</w:t>
      </w:r>
      <w:r w:rsidR="00EB09DF">
        <w:rPr>
          <w:lang w:val="en-US"/>
        </w:rPr>
        <w:t xml:space="preserve"> offers a unique </w:t>
      </w:r>
      <w:r w:rsidR="009C1C4A">
        <w:rPr>
          <w:lang w:val="en-US"/>
        </w:rPr>
        <w:t>opportunity</w:t>
      </w:r>
      <w:r w:rsidR="00EB09DF">
        <w:rPr>
          <w:lang w:val="en-US"/>
        </w:rPr>
        <w:t xml:space="preserve"> to tune</w:t>
      </w:r>
      <w:r w:rsidR="00FD6976">
        <w:rPr>
          <w:lang w:val="en-US"/>
        </w:rPr>
        <w:t xml:space="preserve"> </w:t>
      </w:r>
      <w:r w:rsidR="00A64638">
        <w:rPr>
          <w:lang w:val="en-US"/>
        </w:rPr>
        <w:t xml:space="preserve">the </w:t>
      </w:r>
      <w:r w:rsidR="00FD6976">
        <w:rPr>
          <w:lang w:val="en-US"/>
        </w:rPr>
        <w:t>polarization and</w:t>
      </w:r>
      <w:r w:rsidR="00EB09DF">
        <w:rPr>
          <w:lang w:val="en-US"/>
        </w:rPr>
        <w:t xml:space="preserve"> </w:t>
      </w:r>
      <w:r w:rsidR="00A64638">
        <w:rPr>
          <w:lang w:val="en-US"/>
        </w:rPr>
        <w:t xml:space="preserve">the </w:t>
      </w:r>
      <w:r w:rsidR="00EB09DF">
        <w:rPr>
          <w:lang w:val="en-US"/>
        </w:rPr>
        <w:t xml:space="preserve">excitation photon energy </w:t>
      </w:r>
      <w:r w:rsidR="009C1C4A">
        <w:rPr>
          <w:lang w:val="en-US"/>
        </w:rPr>
        <w:t>in a wide energy range and is characterized by high intensity, small bandwidth (uncertainty in energy</w:t>
      </w:r>
      <w:r w:rsidR="00BF3C54">
        <w:rPr>
          <w:lang w:val="en-US"/>
        </w:rPr>
        <w:t xml:space="preserve"> h</w:t>
      </w:r>
      <w:r w:rsidR="00BF3C54" w:rsidRPr="00BF3C54">
        <w:rPr>
          <w:rFonts w:ascii="Symbol" w:hAnsi="Symbol"/>
          <w:lang w:val="en-US"/>
        </w:rPr>
        <w:t></w:t>
      </w:r>
      <w:r w:rsidR="009C1C4A">
        <w:rPr>
          <w:lang w:val="en-US"/>
        </w:rPr>
        <w:t>) and it can be focused to</w:t>
      </w:r>
      <w:r w:rsidR="00FC42F0">
        <w:rPr>
          <w:lang w:val="en-US"/>
        </w:rPr>
        <w:t xml:space="preserve"> a narrow beam to</w:t>
      </w:r>
      <w:r w:rsidR="009C1C4A">
        <w:rPr>
          <w:lang w:val="en-US"/>
        </w:rPr>
        <w:t xml:space="preserve"> collect </w:t>
      </w:r>
      <w:r w:rsidR="00BF3C54">
        <w:rPr>
          <w:lang w:val="en-US"/>
        </w:rPr>
        <w:t>photo</w:t>
      </w:r>
      <w:r w:rsidR="00A64638">
        <w:rPr>
          <w:lang w:val="en-US"/>
        </w:rPr>
        <w:t>electrons from a</w:t>
      </w:r>
      <w:r w:rsidR="009C1C4A">
        <w:rPr>
          <w:lang w:val="en-US"/>
        </w:rPr>
        <w:t xml:space="preserve"> spot of </w:t>
      </w:r>
      <w:r w:rsidR="00A64638">
        <w:rPr>
          <w:lang w:val="en-US"/>
        </w:rPr>
        <w:t xml:space="preserve">a </w:t>
      </w:r>
      <w:r w:rsidR="009C1C4A">
        <w:rPr>
          <w:lang w:val="en-US"/>
        </w:rPr>
        <w:t>few tens of microns.</w:t>
      </w:r>
      <w:r w:rsidR="00E0277D">
        <w:rPr>
          <w:lang w:val="en-US"/>
        </w:rPr>
        <w:t xml:space="preserve"> Synchrotron radiation</w:t>
      </w:r>
      <w:r w:rsidR="009C1C4A">
        <w:rPr>
          <w:lang w:val="en-US"/>
        </w:rPr>
        <w:t xml:space="preserve"> </w:t>
      </w:r>
      <w:r w:rsidR="00A64638">
        <w:rPr>
          <w:lang w:val="en-US"/>
        </w:rPr>
        <w:t xml:space="preserve">is generated in </w:t>
      </w:r>
      <w:r w:rsidR="00E0277D">
        <w:rPr>
          <w:lang w:val="en-US"/>
        </w:rPr>
        <w:t>electron storage rings forcing electron</w:t>
      </w:r>
      <w:r w:rsidR="00BF3C54">
        <w:rPr>
          <w:lang w:val="en-US"/>
        </w:rPr>
        <w:t>s circulating in the ring</w:t>
      </w:r>
      <w:r w:rsidR="00A64638">
        <w:rPr>
          <w:lang w:val="en-US"/>
        </w:rPr>
        <w:t xml:space="preserve"> with an</w:t>
      </w:r>
      <w:r w:rsidR="00E0277D">
        <w:rPr>
          <w:lang w:val="en-US"/>
        </w:rPr>
        <w:t xml:space="preserve"> energy</w:t>
      </w:r>
      <w:r w:rsidR="00A64638">
        <w:rPr>
          <w:lang w:val="en-US"/>
        </w:rPr>
        <w:t xml:space="preserve"> of the order</w:t>
      </w:r>
      <w:r w:rsidR="00E0277D">
        <w:rPr>
          <w:lang w:val="en-US"/>
        </w:rPr>
        <w:t xml:space="preserve"> of </w:t>
      </w:r>
      <w:r w:rsidR="00A64638">
        <w:rPr>
          <w:lang w:val="en-US"/>
        </w:rPr>
        <w:t>2</w:t>
      </w:r>
      <w:r w:rsidR="00E0277D">
        <w:rPr>
          <w:lang w:val="en-US"/>
        </w:rPr>
        <w:t xml:space="preserve"> </w:t>
      </w:r>
      <w:proofErr w:type="spellStart"/>
      <w:r w:rsidR="00E0277D">
        <w:rPr>
          <w:lang w:val="en-US"/>
        </w:rPr>
        <w:t>GeV</w:t>
      </w:r>
      <w:proofErr w:type="spellEnd"/>
      <w:r w:rsidR="00E0277D">
        <w:rPr>
          <w:lang w:val="en-US"/>
        </w:rPr>
        <w:t xml:space="preserve"> </w:t>
      </w:r>
      <w:r w:rsidR="00BE4024">
        <w:rPr>
          <w:lang w:val="en-US"/>
        </w:rPr>
        <w:t xml:space="preserve">** </w:t>
      </w:r>
      <w:r w:rsidR="00E0277D">
        <w:rPr>
          <w:lang w:val="en-US"/>
        </w:rPr>
        <w:t xml:space="preserve">to </w:t>
      </w:r>
      <w:r w:rsidR="00FC42F0">
        <w:rPr>
          <w:lang w:val="en-US"/>
        </w:rPr>
        <w:t>pass</w:t>
      </w:r>
      <w:r w:rsidR="00E0277D">
        <w:rPr>
          <w:lang w:val="en-US"/>
        </w:rPr>
        <w:t xml:space="preserve"> through </w:t>
      </w:r>
      <w:r w:rsidR="00031677">
        <w:rPr>
          <w:lang w:val="en-US"/>
        </w:rPr>
        <w:t>periodic arrangement</w:t>
      </w:r>
      <w:r w:rsidR="00A64638">
        <w:rPr>
          <w:lang w:val="en-US"/>
        </w:rPr>
        <w:t>s</w:t>
      </w:r>
      <w:r w:rsidR="00031677">
        <w:rPr>
          <w:lang w:val="en-US"/>
        </w:rPr>
        <w:t xml:space="preserve"> of strong magnets (</w:t>
      </w:r>
      <w:proofErr w:type="spellStart"/>
      <w:r w:rsidR="00031677">
        <w:rPr>
          <w:lang w:val="en-US"/>
        </w:rPr>
        <w:t>undulator</w:t>
      </w:r>
      <w:r w:rsidR="00A64638">
        <w:rPr>
          <w:lang w:val="en-US"/>
        </w:rPr>
        <w:t>s</w:t>
      </w:r>
      <w:proofErr w:type="spellEnd"/>
      <w:r w:rsidR="00031677">
        <w:rPr>
          <w:lang w:val="en-US"/>
        </w:rPr>
        <w:t>)</w:t>
      </w:r>
      <w:r w:rsidR="00E0277D">
        <w:rPr>
          <w:lang w:val="en-US"/>
        </w:rPr>
        <w:t>.</w:t>
      </w:r>
      <w:r w:rsidR="00031677">
        <w:rPr>
          <w:lang w:val="en-US"/>
        </w:rPr>
        <w:t xml:space="preserve"> </w:t>
      </w:r>
      <w:r w:rsidR="00A64638">
        <w:rPr>
          <w:lang w:val="en-US"/>
        </w:rPr>
        <w:t>The m</w:t>
      </w:r>
      <w:r w:rsidR="00031677">
        <w:rPr>
          <w:lang w:val="en-US"/>
        </w:rPr>
        <w:t>agnetic field deflects</w:t>
      </w:r>
      <w:r w:rsidR="00A64638">
        <w:rPr>
          <w:lang w:val="en-US"/>
        </w:rPr>
        <w:t xml:space="preserve"> the</w:t>
      </w:r>
      <w:r w:rsidR="00031677">
        <w:rPr>
          <w:lang w:val="en-US"/>
        </w:rPr>
        <w:t xml:space="preserve"> electrons and when such fast electrons change their direction they emit radiation. Exactly this radiation is then directed into the so called beamline where it is further </w:t>
      </w:r>
      <w:proofErr w:type="spellStart"/>
      <w:r w:rsidR="00031677">
        <w:rPr>
          <w:lang w:val="en-US"/>
        </w:rPr>
        <w:t>monochromatized</w:t>
      </w:r>
      <w:proofErr w:type="spellEnd"/>
      <w:r w:rsidR="00031677">
        <w:rPr>
          <w:lang w:val="en-US"/>
        </w:rPr>
        <w:t xml:space="preserve"> by </w:t>
      </w:r>
      <w:r w:rsidR="00A64638">
        <w:rPr>
          <w:lang w:val="en-US"/>
        </w:rPr>
        <w:t xml:space="preserve">a </w:t>
      </w:r>
      <w:r w:rsidR="00031677">
        <w:rPr>
          <w:lang w:val="en-US"/>
        </w:rPr>
        <w:t xml:space="preserve">diffraction grating and focused on the surface of the sample by several mirrors. </w:t>
      </w:r>
      <w:r w:rsidR="00A64638">
        <w:rPr>
          <w:lang w:val="en-US"/>
        </w:rPr>
        <w:t xml:space="preserve"> There are many </w:t>
      </w:r>
      <w:r w:rsidR="00E0277D">
        <w:rPr>
          <w:lang w:val="en-US"/>
        </w:rPr>
        <w:t xml:space="preserve">such facilities around the world. Our end-station is located at one of the beamlines of the BESSY </w:t>
      </w:r>
      <w:r w:rsidR="00031677">
        <w:rPr>
          <w:lang w:val="en-US"/>
        </w:rPr>
        <w:t>storage ring which belongs to the</w:t>
      </w:r>
      <w:r w:rsidR="00E0277D">
        <w:rPr>
          <w:lang w:val="en-US"/>
        </w:rPr>
        <w:t xml:space="preserve"> Helmholtz</w:t>
      </w:r>
      <w:r w:rsidR="00031677">
        <w:rPr>
          <w:lang w:val="en-US"/>
        </w:rPr>
        <w:t>-</w:t>
      </w:r>
      <w:r w:rsidR="00E0277D">
        <w:rPr>
          <w:lang w:val="en-US"/>
        </w:rPr>
        <w:t>Zentrum Berlin.</w:t>
      </w:r>
    </w:p>
    <w:p w14:paraId="466F8DA8" w14:textId="77777777" w:rsidR="00BF3C54" w:rsidRDefault="00BF3C54" w:rsidP="00066084">
      <w:pPr>
        <w:rPr>
          <w:lang w:val="en-US"/>
        </w:rPr>
      </w:pPr>
      <w:r>
        <w:rPr>
          <w:lang w:val="en-US"/>
        </w:rPr>
        <w:t>The heart of this ARPES facility is the electron-energy analyzer</w:t>
      </w:r>
      <w:r w:rsidR="00FD6976">
        <w:rPr>
          <w:lang w:val="en-US"/>
        </w:rPr>
        <w:t xml:space="preserve"> (Fig.1)</w:t>
      </w:r>
      <w:r>
        <w:rPr>
          <w:lang w:val="en-US"/>
        </w:rPr>
        <w:t xml:space="preserve">. </w:t>
      </w:r>
      <w:r w:rsidR="00A64638">
        <w:rPr>
          <w:lang w:val="en-US"/>
        </w:rPr>
        <w:t>Since we are interested in both the</w:t>
      </w:r>
      <w:r>
        <w:rPr>
          <w:lang w:val="en-US"/>
        </w:rPr>
        <w:t xml:space="preserve"> kinetic energy and angle at which electrons leave the surface</w:t>
      </w:r>
      <w:r w:rsidR="001C4EA4">
        <w:rPr>
          <w:lang w:val="en-US"/>
        </w:rPr>
        <w:t>,</w:t>
      </w:r>
      <w:r>
        <w:rPr>
          <w:lang w:val="en-US"/>
        </w:rPr>
        <w:t xml:space="preserve"> it </w:t>
      </w:r>
      <w:r w:rsidR="00F00469">
        <w:rPr>
          <w:lang w:val="en-US"/>
        </w:rPr>
        <w:t>is</w:t>
      </w:r>
      <w:r>
        <w:rPr>
          <w:lang w:val="en-US"/>
        </w:rPr>
        <w:t xml:space="preserve"> very convenient to detect </w:t>
      </w:r>
      <w:r w:rsidR="001C4EA4">
        <w:rPr>
          <w:lang w:val="en-US"/>
        </w:rPr>
        <w:t>them</w:t>
      </w:r>
      <w:r>
        <w:rPr>
          <w:lang w:val="en-US"/>
        </w:rPr>
        <w:t xml:space="preserve"> in one measurement. A very simple principle</w:t>
      </w:r>
      <w:r w:rsidR="001C4EA4">
        <w:rPr>
          <w:lang w:val="en-US"/>
        </w:rPr>
        <w:t xml:space="preserve"> mak</w:t>
      </w:r>
      <w:r w:rsidR="00A64638">
        <w:rPr>
          <w:lang w:val="en-US"/>
        </w:rPr>
        <w:t>es this approach a reality. As</w:t>
      </w:r>
      <w:r w:rsidR="001C4EA4">
        <w:rPr>
          <w:lang w:val="en-US"/>
        </w:rPr>
        <w:t xml:space="preserve"> in a </w:t>
      </w:r>
      <w:r w:rsidR="00E023BB">
        <w:rPr>
          <w:lang w:val="en-US"/>
        </w:rPr>
        <w:t>basic experiment with</w:t>
      </w:r>
      <w:r w:rsidR="00A64638">
        <w:rPr>
          <w:lang w:val="en-US"/>
        </w:rPr>
        <w:t xml:space="preserve"> an</w:t>
      </w:r>
      <w:r w:rsidR="00E023BB">
        <w:rPr>
          <w:lang w:val="en-US"/>
        </w:rPr>
        <w:t xml:space="preserve"> optical lens, </w:t>
      </w:r>
      <w:r w:rsidR="00F00469">
        <w:rPr>
          <w:lang w:val="en-US"/>
        </w:rPr>
        <w:t>which focuses a plane wave into the point in the back focal plane thus performing spatial Fourier transformation, the electron optical lens projects electrons which left the surface at particular angle to a point in the focal plane</w:t>
      </w:r>
      <w:r w:rsidR="00382F40">
        <w:rPr>
          <w:lang w:val="en-US"/>
        </w:rPr>
        <w:t xml:space="preserve"> (Fig. 1)</w:t>
      </w:r>
      <w:r w:rsidR="00F00469">
        <w:rPr>
          <w:lang w:val="en-US"/>
        </w:rPr>
        <w:t xml:space="preserve">. In such a way we </w:t>
      </w:r>
      <w:r w:rsidR="00A64638">
        <w:rPr>
          <w:lang w:val="en-US"/>
        </w:rPr>
        <w:t>gain</w:t>
      </w:r>
      <w:r w:rsidR="00F00469">
        <w:rPr>
          <w:lang w:val="en-US"/>
        </w:rPr>
        <w:t xml:space="preserve"> access to the reciprocal, i.e. momentum</w:t>
      </w:r>
      <w:r w:rsidR="00A64638">
        <w:rPr>
          <w:lang w:val="en-US"/>
        </w:rPr>
        <w:t>,</w:t>
      </w:r>
      <w:r w:rsidR="00F00469">
        <w:rPr>
          <w:lang w:val="en-US"/>
        </w:rPr>
        <w:t xml:space="preserve"> space. The distance from the forward direction in the focal plane corresponds to the angle</w:t>
      </w:r>
      <w:r w:rsidR="00670141">
        <w:rPr>
          <w:lang w:val="en-US"/>
        </w:rPr>
        <w:t xml:space="preserve"> and thus to the momentum of the photoelectron. Now </w:t>
      </w:r>
      <w:r w:rsidR="00A64638">
        <w:rPr>
          <w:lang w:val="en-US"/>
        </w:rPr>
        <w:t xml:space="preserve">the </w:t>
      </w:r>
      <w:r w:rsidR="00670141">
        <w:rPr>
          <w:lang w:val="en-US"/>
        </w:rPr>
        <w:t xml:space="preserve">electrons have to be analyzed in terms of energy. For this purpose </w:t>
      </w:r>
      <w:r w:rsidR="00A64638">
        <w:rPr>
          <w:lang w:val="en-US"/>
        </w:rPr>
        <w:t>the</w:t>
      </w:r>
      <w:r w:rsidR="00670141">
        <w:rPr>
          <w:lang w:val="en-US"/>
        </w:rPr>
        <w:t xml:space="preserve"> entrance slit of the hemispherical analyzer is placed exactly</w:t>
      </w:r>
      <w:r w:rsidR="00FB100A">
        <w:rPr>
          <w:lang w:val="en-US"/>
        </w:rPr>
        <w:t xml:space="preserve"> in</w:t>
      </w:r>
      <w:r w:rsidR="00670141">
        <w:rPr>
          <w:lang w:val="en-US"/>
        </w:rPr>
        <w:t xml:space="preserve"> the focal plane of the electron optical lens. Voltages on two hemispheres are chosen such that only electrons with particular kinetic energy (pass energy)</w:t>
      </w:r>
      <w:r w:rsidR="00FB100A">
        <w:rPr>
          <w:lang w:val="en-US"/>
        </w:rPr>
        <w:t xml:space="preserve"> will be guided exactly in the middle of two hemispheres and land </w:t>
      </w:r>
      <w:r w:rsidR="000249DE">
        <w:rPr>
          <w:lang w:val="en-US"/>
        </w:rPr>
        <w:t xml:space="preserve">on the central line of </w:t>
      </w:r>
      <w:r w:rsidR="00FB100A">
        <w:rPr>
          <w:lang w:val="en-US"/>
        </w:rPr>
        <w:t>the two dimensional detector.</w:t>
      </w:r>
      <w:r w:rsidR="000249DE">
        <w:rPr>
          <w:lang w:val="en-US"/>
        </w:rPr>
        <w:t xml:space="preserve"> Those which are </w:t>
      </w:r>
      <w:r w:rsidR="00425997">
        <w:rPr>
          <w:lang w:val="en-US"/>
        </w:rPr>
        <w:t>faster</w:t>
      </w:r>
      <w:r w:rsidR="000249DE">
        <w:rPr>
          <w:lang w:val="en-US"/>
        </w:rPr>
        <w:t xml:space="preserve"> will hit the detector closer to the </w:t>
      </w:r>
      <w:r w:rsidR="00425997">
        <w:rPr>
          <w:lang w:val="en-US"/>
        </w:rPr>
        <w:t>outer</w:t>
      </w:r>
      <w:r w:rsidR="000249DE">
        <w:rPr>
          <w:lang w:val="en-US"/>
        </w:rPr>
        <w:t xml:space="preserve"> </w:t>
      </w:r>
      <w:r w:rsidR="00425997">
        <w:rPr>
          <w:lang w:val="en-US"/>
        </w:rPr>
        <w:t>hemisphere;</w:t>
      </w:r>
      <w:r w:rsidR="000249DE">
        <w:rPr>
          <w:lang w:val="en-US"/>
        </w:rPr>
        <w:t xml:space="preserve"> those which are </w:t>
      </w:r>
      <w:r w:rsidR="00425997">
        <w:rPr>
          <w:lang w:val="en-US"/>
        </w:rPr>
        <w:t>slower</w:t>
      </w:r>
      <w:r w:rsidR="000249DE">
        <w:rPr>
          <w:lang w:val="en-US"/>
        </w:rPr>
        <w:t xml:space="preserve"> will </w:t>
      </w:r>
      <w:r w:rsidR="007457B0">
        <w:rPr>
          <w:lang w:val="en-US"/>
        </w:rPr>
        <w:t xml:space="preserve">be deflected towards </w:t>
      </w:r>
      <w:r w:rsidR="000249DE">
        <w:rPr>
          <w:lang w:val="en-US"/>
        </w:rPr>
        <w:t xml:space="preserve">the </w:t>
      </w:r>
      <w:r w:rsidR="00425997">
        <w:rPr>
          <w:lang w:val="en-US"/>
        </w:rPr>
        <w:t>inner</w:t>
      </w:r>
      <w:r w:rsidR="000249DE">
        <w:rPr>
          <w:lang w:val="en-US"/>
        </w:rPr>
        <w:t xml:space="preserve"> hemisphere. In such a way we can get</w:t>
      </w:r>
      <w:r w:rsidR="00A64638">
        <w:rPr>
          <w:lang w:val="en-US"/>
        </w:rPr>
        <w:t xml:space="preserve"> the</w:t>
      </w:r>
      <w:r w:rsidR="000249DE">
        <w:rPr>
          <w:lang w:val="en-US"/>
        </w:rPr>
        <w:t xml:space="preserve"> photoemission intensity distribution as a function of angle and kinetic energy simultaneously.</w:t>
      </w:r>
    </w:p>
    <w:p w14:paraId="409A38D4" w14:textId="3308E67D" w:rsidR="00284FF9" w:rsidRDefault="00BF073C" w:rsidP="00066084">
      <w:pPr>
        <w:rPr>
          <w:lang w:val="en-US"/>
        </w:rPr>
      </w:pPr>
      <w:r>
        <w:rPr>
          <w:lang w:val="en-US"/>
        </w:rPr>
        <w:t>The main advantage of our approach over existing methods is the use of the He</w:t>
      </w:r>
      <w:r w:rsidRPr="00BF073C">
        <w:rPr>
          <w:vertAlign w:val="superscript"/>
          <w:lang w:val="en-US"/>
        </w:rPr>
        <w:t>3</w:t>
      </w:r>
      <w:r>
        <w:rPr>
          <w:lang w:val="en-US"/>
        </w:rPr>
        <w:t xml:space="preserve"> cryomanipulator.</w:t>
      </w:r>
      <w:r w:rsidR="007F2D2F">
        <w:rPr>
          <w:lang w:val="en-US"/>
        </w:rPr>
        <w:t xml:space="preserve"> </w:t>
      </w:r>
      <w:r w:rsidR="00895753">
        <w:rPr>
          <w:lang w:val="en-US"/>
        </w:rPr>
        <w:t xml:space="preserve">There are at least two reasons to carry out the measurements at low temperatures. </w:t>
      </w:r>
      <w:r w:rsidR="007F2D2F">
        <w:rPr>
          <w:lang w:val="en-US"/>
        </w:rPr>
        <w:t xml:space="preserve">The higher the temperature of the material, the more smeared out </w:t>
      </w:r>
      <w:r w:rsidR="00436091">
        <w:rPr>
          <w:lang w:val="en-US"/>
        </w:rPr>
        <w:t xml:space="preserve">the </w:t>
      </w:r>
      <w:r w:rsidR="007F2D2F">
        <w:rPr>
          <w:lang w:val="en-US"/>
        </w:rPr>
        <w:t xml:space="preserve">electronic states </w:t>
      </w:r>
      <w:r w:rsidR="008F29A8">
        <w:rPr>
          <w:lang w:val="en-US"/>
        </w:rPr>
        <w:t xml:space="preserve">become </w:t>
      </w:r>
      <w:r w:rsidR="007F2D2F">
        <w:rPr>
          <w:lang w:val="en-US"/>
        </w:rPr>
        <w:t>in energy and momentum. To determine the electronic</w:t>
      </w:r>
      <w:r w:rsidR="00895753">
        <w:rPr>
          <w:lang w:val="en-US"/>
        </w:rPr>
        <w:t xml:space="preserve"> structure with high precision</w:t>
      </w:r>
      <w:r w:rsidR="00425997">
        <w:rPr>
          <w:lang w:val="en-US"/>
        </w:rPr>
        <w:t xml:space="preserve"> this temperature broadening has to be avoided. </w:t>
      </w:r>
      <w:r w:rsidR="00760CDE">
        <w:rPr>
          <w:lang w:val="en-US"/>
        </w:rPr>
        <w:t>Also, m</w:t>
      </w:r>
      <w:r w:rsidR="00425997">
        <w:rPr>
          <w:lang w:val="en-US"/>
        </w:rPr>
        <w:t>any physical properties are temperature dependent</w:t>
      </w:r>
      <w:r w:rsidR="008F1D72">
        <w:rPr>
          <w:lang w:val="en-US"/>
        </w:rPr>
        <w:t>, some ordering phenomena set in at low temperatures</w:t>
      </w:r>
      <w:r w:rsidR="00425997">
        <w:rPr>
          <w:lang w:val="en-US"/>
        </w:rPr>
        <w:t xml:space="preserve"> and the knowledge of the electronic structure in </w:t>
      </w:r>
      <w:r w:rsidR="00895753">
        <w:rPr>
          <w:lang w:val="en-US"/>
        </w:rPr>
        <w:t>the ground state of the system, i.e. at T=0</w:t>
      </w:r>
      <w:r w:rsidR="00425997">
        <w:rPr>
          <w:lang w:val="en-US"/>
        </w:rPr>
        <w:t>,</w:t>
      </w:r>
      <w:r w:rsidR="00895753">
        <w:rPr>
          <w:lang w:val="en-US"/>
        </w:rPr>
        <w:t xml:space="preserve"> is of fundamental importance.</w:t>
      </w:r>
      <w:r w:rsidR="0020043E">
        <w:rPr>
          <w:lang w:val="en-US"/>
        </w:rPr>
        <w:t xml:space="preserve"> One of the most effective ways to cool down the sample</w:t>
      </w:r>
      <w:r w:rsidR="004B236D">
        <w:rPr>
          <w:lang w:val="en-US"/>
        </w:rPr>
        <w:t xml:space="preserve"> down to tenths of a Kelvin</w:t>
      </w:r>
      <w:r w:rsidR="0020043E">
        <w:rPr>
          <w:lang w:val="en-US"/>
        </w:rPr>
        <w:t xml:space="preserve"> is </w:t>
      </w:r>
      <w:r w:rsidR="004B236D">
        <w:rPr>
          <w:lang w:val="en-US"/>
        </w:rPr>
        <w:t xml:space="preserve">to liquefy </w:t>
      </w:r>
      <w:r w:rsidR="0020043E">
        <w:rPr>
          <w:lang w:val="en-US"/>
        </w:rPr>
        <w:t>He</w:t>
      </w:r>
      <w:r w:rsidR="0020043E" w:rsidRPr="0020043E">
        <w:rPr>
          <w:vertAlign w:val="superscript"/>
          <w:lang w:val="en-US"/>
        </w:rPr>
        <w:t>3</w:t>
      </w:r>
      <w:r w:rsidR="004B236D">
        <w:rPr>
          <w:lang w:val="en-US"/>
        </w:rPr>
        <w:t xml:space="preserve"> gas.</w:t>
      </w:r>
      <w:r w:rsidR="0020043E">
        <w:rPr>
          <w:lang w:val="en-US"/>
        </w:rPr>
        <w:t xml:space="preserve"> In</w:t>
      </w:r>
      <w:r w:rsidR="00984A3A">
        <w:rPr>
          <w:lang w:val="en-US"/>
        </w:rPr>
        <w:t xml:space="preserve"> many experiments reaching sub-</w:t>
      </w:r>
      <w:r w:rsidR="0020043E">
        <w:rPr>
          <w:lang w:val="en-US"/>
        </w:rPr>
        <w:t>K</w:t>
      </w:r>
      <w:r w:rsidR="00984A3A">
        <w:rPr>
          <w:lang w:val="en-US"/>
        </w:rPr>
        <w:t>elvin temperatures is not a problem, since thermal radiation, the main enemy of ultra-low temperatures, can be effectively shielded. Unfortunately</w:t>
      </w:r>
      <w:r w:rsidR="0020043E">
        <w:rPr>
          <w:lang w:val="en-US"/>
        </w:rPr>
        <w:t>,</w:t>
      </w:r>
      <w:r w:rsidR="00984A3A">
        <w:rPr>
          <w:lang w:val="en-US"/>
        </w:rPr>
        <w:t xml:space="preserve"> this is not the case in photoemission experiments. We need</w:t>
      </w:r>
      <w:r w:rsidR="00425997">
        <w:rPr>
          <w:lang w:val="en-US"/>
        </w:rPr>
        <w:t xml:space="preserve"> </w:t>
      </w:r>
      <w:r w:rsidR="0020043E">
        <w:rPr>
          <w:lang w:val="en-US"/>
        </w:rPr>
        <w:t>to provide free access for the incoming light and outgoing e</w:t>
      </w:r>
      <w:r w:rsidR="00760CDE">
        <w:rPr>
          <w:lang w:val="en-US"/>
        </w:rPr>
        <w:t xml:space="preserve">lectrons. This is realized by </w:t>
      </w:r>
      <w:r w:rsidR="0020043E">
        <w:rPr>
          <w:lang w:val="en-US"/>
        </w:rPr>
        <w:t>specially designed</w:t>
      </w:r>
      <w:r w:rsidR="00FD6976">
        <w:rPr>
          <w:lang w:val="en-US"/>
        </w:rPr>
        <w:t xml:space="preserve"> slits in</w:t>
      </w:r>
      <w:r w:rsidR="0020043E">
        <w:rPr>
          <w:lang w:val="en-US"/>
        </w:rPr>
        <w:t xml:space="preserve"> three radiation shields, having different temperatures. In order </w:t>
      </w:r>
      <w:r w:rsidR="0020043E">
        <w:rPr>
          <w:lang w:val="en-US"/>
        </w:rPr>
        <w:lastRenderedPageBreak/>
        <w:t xml:space="preserve">to compensate for the heat load caused by the photon beam and room-temperature radiation, the cooling power of the cryostat should be very high. </w:t>
      </w:r>
      <w:r w:rsidR="006E2E5B">
        <w:rPr>
          <w:lang w:val="en-US"/>
        </w:rPr>
        <w:t xml:space="preserve">This is achieved by </w:t>
      </w:r>
      <w:r w:rsidR="00760CDE">
        <w:rPr>
          <w:lang w:val="en-US"/>
        </w:rPr>
        <w:t>the very large</w:t>
      </w:r>
      <w:r w:rsidR="00A25E2F">
        <w:rPr>
          <w:lang w:val="en-US"/>
        </w:rPr>
        <w:t xml:space="preserve"> pumping speed of two pumps which reduce the vapor pressure above</w:t>
      </w:r>
      <w:r w:rsidR="00436091">
        <w:rPr>
          <w:lang w:val="en-US"/>
        </w:rPr>
        <w:t xml:space="preserve"> </w:t>
      </w:r>
      <w:r w:rsidR="00760CDE">
        <w:rPr>
          <w:lang w:val="en-US"/>
        </w:rPr>
        <w:t xml:space="preserve">the </w:t>
      </w:r>
      <w:r w:rsidR="00436091">
        <w:rPr>
          <w:lang w:val="en-US"/>
        </w:rPr>
        <w:t>liquid He</w:t>
      </w:r>
      <w:r w:rsidR="00436091" w:rsidRPr="00436091">
        <w:rPr>
          <w:vertAlign w:val="superscript"/>
          <w:lang w:val="en-US"/>
        </w:rPr>
        <w:t>3</w:t>
      </w:r>
      <w:r w:rsidR="00760CDE">
        <w:rPr>
          <w:lang w:val="en-US"/>
        </w:rPr>
        <w:t xml:space="preserve">, </w:t>
      </w:r>
      <w:r w:rsidR="00A25E2F">
        <w:rPr>
          <w:lang w:val="en-US"/>
        </w:rPr>
        <w:t>thus cooling the</w:t>
      </w:r>
      <w:r w:rsidR="006E2E5B">
        <w:rPr>
          <w:lang w:val="en-US"/>
        </w:rPr>
        <w:t xml:space="preserve"> </w:t>
      </w:r>
      <w:r w:rsidR="00A25E2F">
        <w:rPr>
          <w:lang w:val="en-US"/>
        </w:rPr>
        <w:t>cold finger and</w:t>
      </w:r>
      <w:r w:rsidR="006E2E5B">
        <w:rPr>
          <w:lang w:val="en-US"/>
        </w:rPr>
        <w:t xml:space="preserve"> sample. </w:t>
      </w:r>
      <w:r w:rsidR="00760CDE">
        <w:rPr>
          <w:lang w:val="en-US"/>
        </w:rPr>
        <w:t>The design specifications of</w:t>
      </w:r>
      <w:r w:rsidR="0020043E">
        <w:rPr>
          <w:lang w:val="en-US"/>
        </w:rPr>
        <w:t xml:space="preserve"> our He</w:t>
      </w:r>
      <w:r w:rsidR="0020043E" w:rsidRPr="0020043E">
        <w:rPr>
          <w:vertAlign w:val="superscript"/>
          <w:lang w:val="en-US"/>
        </w:rPr>
        <w:t>3</w:t>
      </w:r>
      <w:r w:rsidR="0020043E">
        <w:rPr>
          <w:lang w:val="en-US"/>
        </w:rPr>
        <w:t xml:space="preserve"> system </w:t>
      </w:r>
      <w:r w:rsidR="00760CDE">
        <w:rPr>
          <w:lang w:val="en-US"/>
        </w:rPr>
        <w:t>make it</w:t>
      </w:r>
      <w:r w:rsidR="0020043E">
        <w:rPr>
          <w:lang w:val="en-US"/>
        </w:rPr>
        <w:t xml:space="preserve"> the most powerful worldwide.</w:t>
      </w:r>
      <w:r w:rsidR="0004237D">
        <w:rPr>
          <w:lang w:val="en-US"/>
        </w:rPr>
        <w:t xml:space="preserve"> </w:t>
      </w:r>
      <w:r w:rsidR="008D5A57">
        <w:rPr>
          <w:lang w:val="en-US"/>
        </w:rPr>
        <w:t xml:space="preserve">It is </w:t>
      </w:r>
      <w:r w:rsidR="00E12C83">
        <w:rPr>
          <w:lang w:val="en-US"/>
        </w:rPr>
        <w:t xml:space="preserve">perhaps </w:t>
      </w:r>
      <w:r w:rsidR="008D5A57">
        <w:rPr>
          <w:lang w:val="en-US"/>
        </w:rPr>
        <w:t>the on</w:t>
      </w:r>
      <w:r w:rsidR="00382F40">
        <w:rPr>
          <w:lang w:val="en-US"/>
        </w:rPr>
        <w:t>ly place on the planet where one</w:t>
      </w:r>
      <w:r w:rsidR="008D5A57">
        <w:rPr>
          <w:lang w:val="en-US"/>
        </w:rPr>
        <w:t xml:space="preserve"> can see</w:t>
      </w:r>
      <w:r w:rsidR="00760CDE">
        <w:rPr>
          <w:lang w:val="en-US"/>
        </w:rPr>
        <w:t xml:space="preserve"> a</w:t>
      </w:r>
      <w:r w:rsidR="008D5A57">
        <w:rPr>
          <w:lang w:val="en-US"/>
        </w:rPr>
        <w:t xml:space="preserve"> 1</w:t>
      </w:r>
      <w:r w:rsidR="00760CDE">
        <w:rPr>
          <w:lang w:val="en-US"/>
        </w:rPr>
        <w:t xml:space="preserve"> </w:t>
      </w:r>
      <w:r w:rsidR="008D5A57">
        <w:rPr>
          <w:lang w:val="en-US"/>
        </w:rPr>
        <w:t>K</w:t>
      </w:r>
      <w:r w:rsidR="00760CDE">
        <w:rPr>
          <w:lang w:val="en-US"/>
        </w:rPr>
        <w:t xml:space="preserve"> </w:t>
      </w:r>
      <w:r w:rsidR="008D5A57">
        <w:rPr>
          <w:lang w:val="en-US"/>
        </w:rPr>
        <w:t>cold surface thro</w:t>
      </w:r>
      <w:r w:rsidR="000A2BEC">
        <w:rPr>
          <w:lang w:val="en-US"/>
        </w:rPr>
        <w:t xml:space="preserve">ugh </w:t>
      </w:r>
      <w:r w:rsidR="00760CDE">
        <w:rPr>
          <w:lang w:val="en-US"/>
        </w:rPr>
        <w:t>a</w:t>
      </w:r>
      <w:r w:rsidR="000A2BEC">
        <w:rPr>
          <w:lang w:val="en-US"/>
        </w:rPr>
        <w:t xml:space="preserve"> room temperature </w:t>
      </w:r>
      <w:r w:rsidR="00382F40">
        <w:rPr>
          <w:lang w:val="en-US"/>
        </w:rPr>
        <w:t>window,</w:t>
      </w:r>
      <w:r w:rsidR="000A2BEC">
        <w:rPr>
          <w:lang w:val="en-US"/>
        </w:rPr>
        <w:t xml:space="preserve"> </w:t>
      </w:r>
      <w:r w:rsidR="00382F40">
        <w:rPr>
          <w:lang w:val="en-US"/>
        </w:rPr>
        <w:t>the</w:t>
      </w:r>
      <w:r w:rsidR="008D5A57">
        <w:rPr>
          <w:lang w:val="en-US"/>
        </w:rPr>
        <w:t xml:space="preserve"> “coldest visible”.</w:t>
      </w:r>
    </w:p>
    <w:p w14:paraId="7782EBD6" w14:textId="77777777" w:rsidR="0028283A" w:rsidRDefault="006E2E5B" w:rsidP="0028283A">
      <w:pPr>
        <w:rPr>
          <w:lang w:val="en-US"/>
        </w:rPr>
      </w:pPr>
      <w:r>
        <w:rPr>
          <w:lang w:val="en-US"/>
        </w:rPr>
        <w:t>The</w:t>
      </w:r>
      <w:r w:rsidR="000A2BEC">
        <w:rPr>
          <w:lang w:val="en-US"/>
        </w:rPr>
        <w:t xml:space="preserve"> sketch of the</w:t>
      </w:r>
      <w:r>
        <w:rPr>
          <w:lang w:val="en-US"/>
        </w:rPr>
        <w:t xml:space="preserve"> </w:t>
      </w:r>
      <w:r w:rsidR="000A2BEC">
        <w:rPr>
          <w:lang w:val="en-US"/>
        </w:rPr>
        <w:t>modern photoemission experiment is shown in Fig.1.</w:t>
      </w:r>
      <w:r w:rsidR="00463584">
        <w:rPr>
          <w:lang w:val="en-US"/>
        </w:rPr>
        <w:t xml:space="preserve"> The synchrotron beam</w:t>
      </w:r>
      <w:r w:rsidR="000A2BEC">
        <w:rPr>
          <w:lang w:val="en-US"/>
        </w:rPr>
        <w:t xml:space="preserve"> </w:t>
      </w:r>
      <w:r w:rsidR="00463584">
        <w:rPr>
          <w:lang w:val="en-US"/>
        </w:rPr>
        <w:t xml:space="preserve">(dashed </w:t>
      </w:r>
      <w:r w:rsidR="002A19FE">
        <w:rPr>
          <w:lang w:val="en-US"/>
        </w:rPr>
        <w:t>green</w:t>
      </w:r>
      <w:r w:rsidR="00463584">
        <w:rPr>
          <w:lang w:val="en-US"/>
        </w:rPr>
        <w:t xml:space="preserve"> line) illuminates the 1</w:t>
      </w:r>
      <w:r w:rsidR="00760CDE">
        <w:rPr>
          <w:lang w:val="en-US"/>
        </w:rPr>
        <w:t xml:space="preserve"> </w:t>
      </w:r>
      <w:r w:rsidR="00463584">
        <w:rPr>
          <w:lang w:val="en-US"/>
        </w:rPr>
        <w:t xml:space="preserve">K cold surface of the sample and excites photoelectrons. Electrons are projected to the entrance slit </w:t>
      </w:r>
      <w:r w:rsidR="00E03BB8">
        <w:rPr>
          <w:lang w:val="en-US"/>
        </w:rPr>
        <w:t>of the hemispherical analyzer</w:t>
      </w:r>
      <w:r w:rsidR="00760CDE">
        <w:rPr>
          <w:lang w:val="en-US"/>
        </w:rPr>
        <w:t>,</w:t>
      </w:r>
      <w:r w:rsidR="00E03BB8">
        <w:rPr>
          <w:lang w:val="en-US"/>
        </w:rPr>
        <w:t xml:space="preserve"> sorted in terms of angle (</w:t>
      </w:r>
      <w:r w:rsidR="002A19FE">
        <w:rPr>
          <w:lang w:val="en-US"/>
        </w:rPr>
        <w:t>yellow, magenta</w:t>
      </w:r>
      <w:r w:rsidR="00E03BB8">
        <w:rPr>
          <w:lang w:val="en-US"/>
        </w:rPr>
        <w:t xml:space="preserve"> and </w:t>
      </w:r>
      <w:r w:rsidR="002A19FE">
        <w:rPr>
          <w:lang w:val="en-US"/>
        </w:rPr>
        <w:t>cyan</w:t>
      </w:r>
      <w:r w:rsidR="00E03BB8">
        <w:rPr>
          <w:lang w:val="en-US"/>
        </w:rPr>
        <w:t xml:space="preserve"> traces</w:t>
      </w:r>
      <w:r w:rsidR="006605E9">
        <w:rPr>
          <w:lang w:val="en-US"/>
        </w:rPr>
        <w:t xml:space="preserve"> correspond to different tilt angles</w:t>
      </w:r>
      <w:r w:rsidR="00E03BB8">
        <w:rPr>
          <w:lang w:val="en-US"/>
        </w:rPr>
        <w:t>) and then are analyzed in terms of kinetic energy.</w:t>
      </w:r>
      <w:r w:rsidR="00463584">
        <w:rPr>
          <w:lang w:val="en-US"/>
        </w:rPr>
        <w:t xml:space="preserve"> </w:t>
      </w:r>
      <w:r w:rsidR="00E03BB8">
        <w:rPr>
          <w:lang w:val="en-US"/>
        </w:rPr>
        <w:t>Fig. 2 shows</w:t>
      </w:r>
      <w:r w:rsidR="006605E9">
        <w:rPr>
          <w:lang w:val="en-US"/>
        </w:rPr>
        <w:t xml:space="preserve"> the</w:t>
      </w:r>
      <w:r w:rsidR="00E03BB8">
        <w:rPr>
          <w:lang w:val="en-US"/>
        </w:rPr>
        <w:t xml:space="preserve"> </w:t>
      </w:r>
      <w:r w:rsidR="006605E9">
        <w:rPr>
          <w:lang w:val="en-US"/>
        </w:rPr>
        <w:t>typical</w:t>
      </w:r>
      <w:r w:rsidR="00E03BB8">
        <w:rPr>
          <w:lang w:val="en-US"/>
        </w:rPr>
        <w:t xml:space="preserve"> intensity distribution</w:t>
      </w:r>
      <w:r w:rsidR="006605E9">
        <w:rPr>
          <w:lang w:val="en-US"/>
        </w:rPr>
        <w:t xml:space="preserve"> as a function of tilt angle and kinetic energy. Such </w:t>
      </w:r>
      <w:r w:rsidR="00760CDE">
        <w:rPr>
          <w:lang w:val="en-US"/>
        </w:rPr>
        <w:t xml:space="preserve">an </w:t>
      </w:r>
      <w:r w:rsidR="006605E9">
        <w:rPr>
          <w:lang w:val="en-US"/>
        </w:rPr>
        <w:t>intensity distribution is indeed expected as the comparison with band structure calculations of this material show</w:t>
      </w:r>
      <w:r w:rsidR="00FD6976">
        <w:rPr>
          <w:lang w:val="en-US"/>
        </w:rPr>
        <w:t>s</w:t>
      </w:r>
      <w:r w:rsidR="006605E9">
        <w:rPr>
          <w:lang w:val="en-US"/>
        </w:rPr>
        <w:t xml:space="preserve"> (right panel). This is our window into reciprocal space.</w:t>
      </w:r>
    </w:p>
    <w:p w14:paraId="749E743D" w14:textId="77777777" w:rsidR="00E03BB8" w:rsidRDefault="000975EC" w:rsidP="00E03BB8">
      <w:pPr>
        <w:rPr>
          <w:lang w:val="en-US"/>
        </w:rPr>
      </w:pPr>
      <w:r>
        <w:rPr>
          <w:lang w:val="en-US"/>
        </w:rPr>
        <w:t>By s</w:t>
      </w:r>
      <w:r w:rsidR="007457B0">
        <w:rPr>
          <w:lang w:val="en-US"/>
        </w:rPr>
        <w:t xml:space="preserve">canning voltages </w:t>
      </w:r>
      <w:r>
        <w:rPr>
          <w:lang w:val="en-US"/>
        </w:rPr>
        <w:t xml:space="preserve">on the lens and hemispheres </w:t>
      </w:r>
      <w:r w:rsidR="007457B0">
        <w:rPr>
          <w:lang w:val="en-US"/>
        </w:rPr>
        <w:t>and rotating the sample</w:t>
      </w:r>
      <w:r w:rsidR="006605E9">
        <w:rPr>
          <w:lang w:val="en-US"/>
        </w:rPr>
        <w:t xml:space="preserve"> around the vertical axis (polar angle)</w:t>
      </w:r>
      <w:r w:rsidR="007457B0">
        <w:rPr>
          <w:lang w:val="en-US"/>
        </w:rPr>
        <w:t xml:space="preserve"> we can explore the</w:t>
      </w:r>
      <w:r>
        <w:rPr>
          <w:lang w:val="en-US"/>
        </w:rPr>
        <w:t xml:space="preserve"> broad binding energy range as well as wide regions of the</w:t>
      </w:r>
      <w:r w:rsidR="007457B0">
        <w:rPr>
          <w:lang w:val="en-US"/>
        </w:rPr>
        <w:t xml:space="preserve"> reciprocal space with unprecedented detail.</w:t>
      </w:r>
      <w:r w:rsidR="00E03BB8">
        <w:rPr>
          <w:lang w:val="en-US"/>
        </w:rPr>
        <w:t xml:space="preserve"> </w:t>
      </w:r>
      <w:r w:rsidR="006605E9">
        <w:rPr>
          <w:lang w:val="en-US"/>
        </w:rPr>
        <w:t xml:space="preserve">In particular, plotting intensity </w:t>
      </w:r>
      <w:r w:rsidR="008F52B5">
        <w:rPr>
          <w:lang w:val="en-US"/>
        </w:rPr>
        <w:t xml:space="preserve">at the Fermi level </w:t>
      </w:r>
      <w:r w:rsidR="006605E9">
        <w:rPr>
          <w:lang w:val="en-US"/>
        </w:rPr>
        <w:t xml:space="preserve">as a function of both </w:t>
      </w:r>
      <w:r w:rsidR="00FD6976">
        <w:rPr>
          <w:lang w:val="en-US"/>
        </w:rPr>
        <w:t xml:space="preserve">components of the in-plane </w:t>
      </w:r>
      <w:r w:rsidR="006605E9">
        <w:rPr>
          <w:lang w:val="en-US"/>
        </w:rPr>
        <w:t xml:space="preserve">momentum, calculated from </w:t>
      </w:r>
      <w:r w:rsidR="00760CDE">
        <w:rPr>
          <w:lang w:val="en-US"/>
        </w:rPr>
        <w:t>tilt and polar angles, we have</w:t>
      </w:r>
      <w:r w:rsidR="006605E9">
        <w:rPr>
          <w:lang w:val="en-US"/>
        </w:rPr>
        <w:t xml:space="preserve"> direct access</w:t>
      </w:r>
      <w:r w:rsidR="008F52B5">
        <w:rPr>
          <w:lang w:val="en-US"/>
        </w:rPr>
        <w:t xml:space="preserve"> to the Fermi surface</w:t>
      </w:r>
      <w:r w:rsidR="005D0B26">
        <w:rPr>
          <w:lang w:val="en-US"/>
        </w:rPr>
        <w:t xml:space="preserve"> (FS)</w:t>
      </w:r>
      <w:r w:rsidR="008F52B5">
        <w:rPr>
          <w:lang w:val="en-US"/>
        </w:rPr>
        <w:t>.</w:t>
      </w:r>
    </w:p>
    <w:p w14:paraId="7DDE3FF8" w14:textId="59E90051" w:rsidR="008F52B5" w:rsidRPr="007B12C1" w:rsidRDefault="008F52B5" w:rsidP="007B12C1">
      <w:pPr>
        <w:pStyle w:val="Listenabsatz"/>
        <w:numPr>
          <w:ilvl w:val="0"/>
          <w:numId w:val="5"/>
        </w:numPr>
        <w:rPr>
          <w:b/>
          <w:lang w:val="en-US"/>
        </w:rPr>
      </w:pPr>
    </w:p>
    <w:p w14:paraId="5248F804" w14:textId="04A0BDB4" w:rsidR="00A83FBD" w:rsidRPr="007B12C1" w:rsidRDefault="00E65AC7" w:rsidP="007B12C1">
      <w:pPr>
        <w:pStyle w:val="Listenabsatz"/>
        <w:numPr>
          <w:ilvl w:val="0"/>
          <w:numId w:val="5"/>
        </w:numPr>
        <w:rPr>
          <w:rFonts w:cstheme="minorHAnsi"/>
          <w:b/>
          <w:lang w:val="en-US"/>
        </w:rPr>
      </w:pPr>
      <w:r w:rsidRPr="007B12C1">
        <w:rPr>
          <w:rFonts w:cstheme="minorHAnsi"/>
          <w:b/>
          <w:lang w:val="en-US"/>
        </w:rPr>
        <w:t>Mounting the Sample</w:t>
      </w:r>
    </w:p>
    <w:p w14:paraId="0F2368F1" w14:textId="77777777" w:rsidR="00E65AC7" w:rsidRPr="007B12C1" w:rsidRDefault="00E65AC7" w:rsidP="007B12C1">
      <w:pPr>
        <w:widowControl w:val="0"/>
        <w:numPr>
          <w:ilvl w:val="1"/>
          <w:numId w:val="5"/>
        </w:numPr>
        <w:suppressAutoHyphens/>
        <w:spacing w:before="240" w:after="0" w:line="240" w:lineRule="auto"/>
        <w:jc w:val="both"/>
        <w:rPr>
          <w:rFonts w:cstheme="minorHAnsi"/>
          <w:szCs w:val="24"/>
          <w:lang w:val="en-US"/>
        </w:rPr>
      </w:pPr>
      <w:r w:rsidRPr="007B12C1">
        <w:rPr>
          <w:rFonts w:cstheme="minorHAnsi"/>
          <w:szCs w:val="24"/>
          <w:lang w:val="en-US"/>
        </w:rPr>
        <w:t>This experiment uses synchrotron radiation produced by the BESSY storage ring of Helmholtz-</w:t>
      </w:r>
      <w:proofErr w:type="spellStart"/>
      <w:r w:rsidRPr="007B12C1">
        <w:rPr>
          <w:rFonts w:cstheme="minorHAnsi"/>
          <w:szCs w:val="24"/>
          <w:lang w:val="en-US"/>
        </w:rPr>
        <w:t>Zentrum</w:t>
      </w:r>
      <w:proofErr w:type="spellEnd"/>
      <w:r w:rsidRPr="007B12C1">
        <w:rPr>
          <w:rFonts w:cstheme="minorHAnsi"/>
          <w:szCs w:val="24"/>
          <w:lang w:val="en-US"/>
        </w:rPr>
        <w:t xml:space="preserve"> Berlin.  The photons travel a beamline to our end-station where a sample is mounted.  </w:t>
      </w:r>
    </w:p>
    <w:p w14:paraId="59D76E0A" w14:textId="77777777" w:rsidR="00E65AC7" w:rsidRPr="007B12C1" w:rsidRDefault="00E65AC7" w:rsidP="007B12C1">
      <w:pPr>
        <w:widowControl w:val="0"/>
        <w:numPr>
          <w:ilvl w:val="1"/>
          <w:numId w:val="5"/>
        </w:numPr>
        <w:suppressAutoHyphens/>
        <w:spacing w:before="240" w:after="0" w:line="240" w:lineRule="auto"/>
        <w:jc w:val="both"/>
        <w:rPr>
          <w:rFonts w:cstheme="minorHAnsi"/>
          <w:szCs w:val="24"/>
          <w:lang w:val="en-US"/>
        </w:rPr>
      </w:pPr>
      <w:r w:rsidRPr="007B12C1">
        <w:rPr>
          <w:rFonts w:cstheme="minorHAnsi"/>
          <w:szCs w:val="24"/>
          <w:lang w:val="en-US"/>
        </w:rPr>
        <w:t xml:space="preserve">Begin with a single crystal of the material to be investigated, here strontium </w:t>
      </w:r>
      <w:proofErr w:type="spellStart"/>
      <w:r w:rsidRPr="007B12C1">
        <w:rPr>
          <w:rFonts w:cstheme="minorHAnsi"/>
          <w:szCs w:val="24"/>
          <w:lang w:val="en-US"/>
        </w:rPr>
        <w:t>ruthenate</w:t>
      </w:r>
      <w:proofErr w:type="spellEnd"/>
      <w:r w:rsidRPr="007B12C1">
        <w:rPr>
          <w:rFonts w:cstheme="minorHAnsi"/>
          <w:szCs w:val="24"/>
          <w:lang w:val="en-US"/>
        </w:rPr>
        <w:t xml:space="preserve">.  Use silver-based epoxy to glue the sample to the sample holder.  The silver-based epoxy ensures good thermal and electrical contact. </w:t>
      </w:r>
    </w:p>
    <w:p w14:paraId="3CE038D9" w14:textId="77777777" w:rsidR="00E65AC7" w:rsidRPr="007B12C1" w:rsidRDefault="00E65AC7" w:rsidP="007B12C1">
      <w:pPr>
        <w:widowControl w:val="0"/>
        <w:numPr>
          <w:ilvl w:val="1"/>
          <w:numId w:val="5"/>
        </w:numPr>
        <w:suppressAutoHyphens/>
        <w:spacing w:before="240" w:after="0" w:line="240" w:lineRule="auto"/>
        <w:jc w:val="both"/>
        <w:rPr>
          <w:rFonts w:cstheme="minorHAnsi"/>
          <w:szCs w:val="24"/>
          <w:lang w:val="en-US"/>
        </w:rPr>
      </w:pPr>
      <w:r w:rsidRPr="007B12C1">
        <w:rPr>
          <w:rFonts w:cstheme="minorHAnsi"/>
          <w:szCs w:val="24"/>
          <w:lang w:val="en-US"/>
        </w:rPr>
        <w:t xml:space="preserve">Glue an aluminum top-post to the surface of the single-crystal.  The top-post will be used to cleave the sample in ultra-high vacuum to expose an atomically clean surface. </w:t>
      </w:r>
    </w:p>
    <w:p w14:paraId="0F69F45F" w14:textId="77777777" w:rsidR="00E65AC7" w:rsidRPr="007B12C1" w:rsidRDefault="00E65AC7" w:rsidP="007B12C1">
      <w:pPr>
        <w:widowControl w:val="0"/>
        <w:numPr>
          <w:ilvl w:val="1"/>
          <w:numId w:val="5"/>
        </w:numPr>
        <w:suppressAutoHyphens/>
        <w:spacing w:before="240" w:after="0" w:line="240" w:lineRule="auto"/>
        <w:jc w:val="both"/>
        <w:rPr>
          <w:rFonts w:cstheme="minorHAnsi"/>
          <w:szCs w:val="24"/>
          <w:lang w:val="en-US"/>
        </w:rPr>
      </w:pPr>
      <w:r w:rsidRPr="007B12C1">
        <w:rPr>
          <w:rFonts w:cstheme="minorHAnsi"/>
          <w:szCs w:val="24"/>
          <w:lang w:val="en-US"/>
        </w:rPr>
        <w:t xml:space="preserve">Mount the sample holder in the load lock. </w:t>
      </w:r>
    </w:p>
    <w:p w14:paraId="4AE96FFE" w14:textId="77777777" w:rsidR="00E65AC7" w:rsidRPr="007B12C1" w:rsidRDefault="00E65AC7" w:rsidP="007B12C1">
      <w:pPr>
        <w:widowControl w:val="0"/>
        <w:numPr>
          <w:ilvl w:val="0"/>
          <w:numId w:val="5"/>
        </w:numPr>
        <w:suppressAutoHyphens/>
        <w:spacing w:before="240" w:after="0" w:line="240" w:lineRule="auto"/>
        <w:jc w:val="both"/>
        <w:rPr>
          <w:rFonts w:cstheme="minorHAnsi"/>
          <w:b/>
          <w:szCs w:val="24"/>
          <w:lang w:val="en-US"/>
        </w:rPr>
      </w:pPr>
      <w:r w:rsidRPr="007B12C1">
        <w:rPr>
          <w:rFonts w:cstheme="minorHAnsi"/>
          <w:b/>
          <w:szCs w:val="24"/>
          <w:lang w:val="en-US"/>
        </w:rPr>
        <w:t>Achieving Ultra-high Vacuum and Thermal Isolation</w:t>
      </w:r>
    </w:p>
    <w:p w14:paraId="787A420E" w14:textId="77777777" w:rsidR="00E65AC7" w:rsidRPr="007B12C1" w:rsidRDefault="00E65AC7" w:rsidP="007B12C1">
      <w:pPr>
        <w:widowControl w:val="0"/>
        <w:numPr>
          <w:ilvl w:val="1"/>
          <w:numId w:val="5"/>
        </w:numPr>
        <w:suppressAutoHyphens/>
        <w:spacing w:before="240" w:after="0" w:line="240" w:lineRule="auto"/>
        <w:jc w:val="both"/>
        <w:rPr>
          <w:rFonts w:cstheme="minorHAnsi"/>
          <w:szCs w:val="24"/>
          <w:lang w:val="en-US"/>
        </w:rPr>
      </w:pPr>
      <w:r w:rsidRPr="007B12C1">
        <w:rPr>
          <w:rFonts w:cstheme="minorHAnsi"/>
          <w:szCs w:val="24"/>
          <w:lang w:val="en-US"/>
        </w:rPr>
        <w:t xml:space="preserve">Begin evacuating the load lock to minimize contamination of the ultra-high vacuum chamber. </w:t>
      </w:r>
    </w:p>
    <w:p w14:paraId="4A4E64BA" w14:textId="77777777" w:rsidR="00E65AC7" w:rsidRPr="007B12C1" w:rsidRDefault="00E65AC7" w:rsidP="007B12C1">
      <w:pPr>
        <w:widowControl w:val="0"/>
        <w:numPr>
          <w:ilvl w:val="1"/>
          <w:numId w:val="5"/>
        </w:numPr>
        <w:tabs>
          <w:tab w:val="left" w:pos="8203"/>
        </w:tabs>
        <w:suppressAutoHyphens/>
        <w:spacing w:before="240" w:after="0" w:line="240" w:lineRule="auto"/>
        <w:jc w:val="both"/>
        <w:rPr>
          <w:rFonts w:cstheme="minorHAnsi"/>
          <w:szCs w:val="24"/>
          <w:lang w:val="en-US"/>
        </w:rPr>
      </w:pPr>
      <w:r w:rsidRPr="007B12C1">
        <w:rPr>
          <w:rFonts w:cstheme="minorHAnsi"/>
          <w:szCs w:val="24"/>
          <w:lang w:val="en-US"/>
        </w:rPr>
        <w:t>Monitor the pressure.  Once a pressure of about 10</w:t>
      </w:r>
      <w:r w:rsidRPr="007B12C1">
        <w:rPr>
          <w:rFonts w:cstheme="minorHAnsi"/>
          <w:szCs w:val="24"/>
          <w:vertAlign w:val="superscript"/>
          <w:lang w:val="en-US"/>
        </w:rPr>
        <w:t>-8</w:t>
      </w:r>
      <w:r w:rsidRPr="007B12C1">
        <w:rPr>
          <w:rFonts w:cstheme="minorHAnsi"/>
          <w:szCs w:val="24"/>
          <w:lang w:val="en-US"/>
        </w:rPr>
        <w:t xml:space="preserve"> mbar has been achieved, transfer the assembly </w:t>
      </w:r>
      <w:r w:rsidRPr="007B12C1">
        <w:rPr>
          <w:rFonts w:cstheme="minorHAnsi"/>
          <w:szCs w:val="24"/>
          <w:shd w:val="clear" w:color="auto" w:fill="FFFFFF"/>
          <w:lang w:val="en-US"/>
        </w:rPr>
        <w:t xml:space="preserve">to the preparation chamber, and subsequently to the main </w:t>
      </w:r>
      <w:proofErr w:type="spellStart"/>
      <w:r w:rsidRPr="007B12C1">
        <w:rPr>
          <w:rFonts w:cstheme="minorHAnsi"/>
          <w:szCs w:val="24"/>
          <w:shd w:val="clear" w:color="auto" w:fill="FFFFFF"/>
          <w:lang w:val="en-US"/>
        </w:rPr>
        <w:t>chamber.The</w:t>
      </w:r>
      <w:proofErr w:type="spellEnd"/>
      <w:r w:rsidRPr="007B12C1">
        <w:rPr>
          <w:rFonts w:cstheme="minorHAnsi"/>
          <w:szCs w:val="24"/>
          <w:shd w:val="clear" w:color="auto" w:fill="FFFFFF"/>
          <w:lang w:val="en-US"/>
        </w:rPr>
        <w:t xml:space="preserve"> cold finger and sample holder have been specially designed to guarantee the best possible thermal contact with the helium pot. </w:t>
      </w:r>
    </w:p>
    <w:p w14:paraId="3FC11B37" w14:textId="5CD562FC" w:rsidR="00E65AC7" w:rsidRPr="007B12C1" w:rsidRDefault="00E65AC7" w:rsidP="007B12C1">
      <w:pPr>
        <w:widowControl w:val="0"/>
        <w:numPr>
          <w:ilvl w:val="1"/>
          <w:numId w:val="5"/>
        </w:numPr>
        <w:tabs>
          <w:tab w:val="left" w:pos="8203"/>
        </w:tabs>
        <w:suppressAutoHyphens/>
        <w:spacing w:before="240" w:after="0" w:line="240" w:lineRule="auto"/>
        <w:jc w:val="both"/>
        <w:rPr>
          <w:rFonts w:cstheme="minorHAnsi"/>
          <w:szCs w:val="24"/>
          <w:shd w:val="clear" w:color="auto" w:fill="FFFFFF"/>
          <w:lang w:val="en-US"/>
        </w:rPr>
      </w:pPr>
      <w:r w:rsidRPr="007B12C1">
        <w:rPr>
          <w:rFonts w:cstheme="minorHAnsi"/>
          <w:szCs w:val="24"/>
          <w:shd w:val="clear" w:color="auto" w:fill="FFFFFF"/>
          <w:lang w:val="en-US"/>
        </w:rPr>
        <w:t>These demonstration versions show how this is achieved by using conical surfaces to increase the area of contact.   The conical surfaces are pressed against one another and the sample holder and cold finger are firmly fixed in place using a titanium nut and bolt.</w:t>
      </w:r>
    </w:p>
    <w:p w14:paraId="77368C86" w14:textId="77777777" w:rsidR="00E65AC7" w:rsidRPr="007B12C1" w:rsidRDefault="00E65AC7" w:rsidP="007B12C1">
      <w:pPr>
        <w:widowControl w:val="0"/>
        <w:numPr>
          <w:ilvl w:val="0"/>
          <w:numId w:val="5"/>
        </w:numPr>
        <w:suppressAutoHyphens/>
        <w:spacing w:before="240" w:after="0" w:line="240" w:lineRule="auto"/>
        <w:rPr>
          <w:rFonts w:cstheme="minorHAnsi"/>
          <w:b/>
          <w:bCs/>
          <w:szCs w:val="24"/>
        </w:rPr>
      </w:pPr>
      <w:proofErr w:type="spellStart"/>
      <w:r w:rsidRPr="007B12C1">
        <w:rPr>
          <w:rFonts w:cstheme="minorHAnsi"/>
          <w:b/>
          <w:bCs/>
          <w:szCs w:val="24"/>
        </w:rPr>
        <w:lastRenderedPageBreak/>
        <w:t>Positioning</w:t>
      </w:r>
      <w:proofErr w:type="spellEnd"/>
      <w:r w:rsidRPr="007B12C1">
        <w:rPr>
          <w:rFonts w:cstheme="minorHAnsi"/>
          <w:b/>
          <w:bCs/>
          <w:szCs w:val="24"/>
        </w:rPr>
        <w:t xml:space="preserve"> </w:t>
      </w:r>
      <w:proofErr w:type="spellStart"/>
      <w:r w:rsidRPr="007B12C1">
        <w:rPr>
          <w:rFonts w:cstheme="minorHAnsi"/>
          <w:b/>
          <w:bCs/>
          <w:szCs w:val="24"/>
        </w:rPr>
        <w:t>and</w:t>
      </w:r>
      <w:proofErr w:type="spellEnd"/>
      <w:r w:rsidRPr="007B12C1">
        <w:rPr>
          <w:rFonts w:cstheme="minorHAnsi"/>
          <w:b/>
          <w:bCs/>
          <w:szCs w:val="24"/>
        </w:rPr>
        <w:t xml:space="preserve"> </w:t>
      </w:r>
      <w:proofErr w:type="spellStart"/>
      <w:r w:rsidRPr="007B12C1">
        <w:rPr>
          <w:rFonts w:cstheme="minorHAnsi"/>
          <w:b/>
          <w:bCs/>
          <w:szCs w:val="24"/>
        </w:rPr>
        <w:t>Cooling</w:t>
      </w:r>
      <w:proofErr w:type="spellEnd"/>
      <w:r w:rsidRPr="007B12C1">
        <w:rPr>
          <w:rFonts w:cstheme="minorHAnsi"/>
          <w:b/>
          <w:bCs/>
          <w:szCs w:val="24"/>
        </w:rPr>
        <w:t xml:space="preserve"> </w:t>
      </w:r>
      <w:proofErr w:type="spellStart"/>
      <w:r w:rsidRPr="007B12C1">
        <w:rPr>
          <w:rFonts w:cstheme="minorHAnsi"/>
          <w:b/>
          <w:bCs/>
          <w:szCs w:val="24"/>
        </w:rPr>
        <w:t>the</w:t>
      </w:r>
      <w:proofErr w:type="spellEnd"/>
      <w:r w:rsidRPr="007B12C1">
        <w:rPr>
          <w:rFonts w:cstheme="minorHAnsi"/>
          <w:b/>
          <w:bCs/>
          <w:szCs w:val="24"/>
        </w:rPr>
        <w:t xml:space="preserve"> Sample </w:t>
      </w:r>
    </w:p>
    <w:p w14:paraId="02B9E785" w14:textId="77777777" w:rsidR="00E65AC7" w:rsidRPr="007B12C1" w:rsidRDefault="00E65AC7" w:rsidP="007B12C1">
      <w:pPr>
        <w:widowControl w:val="0"/>
        <w:numPr>
          <w:ilvl w:val="1"/>
          <w:numId w:val="5"/>
        </w:numPr>
        <w:suppressAutoHyphens/>
        <w:spacing w:before="240" w:after="0" w:line="240" w:lineRule="auto"/>
        <w:rPr>
          <w:rFonts w:cstheme="minorHAnsi"/>
          <w:szCs w:val="24"/>
          <w:lang w:val="en-US"/>
        </w:rPr>
      </w:pPr>
      <w:r w:rsidRPr="007B12C1">
        <w:rPr>
          <w:rFonts w:cstheme="minorHAnsi"/>
          <w:szCs w:val="24"/>
          <w:lang w:val="en-US"/>
        </w:rPr>
        <w:t xml:space="preserve">The next step is to orient the sample within the cold finger along the azimuth using the transfer arm.  Fix the position of the sample by tightening the nut while applying a counterforce with the supporting arm attached to the opposite side of the chamber. </w:t>
      </w:r>
    </w:p>
    <w:p w14:paraId="34CED4C9" w14:textId="77777777" w:rsidR="00E65AC7" w:rsidRPr="007B12C1" w:rsidRDefault="00E65AC7" w:rsidP="007B12C1">
      <w:pPr>
        <w:widowControl w:val="0"/>
        <w:numPr>
          <w:ilvl w:val="1"/>
          <w:numId w:val="5"/>
        </w:numPr>
        <w:suppressAutoHyphens/>
        <w:spacing w:before="240" w:after="0" w:line="240" w:lineRule="auto"/>
        <w:rPr>
          <w:rFonts w:cstheme="minorHAnsi"/>
          <w:szCs w:val="24"/>
          <w:lang w:val="en-US"/>
        </w:rPr>
      </w:pPr>
      <w:r w:rsidRPr="007B12C1">
        <w:rPr>
          <w:rFonts w:cstheme="minorHAnsi"/>
          <w:szCs w:val="24"/>
          <w:lang w:val="en-US"/>
        </w:rPr>
        <w:t xml:space="preserve">Cleave the sample by moving the manipulator upwards so that the top-post is removed by interaction with the supporting arm. </w:t>
      </w:r>
    </w:p>
    <w:p w14:paraId="2D4C0F13" w14:textId="77777777" w:rsidR="00E65AC7" w:rsidRPr="007B12C1" w:rsidRDefault="00E65AC7" w:rsidP="007B12C1">
      <w:pPr>
        <w:widowControl w:val="0"/>
        <w:numPr>
          <w:ilvl w:val="1"/>
          <w:numId w:val="5"/>
        </w:numPr>
        <w:suppressAutoHyphens/>
        <w:spacing w:before="240" w:after="0" w:line="240" w:lineRule="auto"/>
        <w:rPr>
          <w:rFonts w:cstheme="minorHAnsi"/>
          <w:szCs w:val="24"/>
          <w:lang w:val="en-US"/>
        </w:rPr>
      </w:pPr>
      <w:r w:rsidRPr="007B12C1">
        <w:rPr>
          <w:rFonts w:cstheme="minorHAnsi"/>
          <w:szCs w:val="24"/>
          <w:lang w:val="en-US"/>
        </w:rPr>
        <w:t xml:space="preserve">With the beam shutter closed, move the sample into position in the beamline using the manipulator.  Once the sample is in place, make sure the </w:t>
      </w:r>
      <w:proofErr w:type="spellStart"/>
      <w:r w:rsidRPr="007B12C1">
        <w:rPr>
          <w:rFonts w:cstheme="minorHAnsi"/>
          <w:szCs w:val="24"/>
          <w:lang w:val="en-US"/>
        </w:rPr>
        <w:t>cryoshields</w:t>
      </w:r>
      <w:proofErr w:type="spellEnd"/>
      <w:r w:rsidRPr="007B12C1">
        <w:rPr>
          <w:rFonts w:cstheme="minorHAnsi"/>
          <w:szCs w:val="24"/>
          <w:lang w:val="en-US"/>
        </w:rPr>
        <w:t xml:space="preserve"> are closed properly. </w:t>
      </w:r>
    </w:p>
    <w:p w14:paraId="397B7050" w14:textId="49B0730D" w:rsidR="00E65AC7" w:rsidRPr="007B12C1" w:rsidRDefault="00E65AC7" w:rsidP="007B12C1">
      <w:pPr>
        <w:widowControl w:val="0"/>
        <w:numPr>
          <w:ilvl w:val="1"/>
          <w:numId w:val="5"/>
        </w:numPr>
        <w:suppressAutoHyphens/>
        <w:spacing w:before="240" w:after="0" w:line="240" w:lineRule="auto"/>
        <w:rPr>
          <w:rFonts w:cstheme="minorHAnsi"/>
          <w:szCs w:val="24"/>
          <w:lang w:val="en-US"/>
        </w:rPr>
      </w:pPr>
      <w:r w:rsidRPr="007B12C1">
        <w:rPr>
          <w:rFonts w:cstheme="minorHAnsi"/>
          <w:szCs w:val="24"/>
          <w:lang w:val="en-US"/>
        </w:rPr>
        <w:t xml:space="preserve">Start pumping on the 1-K pot and circulate the helium-3 gas in order to cool the sample </w:t>
      </w:r>
      <w:r w:rsidRPr="007B12C1">
        <w:rPr>
          <w:rFonts w:cstheme="minorHAnsi"/>
          <w:szCs w:val="24"/>
          <w:lang w:val="en-US"/>
        </w:rPr>
        <w:t>t</w:t>
      </w:r>
      <w:r w:rsidRPr="007B12C1">
        <w:rPr>
          <w:rFonts w:cstheme="minorHAnsi"/>
          <w:szCs w:val="24"/>
          <w:lang w:val="en-US"/>
        </w:rPr>
        <w:t xml:space="preserve">o the base temperature. </w:t>
      </w:r>
      <w:r w:rsidRPr="007B12C1">
        <w:rPr>
          <w:rFonts w:cstheme="minorHAnsi"/>
          <w:szCs w:val="24"/>
          <w:lang w:val="en-US"/>
        </w:rPr>
        <w:t>The temperature is measured close to the sample and will not change during the experiment.</w:t>
      </w:r>
      <w:r w:rsidRPr="007B12C1">
        <w:rPr>
          <w:rFonts w:cstheme="minorHAnsi"/>
          <w:szCs w:val="24"/>
          <w:lang w:val="en-US"/>
        </w:rPr>
        <w:t xml:space="preserve"> </w:t>
      </w:r>
    </w:p>
    <w:p w14:paraId="3989288C" w14:textId="77777777" w:rsidR="00E65AC7" w:rsidRPr="007B12C1" w:rsidRDefault="00E65AC7" w:rsidP="007B12C1">
      <w:pPr>
        <w:widowControl w:val="0"/>
        <w:numPr>
          <w:ilvl w:val="1"/>
          <w:numId w:val="5"/>
        </w:numPr>
        <w:suppressAutoHyphens/>
        <w:spacing w:before="240" w:after="0" w:line="240" w:lineRule="auto"/>
        <w:rPr>
          <w:rFonts w:cstheme="minorHAnsi"/>
          <w:szCs w:val="24"/>
          <w:shd w:val="clear" w:color="auto" w:fill="FFFFFF"/>
        </w:rPr>
      </w:pPr>
      <w:r w:rsidRPr="007B12C1">
        <w:rPr>
          <w:rFonts w:cstheme="minorHAnsi"/>
          <w:szCs w:val="24"/>
          <w:lang w:val="en-US"/>
        </w:rPr>
        <w:t xml:space="preserve">Open the beam shutter of the beamline.  Use the micrometer screws on the apparatus to adjust the position of the sample so that it is at the focus of the analyzer lens. </w:t>
      </w:r>
      <w:r w:rsidRPr="007B12C1">
        <w:rPr>
          <w:rFonts w:cstheme="minorHAnsi"/>
          <w:szCs w:val="24"/>
          <w:shd w:val="clear" w:color="auto" w:fill="FFFFFF"/>
        </w:rPr>
        <w:t xml:space="preserve">This </w:t>
      </w:r>
      <w:proofErr w:type="spellStart"/>
      <w:r w:rsidRPr="007B12C1">
        <w:rPr>
          <w:rFonts w:cstheme="minorHAnsi"/>
          <w:szCs w:val="24"/>
          <w:shd w:val="clear" w:color="auto" w:fill="FFFFFF"/>
        </w:rPr>
        <w:t>adjustment</w:t>
      </w:r>
      <w:proofErr w:type="spellEnd"/>
      <w:r w:rsidRPr="007B12C1">
        <w:rPr>
          <w:rFonts w:cstheme="minorHAnsi"/>
          <w:szCs w:val="24"/>
          <w:shd w:val="clear" w:color="auto" w:fill="FFFFFF"/>
        </w:rPr>
        <w:t xml:space="preserve"> </w:t>
      </w:r>
      <w:proofErr w:type="spellStart"/>
      <w:r w:rsidRPr="007B12C1">
        <w:rPr>
          <w:rFonts w:cstheme="minorHAnsi"/>
          <w:szCs w:val="24"/>
          <w:shd w:val="clear" w:color="auto" w:fill="FFFFFF"/>
        </w:rPr>
        <w:t>is</w:t>
      </w:r>
      <w:proofErr w:type="spellEnd"/>
      <w:r w:rsidRPr="007B12C1">
        <w:rPr>
          <w:rFonts w:cstheme="minorHAnsi"/>
          <w:szCs w:val="24"/>
          <w:shd w:val="clear" w:color="auto" w:fill="FFFFFF"/>
        </w:rPr>
        <w:t xml:space="preserve"> </w:t>
      </w:r>
      <w:proofErr w:type="spellStart"/>
      <w:r w:rsidRPr="007B12C1">
        <w:rPr>
          <w:rFonts w:cstheme="minorHAnsi"/>
          <w:szCs w:val="24"/>
          <w:shd w:val="clear" w:color="auto" w:fill="FFFFFF"/>
        </w:rPr>
        <w:t>crucial</w:t>
      </w:r>
      <w:proofErr w:type="spellEnd"/>
      <w:r w:rsidRPr="007B12C1">
        <w:rPr>
          <w:rFonts w:cstheme="minorHAnsi"/>
          <w:szCs w:val="24"/>
          <w:shd w:val="clear" w:color="auto" w:fill="FFFFFF"/>
        </w:rPr>
        <w:t>.</w:t>
      </w:r>
    </w:p>
    <w:p w14:paraId="2474DBD4" w14:textId="77777777" w:rsidR="00E65AC7" w:rsidRPr="007B12C1" w:rsidRDefault="00E65AC7" w:rsidP="007B12C1">
      <w:pPr>
        <w:widowControl w:val="0"/>
        <w:numPr>
          <w:ilvl w:val="0"/>
          <w:numId w:val="5"/>
        </w:numPr>
        <w:suppressAutoHyphens/>
        <w:spacing w:before="240" w:after="0" w:line="240" w:lineRule="auto"/>
        <w:rPr>
          <w:rFonts w:cstheme="minorHAnsi"/>
          <w:b/>
          <w:bCs/>
          <w:szCs w:val="24"/>
        </w:rPr>
      </w:pPr>
      <w:proofErr w:type="spellStart"/>
      <w:r w:rsidRPr="007B12C1">
        <w:rPr>
          <w:rFonts w:cstheme="minorHAnsi"/>
          <w:b/>
          <w:bCs/>
          <w:szCs w:val="24"/>
        </w:rPr>
        <w:t>Collecting</w:t>
      </w:r>
      <w:proofErr w:type="spellEnd"/>
      <w:r w:rsidRPr="007B12C1">
        <w:rPr>
          <w:rFonts w:cstheme="minorHAnsi"/>
          <w:b/>
          <w:bCs/>
          <w:szCs w:val="24"/>
        </w:rPr>
        <w:t xml:space="preserve"> Data</w:t>
      </w:r>
    </w:p>
    <w:p w14:paraId="32220B9D" w14:textId="77777777" w:rsidR="00E65AC7" w:rsidRPr="007B12C1" w:rsidRDefault="00E65AC7" w:rsidP="007B12C1">
      <w:pPr>
        <w:widowControl w:val="0"/>
        <w:numPr>
          <w:ilvl w:val="1"/>
          <w:numId w:val="5"/>
        </w:numPr>
        <w:suppressAutoHyphens/>
        <w:spacing w:before="240" w:after="0" w:line="240" w:lineRule="auto"/>
        <w:rPr>
          <w:rFonts w:cstheme="minorHAnsi"/>
          <w:szCs w:val="24"/>
          <w:lang w:val="en-US"/>
        </w:rPr>
      </w:pPr>
      <w:r w:rsidRPr="007B12C1">
        <w:rPr>
          <w:rFonts w:cstheme="minorHAnsi"/>
          <w:szCs w:val="24"/>
          <w:lang w:val="en-US"/>
        </w:rPr>
        <w:t xml:space="preserve">Once the setup is ready, switch to the angle-resolved mode of the analyzer and record the spectrum in swept mode.  </w:t>
      </w:r>
      <w:r w:rsidRPr="007B12C1">
        <w:rPr>
          <w:rFonts w:eastAsia="Helvetica" w:cstheme="minorHAnsi"/>
          <w:color w:val="000000"/>
          <w:lang w:val="en-US"/>
        </w:rPr>
        <w:t>This will generate data for two-dimensional energy-angle plots.</w:t>
      </w:r>
      <w:r w:rsidRPr="007B12C1">
        <w:rPr>
          <w:rFonts w:cstheme="minorHAnsi"/>
          <w:szCs w:val="24"/>
          <w:lang w:val="en-US"/>
        </w:rPr>
        <w:t xml:space="preserve"> </w:t>
      </w:r>
    </w:p>
    <w:p w14:paraId="30F10C37" w14:textId="77777777" w:rsidR="00E65AC7" w:rsidRPr="007B12C1" w:rsidRDefault="00E65AC7" w:rsidP="007B12C1">
      <w:pPr>
        <w:widowControl w:val="0"/>
        <w:numPr>
          <w:ilvl w:val="1"/>
          <w:numId w:val="5"/>
        </w:numPr>
        <w:suppressAutoHyphens/>
        <w:spacing w:before="240" w:after="0" w:line="240" w:lineRule="auto"/>
        <w:rPr>
          <w:rFonts w:cstheme="minorHAnsi"/>
          <w:szCs w:val="24"/>
          <w:lang w:val="en-US"/>
        </w:rPr>
      </w:pPr>
      <w:r w:rsidRPr="007B12C1">
        <w:rPr>
          <w:rFonts w:cstheme="minorHAnsi"/>
          <w:szCs w:val="24"/>
          <w:lang w:val="en-US"/>
        </w:rPr>
        <w:t>Construct a Fermi surface map using the data.</w:t>
      </w:r>
      <w:r w:rsidRPr="007B12C1">
        <w:rPr>
          <w:rFonts w:cstheme="minorHAnsi"/>
          <w:b/>
          <w:bCs/>
          <w:szCs w:val="24"/>
          <w:lang w:val="en-US"/>
        </w:rPr>
        <w:t xml:space="preserve">  </w:t>
      </w:r>
      <w:r w:rsidRPr="007B12C1">
        <w:rPr>
          <w:rFonts w:cstheme="minorHAnsi"/>
          <w:szCs w:val="24"/>
          <w:lang w:val="en-US"/>
        </w:rPr>
        <w:t xml:space="preserve">Select polar angles that correspond to Fermi level crossings for study of the superconducting gap of strontium </w:t>
      </w:r>
      <w:proofErr w:type="spellStart"/>
      <w:r w:rsidRPr="007B12C1">
        <w:rPr>
          <w:rFonts w:cstheme="minorHAnsi"/>
          <w:szCs w:val="24"/>
          <w:lang w:val="en-US"/>
        </w:rPr>
        <w:t>ruthenate</w:t>
      </w:r>
      <w:proofErr w:type="spellEnd"/>
      <w:r w:rsidRPr="007B12C1">
        <w:rPr>
          <w:rFonts w:cstheme="minorHAnsi"/>
          <w:szCs w:val="24"/>
          <w:lang w:val="en-US"/>
        </w:rPr>
        <w:t xml:space="preserve">. </w:t>
      </w:r>
    </w:p>
    <w:p w14:paraId="6A81C304" w14:textId="5CBA9EF1" w:rsidR="00E65AC7" w:rsidRPr="007B12C1" w:rsidRDefault="00E65AC7" w:rsidP="007B12C1">
      <w:pPr>
        <w:widowControl w:val="0"/>
        <w:numPr>
          <w:ilvl w:val="1"/>
          <w:numId w:val="5"/>
        </w:numPr>
        <w:suppressAutoHyphens/>
        <w:spacing w:before="240" w:after="0" w:line="240" w:lineRule="auto"/>
        <w:jc w:val="both"/>
        <w:rPr>
          <w:rFonts w:cstheme="minorHAnsi"/>
          <w:lang w:val="en-US"/>
        </w:rPr>
      </w:pPr>
      <w:r w:rsidRPr="007B12C1">
        <w:rPr>
          <w:rFonts w:cstheme="minorHAnsi"/>
          <w:szCs w:val="24"/>
          <w:lang w:val="en-US"/>
        </w:rPr>
        <w:t xml:space="preserve">Record high-resolution spectra at the chosen polar angles above and below the superconducting transition temperature of strontium </w:t>
      </w:r>
      <w:proofErr w:type="spellStart"/>
      <w:r w:rsidRPr="007B12C1">
        <w:rPr>
          <w:rFonts w:cstheme="minorHAnsi"/>
          <w:szCs w:val="24"/>
          <w:lang w:val="en-US"/>
        </w:rPr>
        <w:t>ruthenate</w:t>
      </w:r>
      <w:proofErr w:type="spellEnd"/>
      <w:r w:rsidRPr="007B12C1">
        <w:rPr>
          <w:rFonts w:cstheme="minorHAnsi"/>
          <w:szCs w:val="24"/>
          <w:vertAlign w:val="subscript"/>
          <w:lang w:val="en-US"/>
        </w:rPr>
        <w:t xml:space="preserve"> </w:t>
      </w:r>
      <w:r w:rsidRPr="007B12C1">
        <w:rPr>
          <w:rFonts w:cstheme="minorHAnsi"/>
          <w:szCs w:val="24"/>
          <w:lang w:val="en-US"/>
        </w:rPr>
        <w:t>to investigate the behavior of the superconducting gap.</w:t>
      </w:r>
    </w:p>
    <w:p w14:paraId="4D9ED043" w14:textId="48F4BA18" w:rsidR="003B327C" w:rsidRPr="00E65AC7" w:rsidRDefault="003B327C" w:rsidP="00E65AC7">
      <w:pPr>
        <w:rPr>
          <w:lang w:val="en-US"/>
        </w:rPr>
      </w:pPr>
    </w:p>
    <w:p w14:paraId="60A87693" w14:textId="77777777" w:rsidR="00A83FBD" w:rsidRDefault="00A83FBD" w:rsidP="00066084">
      <w:pPr>
        <w:rPr>
          <w:lang w:val="en-US"/>
        </w:rPr>
      </w:pPr>
      <w:r>
        <w:rPr>
          <w:lang w:val="en-US"/>
        </w:rPr>
        <w:t>REPRESENTATIVE RESULTS</w:t>
      </w:r>
    </w:p>
    <w:p w14:paraId="39D9D63F" w14:textId="4CFC79E2" w:rsidR="00A97E05" w:rsidRDefault="00760CDE" w:rsidP="00066084">
      <w:pPr>
        <w:rPr>
          <w:lang w:val="en-US"/>
        </w:rPr>
      </w:pPr>
      <w:r>
        <w:rPr>
          <w:lang w:val="en-US"/>
        </w:rPr>
        <w:t>The u</w:t>
      </w:r>
      <w:r w:rsidR="00D16442">
        <w:rPr>
          <w:lang w:val="en-US"/>
        </w:rPr>
        <w:t>ltra</w:t>
      </w:r>
      <w:r w:rsidR="00A507B6">
        <w:rPr>
          <w:lang w:val="en-US"/>
        </w:rPr>
        <w:t>-</w:t>
      </w:r>
      <w:r w:rsidR="00D16442">
        <w:rPr>
          <w:lang w:val="en-US"/>
        </w:rPr>
        <w:t>low temperatures of our setup together with</w:t>
      </w:r>
      <w:r>
        <w:rPr>
          <w:lang w:val="en-US"/>
        </w:rPr>
        <w:t xml:space="preserve"> the</w:t>
      </w:r>
      <w:r w:rsidR="00D16442">
        <w:rPr>
          <w:lang w:val="en-US"/>
        </w:rPr>
        <w:t xml:space="preserve"> high resolution of the beamline and analyzer allow us to record spectra with very high overall resolution. This is illustrated in Fig. 3. </w:t>
      </w:r>
      <w:r>
        <w:rPr>
          <w:lang w:val="en-US"/>
        </w:rPr>
        <w:t>The u</w:t>
      </w:r>
      <w:r w:rsidR="00D16442">
        <w:rPr>
          <w:lang w:val="en-US"/>
        </w:rPr>
        <w:t>sual test of the energy resolution is</w:t>
      </w:r>
      <w:r w:rsidR="00A67E42">
        <w:rPr>
          <w:lang w:val="en-US"/>
        </w:rPr>
        <w:t xml:space="preserve"> to measure</w:t>
      </w:r>
      <w:r w:rsidR="00D16442">
        <w:rPr>
          <w:lang w:val="en-US"/>
        </w:rPr>
        <w:t xml:space="preserve"> the width of the </w:t>
      </w:r>
      <w:r w:rsidR="00A97E05">
        <w:rPr>
          <w:lang w:val="en-US"/>
        </w:rPr>
        <w:t xml:space="preserve">Fermi edge of </w:t>
      </w:r>
      <w:r w:rsidR="00D16442">
        <w:rPr>
          <w:lang w:val="en-US"/>
        </w:rPr>
        <w:t xml:space="preserve">a metal. In this case it is </w:t>
      </w:r>
      <w:r w:rsidR="00A67E42">
        <w:rPr>
          <w:lang w:val="en-US"/>
        </w:rPr>
        <w:t xml:space="preserve">a </w:t>
      </w:r>
      <w:r w:rsidR="00D16442">
        <w:rPr>
          <w:lang w:val="en-US"/>
        </w:rPr>
        <w:t xml:space="preserve">freshly evaporated </w:t>
      </w:r>
      <w:r w:rsidR="00A97E05">
        <w:rPr>
          <w:lang w:val="en-US"/>
        </w:rPr>
        <w:t>indium film</w:t>
      </w:r>
      <w:r w:rsidR="00A84801">
        <w:rPr>
          <w:lang w:val="en-US"/>
        </w:rPr>
        <w:t>.</w:t>
      </w:r>
      <w:r w:rsidR="00A507B6">
        <w:rPr>
          <w:lang w:val="en-US"/>
        </w:rPr>
        <w:t xml:space="preserve"> The full width at half maximum (FWHM) of the Gaussian, which</w:t>
      </w:r>
      <w:r w:rsidR="00385640">
        <w:rPr>
          <w:lang w:val="en-US"/>
        </w:rPr>
        <w:t xml:space="preserve"> when convoluted with the step-</w:t>
      </w:r>
      <w:r w:rsidR="00A507B6">
        <w:rPr>
          <w:lang w:val="en-US"/>
        </w:rPr>
        <w:t xml:space="preserve">function precisely describes the edge, is of the order of 2 meV. </w:t>
      </w:r>
      <w:r w:rsidR="00A67E42">
        <w:rPr>
          <w:lang w:val="en-US"/>
        </w:rPr>
        <w:t>Of m</w:t>
      </w:r>
      <w:r w:rsidR="00A507B6">
        <w:rPr>
          <w:lang w:val="en-US"/>
        </w:rPr>
        <w:t>ore importan</w:t>
      </w:r>
      <w:r w:rsidR="00A67E42">
        <w:rPr>
          <w:lang w:val="en-US"/>
        </w:rPr>
        <w:t>ce</w:t>
      </w:r>
      <w:r w:rsidR="00A507B6">
        <w:rPr>
          <w:lang w:val="en-US"/>
        </w:rPr>
        <w:t xml:space="preserve"> for detailed studies of the low-energy el</w:t>
      </w:r>
      <w:r w:rsidR="00A67E42">
        <w:rPr>
          <w:lang w:val="en-US"/>
        </w:rPr>
        <w:t>ectronic structure of solids is</w:t>
      </w:r>
      <w:r w:rsidR="00A507B6">
        <w:rPr>
          <w:lang w:val="en-US"/>
        </w:rPr>
        <w:t xml:space="preserve"> the angle-resolved spectrum of the dispersing feature. Such</w:t>
      </w:r>
      <w:r w:rsidR="00A67E42">
        <w:rPr>
          <w:lang w:val="en-US"/>
        </w:rPr>
        <w:t xml:space="preserve"> an</w:t>
      </w:r>
      <w:r w:rsidR="00A507B6">
        <w:rPr>
          <w:lang w:val="en-US"/>
        </w:rPr>
        <w:t xml:space="preserve"> example is shown in the middle panel of Fig. 3. A very sharp superconducting peak is observed in </w:t>
      </w:r>
      <w:r w:rsidR="00A67E42">
        <w:rPr>
          <w:lang w:val="en-US"/>
        </w:rPr>
        <w:t xml:space="preserve">the </w:t>
      </w:r>
      <w:r w:rsidR="00A507B6">
        <w:rPr>
          <w:lang w:val="en-US"/>
        </w:rPr>
        <w:t xml:space="preserve">iron-based superconductor </w:t>
      </w:r>
      <w:proofErr w:type="spellStart"/>
      <w:r w:rsidR="00A507B6">
        <w:rPr>
          <w:lang w:val="en-US"/>
        </w:rPr>
        <w:t>LiFeAs</w:t>
      </w:r>
      <w:proofErr w:type="spellEnd"/>
      <w:r w:rsidR="00016DC2">
        <w:rPr>
          <w:lang w:val="en-US"/>
        </w:rPr>
        <w:t xml:space="preserve"> [</w:t>
      </w:r>
      <w:r w:rsidR="007201F9">
        <w:rPr>
          <w:lang w:val="en-US"/>
        </w:rPr>
        <w:t>1</w:t>
      </w:r>
      <w:r w:rsidR="00016DC2">
        <w:rPr>
          <w:lang w:val="en-US"/>
        </w:rPr>
        <w:t>] representing one of the sharpest features ever detected by ARPES. The same holds for momentum resolution. The FWHM of 0.23° is the record value for the wide angular mode of electron energy analyzers.</w:t>
      </w:r>
      <w:r w:rsidR="0004465C">
        <w:rPr>
          <w:lang w:val="en-US"/>
        </w:rPr>
        <w:t xml:space="preserve"> The system has been designed to combine three achievem</w:t>
      </w:r>
      <w:r w:rsidR="00A67E42">
        <w:rPr>
          <w:lang w:val="en-US"/>
        </w:rPr>
        <w:t>e</w:t>
      </w:r>
      <w:r w:rsidR="0004465C">
        <w:rPr>
          <w:lang w:val="en-US"/>
        </w:rPr>
        <w:t>nts, 1 meV bandwidth of the beamline, 1 meV resolution of the analyzer and 1</w:t>
      </w:r>
      <w:r w:rsidR="00A67E42">
        <w:rPr>
          <w:lang w:val="en-US"/>
        </w:rPr>
        <w:t xml:space="preserve"> </w:t>
      </w:r>
      <w:r w:rsidR="0004465C">
        <w:rPr>
          <w:lang w:val="en-US"/>
        </w:rPr>
        <w:t>K temperature of the sample. This aim gave the name to our system “1-cubed ARPES”. If all the three components were minimized, one would expect the FWHM~ 1.46 meV. Our current measurements show that overall res</w:t>
      </w:r>
      <w:r w:rsidR="009D5027">
        <w:rPr>
          <w:lang w:val="en-US"/>
        </w:rPr>
        <w:t xml:space="preserve">olution of the order of 2 </w:t>
      </w:r>
      <w:proofErr w:type="spellStart"/>
      <w:r w:rsidR="009D5027">
        <w:rPr>
          <w:lang w:val="en-US"/>
        </w:rPr>
        <w:t>meV</w:t>
      </w:r>
      <w:proofErr w:type="spellEnd"/>
      <w:r w:rsidR="009D5027">
        <w:rPr>
          <w:lang w:val="en-US"/>
        </w:rPr>
        <w:t xml:space="preserve"> can be</w:t>
      </w:r>
      <w:r w:rsidR="0004465C">
        <w:rPr>
          <w:lang w:val="en-US"/>
        </w:rPr>
        <w:t xml:space="preserve"> achieved.</w:t>
      </w:r>
    </w:p>
    <w:p w14:paraId="74FCF77D" w14:textId="77777777" w:rsidR="009D5027" w:rsidRDefault="009D5027" w:rsidP="00066084">
      <w:pPr>
        <w:rPr>
          <w:lang w:val="en-US"/>
        </w:rPr>
      </w:pPr>
      <w:r>
        <w:rPr>
          <w:lang w:val="en-US"/>
        </w:rPr>
        <w:lastRenderedPageBreak/>
        <w:t xml:space="preserve">Another representative result is our investigation of the electronic structure of </w:t>
      </w:r>
      <w:r w:rsidR="00A67E42">
        <w:rPr>
          <w:lang w:val="en-US"/>
        </w:rPr>
        <w:t xml:space="preserve">the </w:t>
      </w:r>
      <w:r>
        <w:rPr>
          <w:lang w:val="en-US"/>
        </w:rPr>
        <w:t xml:space="preserve">superconductor </w:t>
      </w:r>
      <w:r w:rsidR="00A67E42">
        <w:rPr>
          <w:lang w:val="en-US"/>
        </w:rPr>
        <w:t>Sr</w:t>
      </w:r>
      <w:r w:rsidR="00A67E42" w:rsidRPr="009D5027">
        <w:rPr>
          <w:vertAlign w:val="subscript"/>
          <w:lang w:val="en-US"/>
        </w:rPr>
        <w:t>2</w:t>
      </w:r>
      <w:r w:rsidR="00A67E42">
        <w:rPr>
          <w:lang w:val="en-US"/>
        </w:rPr>
        <w:t>RuO</w:t>
      </w:r>
      <w:r w:rsidR="00A67E42" w:rsidRPr="009D5027">
        <w:rPr>
          <w:vertAlign w:val="subscript"/>
          <w:lang w:val="en-US"/>
        </w:rPr>
        <w:t>4</w:t>
      </w:r>
      <w:r w:rsidR="00A67E42">
        <w:rPr>
          <w:lang w:val="en-US"/>
        </w:rPr>
        <w:t xml:space="preserve"> w</w:t>
      </w:r>
      <w:r>
        <w:rPr>
          <w:lang w:val="en-US"/>
        </w:rPr>
        <w:t>ith critical temperature 1.35</w:t>
      </w:r>
      <w:r w:rsidR="00A67E42">
        <w:rPr>
          <w:lang w:val="en-US"/>
        </w:rPr>
        <w:t xml:space="preserve"> </w:t>
      </w:r>
      <w:r>
        <w:rPr>
          <w:lang w:val="en-US"/>
        </w:rPr>
        <w:t xml:space="preserve">K. This material is </w:t>
      </w:r>
      <w:r w:rsidR="00385640">
        <w:rPr>
          <w:lang w:val="en-US"/>
        </w:rPr>
        <w:t>a well-known</w:t>
      </w:r>
      <w:r>
        <w:rPr>
          <w:lang w:val="en-US"/>
        </w:rPr>
        <w:t xml:space="preserve"> oxide possessing a wide spectrum of interesting physical properties.</w:t>
      </w:r>
      <w:r w:rsidR="00A67E42">
        <w:rPr>
          <w:lang w:val="en-US"/>
        </w:rPr>
        <w:t xml:space="preserve"> It was the</w:t>
      </w:r>
      <w:r w:rsidR="00385640">
        <w:rPr>
          <w:lang w:val="en-US"/>
        </w:rPr>
        <w:t xml:space="preserve"> first discovered superconducting oxide after the </w:t>
      </w:r>
      <w:proofErr w:type="spellStart"/>
      <w:r w:rsidR="00385640">
        <w:rPr>
          <w:lang w:val="en-US"/>
        </w:rPr>
        <w:t>cuprates</w:t>
      </w:r>
      <w:proofErr w:type="spellEnd"/>
      <w:r w:rsidR="00385640">
        <w:rPr>
          <w:lang w:val="en-US"/>
        </w:rPr>
        <w:t xml:space="preserve"> [</w:t>
      </w:r>
      <w:r w:rsidR="00B90D55">
        <w:rPr>
          <w:lang w:val="en-US"/>
        </w:rPr>
        <w:t>2</w:t>
      </w:r>
      <w:r w:rsidR="00385640">
        <w:rPr>
          <w:lang w:val="en-US"/>
        </w:rPr>
        <w:t xml:space="preserve">]. Its superconducting state is unusual: electrons coupled in pairs have their spins oriented in the same direction. This is the so called triplet superconductivity. It still remains not well understood and the main problem is to define the symmetry of the superconducting order parameter. In order to do that, the superconducting energy gap should be determined as a function of momentum – the </w:t>
      </w:r>
      <w:r w:rsidR="00612CB0">
        <w:rPr>
          <w:lang w:val="en-US"/>
        </w:rPr>
        <w:t xml:space="preserve">exact </w:t>
      </w:r>
      <w:r w:rsidR="00385640">
        <w:rPr>
          <w:lang w:val="en-US"/>
        </w:rPr>
        <w:t>task for ARPES. Because such low temperatures needed for superconductivity were not accessible in photoemission experiments before, it was not possible to address this problem. Here we make an attempt to do this. First of all</w:t>
      </w:r>
      <w:r w:rsidR="009B31B9">
        <w:rPr>
          <w:lang w:val="en-US"/>
        </w:rPr>
        <w:t>,</w:t>
      </w:r>
      <w:r w:rsidR="00385640">
        <w:rPr>
          <w:lang w:val="en-US"/>
        </w:rPr>
        <w:t xml:space="preserve"> one need</w:t>
      </w:r>
      <w:r w:rsidR="009B31B9">
        <w:rPr>
          <w:lang w:val="en-US"/>
        </w:rPr>
        <w:t>s</w:t>
      </w:r>
      <w:r w:rsidR="00385640">
        <w:rPr>
          <w:lang w:val="en-US"/>
        </w:rPr>
        <w:t xml:space="preserve"> to determine the Fermi surface. For this </w:t>
      </w:r>
      <w:r w:rsidR="00636EB2">
        <w:rPr>
          <w:lang w:val="en-US"/>
        </w:rPr>
        <w:t xml:space="preserve">purpose </w:t>
      </w:r>
      <w:r w:rsidR="00385640">
        <w:rPr>
          <w:lang w:val="en-US"/>
        </w:rPr>
        <w:t xml:space="preserve">we have recorded many cuts at different polar angles. Some of them are shown </w:t>
      </w:r>
      <w:r w:rsidR="00612CB0">
        <w:rPr>
          <w:lang w:val="en-US"/>
        </w:rPr>
        <w:t xml:space="preserve">for illustration </w:t>
      </w:r>
      <w:r w:rsidR="00385640">
        <w:rPr>
          <w:lang w:val="en-US"/>
        </w:rPr>
        <w:t xml:space="preserve">in </w:t>
      </w:r>
      <w:r w:rsidR="00636EB2">
        <w:rPr>
          <w:lang w:val="en-US"/>
        </w:rPr>
        <w:t>Fig. 4. Now, if we consider intensity only in the vicinity of the Fermi level, and plot it as a function of both angles, we will obtain the locus of Fermi momenta, i.e. the Fermi surface map. Such a Fermi surface map is shown in Fig.5 together with the calculated Fermi surface [</w:t>
      </w:r>
      <w:r w:rsidR="00B90D55">
        <w:rPr>
          <w:lang w:val="en-US"/>
        </w:rPr>
        <w:t>3</w:t>
      </w:r>
      <w:r w:rsidR="00636EB2">
        <w:rPr>
          <w:lang w:val="en-US"/>
        </w:rPr>
        <w:t>].</w:t>
      </w:r>
      <w:r w:rsidR="0054109C">
        <w:rPr>
          <w:lang w:val="en-US"/>
        </w:rPr>
        <w:t xml:space="preserve"> The agreement is very good, but the experimental data show many more features. Some of them are unexpected and unusual [</w:t>
      </w:r>
      <w:r w:rsidR="00B90D55">
        <w:rPr>
          <w:lang w:val="en-US"/>
        </w:rPr>
        <w:t>4</w:t>
      </w:r>
      <w:r w:rsidR="0054109C">
        <w:rPr>
          <w:lang w:val="en-US"/>
        </w:rPr>
        <w:t>].</w:t>
      </w:r>
      <w:r w:rsidR="00792BFB">
        <w:rPr>
          <w:lang w:val="en-US"/>
        </w:rPr>
        <w:t xml:space="preserve"> Now we can try to measure the superconducting gap. For this we have to record the spectra above and below</w:t>
      </w:r>
      <w:r w:rsidR="00612CB0">
        <w:rPr>
          <w:lang w:val="en-US"/>
        </w:rPr>
        <w:t xml:space="preserve"> the</w:t>
      </w:r>
      <w:r w:rsidR="00792BFB">
        <w:rPr>
          <w:lang w:val="en-US"/>
        </w:rPr>
        <w:t xml:space="preserve"> critical temperature, i.e. 1.35</w:t>
      </w:r>
      <w:r w:rsidR="00612CB0">
        <w:rPr>
          <w:lang w:val="en-US"/>
        </w:rPr>
        <w:t xml:space="preserve"> </w:t>
      </w:r>
      <w:r w:rsidR="00792BFB">
        <w:rPr>
          <w:lang w:val="en-US"/>
        </w:rPr>
        <w:t xml:space="preserve">K. In Fig.6 we show such pairs of spectra. We indeed observe some changes, compatible with the opening of the energy gap, but </w:t>
      </w:r>
      <w:r w:rsidR="008C68A2">
        <w:rPr>
          <w:lang w:val="en-US"/>
        </w:rPr>
        <w:t xml:space="preserve">even the present energy </w:t>
      </w:r>
      <w:r w:rsidR="00792BFB">
        <w:rPr>
          <w:lang w:val="en-US"/>
        </w:rPr>
        <w:t>resolution (or perhaps also the temperature</w:t>
      </w:r>
      <w:r w:rsidR="00612CB0">
        <w:rPr>
          <w:lang w:val="en-US"/>
        </w:rPr>
        <w:t>, which can be higher right at the surface of the sample</w:t>
      </w:r>
      <w:r w:rsidR="00792BFB">
        <w:rPr>
          <w:lang w:val="en-US"/>
        </w:rPr>
        <w:t>) do</w:t>
      </w:r>
      <w:r w:rsidR="00063701">
        <w:rPr>
          <w:lang w:val="en-US"/>
        </w:rPr>
        <w:t>es</w:t>
      </w:r>
      <w:r w:rsidR="00792BFB">
        <w:rPr>
          <w:lang w:val="en-US"/>
        </w:rPr>
        <w:t xml:space="preserve"> not allow us to draw a definite </w:t>
      </w:r>
      <w:r w:rsidR="008C68A2">
        <w:rPr>
          <w:lang w:val="en-US"/>
        </w:rPr>
        <w:t>conclusion as for the</w:t>
      </w:r>
      <w:r w:rsidR="004F5775">
        <w:rPr>
          <w:lang w:val="en-US"/>
        </w:rPr>
        <w:t xml:space="preserve"> energy</w:t>
      </w:r>
      <w:r w:rsidR="008C68A2">
        <w:rPr>
          <w:lang w:val="en-US"/>
        </w:rPr>
        <w:t xml:space="preserve"> gap in Sr</w:t>
      </w:r>
      <w:r w:rsidR="008C68A2" w:rsidRPr="008C68A2">
        <w:rPr>
          <w:vertAlign w:val="subscript"/>
          <w:lang w:val="en-US"/>
        </w:rPr>
        <w:t>2</w:t>
      </w:r>
      <w:r w:rsidR="008C68A2">
        <w:rPr>
          <w:lang w:val="en-US"/>
        </w:rPr>
        <w:t>RuO</w:t>
      </w:r>
      <w:r w:rsidR="008C68A2" w:rsidRPr="008C68A2">
        <w:rPr>
          <w:vertAlign w:val="subscript"/>
          <w:lang w:val="en-US"/>
        </w:rPr>
        <w:t>4</w:t>
      </w:r>
      <w:r w:rsidR="008C68A2">
        <w:rPr>
          <w:lang w:val="en-US"/>
        </w:rPr>
        <w:t>.</w:t>
      </w:r>
    </w:p>
    <w:p w14:paraId="27AF76FD" w14:textId="77777777" w:rsidR="00A97E05" w:rsidRDefault="00A97E05" w:rsidP="00066084">
      <w:pPr>
        <w:rPr>
          <w:lang w:val="en-US"/>
        </w:rPr>
      </w:pPr>
      <w:r>
        <w:rPr>
          <w:lang w:val="en-US"/>
        </w:rPr>
        <w:t>FIGURES</w:t>
      </w:r>
    </w:p>
    <w:p w14:paraId="11749610" w14:textId="77777777" w:rsidR="00FD058E" w:rsidRDefault="00E03BB8" w:rsidP="00066084">
      <w:pPr>
        <w:rPr>
          <w:lang w:val="en-US"/>
        </w:rPr>
      </w:pPr>
      <w:proofErr w:type="gramStart"/>
      <w:r>
        <w:rPr>
          <w:lang w:val="en-US"/>
        </w:rPr>
        <w:t>Figure 1.</w:t>
      </w:r>
      <w:proofErr w:type="gramEnd"/>
      <w:r>
        <w:rPr>
          <w:lang w:val="en-US"/>
        </w:rPr>
        <w:t xml:space="preserve"> </w:t>
      </w:r>
      <w:r w:rsidR="00661389">
        <w:rPr>
          <w:lang w:val="en-US"/>
        </w:rPr>
        <w:t>Schematic of the experimental setup</w:t>
      </w:r>
      <w:r w:rsidR="00FD058E">
        <w:rPr>
          <w:lang w:val="en-US"/>
        </w:rPr>
        <w:t>.</w:t>
      </w:r>
    </w:p>
    <w:p w14:paraId="40ADA899" w14:textId="77777777" w:rsidR="0025345E" w:rsidRDefault="00E03BB8" w:rsidP="00066084">
      <w:pPr>
        <w:rPr>
          <w:lang w:val="en-US"/>
        </w:rPr>
      </w:pPr>
      <w:r>
        <w:rPr>
          <w:lang w:val="en-US"/>
        </w:rPr>
        <w:t xml:space="preserve">Figure 2. </w:t>
      </w:r>
      <w:r w:rsidR="004B3AF9" w:rsidRPr="004B3AF9">
        <w:rPr>
          <w:b/>
          <w:lang w:val="en-US"/>
        </w:rPr>
        <w:t>Left panel.</w:t>
      </w:r>
      <w:r w:rsidR="004B3AF9">
        <w:rPr>
          <w:lang w:val="en-US"/>
        </w:rPr>
        <w:t xml:space="preserve"> </w:t>
      </w:r>
      <w:proofErr w:type="gramStart"/>
      <w:r w:rsidR="00E447D4">
        <w:rPr>
          <w:lang w:val="en-US"/>
        </w:rPr>
        <w:t>Example of p</w:t>
      </w:r>
      <w:r w:rsidR="004B3AF9">
        <w:rPr>
          <w:lang w:val="en-US"/>
        </w:rPr>
        <w:t>hotoemission intensity distribution as a function of kinetic energy and angle.</w:t>
      </w:r>
      <w:proofErr w:type="gramEnd"/>
      <w:r w:rsidR="004B3AF9">
        <w:rPr>
          <w:lang w:val="en-US"/>
        </w:rPr>
        <w:t xml:space="preserve"> The band structure of the solid is directly seen. </w:t>
      </w:r>
      <w:r w:rsidR="004B3AF9" w:rsidRPr="004B3AF9">
        <w:rPr>
          <w:b/>
          <w:lang w:val="en-US"/>
        </w:rPr>
        <w:t>Right panel.</w:t>
      </w:r>
      <w:r w:rsidR="004B3AF9">
        <w:rPr>
          <w:lang w:val="en-US"/>
        </w:rPr>
        <w:t xml:space="preserve"> Results of the band structure calculations for the same material. Theoretical data are taken from [</w:t>
      </w:r>
      <w:r w:rsidR="00B90D55">
        <w:rPr>
          <w:lang w:val="en-US"/>
        </w:rPr>
        <w:t>5</w:t>
      </w:r>
      <w:r w:rsidR="004B3AF9">
        <w:rPr>
          <w:lang w:val="en-US"/>
        </w:rPr>
        <w:t>].</w:t>
      </w:r>
    </w:p>
    <w:p w14:paraId="6129C5AE" w14:textId="77777777" w:rsidR="00E03BB8" w:rsidRDefault="00E03BB8" w:rsidP="00066084">
      <w:pPr>
        <w:rPr>
          <w:lang w:val="en-US"/>
        </w:rPr>
      </w:pPr>
      <w:r>
        <w:rPr>
          <w:lang w:val="en-US"/>
        </w:rPr>
        <w:t>Figure 3.</w:t>
      </w:r>
      <w:r w:rsidR="004B3AF9">
        <w:rPr>
          <w:lang w:val="en-US"/>
        </w:rPr>
        <w:t xml:space="preserve"> Performance of the experimental end-station. </w:t>
      </w:r>
      <w:r w:rsidR="004B3AF9" w:rsidRPr="004B3AF9">
        <w:rPr>
          <w:b/>
          <w:lang w:val="en-US"/>
        </w:rPr>
        <w:t>Left panel.</w:t>
      </w:r>
      <w:r w:rsidR="004B3AF9">
        <w:rPr>
          <w:lang w:val="en-US"/>
        </w:rPr>
        <w:t xml:space="preserve"> Fermi edge of freshly evaporated indium film. </w:t>
      </w:r>
      <w:r w:rsidR="004B3AF9" w:rsidRPr="004B3AF9">
        <w:rPr>
          <w:b/>
          <w:lang w:val="en-US"/>
        </w:rPr>
        <w:t>Middle panel.</w:t>
      </w:r>
      <w:r w:rsidR="004B3AF9">
        <w:rPr>
          <w:lang w:val="en-US"/>
        </w:rPr>
        <w:t xml:space="preserve"> Energy distribution curve </w:t>
      </w:r>
      <w:r w:rsidR="006D5442">
        <w:rPr>
          <w:lang w:val="en-US"/>
        </w:rPr>
        <w:t xml:space="preserve">(EDC) </w:t>
      </w:r>
      <w:r w:rsidR="004B3AF9">
        <w:rPr>
          <w:lang w:val="en-US"/>
        </w:rPr>
        <w:t xml:space="preserve">in a superconducting sample </w:t>
      </w:r>
      <w:r w:rsidR="00E447D4">
        <w:rPr>
          <w:lang w:val="en-US"/>
        </w:rPr>
        <w:t xml:space="preserve">of </w:t>
      </w:r>
      <w:proofErr w:type="spellStart"/>
      <w:r w:rsidR="004B3AF9">
        <w:rPr>
          <w:lang w:val="en-US"/>
        </w:rPr>
        <w:t>LiFeAs</w:t>
      </w:r>
      <w:proofErr w:type="spellEnd"/>
      <w:r w:rsidR="004B3AF9">
        <w:rPr>
          <w:lang w:val="en-US"/>
        </w:rPr>
        <w:t>. Data</w:t>
      </w:r>
      <w:r w:rsidR="006D5442">
        <w:rPr>
          <w:lang w:val="en-US"/>
        </w:rPr>
        <w:t xml:space="preserve"> are</w:t>
      </w:r>
      <w:r w:rsidR="004B3AF9">
        <w:rPr>
          <w:lang w:val="en-US"/>
        </w:rPr>
        <w:t xml:space="preserve"> taken from [</w:t>
      </w:r>
      <w:r w:rsidR="006A3280">
        <w:rPr>
          <w:lang w:val="en-US"/>
        </w:rPr>
        <w:t>1</w:t>
      </w:r>
      <w:r w:rsidR="004B3AF9">
        <w:rPr>
          <w:lang w:val="en-US"/>
        </w:rPr>
        <w:t>].</w:t>
      </w:r>
      <w:r w:rsidR="006D5442">
        <w:rPr>
          <w:lang w:val="en-US"/>
        </w:rPr>
        <w:t xml:space="preserve"> </w:t>
      </w:r>
      <w:r w:rsidR="006D5442" w:rsidRPr="006D5442">
        <w:rPr>
          <w:b/>
          <w:lang w:val="en-US"/>
        </w:rPr>
        <w:t>Right panel.</w:t>
      </w:r>
      <w:r w:rsidR="006D5442">
        <w:rPr>
          <w:lang w:val="en-US"/>
        </w:rPr>
        <w:t xml:space="preserve"> Momentum distribution curve (MDC) at the Fermi level of ZrTe</w:t>
      </w:r>
      <w:r w:rsidR="006D5442" w:rsidRPr="006D5442">
        <w:rPr>
          <w:vertAlign w:val="subscript"/>
          <w:lang w:val="en-US"/>
        </w:rPr>
        <w:t>3</w:t>
      </w:r>
      <w:r w:rsidR="006D5442">
        <w:rPr>
          <w:lang w:val="en-US"/>
        </w:rPr>
        <w:t>. Anticipated overall energy resolution of the system is expressed by the formula. The actual performance of the system is very close to the one we</w:t>
      </w:r>
      <w:r w:rsidR="00E447D4">
        <w:rPr>
          <w:lang w:val="en-US"/>
        </w:rPr>
        <w:t xml:space="preserve"> initially</w:t>
      </w:r>
      <w:r w:rsidR="006D5442">
        <w:rPr>
          <w:lang w:val="en-US"/>
        </w:rPr>
        <w:t xml:space="preserve"> aimed </w:t>
      </w:r>
      <w:r w:rsidR="00E447D4">
        <w:rPr>
          <w:lang w:val="en-US"/>
        </w:rPr>
        <w:t>for</w:t>
      </w:r>
      <w:r w:rsidR="006D5442">
        <w:rPr>
          <w:lang w:val="en-US"/>
        </w:rPr>
        <w:t>.</w:t>
      </w:r>
    </w:p>
    <w:p w14:paraId="1A9184B9" w14:textId="77777777" w:rsidR="00D61160" w:rsidRDefault="00A84801" w:rsidP="00066084">
      <w:pPr>
        <w:rPr>
          <w:lang w:val="en-US"/>
        </w:rPr>
      </w:pPr>
      <w:r>
        <w:rPr>
          <w:lang w:val="en-US"/>
        </w:rPr>
        <w:t xml:space="preserve">Figure 4. </w:t>
      </w:r>
      <w:r w:rsidR="002F6814">
        <w:rPr>
          <w:lang w:val="en-US"/>
        </w:rPr>
        <w:t>Energy-momentum</w:t>
      </w:r>
      <w:r w:rsidR="00D61160">
        <w:rPr>
          <w:lang w:val="en-US"/>
        </w:rPr>
        <w:t xml:space="preserve"> </w:t>
      </w:r>
      <w:r w:rsidR="002F6814">
        <w:rPr>
          <w:lang w:val="en-US"/>
        </w:rPr>
        <w:t>cuts recorded at different polar angles (step 1</w:t>
      </w:r>
      <w:r w:rsidR="005D0074">
        <w:rPr>
          <w:lang w:val="en-US"/>
        </w:rPr>
        <w:t>0</w:t>
      </w:r>
      <w:r w:rsidR="002F6814">
        <w:rPr>
          <w:lang w:val="en-US"/>
        </w:rPr>
        <w:t>) for Sr</w:t>
      </w:r>
      <w:r w:rsidR="002F6814" w:rsidRPr="002F6814">
        <w:rPr>
          <w:vertAlign w:val="subscript"/>
          <w:lang w:val="en-US"/>
        </w:rPr>
        <w:t>2</w:t>
      </w:r>
      <w:r w:rsidR="002F6814">
        <w:rPr>
          <w:lang w:val="en-US"/>
        </w:rPr>
        <w:t>RuO</w:t>
      </w:r>
      <w:r w:rsidR="002F6814" w:rsidRPr="002F6814">
        <w:rPr>
          <w:vertAlign w:val="subscript"/>
          <w:lang w:val="en-US"/>
        </w:rPr>
        <w:t>4</w:t>
      </w:r>
      <w:r w:rsidR="002F6814">
        <w:rPr>
          <w:lang w:val="en-US"/>
        </w:rPr>
        <w:t>.</w:t>
      </w:r>
    </w:p>
    <w:p w14:paraId="5B9D5EE2" w14:textId="77777777" w:rsidR="00D61160" w:rsidRDefault="00A84801" w:rsidP="00D61160">
      <w:pPr>
        <w:rPr>
          <w:lang w:val="en-US"/>
        </w:rPr>
      </w:pPr>
      <w:r>
        <w:rPr>
          <w:lang w:val="en-US"/>
        </w:rPr>
        <w:t xml:space="preserve">Figure 5. </w:t>
      </w:r>
      <w:r w:rsidR="00D61160">
        <w:rPr>
          <w:lang w:val="en-US"/>
        </w:rPr>
        <w:t>Fermi surface map of Sr</w:t>
      </w:r>
      <w:r w:rsidR="00690055" w:rsidRPr="00690055">
        <w:rPr>
          <w:vertAlign w:val="subscript"/>
          <w:lang w:val="en-US"/>
        </w:rPr>
        <w:t>2</w:t>
      </w:r>
      <w:r w:rsidR="00D61160">
        <w:rPr>
          <w:lang w:val="en-US"/>
        </w:rPr>
        <w:t>RuO</w:t>
      </w:r>
      <w:r w:rsidR="00690055" w:rsidRPr="00690055">
        <w:rPr>
          <w:vertAlign w:val="subscript"/>
          <w:lang w:val="en-US"/>
        </w:rPr>
        <w:t>4</w:t>
      </w:r>
      <w:r w:rsidR="00690055">
        <w:rPr>
          <w:lang w:val="en-US"/>
        </w:rPr>
        <w:t xml:space="preserve"> </w:t>
      </w:r>
      <w:r w:rsidR="00E447D4">
        <w:rPr>
          <w:lang w:val="en-US"/>
        </w:rPr>
        <w:t xml:space="preserve">taken using 80 </w:t>
      </w:r>
      <w:proofErr w:type="spellStart"/>
      <w:r w:rsidR="00E447D4">
        <w:rPr>
          <w:lang w:val="en-US"/>
        </w:rPr>
        <w:t>eV</w:t>
      </w:r>
      <w:proofErr w:type="spellEnd"/>
      <w:r w:rsidR="00E447D4">
        <w:rPr>
          <w:lang w:val="en-US"/>
        </w:rPr>
        <w:t xml:space="preserve"> linearly polarized light at ~1K.</w:t>
      </w:r>
    </w:p>
    <w:p w14:paraId="3F4DEE5A" w14:textId="77777777" w:rsidR="00BF3C54" w:rsidRDefault="00A84801" w:rsidP="00FC714F">
      <w:pPr>
        <w:rPr>
          <w:lang w:val="en-US"/>
        </w:rPr>
      </w:pPr>
      <w:r>
        <w:rPr>
          <w:lang w:val="en-US"/>
        </w:rPr>
        <w:t xml:space="preserve">Figure 6. </w:t>
      </w:r>
      <w:r w:rsidR="00FC714F" w:rsidRPr="00FC714F">
        <w:rPr>
          <w:b/>
          <w:lang w:val="en-US"/>
        </w:rPr>
        <w:t>a, b</w:t>
      </w:r>
      <w:r w:rsidR="00FC714F" w:rsidRPr="00FC714F">
        <w:rPr>
          <w:lang w:val="en-US"/>
        </w:rPr>
        <w:t xml:space="preserve"> Typical spectra taken to study the superconducting</w:t>
      </w:r>
      <w:r w:rsidR="00FC714F">
        <w:rPr>
          <w:lang w:val="en-US"/>
        </w:rPr>
        <w:t xml:space="preserve"> </w:t>
      </w:r>
      <w:r w:rsidR="00FC714F" w:rsidRPr="00FC714F">
        <w:rPr>
          <w:lang w:val="en-US"/>
        </w:rPr>
        <w:t>gap</w:t>
      </w:r>
      <w:r w:rsidR="005D0B26">
        <w:rPr>
          <w:lang w:val="en-US"/>
        </w:rPr>
        <w:t xml:space="preserve"> of Sr</w:t>
      </w:r>
      <w:r w:rsidR="005D0B26" w:rsidRPr="005D0B26">
        <w:rPr>
          <w:vertAlign w:val="subscript"/>
          <w:lang w:val="en-US"/>
        </w:rPr>
        <w:t>2</w:t>
      </w:r>
      <w:r w:rsidR="005D0B26">
        <w:rPr>
          <w:lang w:val="en-US"/>
        </w:rPr>
        <w:t>RuO</w:t>
      </w:r>
      <w:r w:rsidR="005D0B26" w:rsidRPr="005D0B26">
        <w:rPr>
          <w:vertAlign w:val="subscript"/>
          <w:lang w:val="en-US"/>
        </w:rPr>
        <w:t>4</w:t>
      </w:r>
      <w:r w:rsidR="00FC714F" w:rsidRPr="00FC714F">
        <w:rPr>
          <w:lang w:val="en-US"/>
        </w:rPr>
        <w:t xml:space="preserve">. Red arrow indicates the momentum corresponding to a single </w:t>
      </w:r>
      <w:r w:rsidR="00FC714F">
        <w:rPr>
          <w:lang w:val="en-US"/>
        </w:rPr>
        <w:t>energy distribution curve (</w:t>
      </w:r>
      <w:r w:rsidR="00FC714F" w:rsidRPr="00FC714F">
        <w:rPr>
          <w:lang w:val="en-US"/>
        </w:rPr>
        <w:t>EDC</w:t>
      </w:r>
      <w:r w:rsidR="00FC714F">
        <w:rPr>
          <w:lang w:val="en-US"/>
        </w:rPr>
        <w:t>)</w:t>
      </w:r>
      <w:r w:rsidR="00FC714F" w:rsidRPr="00FC714F">
        <w:rPr>
          <w:lang w:val="en-US"/>
        </w:rPr>
        <w:t>. T= 970 mK.</w:t>
      </w:r>
      <w:r w:rsidR="00FC714F">
        <w:rPr>
          <w:lang w:val="en-US"/>
        </w:rPr>
        <w:t xml:space="preserve"> </w:t>
      </w:r>
      <w:r w:rsidR="00FC714F" w:rsidRPr="00FC714F">
        <w:rPr>
          <w:b/>
          <w:lang w:val="en-US"/>
        </w:rPr>
        <w:t>c, d</w:t>
      </w:r>
      <w:r w:rsidR="00FC714F" w:rsidRPr="00FC714F">
        <w:rPr>
          <w:lang w:val="en-US"/>
        </w:rPr>
        <w:t xml:space="preserve"> Shift of the leading edge of the integrated EDC. Momentum window is represented</w:t>
      </w:r>
      <w:r w:rsidR="00FC714F">
        <w:rPr>
          <w:lang w:val="en-US"/>
        </w:rPr>
        <w:t xml:space="preserve"> </w:t>
      </w:r>
      <w:r w:rsidR="00FC714F" w:rsidRPr="00FC714F">
        <w:rPr>
          <w:lang w:val="en-US"/>
        </w:rPr>
        <w:t>by the width of the red arrow. The gap corresponds to a FS point on the band near the</w:t>
      </w:r>
      <w:r w:rsidR="00FC714F">
        <w:rPr>
          <w:lang w:val="en-US"/>
        </w:rPr>
        <w:t xml:space="preserve"> </w:t>
      </w:r>
      <w:r w:rsidR="00FC714F" w:rsidRPr="00FC714F">
        <w:rPr>
          <w:lang w:val="en-US"/>
        </w:rPr>
        <w:t xml:space="preserve">BZ diagonal. </w:t>
      </w:r>
      <w:r w:rsidR="00FC714F" w:rsidRPr="00FC714F">
        <w:rPr>
          <w:b/>
          <w:lang w:val="en-US"/>
        </w:rPr>
        <w:t>e</w:t>
      </w:r>
      <w:r w:rsidR="00FC714F" w:rsidRPr="00FC714F">
        <w:rPr>
          <w:lang w:val="en-US"/>
        </w:rPr>
        <w:t xml:space="preserve"> Shift of the k</w:t>
      </w:r>
      <w:r w:rsidR="00FC714F" w:rsidRPr="005D0B26">
        <w:rPr>
          <w:vertAlign w:val="subscript"/>
          <w:lang w:val="en-US"/>
        </w:rPr>
        <w:t>F</w:t>
      </w:r>
      <w:r w:rsidR="00FC714F" w:rsidRPr="00FC714F">
        <w:rPr>
          <w:lang w:val="en-US"/>
        </w:rPr>
        <w:t xml:space="preserve"> EDC as a function of temperature from another point on</w:t>
      </w:r>
      <w:r w:rsidR="00FC714F">
        <w:rPr>
          <w:lang w:val="en-US"/>
        </w:rPr>
        <w:t xml:space="preserve"> the </w:t>
      </w:r>
      <w:r w:rsidR="00FC714F" w:rsidRPr="00FC714F">
        <w:rPr>
          <w:lang w:val="en-US"/>
        </w:rPr>
        <w:t xml:space="preserve">FS. </w:t>
      </w:r>
      <w:r w:rsidR="00FC714F" w:rsidRPr="00FC714F">
        <w:rPr>
          <w:b/>
          <w:lang w:val="en-US"/>
        </w:rPr>
        <w:t>f</w:t>
      </w:r>
      <w:r w:rsidR="00FC714F" w:rsidRPr="00FC714F">
        <w:rPr>
          <w:lang w:val="en-US"/>
        </w:rPr>
        <w:t xml:space="preserve"> Typical temperature behavior of the binding energy of the leading edge in the</w:t>
      </w:r>
      <w:r w:rsidR="00FC714F">
        <w:rPr>
          <w:lang w:val="en-US"/>
        </w:rPr>
        <w:t xml:space="preserve"> </w:t>
      </w:r>
      <w:r w:rsidR="00FC714F" w:rsidRPr="00FC714F">
        <w:rPr>
          <w:lang w:val="en-US"/>
        </w:rPr>
        <w:t>vicin</w:t>
      </w:r>
      <w:r w:rsidR="00FC714F">
        <w:rPr>
          <w:lang w:val="en-US"/>
        </w:rPr>
        <w:t>ity of the crossing of two FSs.</w:t>
      </w:r>
    </w:p>
    <w:p w14:paraId="2BBDBBE7" w14:textId="77777777" w:rsidR="00A83FBD" w:rsidRDefault="00A83FBD" w:rsidP="00066084">
      <w:pPr>
        <w:rPr>
          <w:lang w:val="en-US"/>
        </w:rPr>
      </w:pPr>
      <w:r>
        <w:rPr>
          <w:lang w:val="en-US"/>
        </w:rPr>
        <w:t>DISCUSSION</w:t>
      </w:r>
      <w:r>
        <w:rPr>
          <w:lang w:val="en-US"/>
        </w:rPr>
        <w:tab/>
      </w:r>
    </w:p>
    <w:p w14:paraId="28DE5227" w14:textId="77777777" w:rsidR="003C5870" w:rsidRDefault="00D44195" w:rsidP="00412CB7">
      <w:pPr>
        <w:rPr>
          <w:lang w:val="en-US"/>
        </w:rPr>
      </w:pPr>
      <w:r>
        <w:rPr>
          <w:lang w:val="en-US"/>
        </w:rPr>
        <w:lastRenderedPageBreak/>
        <w:t>As is shown above, the implemented method is very efficient in studying the low-energy electronic structure of single crystals.</w:t>
      </w:r>
      <w:r w:rsidR="003C5870">
        <w:rPr>
          <w:lang w:val="en-US"/>
        </w:rPr>
        <w:t xml:space="preserve"> </w:t>
      </w:r>
      <w:r w:rsidR="003C5870" w:rsidRPr="00A23D1D">
        <w:rPr>
          <w:lang w:val="en-US"/>
        </w:rPr>
        <w:t>Recent</w:t>
      </w:r>
      <w:r w:rsidR="003C5870">
        <w:rPr>
          <w:lang w:val="en-US"/>
        </w:rPr>
        <w:t xml:space="preserve"> instrumental</w:t>
      </w:r>
      <w:r w:rsidR="003C5870" w:rsidRPr="00A23D1D">
        <w:rPr>
          <w:lang w:val="en-US"/>
        </w:rPr>
        <w:t xml:space="preserve"> improvements </w:t>
      </w:r>
      <w:r w:rsidR="00E447D4">
        <w:rPr>
          <w:lang w:val="en-US"/>
        </w:rPr>
        <w:t xml:space="preserve">have </w:t>
      </w:r>
      <w:r w:rsidR="003C5870">
        <w:rPr>
          <w:lang w:val="en-US"/>
        </w:rPr>
        <w:t xml:space="preserve">turned ARPES from a mere characterization and band-mapping tool into a sophisticated many-body spectroscopy. </w:t>
      </w:r>
      <w:r w:rsidR="00E447D4">
        <w:rPr>
          <w:lang w:val="en-US"/>
        </w:rPr>
        <w:t>A m</w:t>
      </w:r>
      <w:r w:rsidR="003C5870">
        <w:rPr>
          <w:lang w:val="en-US"/>
        </w:rPr>
        <w:t xml:space="preserve">odern experiment delivers information about the electronic structure of a solid or a </w:t>
      </w:r>
      <w:proofErr w:type="spellStart"/>
      <w:r w:rsidR="003C5870">
        <w:rPr>
          <w:lang w:val="en-US"/>
        </w:rPr>
        <w:t>nano</w:t>
      </w:r>
      <w:proofErr w:type="spellEnd"/>
      <w:r w:rsidR="003C5870">
        <w:rPr>
          <w:lang w:val="en-US"/>
        </w:rPr>
        <w:t xml:space="preserve">-object with </w:t>
      </w:r>
      <w:r w:rsidR="00DB6F39">
        <w:rPr>
          <w:lang w:val="en-US"/>
        </w:rPr>
        <w:t>a new level of</w:t>
      </w:r>
      <w:r w:rsidR="003C5870">
        <w:rPr>
          <w:lang w:val="en-US"/>
        </w:rPr>
        <w:t xml:space="preserve"> precision. </w:t>
      </w:r>
      <w:r w:rsidR="00DB6F39">
        <w:rPr>
          <w:lang w:val="en-US"/>
        </w:rPr>
        <w:t>A</w:t>
      </w:r>
      <w:r w:rsidR="003C5870">
        <w:rPr>
          <w:lang w:val="en-US"/>
        </w:rPr>
        <w:t xml:space="preserve">ccess to the Fermi surface in </w:t>
      </w:r>
      <w:r w:rsidR="00DB6F39">
        <w:rPr>
          <w:lang w:val="en-US"/>
        </w:rPr>
        <w:t xml:space="preserve">the </w:t>
      </w:r>
      <w:r w:rsidR="003C5870">
        <w:rPr>
          <w:lang w:val="en-US"/>
        </w:rPr>
        <w:t xml:space="preserve">case of a metal, energy gaps of semiconductors and insulators, their surface states, band structures and momentum dependent Fermi velocities allows one to characterize the electronic structure on a general level. Comparison with </w:t>
      </w:r>
      <w:proofErr w:type="spellStart"/>
      <w:r w:rsidR="003C5870">
        <w:rPr>
          <w:lang w:val="en-US"/>
        </w:rPr>
        <w:t>ab</w:t>
      </w:r>
      <w:proofErr w:type="spellEnd"/>
      <w:r w:rsidR="003C5870">
        <w:rPr>
          <w:lang w:val="en-US"/>
        </w:rPr>
        <w:t>-initio calculations yields bandwidth- and Fermi velocity renormalizations and thus determines the complexity of the material in terms of the strength</w:t>
      </w:r>
      <w:r w:rsidR="00DB6F39">
        <w:rPr>
          <w:lang w:val="en-US"/>
        </w:rPr>
        <w:t xml:space="preserve"> of correlations</w:t>
      </w:r>
      <w:r w:rsidR="003C5870">
        <w:rPr>
          <w:lang w:val="en-US"/>
        </w:rPr>
        <w:t xml:space="preserve">. Fine structures near the Fermi level often provide the possibility to detect the fingerprints of interaction between electrons and other degrees of freedom, like phonons, </w:t>
      </w:r>
      <w:proofErr w:type="spellStart"/>
      <w:r w:rsidR="003C5870">
        <w:rPr>
          <w:lang w:val="en-US"/>
        </w:rPr>
        <w:t>plasmons</w:t>
      </w:r>
      <w:proofErr w:type="spellEnd"/>
      <w:r w:rsidR="003C5870">
        <w:rPr>
          <w:lang w:val="en-US"/>
        </w:rPr>
        <w:t>, spin-fluctuations etc. Systematic momentum dependent studies can identify the dominant interaction and single out</w:t>
      </w:r>
      <w:r w:rsidR="00DB6F39">
        <w:rPr>
          <w:lang w:val="en-US"/>
        </w:rPr>
        <w:t>, for example,</w:t>
      </w:r>
      <w:r w:rsidR="003C5870">
        <w:rPr>
          <w:lang w:val="en-US"/>
        </w:rPr>
        <w:t xml:space="preserve"> a pairing mediator in superconductors or density wave systems. More thorough investigations involve the determination of the symmetry of the order parameter</w:t>
      </w:r>
      <w:r w:rsidR="00DB6F39">
        <w:rPr>
          <w:lang w:val="en-US"/>
        </w:rPr>
        <w:t>,</w:t>
      </w:r>
      <w:r w:rsidR="003C5870">
        <w:rPr>
          <w:lang w:val="en-US"/>
        </w:rPr>
        <w:t xml:space="preserve"> thus providing critical tests for existing theories or stimulating new approaches on a fundamental level.</w:t>
      </w:r>
    </w:p>
    <w:p w14:paraId="740275B6" w14:textId="77777777" w:rsidR="000870D4" w:rsidRDefault="00354518" w:rsidP="00412CB7">
      <w:pPr>
        <w:rPr>
          <w:lang w:val="en-US"/>
        </w:rPr>
      </w:pPr>
      <w:r>
        <w:rPr>
          <w:lang w:val="en-US"/>
        </w:rPr>
        <w:t xml:space="preserve">As in every experimental method, there are certain drawbacks. It is known </w:t>
      </w:r>
      <w:r w:rsidR="003C5870">
        <w:rPr>
          <w:lang w:val="en-US"/>
        </w:rPr>
        <w:t>that photoelectrons are strongly scattered inside the crystal</w:t>
      </w:r>
      <w:r w:rsidR="00DB6F39">
        <w:rPr>
          <w:lang w:val="en-US"/>
        </w:rPr>
        <w:t>,</w:t>
      </w:r>
      <w:r>
        <w:rPr>
          <w:lang w:val="en-US"/>
        </w:rPr>
        <w:t xml:space="preserve"> thus having</w:t>
      </w:r>
      <w:r w:rsidR="00DB6F39">
        <w:rPr>
          <w:lang w:val="en-US"/>
        </w:rPr>
        <w:t xml:space="preserve"> a</w:t>
      </w:r>
      <w:r>
        <w:rPr>
          <w:lang w:val="en-US"/>
        </w:rPr>
        <w:t xml:space="preserve"> relatively short inelastic mean free path.</w:t>
      </w:r>
      <w:r w:rsidR="003C5870">
        <w:rPr>
          <w:lang w:val="en-US"/>
        </w:rPr>
        <w:t xml:space="preserve"> </w:t>
      </w:r>
      <w:r>
        <w:rPr>
          <w:lang w:val="en-US"/>
        </w:rPr>
        <w:t>A</w:t>
      </w:r>
      <w:r w:rsidR="003C5870">
        <w:rPr>
          <w:lang w:val="en-US"/>
        </w:rPr>
        <w:t>s a result, the escape depth</w:t>
      </w:r>
      <w:r>
        <w:rPr>
          <w:lang w:val="en-US"/>
        </w:rPr>
        <w:t xml:space="preserve"> can be very small, down to several lattice constants. This defines the sensitivi</w:t>
      </w:r>
      <w:r w:rsidR="0037042C">
        <w:rPr>
          <w:lang w:val="en-US"/>
        </w:rPr>
        <w:t>ty of the method to the surface and in some cases</w:t>
      </w:r>
      <w:r>
        <w:rPr>
          <w:lang w:val="en-US"/>
        </w:rPr>
        <w:t xml:space="preserve"> </w:t>
      </w:r>
      <w:r w:rsidR="0037042C">
        <w:rPr>
          <w:lang w:val="en-US"/>
        </w:rPr>
        <w:t>the electronic structure of the surface is indeed different from the bulk [</w:t>
      </w:r>
      <w:r w:rsidR="006A3280">
        <w:rPr>
          <w:lang w:val="en-US"/>
        </w:rPr>
        <w:t>6</w:t>
      </w:r>
      <w:r w:rsidR="0037042C">
        <w:rPr>
          <w:lang w:val="en-US"/>
        </w:rPr>
        <w:t xml:space="preserve">]. However, ARPES offers many tools to monitor this situation. </w:t>
      </w:r>
      <w:r w:rsidR="00A65A97">
        <w:rPr>
          <w:lang w:val="en-US"/>
        </w:rPr>
        <w:t>One of them is the use of various excitation photon energies. As has been mentioned previously, for a given photon energy it is possible to</w:t>
      </w:r>
      <w:r w:rsidR="00DB6F39">
        <w:rPr>
          <w:lang w:val="en-US"/>
        </w:rPr>
        <w:t xml:space="preserve"> also</w:t>
      </w:r>
      <w:r w:rsidR="00A65A97">
        <w:rPr>
          <w:lang w:val="en-US"/>
        </w:rPr>
        <w:t xml:space="preserve"> estimate </w:t>
      </w:r>
      <w:r w:rsidR="00DB6F39">
        <w:rPr>
          <w:lang w:val="en-US"/>
        </w:rPr>
        <w:t>the</w:t>
      </w:r>
      <w:r w:rsidR="00A65A97">
        <w:rPr>
          <w:lang w:val="en-US"/>
        </w:rPr>
        <w:t xml:space="preserve"> component of momentum perpendicular to the surface. Observed periodic structures in ARPES spectra allow one to determine absolute </w:t>
      </w:r>
      <w:proofErr w:type="spellStart"/>
      <w:r w:rsidR="00A65A97" w:rsidRPr="00A65A97">
        <w:rPr>
          <w:b/>
          <w:i/>
          <w:lang w:val="en-US"/>
        </w:rPr>
        <w:t>k</w:t>
      </w:r>
      <w:r w:rsidR="00A65A97" w:rsidRPr="00A65A97">
        <w:rPr>
          <w:vertAlign w:val="subscript"/>
          <w:lang w:val="en-US"/>
        </w:rPr>
        <w:t>z</w:t>
      </w:r>
      <w:proofErr w:type="spellEnd"/>
      <w:r w:rsidR="00A65A97">
        <w:rPr>
          <w:lang w:val="en-US"/>
        </w:rPr>
        <w:t xml:space="preserve"> and</w:t>
      </w:r>
      <w:r w:rsidR="00DB6F39">
        <w:rPr>
          <w:lang w:val="en-US"/>
        </w:rPr>
        <w:t xml:space="preserve"> the</w:t>
      </w:r>
      <w:r w:rsidR="000870D4">
        <w:rPr>
          <w:lang w:val="en-US"/>
        </w:rPr>
        <w:t xml:space="preserve"> corresponding</w:t>
      </w:r>
      <w:r w:rsidR="00A65A97">
        <w:rPr>
          <w:lang w:val="en-US"/>
        </w:rPr>
        <w:t xml:space="preserve"> momentum resolution gives uncertainty of this quantity. In such a way</w:t>
      </w:r>
      <w:r w:rsidR="00DB6F39">
        <w:rPr>
          <w:lang w:val="en-US"/>
        </w:rPr>
        <w:t xml:space="preserve"> the</w:t>
      </w:r>
      <w:r w:rsidR="00A65A97">
        <w:rPr>
          <w:lang w:val="en-US"/>
        </w:rPr>
        <w:t xml:space="preserve"> experimental value of the escape depth can be estimated from the uncertainty principle </w:t>
      </w:r>
      <w:r w:rsidR="00A65A97" w:rsidRPr="00A65A97">
        <w:rPr>
          <w:rFonts w:ascii="Symbol" w:hAnsi="Symbol"/>
          <w:lang w:val="en-US"/>
        </w:rPr>
        <w:t></w:t>
      </w:r>
      <w:proofErr w:type="spellStart"/>
      <w:r w:rsidR="00A65A97" w:rsidRPr="00A65A97">
        <w:rPr>
          <w:b/>
          <w:i/>
          <w:lang w:val="en-US"/>
        </w:rPr>
        <w:t>k</w:t>
      </w:r>
      <w:r w:rsidR="00A65A97" w:rsidRPr="00A65A97">
        <w:rPr>
          <w:vertAlign w:val="subscript"/>
          <w:lang w:val="en-US"/>
        </w:rPr>
        <w:t>z</w:t>
      </w:r>
      <w:proofErr w:type="spellEnd"/>
      <w:r w:rsidR="00A65A97">
        <w:rPr>
          <w:lang w:val="en-US"/>
        </w:rPr>
        <w:t xml:space="preserve"> * </w:t>
      </w:r>
      <w:r w:rsidR="00A65A97" w:rsidRPr="00A65A97">
        <w:rPr>
          <w:rFonts w:ascii="Symbol" w:hAnsi="Symbol"/>
          <w:lang w:val="en-US"/>
        </w:rPr>
        <w:t></w:t>
      </w:r>
      <w:r w:rsidR="00A65A97">
        <w:rPr>
          <w:lang w:val="en-US"/>
        </w:rPr>
        <w:t xml:space="preserve">z ~ 1. </w:t>
      </w:r>
      <w:r w:rsidR="00DB6F39">
        <w:rPr>
          <w:lang w:val="en-US"/>
        </w:rPr>
        <w:t>The n</w:t>
      </w:r>
      <w:r w:rsidR="000870D4">
        <w:rPr>
          <w:lang w:val="en-US"/>
        </w:rPr>
        <w:t>ext tool to control the surface sensitivity of the method is variable polarization of the light. It was demonstrated earlier that using circularly polarized light it is possible to distinguish between surface and bulk contributions to the photoemission signal</w:t>
      </w:r>
      <w:r w:rsidR="00DB6F39">
        <w:rPr>
          <w:lang w:val="en-US"/>
        </w:rPr>
        <w:t xml:space="preserve"> </w:t>
      </w:r>
      <w:r w:rsidR="00DB6F39" w:rsidRPr="006A3280">
        <w:rPr>
          <w:lang w:val="en-US"/>
        </w:rPr>
        <w:t>[</w:t>
      </w:r>
      <w:r w:rsidR="006A3280" w:rsidRPr="006A3280">
        <w:rPr>
          <w:lang w:val="en-US"/>
        </w:rPr>
        <w:t>7</w:t>
      </w:r>
      <w:r w:rsidR="00DB6F39" w:rsidRPr="006A3280">
        <w:rPr>
          <w:lang w:val="en-US"/>
        </w:rPr>
        <w:t>]</w:t>
      </w:r>
      <w:r w:rsidR="000870D4">
        <w:rPr>
          <w:lang w:val="en-US"/>
        </w:rPr>
        <w:t>.</w:t>
      </w:r>
      <w:r w:rsidR="00DB6F39" w:rsidRPr="00DB6F39">
        <w:rPr>
          <w:lang w:val="en-US"/>
        </w:rPr>
        <w:t xml:space="preserve"> </w:t>
      </w:r>
      <w:r w:rsidR="00DB6F39">
        <w:rPr>
          <w:lang w:val="en-US"/>
        </w:rPr>
        <w:t>Another advantage of using various polarizations and photon energies delivered by the synchrotron light source is the possibility to disentangle matrix element effects from genuine features of the spectral function.</w:t>
      </w:r>
      <w:r w:rsidR="00194EA0">
        <w:rPr>
          <w:lang w:val="en-US"/>
        </w:rPr>
        <w:t xml:space="preserve"> The matrix element is </w:t>
      </w:r>
      <w:proofErr w:type="gramStart"/>
      <w:r w:rsidR="00194EA0">
        <w:rPr>
          <w:lang w:val="en-US"/>
        </w:rPr>
        <w:t>a transition probability</w:t>
      </w:r>
      <w:proofErr w:type="gramEnd"/>
      <w:r w:rsidR="00194EA0">
        <w:rPr>
          <w:lang w:val="en-US"/>
        </w:rPr>
        <w:t xml:space="preserve"> which can suppress photoemission signal in particular regions of momentum space and result in misinterpretation of the ARPES spectra [</w:t>
      </w:r>
      <w:r w:rsidR="00826989">
        <w:rPr>
          <w:lang w:val="en-US"/>
        </w:rPr>
        <w:t>8-10</w:t>
      </w:r>
      <w:r w:rsidR="00194EA0">
        <w:rPr>
          <w:lang w:val="en-US"/>
        </w:rPr>
        <w:t>].</w:t>
      </w:r>
    </w:p>
    <w:p w14:paraId="1D6AB544" w14:textId="66E60E20" w:rsidR="009F3DCC" w:rsidRDefault="009F3DCC" w:rsidP="00412CB7">
      <w:pPr>
        <w:rPr>
          <w:lang w:val="en-US"/>
        </w:rPr>
      </w:pPr>
      <w:r>
        <w:rPr>
          <w:lang w:val="en-US"/>
        </w:rPr>
        <w:t xml:space="preserve">Obviously, the method is not very suitable for strongly 3D materials, which are difficult to cleave </w:t>
      </w:r>
      <w:r w:rsidRPr="009F3DCC">
        <w:rPr>
          <w:i/>
          <w:lang w:val="en-US"/>
        </w:rPr>
        <w:t xml:space="preserve">in situ </w:t>
      </w:r>
      <w:r>
        <w:rPr>
          <w:lang w:val="en-US"/>
        </w:rPr>
        <w:t>and obtain atomically clean and flat surfaces. Finally, ARPES on insulators is much more complicated since it is necessary to compensate charging occurring because</w:t>
      </w:r>
      <w:r w:rsidR="00DB6F39">
        <w:rPr>
          <w:lang w:val="en-US"/>
        </w:rPr>
        <w:t xml:space="preserve"> the</w:t>
      </w:r>
      <w:r>
        <w:rPr>
          <w:lang w:val="en-US"/>
        </w:rPr>
        <w:t xml:space="preserve"> flux of outgoing electrons cannot be compensated by electrical contact with</w:t>
      </w:r>
      <w:r w:rsidR="00DB6F39">
        <w:rPr>
          <w:lang w:val="en-US"/>
        </w:rPr>
        <w:t xml:space="preserve"> the</w:t>
      </w:r>
      <w:r>
        <w:rPr>
          <w:lang w:val="en-US"/>
        </w:rPr>
        <w:t xml:space="preserve"> sample holder</w:t>
      </w:r>
      <w:r w:rsidR="005A588F">
        <w:rPr>
          <w:lang w:val="en-US"/>
        </w:rPr>
        <w:t xml:space="preserve"> [11]</w:t>
      </w:r>
      <w:r>
        <w:rPr>
          <w:lang w:val="en-US"/>
        </w:rPr>
        <w:t>.</w:t>
      </w:r>
    </w:p>
    <w:p w14:paraId="21B8A5C8" w14:textId="77777777" w:rsidR="0006028F" w:rsidRDefault="0006028F" w:rsidP="00066084">
      <w:pPr>
        <w:rPr>
          <w:lang w:val="en-US"/>
        </w:rPr>
      </w:pPr>
    </w:p>
    <w:p w14:paraId="43BCA659" w14:textId="77777777" w:rsidR="00A83FBD" w:rsidRDefault="00143C67" w:rsidP="00066084">
      <w:pPr>
        <w:rPr>
          <w:lang w:val="en-US"/>
        </w:rPr>
      </w:pPr>
      <w:r>
        <w:rPr>
          <w:lang w:val="en-US"/>
        </w:rPr>
        <w:t>A</w:t>
      </w:r>
      <w:r w:rsidR="00A83FBD">
        <w:rPr>
          <w:lang w:val="en-US"/>
        </w:rPr>
        <w:t>CKNOWLEDGEMENTS</w:t>
      </w:r>
      <w:r>
        <w:rPr>
          <w:lang w:val="en-US"/>
        </w:rPr>
        <w:t xml:space="preserve"> </w:t>
      </w:r>
    </w:p>
    <w:p w14:paraId="3746831E" w14:textId="77777777" w:rsidR="00143C67" w:rsidRDefault="000B6754" w:rsidP="00FD36F2">
      <w:pPr>
        <w:rPr>
          <w:lang w:val="en-US"/>
        </w:rPr>
      </w:pPr>
      <w:r>
        <w:rPr>
          <w:lang w:val="en-US"/>
        </w:rPr>
        <w:t xml:space="preserve">We are grateful to </w:t>
      </w:r>
      <w:r w:rsidR="00143C67">
        <w:rPr>
          <w:lang w:val="en-US"/>
        </w:rPr>
        <w:t>Rolf Follath</w:t>
      </w:r>
      <w:r>
        <w:rPr>
          <w:lang w:val="en-US"/>
        </w:rPr>
        <w:t xml:space="preserve"> for the help at the beamline.</w:t>
      </w:r>
      <w:r w:rsidR="00E447D4">
        <w:rPr>
          <w:lang w:val="en-US"/>
        </w:rPr>
        <w:t xml:space="preserve"> </w:t>
      </w:r>
      <w:r w:rsidR="00E447D4" w:rsidRPr="00B42E07">
        <w:rPr>
          <w:lang w:val="en-US"/>
        </w:rPr>
        <w:t>This work was supported by the DFG priority program SPP1458</w:t>
      </w:r>
      <w:r w:rsidR="00E447D4">
        <w:rPr>
          <w:lang w:val="en-US"/>
        </w:rPr>
        <w:t>, grants</w:t>
      </w:r>
      <w:r w:rsidR="00FD36F2">
        <w:rPr>
          <w:lang w:val="en-US"/>
        </w:rPr>
        <w:t xml:space="preserve"> </w:t>
      </w:r>
      <w:r w:rsidR="00FD36F2" w:rsidRPr="00FD36F2">
        <w:rPr>
          <w:lang w:val="en-US"/>
        </w:rPr>
        <w:t>ZA 654/1-1</w:t>
      </w:r>
      <w:r w:rsidR="00FD36F2">
        <w:rPr>
          <w:lang w:val="en-US"/>
        </w:rPr>
        <w:t>,</w:t>
      </w:r>
      <w:r w:rsidR="00E447D4" w:rsidRPr="00B42E07">
        <w:rPr>
          <w:lang w:val="en-US"/>
        </w:rPr>
        <w:t xml:space="preserve"> </w:t>
      </w:r>
      <w:r w:rsidR="00E447D4">
        <w:rPr>
          <w:lang w:val="en-US"/>
        </w:rPr>
        <w:t>BO1912/3-1 and</w:t>
      </w:r>
      <w:r w:rsidR="00E447D4" w:rsidRPr="00B42E07">
        <w:rPr>
          <w:lang w:val="en-US"/>
        </w:rPr>
        <w:t xml:space="preserve"> BO1912/2-</w:t>
      </w:r>
      <w:r w:rsidR="00E447D4">
        <w:rPr>
          <w:lang w:val="en-US"/>
        </w:rPr>
        <w:t>2</w:t>
      </w:r>
      <w:r w:rsidR="00E447D4" w:rsidRPr="00B42E07">
        <w:rPr>
          <w:lang w:val="en-US"/>
        </w:rPr>
        <w:t>.</w:t>
      </w:r>
      <w:r w:rsidR="00E447D4">
        <w:rPr>
          <w:lang w:val="en-US"/>
        </w:rPr>
        <w:t xml:space="preserve"> E.C. and B.P.D. thank the Faculty of Science at the University of Johannesburg for travel funding.</w:t>
      </w:r>
    </w:p>
    <w:p w14:paraId="2720E71F" w14:textId="77777777" w:rsidR="00A83FBD" w:rsidRDefault="00A83FBD" w:rsidP="00066084">
      <w:pPr>
        <w:rPr>
          <w:lang w:val="en-US"/>
        </w:rPr>
      </w:pPr>
      <w:r>
        <w:rPr>
          <w:lang w:val="en-US"/>
        </w:rPr>
        <w:t>DISCLOSURES</w:t>
      </w:r>
    </w:p>
    <w:p w14:paraId="344F6635" w14:textId="77777777" w:rsidR="000B6754" w:rsidRPr="00345B4E" w:rsidRDefault="00345B4E" w:rsidP="00066084">
      <w:pPr>
        <w:rPr>
          <w:lang w:val="en-US"/>
        </w:rPr>
      </w:pPr>
      <w:r w:rsidRPr="00345B4E">
        <w:rPr>
          <w:lang w:val="en-US"/>
        </w:rPr>
        <w:lastRenderedPageBreak/>
        <w:t>The authors declare that they have no competing financial interests.</w:t>
      </w:r>
    </w:p>
    <w:p w14:paraId="6510BFD7" w14:textId="77777777" w:rsidR="00A83FBD" w:rsidRDefault="00A83FBD" w:rsidP="00066084">
      <w:pPr>
        <w:rPr>
          <w:lang w:val="en-US"/>
        </w:rPr>
      </w:pPr>
      <w:r>
        <w:rPr>
          <w:lang w:val="en-US"/>
        </w:rPr>
        <w:t>SAMPLES</w:t>
      </w:r>
    </w:p>
    <w:p w14:paraId="4E9C8AF9" w14:textId="77777777" w:rsidR="002516CB" w:rsidRDefault="000B6754" w:rsidP="00066084">
      <w:pPr>
        <w:rPr>
          <w:lang w:val="en-US"/>
        </w:rPr>
      </w:pPr>
      <w:r>
        <w:rPr>
          <w:lang w:val="en-US"/>
        </w:rPr>
        <w:t>ZrTe</w:t>
      </w:r>
      <w:r w:rsidRPr="000B6754">
        <w:rPr>
          <w:vertAlign w:val="subscript"/>
          <w:lang w:val="en-US"/>
        </w:rPr>
        <w:t>3</w:t>
      </w:r>
      <w:r>
        <w:rPr>
          <w:lang w:val="en-US"/>
        </w:rPr>
        <w:t xml:space="preserve">, </w:t>
      </w:r>
      <w:r w:rsidR="007308E4">
        <w:rPr>
          <w:lang w:val="en-US"/>
        </w:rPr>
        <w:t>TiSe</w:t>
      </w:r>
      <w:r w:rsidR="007308E4" w:rsidRPr="007308E4">
        <w:rPr>
          <w:vertAlign w:val="subscript"/>
          <w:lang w:val="en-US"/>
        </w:rPr>
        <w:t>2</w:t>
      </w:r>
      <w:r w:rsidR="007308E4">
        <w:rPr>
          <w:lang w:val="en-US"/>
        </w:rPr>
        <w:t xml:space="preserve">, </w:t>
      </w:r>
      <w:r w:rsidR="002516CB">
        <w:rPr>
          <w:lang w:val="en-US"/>
        </w:rPr>
        <w:t>Sr</w:t>
      </w:r>
      <w:r w:rsidR="002516CB" w:rsidRPr="002516CB">
        <w:rPr>
          <w:vertAlign w:val="subscript"/>
          <w:lang w:val="en-US"/>
        </w:rPr>
        <w:t>2</w:t>
      </w:r>
      <w:r w:rsidR="002516CB">
        <w:rPr>
          <w:lang w:val="en-US"/>
        </w:rPr>
        <w:t>RuO</w:t>
      </w:r>
      <w:r w:rsidR="002516CB" w:rsidRPr="002516CB">
        <w:rPr>
          <w:vertAlign w:val="subscript"/>
          <w:lang w:val="en-US"/>
        </w:rPr>
        <w:t>4</w:t>
      </w:r>
    </w:p>
    <w:p w14:paraId="668C5390" w14:textId="77777777" w:rsidR="00A83FBD" w:rsidRDefault="00A83FBD" w:rsidP="00066084">
      <w:pPr>
        <w:rPr>
          <w:lang w:val="en-US"/>
        </w:rPr>
      </w:pPr>
      <w:r>
        <w:rPr>
          <w:lang w:val="en-US"/>
        </w:rPr>
        <w:t>REFERENCES</w:t>
      </w:r>
    </w:p>
    <w:p w14:paraId="306EA4BD" w14:textId="77777777" w:rsidR="007201F9" w:rsidRPr="00FD36F2" w:rsidRDefault="007201F9" w:rsidP="00066084">
      <w:pPr>
        <w:rPr>
          <w:lang w:val="en-US"/>
        </w:rPr>
      </w:pPr>
      <w:r w:rsidRPr="00FD36F2">
        <w:rPr>
          <w:lang w:val="en-US"/>
        </w:rPr>
        <w:t xml:space="preserve">[1] </w:t>
      </w:r>
      <w:r w:rsidR="00B803C1" w:rsidRPr="00FD36F2">
        <w:rPr>
          <w:lang w:val="en-US"/>
        </w:rPr>
        <w:t xml:space="preserve">S.V. </w:t>
      </w:r>
      <w:r w:rsidRPr="00FD36F2">
        <w:rPr>
          <w:lang w:val="en-US"/>
        </w:rPr>
        <w:t>Borisenko</w:t>
      </w:r>
      <w:r w:rsidR="00B803C1" w:rsidRPr="00FD36F2">
        <w:rPr>
          <w:lang w:val="en-US"/>
        </w:rPr>
        <w:t xml:space="preserve"> et al., Symmetry </w:t>
      </w:r>
      <w:r w:rsidR="00B803C1" w:rsidRPr="00FD36F2">
        <w:rPr>
          <w:b/>
          <w:lang w:val="en-US"/>
        </w:rPr>
        <w:t>4</w:t>
      </w:r>
      <w:r w:rsidR="00B803C1" w:rsidRPr="00FD36F2">
        <w:rPr>
          <w:lang w:val="en-US"/>
        </w:rPr>
        <w:t>, 251-264 (2012).</w:t>
      </w:r>
    </w:p>
    <w:p w14:paraId="1FB2AFF1" w14:textId="77777777" w:rsidR="008F52B5" w:rsidRDefault="00943EF6" w:rsidP="00066084">
      <w:pPr>
        <w:rPr>
          <w:rFonts w:eastAsia="Times New Roman"/>
          <w:lang w:val="en-US"/>
        </w:rPr>
      </w:pPr>
      <w:r>
        <w:rPr>
          <w:lang w:val="en-US"/>
        </w:rPr>
        <w:t>[</w:t>
      </w:r>
      <w:r w:rsidR="007201F9">
        <w:rPr>
          <w:lang w:val="en-US"/>
        </w:rPr>
        <w:t>2</w:t>
      </w:r>
      <w:r>
        <w:rPr>
          <w:lang w:val="en-US"/>
        </w:rPr>
        <w:t>]</w:t>
      </w:r>
      <w:r w:rsidR="00786CCD">
        <w:rPr>
          <w:lang w:val="en-US"/>
        </w:rPr>
        <w:t xml:space="preserve"> </w:t>
      </w:r>
      <w:r w:rsidR="00786CCD" w:rsidRPr="00786CCD">
        <w:rPr>
          <w:rFonts w:eastAsia="Times New Roman"/>
          <w:lang w:val="en-US"/>
        </w:rPr>
        <w:t xml:space="preserve">Y. </w:t>
      </w:r>
      <w:proofErr w:type="spellStart"/>
      <w:r w:rsidR="00786CCD" w:rsidRPr="00786CCD">
        <w:rPr>
          <w:rFonts w:eastAsia="Times New Roman"/>
          <w:lang w:val="en-US"/>
        </w:rPr>
        <w:t>Maeno</w:t>
      </w:r>
      <w:proofErr w:type="spellEnd"/>
      <w:r w:rsidR="00786CCD" w:rsidRPr="00786CCD">
        <w:rPr>
          <w:rFonts w:eastAsia="Times New Roman"/>
          <w:lang w:val="en-US"/>
        </w:rPr>
        <w:t xml:space="preserve">, H. Hashimoto, K. Yoshida, S. </w:t>
      </w:r>
      <w:proofErr w:type="spellStart"/>
      <w:r w:rsidR="00786CCD" w:rsidRPr="00786CCD">
        <w:rPr>
          <w:rFonts w:eastAsia="Times New Roman"/>
          <w:lang w:val="en-US"/>
        </w:rPr>
        <w:t>Nishizaki</w:t>
      </w:r>
      <w:proofErr w:type="spellEnd"/>
      <w:r w:rsidR="00786CCD" w:rsidRPr="00786CCD">
        <w:rPr>
          <w:rFonts w:eastAsia="Times New Roman"/>
          <w:lang w:val="en-US"/>
        </w:rPr>
        <w:t xml:space="preserve">, T. Fujita, J. G. Bednorz, and F. Lichtenberg, Nature (London) </w:t>
      </w:r>
      <w:r w:rsidR="00786CCD" w:rsidRPr="00B803C1">
        <w:rPr>
          <w:rFonts w:eastAsia="Times New Roman"/>
          <w:b/>
          <w:lang w:val="en-US"/>
        </w:rPr>
        <w:t>372</w:t>
      </w:r>
      <w:r w:rsidR="00786CCD" w:rsidRPr="00786CCD">
        <w:rPr>
          <w:rFonts w:eastAsia="Times New Roman"/>
          <w:lang w:val="en-US"/>
        </w:rPr>
        <w:t>, 532 (1994).</w:t>
      </w:r>
    </w:p>
    <w:p w14:paraId="25147CC1" w14:textId="77777777" w:rsidR="00B90D55" w:rsidRDefault="00B90D55" w:rsidP="00066084">
      <w:pPr>
        <w:rPr>
          <w:rFonts w:eastAsia="Times New Roman"/>
          <w:lang w:val="en-US"/>
        </w:rPr>
      </w:pPr>
      <w:r>
        <w:rPr>
          <w:rFonts w:eastAsia="Times New Roman"/>
          <w:lang w:val="en-US"/>
        </w:rPr>
        <w:t xml:space="preserve">[3] </w:t>
      </w:r>
      <w:r w:rsidRPr="00B90D55">
        <w:rPr>
          <w:rFonts w:eastAsia="Times New Roman"/>
          <w:lang w:val="en-US"/>
        </w:rPr>
        <w:t xml:space="preserve">D. J. Singh, Phys. Rev. B </w:t>
      </w:r>
      <w:r w:rsidRPr="00B803C1">
        <w:rPr>
          <w:rFonts w:eastAsia="Times New Roman"/>
          <w:b/>
          <w:lang w:val="en-US"/>
        </w:rPr>
        <w:t>52</w:t>
      </w:r>
      <w:r w:rsidRPr="00B90D55">
        <w:rPr>
          <w:rFonts w:eastAsia="Times New Roman"/>
          <w:lang w:val="en-US"/>
        </w:rPr>
        <w:t>, 1358 (1995).</w:t>
      </w:r>
    </w:p>
    <w:p w14:paraId="1E02C78A" w14:textId="1CD0A9AE" w:rsidR="00B90D55" w:rsidRDefault="00B90D55" w:rsidP="00066084">
      <w:pPr>
        <w:rPr>
          <w:rFonts w:eastAsia="Times New Roman"/>
          <w:lang w:val="en-US"/>
        </w:rPr>
      </w:pPr>
      <w:r>
        <w:rPr>
          <w:rFonts w:eastAsia="Times New Roman"/>
          <w:lang w:val="en-US"/>
        </w:rPr>
        <w:t>[4] V.</w:t>
      </w:r>
      <w:r w:rsidR="00B803C1">
        <w:rPr>
          <w:rFonts w:eastAsia="Times New Roman"/>
          <w:lang w:val="en-US"/>
        </w:rPr>
        <w:t xml:space="preserve"> B.</w:t>
      </w:r>
      <w:r>
        <w:rPr>
          <w:rFonts w:eastAsia="Times New Roman"/>
          <w:lang w:val="en-US"/>
        </w:rPr>
        <w:t xml:space="preserve"> Zabolotnyy et al. </w:t>
      </w:r>
      <w:proofErr w:type="gramStart"/>
      <w:r>
        <w:rPr>
          <w:rFonts w:eastAsia="Times New Roman"/>
          <w:lang w:val="en-US"/>
        </w:rPr>
        <w:t xml:space="preserve">New Journal of Physics </w:t>
      </w:r>
      <w:r w:rsidR="005A588F" w:rsidRPr="005A588F">
        <w:rPr>
          <w:rFonts w:eastAsia="Times New Roman"/>
          <w:lang w:val="en-US"/>
        </w:rPr>
        <w:t>14 (2012) Nr. 6, S. 63039/1-14</w:t>
      </w:r>
      <w:r>
        <w:rPr>
          <w:rFonts w:eastAsia="Times New Roman"/>
          <w:lang w:val="en-US"/>
        </w:rPr>
        <w:t>.</w:t>
      </w:r>
      <w:proofErr w:type="gramEnd"/>
    </w:p>
    <w:p w14:paraId="6BADC149" w14:textId="77777777" w:rsidR="00B90D55" w:rsidRDefault="00B90D55" w:rsidP="00066084">
      <w:pPr>
        <w:rPr>
          <w:rFonts w:eastAsia="Times New Roman"/>
          <w:lang w:val="en-US"/>
        </w:rPr>
      </w:pPr>
      <w:r>
        <w:rPr>
          <w:rFonts w:eastAsia="Times New Roman"/>
          <w:lang w:val="en-US"/>
        </w:rPr>
        <w:t xml:space="preserve">[5] K. </w:t>
      </w:r>
      <w:proofErr w:type="spellStart"/>
      <w:r>
        <w:rPr>
          <w:rFonts w:eastAsia="Times New Roman"/>
          <w:lang w:val="en-US"/>
        </w:rPr>
        <w:t>Stöwe</w:t>
      </w:r>
      <w:proofErr w:type="spellEnd"/>
      <w:r>
        <w:rPr>
          <w:rFonts w:eastAsia="Times New Roman"/>
          <w:lang w:val="en-US"/>
        </w:rPr>
        <w:t xml:space="preserve"> and F. Wagner, Journal of Solid State Chemistry </w:t>
      </w:r>
      <w:r w:rsidRPr="00B803C1">
        <w:rPr>
          <w:rFonts w:eastAsia="Times New Roman"/>
          <w:b/>
          <w:lang w:val="en-US"/>
        </w:rPr>
        <w:t>138</w:t>
      </w:r>
      <w:r>
        <w:rPr>
          <w:rFonts w:eastAsia="Times New Roman"/>
          <w:lang w:val="en-US"/>
        </w:rPr>
        <w:t>, 160-168 (1998).</w:t>
      </w:r>
    </w:p>
    <w:p w14:paraId="03DD0AA7" w14:textId="77777777" w:rsidR="006A3280" w:rsidRDefault="006A3280" w:rsidP="00066084">
      <w:pPr>
        <w:rPr>
          <w:rFonts w:eastAsia="Times New Roman"/>
          <w:lang w:val="en-US"/>
        </w:rPr>
      </w:pPr>
      <w:proofErr w:type="gramStart"/>
      <w:r>
        <w:rPr>
          <w:rFonts w:eastAsia="Times New Roman"/>
          <w:lang w:val="en-US"/>
        </w:rPr>
        <w:t xml:space="preserve">[6] V. B. Zabolotnyy et al. </w:t>
      </w:r>
      <w:r w:rsidRPr="006A3280">
        <w:rPr>
          <w:rFonts w:eastAsia="Times New Roman"/>
          <w:lang w:val="en-US"/>
        </w:rPr>
        <w:t>P</w:t>
      </w:r>
      <w:r>
        <w:rPr>
          <w:rFonts w:eastAsia="Times New Roman"/>
          <w:lang w:val="en-US"/>
        </w:rPr>
        <w:t>hys</w:t>
      </w:r>
      <w:r w:rsidR="00826989">
        <w:rPr>
          <w:rFonts w:eastAsia="Times New Roman"/>
          <w:lang w:val="en-US"/>
        </w:rPr>
        <w:t>.</w:t>
      </w:r>
      <w:r>
        <w:rPr>
          <w:rFonts w:eastAsia="Times New Roman"/>
          <w:lang w:val="en-US"/>
        </w:rPr>
        <w:t xml:space="preserve"> Rev</w:t>
      </w:r>
      <w:r w:rsidR="00826989">
        <w:rPr>
          <w:rFonts w:eastAsia="Times New Roman"/>
          <w:lang w:val="en-US"/>
        </w:rPr>
        <w:t>.</w:t>
      </w:r>
      <w:r>
        <w:rPr>
          <w:rFonts w:eastAsia="Times New Roman"/>
          <w:lang w:val="en-US"/>
        </w:rPr>
        <w:t xml:space="preserve"> </w:t>
      </w:r>
      <w:r w:rsidRPr="006A3280">
        <w:rPr>
          <w:rFonts w:eastAsia="Times New Roman"/>
          <w:lang w:val="en-US"/>
        </w:rPr>
        <w:t xml:space="preserve">B </w:t>
      </w:r>
      <w:r w:rsidRPr="00B803C1">
        <w:rPr>
          <w:rFonts w:eastAsia="Times New Roman"/>
          <w:b/>
          <w:lang w:val="en-US"/>
        </w:rPr>
        <w:t>76</w:t>
      </w:r>
      <w:r w:rsidRPr="006A3280">
        <w:rPr>
          <w:rFonts w:eastAsia="Times New Roman"/>
          <w:lang w:val="en-US"/>
        </w:rPr>
        <w:t>, 064519 (2007)</w:t>
      </w:r>
      <w:r>
        <w:rPr>
          <w:rFonts w:eastAsia="Times New Roman"/>
          <w:lang w:val="en-US"/>
        </w:rPr>
        <w:t>.</w:t>
      </w:r>
      <w:proofErr w:type="gramEnd"/>
    </w:p>
    <w:p w14:paraId="51EE6955" w14:textId="77777777" w:rsidR="006A3280" w:rsidRPr="00FD36F2" w:rsidRDefault="006A3280" w:rsidP="00066084">
      <w:pPr>
        <w:rPr>
          <w:rFonts w:eastAsia="Times New Roman"/>
        </w:rPr>
      </w:pPr>
      <w:proofErr w:type="gramStart"/>
      <w:r>
        <w:rPr>
          <w:rFonts w:eastAsia="Times New Roman"/>
          <w:lang w:val="en-US"/>
        </w:rPr>
        <w:t xml:space="preserve">[7] V. B. Zabolotnyy et al. </w:t>
      </w:r>
      <w:r w:rsidRPr="00FD36F2">
        <w:rPr>
          <w:rFonts w:eastAsia="Times New Roman"/>
        </w:rPr>
        <w:t xml:space="preserve">Phys. </w:t>
      </w:r>
      <w:proofErr w:type="spellStart"/>
      <w:r w:rsidRPr="00FD36F2">
        <w:rPr>
          <w:rFonts w:eastAsia="Times New Roman"/>
        </w:rPr>
        <w:t>Rev</w:t>
      </w:r>
      <w:proofErr w:type="spellEnd"/>
      <w:r w:rsidRPr="00FD36F2">
        <w:rPr>
          <w:rFonts w:eastAsia="Times New Roman"/>
        </w:rPr>
        <w:t xml:space="preserve">. B </w:t>
      </w:r>
      <w:r w:rsidRPr="00FD36F2">
        <w:rPr>
          <w:rFonts w:eastAsia="Times New Roman"/>
          <w:b/>
        </w:rPr>
        <w:t>76</w:t>
      </w:r>
      <w:r w:rsidRPr="00FD36F2">
        <w:rPr>
          <w:rFonts w:eastAsia="Times New Roman"/>
        </w:rPr>
        <w:t>, 024502</w:t>
      </w:r>
      <w:r w:rsidR="00826989" w:rsidRPr="00FD36F2">
        <w:rPr>
          <w:rFonts w:eastAsia="Times New Roman"/>
        </w:rPr>
        <w:t xml:space="preserve"> (2007).</w:t>
      </w:r>
      <w:proofErr w:type="gramEnd"/>
    </w:p>
    <w:p w14:paraId="424BB25A" w14:textId="77777777" w:rsidR="00826989" w:rsidRPr="00B803C1" w:rsidRDefault="00826989" w:rsidP="00B803C1">
      <w:pPr>
        <w:rPr>
          <w:rFonts w:eastAsia="Times New Roman"/>
        </w:rPr>
      </w:pPr>
      <w:r w:rsidRPr="00B803C1">
        <w:rPr>
          <w:rFonts w:eastAsia="Times New Roman"/>
        </w:rPr>
        <w:t xml:space="preserve">[8] </w:t>
      </w:r>
      <w:r w:rsidR="00B803C1" w:rsidRPr="00B803C1">
        <w:rPr>
          <w:rFonts w:eastAsia="Times New Roman"/>
        </w:rPr>
        <w:t xml:space="preserve">A. A. Kordyuk, S. V. Borisenko, T. K. Kim, K. A. </w:t>
      </w:r>
      <w:proofErr w:type="spellStart"/>
      <w:r w:rsidR="00B803C1" w:rsidRPr="00B803C1">
        <w:rPr>
          <w:rFonts w:eastAsia="Times New Roman"/>
        </w:rPr>
        <w:t>Nenkov</w:t>
      </w:r>
      <w:proofErr w:type="spellEnd"/>
      <w:r w:rsidR="00B803C1" w:rsidRPr="00B803C1">
        <w:rPr>
          <w:rFonts w:eastAsia="Times New Roman"/>
        </w:rPr>
        <w:t xml:space="preserve">, M. </w:t>
      </w:r>
      <w:proofErr w:type="spellStart"/>
      <w:r w:rsidR="00B803C1" w:rsidRPr="00B803C1">
        <w:rPr>
          <w:rFonts w:eastAsia="Times New Roman"/>
        </w:rPr>
        <w:t>Knupfer</w:t>
      </w:r>
      <w:proofErr w:type="spellEnd"/>
      <w:r w:rsidR="00B803C1" w:rsidRPr="00B803C1">
        <w:rPr>
          <w:rFonts w:eastAsia="Times New Roman"/>
        </w:rPr>
        <w:t xml:space="preserve">, J. Fink, M. S. Golden, H. Berger, </w:t>
      </w:r>
      <w:proofErr w:type="spellStart"/>
      <w:r w:rsidR="00B803C1" w:rsidRPr="00B803C1">
        <w:rPr>
          <w:rFonts w:eastAsia="Times New Roman"/>
        </w:rPr>
        <w:t>and</w:t>
      </w:r>
      <w:proofErr w:type="spellEnd"/>
      <w:r w:rsidR="00B803C1" w:rsidRPr="00B803C1">
        <w:rPr>
          <w:rFonts w:eastAsia="Times New Roman"/>
        </w:rPr>
        <w:t xml:space="preserve"> R. Follath</w:t>
      </w:r>
      <w:r w:rsidR="00B803C1">
        <w:rPr>
          <w:rFonts w:eastAsia="Times New Roman"/>
        </w:rPr>
        <w:t xml:space="preserve">, </w:t>
      </w:r>
      <w:r w:rsidR="00B803C1" w:rsidRPr="00B803C1">
        <w:rPr>
          <w:rFonts w:eastAsia="Times New Roman"/>
        </w:rPr>
        <w:t xml:space="preserve">Phys. </w:t>
      </w:r>
      <w:proofErr w:type="spellStart"/>
      <w:r w:rsidR="00B803C1" w:rsidRPr="00B803C1">
        <w:rPr>
          <w:rFonts w:eastAsia="Times New Roman"/>
        </w:rPr>
        <w:t>Rev</w:t>
      </w:r>
      <w:proofErr w:type="spellEnd"/>
      <w:r w:rsidR="00B803C1" w:rsidRPr="00B803C1">
        <w:rPr>
          <w:rFonts w:eastAsia="Times New Roman"/>
        </w:rPr>
        <w:t xml:space="preserve">. </w:t>
      </w:r>
      <w:proofErr w:type="spellStart"/>
      <w:r w:rsidR="00B803C1" w:rsidRPr="00B803C1">
        <w:rPr>
          <w:rFonts w:eastAsia="Times New Roman"/>
        </w:rPr>
        <w:t>Lett</w:t>
      </w:r>
      <w:proofErr w:type="spellEnd"/>
      <w:r w:rsidR="00B803C1" w:rsidRPr="00B803C1">
        <w:rPr>
          <w:rFonts w:eastAsia="Times New Roman"/>
        </w:rPr>
        <w:t>. 89, 077003 (2002)</w:t>
      </w:r>
      <w:r w:rsidR="00B803C1">
        <w:rPr>
          <w:rFonts w:eastAsia="Times New Roman"/>
        </w:rPr>
        <w:t>.</w:t>
      </w:r>
    </w:p>
    <w:p w14:paraId="6D0603AE" w14:textId="77777777" w:rsidR="00826989" w:rsidRPr="00B803C1" w:rsidRDefault="00826989" w:rsidP="00B803C1">
      <w:pPr>
        <w:rPr>
          <w:rFonts w:eastAsia="Times New Roman"/>
        </w:rPr>
      </w:pPr>
      <w:r w:rsidRPr="00B803C1">
        <w:rPr>
          <w:rFonts w:eastAsia="Times New Roman"/>
        </w:rPr>
        <w:t xml:space="preserve">[9] </w:t>
      </w:r>
      <w:r w:rsidR="00B803C1" w:rsidRPr="00B803C1">
        <w:rPr>
          <w:rFonts w:eastAsia="Times New Roman"/>
        </w:rPr>
        <w:t xml:space="preserve">D. S. </w:t>
      </w:r>
      <w:proofErr w:type="spellStart"/>
      <w:r w:rsidR="00B803C1" w:rsidRPr="00B803C1">
        <w:rPr>
          <w:rFonts w:eastAsia="Times New Roman"/>
        </w:rPr>
        <w:t>Inosov</w:t>
      </w:r>
      <w:proofErr w:type="spellEnd"/>
      <w:r w:rsidR="00B803C1" w:rsidRPr="00B803C1">
        <w:rPr>
          <w:rFonts w:eastAsia="Times New Roman"/>
        </w:rPr>
        <w:t xml:space="preserve">, J. Fink, A. A. Kordyuk, S. V. Borisenko, V. B. Zabolotnyy, R. Schuster, M. </w:t>
      </w:r>
      <w:proofErr w:type="spellStart"/>
      <w:r w:rsidR="00B803C1" w:rsidRPr="00B803C1">
        <w:rPr>
          <w:rFonts w:eastAsia="Times New Roman"/>
        </w:rPr>
        <w:t>Knupfer</w:t>
      </w:r>
      <w:proofErr w:type="spellEnd"/>
      <w:r w:rsidR="00B803C1" w:rsidRPr="00B803C1">
        <w:rPr>
          <w:rFonts w:eastAsia="Times New Roman"/>
        </w:rPr>
        <w:t xml:space="preserve">, B. Büchner, R. Follath, H. A. Dürr, W. Eberhardt, V. </w:t>
      </w:r>
      <w:proofErr w:type="spellStart"/>
      <w:r w:rsidR="00B803C1" w:rsidRPr="00B803C1">
        <w:rPr>
          <w:rFonts w:eastAsia="Times New Roman"/>
        </w:rPr>
        <w:t>Hinkov</w:t>
      </w:r>
      <w:proofErr w:type="spellEnd"/>
      <w:r w:rsidR="00B803C1" w:rsidRPr="00B803C1">
        <w:rPr>
          <w:rFonts w:eastAsia="Times New Roman"/>
        </w:rPr>
        <w:t xml:space="preserve">, B. </w:t>
      </w:r>
      <w:proofErr w:type="spellStart"/>
      <w:r w:rsidR="00B803C1" w:rsidRPr="00B803C1">
        <w:rPr>
          <w:rFonts w:eastAsia="Times New Roman"/>
        </w:rPr>
        <w:t>Keimer</w:t>
      </w:r>
      <w:proofErr w:type="spellEnd"/>
      <w:r w:rsidR="00B803C1" w:rsidRPr="00B803C1">
        <w:rPr>
          <w:rFonts w:eastAsia="Times New Roman"/>
        </w:rPr>
        <w:t xml:space="preserve">, </w:t>
      </w:r>
      <w:proofErr w:type="spellStart"/>
      <w:r w:rsidR="00B803C1" w:rsidRPr="00B803C1">
        <w:rPr>
          <w:rFonts w:eastAsia="Times New Roman"/>
        </w:rPr>
        <w:t>and</w:t>
      </w:r>
      <w:proofErr w:type="spellEnd"/>
      <w:r w:rsidR="00B803C1" w:rsidRPr="00B803C1">
        <w:rPr>
          <w:rFonts w:eastAsia="Times New Roman"/>
        </w:rPr>
        <w:t xml:space="preserve"> H. Berger</w:t>
      </w:r>
      <w:r w:rsidR="00B803C1">
        <w:rPr>
          <w:rFonts w:eastAsia="Times New Roman"/>
        </w:rPr>
        <w:t xml:space="preserve">, </w:t>
      </w:r>
      <w:r w:rsidR="00B803C1" w:rsidRPr="00B803C1">
        <w:rPr>
          <w:rFonts w:eastAsia="Times New Roman"/>
        </w:rPr>
        <w:t xml:space="preserve">Phys. </w:t>
      </w:r>
      <w:proofErr w:type="spellStart"/>
      <w:r w:rsidR="00B803C1" w:rsidRPr="00B803C1">
        <w:rPr>
          <w:rFonts w:eastAsia="Times New Roman"/>
        </w:rPr>
        <w:t>Rev</w:t>
      </w:r>
      <w:proofErr w:type="spellEnd"/>
      <w:r w:rsidR="00B803C1" w:rsidRPr="00B803C1">
        <w:rPr>
          <w:rFonts w:eastAsia="Times New Roman"/>
        </w:rPr>
        <w:t xml:space="preserve">. </w:t>
      </w:r>
      <w:proofErr w:type="spellStart"/>
      <w:r w:rsidR="00B803C1" w:rsidRPr="00B803C1">
        <w:rPr>
          <w:rFonts w:eastAsia="Times New Roman"/>
        </w:rPr>
        <w:t>Lett</w:t>
      </w:r>
      <w:proofErr w:type="spellEnd"/>
      <w:r w:rsidR="00B803C1" w:rsidRPr="00B803C1">
        <w:rPr>
          <w:rFonts w:eastAsia="Times New Roman"/>
        </w:rPr>
        <w:t>. 99, 237002 (2007</w:t>
      </w:r>
      <w:r w:rsidR="00B803C1">
        <w:rPr>
          <w:rFonts w:eastAsia="Times New Roman"/>
        </w:rPr>
        <w:t>).</w:t>
      </w:r>
    </w:p>
    <w:p w14:paraId="1AC81403" w14:textId="77777777" w:rsidR="00826989" w:rsidRDefault="00826989" w:rsidP="00B803C1">
      <w:pPr>
        <w:rPr>
          <w:rFonts w:eastAsia="Times New Roman"/>
        </w:rPr>
      </w:pPr>
      <w:r w:rsidRPr="00B803C1">
        <w:rPr>
          <w:rFonts w:eastAsia="Times New Roman"/>
        </w:rPr>
        <w:t>[10]</w:t>
      </w:r>
      <w:r w:rsidR="00B803C1" w:rsidRPr="00B803C1">
        <w:rPr>
          <w:rFonts w:eastAsia="Times New Roman"/>
        </w:rPr>
        <w:t xml:space="preserve"> D. S. </w:t>
      </w:r>
      <w:proofErr w:type="spellStart"/>
      <w:r w:rsidR="00B803C1" w:rsidRPr="00B803C1">
        <w:rPr>
          <w:rFonts w:eastAsia="Times New Roman"/>
        </w:rPr>
        <w:t>Inosov</w:t>
      </w:r>
      <w:proofErr w:type="spellEnd"/>
      <w:r w:rsidR="00B803C1" w:rsidRPr="00B803C1">
        <w:rPr>
          <w:rFonts w:eastAsia="Times New Roman"/>
        </w:rPr>
        <w:t xml:space="preserve">, R. Schuster, A. A. Kordyuk, J. Fink, S. V. Borisenko, V. B. Zabolotnyy, D. V. Evtushinsky, M. </w:t>
      </w:r>
      <w:proofErr w:type="spellStart"/>
      <w:r w:rsidR="00B803C1" w:rsidRPr="00B803C1">
        <w:rPr>
          <w:rFonts w:eastAsia="Times New Roman"/>
        </w:rPr>
        <w:t>Knupfer</w:t>
      </w:r>
      <w:proofErr w:type="spellEnd"/>
      <w:r w:rsidR="00B803C1" w:rsidRPr="00B803C1">
        <w:rPr>
          <w:rFonts w:eastAsia="Times New Roman"/>
        </w:rPr>
        <w:t xml:space="preserve">, B. Büchner, R. Follath, </w:t>
      </w:r>
      <w:proofErr w:type="spellStart"/>
      <w:r w:rsidR="00B803C1" w:rsidRPr="00B803C1">
        <w:rPr>
          <w:rFonts w:eastAsia="Times New Roman"/>
        </w:rPr>
        <w:t>and</w:t>
      </w:r>
      <w:proofErr w:type="spellEnd"/>
      <w:r w:rsidR="00B803C1" w:rsidRPr="00B803C1">
        <w:rPr>
          <w:rFonts w:eastAsia="Times New Roman"/>
        </w:rPr>
        <w:t xml:space="preserve"> H. Berger</w:t>
      </w:r>
      <w:r w:rsidR="00B803C1">
        <w:rPr>
          <w:rFonts w:eastAsia="Times New Roman"/>
        </w:rPr>
        <w:t xml:space="preserve">, </w:t>
      </w:r>
      <w:r w:rsidR="00B803C1" w:rsidRPr="00B803C1">
        <w:rPr>
          <w:rFonts w:eastAsia="Times New Roman"/>
        </w:rPr>
        <w:t xml:space="preserve">Phys. </w:t>
      </w:r>
      <w:proofErr w:type="spellStart"/>
      <w:r w:rsidR="00B803C1" w:rsidRPr="00B803C1">
        <w:rPr>
          <w:rFonts w:eastAsia="Times New Roman"/>
        </w:rPr>
        <w:t>Rev</w:t>
      </w:r>
      <w:proofErr w:type="spellEnd"/>
      <w:r w:rsidR="00B803C1" w:rsidRPr="00B803C1">
        <w:rPr>
          <w:rFonts w:eastAsia="Times New Roman"/>
        </w:rPr>
        <w:t>. B 77, 212504 (2008)</w:t>
      </w:r>
      <w:r w:rsidR="00B803C1">
        <w:rPr>
          <w:rFonts w:eastAsia="Times New Roman"/>
        </w:rPr>
        <w:t>.</w:t>
      </w:r>
    </w:p>
    <w:p w14:paraId="22B8DA09" w14:textId="45B29FC5" w:rsidR="005A588F" w:rsidRDefault="005A588F" w:rsidP="00B803C1">
      <w:pPr>
        <w:rPr>
          <w:rFonts w:eastAsia="Times New Roman"/>
          <w:lang w:val="en-US"/>
        </w:rPr>
      </w:pPr>
      <w:r w:rsidRPr="005A588F">
        <w:rPr>
          <w:rFonts w:eastAsia="Times New Roman"/>
          <w:lang w:val="en-US"/>
        </w:rPr>
        <w:t xml:space="preserve">[11] </w:t>
      </w:r>
      <w:proofErr w:type="spellStart"/>
      <w:r w:rsidRPr="005A588F">
        <w:rPr>
          <w:rFonts w:eastAsia="Times New Roman"/>
          <w:lang w:val="en-US"/>
        </w:rPr>
        <w:t>S.Hüfner</w:t>
      </w:r>
      <w:proofErr w:type="spellEnd"/>
      <w:r>
        <w:rPr>
          <w:rFonts w:eastAsia="Times New Roman"/>
          <w:lang w:val="en-US"/>
        </w:rPr>
        <w:t>,</w:t>
      </w:r>
      <w:r w:rsidRPr="005A588F">
        <w:rPr>
          <w:rFonts w:eastAsia="Times New Roman"/>
          <w:lang w:val="en-US"/>
        </w:rPr>
        <w:t xml:space="preserve"> Photoelectron Spectroscopy, Principles and Applications</w:t>
      </w:r>
      <w:r>
        <w:rPr>
          <w:rFonts w:eastAsia="Times New Roman"/>
          <w:lang w:val="en-US"/>
        </w:rPr>
        <w:t xml:space="preserve">, Springer </w:t>
      </w:r>
      <w:proofErr w:type="spellStart"/>
      <w:r>
        <w:rPr>
          <w:rFonts w:eastAsia="Times New Roman"/>
          <w:lang w:val="en-US"/>
        </w:rPr>
        <w:t>Verlag</w:t>
      </w:r>
      <w:proofErr w:type="spellEnd"/>
      <w:r>
        <w:rPr>
          <w:rFonts w:eastAsia="Times New Roman"/>
          <w:lang w:val="en-US"/>
        </w:rPr>
        <w:t xml:space="preserve"> Heidelberg,</w:t>
      </w:r>
      <w:r w:rsidRPr="005A588F">
        <w:rPr>
          <w:rFonts w:eastAsia="Times New Roman"/>
          <w:lang w:val="en-US"/>
        </w:rPr>
        <w:t xml:space="preserve"> 2nd Edition (1996).</w:t>
      </w:r>
    </w:p>
    <w:p w14:paraId="0E2F8161" w14:textId="2A2BDB44" w:rsidR="00B87CB1" w:rsidRDefault="00B87CB1" w:rsidP="00B803C1">
      <w:pPr>
        <w:rPr>
          <w:rFonts w:eastAsia="Times New Roman"/>
          <w:lang w:val="en-US"/>
        </w:rPr>
      </w:pPr>
      <w:r>
        <w:rPr>
          <w:rFonts w:eastAsia="Times New Roman"/>
          <w:lang w:val="en-US"/>
        </w:rPr>
        <w:t xml:space="preserve">* Under “uncertainty” we understand </w:t>
      </w:r>
      <w:r w:rsidRPr="00B87CB1">
        <w:rPr>
          <w:rFonts w:eastAsia="Times New Roman"/>
          <w:lang w:val="en-US"/>
        </w:rPr>
        <w:t>the experimenter's best </w:t>
      </w:r>
      <w:r w:rsidRPr="00B87CB1">
        <w:rPr>
          <w:rFonts w:eastAsia="Times New Roman"/>
          <w:i/>
          <w:iCs/>
          <w:lang w:val="en-US"/>
        </w:rPr>
        <w:t>estimate</w:t>
      </w:r>
      <w:r w:rsidRPr="00B87CB1">
        <w:rPr>
          <w:rFonts w:eastAsia="Times New Roman"/>
          <w:lang w:val="en-US"/>
        </w:rPr>
        <w:t> of how far an experimental quantity might be from the "true value."</w:t>
      </w:r>
    </w:p>
    <w:p w14:paraId="7DB23F5A" w14:textId="10A7DA07" w:rsidR="00BE4024" w:rsidRPr="005A588F" w:rsidRDefault="00BE4024" w:rsidP="00B803C1">
      <w:pPr>
        <w:rPr>
          <w:rFonts w:eastAsia="Times New Roman"/>
          <w:lang w:val="en-US"/>
        </w:rPr>
      </w:pPr>
      <w:r>
        <w:rPr>
          <w:rFonts w:eastAsia="Times New Roman"/>
          <w:lang w:val="en-US"/>
        </w:rPr>
        <w:t xml:space="preserve">** The low-energy ring can have </w:t>
      </w:r>
      <w:proofErr w:type="gramStart"/>
      <w:r>
        <w:rPr>
          <w:rFonts w:eastAsia="Times New Roman"/>
          <w:lang w:val="en-US"/>
        </w:rPr>
        <w:t>an energy</w:t>
      </w:r>
      <w:proofErr w:type="gramEnd"/>
      <w:r>
        <w:rPr>
          <w:rFonts w:eastAsia="Times New Roman"/>
          <w:lang w:val="en-US"/>
        </w:rPr>
        <w:t xml:space="preserve"> of ~0.8 </w:t>
      </w:r>
      <w:proofErr w:type="spellStart"/>
      <w:r>
        <w:rPr>
          <w:rFonts w:eastAsia="Times New Roman"/>
          <w:lang w:val="en-US"/>
        </w:rPr>
        <w:t>GeV</w:t>
      </w:r>
      <w:proofErr w:type="spellEnd"/>
      <w:r>
        <w:rPr>
          <w:rFonts w:eastAsia="Times New Roman"/>
          <w:lang w:val="en-US"/>
        </w:rPr>
        <w:t xml:space="preserve">, the high-energy one – up to 8 </w:t>
      </w:r>
      <w:proofErr w:type="spellStart"/>
      <w:r>
        <w:rPr>
          <w:rFonts w:eastAsia="Times New Roman"/>
          <w:lang w:val="en-US"/>
        </w:rPr>
        <w:t>GeV</w:t>
      </w:r>
      <w:proofErr w:type="spellEnd"/>
      <w:r>
        <w:rPr>
          <w:rFonts w:eastAsia="Times New Roman"/>
          <w:lang w:val="en-US"/>
        </w:rPr>
        <w:t>.</w:t>
      </w:r>
    </w:p>
    <w:sectPr w:rsidR="00BE4024" w:rsidRPr="005A58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7A696" w14:textId="77777777" w:rsidR="004036D3" w:rsidRDefault="004036D3" w:rsidP="00B87CB1">
      <w:pPr>
        <w:spacing w:after="0" w:line="240" w:lineRule="auto"/>
      </w:pPr>
      <w:r>
        <w:separator/>
      </w:r>
    </w:p>
  </w:endnote>
  <w:endnote w:type="continuationSeparator" w:id="0">
    <w:p w14:paraId="5E1AEF38" w14:textId="77777777" w:rsidR="004036D3" w:rsidRDefault="004036D3" w:rsidP="00B8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0A9EC" w14:textId="77777777" w:rsidR="004036D3" w:rsidRDefault="004036D3" w:rsidP="00B87CB1">
      <w:pPr>
        <w:spacing w:after="0" w:line="240" w:lineRule="auto"/>
      </w:pPr>
      <w:r>
        <w:separator/>
      </w:r>
    </w:p>
  </w:footnote>
  <w:footnote w:type="continuationSeparator" w:id="0">
    <w:p w14:paraId="002D43D7" w14:textId="77777777" w:rsidR="004036D3" w:rsidRDefault="004036D3" w:rsidP="00B87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4FD0360"/>
    <w:multiLevelType w:val="hybridMultilevel"/>
    <w:tmpl w:val="DEC4B0B0"/>
    <w:lvl w:ilvl="0" w:tplc="0407000F">
      <w:start w:val="1"/>
      <w:numFmt w:val="decimal"/>
      <w:lvlText w:val="%1."/>
      <w:lvlJc w:val="left"/>
      <w:pPr>
        <w:ind w:left="720" w:hanging="360"/>
      </w:pPr>
      <w:rPr>
        <w:rFonts w:hint="default"/>
      </w:rPr>
    </w:lvl>
    <w:lvl w:ilvl="1" w:tplc="F544C910">
      <w:start w:val="1"/>
      <w:numFmt w:val="lowerLetter"/>
      <w:lvlText w:val="%2."/>
      <w:lvlJc w:val="left"/>
      <w:pPr>
        <w:ind w:left="1440" w:hanging="360"/>
      </w:pPr>
      <w:rPr>
        <w:color w:val="auto"/>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31967A6"/>
    <w:multiLevelType w:val="multilevel"/>
    <w:tmpl w:val="1C7411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6301E0"/>
    <w:multiLevelType w:val="hybridMultilevel"/>
    <w:tmpl w:val="6DFCFB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2593AD1"/>
    <w:multiLevelType w:val="hybridMultilevel"/>
    <w:tmpl w:val="E6A882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84"/>
    <w:rsid w:val="00016DC2"/>
    <w:rsid w:val="000249DE"/>
    <w:rsid w:val="00031677"/>
    <w:rsid w:val="0004237D"/>
    <w:rsid w:val="00043C63"/>
    <w:rsid w:val="0004465C"/>
    <w:rsid w:val="00053558"/>
    <w:rsid w:val="0006028F"/>
    <w:rsid w:val="00063701"/>
    <w:rsid w:val="00066084"/>
    <w:rsid w:val="0008355A"/>
    <w:rsid w:val="000870D4"/>
    <w:rsid w:val="000975EC"/>
    <w:rsid w:val="000A2BEC"/>
    <w:rsid w:val="000B24D6"/>
    <w:rsid w:val="000B6754"/>
    <w:rsid w:val="000D3559"/>
    <w:rsid w:val="0011367A"/>
    <w:rsid w:val="00131221"/>
    <w:rsid w:val="00134E5C"/>
    <w:rsid w:val="00143C67"/>
    <w:rsid w:val="001636CB"/>
    <w:rsid w:val="00194EA0"/>
    <w:rsid w:val="001C4EA4"/>
    <w:rsid w:val="001F4874"/>
    <w:rsid w:val="0020043E"/>
    <w:rsid w:val="00227449"/>
    <w:rsid w:val="002516CB"/>
    <w:rsid w:val="0025345E"/>
    <w:rsid w:val="00260B1A"/>
    <w:rsid w:val="00265A03"/>
    <w:rsid w:val="002808CE"/>
    <w:rsid w:val="0028283A"/>
    <w:rsid w:val="00284FF9"/>
    <w:rsid w:val="002A19FE"/>
    <w:rsid w:val="002B2DBE"/>
    <w:rsid w:val="002F6814"/>
    <w:rsid w:val="00314560"/>
    <w:rsid w:val="00345B4E"/>
    <w:rsid w:val="00354518"/>
    <w:rsid w:val="0037042C"/>
    <w:rsid w:val="00382F40"/>
    <w:rsid w:val="00385640"/>
    <w:rsid w:val="00386BA7"/>
    <w:rsid w:val="003B327C"/>
    <w:rsid w:val="003C057E"/>
    <w:rsid w:val="003C5870"/>
    <w:rsid w:val="003E5AC7"/>
    <w:rsid w:val="003F136A"/>
    <w:rsid w:val="004036D3"/>
    <w:rsid w:val="00404D67"/>
    <w:rsid w:val="0041179A"/>
    <w:rsid w:val="00412CB7"/>
    <w:rsid w:val="00425997"/>
    <w:rsid w:val="00436091"/>
    <w:rsid w:val="00437551"/>
    <w:rsid w:val="00463584"/>
    <w:rsid w:val="00495C08"/>
    <w:rsid w:val="004B236D"/>
    <w:rsid w:val="004B3AF9"/>
    <w:rsid w:val="004F5775"/>
    <w:rsid w:val="0054109C"/>
    <w:rsid w:val="00553A99"/>
    <w:rsid w:val="005A588F"/>
    <w:rsid w:val="005A7A1B"/>
    <w:rsid w:val="005D0074"/>
    <w:rsid w:val="005D0B26"/>
    <w:rsid w:val="005E14C0"/>
    <w:rsid w:val="00612CB0"/>
    <w:rsid w:val="00636EB2"/>
    <w:rsid w:val="00647391"/>
    <w:rsid w:val="006605E9"/>
    <w:rsid w:val="00661389"/>
    <w:rsid w:val="00670141"/>
    <w:rsid w:val="00690055"/>
    <w:rsid w:val="006A3280"/>
    <w:rsid w:val="006C1714"/>
    <w:rsid w:val="006C5677"/>
    <w:rsid w:val="006D5442"/>
    <w:rsid w:val="006E2E5B"/>
    <w:rsid w:val="007201F9"/>
    <w:rsid w:val="007308E4"/>
    <w:rsid w:val="007457B0"/>
    <w:rsid w:val="00760CDE"/>
    <w:rsid w:val="00785E86"/>
    <w:rsid w:val="00786CCD"/>
    <w:rsid w:val="00792BFB"/>
    <w:rsid w:val="007A5DE0"/>
    <w:rsid w:val="007B12C1"/>
    <w:rsid w:val="007B466F"/>
    <w:rsid w:val="007C6751"/>
    <w:rsid w:val="007D0BF4"/>
    <w:rsid w:val="007F2D2F"/>
    <w:rsid w:val="008078A1"/>
    <w:rsid w:val="00812521"/>
    <w:rsid w:val="00826989"/>
    <w:rsid w:val="008452EC"/>
    <w:rsid w:val="008877C5"/>
    <w:rsid w:val="00895753"/>
    <w:rsid w:val="008967C9"/>
    <w:rsid w:val="008C68A2"/>
    <w:rsid w:val="008D5A57"/>
    <w:rsid w:val="008E4558"/>
    <w:rsid w:val="008F1D72"/>
    <w:rsid w:val="008F29A8"/>
    <w:rsid w:val="008F52B5"/>
    <w:rsid w:val="0092451D"/>
    <w:rsid w:val="00924B6F"/>
    <w:rsid w:val="00943EF6"/>
    <w:rsid w:val="009542BA"/>
    <w:rsid w:val="00984A3A"/>
    <w:rsid w:val="009B31B9"/>
    <w:rsid w:val="009C1C4A"/>
    <w:rsid w:val="009D5027"/>
    <w:rsid w:val="009F3DCC"/>
    <w:rsid w:val="00A25E2F"/>
    <w:rsid w:val="00A478A0"/>
    <w:rsid w:val="00A507B6"/>
    <w:rsid w:val="00A5311A"/>
    <w:rsid w:val="00A63052"/>
    <w:rsid w:val="00A64638"/>
    <w:rsid w:val="00A65A97"/>
    <w:rsid w:val="00A67E42"/>
    <w:rsid w:val="00A83FBD"/>
    <w:rsid w:val="00A84801"/>
    <w:rsid w:val="00A97E05"/>
    <w:rsid w:val="00B225E2"/>
    <w:rsid w:val="00B306CA"/>
    <w:rsid w:val="00B53413"/>
    <w:rsid w:val="00B803C1"/>
    <w:rsid w:val="00B8203A"/>
    <w:rsid w:val="00B87CB1"/>
    <w:rsid w:val="00B90D55"/>
    <w:rsid w:val="00BE4024"/>
    <w:rsid w:val="00BF073C"/>
    <w:rsid w:val="00BF3C54"/>
    <w:rsid w:val="00C05EA4"/>
    <w:rsid w:val="00C44114"/>
    <w:rsid w:val="00CB179B"/>
    <w:rsid w:val="00CE2274"/>
    <w:rsid w:val="00D15152"/>
    <w:rsid w:val="00D16442"/>
    <w:rsid w:val="00D23316"/>
    <w:rsid w:val="00D3620A"/>
    <w:rsid w:val="00D44195"/>
    <w:rsid w:val="00D61160"/>
    <w:rsid w:val="00DB6F39"/>
    <w:rsid w:val="00DD2A39"/>
    <w:rsid w:val="00E023BB"/>
    <w:rsid w:val="00E0277D"/>
    <w:rsid w:val="00E03BB8"/>
    <w:rsid w:val="00E066BC"/>
    <w:rsid w:val="00E12C83"/>
    <w:rsid w:val="00E41E2C"/>
    <w:rsid w:val="00E447D4"/>
    <w:rsid w:val="00E65AC7"/>
    <w:rsid w:val="00E8395E"/>
    <w:rsid w:val="00EB09DF"/>
    <w:rsid w:val="00EC4412"/>
    <w:rsid w:val="00EC78FC"/>
    <w:rsid w:val="00F00469"/>
    <w:rsid w:val="00F13C10"/>
    <w:rsid w:val="00F71529"/>
    <w:rsid w:val="00F97EFC"/>
    <w:rsid w:val="00FB100A"/>
    <w:rsid w:val="00FC42F0"/>
    <w:rsid w:val="00FC714F"/>
    <w:rsid w:val="00FD058E"/>
    <w:rsid w:val="00FD36F2"/>
    <w:rsid w:val="00FD697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2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3FBD"/>
    <w:pPr>
      <w:ind w:left="720"/>
      <w:contextualSpacing/>
    </w:pPr>
  </w:style>
  <w:style w:type="paragraph" w:styleId="Sprechblasentext">
    <w:name w:val="Balloon Text"/>
    <w:basedOn w:val="Standard"/>
    <w:link w:val="SprechblasentextZchn"/>
    <w:uiPriority w:val="99"/>
    <w:semiHidden/>
    <w:unhideWhenUsed/>
    <w:rsid w:val="002B2D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DBE"/>
    <w:rPr>
      <w:rFonts w:ascii="Tahoma" w:hAnsi="Tahoma" w:cs="Tahoma"/>
      <w:sz w:val="16"/>
      <w:szCs w:val="16"/>
    </w:rPr>
  </w:style>
  <w:style w:type="paragraph" w:styleId="Kopfzeile">
    <w:name w:val="header"/>
    <w:basedOn w:val="Standard"/>
    <w:link w:val="KopfzeileZchn"/>
    <w:uiPriority w:val="99"/>
    <w:unhideWhenUsed/>
    <w:rsid w:val="00B87C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CB1"/>
  </w:style>
  <w:style w:type="paragraph" w:styleId="Fuzeile">
    <w:name w:val="footer"/>
    <w:basedOn w:val="Standard"/>
    <w:link w:val="FuzeileZchn"/>
    <w:uiPriority w:val="99"/>
    <w:unhideWhenUsed/>
    <w:rsid w:val="00B87C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7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83FBD"/>
    <w:pPr>
      <w:ind w:left="720"/>
      <w:contextualSpacing/>
    </w:pPr>
  </w:style>
  <w:style w:type="paragraph" w:styleId="Sprechblasentext">
    <w:name w:val="Balloon Text"/>
    <w:basedOn w:val="Standard"/>
    <w:link w:val="SprechblasentextZchn"/>
    <w:uiPriority w:val="99"/>
    <w:semiHidden/>
    <w:unhideWhenUsed/>
    <w:rsid w:val="002B2D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DBE"/>
    <w:rPr>
      <w:rFonts w:ascii="Tahoma" w:hAnsi="Tahoma" w:cs="Tahoma"/>
      <w:sz w:val="16"/>
      <w:szCs w:val="16"/>
    </w:rPr>
  </w:style>
  <w:style w:type="paragraph" w:styleId="Kopfzeile">
    <w:name w:val="header"/>
    <w:basedOn w:val="Standard"/>
    <w:link w:val="KopfzeileZchn"/>
    <w:uiPriority w:val="99"/>
    <w:unhideWhenUsed/>
    <w:rsid w:val="00B87C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7CB1"/>
  </w:style>
  <w:style w:type="paragraph" w:styleId="Fuzeile">
    <w:name w:val="footer"/>
    <w:basedOn w:val="Standard"/>
    <w:link w:val="FuzeileZchn"/>
    <w:uiPriority w:val="99"/>
    <w:unhideWhenUsed/>
    <w:rsid w:val="00B87C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32295">
      <w:bodyDiv w:val="1"/>
      <w:marLeft w:val="0"/>
      <w:marRight w:val="0"/>
      <w:marTop w:val="0"/>
      <w:marBottom w:val="0"/>
      <w:divBdr>
        <w:top w:val="none" w:sz="0" w:space="0" w:color="auto"/>
        <w:left w:val="none" w:sz="0" w:space="0" w:color="auto"/>
        <w:bottom w:val="none" w:sz="0" w:space="0" w:color="auto"/>
        <w:right w:val="none" w:sz="0" w:space="0" w:color="auto"/>
      </w:divBdr>
    </w:div>
    <w:div w:id="759369142">
      <w:bodyDiv w:val="1"/>
      <w:marLeft w:val="0"/>
      <w:marRight w:val="0"/>
      <w:marTop w:val="0"/>
      <w:marBottom w:val="0"/>
      <w:divBdr>
        <w:top w:val="none" w:sz="0" w:space="0" w:color="auto"/>
        <w:left w:val="none" w:sz="0" w:space="0" w:color="auto"/>
        <w:bottom w:val="none" w:sz="0" w:space="0" w:color="auto"/>
        <w:right w:val="none" w:sz="0" w:space="0" w:color="auto"/>
      </w:divBdr>
    </w:div>
    <w:div w:id="890774344">
      <w:bodyDiv w:val="1"/>
      <w:marLeft w:val="0"/>
      <w:marRight w:val="0"/>
      <w:marTop w:val="0"/>
      <w:marBottom w:val="0"/>
      <w:divBdr>
        <w:top w:val="none" w:sz="0" w:space="0" w:color="auto"/>
        <w:left w:val="none" w:sz="0" w:space="0" w:color="auto"/>
        <w:bottom w:val="none" w:sz="0" w:space="0" w:color="auto"/>
        <w:right w:val="none" w:sz="0" w:space="0" w:color="auto"/>
      </w:divBdr>
    </w:div>
    <w:div w:id="123924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2964</Words>
  <Characters>18674</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IFW Dresden</Company>
  <LinksUpToDate>false</LinksUpToDate>
  <CharactersWithSpaces>21595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Borisenko, Dr. Sergey</dc:creator>
  <cp:lastModifiedBy>Borisenko, Dr. Sergey</cp:lastModifiedBy>
  <cp:revision>8</cp:revision>
  <dcterms:created xsi:type="dcterms:W3CDTF">2012-08-08T11:48:00Z</dcterms:created>
  <dcterms:modified xsi:type="dcterms:W3CDTF">2012-08-08T14:59:00Z</dcterms:modified>
</cp:coreProperties>
</file>