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001F1" w14:textId="29AD9BB6" w:rsidR="00551B18" w:rsidRPr="001B1519" w:rsidRDefault="006305D7" w:rsidP="00232ACF">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4681DD47" w14:textId="77777777" w:rsidR="00551B18" w:rsidRPr="00086BAE" w:rsidRDefault="00551B18" w:rsidP="00232ACF">
      <w:pPr>
        <w:rPr>
          <w:rFonts w:asciiTheme="minorHAnsi" w:hAnsiTheme="minorHAnsi" w:cstheme="minorHAnsi"/>
          <w:color w:val="auto"/>
        </w:rPr>
      </w:pPr>
      <w:r w:rsidRPr="00086BAE">
        <w:rPr>
          <w:rFonts w:asciiTheme="minorHAnsi" w:hAnsiTheme="minorHAnsi" w:cstheme="minorHAnsi"/>
          <w:color w:val="auto"/>
        </w:rPr>
        <w:t>Detergent-Assisted Reconstitution of Recombinant Drosophila Atlastin into Liposomes for Lipid-Mixing Assays</w:t>
      </w:r>
    </w:p>
    <w:p w14:paraId="2E300B21" w14:textId="77777777" w:rsidR="007A4DD6" w:rsidRDefault="007A4DD6" w:rsidP="00232ACF">
      <w:pPr>
        <w:rPr>
          <w:rFonts w:asciiTheme="minorHAnsi" w:hAnsiTheme="minorHAnsi" w:cstheme="minorHAnsi"/>
          <w:b/>
          <w:bCs/>
        </w:rPr>
      </w:pPr>
    </w:p>
    <w:p w14:paraId="36CBD9A3" w14:textId="043B6DFC" w:rsidR="00551B18" w:rsidRPr="001B1519" w:rsidRDefault="006305D7" w:rsidP="00232AC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0AA38388" w14:textId="77777777" w:rsidR="00551B18" w:rsidRPr="00086BAE" w:rsidRDefault="00551B18" w:rsidP="00232ACF">
      <w:pPr>
        <w:rPr>
          <w:rFonts w:asciiTheme="minorHAnsi" w:hAnsiTheme="minorHAnsi" w:cstheme="minorHAnsi"/>
          <w:bCs/>
          <w:color w:val="auto"/>
        </w:rPr>
      </w:pPr>
      <w:r w:rsidRPr="00086BAE">
        <w:rPr>
          <w:rFonts w:asciiTheme="minorHAnsi" w:hAnsiTheme="minorHAnsi" w:cstheme="minorHAnsi"/>
          <w:bCs/>
          <w:color w:val="auto"/>
        </w:rPr>
        <w:t>Miguel A Betancourt-Solis</w:t>
      </w:r>
      <w:r w:rsidRPr="00086BAE">
        <w:rPr>
          <w:rFonts w:asciiTheme="minorHAnsi" w:hAnsiTheme="minorHAnsi" w:cstheme="minorHAnsi"/>
          <w:bCs/>
          <w:color w:val="auto"/>
          <w:vertAlign w:val="superscript"/>
        </w:rPr>
        <w:t>1</w:t>
      </w:r>
      <w:r w:rsidRPr="00086BAE">
        <w:rPr>
          <w:rFonts w:asciiTheme="minorHAnsi" w:hAnsiTheme="minorHAnsi" w:cstheme="minorHAnsi"/>
          <w:bCs/>
          <w:color w:val="auto"/>
        </w:rPr>
        <w:t>, James A McNew</w:t>
      </w:r>
      <w:r w:rsidRPr="00086BAE">
        <w:rPr>
          <w:rFonts w:asciiTheme="minorHAnsi" w:hAnsiTheme="minorHAnsi" w:cstheme="minorHAnsi"/>
          <w:bCs/>
          <w:color w:val="auto"/>
          <w:vertAlign w:val="superscript"/>
        </w:rPr>
        <w:t>1</w:t>
      </w:r>
    </w:p>
    <w:p w14:paraId="3DF9B83F" w14:textId="4216C78A" w:rsidR="00551B18" w:rsidRPr="005159E3" w:rsidRDefault="00551B18" w:rsidP="00232ACF">
      <w:pPr>
        <w:rPr>
          <w:rFonts w:asciiTheme="minorHAnsi" w:hAnsiTheme="minorHAnsi" w:cstheme="minorHAnsi"/>
          <w:bCs/>
          <w:color w:val="auto"/>
        </w:rPr>
      </w:pPr>
      <w:r w:rsidRPr="005159E3">
        <w:rPr>
          <w:rFonts w:asciiTheme="minorHAnsi" w:hAnsiTheme="minorHAnsi" w:cstheme="minorHAnsi"/>
          <w:bCs/>
          <w:color w:val="auto"/>
          <w:vertAlign w:val="superscript"/>
        </w:rPr>
        <w:t>1</w:t>
      </w:r>
      <w:r w:rsidRPr="005159E3">
        <w:rPr>
          <w:rFonts w:asciiTheme="minorHAnsi" w:hAnsiTheme="minorHAnsi" w:cstheme="minorHAnsi"/>
          <w:bCs/>
          <w:color w:val="auto"/>
        </w:rPr>
        <w:t xml:space="preserve">Department of </w:t>
      </w:r>
      <w:proofErr w:type="spellStart"/>
      <w:r w:rsidR="009F000D" w:rsidRPr="005159E3">
        <w:rPr>
          <w:rFonts w:asciiTheme="minorHAnsi" w:hAnsiTheme="minorHAnsi" w:cstheme="minorHAnsi"/>
          <w:bCs/>
          <w:color w:val="auto"/>
        </w:rPr>
        <w:t>BioSciences</w:t>
      </w:r>
      <w:proofErr w:type="spellEnd"/>
      <w:r w:rsidRPr="005159E3">
        <w:rPr>
          <w:rFonts w:asciiTheme="minorHAnsi" w:hAnsiTheme="minorHAnsi" w:cstheme="minorHAnsi"/>
          <w:bCs/>
          <w:color w:val="auto"/>
        </w:rPr>
        <w:t>, Rice University, Houston, TX, USA</w:t>
      </w:r>
    </w:p>
    <w:p w14:paraId="301E1970" w14:textId="77777777" w:rsidR="00551B18" w:rsidRPr="005159E3" w:rsidRDefault="00551B18" w:rsidP="00232ACF">
      <w:pPr>
        <w:rPr>
          <w:rFonts w:asciiTheme="minorHAnsi" w:hAnsiTheme="minorHAnsi" w:cstheme="minorHAnsi"/>
          <w:bCs/>
          <w:color w:val="auto"/>
        </w:rPr>
      </w:pPr>
    </w:p>
    <w:p w14:paraId="0DC29B48" w14:textId="77777777" w:rsidR="00551B18" w:rsidRPr="005159E3" w:rsidRDefault="00551B18" w:rsidP="00232ACF">
      <w:pPr>
        <w:rPr>
          <w:rFonts w:asciiTheme="minorHAnsi" w:hAnsiTheme="minorHAnsi" w:cstheme="minorHAnsi"/>
          <w:bCs/>
          <w:color w:val="auto"/>
        </w:rPr>
      </w:pPr>
      <w:r w:rsidRPr="005159E3">
        <w:rPr>
          <w:rFonts w:asciiTheme="minorHAnsi" w:hAnsiTheme="minorHAnsi" w:cstheme="minorHAnsi"/>
          <w:bCs/>
          <w:color w:val="auto"/>
        </w:rPr>
        <w:t xml:space="preserve">Corresponding Author:  </w:t>
      </w:r>
    </w:p>
    <w:p w14:paraId="7DCBD878" w14:textId="77777777" w:rsidR="00551B18" w:rsidRPr="005159E3" w:rsidRDefault="00551B18" w:rsidP="00232ACF">
      <w:pPr>
        <w:rPr>
          <w:rFonts w:asciiTheme="minorHAnsi" w:hAnsiTheme="minorHAnsi" w:cstheme="minorHAnsi"/>
          <w:bCs/>
          <w:color w:val="auto"/>
        </w:rPr>
      </w:pPr>
      <w:r w:rsidRPr="005159E3">
        <w:rPr>
          <w:rFonts w:asciiTheme="minorHAnsi" w:hAnsiTheme="minorHAnsi" w:cstheme="minorHAnsi"/>
          <w:bCs/>
          <w:color w:val="auto"/>
        </w:rPr>
        <w:t>James A McNew</w:t>
      </w:r>
    </w:p>
    <w:p w14:paraId="103C6018" w14:textId="77777777" w:rsidR="00551B18" w:rsidRPr="005159E3" w:rsidRDefault="00551B18" w:rsidP="00232ACF">
      <w:pPr>
        <w:rPr>
          <w:rFonts w:asciiTheme="minorHAnsi" w:hAnsiTheme="minorHAnsi" w:cstheme="minorHAnsi"/>
          <w:bCs/>
          <w:color w:val="auto"/>
        </w:rPr>
      </w:pPr>
      <w:r w:rsidRPr="005159E3">
        <w:rPr>
          <w:rFonts w:asciiTheme="minorHAnsi" w:hAnsiTheme="minorHAnsi" w:cstheme="minorHAnsi"/>
          <w:bCs/>
          <w:color w:val="auto"/>
        </w:rPr>
        <w:t>Email Address: mcnew@rice.edu</w:t>
      </w:r>
    </w:p>
    <w:p w14:paraId="4DA64ACD" w14:textId="77777777" w:rsidR="00551B18" w:rsidRPr="005159E3" w:rsidRDefault="00551B18" w:rsidP="00232ACF">
      <w:pPr>
        <w:rPr>
          <w:rFonts w:asciiTheme="minorHAnsi" w:hAnsiTheme="minorHAnsi" w:cstheme="minorHAnsi"/>
          <w:bCs/>
          <w:color w:val="auto"/>
        </w:rPr>
      </w:pPr>
    </w:p>
    <w:p w14:paraId="7F907967" w14:textId="77777777" w:rsidR="00551B18" w:rsidRPr="005159E3" w:rsidRDefault="00551B18" w:rsidP="00232ACF">
      <w:pPr>
        <w:pStyle w:val="a3"/>
        <w:spacing w:before="0" w:beforeAutospacing="0" w:after="0" w:afterAutospacing="0"/>
        <w:rPr>
          <w:rFonts w:cs="Arial"/>
          <w:bCs/>
          <w:color w:val="auto"/>
        </w:rPr>
      </w:pPr>
      <w:r w:rsidRPr="005159E3">
        <w:rPr>
          <w:rFonts w:cs="Arial"/>
          <w:bCs/>
          <w:color w:val="auto"/>
        </w:rPr>
        <w:t>Email Addresses of Co-authors</w:t>
      </w:r>
      <w:r w:rsidRPr="005159E3">
        <w:rPr>
          <w:rFonts w:cs="Arial"/>
          <w:b/>
          <w:bCs/>
          <w:color w:val="auto"/>
        </w:rPr>
        <w:t xml:space="preserve">: </w:t>
      </w:r>
    </w:p>
    <w:p w14:paraId="46831067" w14:textId="797387EB" w:rsidR="00551B18" w:rsidRPr="005159E3" w:rsidRDefault="00551B18" w:rsidP="00232ACF">
      <w:pPr>
        <w:pStyle w:val="a3"/>
        <w:spacing w:before="0" w:beforeAutospacing="0" w:after="0" w:afterAutospacing="0"/>
        <w:rPr>
          <w:lang w:val="es-MX"/>
        </w:rPr>
      </w:pPr>
      <w:r w:rsidRPr="005159E3">
        <w:rPr>
          <w:rFonts w:cs="Arial"/>
          <w:bCs/>
          <w:color w:val="auto"/>
          <w:lang w:val="es-MX"/>
        </w:rPr>
        <w:t>Miguel A Betancourt-Solis</w:t>
      </w:r>
      <w:r w:rsidRPr="005159E3">
        <w:rPr>
          <w:rFonts w:cs="Arial"/>
          <w:bCs/>
          <w:color w:val="auto"/>
          <w:lang w:val="es-MX"/>
        </w:rPr>
        <w:tab/>
        <w:t>(mab19@rice.edu)</w:t>
      </w:r>
    </w:p>
    <w:p w14:paraId="60FCB589" w14:textId="42D11221" w:rsidR="00D04A95" w:rsidRPr="00551B18" w:rsidRDefault="00D04A95" w:rsidP="00232ACF">
      <w:pPr>
        <w:rPr>
          <w:rFonts w:asciiTheme="minorHAnsi" w:hAnsiTheme="minorHAnsi" w:cstheme="minorHAnsi"/>
          <w:bCs/>
          <w:color w:val="808080" w:themeColor="background1" w:themeShade="80"/>
          <w:lang w:val="es-MX"/>
        </w:rPr>
      </w:pPr>
    </w:p>
    <w:p w14:paraId="1CB4E390" w14:textId="60323F8A" w:rsidR="006305D7" w:rsidRDefault="006305D7" w:rsidP="00232ACF">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F7B3289" w14:textId="45F85033" w:rsidR="00551B18" w:rsidRPr="00086BAE" w:rsidRDefault="00080B7B" w:rsidP="00232ACF">
      <w:pPr>
        <w:rPr>
          <w:rFonts w:asciiTheme="minorHAnsi" w:hAnsiTheme="minorHAnsi" w:cstheme="minorHAnsi"/>
          <w:color w:val="auto"/>
        </w:rPr>
      </w:pPr>
      <w:r>
        <w:rPr>
          <w:rFonts w:asciiTheme="minorHAnsi" w:hAnsiTheme="minorHAnsi" w:cstheme="minorHAnsi"/>
          <w:color w:val="auto"/>
        </w:rPr>
        <w:t>m</w:t>
      </w:r>
      <w:r w:rsidR="00551B18" w:rsidRPr="00086BAE">
        <w:rPr>
          <w:rFonts w:asciiTheme="minorHAnsi" w:hAnsiTheme="minorHAnsi" w:cstheme="minorHAnsi"/>
          <w:color w:val="auto"/>
        </w:rPr>
        <w:t>embrane fusion, reconstitution, fluorescent resonance transfer (FRET), lipid bilayer, phospholipid vesicle, detergent removal, transmembrane domain, protein purification, lipid mixing assay, atlastin, recombinant protein</w:t>
      </w:r>
    </w:p>
    <w:p w14:paraId="0B7A75BA" w14:textId="77777777" w:rsidR="00551B18" w:rsidRPr="001B1519" w:rsidRDefault="00551B18" w:rsidP="00232ACF">
      <w:pPr>
        <w:pStyle w:val="a3"/>
        <w:spacing w:before="0" w:beforeAutospacing="0" w:after="0" w:afterAutospacing="0"/>
        <w:rPr>
          <w:rFonts w:asciiTheme="minorHAnsi" w:hAnsiTheme="minorHAnsi" w:cstheme="minorHAnsi"/>
        </w:rPr>
      </w:pPr>
    </w:p>
    <w:p w14:paraId="761028D6" w14:textId="02BC686E" w:rsidR="006305D7" w:rsidRDefault="00086FF5" w:rsidP="00232ACF">
      <w:pPr>
        <w:rPr>
          <w:rFonts w:asciiTheme="minorHAnsi" w:hAnsiTheme="minorHAnsi" w:cstheme="minorHAnsi"/>
          <w:color w:val="808080"/>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238B8EE6" w14:textId="10FEE887" w:rsidR="00551B18" w:rsidRPr="00086BAE" w:rsidRDefault="00551B18" w:rsidP="00232ACF">
      <w:pPr>
        <w:rPr>
          <w:rFonts w:asciiTheme="minorHAnsi" w:hAnsiTheme="minorHAnsi" w:cstheme="minorHAnsi"/>
          <w:color w:val="auto"/>
        </w:rPr>
      </w:pPr>
      <w:r w:rsidRPr="00086BAE">
        <w:rPr>
          <w:rFonts w:asciiTheme="minorHAnsi" w:hAnsiTheme="minorHAnsi" w:cstheme="minorHAnsi"/>
          <w:color w:val="auto"/>
        </w:rPr>
        <w:t xml:space="preserve">Biological membrane fusion is catalyzed by specialized fusion proteins. Measuring the fusogenic properties of proteins can be achieved by lipid mixing assays. We present a method for purifying recombinant </w:t>
      </w:r>
      <w:r w:rsidR="00B814DB">
        <w:rPr>
          <w:rFonts w:asciiTheme="minorHAnsi" w:hAnsiTheme="minorHAnsi" w:cstheme="minorHAnsi"/>
          <w:color w:val="auto"/>
        </w:rPr>
        <w:t>D</w:t>
      </w:r>
      <w:r w:rsidRPr="00086BAE">
        <w:rPr>
          <w:rFonts w:asciiTheme="minorHAnsi" w:hAnsiTheme="minorHAnsi" w:cstheme="minorHAnsi"/>
          <w:color w:val="auto"/>
        </w:rPr>
        <w:t xml:space="preserve">rosophila atlastin, a protein that mediates homotypic fusion of the ER, reconstituting it to preformed liposomes, and testing for fusion capacity. </w:t>
      </w:r>
    </w:p>
    <w:p w14:paraId="484019C1" w14:textId="77777777" w:rsidR="00551B18" w:rsidRPr="001B1519" w:rsidRDefault="00551B18" w:rsidP="00232ACF">
      <w:pPr>
        <w:rPr>
          <w:rFonts w:asciiTheme="minorHAnsi" w:hAnsiTheme="minorHAnsi" w:cstheme="minorHAnsi"/>
        </w:rPr>
      </w:pPr>
    </w:p>
    <w:p w14:paraId="4C7D5FD5" w14:textId="1E2B4F1A" w:rsidR="006305D7" w:rsidRDefault="006305D7" w:rsidP="00232ACF">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51C3E728" w14:textId="77BC8C31" w:rsidR="00551B18" w:rsidRPr="00086BAE" w:rsidRDefault="00551B18" w:rsidP="00232ACF">
      <w:pPr>
        <w:rPr>
          <w:rFonts w:asciiTheme="minorHAnsi" w:hAnsiTheme="minorHAnsi" w:cstheme="minorHAnsi"/>
          <w:color w:val="auto"/>
        </w:rPr>
      </w:pPr>
      <w:r w:rsidRPr="00086BAE">
        <w:rPr>
          <w:rFonts w:asciiTheme="minorHAnsi" w:hAnsiTheme="minorHAnsi" w:cstheme="minorHAnsi"/>
          <w:color w:val="auto"/>
        </w:rPr>
        <w:t xml:space="preserve">Membrane fusion is a crucial process in the eukaryotic cell. Specialized proteins are necessary to catalyze fusion. Atlastins are endoplasmic reticulum (ER) resident proteins implicated in homotypic fusion of the ER. We detail here a method for purifying a glutathione S-transferase (GST) and poly-histidine tagged </w:t>
      </w:r>
      <w:r w:rsidR="00B814DB">
        <w:rPr>
          <w:rFonts w:asciiTheme="minorHAnsi" w:hAnsiTheme="minorHAnsi" w:cstheme="minorHAnsi"/>
          <w:color w:val="auto"/>
        </w:rPr>
        <w:t>D</w:t>
      </w:r>
      <w:r w:rsidRPr="00086BAE">
        <w:rPr>
          <w:rFonts w:asciiTheme="minorHAnsi" w:hAnsiTheme="minorHAnsi" w:cstheme="minorHAnsi"/>
          <w:color w:val="auto"/>
        </w:rPr>
        <w:t xml:space="preserve">rosophila atlastin by two rounds of affinity chromatography. Studying fusion reactions </w:t>
      </w:r>
      <w:r w:rsidRPr="009C5F61">
        <w:rPr>
          <w:rFonts w:asciiTheme="minorHAnsi" w:hAnsiTheme="minorHAnsi" w:cstheme="minorHAnsi"/>
          <w:color w:val="auto"/>
        </w:rPr>
        <w:t>in</w:t>
      </w:r>
      <w:r w:rsidRPr="00086BAE">
        <w:rPr>
          <w:rFonts w:asciiTheme="minorHAnsi" w:hAnsiTheme="minorHAnsi" w:cstheme="minorHAnsi"/>
          <w:i/>
          <w:color w:val="auto"/>
        </w:rPr>
        <w:t xml:space="preserve"> </w:t>
      </w:r>
      <w:r w:rsidRPr="009C5F61">
        <w:rPr>
          <w:rFonts w:asciiTheme="minorHAnsi" w:hAnsiTheme="minorHAnsi" w:cstheme="minorHAnsi"/>
          <w:color w:val="auto"/>
        </w:rPr>
        <w:t>vitro</w:t>
      </w:r>
      <w:r w:rsidRPr="00086BAE">
        <w:rPr>
          <w:rFonts w:asciiTheme="minorHAnsi" w:hAnsiTheme="minorHAnsi" w:cstheme="minorHAnsi"/>
          <w:color w:val="auto"/>
        </w:rPr>
        <w:t xml:space="preserve"> requires purified fusion proteins to be inserted into a lipid bilayer. Liposomes are ideal model membranes, as lipid composition and size may be adjusted. To this end, we describe a reconstitution method by detergent removal for </w:t>
      </w:r>
      <w:r w:rsidR="00B814DB">
        <w:rPr>
          <w:rFonts w:asciiTheme="minorHAnsi" w:hAnsiTheme="minorHAnsi" w:cstheme="minorHAnsi"/>
          <w:color w:val="auto"/>
        </w:rPr>
        <w:t>D</w:t>
      </w:r>
      <w:r w:rsidRPr="00086BAE">
        <w:rPr>
          <w:rFonts w:asciiTheme="minorHAnsi" w:hAnsiTheme="minorHAnsi" w:cstheme="minorHAnsi"/>
          <w:color w:val="auto"/>
        </w:rPr>
        <w:t xml:space="preserve">rosophila atlastin into preformed liposomes. While several reconstitution methods are available, reconstitution by detergent removal has several advantages that make it suitable for atlastins and other similar proteins. The advantage of this method includes a high reconstitution yield and correct orientation of the reconstituted protein. This method can be extended to other membrane proteins and for other applications that require proteoliposomes. Additionally, we describe a FRET based lipid mixing assay of proteoliposomes used as a measurement of membrane fusion. </w:t>
      </w:r>
    </w:p>
    <w:p w14:paraId="74763629" w14:textId="77777777" w:rsidR="00551B18" w:rsidRPr="001B1519" w:rsidRDefault="00551B18" w:rsidP="00232ACF">
      <w:pPr>
        <w:rPr>
          <w:rFonts w:asciiTheme="minorHAnsi" w:hAnsiTheme="minorHAnsi" w:cstheme="minorHAnsi"/>
        </w:rPr>
      </w:pPr>
    </w:p>
    <w:p w14:paraId="237AD7DD" w14:textId="5373F323" w:rsidR="00D15131" w:rsidRDefault="006305D7" w:rsidP="00232ACF">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23E13D7B" w14:textId="60FAA303" w:rsidR="00551B18" w:rsidRPr="00086BAE" w:rsidRDefault="00551B18" w:rsidP="00232ACF">
      <w:pPr>
        <w:rPr>
          <w:rFonts w:asciiTheme="minorHAnsi" w:hAnsiTheme="minorHAnsi" w:cstheme="minorHAnsi"/>
          <w:color w:val="auto"/>
        </w:rPr>
      </w:pPr>
      <w:r w:rsidRPr="00086BAE">
        <w:rPr>
          <w:rFonts w:asciiTheme="minorHAnsi" w:hAnsiTheme="minorHAnsi" w:cstheme="minorHAnsi"/>
          <w:color w:val="auto"/>
        </w:rPr>
        <w:t>Membrane fusion is a critical process in many biological reactions. Under biological conditions</w:t>
      </w:r>
      <w:r w:rsidR="009C5F61">
        <w:rPr>
          <w:rFonts w:asciiTheme="minorHAnsi" w:hAnsiTheme="minorHAnsi" w:cstheme="minorHAnsi"/>
          <w:color w:val="auto"/>
        </w:rPr>
        <w:t>,</w:t>
      </w:r>
      <w:r w:rsidRPr="00086BAE">
        <w:rPr>
          <w:rFonts w:asciiTheme="minorHAnsi" w:hAnsiTheme="minorHAnsi" w:cstheme="minorHAnsi"/>
          <w:color w:val="auto"/>
        </w:rPr>
        <w:t xml:space="preserve"> membrane fusion is not spontaneous and requires specialized fusion proteins to catalyze such </w:t>
      </w:r>
      <w:r w:rsidRPr="00086BAE">
        <w:rPr>
          <w:rFonts w:asciiTheme="minorHAnsi" w:hAnsiTheme="minorHAnsi" w:cstheme="minorHAnsi"/>
          <w:color w:val="auto"/>
        </w:rPr>
        <w:lastRenderedPageBreak/>
        <w:t>reactions</w:t>
      </w:r>
      <w:r w:rsidRPr="00086BAE">
        <w:rPr>
          <w:rFonts w:asciiTheme="minorHAnsi" w:hAnsiTheme="minorHAnsi" w:cstheme="minorHAnsi"/>
          <w:color w:val="auto"/>
        </w:rPr>
        <w:fldChar w:fldCharType="begin"/>
      </w:r>
      <w:r w:rsidRPr="00086BAE">
        <w:rPr>
          <w:rFonts w:asciiTheme="minorHAnsi" w:hAnsiTheme="minorHAnsi" w:cstheme="minorHAnsi"/>
          <w:color w:val="auto"/>
        </w:rPr>
        <w:instrText xml:space="preserve"> ADDIN ZOTERO_ITEM CSL_CITATION {"citationID":"fcn080n5l","properties":{"formattedCitation":"{\\rtf \\super 1\\nosupersub{}}","plainCitation":"1"},"citationItems":[{"id":54,"uris":["http://zotero.org/users/1940520/items/4KAS675Q"],"uri":["http://zotero.org/users/1940520/items/4KAS675Q"],"itemData":{"id":54,"type":"article-journal","title":"Mechanics of membrane fusion","container-title":"Nature Structural &amp; Molecular Biology","page":"675-683","volume":"15","issue":"7","source":"www.nature.com.ezproxy.rice.edu","abstract":"Diverse membrane fusion reactions in biology involve close contact between two lipid bilayers, followed by the local distortion of the individual bilayers and reformation into a single, merged membrane. We consider the structures and energies of the fusion intermediates identified in experimental and theoretical work on protein-free lipid bilayers. On the basis of this analysis, we then discuss the conserved fusion-through-hemifusion pathway of merger between biological membranes and propose that the entire progression, from the close juxtaposition of membrane bilayers to the expansion of a fusion pore, is controlled by protein-generated membrane stresses.","DOI":"10.1038/nsmb.1455","ISSN":"1545-9993","journalAbbreviation":"Nat Struct Mol Biol","language":"en","author":[{"family":"Chernomordik","given":"Leonid V."},{"family":"Kozlov","given":"Michael M."}],"issued":{"date-parts":[["2008",7]]}}}],"schema":"https://github.com/citation-style-language/schema/raw/master/csl-citation.json"} </w:instrText>
      </w:r>
      <w:r w:rsidRPr="00086BAE">
        <w:rPr>
          <w:rFonts w:asciiTheme="minorHAnsi" w:hAnsiTheme="minorHAnsi" w:cstheme="minorHAnsi"/>
          <w:color w:val="auto"/>
        </w:rPr>
        <w:fldChar w:fldCharType="separate"/>
      </w:r>
      <w:r w:rsidRPr="00086BAE">
        <w:rPr>
          <w:color w:val="auto"/>
          <w:vertAlign w:val="superscript"/>
        </w:rPr>
        <w:t>1</w:t>
      </w:r>
      <w:r w:rsidRPr="00086BAE">
        <w:rPr>
          <w:rFonts w:asciiTheme="minorHAnsi" w:hAnsiTheme="minorHAnsi" w:cstheme="minorHAnsi"/>
          <w:color w:val="auto"/>
        </w:rPr>
        <w:fldChar w:fldCharType="end"/>
      </w:r>
      <w:r w:rsidRPr="00086BAE">
        <w:rPr>
          <w:rFonts w:asciiTheme="minorHAnsi" w:hAnsiTheme="minorHAnsi" w:cstheme="minorHAnsi"/>
          <w:color w:val="auto"/>
        </w:rPr>
        <w:t>. ER homotypic membrane fusion is mediated in animals by the dynamin related GTPase atlastin</w:t>
      </w:r>
      <w:r w:rsidRPr="00086BAE">
        <w:rPr>
          <w:rFonts w:asciiTheme="minorHAnsi" w:hAnsiTheme="minorHAnsi" w:cstheme="minorHAnsi"/>
          <w:color w:val="auto"/>
        </w:rPr>
        <w:fldChar w:fldCharType="begin"/>
      </w:r>
      <w:r w:rsidRPr="00086BAE">
        <w:rPr>
          <w:rFonts w:asciiTheme="minorHAnsi" w:hAnsiTheme="minorHAnsi" w:cstheme="minorHAnsi"/>
          <w:color w:val="auto"/>
        </w:rPr>
        <w:instrText xml:space="preserve"> ADDIN ZOTERO_ITEM CSL_CITATION {"citationID":"192uck88ej","properties":{"formattedCitation":"{\\rtf \\super 2\\nosupersub{}}","plainCitation":"2"},"citationItems":[{"id":42,"uris":["http://zotero.org/users/1940520/items/5VE95VHF"],"uri":["http://zotero.org/users/1940520/items/5VE95VHF"],"itemData":{"id":42,"type":"article-journal","title":"Homotypic fusion of ER membranes requires the dynamin-like GTPase Atlastin","container-title":"Nature","page":"978-983","volume":"460","issue":"7258","source":"www.nature.com.ezproxy.rice.edu","abstract":"Establishment and maintenance of proper architecture is essential for endoplasmic reticulum (ER) function. Homotypic membrane fusion is required for ER biogenesis and maintenance, and has been shown to depend on GTP hydrolysis. Here we demonstrate that Drosophila Atlastin—the fly homologue of the mammalian GTPase atlastin 1 involved in hereditary spastic paraplegia—localizes on ER membranes and that its loss causes ER fragmentation. Drosophila Atlastin embedded in distinct membranes has the ability to form trans-oligomeric complexes and its overexpression induces enlargement of ER profiles, consistent with excessive fusion of ER membranes. In vitro experiments confirm that Atlastin autonomously drives membrane fusion in a GTP-dependent fashion. In contrast, GTPase-deficient Atlastin is inactive, unable to form trans-oligomeric complexes owing to failure to self-associate, and incapable of promoting fusion in vitro. These results demonstrate that Atlastin mediates membrane tethering and fusion and strongly suggest that it is the GTPase activity that is required for ER homotypic fusion.","DOI":"10.1038/nature08280","ISSN":"0028-0836","journalAbbreviation":"Nature","language":"en","author":[{"family":"Orso","given":"Genny"},{"family":"Pendin","given":"Diana"},{"family":"Liu","given":"Song"},{"family":"Tosetto","given":"Jessica"},{"family":"Moss","given":"Tyler J."},{"family":"Faust","given":"Joseph E."},{"family":"Micaroni","given":"Massimo"},{"family":"Egorova","given":"Anastasia"},{"family":"Martinuzzi","given":"Andrea"},{"family":"McNew","given":"James A."},{"family":"Daga","given":"Andrea"}],"issued":{"date-parts":[["2009",8,20]]}}}],"schema":"https://github.com/citation-style-language/schema/raw/master/csl-citation.json"} </w:instrText>
      </w:r>
      <w:r w:rsidRPr="00086BAE">
        <w:rPr>
          <w:rFonts w:asciiTheme="minorHAnsi" w:hAnsiTheme="minorHAnsi" w:cstheme="minorHAnsi"/>
          <w:color w:val="auto"/>
        </w:rPr>
        <w:fldChar w:fldCharType="separate"/>
      </w:r>
      <w:r w:rsidRPr="00086BAE">
        <w:rPr>
          <w:color w:val="auto"/>
          <w:vertAlign w:val="superscript"/>
        </w:rPr>
        <w:t>2</w:t>
      </w:r>
      <w:r w:rsidRPr="00086BAE">
        <w:rPr>
          <w:rFonts w:asciiTheme="minorHAnsi" w:hAnsiTheme="minorHAnsi" w:cstheme="minorHAnsi"/>
          <w:color w:val="auto"/>
        </w:rPr>
        <w:fldChar w:fldCharType="end"/>
      </w:r>
      <w:r w:rsidRPr="00086BAE">
        <w:rPr>
          <w:rFonts w:asciiTheme="minorHAnsi" w:hAnsiTheme="minorHAnsi" w:cstheme="minorHAnsi"/>
          <w:color w:val="auto"/>
        </w:rPr>
        <w:t>. Atlastin’s role in homotypic fusion is fundamental for three-way junctions in peripheral ER, which constitutes a large interconnected network of tubules that extend throughout the cell. Atlastins have a conserved domain morphology consisting of a large GTPase, a three helix bundle middle domain, a hydrophobic membrane anchor, and a short cytoplasmic C-terminal tail</w:t>
      </w:r>
      <w:r w:rsidRPr="00086BAE">
        <w:rPr>
          <w:rFonts w:asciiTheme="minorHAnsi" w:hAnsiTheme="minorHAnsi" w:cstheme="minorHAnsi"/>
          <w:color w:val="auto"/>
        </w:rPr>
        <w:fldChar w:fldCharType="begin"/>
      </w:r>
      <w:r w:rsidRPr="00086BAE">
        <w:rPr>
          <w:rFonts w:asciiTheme="minorHAnsi" w:hAnsiTheme="minorHAnsi" w:cstheme="minorHAnsi"/>
          <w:color w:val="auto"/>
        </w:rPr>
        <w:instrText xml:space="preserve"> ADDIN ZOTERO_ITEM CSL_CITATION {"citationID":"2hsl11habo","properties":{"formattedCitation":"{\\rtf \\super 3\\nosupersub{}}","plainCitation":"3"},"citationItems":[{"id":51,"uris":["http://zotero.org/users/1940520/items/7D7SBRME"],"uri":["http://zotero.org/users/1940520/items/7D7SBRME"],"itemData":{"id":51,"type":"article-journal","title":"GTP-dependent membrane fusion","container-title":"Annual Review of Cell and Developmental Biology","page":"529-550","volume":"29","source":"NCBI PubMed","abstract":"Shape changes and topological remodeling of membranes are essential for the identity of organelles and membrane trafficking. Although all cellular membranes have common features, membranes of different organelles create unique environments that support specialized biological functions. The endoplasmic reticulum (ER) is a prime example of this specialization, as its lipid bilayer forms an interconnected system of cisternae, vesicles, and tubules, providing a highly compartmentalized structure for a multitude of biochemical processes. A variety of peripheral and integral membrane proteins that facilitate membrane curvature generation, fission, and/or fusion have been identified over the past two decades. Among these, the dynamin-related proteins (DRPs) have emerged as key players. Here, we review recent advances in our functional and molecular understanding of fusion DRPs, exemplified by atlastin, an ER-resident DRP that controls ER structure, function, and signaling.","DOI":"10.1146/annurev-cellbio-101512-122328","ISSN":"1530-8995","note":"PMID: 23875647","journalAbbreviation":"Annu. Rev. Cell Dev. Biol.","language":"eng","author":[{"family":"McNew","given":"James A."},{"family":"Sondermann","given":"Holger"},{"family":"Lee","given":"Tina"},{"family":"Stern","given":"Mike"},{"family":"Brandizzi","given":"Federica"}],"issued":{"date-parts":[["2013"]]},"PMID":"23875647"}}],"schema":"https://github.com/citation-style-language/schema/raw/master/csl-citation.json"} </w:instrText>
      </w:r>
      <w:r w:rsidRPr="00086BAE">
        <w:rPr>
          <w:rFonts w:asciiTheme="minorHAnsi" w:hAnsiTheme="minorHAnsi" w:cstheme="minorHAnsi"/>
          <w:color w:val="auto"/>
        </w:rPr>
        <w:fldChar w:fldCharType="separate"/>
      </w:r>
      <w:r w:rsidRPr="00086BAE">
        <w:rPr>
          <w:color w:val="auto"/>
          <w:vertAlign w:val="superscript"/>
        </w:rPr>
        <w:t>3</w:t>
      </w:r>
      <w:r w:rsidRPr="00086BAE">
        <w:rPr>
          <w:rFonts w:asciiTheme="minorHAnsi" w:hAnsiTheme="minorHAnsi" w:cstheme="minorHAnsi"/>
          <w:color w:val="auto"/>
        </w:rPr>
        <w:fldChar w:fldCharType="end"/>
      </w:r>
      <w:r w:rsidRPr="00086BAE">
        <w:rPr>
          <w:rFonts w:asciiTheme="minorHAnsi" w:hAnsiTheme="minorHAnsi" w:cstheme="minorHAnsi"/>
          <w:color w:val="auto"/>
        </w:rPr>
        <w:t xml:space="preserve">.  </w:t>
      </w:r>
      <w:r w:rsidRPr="009C5F61">
        <w:rPr>
          <w:rFonts w:asciiTheme="minorHAnsi" w:hAnsiTheme="minorHAnsi" w:cstheme="minorHAnsi"/>
          <w:color w:val="auto"/>
        </w:rPr>
        <w:t>In</w:t>
      </w:r>
      <w:r w:rsidRPr="00086BAE">
        <w:rPr>
          <w:rFonts w:asciiTheme="minorHAnsi" w:hAnsiTheme="minorHAnsi" w:cstheme="minorHAnsi"/>
          <w:i/>
          <w:color w:val="auto"/>
        </w:rPr>
        <w:t xml:space="preserve"> </w:t>
      </w:r>
      <w:r w:rsidRPr="009C5F61">
        <w:rPr>
          <w:rFonts w:asciiTheme="minorHAnsi" w:hAnsiTheme="minorHAnsi" w:cstheme="minorHAnsi"/>
          <w:color w:val="auto"/>
        </w:rPr>
        <w:t>vitro</w:t>
      </w:r>
      <w:r w:rsidRPr="00086BAE">
        <w:rPr>
          <w:rFonts w:asciiTheme="minorHAnsi" w:hAnsiTheme="minorHAnsi" w:cstheme="minorHAnsi"/>
          <w:color w:val="auto"/>
        </w:rPr>
        <w:t xml:space="preserve"> studies with recombinant </w:t>
      </w:r>
      <w:r w:rsidR="00B814DB">
        <w:rPr>
          <w:rFonts w:asciiTheme="minorHAnsi" w:hAnsiTheme="minorHAnsi" w:cstheme="minorHAnsi"/>
          <w:color w:val="auto"/>
        </w:rPr>
        <w:t>D</w:t>
      </w:r>
      <w:r w:rsidRPr="00086BAE">
        <w:rPr>
          <w:rFonts w:asciiTheme="minorHAnsi" w:hAnsiTheme="minorHAnsi" w:cstheme="minorHAnsi"/>
          <w:color w:val="auto"/>
        </w:rPr>
        <w:t>rosophila atlastin have shown that when reconstituted to liposomes</w:t>
      </w:r>
      <w:r w:rsidR="009C5F61">
        <w:rPr>
          <w:rFonts w:asciiTheme="minorHAnsi" w:hAnsiTheme="minorHAnsi" w:cstheme="minorHAnsi"/>
          <w:color w:val="auto"/>
        </w:rPr>
        <w:t>,</w:t>
      </w:r>
      <w:r w:rsidRPr="00086BAE">
        <w:rPr>
          <w:rFonts w:asciiTheme="minorHAnsi" w:hAnsiTheme="minorHAnsi" w:cstheme="minorHAnsi"/>
          <w:color w:val="auto"/>
        </w:rPr>
        <w:t xml:space="preserve"> it maintains its fusogenic properties. Other atlastins, including human homologs have not been able to recapitulate fusion </w:t>
      </w:r>
      <w:r w:rsidRPr="009C5F61">
        <w:rPr>
          <w:rFonts w:asciiTheme="minorHAnsi" w:hAnsiTheme="minorHAnsi" w:cstheme="minorHAnsi"/>
          <w:color w:val="auto"/>
        </w:rPr>
        <w:t>in</w:t>
      </w:r>
      <w:r w:rsidRPr="00086BAE">
        <w:rPr>
          <w:rFonts w:asciiTheme="minorHAnsi" w:hAnsiTheme="minorHAnsi" w:cstheme="minorHAnsi"/>
          <w:i/>
          <w:color w:val="auto"/>
        </w:rPr>
        <w:t xml:space="preserve"> </w:t>
      </w:r>
      <w:r w:rsidRPr="009C5F61">
        <w:rPr>
          <w:rFonts w:asciiTheme="minorHAnsi" w:hAnsiTheme="minorHAnsi" w:cstheme="minorHAnsi"/>
          <w:color w:val="auto"/>
        </w:rPr>
        <w:t>vitro</w:t>
      </w:r>
      <w:r w:rsidRPr="00086BAE">
        <w:rPr>
          <w:rFonts w:asciiTheme="minorHAnsi" w:hAnsiTheme="minorHAnsi" w:cstheme="minorHAnsi"/>
          <w:color w:val="auto"/>
        </w:rPr>
        <w:t>.  We describe here a methodology for purifying a GST and poly</w:t>
      </w:r>
      <w:r w:rsidR="00110F43">
        <w:rPr>
          <w:rFonts w:asciiTheme="minorHAnsi" w:hAnsiTheme="minorHAnsi" w:cstheme="minorHAnsi"/>
          <w:color w:val="auto"/>
        </w:rPr>
        <w:t>-</w:t>
      </w:r>
      <w:r w:rsidRPr="00086BAE">
        <w:rPr>
          <w:rFonts w:asciiTheme="minorHAnsi" w:hAnsiTheme="minorHAnsi" w:cstheme="minorHAnsi"/>
          <w:color w:val="auto"/>
        </w:rPr>
        <w:t xml:space="preserve">histidine tagged recombinant </w:t>
      </w:r>
      <w:r w:rsidR="00B814DB">
        <w:rPr>
          <w:rFonts w:asciiTheme="minorHAnsi" w:hAnsiTheme="minorHAnsi" w:cstheme="minorHAnsi"/>
          <w:color w:val="auto"/>
        </w:rPr>
        <w:t>D</w:t>
      </w:r>
      <w:r w:rsidRPr="00086BAE">
        <w:rPr>
          <w:rFonts w:asciiTheme="minorHAnsi" w:hAnsiTheme="minorHAnsi" w:cstheme="minorHAnsi"/>
          <w:color w:val="auto"/>
        </w:rPr>
        <w:t xml:space="preserve">rosophila atlastin, reconstituting it to liposomes, and assaying fusion.  </w:t>
      </w:r>
    </w:p>
    <w:p w14:paraId="6AB09DB8" w14:textId="77777777" w:rsidR="00CB7CB2" w:rsidRDefault="00CB7CB2" w:rsidP="003D7FBC">
      <w:pPr>
        <w:rPr>
          <w:rFonts w:asciiTheme="minorHAnsi" w:hAnsiTheme="minorHAnsi" w:cstheme="minorHAnsi"/>
          <w:color w:val="auto"/>
        </w:rPr>
      </w:pPr>
    </w:p>
    <w:p w14:paraId="13005188" w14:textId="4E23B689" w:rsidR="00551B18" w:rsidRPr="009C5F61" w:rsidRDefault="00551B18" w:rsidP="00232ACF">
      <w:pPr>
        <w:rPr>
          <w:rFonts w:asciiTheme="minorHAnsi" w:hAnsiTheme="minorHAnsi" w:cstheme="minorHAnsi"/>
          <w:color w:val="auto"/>
        </w:rPr>
      </w:pPr>
      <w:r w:rsidRPr="009C5F61">
        <w:rPr>
          <w:rFonts w:asciiTheme="minorHAnsi" w:hAnsiTheme="minorHAnsi" w:cstheme="minorHAnsi"/>
          <w:color w:val="auto"/>
        </w:rPr>
        <w:t>Studying membrane fusion in vitro presents a challenge as fusogenic proteins usually have a membrane anchor. In order to study them</w:t>
      </w:r>
      <w:r w:rsidR="009C5F61">
        <w:rPr>
          <w:rFonts w:asciiTheme="minorHAnsi" w:hAnsiTheme="minorHAnsi" w:cstheme="minorHAnsi"/>
          <w:color w:val="auto"/>
        </w:rPr>
        <w:t>,</w:t>
      </w:r>
      <w:r w:rsidRPr="009C5F61">
        <w:rPr>
          <w:rFonts w:asciiTheme="minorHAnsi" w:hAnsiTheme="minorHAnsi" w:cstheme="minorHAnsi"/>
          <w:color w:val="auto"/>
        </w:rPr>
        <w:t xml:space="preserve"> it is necessary to reconstitute them into model lipid bilayers. Large unilamellar vesicles (LUV) are a useful tool to study lipid protein interactions. We present here a system to make LUVs of different lipid compositions for protein reconstitution and fusion assays. Reconstitution of integral proteins into LUVs can be achieved by a variety of methods including, organic solvent-mediated reconstitution, mechanical mechanisms, or detergent assisted reconstitution</w:t>
      </w:r>
      <w:r w:rsidRPr="009C5F61">
        <w:rPr>
          <w:rFonts w:asciiTheme="minorHAnsi" w:hAnsiTheme="minorHAnsi" w:cstheme="minorHAnsi"/>
          <w:color w:val="auto"/>
        </w:rPr>
        <w:fldChar w:fldCharType="begin"/>
      </w:r>
      <w:r w:rsidRPr="009C5F61">
        <w:rPr>
          <w:rFonts w:asciiTheme="minorHAnsi" w:hAnsiTheme="minorHAnsi" w:cstheme="minorHAnsi"/>
          <w:color w:val="auto"/>
        </w:rPr>
        <w:instrText xml:space="preserve"> ADDIN ZOTERO_ITEM CSL_CITATION {"citationID":"6m70v2kod","properties":{"formattedCitation":"{\\rtf \\super 4\\nosupersub{}}","plainCitation":"4"},"citationItems":[{"id":139,"uris":["http://zotero.org/users/1940520/items/WKGSGDR4"],"uri":["http://zotero.org/users/1940520/items/WKGSGDR4"],"itemData":{"id":139,"type":"article-journal","title":"Reconstitution of membrane proteins into liposomes: application to energy-transducing membrane proteins","container-title":"Biochimica et Biophysica Acta (BBA) - Bioenergetics","page":"223-246","volume":"1231","issue":"3","source":"ScienceDirect","DOI":"10.1016/0005-2728(95)00091-V","ISSN":"0005-2728","shortTitle":"Reconstitution of membrane proteins into liposomes","journalAbbreviation":"Biochimica et Biophysica Acta (BBA) - Bioenergetics","author":[{"family":"Rigaud","given":"Jean-Louis"},{"family":"Pitard","given":"Bruno"},{"family":"Levy","given":"Daniel"}],"issued":{"date-parts":[["1995",10,10]]}}}],"schema":"https://github.com/citation-style-language/schema/raw/master/csl-citation.json"} </w:instrText>
      </w:r>
      <w:r w:rsidRPr="009C5F61">
        <w:rPr>
          <w:rFonts w:asciiTheme="minorHAnsi" w:hAnsiTheme="minorHAnsi" w:cstheme="minorHAnsi"/>
          <w:color w:val="auto"/>
        </w:rPr>
        <w:fldChar w:fldCharType="separate"/>
      </w:r>
      <w:r w:rsidRPr="009C5F61">
        <w:rPr>
          <w:color w:val="auto"/>
          <w:vertAlign w:val="superscript"/>
        </w:rPr>
        <w:t>4</w:t>
      </w:r>
      <w:r w:rsidRPr="009C5F61">
        <w:rPr>
          <w:rFonts w:asciiTheme="minorHAnsi" w:hAnsiTheme="minorHAnsi" w:cstheme="minorHAnsi"/>
          <w:color w:val="auto"/>
        </w:rPr>
        <w:fldChar w:fldCharType="end"/>
      </w:r>
      <w:r w:rsidRPr="009C5F61">
        <w:rPr>
          <w:rFonts w:asciiTheme="minorHAnsi" w:hAnsiTheme="minorHAnsi" w:cstheme="minorHAnsi"/>
          <w:color w:val="auto"/>
        </w:rPr>
        <w:t xml:space="preserve">. We present here a method for reconstituting </w:t>
      </w:r>
      <w:r w:rsidR="00B814DB" w:rsidRPr="009C5F61">
        <w:rPr>
          <w:rFonts w:asciiTheme="minorHAnsi" w:hAnsiTheme="minorHAnsi" w:cstheme="minorHAnsi"/>
          <w:color w:val="auto"/>
        </w:rPr>
        <w:t>D</w:t>
      </w:r>
      <w:r w:rsidRPr="009C5F61">
        <w:rPr>
          <w:rFonts w:asciiTheme="minorHAnsi" w:hAnsiTheme="minorHAnsi" w:cstheme="minorHAnsi"/>
          <w:color w:val="auto"/>
        </w:rPr>
        <w:t>rosophila atlastin into preformed liposomes by detergent removal. Advantages of this reconstitution method include high reconstitution yields and proper orientation of atlastin in the lipid bilayer. Additionally, through this method</w:t>
      </w:r>
      <w:r w:rsidR="009C5F61">
        <w:rPr>
          <w:rFonts w:asciiTheme="minorHAnsi" w:hAnsiTheme="minorHAnsi" w:cstheme="minorHAnsi"/>
          <w:color w:val="auto"/>
        </w:rPr>
        <w:t>,</w:t>
      </w:r>
      <w:r w:rsidRPr="009C5F61">
        <w:rPr>
          <w:rFonts w:asciiTheme="minorHAnsi" w:hAnsiTheme="minorHAnsi" w:cstheme="minorHAnsi"/>
          <w:color w:val="auto"/>
        </w:rPr>
        <w:t xml:space="preserve"> the protein is not dried or exposed to organic solvents </w:t>
      </w:r>
      <w:r w:rsidR="00110F43" w:rsidRPr="009C5F61">
        <w:rPr>
          <w:rFonts w:asciiTheme="minorHAnsi" w:hAnsiTheme="minorHAnsi" w:cstheme="minorHAnsi"/>
          <w:color w:val="auto"/>
        </w:rPr>
        <w:t xml:space="preserve">thereby </w:t>
      </w:r>
      <w:r w:rsidRPr="009C5F61">
        <w:rPr>
          <w:rFonts w:asciiTheme="minorHAnsi" w:hAnsiTheme="minorHAnsi" w:cstheme="minorHAnsi"/>
          <w:color w:val="auto"/>
        </w:rPr>
        <w:t xml:space="preserve">maintaining structure and function. Among </w:t>
      </w:r>
      <w:r w:rsidR="00B814DB" w:rsidRPr="009C5F61">
        <w:rPr>
          <w:rFonts w:asciiTheme="minorHAnsi" w:hAnsiTheme="minorHAnsi" w:cstheme="minorHAnsi"/>
          <w:color w:val="auto"/>
        </w:rPr>
        <w:t xml:space="preserve">its </w:t>
      </w:r>
      <w:r w:rsidRPr="009C5F61">
        <w:rPr>
          <w:rFonts w:asciiTheme="minorHAnsi" w:hAnsiTheme="minorHAnsi" w:cstheme="minorHAnsi"/>
          <w:color w:val="auto"/>
        </w:rPr>
        <w:t>disadvantages</w:t>
      </w:r>
      <w:r w:rsidR="009C5F61">
        <w:rPr>
          <w:rFonts w:asciiTheme="minorHAnsi" w:hAnsiTheme="minorHAnsi" w:cstheme="minorHAnsi"/>
          <w:color w:val="auto"/>
        </w:rPr>
        <w:t>,</w:t>
      </w:r>
      <w:r w:rsidRPr="009C5F61">
        <w:rPr>
          <w:rFonts w:asciiTheme="minorHAnsi" w:hAnsiTheme="minorHAnsi" w:cstheme="minorHAnsi"/>
          <w:color w:val="auto"/>
        </w:rPr>
        <w:t xml:space="preserve"> the presence of detergents may not be ideal for all proteins and the final proteoliposomes may have some incorporated detergent in the lipid bilayer. Further dialysis may be used to eliminate more of the detergent. However, dialysis may take a long time and </w:t>
      </w:r>
      <w:r w:rsidR="00110F43" w:rsidRPr="009C5F61">
        <w:rPr>
          <w:rFonts w:asciiTheme="minorHAnsi" w:hAnsiTheme="minorHAnsi" w:cstheme="minorHAnsi"/>
          <w:color w:val="auto"/>
        </w:rPr>
        <w:t xml:space="preserve">can </w:t>
      </w:r>
      <w:r w:rsidRPr="009C5F61">
        <w:rPr>
          <w:rFonts w:asciiTheme="minorHAnsi" w:hAnsiTheme="minorHAnsi" w:cstheme="minorHAnsi"/>
          <w:color w:val="auto"/>
        </w:rPr>
        <w:t xml:space="preserve">therefore lead to </w:t>
      </w:r>
      <w:r w:rsidR="00110F43" w:rsidRPr="009C5F61">
        <w:rPr>
          <w:rFonts w:asciiTheme="minorHAnsi" w:hAnsiTheme="minorHAnsi" w:cstheme="minorHAnsi"/>
          <w:color w:val="auto"/>
        </w:rPr>
        <w:t>loss of protein activity</w:t>
      </w:r>
      <w:r w:rsidRPr="009C5F61">
        <w:rPr>
          <w:rFonts w:asciiTheme="minorHAnsi" w:hAnsiTheme="minorHAnsi" w:cstheme="minorHAnsi"/>
          <w:color w:val="auto"/>
        </w:rPr>
        <w:t xml:space="preserve">.   </w:t>
      </w:r>
    </w:p>
    <w:p w14:paraId="2D7BE48D" w14:textId="77777777" w:rsidR="00CB7CB2" w:rsidRDefault="00CB7CB2" w:rsidP="003D7FBC">
      <w:pPr>
        <w:rPr>
          <w:rFonts w:asciiTheme="minorHAnsi" w:hAnsiTheme="minorHAnsi" w:cstheme="minorHAnsi"/>
          <w:color w:val="auto"/>
        </w:rPr>
      </w:pPr>
    </w:p>
    <w:p w14:paraId="1E116593" w14:textId="5A1A1B9F" w:rsidR="00C9014E" w:rsidRPr="00086BAE" w:rsidRDefault="00551B18" w:rsidP="00232ACF">
      <w:pPr>
        <w:rPr>
          <w:rFonts w:asciiTheme="minorHAnsi" w:hAnsiTheme="minorHAnsi" w:cstheme="minorHAnsi"/>
          <w:color w:val="auto"/>
        </w:rPr>
      </w:pPr>
      <w:r w:rsidRPr="00086BAE">
        <w:rPr>
          <w:rFonts w:asciiTheme="minorHAnsi" w:hAnsiTheme="minorHAnsi" w:cstheme="minorHAnsi"/>
          <w:color w:val="auto"/>
        </w:rPr>
        <w:t xml:space="preserve">Assessing atlastin’s fusion activity can be determined by lipid mixing assays as </w:t>
      </w:r>
      <w:r w:rsidR="00FC3086">
        <w:rPr>
          <w:rFonts w:asciiTheme="minorHAnsi" w:hAnsiTheme="minorHAnsi" w:cstheme="minorHAnsi"/>
          <w:color w:val="auto"/>
        </w:rPr>
        <w:t xml:space="preserve">previously </w:t>
      </w:r>
      <w:r w:rsidRPr="00086BAE">
        <w:rPr>
          <w:rFonts w:asciiTheme="minorHAnsi" w:hAnsiTheme="minorHAnsi" w:cstheme="minorHAnsi"/>
          <w:color w:val="auto"/>
        </w:rPr>
        <w:t>described</w:t>
      </w:r>
      <w:r w:rsidRPr="00086BAE">
        <w:rPr>
          <w:rFonts w:asciiTheme="minorHAnsi" w:hAnsiTheme="minorHAnsi" w:cstheme="minorHAnsi"/>
          <w:color w:val="auto"/>
        </w:rPr>
        <w:fldChar w:fldCharType="begin"/>
      </w:r>
      <w:r w:rsidRPr="00086BAE">
        <w:rPr>
          <w:rFonts w:asciiTheme="minorHAnsi" w:hAnsiTheme="minorHAnsi" w:cstheme="minorHAnsi"/>
          <w:color w:val="auto"/>
        </w:rPr>
        <w:instrText xml:space="preserve"> ADDIN ZOTERO_ITEM CSL_CITATION {"citationID":"1e4150pugh","properties":{"formattedCitation":"{\\rtf \\super 2\\nosupersub{}}","plainCitation":"2"},"citationItems":[{"id":42,"uris":["http://zotero.org/users/1940520/items/5VE95VHF"],"uri":["http://zotero.org/users/1940520/items/5VE95VHF"],"itemData":{"id":42,"type":"article-journal","title":"Homotypic fusion of ER membranes requires the dynamin-like GTPase Atlastin","container-title":"Nature","page":"978-983","volume":"460","issue":"7258","source":"www.nature.com.ezproxy.rice.edu","abstract":"Establishment and maintenance of proper architecture is essential for endoplasmic reticulum (ER) function. Homotypic membrane fusion is required for ER biogenesis and maintenance, and has been shown to depend on GTP hydrolysis. Here we demonstrate that Drosophila Atlastin—the fly homologue of the mammalian GTPase atlastin 1 involved in hereditary spastic paraplegia—localizes on ER membranes and that its loss causes ER fragmentation. Drosophila Atlastin embedded in distinct membranes has the ability to form trans-oligomeric complexes and its overexpression induces enlargement of ER profiles, consistent with excessive fusion of ER membranes. In vitro experiments confirm that Atlastin autonomously drives membrane fusion in a GTP-dependent fashion. In contrast, GTPase-deficient Atlastin is inactive, unable to form trans-oligomeric complexes owing to failure to self-associate, and incapable of promoting fusion in vitro. These results demonstrate that Atlastin mediates membrane tethering and fusion and strongly suggest that it is the GTPase activity that is required for ER homotypic fusion.","DOI":"10.1038/nature08280","ISSN":"0028-0836","journalAbbreviation":"Nature","language":"en","author":[{"family":"Orso","given":"Genny"},{"family":"Pendin","given":"Diana"},{"family":"Liu","given":"Song"},{"family":"Tosetto","given":"Jessica"},{"family":"Moss","given":"Tyler J."},{"family":"Faust","given":"Joseph E."},{"family":"Micaroni","given":"Massimo"},{"family":"Egorova","given":"Anastasia"},{"family":"Martinuzzi","given":"Andrea"},{"family":"McNew","given":"James A."},{"family":"Daga","given":"Andrea"}],"issued":{"date-parts":[["2009",8,20]]}}}],"schema":"https://github.com/citation-style-language/schema/raw/master/csl-citation.json"} </w:instrText>
      </w:r>
      <w:r w:rsidRPr="00086BAE">
        <w:rPr>
          <w:rFonts w:asciiTheme="minorHAnsi" w:hAnsiTheme="minorHAnsi" w:cstheme="minorHAnsi"/>
          <w:color w:val="auto"/>
        </w:rPr>
        <w:fldChar w:fldCharType="separate"/>
      </w:r>
      <w:r w:rsidRPr="00086BAE">
        <w:rPr>
          <w:color w:val="auto"/>
          <w:vertAlign w:val="superscript"/>
        </w:rPr>
        <w:t>2</w:t>
      </w:r>
      <w:r w:rsidRPr="00086BAE">
        <w:rPr>
          <w:rFonts w:asciiTheme="minorHAnsi" w:hAnsiTheme="minorHAnsi" w:cstheme="minorHAnsi"/>
          <w:color w:val="auto"/>
        </w:rPr>
        <w:fldChar w:fldCharType="end"/>
      </w:r>
      <w:r w:rsidRPr="00086BAE">
        <w:rPr>
          <w:rFonts w:asciiTheme="minorHAnsi" w:hAnsiTheme="minorHAnsi" w:cstheme="minorHAnsi"/>
          <w:color w:val="auto"/>
        </w:rPr>
        <w:t xml:space="preserve">. </w:t>
      </w:r>
      <w:r w:rsidR="0009358F">
        <w:rPr>
          <w:rFonts w:asciiTheme="minorHAnsi" w:hAnsiTheme="minorHAnsi" w:cstheme="minorHAnsi"/>
          <w:color w:val="auto"/>
        </w:rPr>
        <w:t>Here, w</w:t>
      </w:r>
      <w:r w:rsidR="0009358F" w:rsidRPr="00086BAE">
        <w:rPr>
          <w:rFonts w:asciiTheme="minorHAnsi" w:hAnsiTheme="minorHAnsi" w:cstheme="minorHAnsi"/>
          <w:color w:val="auto"/>
        </w:rPr>
        <w:t xml:space="preserve">e </w:t>
      </w:r>
      <w:r w:rsidRPr="00086BAE">
        <w:rPr>
          <w:rFonts w:asciiTheme="minorHAnsi" w:hAnsiTheme="minorHAnsi" w:cstheme="minorHAnsi"/>
          <w:color w:val="auto"/>
        </w:rPr>
        <w:t>delineate a method for measuring atlastin mediated fusion through N-(7-nitrobenz-2-oxa-1,3-diazol-4-yl</w:t>
      </w:r>
      <w:r w:rsidR="009C5F61">
        <w:rPr>
          <w:rFonts w:asciiTheme="minorHAnsi" w:hAnsiTheme="minorHAnsi" w:cstheme="minorHAnsi"/>
          <w:color w:val="auto"/>
        </w:rPr>
        <w:t xml:space="preserve"> </w:t>
      </w:r>
      <w:r w:rsidRPr="00086BAE">
        <w:rPr>
          <w:rFonts w:asciiTheme="minorHAnsi" w:hAnsiTheme="minorHAnsi" w:cstheme="minorHAnsi"/>
          <w:color w:val="auto"/>
        </w:rPr>
        <w:t>(NBD)/</w:t>
      </w:r>
      <w:proofErr w:type="spellStart"/>
      <w:r w:rsidRPr="00086BAE">
        <w:rPr>
          <w:rFonts w:asciiTheme="minorHAnsi" w:hAnsiTheme="minorHAnsi" w:cstheme="minorHAnsi"/>
          <w:color w:val="auto"/>
        </w:rPr>
        <w:t>Lissamine</w:t>
      </w:r>
      <w:proofErr w:type="spellEnd"/>
      <w:r w:rsidRPr="00086BAE">
        <w:rPr>
          <w:rFonts w:asciiTheme="minorHAnsi" w:hAnsiTheme="minorHAnsi" w:cstheme="minorHAnsi"/>
          <w:color w:val="auto"/>
        </w:rPr>
        <w:t xml:space="preserve"> rhodamine-B sulfonyl (rhodamine) labeled lipids. This assay requires fusion of donor (labeled) proteoliposomes and acceptor (unlabeled) proteoliposomes. A FRET release can be measured during the reaction as the  </w:t>
      </w:r>
      <w:hyperlink r:id="rId8" w:tooltip="Learn more about Dilution" w:history="1">
        <w:r w:rsidRPr="00086BAE">
          <w:rPr>
            <w:rFonts w:asciiTheme="minorHAnsi" w:hAnsiTheme="minorHAnsi" w:cstheme="minorHAnsi"/>
            <w:color w:val="auto"/>
          </w:rPr>
          <w:t>dilution</w:t>
        </w:r>
      </w:hyperlink>
      <w:r w:rsidRPr="00086BAE">
        <w:rPr>
          <w:rFonts w:asciiTheme="minorHAnsi" w:hAnsiTheme="minorHAnsi" w:cstheme="minorHAnsi"/>
          <w:color w:val="auto"/>
        </w:rPr>
        <w:t> of a donor–acceptor pair from “labeled” liposomes to “unlabeled” liposomes as a result of lipid mixing during membrane fusion (</w:t>
      </w:r>
      <w:r w:rsidRPr="009C5F61">
        <w:rPr>
          <w:rFonts w:asciiTheme="minorHAnsi" w:hAnsiTheme="minorHAnsi" w:cstheme="minorHAnsi"/>
          <w:b/>
          <w:color w:val="auto"/>
        </w:rPr>
        <w:t>Figure</w:t>
      </w:r>
      <w:r w:rsidRPr="00086BAE">
        <w:rPr>
          <w:rFonts w:asciiTheme="minorHAnsi" w:hAnsiTheme="minorHAnsi" w:cstheme="minorHAnsi"/>
          <w:color w:val="auto"/>
        </w:rPr>
        <w:t xml:space="preserve"> </w:t>
      </w:r>
      <w:r w:rsidRPr="009C5F61">
        <w:rPr>
          <w:rFonts w:asciiTheme="minorHAnsi" w:hAnsiTheme="minorHAnsi" w:cstheme="minorHAnsi"/>
          <w:b/>
          <w:color w:val="auto"/>
        </w:rPr>
        <w:t>1</w:t>
      </w:r>
      <w:r w:rsidRPr="00086BAE">
        <w:rPr>
          <w:rFonts w:asciiTheme="minorHAnsi" w:hAnsiTheme="minorHAnsi" w:cstheme="minorHAnsi"/>
          <w:color w:val="auto"/>
        </w:rPr>
        <w:t>)</w:t>
      </w:r>
      <w:r w:rsidRPr="00086BAE">
        <w:rPr>
          <w:rFonts w:asciiTheme="minorHAnsi" w:hAnsiTheme="minorHAnsi" w:cstheme="minorHAnsi"/>
          <w:color w:val="auto"/>
        </w:rPr>
        <w:fldChar w:fldCharType="begin"/>
      </w:r>
      <w:r w:rsidRPr="00086BAE">
        <w:rPr>
          <w:rFonts w:asciiTheme="minorHAnsi" w:hAnsiTheme="minorHAnsi" w:cstheme="minorHAnsi"/>
          <w:color w:val="auto"/>
        </w:rPr>
        <w:instrText xml:space="preserve"> ADDIN ZOTERO_ITEM CSL_CITATION {"citationID":"2dgoie40k9","properties":{"formattedCitation":"{\\rtf \\super 5\\nosupersub{}}","plainCitation":"5"},"citationItems":[{"id":776,"uris":["http://zotero.org/users/1940520/items/5G7TP2DQ"],"uri":["http://zotero.org/users/1940520/items/5G7TP2DQ"],"itemData":{"id":776,"type":"chapter","title":"Fluorescence Assays for Liposome Fusion","container-title":"Methods in Enzymology","collection-title":"Liposomes, Part B","publisher":"Academic Press","page":"260-274","volume":"372","source":"ScienceDirect","abstract":"This chapter provides information on fluorescence assays that are used to study the kinetics of membrane fusion. Membrane fusion involves the simultaneous intermixing of the aqueous compartments bounded by two membranes and of the membrane components. Two widely used assays for the intermixing of internal aqueous contents, the tuberculosis–differential producibility analysis (Tb–DPA) and the adenine nucleotide translocase–p-xylene-bis-pyridinium bromide (ANTS–DPX) assays, and several assays for the intermixing of lipids based on fluorescence resonance energy transfer are also described. The simplicity and sensitivity of fluorescence assays for membrane fusion and contents leakage have rendered these assays highly useful. Several assays, such as the 7-nitro-4-benzofurazanyl–rhodamine (NBD–Rh) assay, have also found use in monitoring the fusion of cationic liposomes or their DNA complexes with cells, the fusion of secretory granules with liposomes, and virus fusion with liposomes. Moreover, the improvements of the first-generation assays, such as the boron-dipyrromethene (BODIPY) and inner monolayer mixing assays, will help in the elucidation of the molecular mechanisms of membrane.","URL":"http://www.sciencedirect.com/science/article/pii/S0076687903720151","note":"DOI: 10.1016/S0076-6879(03)72015-1","author":[{"family":"Düzgüneş","given":"Nejat"}],"issued":{"date-parts":[["2003",1,1]]}}}],"schema":"https://github.com/citation-style-language/schema/raw/master/csl-citation.json"} </w:instrText>
      </w:r>
      <w:r w:rsidRPr="00086BAE">
        <w:rPr>
          <w:rFonts w:asciiTheme="minorHAnsi" w:hAnsiTheme="minorHAnsi" w:cstheme="minorHAnsi"/>
          <w:color w:val="auto"/>
        </w:rPr>
        <w:fldChar w:fldCharType="separate"/>
      </w:r>
      <w:r w:rsidRPr="00086BAE">
        <w:rPr>
          <w:color w:val="auto"/>
          <w:vertAlign w:val="superscript"/>
        </w:rPr>
        <w:t>5</w:t>
      </w:r>
      <w:r w:rsidRPr="00086BAE">
        <w:rPr>
          <w:rFonts w:asciiTheme="minorHAnsi" w:hAnsiTheme="minorHAnsi" w:cstheme="minorHAnsi"/>
          <w:color w:val="auto"/>
        </w:rPr>
        <w:fldChar w:fldCharType="end"/>
      </w:r>
      <w:r w:rsidRPr="00086BAE">
        <w:rPr>
          <w:rFonts w:asciiTheme="minorHAnsi" w:hAnsiTheme="minorHAnsi" w:cstheme="minorHAnsi"/>
          <w:color w:val="auto"/>
        </w:rPr>
        <w:t>. While this assay serves as a proxy for membrane fusion, it is limited in distinguishing between membrane fusion and hemifusion, a state where only the outer leaflets mix.</w:t>
      </w:r>
      <w:r w:rsidR="00C9014E">
        <w:rPr>
          <w:rFonts w:asciiTheme="minorHAnsi" w:hAnsiTheme="minorHAnsi" w:cstheme="minorHAnsi"/>
          <w:color w:val="auto"/>
        </w:rPr>
        <w:t xml:space="preserve"> </w:t>
      </w:r>
      <w:r w:rsidR="00C9014E" w:rsidRPr="00086BAE">
        <w:rPr>
          <w:rFonts w:asciiTheme="minorHAnsi" w:hAnsiTheme="minorHAnsi" w:cstheme="minorHAnsi"/>
          <w:color w:val="auto"/>
        </w:rPr>
        <w:t>To address this issue</w:t>
      </w:r>
      <w:r w:rsidR="00C9014E">
        <w:rPr>
          <w:rFonts w:asciiTheme="minorHAnsi" w:hAnsiTheme="minorHAnsi" w:cstheme="minorHAnsi"/>
          <w:color w:val="auto"/>
        </w:rPr>
        <w:t>,</w:t>
      </w:r>
      <w:r w:rsidR="00C9014E" w:rsidRPr="00086BAE">
        <w:rPr>
          <w:rFonts w:asciiTheme="minorHAnsi" w:hAnsiTheme="minorHAnsi" w:cstheme="minorHAnsi"/>
          <w:color w:val="auto"/>
        </w:rPr>
        <w:t xml:space="preserve"> an alternative is outer leaflet quenching of NBD by dithionite. Following the same methodology as NBD/rhodamine lipid mixing assays, upon quenching the outer leaflet any NBD FRET release by fusion will be due to inner leaflet mixing</w:t>
      </w:r>
      <w:r w:rsidR="00C9014E" w:rsidRPr="00086BAE">
        <w:rPr>
          <w:rFonts w:asciiTheme="minorHAnsi" w:hAnsiTheme="minorHAnsi" w:cstheme="minorHAnsi"/>
          <w:color w:val="auto"/>
        </w:rPr>
        <w:fldChar w:fldCharType="begin"/>
      </w:r>
      <w:r w:rsidR="00C9014E" w:rsidRPr="00086BAE">
        <w:rPr>
          <w:rFonts w:asciiTheme="minorHAnsi" w:hAnsiTheme="minorHAnsi" w:cstheme="minorHAnsi"/>
          <w:color w:val="auto"/>
        </w:rPr>
        <w:instrText xml:space="preserve"> ADDIN ZOTERO_ITEM CSL_CITATION {"citationID":"1d3t565mff","properties":{"formattedCitation":"{\\rtf \\super 8\\nosupersub{}}","plainCitation":"8"},"citationItems":[{"id":795,"uris":["http://zotero.org/users/1940520/items/2JMNVUJW"],"uri":["http://zotero.org/users/1940520/items/2JMNVUJW"],"itemData":{"id":795,"type":"article-journal","title":"Novel inner monolayer fusion assays reveal differential monolayer mixing associated with cation-dependent membrane fusion","container-title":"Biochimica et Biophysica Acta (BBA) - Biomembranes","page":"227-243","volume":"1467","issue":"1","source":"ScienceDirect","abstract":"The ability to specifically monitor the behavior of the inner monolayer lipids of membranous vesicles during the membrane fusion process is useful technically and experimentally. In this study, we have identified N-NBD-phosphatidylserine as a reducible probe particularly suitable for inner monolayer fusion assays because of its low rate of membrane translocation after reduction of the outer monolayer probes by dithionite. Data are presented on translocation as a function of temperature, vesicle size, membrane composition, and serum protein concentration. Translocation as a result of the fusion event itself was also characterized. We further show here that a second membrane-localized probe, a long wavelength carbocyanine dye referred to a diI(5)C18ds, appears to form a membrane-bound resonance energy transfer pair with N-NBD-PS, and its outer monolayer fluorescence can also be eliminated by dithionite treatment. Lipid dilution of these probes upon fusion with unlabeled membranes leads to an increase in NBD donor fluorescence, and hence is a new type of inner monolayer fusion assay. These inner monolayer probe mixing assays were compared to random lipid labeling and aqueous contents mixing assays for cation-dependent fusion of liposomes composed of phosphatidylserine and phosphatidylethanolamine. The results showed that the inner monolayer fusion assay eliminates certain artifacts and reflects fairly closely the rate of non-leaky mixing of aqueous contents due to fusion, while outer monolayer mixing always precedes mixing of aqueous contents. In fact, vesicle aggregation and outer monolayer lipid mixing were found to occur over very long periods of time without inner monolayer mixing at low cation concentrations. Externally added lysophosphatidylcholine inhibited vesicle aggregation, outer monolayer mixing and any subsequent fusion. The state of vesicle aggregation and outer monolayer exchange that occurs below the fusion threshold may represent a metastable intermediate state that may be useful for further studies of the mechanism of membrane fusion.","DOI":"10.1016/S0005-2736(00)00224-8","ISSN":"0005-2736","journalAbbreviation":"Biochimica et Biophysica Acta (BBA) - Biomembranes","author":[{"family":"Meers","given":"Paul"},{"family":"Ali","given":"Shaukat"},{"family":"Erukulla","given":"Ravi"},{"family":"Janoff","given":"Andrew S"}],"issued":{"date-parts":[["2000",7,31]]}}}],"schema":"https://github.com/citation-style-language/schema/raw/master/csl-citation.json"} </w:instrText>
      </w:r>
      <w:r w:rsidR="00C9014E" w:rsidRPr="00086BAE">
        <w:rPr>
          <w:rFonts w:asciiTheme="minorHAnsi" w:hAnsiTheme="minorHAnsi" w:cstheme="minorHAnsi"/>
          <w:color w:val="auto"/>
        </w:rPr>
        <w:fldChar w:fldCharType="separate"/>
      </w:r>
      <w:r w:rsidR="00C9014E" w:rsidRPr="00086BAE">
        <w:rPr>
          <w:color w:val="auto"/>
          <w:vertAlign w:val="superscript"/>
        </w:rPr>
        <w:t>8</w:t>
      </w:r>
      <w:r w:rsidR="00C9014E" w:rsidRPr="00086BAE">
        <w:rPr>
          <w:rFonts w:asciiTheme="minorHAnsi" w:hAnsiTheme="minorHAnsi" w:cstheme="minorHAnsi"/>
          <w:color w:val="auto"/>
        </w:rPr>
        <w:fldChar w:fldCharType="end"/>
      </w:r>
      <w:r w:rsidR="00C9014E" w:rsidRPr="00086BAE">
        <w:rPr>
          <w:rFonts w:asciiTheme="minorHAnsi" w:hAnsiTheme="minorHAnsi" w:cstheme="minorHAnsi"/>
          <w:color w:val="auto"/>
        </w:rPr>
        <w:t xml:space="preserve">. </w:t>
      </w:r>
    </w:p>
    <w:p w14:paraId="3F5380E9" w14:textId="77777777" w:rsidR="00CB7CB2" w:rsidRDefault="00CB7CB2" w:rsidP="003D7FBC">
      <w:pPr>
        <w:rPr>
          <w:rFonts w:asciiTheme="minorHAnsi" w:hAnsiTheme="minorHAnsi" w:cstheme="minorHAnsi"/>
          <w:color w:val="auto"/>
        </w:rPr>
      </w:pPr>
    </w:p>
    <w:p w14:paraId="0E448A94" w14:textId="43F6C951" w:rsidR="00551B18" w:rsidRPr="00086BAE" w:rsidRDefault="00C9014E" w:rsidP="00232ACF">
      <w:pPr>
        <w:rPr>
          <w:rFonts w:asciiTheme="minorHAnsi" w:hAnsiTheme="minorHAnsi" w:cstheme="minorHAnsi"/>
          <w:color w:val="auto"/>
        </w:rPr>
      </w:pPr>
      <w:r>
        <w:rPr>
          <w:rFonts w:asciiTheme="minorHAnsi" w:hAnsiTheme="minorHAnsi" w:cstheme="minorHAnsi"/>
          <w:color w:val="auto"/>
        </w:rPr>
        <w:t xml:space="preserve">Alternative fusion assays by </w:t>
      </w:r>
      <w:r w:rsidR="00551B18" w:rsidRPr="00086BAE">
        <w:rPr>
          <w:rFonts w:asciiTheme="minorHAnsi" w:hAnsiTheme="minorHAnsi" w:cstheme="minorHAnsi"/>
          <w:color w:val="auto"/>
        </w:rPr>
        <w:t>inner aqueous content mixing</w:t>
      </w:r>
      <w:r>
        <w:rPr>
          <w:rFonts w:asciiTheme="minorHAnsi" w:hAnsiTheme="minorHAnsi" w:cstheme="minorHAnsi"/>
          <w:color w:val="auto"/>
        </w:rPr>
        <w:t xml:space="preserve"> address full fusion only</w:t>
      </w:r>
      <w:r w:rsidR="00551B18" w:rsidRPr="00086BAE">
        <w:rPr>
          <w:rFonts w:asciiTheme="minorHAnsi" w:hAnsiTheme="minorHAnsi" w:cstheme="minorHAnsi"/>
          <w:color w:val="auto"/>
        </w:rPr>
        <w:fldChar w:fldCharType="begin"/>
      </w:r>
      <w:r w:rsidR="00551B18" w:rsidRPr="00086BAE">
        <w:rPr>
          <w:rFonts w:asciiTheme="minorHAnsi" w:hAnsiTheme="minorHAnsi" w:cstheme="minorHAnsi"/>
          <w:color w:val="auto"/>
        </w:rPr>
        <w:instrText xml:space="preserve"> ADDIN ZOTERO_ITEM CSL_CITATION {"citationID":"ml12v7e1","properties":{"formattedCitation":"{\\rtf \\super 5\\nosupersub{}}","plainCitation":"5"},"citationItems":[{"id":776,"uris":["http://zotero.org/users/1940520/items/5G7TP2DQ"],"uri":["http://zotero.org/users/1940520/items/5G7TP2DQ"],"itemData":{"id":776,"type":"chapter","title":"Fluorescence Assays for Liposome Fusion","container-title":"Methods in Enzymology","collection-title":"Liposomes, Part B","publisher":"Academic Press","page":"260-274","volume":"372","source":"ScienceDirect","abstract":"This chapter provides information on fluorescence assays that are used to study the kinetics of membrane fusion. Membrane fusion involves the simultaneous intermixing of the aqueous compartments bounded by two membranes and of the membrane components. Two widely used assays for the intermixing of internal aqueous contents, the tuberculosis–differential producibility analysis (Tb–DPA) and the adenine nucleotide translocase–p-xylene-bis-pyridinium bromide (ANTS–DPX) assays, and several assays for the intermixing of lipids based on fluorescence resonance energy transfer are also described. The simplicity and sensitivity of fluorescence assays for membrane fusion and contents leakage have rendered these assays highly useful. Several assays, such as the 7-nitro-4-benzofurazanyl–rhodamine (NBD–Rh) assay, have also found use in monitoring the fusion of cationic liposomes or their DNA complexes with cells, the fusion of secretory granules with liposomes, and virus fusion with liposomes. Moreover, the improvements of the first-generation assays, such as the boron-dipyrromethene (BODIPY) and inner monolayer mixing assays, will help in the elucidation of the molecular mechanisms of membrane.","URL":"http://www.sciencedirect.com/science/article/pii/S0076687903720151","note":"DOI: 10.1016/S0076-6879(03)72015-1","author":[{"family":"Düzgüneş","given":"Nejat"}],"issued":{"date-parts":[["2003",1,1]]}}}],"schema":"https://github.com/citation-style-language/schema/raw/master/csl-citation.json"} </w:instrText>
      </w:r>
      <w:r w:rsidR="00551B18" w:rsidRPr="00086BAE">
        <w:rPr>
          <w:rFonts w:asciiTheme="minorHAnsi" w:hAnsiTheme="minorHAnsi" w:cstheme="minorHAnsi"/>
          <w:color w:val="auto"/>
        </w:rPr>
        <w:fldChar w:fldCharType="separate"/>
      </w:r>
      <w:r w:rsidR="00551B18" w:rsidRPr="00086BAE">
        <w:rPr>
          <w:color w:val="auto"/>
          <w:vertAlign w:val="superscript"/>
        </w:rPr>
        <w:t>5</w:t>
      </w:r>
      <w:r w:rsidR="00551B18" w:rsidRPr="00086BAE">
        <w:rPr>
          <w:rFonts w:asciiTheme="minorHAnsi" w:hAnsiTheme="minorHAnsi" w:cstheme="minorHAnsi"/>
          <w:color w:val="auto"/>
        </w:rPr>
        <w:fldChar w:fldCharType="end"/>
      </w:r>
      <w:r w:rsidR="00551B18" w:rsidRPr="00086BAE">
        <w:rPr>
          <w:rFonts w:asciiTheme="minorHAnsi" w:hAnsiTheme="minorHAnsi" w:cstheme="minorHAnsi"/>
          <w:color w:val="auto"/>
        </w:rPr>
        <w:t xml:space="preserve">.  Examples of this are </w:t>
      </w:r>
      <w:r w:rsidR="009C5F61">
        <w:rPr>
          <w:rFonts w:asciiTheme="minorHAnsi" w:hAnsiTheme="minorHAnsi" w:cstheme="minorHAnsi"/>
          <w:color w:val="auto"/>
        </w:rPr>
        <w:t>t</w:t>
      </w:r>
      <w:r w:rsidR="00551B18" w:rsidRPr="00086BAE">
        <w:rPr>
          <w:rFonts w:asciiTheme="minorHAnsi" w:hAnsiTheme="minorHAnsi" w:cstheme="minorHAnsi"/>
          <w:color w:val="auto"/>
        </w:rPr>
        <w:t>erbium</w:t>
      </w:r>
      <w:r w:rsidR="009C5F61">
        <w:rPr>
          <w:rFonts w:asciiTheme="minorHAnsi" w:hAnsiTheme="minorHAnsi" w:cstheme="minorHAnsi"/>
          <w:color w:val="auto"/>
        </w:rPr>
        <w:t xml:space="preserve"> </w:t>
      </w:r>
      <w:r w:rsidR="00551B18" w:rsidRPr="00086BAE">
        <w:rPr>
          <w:rFonts w:asciiTheme="minorHAnsi" w:hAnsiTheme="minorHAnsi" w:cstheme="minorHAnsi"/>
          <w:color w:val="auto"/>
        </w:rPr>
        <w:t>(Tb)/</w:t>
      </w:r>
      <w:proofErr w:type="spellStart"/>
      <w:r w:rsidR="00551B18" w:rsidRPr="00086BAE">
        <w:rPr>
          <w:rFonts w:asciiTheme="minorHAnsi" w:hAnsiTheme="minorHAnsi" w:cstheme="minorHAnsi"/>
          <w:color w:val="auto"/>
        </w:rPr>
        <w:t>dipicolinic</w:t>
      </w:r>
      <w:proofErr w:type="spellEnd"/>
      <w:r w:rsidR="00551B18" w:rsidRPr="00086BAE">
        <w:rPr>
          <w:rFonts w:asciiTheme="minorHAnsi" w:hAnsiTheme="minorHAnsi" w:cstheme="minorHAnsi"/>
          <w:color w:val="auto"/>
        </w:rPr>
        <w:t xml:space="preserve"> acid (DPA) assays and </w:t>
      </w:r>
      <w:proofErr w:type="spellStart"/>
      <w:r w:rsidR="00551B18" w:rsidRPr="00086BAE">
        <w:rPr>
          <w:rFonts w:asciiTheme="minorHAnsi" w:hAnsiTheme="minorHAnsi" w:cstheme="minorHAnsi"/>
          <w:color w:val="auto"/>
        </w:rPr>
        <w:t>aminonaphthalene</w:t>
      </w:r>
      <w:proofErr w:type="spellEnd"/>
      <w:r w:rsidR="00551B18" w:rsidRPr="00086BAE">
        <w:rPr>
          <w:rFonts w:asciiTheme="minorHAnsi" w:hAnsiTheme="minorHAnsi" w:cstheme="minorHAnsi"/>
          <w:color w:val="auto"/>
        </w:rPr>
        <w:t xml:space="preserve"> </w:t>
      </w:r>
      <w:proofErr w:type="spellStart"/>
      <w:r w:rsidR="00551B18" w:rsidRPr="00086BAE">
        <w:rPr>
          <w:rFonts w:asciiTheme="minorHAnsi" w:hAnsiTheme="minorHAnsi" w:cstheme="minorHAnsi"/>
          <w:color w:val="auto"/>
        </w:rPr>
        <w:t>trisulfonic</w:t>
      </w:r>
      <w:proofErr w:type="spellEnd"/>
      <w:r w:rsidR="00551B18" w:rsidRPr="00086BAE">
        <w:rPr>
          <w:rFonts w:asciiTheme="minorHAnsi" w:hAnsiTheme="minorHAnsi" w:cstheme="minorHAnsi"/>
          <w:color w:val="auto"/>
        </w:rPr>
        <w:t xml:space="preserve"> acid (ANTS)/p-xylene bis(pyridinium) bromide (DPX) assays. In Tb/DPA assays</w:t>
      </w:r>
      <w:r w:rsidR="009C5F61">
        <w:rPr>
          <w:rFonts w:asciiTheme="minorHAnsi" w:hAnsiTheme="minorHAnsi" w:cstheme="minorHAnsi"/>
          <w:color w:val="auto"/>
        </w:rPr>
        <w:t>,</w:t>
      </w:r>
      <w:r w:rsidR="00551B18" w:rsidRPr="00086BAE">
        <w:rPr>
          <w:rFonts w:asciiTheme="minorHAnsi" w:hAnsiTheme="minorHAnsi" w:cstheme="minorHAnsi"/>
          <w:color w:val="auto"/>
        </w:rPr>
        <w:t xml:space="preserve"> a pool of liposomes with encapsulated Tb are mixed and fused with liposomes with encapsulated DPA; upon fusion</w:t>
      </w:r>
      <w:r w:rsidR="0009358F">
        <w:rPr>
          <w:rFonts w:asciiTheme="minorHAnsi" w:hAnsiTheme="minorHAnsi" w:cstheme="minorHAnsi"/>
          <w:color w:val="auto"/>
        </w:rPr>
        <w:t>,</w:t>
      </w:r>
      <w:r w:rsidR="00551B18" w:rsidRPr="00086BAE">
        <w:rPr>
          <w:rFonts w:asciiTheme="minorHAnsi" w:hAnsiTheme="minorHAnsi" w:cstheme="minorHAnsi"/>
          <w:color w:val="auto"/>
        </w:rPr>
        <w:t xml:space="preserve"> fluorescence is increased via internal energy transfer from DPA to Tb within the [Tb(DPA)</w:t>
      </w:r>
      <w:r w:rsidR="00551B18" w:rsidRPr="00086BAE">
        <w:rPr>
          <w:rFonts w:asciiTheme="minorHAnsi" w:hAnsiTheme="minorHAnsi" w:cstheme="minorHAnsi"/>
          <w:color w:val="auto"/>
          <w:vertAlign w:val="subscript"/>
        </w:rPr>
        <w:t>3</w:t>
      </w:r>
      <w:r w:rsidR="00551B18" w:rsidRPr="00086BAE">
        <w:rPr>
          <w:rFonts w:asciiTheme="minorHAnsi" w:hAnsiTheme="minorHAnsi" w:cstheme="minorHAnsi"/>
          <w:color w:val="auto"/>
        </w:rPr>
        <w:t>]</w:t>
      </w:r>
      <w:r w:rsidR="00551B18" w:rsidRPr="00086BAE">
        <w:rPr>
          <w:rFonts w:asciiTheme="minorHAnsi" w:hAnsiTheme="minorHAnsi" w:cstheme="minorHAnsi"/>
          <w:color w:val="auto"/>
          <w:vertAlign w:val="superscript"/>
        </w:rPr>
        <w:t>3-</w:t>
      </w:r>
      <w:r w:rsidR="00551B18" w:rsidRPr="00086BAE">
        <w:rPr>
          <w:rFonts w:asciiTheme="minorHAnsi" w:hAnsiTheme="minorHAnsi" w:cstheme="minorHAnsi"/>
          <w:color w:val="auto"/>
        </w:rPr>
        <w:t xml:space="preserve"> chelation complex</w:t>
      </w:r>
      <w:r w:rsidR="00551B18" w:rsidRPr="00086BAE">
        <w:rPr>
          <w:rFonts w:asciiTheme="minorHAnsi" w:hAnsiTheme="minorHAnsi" w:cstheme="minorHAnsi"/>
          <w:color w:val="auto"/>
        </w:rPr>
        <w:fldChar w:fldCharType="begin"/>
      </w:r>
      <w:r w:rsidR="00551B18" w:rsidRPr="00086BAE">
        <w:rPr>
          <w:rFonts w:asciiTheme="minorHAnsi" w:hAnsiTheme="minorHAnsi" w:cstheme="minorHAnsi"/>
          <w:color w:val="auto"/>
        </w:rPr>
        <w:instrText xml:space="preserve"> ADDIN ZOTERO_ITEM CSL_CITATION {"citationID":"2kpopen1cg","properties":{"formattedCitation":"{\\rtf \\super 6\\nosupersub{}}","plainCitation":"6"},"citationItems":[{"id":789,"uris":["http://zotero.org/users/1940520/items/H9HCMVBZ"],"uri":["http://zotero.org/users/1940520/items/H9HCMVBZ"],"itemData":{"id":789,"type":"article-journal","title":"Studies on the mechanism of membrane fusion: kinetics of calcium ion induced fusion of phosphatidylserine vesicles followed by a new assay for mixing of aqueous vesicle contents","container-title":"Biochemistry","page":"6011-6021","volume":"19","issue":"26","source":"ACS Publications","DOI":"10.1021/bi00567a011","ISSN":"0006-2960","shortTitle":"Studies on the mechanism of membrane fusion","journalAbbreviation":"Biochemistry","author":[{"family":"Wilschut","given":"Jan"},{"family":"Duzgunes","given":"Nejat"},{"family":"Fraley","given":"Robert"},{"family":"Papahadjopoulos","given":"Demetrios"}],"issued":{"date-parts":[["1980",12,1]]}}}],"schema":"https://github.com/citation-style-language/schema/raw/master/csl-citation.json"} </w:instrText>
      </w:r>
      <w:r w:rsidR="00551B18" w:rsidRPr="00086BAE">
        <w:rPr>
          <w:rFonts w:asciiTheme="minorHAnsi" w:hAnsiTheme="minorHAnsi" w:cstheme="minorHAnsi"/>
          <w:color w:val="auto"/>
        </w:rPr>
        <w:fldChar w:fldCharType="separate"/>
      </w:r>
      <w:r w:rsidR="00551B18" w:rsidRPr="00086BAE">
        <w:rPr>
          <w:color w:val="auto"/>
          <w:vertAlign w:val="superscript"/>
        </w:rPr>
        <w:t>6</w:t>
      </w:r>
      <w:r w:rsidR="00551B18" w:rsidRPr="00086BAE">
        <w:rPr>
          <w:rFonts w:asciiTheme="minorHAnsi" w:hAnsiTheme="minorHAnsi" w:cstheme="minorHAnsi"/>
          <w:color w:val="auto"/>
        </w:rPr>
        <w:fldChar w:fldCharType="end"/>
      </w:r>
      <w:r w:rsidR="00551B18" w:rsidRPr="00086BAE">
        <w:rPr>
          <w:rFonts w:asciiTheme="minorHAnsi" w:hAnsiTheme="minorHAnsi" w:cstheme="minorHAnsi"/>
          <w:color w:val="auto"/>
        </w:rPr>
        <w:t>. In contrast</w:t>
      </w:r>
      <w:r w:rsidR="0009358F">
        <w:rPr>
          <w:rFonts w:asciiTheme="minorHAnsi" w:hAnsiTheme="minorHAnsi" w:cstheme="minorHAnsi"/>
          <w:color w:val="auto"/>
        </w:rPr>
        <w:t>, for</w:t>
      </w:r>
      <w:r w:rsidR="00551B18" w:rsidRPr="00086BAE">
        <w:rPr>
          <w:rFonts w:asciiTheme="minorHAnsi" w:hAnsiTheme="minorHAnsi" w:cstheme="minorHAnsi"/>
          <w:color w:val="auto"/>
        </w:rPr>
        <w:t xml:space="preserve"> ANTS/DPX assays, ANTS fluorescence is quenched by DPX</w:t>
      </w:r>
      <w:r w:rsidR="00551B18" w:rsidRPr="00086BAE">
        <w:rPr>
          <w:rFonts w:asciiTheme="minorHAnsi" w:hAnsiTheme="minorHAnsi" w:cstheme="minorHAnsi"/>
          <w:color w:val="auto"/>
        </w:rPr>
        <w:fldChar w:fldCharType="begin"/>
      </w:r>
      <w:r w:rsidR="00551B18" w:rsidRPr="00086BAE">
        <w:rPr>
          <w:rFonts w:asciiTheme="minorHAnsi" w:hAnsiTheme="minorHAnsi" w:cstheme="minorHAnsi"/>
          <w:color w:val="auto"/>
        </w:rPr>
        <w:instrText xml:space="preserve"> ADDIN ZOTERO_ITEM CSL_CITATION {"citationID":"uvbacnudi","properties":{"formattedCitation":"{\\rtf \\super 7\\nosupersub{}}","plainCitation":"7"},"citationItems":[{"id":792,"uris":["http://zotero.org/users/1940520/items/Q3MB2PHQ"],"uri":["http://zotero.org/users/1940520/items/Q3MB2PHQ"],"itemData":{"id":792,"type":"article-journal","title":"Proton- and calcium-induced fusion and destabilization of liposomes","container-title":"Biochemistry","page":"3099-3106","volume":"24","issue":"13","source":"ACS Publications","DOI":"10.1021/bi00334a005","ISSN":"0006-2960","journalAbbreviation":"Biochemistry","author":[{"family":"Ellens","given":"Harma"},{"family":"Bentz","given":"Joe"},{"family":"Szoka","given":"Francis C."}],"issued":{"date-parts":[["1985",6,18]]}}}],"schema":"https://github.com/citation-style-language/schema/raw/master/csl-citation.json"} </w:instrText>
      </w:r>
      <w:r w:rsidR="00551B18" w:rsidRPr="00086BAE">
        <w:rPr>
          <w:rFonts w:asciiTheme="minorHAnsi" w:hAnsiTheme="minorHAnsi" w:cstheme="minorHAnsi"/>
          <w:color w:val="auto"/>
        </w:rPr>
        <w:fldChar w:fldCharType="separate"/>
      </w:r>
      <w:r w:rsidR="00551B18" w:rsidRPr="00086BAE">
        <w:rPr>
          <w:color w:val="auto"/>
          <w:vertAlign w:val="superscript"/>
        </w:rPr>
        <w:t>7</w:t>
      </w:r>
      <w:r w:rsidR="00551B18" w:rsidRPr="00086BAE">
        <w:rPr>
          <w:rFonts w:asciiTheme="minorHAnsi" w:hAnsiTheme="minorHAnsi" w:cstheme="minorHAnsi"/>
          <w:color w:val="auto"/>
        </w:rPr>
        <w:fldChar w:fldCharType="end"/>
      </w:r>
      <w:r w:rsidR="00551B18" w:rsidRPr="00086BAE">
        <w:rPr>
          <w:rFonts w:asciiTheme="minorHAnsi" w:hAnsiTheme="minorHAnsi" w:cstheme="minorHAnsi"/>
          <w:color w:val="auto"/>
        </w:rPr>
        <w:t xml:space="preserve">. While these systems address inner content mixing, more in-depth preparation of liposomes is required for removal of non-encapsulated reagents, as well as unintended interaction of the fluorophores. </w:t>
      </w:r>
    </w:p>
    <w:p w14:paraId="61A0B077" w14:textId="77777777" w:rsidR="00551B18" w:rsidRPr="001B1519" w:rsidRDefault="00551B18" w:rsidP="00232ACF">
      <w:pPr>
        <w:rPr>
          <w:rFonts w:asciiTheme="minorHAnsi" w:hAnsiTheme="minorHAnsi" w:cstheme="minorHAnsi"/>
          <w:b/>
        </w:rPr>
      </w:pPr>
    </w:p>
    <w:p w14:paraId="3D4CD2F3" w14:textId="548C28BC" w:rsidR="006305D7" w:rsidRPr="001B1519" w:rsidRDefault="006305D7" w:rsidP="00232ACF">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496AB0B4" w14:textId="648F35C5" w:rsidR="001C1E49" w:rsidRDefault="001C1E49" w:rsidP="00232ACF">
      <w:pPr>
        <w:pStyle w:val="a3"/>
        <w:spacing w:before="0" w:beforeAutospacing="0" w:after="0" w:afterAutospacing="0"/>
        <w:rPr>
          <w:rFonts w:asciiTheme="minorHAnsi" w:hAnsiTheme="minorHAnsi" w:cstheme="minorHAnsi"/>
          <w:b/>
        </w:rPr>
      </w:pPr>
    </w:p>
    <w:p w14:paraId="10F10EE1" w14:textId="77777777" w:rsidR="00551B18" w:rsidRPr="00086BAE" w:rsidRDefault="00551B18" w:rsidP="00232ACF">
      <w:pPr>
        <w:pStyle w:val="a3"/>
        <w:numPr>
          <w:ilvl w:val="0"/>
          <w:numId w:val="29"/>
        </w:numPr>
        <w:spacing w:before="0" w:beforeAutospacing="0" w:after="0" w:afterAutospacing="0"/>
        <w:ind w:left="0" w:firstLine="0"/>
        <w:contextualSpacing/>
        <w:rPr>
          <w:rFonts w:asciiTheme="minorHAnsi" w:hAnsiTheme="minorHAnsi" w:cstheme="minorHAnsi"/>
          <w:b/>
          <w:color w:val="auto"/>
        </w:rPr>
      </w:pPr>
      <w:r w:rsidRPr="00086BAE">
        <w:rPr>
          <w:rFonts w:asciiTheme="minorHAnsi" w:hAnsiTheme="minorHAnsi" w:cstheme="minorHAnsi"/>
          <w:b/>
          <w:color w:val="auto"/>
        </w:rPr>
        <w:t xml:space="preserve">Purification of GST-DAtl-His8 </w:t>
      </w:r>
    </w:p>
    <w:p w14:paraId="0AD489E9" w14:textId="77777777" w:rsidR="00551B18" w:rsidRPr="00086BAE" w:rsidRDefault="00551B18" w:rsidP="00232ACF">
      <w:pPr>
        <w:pStyle w:val="a3"/>
        <w:spacing w:before="0" w:beforeAutospacing="0" w:after="0" w:afterAutospacing="0"/>
        <w:contextualSpacing/>
        <w:rPr>
          <w:rFonts w:asciiTheme="minorHAnsi" w:hAnsiTheme="minorHAnsi" w:cstheme="minorHAnsi"/>
          <w:b/>
          <w:color w:val="auto"/>
        </w:rPr>
      </w:pPr>
    </w:p>
    <w:p w14:paraId="16BB5DA7" w14:textId="35BED594" w:rsidR="00551B18" w:rsidRPr="00086BAE" w:rsidRDefault="00551B18" w:rsidP="00232ACF">
      <w:pPr>
        <w:pStyle w:val="a3"/>
        <w:numPr>
          <w:ilvl w:val="1"/>
          <w:numId w:val="29"/>
        </w:numPr>
        <w:spacing w:before="0" w:beforeAutospacing="0" w:after="0" w:afterAutospacing="0"/>
        <w:contextualSpacing/>
        <w:rPr>
          <w:rFonts w:asciiTheme="minorHAnsi" w:hAnsiTheme="minorHAnsi" w:cstheme="minorHAnsi"/>
          <w:b/>
          <w:color w:val="auto"/>
        </w:rPr>
      </w:pPr>
      <w:r w:rsidRPr="00086BAE">
        <w:rPr>
          <w:rFonts w:asciiTheme="minorHAnsi" w:hAnsiTheme="minorHAnsi" w:cstheme="minorHAnsi"/>
          <w:b/>
          <w:color w:val="auto"/>
        </w:rPr>
        <w:t xml:space="preserve">Protein </w:t>
      </w:r>
      <w:r w:rsidR="009C5F61">
        <w:rPr>
          <w:rFonts w:asciiTheme="minorHAnsi" w:hAnsiTheme="minorHAnsi" w:cstheme="minorHAnsi"/>
          <w:b/>
          <w:color w:val="auto"/>
        </w:rPr>
        <w:t>e</w:t>
      </w:r>
      <w:r w:rsidRPr="00086BAE">
        <w:rPr>
          <w:rFonts w:asciiTheme="minorHAnsi" w:hAnsiTheme="minorHAnsi" w:cstheme="minorHAnsi"/>
          <w:b/>
          <w:color w:val="auto"/>
        </w:rPr>
        <w:t>xpression and lysate preparation</w:t>
      </w:r>
    </w:p>
    <w:p w14:paraId="2D049760" w14:textId="77777777" w:rsidR="00551B18" w:rsidRPr="00086BAE" w:rsidRDefault="00551B18" w:rsidP="00232ACF">
      <w:pPr>
        <w:pStyle w:val="a3"/>
        <w:spacing w:before="0" w:beforeAutospacing="0" w:after="0" w:afterAutospacing="0"/>
        <w:contextualSpacing/>
        <w:rPr>
          <w:rFonts w:asciiTheme="minorHAnsi" w:hAnsiTheme="minorHAnsi" w:cstheme="minorHAnsi"/>
          <w:b/>
          <w:color w:val="auto"/>
        </w:rPr>
      </w:pPr>
    </w:p>
    <w:p w14:paraId="24301133" w14:textId="7905466B"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 xml:space="preserve">Transform BL21 (DE3) </w:t>
      </w:r>
      <w:r w:rsidR="0009358F" w:rsidRPr="0040535E">
        <w:rPr>
          <w:rFonts w:asciiTheme="minorHAnsi" w:hAnsiTheme="minorHAnsi" w:cstheme="minorHAnsi"/>
          <w:i/>
          <w:color w:val="auto"/>
        </w:rPr>
        <w:t>E</w:t>
      </w:r>
      <w:r w:rsidRPr="0040535E">
        <w:rPr>
          <w:rFonts w:asciiTheme="minorHAnsi" w:hAnsiTheme="minorHAnsi" w:cstheme="minorHAnsi"/>
          <w:i/>
          <w:color w:val="auto"/>
        </w:rPr>
        <w:t>. coli</w:t>
      </w:r>
      <w:r w:rsidRPr="00086BAE">
        <w:rPr>
          <w:rFonts w:asciiTheme="minorHAnsi" w:hAnsiTheme="minorHAnsi" w:cstheme="minorHAnsi"/>
          <w:color w:val="auto"/>
        </w:rPr>
        <w:t xml:space="preserve"> with the GST-DAtl-His8</w:t>
      </w:r>
      <w:r w:rsidR="0009358F">
        <w:rPr>
          <w:rFonts w:asciiTheme="minorHAnsi" w:hAnsiTheme="minorHAnsi" w:cstheme="minorHAnsi"/>
          <w:color w:val="auto"/>
        </w:rPr>
        <w:t xml:space="preserve"> construct</w:t>
      </w:r>
      <w:r w:rsidRPr="00086BAE">
        <w:rPr>
          <w:rFonts w:asciiTheme="minorHAnsi" w:hAnsiTheme="minorHAnsi" w:cstheme="minorHAnsi"/>
          <w:color w:val="auto"/>
        </w:rPr>
        <w:t xml:space="preserve"> in pGEX4-T3</w:t>
      </w:r>
      <w:r w:rsidR="0040535E">
        <w:rPr>
          <w:rFonts w:asciiTheme="minorHAnsi" w:hAnsiTheme="minorHAnsi" w:cstheme="minorHAnsi"/>
          <w:color w:val="auto"/>
        </w:rPr>
        <w:fldChar w:fldCharType="begin"/>
      </w:r>
      <w:r w:rsidR="0040535E">
        <w:rPr>
          <w:rFonts w:asciiTheme="minorHAnsi" w:hAnsiTheme="minorHAnsi" w:cstheme="minorHAnsi"/>
          <w:color w:val="auto"/>
        </w:rPr>
        <w:instrText xml:space="preserve"> ADDIN ZOTERO_ITEM CSL_CITATION {"citationID":"283l4da5sj","properties":{"formattedCitation":"{\\rtf \\super 2\\nosupersub{}}","plainCitation":"2"},"citationItems":[{"id":42,"uris":["http://zotero.org/users/1940520/items/5VE95VHF"],"uri":["http://zotero.org/users/1940520/items/5VE95VHF"],"itemData":{"id":42,"type":"article-journal","title":"Homotypic fusion of ER membranes requires the dynamin-like GTPase Atlastin","container-title":"Nature","page":"978-983","volume":"460","issue":"7258","source":"www.nature.com.ezproxy.rice.edu","abstract":"Establishment and maintenance of proper architecture is essential for endoplasmic reticulum (ER) function. Homotypic membrane fusion is required for ER biogenesis and maintenance, and has been shown to depend on GTP hydrolysis. Here we demonstrate that Drosophila Atlastin—the fly homologue of the mammalian GTPase atlastin 1 involved in hereditary spastic paraplegia—localizes on ER membranes and that its loss causes ER fragmentation. Drosophila Atlastin embedded in distinct membranes has the ability to form trans-oligomeric complexes and its overexpression induces enlargement of ER profiles, consistent with excessive fusion of ER membranes. In vitro experiments confirm that Atlastin autonomously drives membrane fusion in a GTP-dependent fashion. In contrast, GTPase-deficient Atlastin is inactive, unable to form trans-oligomeric complexes owing to failure to self-associate, and incapable of promoting fusion in vitro. These results demonstrate that Atlastin mediates membrane tethering and fusion and strongly suggest that it is the GTPase activity that is required for ER homotypic fusion.","DOI":"10.1038/nature08280","ISSN":"0028-0836","journalAbbreviation":"Nature","language":"en","author":[{"family":"Orso","given":"Genny"},{"family":"Pendin","given":"Diana"},{"family":"Liu","given":"Song"},{"family":"Tosetto","given":"Jessica"},{"family":"Moss","given":"Tyler J."},{"family":"Faust","given":"Joseph E."},{"family":"Micaroni","given":"Massimo"},{"family":"Egorova","given":"Anastasia"},{"family":"Martinuzzi","given":"Andrea"},{"family":"McNew","given":"James A."},{"family":"Daga","given":"Andrea"}],"issued":{"date-parts":[["2009",8,20]]}}}],"schema":"https://github.com/citation-style-language/schema/raw/master/csl-citation.json"} </w:instrText>
      </w:r>
      <w:r w:rsidR="0040535E">
        <w:rPr>
          <w:rFonts w:asciiTheme="minorHAnsi" w:hAnsiTheme="minorHAnsi" w:cstheme="minorHAnsi"/>
          <w:color w:val="auto"/>
        </w:rPr>
        <w:fldChar w:fldCharType="separate"/>
      </w:r>
      <w:r w:rsidR="0040535E" w:rsidRPr="003B429D">
        <w:rPr>
          <w:vertAlign w:val="superscript"/>
        </w:rPr>
        <w:t>2</w:t>
      </w:r>
      <w:r w:rsidR="0040535E">
        <w:rPr>
          <w:rFonts w:asciiTheme="minorHAnsi" w:hAnsiTheme="minorHAnsi" w:cstheme="minorHAnsi"/>
          <w:color w:val="auto"/>
        </w:rPr>
        <w:fldChar w:fldCharType="end"/>
      </w:r>
      <w:r w:rsidR="0009358F">
        <w:rPr>
          <w:rFonts w:asciiTheme="minorHAnsi" w:hAnsiTheme="minorHAnsi" w:cstheme="minorHAnsi"/>
          <w:color w:val="auto"/>
        </w:rPr>
        <w:t xml:space="preserve"> and select</w:t>
      </w:r>
      <w:r w:rsidRPr="00086BAE">
        <w:rPr>
          <w:rFonts w:asciiTheme="minorHAnsi" w:hAnsiTheme="minorHAnsi" w:cstheme="minorHAnsi"/>
          <w:color w:val="auto"/>
        </w:rPr>
        <w:t xml:space="preserve"> </w:t>
      </w:r>
      <w:r w:rsidR="0009358F">
        <w:rPr>
          <w:rFonts w:asciiTheme="minorHAnsi" w:hAnsiTheme="minorHAnsi" w:cstheme="minorHAnsi"/>
          <w:color w:val="auto"/>
        </w:rPr>
        <w:t>on</w:t>
      </w:r>
      <w:r w:rsidR="0009358F" w:rsidRPr="00086BAE">
        <w:rPr>
          <w:rFonts w:asciiTheme="minorHAnsi" w:hAnsiTheme="minorHAnsi" w:cstheme="minorHAnsi"/>
          <w:color w:val="auto"/>
        </w:rPr>
        <w:t xml:space="preserve"> </w:t>
      </w:r>
      <w:r w:rsidRPr="00086BAE">
        <w:rPr>
          <w:rFonts w:asciiTheme="minorHAnsi" w:hAnsiTheme="minorHAnsi" w:cstheme="minorHAnsi"/>
          <w:color w:val="auto"/>
        </w:rPr>
        <w:t>an ampicillin plate.</w:t>
      </w:r>
    </w:p>
    <w:p w14:paraId="63108467"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117E662C" w14:textId="6F27253E" w:rsidR="007D0362"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 xml:space="preserve">Select a single transformant and inoculate 5 mL </w:t>
      </w:r>
      <w:r w:rsidR="009C5F61">
        <w:rPr>
          <w:rFonts w:asciiTheme="minorHAnsi" w:hAnsiTheme="minorHAnsi" w:cstheme="minorHAnsi"/>
          <w:color w:val="auto"/>
        </w:rPr>
        <w:t xml:space="preserve">of </w:t>
      </w:r>
      <w:r w:rsidRPr="00086BAE">
        <w:rPr>
          <w:rFonts w:asciiTheme="minorHAnsi" w:hAnsiTheme="minorHAnsi" w:cstheme="minorHAnsi"/>
          <w:color w:val="auto"/>
        </w:rPr>
        <w:t>LB + ampicillin (5</w:t>
      </w:r>
      <w:r w:rsidR="0009358F">
        <w:rPr>
          <w:rFonts w:asciiTheme="minorHAnsi" w:hAnsiTheme="minorHAnsi" w:cstheme="minorHAnsi"/>
          <w:color w:val="auto"/>
        </w:rPr>
        <w:t xml:space="preserve"> </w:t>
      </w:r>
      <w:r w:rsidR="00090BC9" w:rsidRPr="00086BAE">
        <w:rPr>
          <w:rFonts w:asciiTheme="minorHAnsi" w:hAnsiTheme="minorHAnsi" w:cstheme="minorHAnsi"/>
          <w:color w:val="auto"/>
        </w:rPr>
        <w:t>µ</w:t>
      </w:r>
      <w:r w:rsidR="009C5F61">
        <w:rPr>
          <w:rFonts w:asciiTheme="minorHAnsi" w:hAnsiTheme="minorHAnsi" w:cstheme="minorHAnsi"/>
          <w:color w:val="auto"/>
        </w:rPr>
        <w:t>L</w:t>
      </w:r>
      <w:r w:rsidRPr="00086BAE">
        <w:rPr>
          <w:rFonts w:asciiTheme="minorHAnsi" w:hAnsiTheme="minorHAnsi" w:cstheme="minorHAnsi"/>
          <w:color w:val="auto"/>
        </w:rPr>
        <w:t xml:space="preserve"> of 100 mg/mL ampicillin) in</w:t>
      </w:r>
      <w:r w:rsidR="0009358F">
        <w:rPr>
          <w:rFonts w:asciiTheme="minorHAnsi" w:hAnsiTheme="minorHAnsi" w:cstheme="minorHAnsi"/>
          <w:color w:val="auto"/>
        </w:rPr>
        <w:t xml:space="preserve"> a</w:t>
      </w:r>
      <w:r w:rsidRPr="00086BAE">
        <w:rPr>
          <w:rFonts w:asciiTheme="minorHAnsi" w:hAnsiTheme="minorHAnsi" w:cstheme="minorHAnsi"/>
          <w:color w:val="auto"/>
        </w:rPr>
        <w:t xml:space="preserve"> 14 mL culture tube and incubate at 25</w:t>
      </w:r>
      <w:r w:rsidR="009C5F61">
        <w:rPr>
          <w:rFonts w:asciiTheme="minorHAnsi" w:hAnsiTheme="minorHAnsi" w:cstheme="minorHAnsi"/>
          <w:color w:val="auto"/>
        </w:rPr>
        <w:t xml:space="preserve"> </w:t>
      </w:r>
      <w:r w:rsidRPr="00086BAE">
        <w:rPr>
          <w:rFonts w:asciiTheme="minorHAnsi" w:hAnsiTheme="minorHAnsi" w:cstheme="minorHAnsi"/>
          <w:color w:val="auto"/>
        </w:rPr>
        <w:t>°C with shaking at 200</w:t>
      </w:r>
      <w:r w:rsidR="0009358F">
        <w:rPr>
          <w:rFonts w:asciiTheme="minorHAnsi" w:hAnsiTheme="minorHAnsi" w:cstheme="minorHAnsi"/>
          <w:color w:val="auto"/>
        </w:rPr>
        <w:t xml:space="preserve"> </w:t>
      </w:r>
      <w:r w:rsidRPr="00086BAE">
        <w:rPr>
          <w:rFonts w:asciiTheme="minorHAnsi" w:hAnsiTheme="minorHAnsi" w:cstheme="minorHAnsi"/>
          <w:color w:val="auto"/>
        </w:rPr>
        <w:t xml:space="preserve">rpm for </w:t>
      </w:r>
      <w:r w:rsidR="009C5F61">
        <w:rPr>
          <w:rFonts w:asciiTheme="minorHAnsi" w:hAnsiTheme="minorHAnsi" w:cstheme="minorHAnsi"/>
          <w:color w:val="auto"/>
        </w:rPr>
        <w:t>6-8</w:t>
      </w:r>
      <w:r w:rsidRPr="00086BAE">
        <w:rPr>
          <w:rFonts w:asciiTheme="minorHAnsi" w:hAnsiTheme="minorHAnsi" w:cstheme="minorHAnsi"/>
          <w:color w:val="auto"/>
        </w:rPr>
        <w:t xml:space="preserve"> h.</w:t>
      </w:r>
      <w:r w:rsidR="00DF59BF">
        <w:rPr>
          <w:rFonts w:asciiTheme="minorHAnsi" w:hAnsiTheme="minorHAnsi" w:cstheme="minorHAnsi"/>
          <w:color w:val="auto"/>
        </w:rPr>
        <w:t xml:space="preserve"> </w:t>
      </w:r>
    </w:p>
    <w:p w14:paraId="6B599652" w14:textId="77777777" w:rsidR="007D0362" w:rsidRDefault="007D0362" w:rsidP="00232ACF">
      <w:pPr>
        <w:pStyle w:val="af3"/>
        <w:rPr>
          <w:rFonts w:asciiTheme="minorHAnsi" w:hAnsiTheme="minorHAnsi" w:cstheme="minorHAnsi"/>
          <w:color w:val="auto"/>
        </w:rPr>
      </w:pPr>
    </w:p>
    <w:p w14:paraId="0BB44A13" w14:textId="5599B953" w:rsidR="00551B18" w:rsidRPr="00086BAE" w:rsidRDefault="007D0362" w:rsidP="00232ACF">
      <w:pPr>
        <w:pStyle w:val="a3"/>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Due to leaky expression, it is not recommended to incubate at higher temperatures. </w:t>
      </w:r>
      <w:r w:rsidR="0060519B" w:rsidRPr="00CB7CB2">
        <w:rPr>
          <w:rFonts w:asciiTheme="minorHAnsi" w:hAnsiTheme="minorHAnsi" w:cstheme="minorHAnsi"/>
          <w:color w:val="auto"/>
        </w:rPr>
        <w:t>Growth at 25</w:t>
      </w:r>
      <w:r w:rsidR="00232ACF">
        <w:rPr>
          <w:rFonts w:asciiTheme="minorHAnsi" w:hAnsiTheme="minorHAnsi" w:cstheme="minorHAnsi"/>
          <w:color w:val="auto"/>
        </w:rPr>
        <w:t xml:space="preserve"> °</w:t>
      </w:r>
      <w:r w:rsidR="0060519B" w:rsidRPr="00CB7CB2">
        <w:rPr>
          <w:rFonts w:asciiTheme="minorHAnsi" w:hAnsiTheme="minorHAnsi" w:cstheme="minorHAnsi"/>
          <w:color w:val="auto"/>
        </w:rPr>
        <w:t xml:space="preserve">C reduces aggregation of protein during this growth period. </w:t>
      </w:r>
      <w:r w:rsidR="00DF59BF">
        <w:rPr>
          <w:rFonts w:asciiTheme="minorHAnsi" w:hAnsiTheme="minorHAnsi" w:cstheme="minorHAnsi"/>
          <w:color w:val="auto"/>
        </w:rPr>
        <w:t xml:space="preserve"> </w:t>
      </w:r>
    </w:p>
    <w:p w14:paraId="1E8A6889"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3ED91AFF" w14:textId="7D771960"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 xml:space="preserve">Inoculate 200 mL of LB + ampicillin with 1 mL of the 5 mL culture and incubate overnight </w:t>
      </w:r>
      <w:r w:rsidR="00525FDB">
        <w:rPr>
          <w:rFonts w:asciiTheme="minorHAnsi" w:hAnsiTheme="minorHAnsi" w:cstheme="minorHAnsi"/>
          <w:color w:val="auto"/>
        </w:rPr>
        <w:t xml:space="preserve">(~15-18 h) </w:t>
      </w:r>
      <w:r w:rsidRPr="00086BAE">
        <w:rPr>
          <w:rFonts w:asciiTheme="minorHAnsi" w:hAnsiTheme="minorHAnsi" w:cstheme="minorHAnsi"/>
          <w:color w:val="auto"/>
        </w:rPr>
        <w:t>at 25</w:t>
      </w:r>
      <w:r w:rsidR="009C5F61">
        <w:rPr>
          <w:rFonts w:asciiTheme="minorHAnsi" w:hAnsiTheme="minorHAnsi" w:cstheme="minorHAnsi"/>
          <w:color w:val="auto"/>
        </w:rPr>
        <w:t xml:space="preserve"> </w:t>
      </w:r>
      <w:r w:rsidRPr="00086BAE">
        <w:rPr>
          <w:rFonts w:asciiTheme="minorHAnsi" w:hAnsiTheme="minorHAnsi" w:cstheme="minorHAnsi"/>
          <w:color w:val="auto"/>
        </w:rPr>
        <w:t>°C.</w:t>
      </w:r>
    </w:p>
    <w:p w14:paraId="29ED9090"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19CFBBAE" w14:textId="72252272"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 xml:space="preserve">The next morning, harvest </w:t>
      </w:r>
      <w:r w:rsidR="009C5F61">
        <w:rPr>
          <w:rFonts w:asciiTheme="minorHAnsi" w:hAnsiTheme="minorHAnsi" w:cstheme="minorHAnsi"/>
          <w:color w:val="auto"/>
        </w:rPr>
        <w:t xml:space="preserve">the </w:t>
      </w:r>
      <w:r w:rsidRPr="00086BAE">
        <w:rPr>
          <w:rFonts w:asciiTheme="minorHAnsi" w:hAnsiTheme="minorHAnsi" w:cstheme="minorHAnsi"/>
          <w:color w:val="auto"/>
        </w:rPr>
        <w:t xml:space="preserve">cells by centrifugation (2000 x </w:t>
      </w:r>
      <w:r w:rsidRPr="009C5F61">
        <w:rPr>
          <w:rFonts w:asciiTheme="minorHAnsi" w:hAnsiTheme="minorHAnsi" w:cstheme="minorHAnsi"/>
          <w:i/>
          <w:color w:val="auto"/>
        </w:rPr>
        <w:t>g</w:t>
      </w:r>
      <w:r w:rsidRPr="00086BAE">
        <w:rPr>
          <w:rFonts w:asciiTheme="minorHAnsi" w:hAnsiTheme="minorHAnsi" w:cstheme="minorHAnsi"/>
          <w:color w:val="auto"/>
        </w:rPr>
        <w:t xml:space="preserve"> for 10 min) and resuspend in 5 mL </w:t>
      </w:r>
      <w:r w:rsidR="009C5F61">
        <w:rPr>
          <w:rFonts w:asciiTheme="minorHAnsi" w:hAnsiTheme="minorHAnsi" w:cstheme="minorHAnsi"/>
          <w:color w:val="auto"/>
        </w:rPr>
        <w:t xml:space="preserve">of </w:t>
      </w:r>
      <w:r w:rsidRPr="00086BAE">
        <w:rPr>
          <w:rFonts w:asciiTheme="minorHAnsi" w:hAnsiTheme="minorHAnsi" w:cstheme="minorHAnsi"/>
          <w:color w:val="auto"/>
        </w:rPr>
        <w:t>LB</w:t>
      </w:r>
      <w:r w:rsidR="0001017F">
        <w:rPr>
          <w:rFonts w:asciiTheme="minorHAnsi" w:hAnsiTheme="minorHAnsi" w:cstheme="minorHAnsi"/>
          <w:color w:val="auto"/>
        </w:rPr>
        <w:t>.</w:t>
      </w:r>
    </w:p>
    <w:p w14:paraId="515FD41B"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6458FE1A" w14:textId="509E3ACF"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Inoculate 4 L</w:t>
      </w:r>
      <w:r w:rsidR="009C5F61">
        <w:rPr>
          <w:rFonts w:asciiTheme="minorHAnsi" w:hAnsiTheme="minorHAnsi" w:cstheme="minorHAnsi"/>
          <w:color w:val="auto"/>
        </w:rPr>
        <w:t xml:space="preserve"> of</w:t>
      </w:r>
      <w:r w:rsidRPr="00086BAE">
        <w:rPr>
          <w:rFonts w:asciiTheme="minorHAnsi" w:hAnsiTheme="minorHAnsi" w:cstheme="minorHAnsi"/>
          <w:color w:val="auto"/>
        </w:rPr>
        <w:t xml:space="preserve"> LB + ampicillin and measure OD</w:t>
      </w:r>
      <w:r w:rsidRPr="003B429D">
        <w:rPr>
          <w:rFonts w:asciiTheme="minorHAnsi" w:hAnsiTheme="minorHAnsi" w:cstheme="minorHAnsi"/>
          <w:color w:val="auto"/>
          <w:vertAlign w:val="subscript"/>
        </w:rPr>
        <w:t>600</w:t>
      </w:r>
      <w:r w:rsidRPr="00086BAE">
        <w:rPr>
          <w:rFonts w:asciiTheme="minorHAnsi" w:hAnsiTheme="minorHAnsi" w:cstheme="minorHAnsi"/>
          <w:color w:val="auto"/>
        </w:rPr>
        <w:t xml:space="preserve"> (0.05 – 0.15)</w:t>
      </w:r>
      <w:r w:rsidR="009C5F61">
        <w:rPr>
          <w:rFonts w:asciiTheme="minorHAnsi" w:hAnsiTheme="minorHAnsi" w:cstheme="minorHAnsi"/>
          <w:color w:val="auto"/>
        </w:rPr>
        <w:t>.</w:t>
      </w:r>
      <w:r w:rsidRPr="00086BAE">
        <w:rPr>
          <w:rFonts w:asciiTheme="minorHAnsi" w:hAnsiTheme="minorHAnsi" w:cstheme="minorHAnsi"/>
          <w:color w:val="auto"/>
        </w:rPr>
        <w:t xml:space="preserve"> </w:t>
      </w:r>
      <w:r w:rsidR="009C5F61">
        <w:rPr>
          <w:rFonts w:asciiTheme="minorHAnsi" w:hAnsiTheme="minorHAnsi" w:cstheme="minorHAnsi"/>
          <w:color w:val="auto"/>
        </w:rPr>
        <w:t>I</w:t>
      </w:r>
      <w:r w:rsidRPr="00086BAE">
        <w:rPr>
          <w:rFonts w:asciiTheme="minorHAnsi" w:hAnsiTheme="minorHAnsi" w:cstheme="minorHAnsi"/>
          <w:color w:val="auto"/>
        </w:rPr>
        <w:t>ncubate at 25</w:t>
      </w:r>
      <w:r w:rsidR="009C5F61">
        <w:rPr>
          <w:rFonts w:asciiTheme="minorHAnsi" w:hAnsiTheme="minorHAnsi" w:cstheme="minorHAnsi"/>
          <w:color w:val="auto"/>
        </w:rPr>
        <w:t xml:space="preserve"> </w:t>
      </w:r>
      <w:r w:rsidRPr="00086BAE">
        <w:rPr>
          <w:rFonts w:asciiTheme="minorHAnsi" w:hAnsiTheme="minorHAnsi" w:cstheme="minorHAnsi"/>
          <w:color w:val="auto"/>
        </w:rPr>
        <w:t>°C with shaking.</w:t>
      </w:r>
    </w:p>
    <w:p w14:paraId="451913AC"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6E147A5C" w14:textId="525A87A0" w:rsidR="00551B18" w:rsidRPr="00086BAE" w:rsidRDefault="00551B18" w:rsidP="00232ACF">
      <w:pPr>
        <w:pStyle w:val="a3"/>
        <w:spacing w:before="0" w:beforeAutospacing="0" w:after="0" w:afterAutospacing="0"/>
        <w:contextualSpacing/>
        <w:rPr>
          <w:rFonts w:asciiTheme="minorHAnsi" w:hAnsiTheme="minorHAnsi" w:cstheme="minorHAnsi"/>
          <w:color w:val="auto"/>
        </w:rPr>
      </w:pPr>
      <w:r w:rsidRPr="00086BAE">
        <w:rPr>
          <w:rFonts w:asciiTheme="minorHAnsi" w:hAnsiTheme="minorHAnsi" w:cstheme="minorHAnsi"/>
          <w:color w:val="auto"/>
        </w:rPr>
        <w:t xml:space="preserve">NOTE: </w:t>
      </w:r>
      <w:r w:rsidR="00090BC9">
        <w:rPr>
          <w:rFonts w:asciiTheme="minorHAnsi" w:hAnsiTheme="minorHAnsi" w:cstheme="minorHAnsi"/>
          <w:color w:val="auto"/>
        </w:rPr>
        <w:t>Reserve</w:t>
      </w:r>
      <w:r w:rsidRPr="00086BAE">
        <w:rPr>
          <w:rFonts w:asciiTheme="minorHAnsi" w:hAnsiTheme="minorHAnsi" w:cstheme="minorHAnsi"/>
          <w:color w:val="auto"/>
        </w:rPr>
        <w:t xml:space="preserve"> some media </w:t>
      </w:r>
      <w:r w:rsidR="00090BC9">
        <w:rPr>
          <w:rFonts w:asciiTheme="minorHAnsi" w:hAnsiTheme="minorHAnsi" w:cstheme="minorHAnsi"/>
          <w:color w:val="auto"/>
        </w:rPr>
        <w:t>to serve</w:t>
      </w:r>
      <w:r w:rsidRPr="00086BAE">
        <w:rPr>
          <w:rFonts w:asciiTheme="minorHAnsi" w:hAnsiTheme="minorHAnsi" w:cstheme="minorHAnsi"/>
          <w:color w:val="auto"/>
        </w:rPr>
        <w:t xml:space="preserve"> as a blank for </w:t>
      </w:r>
      <w:r w:rsidR="00090BC9">
        <w:rPr>
          <w:rFonts w:asciiTheme="minorHAnsi" w:hAnsiTheme="minorHAnsi" w:cstheme="minorHAnsi"/>
          <w:color w:val="auto"/>
        </w:rPr>
        <w:t xml:space="preserve">the </w:t>
      </w:r>
      <w:r w:rsidRPr="00086BAE">
        <w:rPr>
          <w:rFonts w:asciiTheme="minorHAnsi" w:hAnsiTheme="minorHAnsi" w:cstheme="minorHAnsi"/>
          <w:color w:val="auto"/>
        </w:rPr>
        <w:t>OD</w:t>
      </w:r>
      <w:r w:rsidRPr="003B429D">
        <w:rPr>
          <w:rFonts w:asciiTheme="minorHAnsi" w:hAnsiTheme="minorHAnsi" w:cstheme="minorHAnsi"/>
          <w:color w:val="auto"/>
          <w:vertAlign w:val="subscript"/>
        </w:rPr>
        <w:t>600</w:t>
      </w:r>
      <w:r w:rsidRPr="00086BAE">
        <w:rPr>
          <w:rFonts w:asciiTheme="minorHAnsi" w:hAnsiTheme="minorHAnsi" w:cstheme="minorHAnsi"/>
          <w:color w:val="auto"/>
        </w:rPr>
        <w:t xml:space="preserve"> measurements before adding bacteria.</w:t>
      </w:r>
    </w:p>
    <w:p w14:paraId="22A70333"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100632BD" w14:textId="7C71B579" w:rsidR="007D0362"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Measure OD</w:t>
      </w:r>
      <w:r w:rsidRPr="003B429D">
        <w:rPr>
          <w:rFonts w:asciiTheme="minorHAnsi" w:hAnsiTheme="minorHAnsi" w:cstheme="minorHAnsi"/>
          <w:color w:val="auto"/>
          <w:vertAlign w:val="subscript"/>
        </w:rPr>
        <w:t>600</w:t>
      </w:r>
      <w:r w:rsidRPr="00086BAE">
        <w:rPr>
          <w:rFonts w:asciiTheme="minorHAnsi" w:hAnsiTheme="minorHAnsi" w:cstheme="minorHAnsi"/>
          <w:color w:val="auto"/>
        </w:rPr>
        <w:t xml:space="preserve"> every hour until it reaches </w:t>
      </w:r>
      <w:r w:rsidR="00090BC9">
        <w:rPr>
          <w:rFonts w:asciiTheme="minorHAnsi" w:hAnsiTheme="minorHAnsi" w:cstheme="minorHAnsi"/>
          <w:color w:val="auto"/>
        </w:rPr>
        <w:t xml:space="preserve">an OD </w:t>
      </w:r>
      <w:r w:rsidRPr="00086BAE">
        <w:rPr>
          <w:rFonts w:asciiTheme="minorHAnsi" w:hAnsiTheme="minorHAnsi" w:cstheme="minorHAnsi"/>
          <w:color w:val="auto"/>
        </w:rPr>
        <w:t>between 0.4</w:t>
      </w:r>
      <w:r w:rsidR="00090BC9">
        <w:rPr>
          <w:rFonts w:asciiTheme="minorHAnsi" w:hAnsiTheme="minorHAnsi" w:cstheme="minorHAnsi"/>
          <w:color w:val="auto"/>
        </w:rPr>
        <w:t xml:space="preserve"> </w:t>
      </w:r>
      <w:r w:rsidRPr="00086BAE">
        <w:rPr>
          <w:rFonts w:asciiTheme="minorHAnsi" w:hAnsiTheme="minorHAnsi" w:cstheme="minorHAnsi"/>
          <w:color w:val="auto"/>
        </w:rPr>
        <w:t>-</w:t>
      </w:r>
      <w:r w:rsidR="00090BC9">
        <w:rPr>
          <w:rFonts w:asciiTheme="minorHAnsi" w:hAnsiTheme="minorHAnsi" w:cstheme="minorHAnsi"/>
          <w:color w:val="auto"/>
        </w:rPr>
        <w:t xml:space="preserve"> </w:t>
      </w:r>
      <w:r w:rsidRPr="00086BAE">
        <w:rPr>
          <w:rFonts w:asciiTheme="minorHAnsi" w:hAnsiTheme="minorHAnsi" w:cstheme="minorHAnsi"/>
          <w:color w:val="auto"/>
        </w:rPr>
        <w:t>0.5. At this point, reduce the temperature to 16</w:t>
      </w:r>
      <w:r w:rsidR="009C5F61">
        <w:rPr>
          <w:rFonts w:asciiTheme="minorHAnsi" w:hAnsiTheme="minorHAnsi" w:cstheme="minorHAnsi"/>
          <w:color w:val="auto"/>
        </w:rPr>
        <w:t xml:space="preserve"> </w:t>
      </w:r>
      <w:r w:rsidRPr="00086BAE">
        <w:rPr>
          <w:rFonts w:asciiTheme="minorHAnsi" w:hAnsiTheme="minorHAnsi" w:cstheme="minorHAnsi"/>
          <w:color w:val="auto"/>
        </w:rPr>
        <w:t>°C.</w:t>
      </w:r>
      <w:r w:rsidR="00ED03D8">
        <w:rPr>
          <w:rFonts w:asciiTheme="minorHAnsi" w:hAnsiTheme="minorHAnsi" w:cstheme="minorHAnsi"/>
          <w:color w:val="auto"/>
        </w:rPr>
        <w:t xml:space="preserve"> </w:t>
      </w:r>
    </w:p>
    <w:p w14:paraId="39266504"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10FE0D84" w14:textId="7AB603D6" w:rsidR="00551B18" w:rsidRDefault="009C5F61"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Pr>
          <w:rFonts w:asciiTheme="minorHAnsi" w:hAnsiTheme="minorHAnsi" w:cstheme="minorHAnsi"/>
          <w:color w:val="auto"/>
        </w:rPr>
        <w:t>I</w:t>
      </w:r>
      <w:r w:rsidR="00551B18" w:rsidRPr="00086BAE">
        <w:rPr>
          <w:rFonts w:asciiTheme="minorHAnsi" w:hAnsiTheme="minorHAnsi" w:cstheme="minorHAnsi"/>
          <w:color w:val="auto"/>
        </w:rPr>
        <w:t>nduce with 0.2 mM IPTG (800 µL of 1</w:t>
      </w:r>
      <w:r w:rsidR="005D5D0B">
        <w:rPr>
          <w:rFonts w:asciiTheme="minorHAnsi" w:hAnsiTheme="minorHAnsi" w:cstheme="minorHAnsi"/>
          <w:color w:val="auto"/>
        </w:rPr>
        <w:t xml:space="preserve"> </w:t>
      </w:r>
      <w:r w:rsidR="00551B18" w:rsidRPr="00086BAE">
        <w:rPr>
          <w:rFonts w:asciiTheme="minorHAnsi" w:hAnsiTheme="minorHAnsi" w:cstheme="minorHAnsi"/>
          <w:color w:val="auto"/>
        </w:rPr>
        <w:t>M stock)</w:t>
      </w:r>
      <w:r w:rsidR="00C500EF">
        <w:rPr>
          <w:rFonts w:asciiTheme="minorHAnsi" w:hAnsiTheme="minorHAnsi" w:cstheme="minorHAnsi"/>
          <w:color w:val="auto"/>
        </w:rPr>
        <w:t>,</w:t>
      </w:r>
      <w:r w:rsidR="00551B18" w:rsidRPr="00086BAE">
        <w:rPr>
          <w:rFonts w:asciiTheme="minorHAnsi" w:hAnsiTheme="minorHAnsi" w:cstheme="minorHAnsi"/>
          <w:color w:val="auto"/>
        </w:rPr>
        <w:t xml:space="preserve"> </w:t>
      </w:r>
      <w:r>
        <w:rPr>
          <w:rFonts w:asciiTheme="minorHAnsi" w:hAnsiTheme="minorHAnsi" w:cstheme="minorHAnsi"/>
          <w:color w:val="auto"/>
        </w:rPr>
        <w:t>10</w:t>
      </w:r>
      <w:r w:rsidRPr="00086BAE">
        <w:rPr>
          <w:rFonts w:asciiTheme="minorHAnsi" w:hAnsiTheme="minorHAnsi" w:cstheme="minorHAnsi"/>
          <w:color w:val="auto"/>
        </w:rPr>
        <w:t xml:space="preserve"> min after the incubator reaches 16</w:t>
      </w:r>
      <w:r>
        <w:rPr>
          <w:rFonts w:asciiTheme="minorHAnsi" w:hAnsiTheme="minorHAnsi" w:cstheme="minorHAnsi"/>
          <w:color w:val="auto"/>
        </w:rPr>
        <w:t xml:space="preserve"> </w:t>
      </w:r>
      <w:r w:rsidRPr="00086BAE">
        <w:rPr>
          <w:rFonts w:asciiTheme="minorHAnsi" w:hAnsiTheme="minorHAnsi" w:cstheme="minorHAnsi"/>
          <w:color w:val="auto"/>
        </w:rPr>
        <w:t>°C</w:t>
      </w:r>
      <w:r>
        <w:rPr>
          <w:rFonts w:asciiTheme="minorHAnsi" w:hAnsiTheme="minorHAnsi" w:cstheme="minorHAnsi"/>
          <w:color w:val="auto"/>
        </w:rPr>
        <w:t>.</w:t>
      </w:r>
      <w:r w:rsidRPr="00086BAE">
        <w:rPr>
          <w:rFonts w:asciiTheme="minorHAnsi" w:hAnsiTheme="minorHAnsi" w:cstheme="minorHAnsi"/>
          <w:color w:val="auto"/>
        </w:rPr>
        <w:t xml:space="preserve"> </w:t>
      </w:r>
      <w:r w:rsidR="00551B18" w:rsidRPr="00086BAE">
        <w:rPr>
          <w:rFonts w:asciiTheme="minorHAnsi" w:hAnsiTheme="minorHAnsi" w:cstheme="minorHAnsi"/>
          <w:color w:val="auto"/>
        </w:rPr>
        <w:t>Incubate overnight</w:t>
      </w:r>
      <w:r w:rsidR="00525FDB">
        <w:rPr>
          <w:rFonts w:asciiTheme="minorHAnsi" w:hAnsiTheme="minorHAnsi" w:cstheme="minorHAnsi"/>
          <w:color w:val="auto"/>
        </w:rPr>
        <w:t xml:space="preserve"> (~15-18 h)</w:t>
      </w:r>
      <w:r w:rsidR="00551B18" w:rsidRPr="00086BAE">
        <w:rPr>
          <w:rFonts w:asciiTheme="minorHAnsi" w:hAnsiTheme="minorHAnsi" w:cstheme="minorHAnsi"/>
          <w:color w:val="auto"/>
        </w:rPr>
        <w:t xml:space="preserve"> at 16</w:t>
      </w:r>
      <w:r w:rsidR="00C500EF">
        <w:rPr>
          <w:rFonts w:asciiTheme="minorHAnsi" w:hAnsiTheme="minorHAnsi" w:cstheme="minorHAnsi"/>
          <w:color w:val="auto"/>
        </w:rPr>
        <w:t xml:space="preserve"> </w:t>
      </w:r>
      <w:r w:rsidR="00551B18" w:rsidRPr="00086BAE">
        <w:rPr>
          <w:rFonts w:asciiTheme="minorHAnsi" w:hAnsiTheme="minorHAnsi" w:cstheme="minorHAnsi"/>
          <w:color w:val="auto"/>
        </w:rPr>
        <w:t>°C</w:t>
      </w:r>
      <w:r w:rsidR="007D0362">
        <w:rPr>
          <w:rFonts w:asciiTheme="minorHAnsi" w:hAnsiTheme="minorHAnsi" w:cstheme="minorHAnsi"/>
          <w:color w:val="auto"/>
        </w:rPr>
        <w:t>.</w:t>
      </w:r>
    </w:p>
    <w:p w14:paraId="5F47C66F" w14:textId="5650AA04" w:rsidR="007D0362" w:rsidRDefault="007D0362" w:rsidP="00232ACF">
      <w:pPr>
        <w:pStyle w:val="a3"/>
        <w:spacing w:before="0" w:beforeAutospacing="0" w:after="0" w:afterAutospacing="0"/>
        <w:contextualSpacing/>
        <w:rPr>
          <w:rFonts w:asciiTheme="minorHAnsi" w:hAnsiTheme="minorHAnsi" w:cstheme="minorHAnsi"/>
          <w:color w:val="auto"/>
        </w:rPr>
      </w:pPr>
    </w:p>
    <w:p w14:paraId="0D41EBDC" w14:textId="19112D2F" w:rsidR="007D0362" w:rsidRPr="00086BAE" w:rsidRDefault="007D0362" w:rsidP="00232ACF">
      <w:pPr>
        <w:pStyle w:val="a3"/>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The lower temperature improves the yield of functional protein by reducing aggregation of atlastin. </w:t>
      </w:r>
    </w:p>
    <w:p w14:paraId="7D594A3B"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6581ABFF" w14:textId="1BA4DB2F"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The next morning</w:t>
      </w:r>
      <w:r w:rsidR="00BB2207">
        <w:rPr>
          <w:rFonts w:asciiTheme="minorHAnsi" w:hAnsiTheme="minorHAnsi" w:cstheme="minorHAnsi"/>
          <w:color w:val="auto"/>
        </w:rPr>
        <w:t>,</w:t>
      </w:r>
      <w:r w:rsidRPr="00086BAE">
        <w:rPr>
          <w:rFonts w:asciiTheme="minorHAnsi" w:hAnsiTheme="minorHAnsi" w:cstheme="minorHAnsi"/>
          <w:color w:val="auto"/>
        </w:rPr>
        <w:t xml:space="preserve"> harvest </w:t>
      </w:r>
      <w:r w:rsidR="00C500EF">
        <w:rPr>
          <w:rFonts w:asciiTheme="minorHAnsi" w:hAnsiTheme="minorHAnsi" w:cstheme="minorHAnsi"/>
          <w:color w:val="auto"/>
        </w:rPr>
        <w:t xml:space="preserve">the </w:t>
      </w:r>
      <w:r w:rsidRPr="00086BAE">
        <w:rPr>
          <w:rFonts w:asciiTheme="minorHAnsi" w:hAnsiTheme="minorHAnsi" w:cstheme="minorHAnsi"/>
          <w:color w:val="auto"/>
        </w:rPr>
        <w:t xml:space="preserve">cells by centrifuging at 7500 x </w:t>
      </w:r>
      <w:r w:rsidRPr="00C500EF">
        <w:rPr>
          <w:rFonts w:asciiTheme="minorHAnsi" w:hAnsiTheme="minorHAnsi" w:cstheme="minorHAnsi"/>
          <w:i/>
          <w:color w:val="auto"/>
        </w:rPr>
        <w:t>g</w:t>
      </w:r>
      <w:r w:rsidRPr="00086BAE">
        <w:rPr>
          <w:rFonts w:asciiTheme="minorHAnsi" w:hAnsiTheme="minorHAnsi" w:cstheme="minorHAnsi"/>
          <w:color w:val="auto"/>
        </w:rPr>
        <w:t xml:space="preserve"> at 4</w:t>
      </w:r>
      <w:r w:rsidR="00C500EF">
        <w:rPr>
          <w:rFonts w:asciiTheme="minorHAnsi" w:hAnsiTheme="minorHAnsi" w:cstheme="minorHAnsi"/>
          <w:color w:val="auto"/>
        </w:rPr>
        <w:t xml:space="preserve"> °</w:t>
      </w:r>
      <w:r w:rsidRPr="00086BAE">
        <w:rPr>
          <w:rFonts w:asciiTheme="minorHAnsi" w:hAnsiTheme="minorHAnsi" w:cstheme="minorHAnsi"/>
          <w:color w:val="auto"/>
        </w:rPr>
        <w:t>C.</w:t>
      </w:r>
    </w:p>
    <w:p w14:paraId="3AB04B80"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184D3CA1" w14:textId="39FF2CD2"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 xml:space="preserve">Resuspend </w:t>
      </w:r>
      <w:r w:rsidR="00C500EF">
        <w:rPr>
          <w:rFonts w:asciiTheme="minorHAnsi" w:hAnsiTheme="minorHAnsi" w:cstheme="minorHAnsi"/>
          <w:color w:val="auto"/>
        </w:rPr>
        <w:t xml:space="preserve">the </w:t>
      </w:r>
      <w:r w:rsidRPr="00086BAE">
        <w:rPr>
          <w:rFonts w:asciiTheme="minorHAnsi" w:hAnsiTheme="minorHAnsi" w:cstheme="minorHAnsi"/>
          <w:color w:val="auto"/>
        </w:rPr>
        <w:t>cells in 200 mL of A200 (25</w:t>
      </w:r>
      <w:r w:rsidR="00090BC9">
        <w:rPr>
          <w:rFonts w:asciiTheme="minorHAnsi" w:hAnsiTheme="minorHAnsi" w:cstheme="minorHAnsi"/>
          <w:color w:val="auto"/>
        </w:rPr>
        <w:t xml:space="preserve"> </w:t>
      </w:r>
      <w:r w:rsidRPr="00086BAE">
        <w:rPr>
          <w:rFonts w:asciiTheme="minorHAnsi" w:hAnsiTheme="minorHAnsi" w:cstheme="minorHAnsi"/>
          <w:color w:val="auto"/>
        </w:rPr>
        <w:t>mM HEPES (pH 7.4) and 200</w:t>
      </w:r>
      <w:r w:rsidR="00090BC9">
        <w:rPr>
          <w:rFonts w:asciiTheme="minorHAnsi" w:hAnsiTheme="minorHAnsi" w:cstheme="minorHAnsi"/>
          <w:color w:val="auto"/>
        </w:rPr>
        <w:t xml:space="preserve"> </w:t>
      </w:r>
      <w:r w:rsidRPr="00086BAE">
        <w:rPr>
          <w:rFonts w:asciiTheme="minorHAnsi" w:hAnsiTheme="minorHAnsi" w:cstheme="minorHAnsi"/>
          <w:color w:val="auto"/>
        </w:rPr>
        <w:t xml:space="preserve">mM </w:t>
      </w:r>
      <w:proofErr w:type="spellStart"/>
      <w:r w:rsidRPr="00086BAE">
        <w:rPr>
          <w:rFonts w:asciiTheme="minorHAnsi" w:hAnsiTheme="minorHAnsi" w:cstheme="minorHAnsi"/>
          <w:color w:val="auto"/>
        </w:rPr>
        <w:t>KCl</w:t>
      </w:r>
      <w:proofErr w:type="spellEnd"/>
      <w:r w:rsidRPr="00086BAE">
        <w:rPr>
          <w:rFonts w:asciiTheme="minorHAnsi" w:hAnsiTheme="minorHAnsi" w:cstheme="minorHAnsi"/>
          <w:color w:val="auto"/>
        </w:rPr>
        <w:t xml:space="preserve">). </w:t>
      </w:r>
    </w:p>
    <w:p w14:paraId="661B98C5"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4BC0A4D1" w14:textId="7B92FB9E"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Centrifuge</w:t>
      </w:r>
      <w:r w:rsidR="00C500EF">
        <w:rPr>
          <w:rFonts w:asciiTheme="minorHAnsi" w:hAnsiTheme="minorHAnsi" w:cstheme="minorHAnsi"/>
          <w:color w:val="auto"/>
        </w:rPr>
        <w:t xml:space="preserve"> the</w:t>
      </w:r>
      <w:r w:rsidRPr="00086BAE">
        <w:rPr>
          <w:rFonts w:asciiTheme="minorHAnsi" w:hAnsiTheme="minorHAnsi" w:cstheme="minorHAnsi"/>
          <w:color w:val="auto"/>
        </w:rPr>
        <w:t xml:space="preserve"> cells at 11,000 x </w:t>
      </w:r>
      <w:r w:rsidRPr="00C500EF">
        <w:rPr>
          <w:rFonts w:asciiTheme="minorHAnsi" w:hAnsiTheme="minorHAnsi" w:cstheme="minorHAnsi"/>
          <w:i/>
          <w:color w:val="auto"/>
        </w:rPr>
        <w:t>g</w:t>
      </w:r>
      <w:r w:rsidRPr="00086BAE">
        <w:rPr>
          <w:rFonts w:asciiTheme="minorHAnsi" w:hAnsiTheme="minorHAnsi" w:cstheme="minorHAnsi"/>
          <w:color w:val="auto"/>
        </w:rPr>
        <w:t xml:space="preserve"> for 5 min at 4</w:t>
      </w:r>
      <w:r w:rsidR="00C500EF">
        <w:rPr>
          <w:rFonts w:asciiTheme="minorHAnsi" w:hAnsiTheme="minorHAnsi" w:cstheme="minorHAnsi"/>
          <w:color w:val="auto"/>
        </w:rPr>
        <w:t xml:space="preserve"> </w:t>
      </w:r>
      <w:r w:rsidRPr="00086BAE">
        <w:rPr>
          <w:rFonts w:asciiTheme="minorHAnsi" w:hAnsiTheme="minorHAnsi" w:cstheme="minorHAnsi"/>
          <w:color w:val="auto"/>
        </w:rPr>
        <w:t>°C.</w:t>
      </w:r>
    </w:p>
    <w:p w14:paraId="387FCB4E"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19A73FF6" w14:textId="778085A2"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Resuspend</w:t>
      </w:r>
      <w:r w:rsidR="00C500EF">
        <w:rPr>
          <w:rFonts w:asciiTheme="minorHAnsi" w:hAnsiTheme="minorHAnsi" w:cstheme="minorHAnsi"/>
          <w:color w:val="auto"/>
        </w:rPr>
        <w:t xml:space="preserve"> the </w:t>
      </w:r>
      <w:r w:rsidRPr="00086BAE">
        <w:rPr>
          <w:rFonts w:asciiTheme="minorHAnsi" w:hAnsiTheme="minorHAnsi" w:cstheme="minorHAnsi"/>
          <w:color w:val="auto"/>
        </w:rPr>
        <w:t>pellet in 40 mL</w:t>
      </w:r>
      <w:r w:rsidR="00C500EF">
        <w:rPr>
          <w:rFonts w:asciiTheme="minorHAnsi" w:hAnsiTheme="minorHAnsi" w:cstheme="minorHAnsi"/>
          <w:color w:val="auto"/>
        </w:rPr>
        <w:t xml:space="preserve"> of</w:t>
      </w:r>
      <w:r w:rsidRPr="00086BAE">
        <w:rPr>
          <w:rFonts w:asciiTheme="minorHAnsi" w:hAnsiTheme="minorHAnsi" w:cstheme="minorHAnsi"/>
          <w:color w:val="auto"/>
        </w:rPr>
        <w:t xml:space="preserve"> breaking buffer (A200 plus 10% glycerol, 2 mM 2-mercaptoethanol, 4% Triton X-100 (TX100), 40mM imidazole, and one</w:t>
      </w:r>
      <w:r w:rsidR="00F27C4C">
        <w:rPr>
          <w:rFonts w:asciiTheme="minorHAnsi" w:hAnsiTheme="minorHAnsi" w:cstheme="minorHAnsi"/>
          <w:color w:val="auto"/>
        </w:rPr>
        <w:t xml:space="preserve"> EDTA-free protease inhibitor cocktail tablet</w:t>
      </w:r>
      <w:r w:rsidRPr="00086BAE">
        <w:rPr>
          <w:rFonts w:asciiTheme="minorHAnsi" w:hAnsiTheme="minorHAnsi" w:cstheme="minorHAnsi"/>
          <w:color w:val="auto"/>
        </w:rPr>
        <w:t>).</w:t>
      </w:r>
    </w:p>
    <w:p w14:paraId="404D84ED"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78F159A7"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r w:rsidRPr="00086BAE">
        <w:rPr>
          <w:rFonts w:asciiTheme="minorHAnsi" w:hAnsiTheme="minorHAnsi" w:cstheme="minorHAnsi"/>
          <w:color w:val="auto"/>
        </w:rPr>
        <w:t xml:space="preserve">NOTE: Add TX-100 after resuspending to avoid generating bubbles and foam.  </w:t>
      </w:r>
    </w:p>
    <w:p w14:paraId="5E09488A"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2530AD20" w14:textId="55AF20AB" w:rsidR="00551B18"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Pass through</w:t>
      </w:r>
      <w:r w:rsidR="00090BC9">
        <w:rPr>
          <w:rFonts w:asciiTheme="minorHAnsi" w:hAnsiTheme="minorHAnsi" w:cstheme="minorHAnsi"/>
          <w:color w:val="auto"/>
        </w:rPr>
        <w:t xml:space="preserve"> an</w:t>
      </w:r>
      <w:r w:rsidRPr="00086BAE">
        <w:rPr>
          <w:rFonts w:asciiTheme="minorHAnsi" w:hAnsiTheme="minorHAnsi" w:cstheme="minorHAnsi"/>
          <w:color w:val="auto"/>
        </w:rPr>
        <w:t xml:space="preserve"> 18 G needle and run </w:t>
      </w:r>
      <w:r w:rsidR="00C500EF">
        <w:rPr>
          <w:rFonts w:asciiTheme="minorHAnsi" w:hAnsiTheme="minorHAnsi" w:cstheme="minorHAnsi"/>
          <w:color w:val="auto"/>
        </w:rPr>
        <w:t xml:space="preserve">the </w:t>
      </w:r>
      <w:r w:rsidRPr="00086BAE">
        <w:rPr>
          <w:rFonts w:asciiTheme="minorHAnsi" w:hAnsiTheme="minorHAnsi" w:cstheme="minorHAnsi"/>
          <w:color w:val="auto"/>
        </w:rPr>
        <w:t>cells through</w:t>
      </w:r>
      <w:r w:rsidR="00090BC9">
        <w:rPr>
          <w:rFonts w:asciiTheme="minorHAnsi" w:hAnsiTheme="minorHAnsi" w:cstheme="minorHAnsi"/>
          <w:color w:val="auto"/>
        </w:rPr>
        <w:t xml:space="preserve"> a</w:t>
      </w:r>
      <w:r w:rsidRPr="00086BAE">
        <w:rPr>
          <w:rFonts w:asciiTheme="minorHAnsi" w:hAnsiTheme="minorHAnsi" w:cstheme="minorHAnsi"/>
          <w:color w:val="auto"/>
        </w:rPr>
        <w:t xml:space="preserve"> cell disrupter three times at ~10,000 psi.</w:t>
      </w:r>
    </w:p>
    <w:p w14:paraId="03A7DC62" w14:textId="77777777" w:rsidR="00090BC9" w:rsidRPr="00086BAE" w:rsidRDefault="00090BC9" w:rsidP="00232ACF">
      <w:pPr>
        <w:pStyle w:val="a3"/>
        <w:spacing w:before="0" w:beforeAutospacing="0" w:after="0" w:afterAutospacing="0"/>
        <w:contextualSpacing/>
        <w:rPr>
          <w:rFonts w:asciiTheme="minorHAnsi" w:hAnsiTheme="minorHAnsi" w:cstheme="minorHAnsi"/>
          <w:color w:val="auto"/>
        </w:rPr>
      </w:pPr>
    </w:p>
    <w:p w14:paraId="576E7A0B" w14:textId="13351E7C"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 xml:space="preserve">Centrifuge </w:t>
      </w:r>
      <w:r w:rsidR="00C500EF">
        <w:rPr>
          <w:rFonts w:asciiTheme="minorHAnsi" w:hAnsiTheme="minorHAnsi" w:cstheme="minorHAnsi"/>
          <w:color w:val="auto"/>
        </w:rPr>
        <w:t xml:space="preserve">the </w:t>
      </w:r>
      <w:r w:rsidRPr="00086BAE">
        <w:rPr>
          <w:rFonts w:asciiTheme="minorHAnsi" w:hAnsiTheme="minorHAnsi" w:cstheme="minorHAnsi"/>
          <w:color w:val="auto"/>
        </w:rPr>
        <w:t>extract at 125</w:t>
      </w:r>
      <w:r w:rsidR="00C500EF">
        <w:rPr>
          <w:rFonts w:asciiTheme="minorHAnsi" w:hAnsiTheme="minorHAnsi" w:cstheme="minorHAnsi"/>
          <w:color w:val="auto"/>
        </w:rPr>
        <w:t>,</w:t>
      </w:r>
      <w:r w:rsidRPr="00086BAE">
        <w:rPr>
          <w:rFonts w:asciiTheme="minorHAnsi" w:hAnsiTheme="minorHAnsi" w:cstheme="minorHAnsi"/>
          <w:color w:val="auto"/>
        </w:rPr>
        <w:t xml:space="preserve">000 x </w:t>
      </w:r>
      <w:r w:rsidRPr="00C500EF">
        <w:rPr>
          <w:rFonts w:asciiTheme="minorHAnsi" w:hAnsiTheme="minorHAnsi" w:cstheme="minorHAnsi"/>
          <w:i/>
          <w:color w:val="auto"/>
        </w:rPr>
        <w:t>g</w:t>
      </w:r>
      <w:r w:rsidRPr="00086BAE">
        <w:rPr>
          <w:rFonts w:asciiTheme="minorHAnsi" w:hAnsiTheme="minorHAnsi" w:cstheme="minorHAnsi"/>
          <w:color w:val="auto"/>
        </w:rPr>
        <w:t xml:space="preserve"> for 1 h. </w:t>
      </w:r>
    </w:p>
    <w:p w14:paraId="444CD488"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52824BC2" w14:textId="5AB3BE2C" w:rsidR="00551B18" w:rsidRPr="00086BAE" w:rsidRDefault="00551B18" w:rsidP="00232ACF">
      <w:pPr>
        <w:pStyle w:val="a3"/>
        <w:spacing w:before="0" w:beforeAutospacing="0" w:after="0" w:afterAutospacing="0"/>
        <w:contextualSpacing/>
        <w:rPr>
          <w:rFonts w:asciiTheme="minorHAnsi" w:hAnsiTheme="minorHAnsi" w:cstheme="minorHAnsi"/>
          <w:color w:val="auto"/>
        </w:rPr>
      </w:pPr>
      <w:r w:rsidRPr="00086BAE">
        <w:rPr>
          <w:rFonts w:asciiTheme="minorHAnsi" w:hAnsiTheme="minorHAnsi" w:cstheme="minorHAnsi"/>
          <w:color w:val="auto"/>
        </w:rPr>
        <w:t xml:space="preserve">NOTE: Optionally dissolve </w:t>
      </w:r>
      <w:r w:rsidR="00C500EF">
        <w:rPr>
          <w:rFonts w:asciiTheme="minorHAnsi" w:hAnsiTheme="minorHAnsi" w:cstheme="minorHAnsi"/>
          <w:color w:val="auto"/>
        </w:rPr>
        <w:t xml:space="preserve">the </w:t>
      </w:r>
      <w:r w:rsidRPr="00086BAE">
        <w:rPr>
          <w:rFonts w:asciiTheme="minorHAnsi" w:hAnsiTheme="minorHAnsi" w:cstheme="minorHAnsi"/>
          <w:color w:val="auto"/>
        </w:rPr>
        <w:t>pellet 1:2 (</w:t>
      </w:r>
      <w:proofErr w:type="spellStart"/>
      <w:proofErr w:type="gramStart"/>
      <w:r w:rsidRPr="00086BAE">
        <w:rPr>
          <w:rFonts w:asciiTheme="minorHAnsi" w:hAnsiTheme="minorHAnsi" w:cstheme="minorHAnsi"/>
          <w:color w:val="auto"/>
        </w:rPr>
        <w:t>w:v</w:t>
      </w:r>
      <w:proofErr w:type="spellEnd"/>
      <w:proofErr w:type="gramEnd"/>
      <w:r w:rsidRPr="00086BAE">
        <w:rPr>
          <w:rFonts w:asciiTheme="minorHAnsi" w:hAnsiTheme="minorHAnsi" w:cstheme="minorHAnsi"/>
          <w:color w:val="auto"/>
        </w:rPr>
        <w:t>) in 8 M Urea</w:t>
      </w:r>
      <w:r w:rsidR="00523A46">
        <w:rPr>
          <w:rFonts w:asciiTheme="minorHAnsi" w:hAnsiTheme="minorHAnsi" w:cstheme="minorHAnsi"/>
          <w:color w:val="auto"/>
        </w:rPr>
        <w:t xml:space="preserve"> and nutate at room temperature overnight</w:t>
      </w:r>
      <w:r w:rsidR="00ED03D8">
        <w:rPr>
          <w:rFonts w:asciiTheme="minorHAnsi" w:hAnsiTheme="minorHAnsi" w:cstheme="minorHAnsi"/>
          <w:color w:val="auto"/>
        </w:rPr>
        <w:t>. Urea as a denaturant will dissolve</w:t>
      </w:r>
      <w:r w:rsidR="00523A46">
        <w:rPr>
          <w:rFonts w:asciiTheme="minorHAnsi" w:hAnsiTheme="minorHAnsi" w:cstheme="minorHAnsi"/>
          <w:color w:val="auto"/>
        </w:rPr>
        <w:t xml:space="preserve"> slowly</w:t>
      </w:r>
      <w:r w:rsidR="00ED03D8">
        <w:rPr>
          <w:rFonts w:asciiTheme="minorHAnsi" w:hAnsiTheme="minorHAnsi" w:cstheme="minorHAnsi"/>
          <w:color w:val="auto"/>
        </w:rPr>
        <w:t xml:space="preserve"> any </w:t>
      </w:r>
      <w:r w:rsidR="00523A46">
        <w:rPr>
          <w:rFonts w:asciiTheme="minorHAnsi" w:hAnsiTheme="minorHAnsi" w:cstheme="minorHAnsi"/>
          <w:color w:val="auto"/>
        </w:rPr>
        <w:t>insoluble</w:t>
      </w:r>
      <w:r w:rsidR="00ED03D8">
        <w:rPr>
          <w:rFonts w:asciiTheme="minorHAnsi" w:hAnsiTheme="minorHAnsi" w:cstheme="minorHAnsi"/>
          <w:color w:val="auto"/>
        </w:rPr>
        <w:t xml:space="preserve"> pelleted protein for SDS-PAGE analysis. S</w:t>
      </w:r>
      <w:r w:rsidRPr="00086BAE">
        <w:rPr>
          <w:rFonts w:asciiTheme="minorHAnsi" w:hAnsiTheme="minorHAnsi" w:cstheme="minorHAnsi"/>
          <w:color w:val="auto"/>
        </w:rPr>
        <w:t xml:space="preserve">ave 1 </w:t>
      </w:r>
      <w:proofErr w:type="spellStart"/>
      <w:r w:rsidRPr="00086BAE">
        <w:rPr>
          <w:rFonts w:asciiTheme="minorHAnsi" w:hAnsiTheme="minorHAnsi" w:cstheme="minorHAnsi"/>
          <w:color w:val="auto"/>
        </w:rPr>
        <w:t>μL</w:t>
      </w:r>
      <w:proofErr w:type="spellEnd"/>
      <w:r w:rsidRPr="00086BAE">
        <w:rPr>
          <w:rFonts w:asciiTheme="minorHAnsi" w:hAnsiTheme="minorHAnsi" w:cstheme="minorHAnsi"/>
          <w:color w:val="auto"/>
        </w:rPr>
        <w:t xml:space="preserve"> for SDS-PAGE and Coomassie stain analysis.</w:t>
      </w:r>
      <w:r w:rsidR="00ED03D8">
        <w:rPr>
          <w:rFonts w:asciiTheme="minorHAnsi" w:hAnsiTheme="minorHAnsi" w:cstheme="minorHAnsi"/>
          <w:color w:val="auto"/>
        </w:rPr>
        <w:t xml:space="preserve"> </w:t>
      </w:r>
    </w:p>
    <w:p w14:paraId="6BA12FF5"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21B9CC15" w14:textId="3B17EAD4"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 xml:space="preserve">Filter </w:t>
      </w:r>
      <w:r w:rsidR="00C500EF">
        <w:rPr>
          <w:rFonts w:asciiTheme="minorHAnsi" w:hAnsiTheme="minorHAnsi" w:cstheme="minorHAnsi"/>
          <w:color w:val="auto"/>
        </w:rPr>
        <w:t xml:space="preserve">the </w:t>
      </w:r>
      <w:r w:rsidRPr="00086BAE">
        <w:rPr>
          <w:rFonts w:asciiTheme="minorHAnsi" w:hAnsiTheme="minorHAnsi" w:cstheme="minorHAnsi"/>
          <w:color w:val="auto"/>
        </w:rPr>
        <w:t xml:space="preserve">extract through </w:t>
      </w:r>
      <w:r w:rsidR="00C500EF">
        <w:rPr>
          <w:rFonts w:asciiTheme="minorHAnsi" w:hAnsiTheme="minorHAnsi" w:cstheme="minorHAnsi"/>
          <w:color w:val="auto"/>
        </w:rPr>
        <w:t xml:space="preserve">a </w:t>
      </w:r>
      <w:r w:rsidRPr="00086BAE">
        <w:rPr>
          <w:rFonts w:asciiTheme="minorHAnsi" w:hAnsiTheme="minorHAnsi" w:cstheme="minorHAnsi"/>
          <w:color w:val="auto"/>
        </w:rPr>
        <w:t>0.45 µm cellulose nitrate sterile membrane filter</w:t>
      </w:r>
      <w:r w:rsidR="00BD7602">
        <w:rPr>
          <w:rFonts w:asciiTheme="minorHAnsi" w:hAnsiTheme="minorHAnsi" w:cstheme="minorHAnsi"/>
          <w:color w:val="auto"/>
        </w:rPr>
        <w:t xml:space="preserve"> to remove bacteria and large bacterial debris. </w:t>
      </w:r>
    </w:p>
    <w:p w14:paraId="6FD701B1"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2668C8C1" w14:textId="645CB95E" w:rsidR="00551B18" w:rsidRPr="00086BAE" w:rsidRDefault="00551B18" w:rsidP="00232ACF">
      <w:pPr>
        <w:pStyle w:val="a3"/>
        <w:spacing w:before="0" w:beforeAutospacing="0" w:after="0" w:afterAutospacing="0"/>
        <w:contextualSpacing/>
        <w:rPr>
          <w:rFonts w:asciiTheme="minorHAnsi" w:hAnsiTheme="minorHAnsi" w:cstheme="minorHAnsi"/>
          <w:color w:val="auto"/>
        </w:rPr>
      </w:pPr>
      <w:r w:rsidRPr="00086BAE">
        <w:rPr>
          <w:rFonts w:asciiTheme="minorHAnsi" w:hAnsiTheme="minorHAnsi" w:cstheme="minorHAnsi"/>
          <w:color w:val="auto"/>
        </w:rPr>
        <w:t>NOTE: Optionally</w:t>
      </w:r>
      <w:r w:rsidR="00C500EF">
        <w:rPr>
          <w:rFonts w:asciiTheme="minorHAnsi" w:hAnsiTheme="minorHAnsi" w:cstheme="minorHAnsi"/>
          <w:color w:val="auto"/>
        </w:rPr>
        <w:t>,</w:t>
      </w:r>
      <w:r w:rsidRPr="00086BAE">
        <w:rPr>
          <w:rFonts w:asciiTheme="minorHAnsi" w:hAnsiTheme="minorHAnsi" w:cstheme="minorHAnsi"/>
          <w:color w:val="auto"/>
        </w:rPr>
        <w:t xml:space="preserve"> save 1 </w:t>
      </w:r>
      <w:proofErr w:type="spellStart"/>
      <w:r w:rsidRPr="00086BAE">
        <w:rPr>
          <w:rFonts w:asciiTheme="minorHAnsi" w:hAnsiTheme="minorHAnsi" w:cstheme="minorHAnsi"/>
          <w:color w:val="auto"/>
        </w:rPr>
        <w:t>μL</w:t>
      </w:r>
      <w:proofErr w:type="spellEnd"/>
      <w:r w:rsidRPr="00086BAE">
        <w:rPr>
          <w:rFonts w:asciiTheme="minorHAnsi" w:hAnsiTheme="minorHAnsi" w:cstheme="minorHAnsi"/>
          <w:color w:val="auto"/>
        </w:rPr>
        <w:t xml:space="preserve"> for SDS PAGE and Coomassie stain analysis.</w:t>
      </w:r>
    </w:p>
    <w:p w14:paraId="1CEA6BDB"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68387EEE" w14:textId="77777777" w:rsidR="00551B18" w:rsidRPr="00086BAE" w:rsidRDefault="00551B18" w:rsidP="00232ACF">
      <w:pPr>
        <w:pStyle w:val="a3"/>
        <w:numPr>
          <w:ilvl w:val="1"/>
          <w:numId w:val="29"/>
        </w:numPr>
        <w:spacing w:before="0" w:beforeAutospacing="0" w:after="0" w:afterAutospacing="0"/>
        <w:contextualSpacing/>
        <w:rPr>
          <w:rFonts w:asciiTheme="minorHAnsi" w:hAnsiTheme="minorHAnsi" w:cstheme="minorHAnsi"/>
          <w:b/>
          <w:color w:val="auto"/>
        </w:rPr>
      </w:pPr>
      <w:r w:rsidRPr="00086BAE">
        <w:rPr>
          <w:rFonts w:asciiTheme="minorHAnsi" w:hAnsiTheme="minorHAnsi" w:cstheme="minorHAnsi"/>
          <w:b/>
          <w:color w:val="auto"/>
        </w:rPr>
        <w:t>Protein purification by affinity chromatography</w:t>
      </w:r>
    </w:p>
    <w:p w14:paraId="5A6A7083" w14:textId="77777777" w:rsidR="00551B18" w:rsidRPr="00086BAE" w:rsidRDefault="00551B18" w:rsidP="00232ACF">
      <w:pPr>
        <w:pStyle w:val="a3"/>
        <w:spacing w:before="0" w:beforeAutospacing="0" w:after="0" w:afterAutospacing="0"/>
        <w:contextualSpacing/>
        <w:rPr>
          <w:rFonts w:asciiTheme="minorHAnsi" w:hAnsiTheme="minorHAnsi" w:cstheme="minorHAnsi"/>
          <w:b/>
          <w:color w:val="auto"/>
        </w:rPr>
      </w:pPr>
    </w:p>
    <w:p w14:paraId="406B3BB0" w14:textId="44D2E80C"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 xml:space="preserve">Load the filtered lysate </w:t>
      </w:r>
      <w:r w:rsidR="00090BC9">
        <w:rPr>
          <w:rFonts w:asciiTheme="minorHAnsi" w:hAnsiTheme="minorHAnsi" w:cstheme="minorHAnsi"/>
          <w:color w:val="auto"/>
        </w:rPr>
        <w:t>o</w:t>
      </w:r>
      <w:r w:rsidR="00090BC9" w:rsidRPr="00086BAE">
        <w:rPr>
          <w:rFonts w:asciiTheme="minorHAnsi" w:hAnsiTheme="minorHAnsi" w:cstheme="minorHAnsi"/>
          <w:color w:val="auto"/>
        </w:rPr>
        <w:t xml:space="preserve">nto </w:t>
      </w:r>
      <w:r w:rsidRPr="00086BAE">
        <w:rPr>
          <w:rFonts w:asciiTheme="minorHAnsi" w:hAnsiTheme="minorHAnsi" w:cstheme="minorHAnsi"/>
          <w:color w:val="auto"/>
        </w:rPr>
        <w:t xml:space="preserve">an </w:t>
      </w:r>
      <w:r w:rsidR="004E4F31">
        <w:rPr>
          <w:rFonts w:asciiTheme="minorHAnsi" w:hAnsiTheme="minorHAnsi" w:cstheme="minorHAnsi"/>
          <w:color w:val="auto"/>
        </w:rPr>
        <w:t xml:space="preserve">immobilized metal affinity chromatography </w:t>
      </w:r>
      <w:r w:rsidR="002979E9">
        <w:rPr>
          <w:rFonts w:asciiTheme="minorHAnsi" w:hAnsiTheme="minorHAnsi" w:cstheme="minorHAnsi"/>
          <w:color w:val="auto"/>
        </w:rPr>
        <w:t xml:space="preserve">(IMAC) </w:t>
      </w:r>
      <w:r w:rsidR="004E4F31">
        <w:rPr>
          <w:rFonts w:asciiTheme="minorHAnsi" w:hAnsiTheme="minorHAnsi" w:cstheme="minorHAnsi"/>
          <w:color w:val="auto"/>
        </w:rPr>
        <w:t>resin</w:t>
      </w:r>
      <w:r w:rsidR="004E4F31" w:rsidRPr="00086BAE">
        <w:rPr>
          <w:rFonts w:asciiTheme="minorHAnsi" w:hAnsiTheme="minorHAnsi" w:cstheme="minorHAnsi"/>
          <w:color w:val="auto"/>
        </w:rPr>
        <w:t xml:space="preserve"> </w:t>
      </w:r>
      <w:r w:rsidRPr="00086BAE">
        <w:rPr>
          <w:rFonts w:asciiTheme="minorHAnsi" w:hAnsiTheme="minorHAnsi" w:cstheme="minorHAnsi"/>
          <w:color w:val="auto"/>
        </w:rPr>
        <w:t>column</w:t>
      </w:r>
      <w:r w:rsidR="004E4F31">
        <w:rPr>
          <w:rFonts w:asciiTheme="minorHAnsi" w:hAnsiTheme="minorHAnsi" w:cstheme="minorHAnsi"/>
          <w:color w:val="auto"/>
        </w:rPr>
        <w:t xml:space="preserve"> charge</w:t>
      </w:r>
      <w:r w:rsidR="000F75DB">
        <w:rPr>
          <w:rFonts w:asciiTheme="minorHAnsi" w:hAnsiTheme="minorHAnsi" w:cstheme="minorHAnsi"/>
          <w:color w:val="auto"/>
        </w:rPr>
        <w:t>d</w:t>
      </w:r>
      <w:r w:rsidR="004E4F31">
        <w:rPr>
          <w:rFonts w:asciiTheme="minorHAnsi" w:hAnsiTheme="minorHAnsi" w:cstheme="minorHAnsi"/>
          <w:color w:val="auto"/>
        </w:rPr>
        <w:t xml:space="preserve"> with Ni</w:t>
      </w:r>
      <w:r w:rsidR="004E4F31" w:rsidRPr="005159E3">
        <w:rPr>
          <w:rFonts w:asciiTheme="minorHAnsi" w:hAnsiTheme="minorHAnsi" w:cstheme="minorHAnsi"/>
          <w:color w:val="auto"/>
          <w:vertAlign w:val="superscript"/>
        </w:rPr>
        <w:t>2+</w:t>
      </w:r>
      <w:r w:rsidRPr="00086BAE">
        <w:rPr>
          <w:rFonts w:asciiTheme="minorHAnsi" w:hAnsiTheme="minorHAnsi" w:cstheme="minorHAnsi"/>
          <w:color w:val="auto"/>
        </w:rPr>
        <w:t>, pre-equilibrated with low imidazole buffer (A100 plus 10% glycerol, 2 mM 2-mercaptoethanol, 1% TX-100, 40</w:t>
      </w:r>
      <w:r w:rsidR="00090BC9">
        <w:rPr>
          <w:rFonts w:asciiTheme="minorHAnsi" w:hAnsiTheme="minorHAnsi" w:cstheme="minorHAnsi"/>
          <w:color w:val="auto"/>
        </w:rPr>
        <w:t xml:space="preserve"> </w:t>
      </w:r>
      <w:r w:rsidRPr="00086BAE">
        <w:rPr>
          <w:rFonts w:asciiTheme="minorHAnsi" w:hAnsiTheme="minorHAnsi" w:cstheme="minorHAnsi"/>
          <w:color w:val="auto"/>
        </w:rPr>
        <w:t>mM imidazole) at a rate of 1 mL/min at 4</w:t>
      </w:r>
      <w:r w:rsidR="00C500EF">
        <w:rPr>
          <w:rFonts w:asciiTheme="minorHAnsi" w:hAnsiTheme="minorHAnsi" w:cstheme="minorHAnsi"/>
          <w:color w:val="auto"/>
        </w:rPr>
        <w:t xml:space="preserve"> </w:t>
      </w:r>
      <w:r w:rsidRPr="00086BAE">
        <w:rPr>
          <w:rFonts w:asciiTheme="minorHAnsi" w:hAnsiTheme="minorHAnsi" w:cstheme="minorHAnsi"/>
          <w:color w:val="auto"/>
        </w:rPr>
        <w:t>°C.</w:t>
      </w:r>
    </w:p>
    <w:p w14:paraId="6CDDB091"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0FCB9E85" w14:textId="114F1D9E"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 xml:space="preserve">Wash the column with 25 </w:t>
      </w:r>
      <w:r w:rsidR="00090BC9" w:rsidRPr="00086BAE">
        <w:rPr>
          <w:rFonts w:asciiTheme="minorHAnsi" w:hAnsiTheme="minorHAnsi" w:cstheme="minorHAnsi"/>
          <w:color w:val="auto"/>
        </w:rPr>
        <w:t>m</w:t>
      </w:r>
      <w:r w:rsidR="00090BC9">
        <w:rPr>
          <w:rFonts w:asciiTheme="minorHAnsi" w:hAnsiTheme="minorHAnsi" w:cstheme="minorHAnsi"/>
          <w:color w:val="auto"/>
        </w:rPr>
        <w:t>L</w:t>
      </w:r>
      <w:r w:rsidR="00090BC9" w:rsidRPr="00086BAE">
        <w:rPr>
          <w:rFonts w:asciiTheme="minorHAnsi" w:hAnsiTheme="minorHAnsi" w:cstheme="minorHAnsi"/>
          <w:color w:val="auto"/>
        </w:rPr>
        <w:t xml:space="preserve"> </w:t>
      </w:r>
      <w:r w:rsidRPr="00086BAE">
        <w:rPr>
          <w:rFonts w:asciiTheme="minorHAnsi" w:hAnsiTheme="minorHAnsi" w:cstheme="minorHAnsi"/>
          <w:color w:val="auto"/>
        </w:rPr>
        <w:t xml:space="preserve">of A100 plus 10% glycerol, 2 mM 2-mercaptoethanol, 0.1% </w:t>
      </w:r>
      <w:proofErr w:type="spellStart"/>
      <w:r w:rsidRPr="00086BAE">
        <w:rPr>
          <w:rFonts w:asciiTheme="minorHAnsi" w:hAnsiTheme="minorHAnsi" w:cstheme="minorHAnsi"/>
          <w:color w:val="auto"/>
        </w:rPr>
        <w:t>Anapoe</w:t>
      </w:r>
      <w:proofErr w:type="spellEnd"/>
      <w:r w:rsidRPr="00086BAE">
        <w:rPr>
          <w:rFonts w:asciiTheme="minorHAnsi" w:hAnsiTheme="minorHAnsi" w:cstheme="minorHAnsi"/>
          <w:color w:val="auto"/>
        </w:rPr>
        <w:t xml:space="preserve"> X-100, 40</w:t>
      </w:r>
      <w:r w:rsidR="00090BC9">
        <w:rPr>
          <w:rFonts w:asciiTheme="minorHAnsi" w:hAnsiTheme="minorHAnsi" w:cstheme="minorHAnsi"/>
          <w:color w:val="auto"/>
        </w:rPr>
        <w:t xml:space="preserve"> </w:t>
      </w:r>
      <w:r w:rsidRPr="00086BAE">
        <w:rPr>
          <w:rFonts w:asciiTheme="minorHAnsi" w:hAnsiTheme="minorHAnsi" w:cstheme="minorHAnsi"/>
          <w:color w:val="auto"/>
        </w:rPr>
        <w:t xml:space="preserve">mM imidazole </w:t>
      </w:r>
      <w:r w:rsidR="00C500EF">
        <w:rPr>
          <w:rFonts w:asciiTheme="minorHAnsi" w:hAnsiTheme="minorHAnsi" w:cstheme="minorHAnsi"/>
          <w:color w:val="auto"/>
        </w:rPr>
        <w:t xml:space="preserve">with a rate of </w:t>
      </w:r>
      <w:r w:rsidRPr="00086BAE">
        <w:rPr>
          <w:rFonts w:asciiTheme="minorHAnsi" w:hAnsiTheme="minorHAnsi" w:cstheme="minorHAnsi"/>
          <w:color w:val="auto"/>
        </w:rPr>
        <w:t xml:space="preserve">1 </w:t>
      </w:r>
      <w:r w:rsidR="00090BC9" w:rsidRPr="00086BAE">
        <w:rPr>
          <w:rFonts w:asciiTheme="minorHAnsi" w:hAnsiTheme="minorHAnsi" w:cstheme="minorHAnsi"/>
          <w:color w:val="auto"/>
        </w:rPr>
        <w:t>m</w:t>
      </w:r>
      <w:r w:rsidR="00090BC9">
        <w:rPr>
          <w:rFonts w:asciiTheme="minorHAnsi" w:hAnsiTheme="minorHAnsi" w:cstheme="minorHAnsi"/>
          <w:color w:val="auto"/>
        </w:rPr>
        <w:t>L</w:t>
      </w:r>
      <w:r w:rsidRPr="00086BAE">
        <w:rPr>
          <w:rFonts w:asciiTheme="minorHAnsi" w:hAnsiTheme="minorHAnsi" w:cstheme="minorHAnsi"/>
          <w:color w:val="auto"/>
        </w:rPr>
        <w:t>/min at 4°C. Elute the protein with a 30 mL linear gradient of imidazole from 40</w:t>
      </w:r>
      <w:r w:rsidR="00090BC9">
        <w:rPr>
          <w:rFonts w:asciiTheme="minorHAnsi" w:hAnsiTheme="minorHAnsi" w:cstheme="minorHAnsi"/>
          <w:color w:val="auto"/>
        </w:rPr>
        <w:t xml:space="preserve"> </w:t>
      </w:r>
      <w:r w:rsidRPr="00086BAE">
        <w:rPr>
          <w:rFonts w:asciiTheme="minorHAnsi" w:hAnsiTheme="minorHAnsi" w:cstheme="minorHAnsi"/>
          <w:color w:val="auto"/>
        </w:rPr>
        <w:t>mM to 500</w:t>
      </w:r>
      <w:r w:rsidR="00090BC9">
        <w:rPr>
          <w:rFonts w:asciiTheme="minorHAnsi" w:hAnsiTheme="minorHAnsi" w:cstheme="minorHAnsi"/>
          <w:color w:val="auto"/>
        </w:rPr>
        <w:t xml:space="preserve"> </w:t>
      </w:r>
      <w:r w:rsidRPr="00086BAE">
        <w:rPr>
          <w:rFonts w:asciiTheme="minorHAnsi" w:hAnsiTheme="minorHAnsi" w:cstheme="minorHAnsi"/>
          <w:color w:val="auto"/>
        </w:rPr>
        <w:t>mM, and a final 5</w:t>
      </w:r>
      <w:r w:rsidR="00090BC9">
        <w:rPr>
          <w:rFonts w:asciiTheme="minorHAnsi" w:hAnsiTheme="minorHAnsi" w:cstheme="minorHAnsi"/>
          <w:color w:val="auto"/>
        </w:rPr>
        <w:t xml:space="preserve"> </w:t>
      </w:r>
      <w:r w:rsidR="00090BC9" w:rsidRPr="00086BAE">
        <w:rPr>
          <w:rFonts w:asciiTheme="minorHAnsi" w:hAnsiTheme="minorHAnsi" w:cstheme="minorHAnsi"/>
          <w:color w:val="auto"/>
        </w:rPr>
        <w:t>m</w:t>
      </w:r>
      <w:r w:rsidR="00090BC9">
        <w:rPr>
          <w:rFonts w:asciiTheme="minorHAnsi" w:hAnsiTheme="minorHAnsi" w:cstheme="minorHAnsi"/>
          <w:color w:val="auto"/>
        </w:rPr>
        <w:t>L</w:t>
      </w:r>
      <w:r w:rsidR="00090BC9" w:rsidRPr="00086BAE">
        <w:rPr>
          <w:rFonts w:asciiTheme="minorHAnsi" w:hAnsiTheme="minorHAnsi" w:cstheme="minorHAnsi"/>
          <w:color w:val="auto"/>
        </w:rPr>
        <w:t xml:space="preserve"> </w:t>
      </w:r>
      <w:r w:rsidRPr="00086BAE">
        <w:rPr>
          <w:rFonts w:asciiTheme="minorHAnsi" w:hAnsiTheme="minorHAnsi" w:cstheme="minorHAnsi"/>
          <w:color w:val="auto"/>
        </w:rPr>
        <w:t>wash at 500</w:t>
      </w:r>
      <w:r w:rsidR="00090BC9">
        <w:rPr>
          <w:rFonts w:asciiTheme="minorHAnsi" w:hAnsiTheme="minorHAnsi" w:cstheme="minorHAnsi"/>
          <w:color w:val="auto"/>
        </w:rPr>
        <w:t xml:space="preserve"> </w:t>
      </w:r>
      <w:proofErr w:type="spellStart"/>
      <w:r w:rsidRPr="00086BAE">
        <w:rPr>
          <w:rFonts w:asciiTheme="minorHAnsi" w:hAnsiTheme="minorHAnsi" w:cstheme="minorHAnsi"/>
          <w:color w:val="auto"/>
        </w:rPr>
        <w:t>mM.</w:t>
      </w:r>
      <w:proofErr w:type="spellEnd"/>
      <w:r w:rsidRPr="00086BAE">
        <w:rPr>
          <w:rFonts w:asciiTheme="minorHAnsi" w:hAnsiTheme="minorHAnsi" w:cstheme="minorHAnsi"/>
          <w:color w:val="auto"/>
        </w:rPr>
        <w:t xml:space="preserve"> </w:t>
      </w:r>
    </w:p>
    <w:p w14:paraId="118D00E7"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69685450" w14:textId="52A1604F"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Pool together peak fractions and incubate for 1 h at 4</w:t>
      </w:r>
      <w:r w:rsidR="00C500EF">
        <w:rPr>
          <w:rFonts w:asciiTheme="minorHAnsi" w:hAnsiTheme="minorHAnsi" w:cstheme="minorHAnsi"/>
          <w:color w:val="auto"/>
        </w:rPr>
        <w:t xml:space="preserve"> °</w:t>
      </w:r>
      <w:r w:rsidRPr="00086BAE">
        <w:rPr>
          <w:rFonts w:asciiTheme="minorHAnsi" w:hAnsiTheme="minorHAnsi" w:cstheme="minorHAnsi"/>
          <w:color w:val="auto"/>
        </w:rPr>
        <w:t xml:space="preserve">C with swollen GSH-Agarose beads, previously swollen in water and equilibrated in </w:t>
      </w:r>
      <w:bookmarkStart w:id="0" w:name="_Hlk3993202"/>
      <w:r w:rsidRPr="00086BAE">
        <w:rPr>
          <w:rFonts w:asciiTheme="minorHAnsi" w:hAnsiTheme="minorHAnsi" w:cstheme="minorHAnsi"/>
          <w:color w:val="auto"/>
        </w:rPr>
        <w:t>A100 with 10%</w:t>
      </w:r>
      <w:r w:rsidR="00090BC9">
        <w:rPr>
          <w:rFonts w:asciiTheme="minorHAnsi" w:hAnsiTheme="minorHAnsi" w:cstheme="minorHAnsi"/>
          <w:color w:val="auto"/>
        </w:rPr>
        <w:t xml:space="preserve"> </w:t>
      </w:r>
      <w:r w:rsidRPr="00086BAE">
        <w:rPr>
          <w:rFonts w:asciiTheme="minorHAnsi" w:hAnsiTheme="minorHAnsi" w:cstheme="minorHAnsi"/>
          <w:color w:val="auto"/>
        </w:rPr>
        <w:t>glycerol, 2</w:t>
      </w:r>
      <w:r w:rsidR="00090BC9">
        <w:rPr>
          <w:rFonts w:asciiTheme="minorHAnsi" w:hAnsiTheme="minorHAnsi" w:cstheme="minorHAnsi"/>
          <w:color w:val="auto"/>
        </w:rPr>
        <w:t xml:space="preserve"> </w:t>
      </w:r>
      <w:r w:rsidRPr="00086BAE">
        <w:rPr>
          <w:rFonts w:asciiTheme="minorHAnsi" w:hAnsiTheme="minorHAnsi" w:cstheme="minorHAnsi"/>
          <w:color w:val="auto"/>
        </w:rPr>
        <w:t xml:space="preserve">mM 2-mercaptoethanol, 0.1% </w:t>
      </w:r>
      <w:proofErr w:type="spellStart"/>
      <w:r w:rsidRPr="00086BAE">
        <w:rPr>
          <w:rFonts w:asciiTheme="minorHAnsi" w:hAnsiTheme="minorHAnsi" w:cstheme="minorHAnsi"/>
          <w:color w:val="auto"/>
        </w:rPr>
        <w:t>Anapoe</w:t>
      </w:r>
      <w:proofErr w:type="spellEnd"/>
      <w:r w:rsidRPr="00086BAE">
        <w:rPr>
          <w:rFonts w:asciiTheme="minorHAnsi" w:hAnsiTheme="minorHAnsi" w:cstheme="minorHAnsi"/>
          <w:color w:val="auto"/>
        </w:rPr>
        <w:t xml:space="preserve"> X-100, and 1</w:t>
      </w:r>
      <w:r w:rsidR="00090BC9">
        <w:rPr>
          <w:rFonts w:asciiTheme="minorHAnsi" w:hAnsiTheme="minorHAnsi" w:cstheme="minorHAnsi"/>
          <w:color w:val="auto"/>
        </w:rPr>
        <w:t xml:space="preserve"> </w:t>
      </w:r>
      <w:r w:rsidRPr="00086BAE">
        <w:rPr>
          <w:rFonts w:asciiTheme="minorHAnsi" w:hAnsiTheme="minorHAnsi" w:cstheme="minorHAnsi"/>
          <w:color w:val="auto"/>
        </w:rPr>
        <w:t>mM EDTA</w:t>
      </w:r>
      <w:bookmarkEnd w:id="0"/>
      <w:r w:rsidRPr="00086BAE">
        <w:rPr>
          <w:rFonts w:asciiTheme="minorHAnsi" w:hAnsiTheme="minorHAnsi" w:cstheme="minorHAnsi"/>
          <w:color w:val="auto"/>
        </w:rPr>
        <w:t xml:space="preserve">. </w:t>
      </w:r>
    </w:p>
    <w:p w14:paraId="62777C51"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1CE927EA" w14:textId="324FE002" w:rsidR="00551B18" w:rsidRPr="00086BAE" w:rsidRDefault="00551B18" w:rsidP="00232ACF">
      <w:pPr>
        <w:pStyle w:val="a3"/>
        <w:spacing w:before="0" w:beforeAutospacing="0" w:after="0" w:afterAutospacing="0"/>
        <w:contextualSpacing/>
        <w:rPr>
          <w:rFonts w:asciiTheme="minorHAnsi" w:hAnsiTheme="minorHAnsi" w:cstheme="minorHAnsi"/>
          <w:color w:val="auto"/>
        </w:rPr>
      </w:pPr>
      <w:r w:rsidRPr="00086BAE">
        <w:rPr>
          <w:rFonts w:asciiTheme="minorHAnsi" w:hAnsiTheme="minorHAnsi" w:cstheme="minorHAnsi"/>
          <w:color w:val="auto"/>
        </w:rPr>
        <w:t xml:space="preserve">NOTE: GSH-Agarose beads can be swollen in 50 mL </w:t>
      </w:r>
      <w:r w:rsidR="00C500EF">
        <w:rPr>
          <w:rFonts w:asciiTheme="minorHAnsi" w:hAnsiTheme="minorHAnsi" w:cstheme="minorHAnsi"/>
          <w:color w:val="auto"/>
        </w:rPr>
        <w:t xml:space="preserve">of </w:t>
      </w:r>
      <w:r w:rsidRPr="00086BAE">
        <w:rPr>
          <w:rFonts w:asciiTheme="minorHAnsi" w:hAnsiTheme="minorHAnsi" w:cstheme="minorHAnsi"/>
          <w:color w:val="auto"/>
        </w:rPr>
        <w:t>water the day before and incubated overnight at 4</w:t>
      </w:r>
      <w:r w:rsidR="00C500EF">
        <w:rPr>
          <w:rFonts w:asciiTheme="minorHAnsi" w:hAnsiTheme="minorHAnsi" w:cstheme="minorHAnsi"/>
          <w:color w:val="auto"/>
        </w:rPr>
        <w:t xml:space="preserve"> °</w:t>
      </w:r>
      <w:r w:rsidRPr="00086BAE">
        <w:rPr>
          <w:rFonts w:asciiTheme="minorHAnsi" w:hAnsiTheme="minorHAnsi" w:cstheme="minorHAnsi"/>
          <w:color w:val="auto"/>
        </w:rPr>
        <w:t xml:space="preserve">C, or for 1 h at RT. </w:t>
      </w:r>
      <w:r w:rsidR="00181C40">
        <w:rPr>
          <w:rFonts w:asciiTheme="minorHAnsi" w:hAnsiTheme="minorHAnsi" w:cstheme="minorHAnsi"/>
          <w:color w:val="auto"/>
        </w:rPr>
        <w:t>To remove water and equilibration buffer</w:t>
      </w:r>
      <w:r w:rsidR="00C500EF">
        <w:rPr>
          <w:rFonts w:asciiTheme="minorHAnsi" w:hAnsiTheme="minorHAnsi" w:cstheme="minorHAnsi"/>
          <w:color w:val="auto"/>
        </w:rPr>
        <w:t>,</w:t>
      </w:r>
      <w:r w:rsidR="00181C40">
        <w:rPr>
          <w:rFonts w:asciiTheme="minorHAnsi" w:hAnsiTheme="minorHAnsi" w:cstheme="minorHAnsi"/>
          <w:color w:val="auto"/>
        </w:rPr>
        <w:t xml:space="preserve"> centrifuge in a swinging bucket rotor at 500 x </w:t>
      </w:r>
      <w:r w:rsidR="00181C40" w:rsidRPr="00C500EF">
        <w:rPr>
          <w:rFonts w:asciiTheme="minorHAnsi" w:hAnsiTheme="minorHAnsi" w:cstheme="minorHAnsi"/>
          <w:i/>
          <w:color w:val="auto"/>
        </w:rPr>
        <w:t>g</w:t>
      </w:r>
      <w:r w:rsidR="00181C40">
        <w:rPr>
          <w:rFonts w:asciiTheme="minorHAnsi" w:hAnsiTheme="minorHAnsi" w:cstheme="minorHAnsi"/>
          <w:color w:val="auto"/>
        </w:rPr>
        <w:t xml:space="preserve"> for 1 min without brake. Aspirate </w:t>
      </w:r>
      <w:r w:rsidR="00C500EF">
        <w:rPr>
          <w:rFonts w:asciiTheme="minorHAnsi" w:hAnsiTheme="minorHAnsi" w:cstheme="minorHAnsi"/>
          <w:color w:val="auto"/>
        </w:rPr>
        <w:t xml:space="preserve">the </w:t>
      </w:r>
      <w:r w:rsidR="00181C40">
        <w:rPr>
          <w:rFonts w:asciiTheme="minorHAnsi" w:hAnsiTheme="minorHAnsi" w:cstheme="minorHAnsi"/>
          <w:color w:val="auto"/>
        </w:rPr>
        <w:t xml:space="preserve">supernatant with a 26 G needle. </w:t>
      </w:r>
    </w:p>
    <w:p w14:paraId="37ACF27B"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00DF348D" w14:textId="4B569DAA"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Pellet GSH-Agarose beads by centrifuging</w:t>
      </w:r>
      <w:r w:rsidR="00181C40">
        <w:rPr>
          <w:rFonts w:asciiTheme="minorHAnsi" w:hAnsiTheme="minorHAnsi" w:cstheme="minorHAnsi"/>
          <w:color w:val="auto"/>
        </w:rPr>
        <w:t xml:space="preserve"> in a swinging bucket rotor</w:t>
      </w:r>
      <w:r w:rsidRPr="00086BAE">
        <w:rPr>
          <w:rFonts w:asciiTheme="minorHAnsi" w:hAnsiTheme="minorHAnsi" w:cstheme="minorHAnsi"/>
          <w:color w:val="auto"/>
        </w:rPr>
        <w:t xml:space="preserve"> at </w:t>
      </w:r>
      <w:r w:rsidR="00181C40">
        <w:rPr>
          <w:rFonts w:asciiTheme="minorHAnsi" w:hAnsiTheme="minorHAnsi" w:cstheme="minorHAnsi"/>
          <w:color w:val="auto"/>
        </w:rPr>
        <w:t>500</w:t>
      </w:r>
      <w:r w:rsidRPr="00086BAE">
        <w:rPr>
          <w:rFonts w:asciiTheme="minorHAnsi" w:hAnsiTheme="minorHAnsi" w:cstheme="minorHAnsi"/>
          <w:color w:val="auto"/>
        </w:rPr>
        <w:t xml:space="preserve"> x </w:t>
      </w:r>
      <w:r w:rsidRPr="00C500EF">
        <w:rPr>
          <w:rFonts w:asciiTheme="minorHAnsi" w:hAnsiTheme="minorHAnsi" w:cstheme="minorHAnsi"/>
          <w:i/>
          <w:color w:val="auto"/>
        </w:rPr>
        <w:t>g</w:t>
      </w:r>
      <w:r w:rsidR="00181C40">
        <w:rPr>
          <w:rFonts w:asciiTheme="minorHAnsi" w:hAnsiTheme="minorHAnsi" w:cstheme="minorHAnsi"/>
          <w:color w:val="auto"/>
        </w:rPr>
        <w:t xml:space="preserve"> without brake</w:t>
      </w:r>
      <w:r w:rsidRPr="00086BAE">
        <w:rPr>
          <w:rFonts w:asciiTheme="minorHAnsi" w:hAnsiTheme="minorHAnsi" w:cstheme="minorHAnsi"/>
          <w:color w:val="auto"/>
        </w:rPr>
        <w:t xml:space="preserve"> and remove </w:t>
      </w:r>
      <w:r w:rsidR="00C500EF">
        <w:rPr>
          <w:rFonts w:asciiTheme="minorHAnsi" w:hAnsiTheme="minorHAnsi" w:cstheme="minorHAnsi"/>
          <w:color w:val="auto"/>
        </w:rPr>
        <w:t xml:space="preserve">the </w:t>
      </w:r>
      <w:r w:rsidR="00181C40">
        <w:rPr>
          <w:rFonts w:asciiTheme="minorHAnsi" w:hAnsiTheme="minorHAnsi" w:cstheme="minorHAnsi"/>
          <w:color w:val="auto"/>
        </w:rPr>
        <w:t xml:space="preserve">lysate </w:t>
      </w:r>
      <w:r w:rsidRPr="00086BAE">
        <w:rPr>
          <w:rFonts w:asciiTheme="minorHAnsi" w:hAnsiTheme="minorHAnsi" w:cstheme="minorHAnsi"/>
          <w:color w:val="auto"/>
        </w:rPr>
        <w:t xml:space="preserve">supernatant by aspiration with a 26 G needle.   </w:t>
      </w:r>
    </w:p>
    <w:p w14:paraId="0DEFACDD"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3EC75122" w14:textId="3786A5AF"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 xml:space="preserve">Transfer </w:t>
      </w:r>
      <w:r w:rsidR="00C500EF">
        <w:rPr>
          <w:rFonts w:asciiTheme="minorHAnsi" w:hAnsiTheme="minorHAnsi" w:cstheme="minorHAnsi"/>
          <w:color w:val="auto"/>
        </w:rPr>
        <w:t xml:space="preserve">the </w:t>
      </w:r>
      <w:r w:rsidRPr="00086BAE">
        <w:rPr>
          <w:rFonts w:asciiTheme="minorHAnsi" w:hAnsiTheme="minorHAnsi" w:cstheme="minorHAnsi"/>
          <w:color w:val="auto"/>
        </w:rPr>
        <w:t xml:space="preserve">beads to a 10 mL </w:t>
      </w:r>
      <w:proofErr w:type="spellStart"/>
      <w:r w:rsidRPr="00086BAE">
        <w:rPr>
          <w:rFonts w:asciiTheme="minorHAnsi" w:hAnsiTheme="minorHAnsi" w:cstheme="minorHAnsi"/>
          <w:color w:val="auto"/>
        </w:rPr>
        <w:t>polyprep</w:t>
      </w:r>
      <w:proofErr w:type="spellEnd"/>
      <w:r w:rsidRPr="00086BAE">
        <w:rPr>
          <w:rFonts w:asciiTheme="minorHAnsi" w:hAnsiTheme="minorHAnsi" w:cstheme="minorHAnsi"/>
          <w:color w:val="auto"/>
        </w:rPr>
        <w:t xml:space="preserve"> column and wash five times with 5 mL of equilibration buffer</w:t>
      </w:r>
      <w:r w:rsidR="00506B16">
        <w:rPr>
          <w:rFonts w:asciiTheme="minorHAnsi" w:hAnsiTheme="minorHAnsi" w:cstheme="minorHAnsi"/>
          <w:color w:val="auto"/>
        </w:rPr>
        <w:t xml:space="preserve"> </w:t>
      </w:r>
      <w:r w:rsidR="00565C67">
        <w:rPr>
          <w:rFonts w:asciiTheme="minorHAnsi" w:hAnsiTheme="minorHAnsi" w:cstheme="minorHAnsi"/>
          <w:color w:val="auto"/>
        </w:rPr>
        <w:t>(</w:t>
      </w:r>
      <w:r w:rsidR="00506B16" w:rsidRPr="00086BAE">
        <w:rPr>
          <w:rFonts w:asciiTheme="minorHAnsi" w:hAnsiTheme="minorHAnsi" w:cstheme="minorHAnsi"/>
          <w:color w:val="auto"/>
        </w:rPr>
        <w:t>A100 with 10%</w:t>
      </w:r>
      <w:r w:rsidR="00506B16">
        <w:rPr>
          <w:rFonts w:asciiTheme="minorHAnsi" w:hAnsiTheme="minorHAnsi" w:cstheme="minorHAnsi"/>
          <w:color w:val="auto"/>
        </w:rPr>
        <w:t xml:space="preserve"> </w:t>
      </w:r>
      <w:r w:rsidR="00506B16" w:rsidRPr="00086BAE">
        <w:rPr>
          <w:rFonts w:asciiTheme="minorHAnsi" w:hAnsiTheme="minorHAnsi" w:cstheme="minorHAnsi"/>
          <w:color w:val="auto"/>
        </w:rPr>
        <w:t>glycerol, 2</w:t>
      </w:r>
      <w:r w:rsidR="00506B16">
        <w:rPr>
          <w:rFonts w:asciiTheme="minorHAnsi" w:hAnsiTheme="minorHAnsi" w:cstheme="minorHAnsi"/>
          <w:color w:val="auto"/>
        </w:rPr>
        <w:t xml:space="preserve"> </w:t>
      </w:r>
      <w:r w:rsidR="00506B16" w:rsidRPr="00086BAE">
        <w:rPr>
          <w:rFonts w:asciiTheme="minorHAnsi" w:hAnsiTheme="minorHAnsi" w:cstheme="minorHAnsi"/>
          <w:color w:val="auto"/>
        </w:rPr>
        <w:t xml:space="preserve">mM 2-mercaptoethanol, 0.1% </w:t>
      </w:r>
      <w:proofErr w:type="spellStart"/>
      <w:r w:rsidR="00506B16" w:rsidRPr="00086BAE">
        <w:rPr>
          <w:rFonts w:asciiTheme="minorHAnsi" w:hAnsiTheme="minorHAnsi" w:cstheme="minorHAnsi"/>
          <w:color w:val="auto"/>
        </w:rPr>
        <w:t>Anapoe</w:t>
      </w:r>
      <w:proofErr w:type="spellEnd"/>
      <w:r w:rsidR="00506B16" w:rsidRPr="00086BAE">
        <w:rPr>
          <w:rFonts w:asciiTheme="minorHAnsi" w:hAnsiTheme="minorHAnsi" w:cstheme="minorHAnsi"/>
          <w:color w:val="auto"/>
        </w:rPr>
        <w:t xml:space="preserve"> X-100, and 1</w:t>
      </w:r>
      <w:r w:rsidR="00506B16">
        <w:rPr>
          <w:rFonts w:asciiTheme="minorHAnsi" w:hAnsiTheme="minorHAnsi" w:cstheme="minorHAnsi"/>
          <w:color w:val="auto"/>
        </w:rPr>
        <w:t xml:space="preserve"> </w:t>
      </w:r>
      <w:r w:rsidR="00506B16" w:rsidRPr="00086BAE">
        <w:rPr>
          <w:rFonts w:asciiTheme="minorHAnsi" w:hAnsiTheme="minorHAnsi" w:cstheme="minorHAnsi"/>
          <w:color w:val="auto"/>
        </w:rPr>
        <w:t>mM EDTA</w:t>
      </w:r>
      <w:r w:rsidR="00565C67">
        <w:rPr>
          <w:rFonts w:asciiTheme="minorHAnsi" w:hAnsiTheme="minorHAnsi" w:cstheme="minorHAnsi"/>
          <w:color w:val="auto"/>
        </w:rPr>
        <w:t>)</w:t>
      </w:r>
      <w:r w:rsidR="00181C40">
        <w:rPr>
          <w:rFonts w:asciiTheme="minorHAnsi" w:hAnsiTheme="minorHAnsi" w:cstheme="minorHAnsi"/>
          <w:color w:val="auto"/>
        </w:rPr>
        <w:t xml:space="preserve"> by centrifuging at 500 x </w:t>
      </w:r>
      <w:r w:rsidR="00181C40" w:rsidRPr="00C500EF">
        <w:rPr>
          <w:rFonts w:asciiTheme="minorHAnsi" w:hAnsiTheme="minorHAnsi" w:cstheme="minorHAnsi"/>
          <w:i/>
          <w:color w:val="auto"/>
        </w:rPr>
        <w:t>g</w:t>
      </w:r>
      <w:r w:rsidRPr="00086BAE">
        <w:rPr>
          <w:rFonts w:asciiTheme="minorHAnsi" w:hAnsiTheme="minorHAnsi" w:cstheme="minorHAnsi"/>
          <w:color w:val="auto"/>
        </w:rPr>
        <w:t xml:space="preserve">. </w:t>
      </w:r>
    </w:p>
    <w:p w14:paraId="7F806931"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7C506B3E" w14:textId="222B2DBA"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 xml:space="preserve">Elute </w:t>
      </w:r>
      <w:r w:rsidR="00C500EF">
        <w:rPr>
          <w:rFonts w:asciiTheme="minorHAnsi" w:hAnsiTheme="minorHAnsi" w:cstheme="minorHAnsi"/>
          <w:color w:val="auto"/>
        </w:rPr>
        <w:t xml:space="preserve">the </w:t>
      </w:r>
      <w:r w:rsidRPr="00086BAE">
        <w:rPr>
          <w:rFonts w:asciiTheme="minorHAnsi" w:hAnsiTheme="minorHAnsi" w:cstheme="minorHAnsi"/>
          <w:color w:val="auto"/>
        </w:rPr>
        <w:t>protein with 1-1.5 mL of equilibration buffer supplemented with 10 mM reduced glutathione. Aliquot eluted protein and flash freeze in liquid nitrogen. Protein can be stored at -80</w:t>
      </w:r>
      <w:r w:rsidR="00C500EF">
        <w:rPr>
          <w:rFonts w:asciiTheme="minorHAnsi" w:hAnsiTheme="minorHAnsi" w:cstheme="minorHAnsi"/>
          <w:color w:val="auto"/>
        </w:rPr>
        <w:t xml:space="preserve"> °</w:t>
      </w:r>
      <w:r w:rsidRPr="00086BAE">
        <w:rPr>
          <w:rFonts w:asciiTheme="minorHAnsi" w:hAnsiTheme="minorHAnsi" w:cstheme="minorHAnsi"/>
          <w:color w:val="auto"/>
        </w:rPr>
        <w:t xml:space="preserve">C indefinitely. </w:t>
      </w:r>
    </w:p>
    <w:p w14:paraId="5D8D8B93" w14:textId="77777777" w:rsidR="00C500EF" w:rsidRDefault="00C500EF" w:rsidP="00232ACF">
      <w:pPr>
        <w:pStyle w:val="a3"/>
        <w:spacing w:before="0" w:beforeAutospacing="0" w:after="0" w:afterAutospacing="0"/>
        <w:contextualSpacing/>
        <w:rPr>
          <w:rFonts w:asciiTheme="minorHAnsi" w:hAnsiTheme="minorHAnsi" w:cstheme="minorHAnsi"/>
          <w:color w:val="auto"/>
        </w:rPr>
      </w:pPr>
    </w:p>
    <w:p w14:paraId="0EE52764" w14:textId="2A74CA9C" w:rsidR="00551B18" w:rsidRPr="00086BAE" w:rsidRDefault="00551B18" w:rsidP="00232ACF">
      <w:pPr>
        <w:pStyle w:val="a3"/>
        <w:spacing w:before="0" w:beforeAutospacing="0" w:after="0" w:afterAutospacing="0"/>
        <w:contextualSpacing/>
        <w:rPr>
          <w:rFonts w:asciiTheme="minorHAnsi" w:hAnsiTheme="minorHAnsi" w:cstheme="minorHAnsi"/>
          <w:color w:val="auto"/>
        </w:rPr>
      </w:pPr>
      <w:r w:rsidRPr="00086BAE">
        <w:rPr>
          <w:rFonts w:asciiTheme="minorHAnsi" w:hAnsiTheme="minorHAnsi" w:cstheme="minorHAnsi"/>
          <w:color w:val="auto"/>
        </w:rPr>
        <w:t>NOTE: Adjust pH of elution buffer to 7.4.</w:t>
      </w:r>
    </w:p>
    <w:p w14:paraId="0824E838"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0AED6B5D" w14:textId="717DF0C0" w:rsidR="00551B18" w:rsidRPr="00086BAE" w:rsidRDefault="00551B18" w:rsidP="00232ACF">
      <w:pPr>
        <w:pStyle w:val="a3"/>
        <w:numPr>
          <w:ilvl w:val="2"/>
          <w:numId w:val="29"/>
        </w:numPr>
        <w:spacing w:before="0" w:beforeAutospacing="0" w:after="0" w:afterAutospacing="0"/>
        <w:ind w:left="0" w:firstLine="0"/>
        <w:contextualSpacing/>
        <w:rPr>
          <w:rFonts w:asciiTheme="minorHAnsi" w:hAnsiTheme="minorHAnsi" w:cstheme="minorHAnsi"/>
          <w:color w:val="auto"/>
        </w:rPr>
      </w:pPr>
      <w:r w:rsidRPr="00086BAE">
        <w:rPr>
          <w:rFonts w:asciiTheme="minorHAnsi" w:hAnsiTheme="minorHAnsi" w:cstheme="minorHAnsi"/>
          <w:color w:val="auto"/>
        </w:rPr>
        <w:t xml:space="preserve">Quantify protein concentration by </w:t>
      </w:r>
      <w:proofErr w:type="spellStart"/>
      <w:r w:rsidRPr="00086BAE">
        <w:rPr>
          <w:rFonts w:asciiTheme="minorHAnsi" w:hAnsiTheme="minorHAnsi" w:cstheme="minorHAnsi"/>
          <w:color w:val="auto"/>
        </w:rPr>
        <w:t>amido</w:t>
      </w:r>
      <w:proofErr w:type="spellEnd"/>
      <w:r w:rsidRPr="00086BAE">
        <w:rPr>
          <w:rFonts w:asciiTheme="minorHAnsi" w:hAnsiTheme="minorHAnsi" w:cstheme="minorHAnsi"/>
          <w:color w:val="auto"/>
        </w:rPr>
        <w:t xml:space="preserve"> black protein assay</w:t>
      </w:r>
      <w:r w:rsidRPr="00086BAE">
        <w:rPr>
          <w:rFonts w:asciiTheme="minorHAnsi" w:hAnsiTheme="minorHAnsi" w:cstheme="minorHAnsi"/>
          <w:color w:val="auto"/>
        </w:rPr>
        <w:fldChar w:fldCharType="begin"/>
      </w:r>
      <w:r w:rsidRPr="00086BAE">
        <w:rPr>
          <w:rFonts w:asciiTheme="minorHAnsi" w:hAnsiTheme="minorHAnsi" w:cstheme="minorHAnsi"/>
          <w:color w:val="auto"/>
        </w:rPr>
        <w:instrText xml:space="preserve"> ADDIN ZOTERO_ITEM CSL_CITATION {"citationID":"2qkg7cq3uj","properties":{"formattedCitation":"{\\rtf \\super 9\\nosupersub{}}","plainCitation":"9"},"citationItems":[{"id":429,"uris":["http://zotero.org/users/1940520/items/2UTVVJ44"],"uri":["http://zotero.org/users/1940520/items/2UTVVJ44"],"itemData":{"id":429,"type":"article-journal","title":"A rapid, sensitive, and specific method for the determination of protein in dilute solution","container-title":"Analytical Biochemistry","page":"502-514","volume":"56","issue":"2","source":"ScienceDirect","abstract":"A protein assay is described in which the sample is precipitated with trichloroacetic acid in the presence of sodium dodecylsulfate, filtered off on a Millipore membrane and stained with Amidoschwarz 10B. The proteindye complex is eluted, and its absorbance determined at 630 nm. This assay is very reproducible, insensitive to variations in assay conditions, and linear from 3 to 30 μg of protein. It can be used on samples with a concentration as low as 0.75 μg/ml. There is no interference by commonly used reagents such as Tris, thiol reagents, EDTA, urea, sucrose, and many others. The color yield for a variety of proteins was determined and found to lie within ±15% of the value for bovine serum albumin which was used as standard. Of the proteins tested only insulin, which due to its low molecular weight was incompletely retained on the membrane in the filtration step, gave a low color yield, 50% of the standard.","DOI":"10.1016/0003-2697(73)90217-0","ISSN":"0003-2697","journalAbbreviation":"Analytical Biochemistry","author":[{"family":"Schaffner","given":"W."},{"family":"Weissmann","given":"C."}],"issued":{"date-parts":[["1973",12]]}}}],"schema":"https://github.com/citation-style-language/schema/raw/master/csl-citation.json"} </w:instrText>
      </w:r>
      <w:r w:rsidRPr="00086BAE">
        <w:rPr>
          <w:rFonts w:asciiTheme="minorHAnsi" w:hAnsiTheme="minorHAnsi" w:cstheme="minorHAnsi"/>
          <w:color w:val="auto"/>
        </w:rPr>
        <w:fldChar w:fldCharType="separate"/>
      </w:r>
      <w:r w:rsidRPr="00086BAE">
        <w:rPr>
          <w:color w:val="auto"/>
          <w:vertAlign w:val="superscript"/>
        </w:rPr>
        <w:t>9</w:t>
      </w:r>
      <w:r w:rsidRPr="00086BAE">
        <w:rPr>
          <w:rFonts w:asciiTheme="minorHAnsi" w:hAnsiTheme="minorHAnsi" w:cstheme="minorHAnsi"/>
          <w:color w:val="auto"/>
        </w:rPr>
        <w:fldChar w:fldCharType="end"/>
      </w:r>
      <w:r w:rsidRPr="00086BAE">
        <w:rPr>
          <w:rFonts w:asciiTheme="minorHAnsi" w:hAnsiTheme="minorHAnsi" w:cstheme="minorHAnsi"/>
          <w:color w:val="auto"/>
        </w:rPr>
        <w:t xml:space="preserve"> and assess purity by SDS-PAGE and Coomassie staining. </w:t>
      </w:r>
    </w:p>
    <w:p w14:paraId="513C790B" w14:textId="77777777" w:rsidR="00551B18" w:rsidRPr="00086BAE" w:rsidRDefault="00551B18" w:rsidP="00232ACF">
      <w:pPr>
        <w:pStyle w:val="a3"/>
        <w:spacing w:before="0" w:beforeAutospacing="0" w:after="0" w:afterAutospacing="0"/>
        <w:contextualSpacing/>
        <w:rPr>
          <w:rFonts w:asciiTheme="minorHAnsi" w:hAnsiTheme="minorHAnsi" w:cstheme="minorHAnsi"/>
          <w:color w:val="auto"/>
        </w:rPr>
      </w:pPr>
    </w:p>
    <w:p w14:paraId="17FC85EC" w14:textId="77777777" w:rsidR="00551B18" w:rsidRPr="00086BAE" w:rsidRDefault="00551B18" w:rsidP="00232ACF">
      <w:pPr>
        <w:pStyle w:val="a3"/>
        <w:numPr>
          <w:ilvl w:val="0"/>
          <w:numId w:val="29"/>
        </w:numPr>
        <w:spacing w:before="0" w:beforeAutospacing="0" w:after="0" w:afterAutospacing="0"/>
        <w:ind w:left="0" w:firstLine="0"/>
        <w:contextualSpacing/>
        <w:rPr>
          <w:rFonts w:asciiTheme="minorHAnsi" w:hAnsiTheme="minorHAnsi" w:cstheme="minorHAnsi"/>
          <w:b/>
          <w:color w:val="auto"/>
          <w:highlight w:val="yellow"/>
        </w:rPr>
      </w:pPr>
      <w:r w:rsidRPr="00086BAE">
        <w:rPr>
          <w:rFonts w:asciiTheme="minorHAnsi" w:hAnsiTheme="minorHAnsi" w:cstheme="minorHAnsi"/>
          <w:b/>
          <w:color w:val="auto"/>
          <w:highlight w:val="yellow"/>
        </w:rPr>
        <w:t>Reconstitution of recombinant atlastin into liposomes</w:t>
      </w:r>
    </w:p>
    <w:p w14:paraId="4DAA69ED" w14:textId="77777777" w:rsidR="00551B18" w:rsidRPr="00086BAE" w:rsidRDefault="00551B18" w:rsidP="00232ACF">
      <w:pPr>
        <w:pStyle w:val="a3"/>
        <w:spacing w:before="0" w:beforeAutospacing="0" w:after="0" w:afterAutospacing="0"/>
        <w:contextualSpacing/>
        <w:rPr>
          <w:rFonts w:asciiTheme="minorHAnsi" w:hAnsiTheme="minorHAnsi" w:cstheme="minorHAnsi"/>
          <w:b/>
          <w:color w:val="auto"/>
          <w:highlight w:val="yellow"/>
        </w:rPr>
      </w:pPr>
    </w:p>
    <w:p w14:paraId="1DAE95F9" w14:textId="3F4CADD5" w:rsidR="00551B18" w:rsidRDefault="00551B18" w:rsidP="00232ACF">
      <w:pPr>
        <w:pStyle w:val="a3"/>
        <w:numPr>
          <w:ilvl w:val="1"/>
          <w:numId w:val="29"/>
        </w:numPr>
        <w:spacing w:before="0" w:beforeAutospacing="0" w:after="0" w:afterAutospacing="0"/>
        <w:contextualSpacing/>
        <w:rPr>
          <w:rFonts w:asciiTheme="minorHAnsi" w:hAnsiTheme="minorHAnsi" w:cstheme="minorHAnsi"/>
          <w:b/>
          <w:color w:val="auto"/>
          <w:highlight w:val="yellow"/>
        </w:rPr>
      </w:pPr>
      <w:r w:rsidRPr="00086BAE">
        <w:rPr>
          <w:rFonts w:asciiTheme="minorHAnsi" w:hAnsiTheme="minorHAnsi" w:cstheme="minorHAnsi"/>
          <w:b/>
          <w:color w:val="auto"/>
          <w:highlight w:val="yellow"/>
        </w:rPr>
        <w:t>Liposome production by extrusion method</w:t>
      </w:r>
      <w:r w:rsidR="0040535E">
        <w:rPr>
          <w:rFonts w:asciiTheme="minorHAnsi" w:hAnsiTheme="minorHAnsi" w:cstheme="minorHAnsi"/>
          <w:b/>
          <w:color w:val="auto"/>
          <w:highlight w:val="yellow"/>
        </w:rPr>
        <w:fldChar w:fldCharType="begin"/>
      </w:r>
      <w:r w:rsidR="0040535E">
        <w:rPr>
          <w:rFonts w:asciiTheme="minorHAnsi" w:hAnsiTheme="minorHAnsi" w:cstheme="minorHAnsi"/>
          <w:b/>
          <w:color w:val="auto"/>
          <w:highlight w:val="yellow"/>
        </w:rPr>
        <w:instrText xml:space="preserve"> ADDIN ZOTERO_ITEM CSL_CITATION {"citationID":"2n1mabrtcv","properties":{"formattedCitation":"{\\rtf \\super 10\\nosupersub{}}","plainCitation":"10"},"citationItems":[{"id":815,"uris":["http://zotero.org/users/1940520/items/67A5NCWA"],"uri":["http://zotero.org/users/1940520/items/67A5NCWA"],"itemData":{"id":815,"type":"article-journal","title":"Small-volume extrusion apparatus for preparation of large, unilamellar vesicles","container-title":"Biochimica Et Biophysica Acta","page":"297-303","volume":"1061","issue":"2","source":"PubMed","abstract":"The design and performance of a filter holder which enables convenient preparation of volumes of up to a milliliter of large, unilamellar vesicles formed by extrusion (LUVETs) from multilamellar vesicles (MLVs) are described. The filter holder provides for back-and-forth passage of the sample between two syringes, a design that minimizes filter blockage, eliminates the need to change filters during LUVET preparation and reduces preparation time to a few minutes. Replicas of slam-frozen LUVETs in the electron microscope are unilamellar and reasonably homogeneous with an average diameter close to the pore size of the filters used to extrude them. Extrusion per se does not destabilize the vesicles, which trapped a fluorescent dye only when they were disrupted on freeze-thawing and during the first extrusion when most of the MLVs were apparently converted to LUVETs.","ISSN":"0006-3002","note":"PMID: 1998698","journalAbbreviation":"Biochim. Biophys. Acta","language":"eng","author":[{"family":"MacDonald","given":"R. C."},{"family":"MacDonald","given":"R. I."},{"family":"Menco","given":"B. P."},{"family":"Takeshita","given":"K."},{"family":"Subbarao","given":"N. K."},{"family":"Hu","given":"L. R."}],"issued":{"date-parts":[["1991",1,30]]},"PMID":"1998698"}}],"schema":"https://github.com/citation-style-language/schema/raw/master/csl-citation.json"} </w:instrText>
      </w:r>
      <w:r w:rsidR="0040535E">
        <w:rPr>
          <w:rFonts w:asciiTheme="minorHAnsi" w:hAnsiTheme="minorHAnsi" w:cstheme="minorHAnsi"/>
          <w:b/>
          <w:color w:val="auto"/>
          <w:highlight w:val="yellow"/>
        </w:rPr>
        <w:fldChar w:fldCharType="separate"/>
      </w:r>
      <w:r w:rsidR="0040535E" w:rsidRPr="0040535E">
        <w:rPr>
          <w:vertAlign w:val="superscript"/>
        </w:rPr>
        <w:t>10</w:t>
      </w:r>
      <w:r w:rsidR="0040535E">
        <w:rPr>
          <w:rFonts w:asciiTheme="minorHAnsi" w:hAnsiTheme="minorHAnsi" w:cstheme="minorHAnsi"/>
          <w:b/>
          <w:color w:val="auto"/>
          <w:highlight w:val="yellow"/>
        </w:rPr>
        <w:fldChar w:fldCharType="end"/>
      </w:r>
    </w:p>
    <w:p w14:paraId="0B0FC131" w14:textId="77777777" w:rsidR="00CB7CB2" w:rsidRPr="00086BAE" w:rsidRDefault="00CB7CB2" w:rsidP="00232ACF">
      <w:pPr>
        <w:pStyle w:val="a3"/>
        <w:spacing w:before="0" w:beforeAutospacing="0" w:after="0" w:afterAutospacing="0"/>
        <w:contextualSpacing/>
        <w:rPr>
          <w:rFonts w:asciiTheme="minorHAnsi" w:hAnsiTheme="minorHAnsi" w:cstheme="minorHAnsi"/>
          <w:b/>
          <w:color w:val="auto"/>
          <w:highlight w:val="yellow"/>
        </w:rPr>
      </w:pPr>
    </w:p>
    <w:p w14:paraId="74FA6809" w14:textId="77777777" w:rsidR="00243A93"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Make lipid mix stocks in chloroform (10 mM total lipid). </w:t>
      </w:r>
      <w:r w:rsidRPr="00C500EF">
        <w:rPr>
          <w:rFonts w:asciiTheme="minorHAnsi" w:hAnsiTheme="minorHAnsi" w:cstheme="minorHAnsi"/>
        </w:rPr>
        <w:t>The necessary lipids are 1-palmitoyl-2-oleoyl-glycero-3-phosphocholine (POPC), 1,2-dioleoyl-sn-glycero-3-phospho-L-serine (DOPS),</w:t>
      </w:r>
      <w:r w:rsidRPr="00C500EF">
        <w:rPr>
          <w:rFonts w:ascii="Helvetica" w:hAnsi="Helvetica"/>
          <w:b/>
          <w:bCs/>
          <w:sz w:val="36"/>
          <w:szCs w:val="36"/>
        </w:rPr>
        <w:t xml:space="preserve"> </w:t>
      </w:r>
      <w:r w:rsidRPr="00C500EF">
        <w:rPr>
          <w:rFonts w:asciiTheme="minorHAnsi" w:hAnsiTheme="minorHAnsi" w:cstheme="minorHAnsi"/>
        </w:rPr>
        <w:t>1,2-dioleoyl-sn-glycero-3-phosphoethanolamine-N-(7-nitro-2-1,3-benzoxadiazol-4-yl) (NBD-DPPE), and</w:t>
      </w:r>
      <w:r w:rsidRPr="00C500EF">
        <w:rPr>
          <w:rFonts w:ascii="Helvetica" w:hAnsi="Helvetica"/>
          <w:b/>
          <w:bCs/>
          <w:sz w:val="36"/>
          <w:szCs w:val="36"/>
        </w:rPr>
        <w:t xml:space="preserve"> </w:t>
      </w:r>
      <w:r w:rsidRPr="00C500EF">
        <w:rPr>
          <w:rFonts w:asciiTheme="minorHAnsi" w:hAnsiTheme="minorHAnsi" w:cstheme="minorHAnsi"/>
        </w:rPr>
        <w:t>1,2-dipalmitoyl-sn-glycero-3-phosphoethanolamine-N-(</w:t>
      </w:r>
      <w:proofErr w:type="spellStart"/>
      <w:r w:rsidRPr="00C500EF">
        <w:rPr>
          <w:rFonts w:asciiTheme="minorHAnsi" w:hAnsiTheme="minorHAnsi" w:cstheme="minorHAnsi"/>
        </w:rPr>
        <w:t>lissamine</w:t>
      </w:r>
      <w:proofErr w:type="spellEnd"/>
      <w:r w:rsidRPr="00C500EF">
        <w:rPr>
          <w:rFonts w:asciiTheme="minorHAnsi" w:hAnsiTheme="minorHAnsi" w:cstheme="minorHAnsi"/>
        </w:rPr>
        <w:t xml:space="preserve"> rhodamine B sulfonyl) (Rh-DPPE).</w:t>
      </w:r>
      <w:r w:rsidRPr="00086BAE">
        <w:rPr>
          <w:rFonts w:asciiTheme="minorHAnsi" w:hAnsiTheme="minorHAnsi" w:cstheme="minorHAnsi"/>
          <w:highlight w:val="yellow"/>
        </w:rPr>
        <w:t xml:space="preserve"> Acceptor liposomes consist of POPC: DOPS (85:15 molar ratio) and donor liposomes of </w:t>
      </w:r>
      <w:proofErr w:type="spellStart"/>
      <w:proofErr w:type="gramStart"/>
      <w:r w:rsidRPr="00086BAE">
        <w:rPr>
          <w:rFonts w:asciiTheme="minorHAnsi" w:hAnsiTheme="minorHAnsi" w:cstheme="minorHAnsi"/>
          <w:highlight w:val="yellow"/>
        </w:rPr>
        <w:t>POPC:DOPS</w:t>
      </w:r>
      <w:proofErr w:type="gramEnd"/>
      <w:r w:rsidRPr="00086BAE">
        <w:rPr>
          <w:rFonts w:asciiTheme="minorHAnsi" w:hAnsiTheme="minorHAnsi" w:cstheme="minorHAnsi"/>
          <w:highlight w:val="yellow"/>
        </w:rPr>
        <w:t>:Rh-PE:NBD-PE</w:t>
      </w:r>
      <w:proofErr w:type="spellEnd"/>
      <w:r w:rsidRPr="00086BAE">
        <w:rPr>
          <w:rFonts w:asciiTheme="minorHAnsi" w:hAnsiTheme="minorHAnsi" w:cstheme="minorHAnsi"/>
          <w:highlight w:val="yellow"/>
        </w:rPr>
        <w:t xml:space="preserve"> (83:15:1.5:1.5 molar ratio).</w:t>
      </w:r>
      <w:r w:rsidR="00EB46DF">
        <w:rPr>
          <w:rFonts w:asciiTheme="minorHAnsi" w:hAnsiTheme="minorHAnsi" w:cstheme="minorHAnsi"/>
          <w:highlight w:val="yellow"/>
        </w:rPr>
        <w:t xml:space="preserve"> </w:t>
      </w:r>
    </w:p>
    <w:p w14:paraId="46E7BBDB" w14:textId="77777777" w:rsidR="00243A93" w:rsidRDefault="00243A93" w:rsidP="00232ACF">
      <w:pPr>
        <w:pStyle w:val="follows-h4"/>
        <w:spacing w:before="0" w:beforeAutospacing="0" w:after="0" w:afterAutospacing="0"/>
        <w:contextualSpacing/>
        <w:jc w:val="both"/>
        <w:rPr>
          <w:rFonts w:asciiTheme="minorHAnsi" w:hAnsiTheme="minorHAnsi" w:cstheme="minorHAnsi"/>
          <w:highlight w:val="yellow"/>
        </w:rPr>
      </w:pPr>
    </w:p>
    <w:p w14:paraId="4DBC2203" w14:textId="09C3D004" w:rsidR="00551B18" w:rsidRPr="00086BAE" w:rsidRDefault="00243A93" w:rsidP="00232ACF">
      <w:pPr>
        <w:pStyle w:val="follows-h4"/>
        <w:spacing w:before="0" w:beforeAutospacing="0" w:after="0" w:afterAutospacing="0"/>
        <w:contextualSpacing/>
        <w:jc w:val="both"/>
        <w:rPr>
          <w:rFonts w:asciiTheme="minorHAnsi" w:hAnsiTheme="minorHAnsi" w:cstheme="minorHAnsi"/>
          <w:highlight w:val="yellow"/>
        </w:rPr>
      </w:pPr>
      <w:r>
        <w:rPr>
          <w:rFonts w:asciiTheme="minorHAnsi" w:hAnsiTheme="minorHAnsi" w:cstheme="minorHAnsi"/>
          <w:highlight w:val="yellow"/>
        </w:rPr>
        <w:t xml:space="preserve">NOTE: While </w:t>
      </w:r>
      <w:proofErr w:type="gramStart"/>
      <w:r w:rsidR="0066440B">
        <w:rPr>
          <w:rFonts w:asciiTheme="minorHAnsi" w:hAnsiTheme="minorHAnsi" w:cstheme="minorHAnsi"/>
          <w:highlight w:val="yellow"/>
        </w:rPr>
        <w:t>POPC:DOPS</w:t>
      </w:r>
      <w:proofErr w:type="gramEnd"/>
      <w:r w:rsidR="0066440B">
        <w:rPr>
          <w:rFonts w:asciiTheme="minorHAnsi" w:hAnsiTheme="minorHAnsi" w:cstheme="minorHAnsi"/>
          <w:highlight w:val="yellow"/>
        </w:rPr>
        <w:t xml:space="preserve"> lipid mixes have been traditionally used for </w:t>
      </w:r>
      <w:r w:rsidR="0066440B" w:rsidRPr="00C500EF">
        <w:rPr>
          <w:rFonts w:asciiTheme="minorHAnsi" w:hAnsiTheme="minorHAnsi" w:cstheme="minorHAnsi"/>
          <w:highlight w:val="yellow"/>
        </w:rPr>
        <w:t>in vitro</w:t>
      </w:r>
      <w:r w:rsidR="0066440B">
        <w:rPr>
          <w:rFonts w:asciiTheme="minorHAnsi" w:hAnsiTheme="minorHAnsi" w:cstheme="minorHAnsi"/>
          <w:highlight w:val="yellow"/>
        </w:rPr>
        <w:t xml:space="preserve"> lipid mixing assays, a</w:t>
      </w:r>
      <w:r w:rsidR="00922AFC">
        <w:rPr>
          <w:rFonts w:asciiTheme="minorHAnsi" w:hAnsiTheme="minorHAnsi" w:cstheme="minorHAnsi"/>
          <w:highlight w:val="yellow"/>
        </w:rPr>
        <w:t xml:space="preserve">lternative lipid compositions may be adapted for different experimental purposes. </w:t>
      </w:r>
      <w:proofErr w:type="gramStart"/>
      <w:r w:rsidR="008765D3">
        <w:rPr>
          <w:rFonts w:asciiTheme="minorHAnsi" w:hAnsiTheme="minorHAnsi" w:cstheme="minorHAnsi"/>
          <w:highlight w:val="yellow"/>
        </w:rPr>
        <w:t>POPC:DOPS</w:t>
      </w:r>
      <w:proofErr w:type="gramEnd"/>
      <w:r w:rsidR="008765D3">
        <w:rPr>
          <w:rFonts w:asciiTheme="minorHAnsi" w:hAnsiTheme="minorHAnsi" w:cstheme="minorHAnsi"/>
          <w:highlight w:val="yellow"/>
        </w:rPr>
        <w:t xml:space="preserve"> </w:t>
      </w:r>
      <w:r w:rsidR="00825CE9">
        <w:rPr>
          <w:rFonts w:asciiTheme="minorHAnsi" w:hAnsiTheme="minorHAnsi" w:cstheme="minorHAnsi"/>
          <w:highlight w:val="yellow"/>
        </w:rPr>
        <w:t xml:space="preserve">liposomes are very stable and harder to fuse, therefore is a very stringent system for fusion. </w:t>
      </w:r>
    </w:p>
    <w:p w14:paraId="45719B8A"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3268DDCB" w14:textId="2F153630"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Add 1 </w:t>
      </w:r>
      <w:proofErr w:type="spellStart"/>
      <w:r w:rsidRPr="00086BAE">
        <w:rPr>
          <w:rFonts w:asciiTheme="minorHAnsi" w:hAnsiTheme="minorHAnsi" w:cstheme="minorHAnsi"/>
          <w:highlight w:val="yellow"/>
        </w:rPr>
        <w:t>μCi</w:t>
      </w:r>
      <w:proofErr w:type="spellEnd"/>
      <w:r w:rsidRPr="00086BAE">
        <w:rPr>
          <w:rFonts w:asciiTheme="minorHAnsi" w:hAnsiTheme="minorHAnsi" w:cstheme="minorHAnsi"/>
          <w:highlight w:val="yellow"/>
        </w:rPr>
        <w:t>/m</w:t>
      </w:r>
      <w:r w:rsidR="00C500EF">
        <w:rPr>
          <w:rFonts w:asciiTheme="minorHAnsi" w:hAnsiTheme="minorHAnsi" w:cstheme="minorHAnsi"/>
          <w:highlight w:val="yellow"/>
        </w:rPr>
        <w:t>L</w:t>
      </w:r>
      <w:r w:rsidRPr="00086BAE">
        <w:rPr>
          <w:rFonts w:asciiTheme="minorHAnsi" w:hAnsiTheme="minorHAnsi" w:cstheme="minorHAnsi"/>
          <w:highlight w:val="yellow"/>
        </w:rPr>
        <w:t xml:space="preserve"> of</w:t>
      </w:r>
      <w:r w:rsidR="009B239F" w:rsidRPr="009B239F">
        <w:rPr>
          <w:rFonts w:asciiTheme="minorHAnsi" w:hAnsiTheme="minorHAnsi" w:cstheme="minorHAnsi"/>
          <w:highlight w:val="yellow"/>
        </w:rPr>
        <w:t xml:space="preserve"> L-α-dipalmitoyl-</w:t>
      </w:r>
      <w:r w:rsidR="00C500EF">
        <w:rPr>
          <w:rFonts w:asciiTheme="minorHAnsi" w:hAnsiTheme="minorHAnsi" w:cstheme="minorHAnsi"/>
          <w:highlight w:val="yellow"/>
        </w:rPr>
        <w:t>p</w:t>
      </w:r>
      <w:r w:rsidR="009B239F" w:rsidRPr="009B239F">
        <w:rPr>
          <w:rFonts w:asciiTheme="minorHAnsi" w:hAnsiTheme="minorHAnsi" w:cstheme="minorHAnsi"/>
          <w:highlight w:val="yellow"/>
        </w:rPr>
        <w:t xml:space="preserve">hosphatidylcholine </w:t>
      </w:r>
      <w:r w:rsidR="00C500EF">
        <w:rPr>
          <w:rFonts w:asciiTheme="minorHAnsi" w:hAnsiTheme="minorHAnsi" w:cstheme="minorHAnsi"/>
          <w:highlight w:val="yellow"/>
        </w:rPr>
        <w:t>(</w:t>
      </w:r>
      <w:r w:rsidR="009B239F" w:rsidRPr="009B239F">
        <w:rPr>
          <w:rFonts w:asciiTheme="minorHAnsi" w:hAnsiTheme="minorHAnsi" w:cstheme="minorHAnsi"/>
          <w:highlight w:val="yellow"/>
        </w:rPr>
        <w:t>choline methyl-3H</w:t>
      </w:r>
      <w:r w:rsidR="00C500EF">
        <w:rPr>
          <w:rFonts w:asciiTheme="minorHAnsi" w:hAnsiTheme="minorHAnsi" w:cstheme="minorHAnsi"/>
          <w:highlight w:val="yellow"/>
        </w:rPr>
        <w:t>)</w:t>
      </w:r>
      <w:r w:rsidR="009B239F" w:rsidRPr="009B239F">
        <w:rPr>
          <w:rFonts w:asciiTheme="minorHAnsi" w:hAnsiTheme="minorHAnsi" w:cstheme="minorHAnsi"/>
          <w:highlight w:val="yellow"/>
        </w:rPr>
        <w:t xml:space="preserve"> </w:t>
      </w:r>
      <w:r w:rsidRPr="00086BAE">
        <w:rPr>
          <w:rFonts w:asciiTheme="minorHAnsi" w:hAnsiTheme="minorHAnsi" w:cstheme="minorHAnsi"/>
          <w:highlight w:val="yellow"/>
        </w:rPr>
        <w:t>to lipid mixes in order to determine lipid concentrations at later steps by liquid scintillation counting.</w:t>
      </w:r>
      <w:r w:rsidR="00DB5817">
        <w:rPr>
          <w:rFonts w:asciiTheme="minorHAnsi" w:hAnsiTheme="minorHAnsi" w:cstheme="minorHAnsi"/>
          <w:highlight w:val="yellow"/>
        </w:rPr>
        <w:t xml:space="preserve"> Reserve at least 8 </w:t>
      </w:r>
      <w:proofErr w:type="spellStart"/>
      <w:r w:rsidR="00DB5817">
        <w:rPr>
          <w:rFonts w:asciiTheme="minorHAnsi" w:hAnsiTheme="minorHAnsi" w:cstheme="minorHAnsi"/>
          <w:highlight w:val="yellow"/>
        </w:rPr>
        <w:t>μL</w:t>
      </w:r>
      <w:proofErr w:type="spellEnd"/>
      <w:r w:rsidR="00DB5817">
        <w:rPr>
          <w:rFonts w:asciiTheme="minorHAnsi" w:hAnsiTheme="minorHAnsi" w:cstheme="minorHAnsi"/>
          <w:highlight w:val="yellow"/>
        </w:rPr>
        <w:t xml:space="preserve"> of this stock.</w:t>
      </w:r>
    </w:p>
    <w:p w14:paraId="7C11745B"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44A9CF6E" w14:textId="77777777"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Transfer desired amount of lipid mixes to flint glass tubes.</w:t>
      </w:r>
    </w:p>
    <w:p w14:paraId="418778EA"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05368D91" w14:textId="65613416"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Dry </w:t>
      </w:r>
      <w:r w:rsidR="00C500EF">
        <w:rPr>
          <w:rFonts w:asciiTheme="minorHAnsi" w:hAnsiTheme="minorHAnsi" w:cstheme="minorHAnsi"/>
          <w:highlight w:val="yellow"/>
        </w:rPr>
        <w:t xml:space="preserve">the </w:t>
      </w:r>
      <w:r w:rsidRPr="00086BAE">
        <w:rPr>
          <w:rFonts w:asciiTheme="minorHAnsi" w:hAnsiTheme="minorHAnsi" w:cstheme="minorHAnsi"/>
          <w:highlight w:val="yellow"/>
        </w:rPr>
        <w:t>lipid mixes under a gentle stream of N</w:t>
      </w:r>
      <w:r w:rsidRPr="00086BAE">
        <w:rPr>
          <w:rFonts w:asciiTheme="minorHAnsi" w:hAnsiTheme="minorHAnsi" w:cstheme="minorHAnsi"/>
          <w:highlight w:val="yellow"/>
          <w:vertAlign w:val="subscript"/>
        </w:rPr>
        <w:t>2</w:t>
      </w:r>
      <w:r w:rsidRPr="00086BAE">
        <w:rPr>
          <w:rFonts w:asciiTheme="minorHAnsi" w:hAnsiTheme="minorHAnsi" w:cstheme="minorHAnsi"/>
          <w:highlight w:val="yellow"/>
        </w:rPr>
        <w:t xml:space="preserve"> gas for ~10 min until no more chloroform is visible.</w:t>
      </w:r>
    </w:p>
    <w:p w14:paraId="18E19E03"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2277A49F" w14:textId="70BD9FBE"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Dry</w:t>
      </w:r>
      <w:r w:rsidR="00C500EF">
        <w:rPr>
          <w:rFonts w:asciiTheme="minorHAnsi" w:hAnsiTheme="minorHAnsi" w:cstheme="minorHAnsi"/>
          <w:highlight w:val="yellow"/>
        </w:rPr>
        <w:t xml:space="preserve"> the</w:t>
      </w:r>
      <w:r w:rsidRPr="00086BAE">
        <w:rPr>
          <w:rFonts w:asciiTheme="minorHAnsi" w:hAnsiTheme="minorHAnsi" w:cstheme="minorHAnsi"/>
          <w:highlight w:val="yellow"/>
        </w:rPr>
        <w:t xml:space="preserve"> lipid film further in a desiccator by vacuuming for 30 min.</w:t>
      </w:r>
    </w:p>
    <w:p w14:paraId="62F31ED5"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23F2BEA0" w14:textId="623E0D84"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Add enough aqueous </w:t>
      </w:r>
      <w:r w:rsidR="00B024FC" w:rsidRPr="00CB7CB2">
        <w:rPr>
          <w:rFonts w:asciiTheme="minorHAnsi" w:hAnsiTheme="minorHAnsi" w:cstheme="minorHAnsi"/>
          <w:highlight w:val="yellow"/>
        </w:rPr>
        <w:t xml:space="preserve">A100 with 10% glycerol, 2 mM 2-mercaptoethanol, and 1 mM EDTA </w:t>
      </w:r>
      <w:r w:rsidRPr="00086BAE">
        <w:rPr>
          <w:rFonts w:asciiTheme="minorHAnsi" w:hAnsiTheme="minorHAnsi" w:cstheme="minorHAnsi"/>
          <w:highlight w:val="yellow"/>
        </w:rPr>
        <w:t xml:space="preserve">to </w:t>
      </w:r>
      <w:r w:rsidR="00B024FC">
        <w:rPr>
          <w:rFonts w:asciiTheme="minorHAnsi" w:hAnsiTheme="minorHAnsi" w:cstheme="minorHAnsi"/>
          <w:highlight w:val="yellow"/>
        </w:rPr>
        <w:t xml:space="preserve">the </w:t>
      </w:r>
      <w:r w:rsidRPr="00086BAE">
        <w:rPr>
          <w:rFonts w:asciiTheme="minorHAnsi" w:hAnsiTheme="minorHAnsi" w:cstheme="minorHAnsi"/>
          <w:highlight w:val="yellow"/>
        </w:rPr>
        <w:t xml:space="preserve">lipid film and bring back </w:t>
      </w:r>
      <w:r w:rsidR="00C500EF">
        <w:rPr>
          <w:rFonts w:asciiTheme="minorHAnsi" w:hAnsiTheme="minorHAnsi" w:cstheme="minorHAnsi"/>
          <w:highlight w:val="yellow"/>
        </w:rPr>
        <w:t xml:space="preserve">the </w:t>
      </w:r>
      <w:r w:rsidRPr="00086BAE">
        <w:rPr>
          <w:rFonts w:asciiTheme="minorHAnsi" w:hAnsiTheme="minorHAnsi" w:cstheme="minorHAnsi"/>
          <w:highlight w:val="yellow"/>
        </w:rPr>
        <w:t xml:space="preserve">concentration to 10 </w:t>
      </w:r>
      <w:proofErr w:type="spellStart"/>
      <w:r w:rsidRPr="00086BAE">
        <w:rPr>
          <w:rFonts w:asciiTheme="minorHAnsi" w:hAnsiTheme="minorHAnsi" w:cstheme="minorHAnsi"/>
          <w:highlight w:val="yellow"/>
        </w:rPr>
        <w:t>mM.</w:t>
      </w:r>
      <w:proofErr w:type="spellEnd"/>
      <w:r w:rsidRPr="00086BAE">
        <w:rPr>
          <w:rFonts w:asciiTheme="minorHAnsi" w:hAnsiTheme="minorHAnsi" w:cstheme="minorHAnsi"/>
          <w:highlight w:val="yellow"/>
        </w:rPr>
        <w:t xml:space="preserve"> Resuspend </w:t>
      </w:r>
      <w:r w:rsidR="00C500EF">
        <w:rPr>
          <w:rFonts w:asciiTheme="minorHAnsi" w:hAnsiTheme="minorHAnsi" w:cstheme="minorHAnsi"/>
          <w:highlight w:val="yellow"/>
        </w:rPr>
        <w:t xml:space="preserve">the </w:t>
      </w:r>
      <w:r w:rsidRPr="00086BAE">
        <w:rPr>
          <w:rFonts w:asciiTheme="minorHAnsi" w:hAnsiTheme="minorHAnsi" w:cstheme="minorHAnsi"/>
          <w:highlight w:val="yellow"/>
        </w:rPr>
        <w:t xml:space="preserve">lipid film by </w:t>
      </w:r>
      <w:proofErr w:type="spellStart"/>
      <w:r w:rsidRPr="00086BAE">
        <w:rPr>
          <w:rFonts w:asciiTheme="minorHAnsi" w:hAnsiTheme="minorHAnsi" w:cstheme="minorHAnsi"/>
          <w:highlight w:val="yellow"/>
        </w:rPr>
        <w:t>vortexing</w:t>
      </w:r>
      <w:proofErr w:type="spellEnd"/>
      <w:r w:rsidRPr="00086BAE">
        <w:rPr>
          <w:rFonts w:asciiTheme="minorHAnsi" w:hAnsiTheme="minorHAnsi" w:cstheme="minorHAnsi"/>
          <w:highlight w:val="yellow"/>
        </w:rPr>
        <w:t xml:space="preserve"> </w:t>
      </w:r>
      <w:r w:rsidR="00182CFD">
        <w:rPr>
          <w:rFonts w:asciiTheme="minorHAnsi" w:hAnsiTheme="minorHAnsi" w:cstheme="minorHAnsi"/>
          <w:highlight w:val="yellow"/>
        </w:rPr>
        <w:t xml:space="preserve">lightly </w:t>
      </w:r>
      <w:r w:rsidRPr="00086BAE">
        <w:rPr>
          <w:rFonts w:asciiTheme="minorHAnsi" w:hAnsiTheme="minorHAnsi" w:cstheme="minorHAnsi"/>
          <w:highlight w:val="yellow"/>
        </w:rPr>
        <w:t>for 15 min at room temperature.</w:t>
      </w:r>
      <w:r w:rsidR="00182CFD">
        <w:rPr>
          <w:rFonts w:asciiTheme="minorHAnsi" w:hAnsiTheme="minorHAnsi" w:cstheme="minorHAnsi"/>
          <w:highlight w:val="yellow"/>
        </w:rPr>
        <w:t xml:space="preserve"> A </w:t>
      </w:r>
      <w:proofErr w:type="spellStart"/>
      <w:r w:rsidR="00182CFD">
        <w:rPr>
          <w:rFonts w:asciiTheme="minorHAnsi" w:hAnsiTheme="minorHAnsi" w:cstheme="minorHAnsi"/>
          <w:highlight w:val="yellow"/>
        </w:rPr>
        <w:t>vortexer</w:t>
      </w:r>
      <w:proofErr w:type="spellEnd"/>
      <w:r w:rsidR="00182CFD">
        <w:rPr>
          <w:rFonts w:asciiTheme="minorHAnsi" w:hAnsiTheme="minorHAnsi" w:cstheme="minorHAnsi"/>
          <w:highlight w:val="yellow"/>
        </w:rPr>
        <w:t xml:space="preserve"> that can accommodate flint glass tubes is recommended.  </w:t>
      </w:r>
    </w:p>
    <w:p w14:paraId="3287D385"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1FCA7587" w14:textId="2E4A9E31"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Freeze-thaw the hydrated lipids in liquid </w:t>
      </w:r>
      <w:r w:rsidR="00E0246F">
        <w:rPr>
          <w:rFonts w:asciiTheme="minorHAnsi" w:hAnsiTheme="minorHAnsi" w:cstheme="minorHAnsi"/>
          <w:highlight w:val="yellow"/>
        </w:rPr>
        <w:t>nitrogen</w:t>
      </w:r>
      <w:r w:rsidR="00E0246F" w:rsidRPr="00086BAE">
        <w:rPr>
          <w:rFonts w:asciiTheme="minorHAnsi" w:hAnsiTheme="minorHAnsi" w:cstheme="minorHAnsi"/>
          <w:highlight w:val="yellow"/>
        </w:rPr>
        <w:t xml:space="preserve"> </w:t>
      </w:r>
      <w:r w:rsidRPr="00086BAE">
        <w:rPr>
          <w:rFonts w:asciiTheme="minorHAnsi" w:hAnsiTheme="minorHAnsi" w:cstheme="minorHAnsi"/>
          <w:highlight w:val="yellow"/>
        </w:rPr>
        <w:t xml:space="preserve">ten times. </w:t>
      </w:r>
      <w:r w:rsidR="00E0246F">
        <w:rPr>
          <w:rFonts w:asciiTheme="minorHAnsi" w:hAnsiTheme="minorHAnsi" w:cstheme="minorHAnsi"/>
          <w:highlight w:val="yellow"/>
        </w:rPr>
        <w:t xml:space="preserve">After </w:t>
      </w:r>
      <w:r w:rsidR="00545387">
        <w:rPr>
          <w:rFonts w:asciiTheme="minorHAnsi" w:hAnsiTheme="minorHAnsi" w:cstheme="minorHAnsi"/>
          <w:highlight w:val="yellow"/>
        </w:rPr>
        <w:t>freezing in liquid nitrogen</w:t>
      </w:r>
      <w:r w:rsidR="00C500EF">
        <w:rPr>
          <w:rFonts w:asciiTheme="minorHAnsi" w:hAnsiTheme="minorHAnsi" w:cstheme="minorHAnsi"/>
          <w:highlight w:val="yellow"/>
        </w:rPr>
        <w:t>,</w:t>
      </w:r>
      <w:r w:rsidR="00E0246F">
        <w:rPr>
          <w:rFonts w:asciiTheme="minorHAnsi" w:hAnsiTheme="minorHAnsi" w:cstheme="minorHAnsi"/>
          <w:highlight w:val="yellow"/>
        </w:rPr>
        <w:t xml:space="preserve"> t</w:t>
      </w:r>
      <w:r w:rsidRPr="00086BAE">
        <w:rPr>
          <w:rFonts w:asciiTheme="minorHAnsi" w:hAnsiTheme="minorHAnsi" w:cstheme="minorHAnsi"/>
          <w:highlight w:val="yellow"/>
        </w:rPr>
        <w:t>haw</w:t>
      </w:r>
      <w:r w:rsidR="00C500EF">
        <w:rPr>
          <w:rFonts w:asciiTheme="minorHAnsi" w:hAnsiTheme="minorHAnsi" w:cstheme="minorHAnsi"/>
          <w:highlight w:val="yellow"/>
        </w:rPr>
        <w:t xml:space="preserve"> the</w:t>
      </w:r>
      <w:r w:rsidRPr="00086BAE">
        <w:rPr>
          <w:rFonts w:asciiTheme="minorHAnsi" w:hAnsiTheme="minorHAnsi" w:cstheme="minorHAnsi"/>
          <w:highlight w:val="yellow"/>
        </w:rPr>
        <w:t xml:space="preserve"> liposomes</w:t>
      </w:r>
      <w:r w:rsidR="00545387">
        <w:rPr>
          <w:rFonts w:asciiTheme="minorHAnsi" w:hAnsiTheme="minorHAnsi" w:cstheme="minorHAnsi"/>
          <w:highlight w:val="yellow"/>
        </w:rPr>
        <w:t xml:space="preserve"> by letting the solution sit at room temperature for 30 s, then transfer to </w:t>
      </w:r>
      <w:r w:rsidRPr="00086BAE">
        <w:rPr>
          <w:rFonts w:asciiTheme="minorHAnsi" w:hAnsiTheme="minorHAnsi" w:cstheme="minorHAnsi"/>
          <w:highlight w:val="yellow"/>
        </w:rPr>
        <w:t>water</w:t>
      </w:r>
      <w:r w:rsidR="00545387">
        <w:rPr>
          <w:rFonts w:asciiTheme="minorHAnsi" w:hAnsiTheme="minorHAnsi" w:cstheme="minorHAnsi"/>
          <w:highlight w:val="yellow"/>
        </w:rPr>
        <w:t xml:space="preserve"> for faster thawing</w:t>
      </w:r>
      <w:r w:rsidR="00E0246F">
        <w:rPr>
          <w:rFonts w:asciiTheme="minorHAnsi" w:hAnsiTheme="minorHAnsi" w:cstheme="minorHAnsi"/>
          <w:highlight w:val="yellow"/>
        </w:rPr>
        <w:t xml:space="preserve">. This freeze-thaw cycling will </w:t>
      </w:r>
      <w:r w:rsidR="00DB5817">
        <w:rPr>
          <w:rFonts w:asciiTheme="minorHAnsi" w:hAnsiTheme="minorHAnsi" w:cstheme="minorHAnsi"/>
          <w:highlight w:val="yellow"/>
        </w:rPr>
        <w:t>minimize</w:t>
      </w:r>
      <w:r w:rsidR="00E0246F">
        <w:rPr>
          <w:rFonts w:asciiTheme="minorHAnsi" w:hAnsiTheme="minorHAnsi" w:cstheme="minorHAnsi"/>
          <w:highlight w:val="yellow"/>
        </w:rPr>
        <w:t xml:space="preserve"> multilamellar vesicles.  </w:t>
      </w:r>
      <w:r w:rsidRPr="00086BAE">
        <w:rPr>
          <w:rFonts w:asciiTheme="minorHAnsi" w:hAnsiTheme="minorHAnsi" w:cstheme="minorHAnsi"/>
          <w:highlight w:val="yellow"/>
        </w:rPr>
        <w:t xml:space="preserve">  </w:t>
      </w:r>
    </w:p>
    <w:p w14:paraId="350B7836"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140F83FD" w14:textId="44FBA5C5"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r w:rsidRPr="005159E3">
        <w:rPr>
          <w:rFonts w:asciiTheme="minorHAnsi" w:hAnsiTheme="minorHAnsi" w:cstheme="minorHAnsi"/>
        </w:rPr>
        <w:t>CAUTION: Tubes may crack if they contain volumes larger than 0.5 mL and if they are transferred directly form liquid nitrogen to water.</w:t>
      </w:r>
      <w:r w:rsidR="00640B4B" w:rsidRPr="005159E3">
        <w:rPr>
          <w:rFonts w:asciiTheme="minorHAnsi" w:hAnsiTheme="minorHAnsi" w:cstheme="minorHAnsi"/>
        </w:rPr>
        <w:t xml:space="preserve"> </w:t>
      </w:r>
    </w:p>
    <w:p w14:paraId="3247489E"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73B9A8B7" w14:textId="70E1C3BB"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Pass </w:t>
      </w:r>
      <w:r w:rsidR="00C500EF">
        <w:rPr>
          <w:rFonts w:asciiTheme="minorHAnsi" w:hAnsiTheme="minorHAnsi" w:cstheme="minorHAnsi"/>
          <w:highlight w:val="yellow"/>
        </w:rPr>
        <w:t xml:space="preserve">the </w:t>
      </w:r>
      <w:r w:rsidRPr="00086BAE">
        <w:rPr>
          <w:rFonts w:asciiTheme="minorHAnsi" w:hAnsiTheme="minorHAnsi" w:cstheme="minorHAnsi"/>
          <w:highlight w:val="yellow"/>
        </w:rPr>
        <w:t>lipid through polycarbonate filters with 100 nm pore size 19 times using mini-extruder.</w:t>
      </w:r>
    </w:p>
    <w:p w14:paraId="348A7416"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6412F259" w14:textId="527E5090" w:rsidR="00C500EF" w:rsidRPr="00C500EF"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b/>
          <w:highlight w:val="yellow"/>
        </w:rPr>
      </w:pPr>
      <w:r w:rsidRPr="00C500EF">
        <w:rPr>
          <w:rFonts w:asciiTheme="minorHAnsi" w:hAnsiTheme="minorHAnsi" w:cstheme="minorHAnsi"/>
          <w:b/>
          <w:highlight w:val="yellow"/>
        </w:rPr>
        <w:t>Determin</w:t>
      </w:r>
      <w:r w:rsidR="00C500EF" w:rsidRPr="00C500EF">
        <w:rPr>
          <w:rFonts w:asciiTheme="minorHAnsi" w:hAnsiTheme="minorHAnsi" w:cstheme="minorHAnsi"/>
          <w:b/>
          <w:highlight w:val="yellow"/>
        </w:rPr>
        <w:t>ing</w:t>
      </w:r>
      <w:r w:rsidRPr="00C500EF">
        <w:rPr>
          <w:rFonts w:asciiTheme="minorHAnsi" w:hAnsiTheme="minorHAnsi" w:cstheme="minorHAnsi"/>
          <w:b/>
          <w:highlight w:val="yellow"/>
        </w:rPr>
        <w:t xml:space="preserve"> total lipid concentration of liposomes by scintillation counting</w:t>
      </w:r>
    </w:p>
    <w:p w14:paraId="0FADF0EF" w14:textId="77777777" w:rsidR="00C500EF" w:rsidRPr="00553723" w:rsidRDefault="00C500EF" w:rsidP="00C500EF">
      <w:pPr>
        <w:pStyle w:val="af3"/>
        <w:rPr>
          <w:rFonts w:asciiTheme="minorHAnsi" w:hAnsiTheme="minorHAnsi" w:cstheme="minorHAnsi"/>
        </w:rPr>
      </w:pPr>
    </w:p>
    <w:p w14:paraId="3E94305B" w14:textId="658114EF" w:rsidR="00551B18" w:rsidRPr="00553723" w:rsidRDefault="00C500EF" w:rsidP="00C500EF">
      <w:pPr>
        <w:pStyle w:val="follows-h4"/>
        <w:spacing w:before="0" w:beforeAutospacing="0" w:after="0" w:afterAutospacing="0"/>
        <w:contextualSpacing/>
        <w:jc w:val="both"/>
        <w:rPr>
          <w:rFonts w:asciiTheme="minorHAnsi" w:hAnsiTheme="minorHAnsi" w:cstheme="minorHAnsi"/>
        </w:rPr>
      </w:pPr>
      <w:r w:rsidRPr="00553723">
        <w:rPr>
          <w:rFonts w:asciiTheme="minorHAnsi" w:hAnsiTheme="minorHAnsi" w:cstheme="minorHAnsi"/>
        </w:rPr>
        <w:t xml:space="preserve">NOTE: </w:t>
      </w:r>
      <w:r w:rsidR="00551B18" w:rsidRPr="00553723">
        <w:rPr>
          <w:rFonts w:asciiTheme="minorHAnsi" w:hAnsiTheme="minorHAnsi" w:cstheme="minorHAnsi"/>
        </w:rPr>
        <w:t>Some of the lipid may be left behind in glass tubes and in mini-extruder</w:t>
      </w:r>
      <w:r w:rsidR="002F7918" w:rsidRPr="00553723">
        <w:rPr>
          <w:rFonts w:asciiTheme="minorHAnsi" w:hAnsiTheme="minorHAnsi" w:cstheme="minorHAnsi"/>
        </w:rPr>
        <w:t>.</w:t>
      </w:r>
    </w:p>
    <w:p w14:paraId="560FEE05" w14:textId="77777777" w:rsidR="00551B18" w:rsidRPr="0091430B" w:rsidRDefault="00551B18" w:rsidP="00232ACF">
      <w:pPr>
        <w:pStyle w:val="follows-h4"/>
        <w:spacing w:before="0" w:beforeAutospacing="0" w:after="0" w:afterAutospacing="0"/>
        <w:contextualSpacing/>
        <w:jc w:val="both"/>
        <w:rPr>
          <w:rFonts w:asciiTheme="minorHAnsi" w:hAnsiTheme="minorHAnsi" w:cstheme="minorHAnsi"/>
        </w:rPr>
      </w:pPr>
    </w:p>
    <w:p w14:paraId="3C2B234A" w14:textId="24F083C4" w:rsidR="00551B18" w:rsidRPr="00553723" w:rsidRDefault="00551B18" w:rsidP="00232ACF">
      <w:pPr>
        <w:pStyle w:val="follows-h4"/>
        <w:numPr>
          <w:ilvl w:val="3"/>
          <w:numId w:val="29"/>
        </w:numPr>
        <w:spacing w:before="0" w:beforeAutospacing="0" w:after="0" w:afterAutospacing="0"/>
        <w:contextualSpacing/>
        <w:jc w:val="both"/>
        <w:rPr>
          <w:rFonts w:asciiTheme="minorHAnsi" w:hAnsiTheme="minorHAnsi" w:cstheme="minorHAnsi"/>
          <w:highlight w:val="yellow"/>
        </w:rPr>
      </w:pPr>
      <w:r w:rsidRPr="00553723">
        <w:rPr>
          <w:rFonts w:asciiTheme="minorHAnsi" w:hAnsiTheme="minorHAnsi" w:cstheme="minorHAnsi"/>
          <w:highlight w:val="yellow"/>
        </w:rPr>
        <w:t xml:space="preserve">Add 4 </w:t>
      </w:r>
      <w:proofErr w:type="spellStart"/>
      <w:r w:rsidR="00090BC9" w:rsidRPr="00553723">
        <w:rPr>
          <w:rFonts w:asciiTheme="minorHAnsi" w:hAnsiTheme="minorHAnsi" w:cstheme="minorHAnsi"/>
          <w:highlight w:val="yellow"/>
        </w:rPr>
        <w:t>μL</w:t>
      </w:r>
      <w:proofErr w:type="spellEnd"/>
      <w:r w:rsidR="00090BC9" w:rsidRPr="00553723">
        <w:rPr>
          <w:rFonts w:asciiTheme="minorHAnsi" w:hAnsiTheme="minorHAnsi" w:cstheme="minorHAnsi"/>
          <w:highlight w:val="yellow"/>
        </w:rPr>
        <w:t xml:space="preserve"> </w:t>
      </w:r>
      <w:r w:rsidR="00C500EF" w:rsidRPr="00553723">
        <w:rPr>
          <w:rFonts w:asciiTheme="minorHAnsi" w:hAnsiTheme="minorHAnsi" w:cstheme="minorHAnsi"/>
          <w:highlight w:val="yellow"/>
        </w:rPr>
        <w:t xml:space="preserve">of </w:t>
      </w:r>
      <w:r w:rsidRPr="00553723">
        <w:rPr>
          <w:rFonts w:asciiTheme="minorHAnsi" w:hAnsiTheme="minorHAnsi" w:cstheme="minorHAnsi"/>
          <w:highlight w:val="yellow"/>
        </w:rPr>
        <w:t>lipid stock and liposomes in 3 m</w:t>
      </w:r>
      <w:r w:rsidR="00C500EF" w:rsidRPr="00553723">
        <w:rPr>
          <w:rFonts w:asciiTheme="minorHAnsi" w:hAnsiTheme="minorHAnsi" w:cstheme="minorHAnsi"/>
          <w:highlight w:val="yellow"/>
        </w:rPr>
        <w:t>L of</w:t>
      </w:r>
      <w:r w:rsidRPr="00553723">
        <w:rPr>
          <w:rFonts w:asciiTheme="minorHAnsi" w:hAnsiTheme="minorHAnsi" w:cstheme="minorHAnsi"/>
          <w:highlight w:val="yellow"/>
        </w:rPr>
        <w:t xml:space="preserve"> scintillation cocktail.</w:t>
      </w:r>
    </w:p>
    <w:p w14:paraId="5DF58FD1" w14:textId="77777777" w:rsidR="00551B18" w:rsidRPr="00553723"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309B3F23" w14:textId="77777777" w:rsidR="00551B18" w:rsidRPr="00553723" w:rsidRDefault="00551B18" w:rsidP="00232ACF">
      <w:pPr>
        <w:pStyle w:val="follows-h4"/>
        <w:numPr>
          <w:ilvl w:val="3"/>
          <w:numId w:val="29"/>
        </w:numPr>
        <w:spacing w:before="0" w:beforeAutospacing="0" w:after="0" w:afterAutospacing="0"/>
        <w:contextualSpacing/>
        <w:jc w:val="both"/>
        <w:rPr>
          <w:rFonts w:asciiTheme="minorHAnsi" w:hAnsiTheme="minorHAnsi" w:cstheme="minorHAnsi"/>
          <w:highlight w:val="yellow"/>
        </w:rPr>
      </w:pPr>
      <w:r w:rsidRPr="00553723">
        <w:rPr>
          <w:rFonts w:asciiTheme="minorHAnsi" w:hAnsiTheme="minorHAnsi" w:cstheme="minorHAnsi"/>
          <w:highlight w:val="yellow"/>
        </w:rPr>
        <w:t>Measure average counts per minute (CPMA) for stock and liposomes. And calculate liposomes concentration with the following formula:</w:t>
      </w:r>
    </w:p>
    <w:p w14:paraId="4ED1DF01" w14:textId="77777777" w:rsidR="00551B18" w:rsidRPr="0091430B" w:rsidRDefault="00551B18" w:rsidP="00232ACF">
      <w:pPr>
        <w:pStyle w:val="follows-h4"/>
        <w:spacing w:before="0" w:beforeAutospacing="0" w:after="0" w:afterAutospacing="0"/>
        <w:contextualSpacing/>
        <w:jc w:val="both"/>
        <w:rPr>
          <w:rFonts w:asciiTheme="minorHAnsi" w:hAnsiTheme="minorHAnsi" w:cstheme="minorHAnsi"/>
        </w:rPr>
      </w:pPr>
    </w:p>
    <w:p w14:paraId="64651987" w14:textId="77777777" w:rsidR="00551B18" w:rsidRPr="0091430B" w:rsidRDefault="00551B18" w:rsidP="00232ACF">
      <w:pPr>
        <w:pStyle w:val="follows-h4"/>
        <w:spacing w:before="0" w:beforeAutospacing="0" w:after="0" w:afterAutospacing="0"/>
        <w:contextualSpacing/>
        <w:jc w:val="both"/>
        <w:rPr>
          <w:rFonts w:asciiTheme="minorHAnsi" w:hAnsiTheme="minorHAnsi" w:cstheme="minorHAnsi"/>
        </w:rPr>
      </w:pPr>
      <w:r w:rsidRPr="0091430B">
        <w:rPr>
          <w:rFonts w:asciiTheme="minorHAnsi" w:hAnsiTheme="minorHAnsi" w:cstheme="minorHAnsi"/>
        </w:rPr>
        <w:t>[Liposomes]=</w:t>
      </w:r>
      <m:oMath>
        <m:f>
          <m:fPr>
            <m:ctrlPr>
              <w:rPr>
                <w:rFonts w:ascii="Cambria Math" w:hAnsi="Cambria Math" w:cstheme="minorHAnsi"/>
              </w:rPr>
            </m:ctrlPr>
          </m:fPr>
          <m:num>
            <m:r>
              <m:rPr>
                <m:sty m:val="p"/>
              </m:rPr>
              <w:rPr>
                <w:rFonts w:ascii="Cambria Math" w:hAnsi="Cambria Math" w:cstheme="minorHAnsi"/>
              </w:rPr>
              <m:t>CPMA</m:t>
            </m:r>
            <m:r>
              <m:rPr>
                <m:nor/>
              </m:rPr>
              <w:rPr>
                <w:rFonts w:asciiTheme="minorHAnsi" w:hAnsiTheme="minorHAnsi" w:cstheme="minorHAnsi"/>
              </w:rPr>
              <m:t>liposomes</m:t>
            </m:r>
          </m:num>
          <m:den>
            <m:r>
              <m:rPr>
                <m:sty m:val="p"/>
              </m:rPr>
              <w:rPr>
                <w:rFonts w:ascii="Cambria Math" w:hAnsi="Cambria Math" w:cstheme="minorHAnsi"/>
              </w:rPr>
              <m:t>CPMA</m:t>
            </m:r>
            <m:r>
              <m:rPr>
                <m:nor/>
              </m:rPr>
              <w:rPr>
                <w:rFonts w:asciiTheme="minorHAnsi" w:hAnsiTheme="minorHAnsi" w:cstheme="minorHAnsi"/>
              </w:rPr>
              <m:t>stock</m:t>
            </m:r>
          </m:den>
        </m:f>
        <m:r>
          <m:rPr>
            <m:sty m:val="p"/>
          </m:rPr>
          <w:rPr>
            <w:rFonts w:ascii="Cambria Math" w:hAnsi="Cambria Math" w:cstheme="minorHAnsi"/>
          </w:rPr>
          <m:t xml:space="preserve"> </m:t>
        </m:r>
        <m:r>
          <w:rPr>
            <w:rFonts w:ascii="Cambria Math" w:hAnsi="Cambria Math" w:cstheme="minorHAnsi"/>
          </w:rPr>
          <m:t>X</m:t>
        </m:r>
      </m:oMath>
      <w:r w:rsidRPr="0091430B">
        <w:rPr>
          <w:rFonts w:asciiTheme="minorHAnsi" w:hAnsiTheme="minorHAnsi" w:cstheme="minorHAnsi"/>
        </w:rPr>
        <w:t xml:space="preserve"> [stock]</w:t>
      </w:r>
    </w:p>
    <w:p w14:paraId="15914D07"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0244B820" w14:textId="0AA61186"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Store</w:t>
      </w:r>
      <w:r w:rsidR="00C500EF">
        <w:rPr>
          <w:rFonts w:asciiTheme="minorHAnsi" w:hAnsiTheme="minorHAnsi" w:cstheme="minorHAnsi"/>
          <w:highlight w:val="yellow"/>
        </w:rPr>
        <w:t xml:space="preserve"> the</w:t>
      </w:r>
      <w:r w:rsidRPr="00086BAE">
        <w:rPr>
          <w:rFonts w:asciiTheme="minorHAnsi" w:hAnsiTheme="minorHAnsi" w:cstheme="minorHAnsi"/>
          <w:highlight w:val="yellow"/>
        </w:rPr>
        <w:t xml:space="preserve"> liposomes at 4</w:t>
      </w:r>
      <w:r w:rsidR="00C500EF">
        <w:rPr>
          <w:rFonts w:asciiTheme="minorHAnsi" w:hAnsiTheme="minorHAnsi" w:cstheme="minorHAnsi"/>
          <w:highlight w:val="yellow"/>
        </w:rPr>
        <w:t xml:space="preserve"> °</w:t>
      </w:r>
      <w:r w:rsidRPr="00086BAE">
        <w:rPr>
          <w:rFonts w:asciiTheme="minorHAnsi" w:hAnsiTheme="minorHAnsi" w:cstheme="minorHAnsi"/>
          <w:highlight w:val="yellow"/>
        </w:rPr>
        <w:t>C for up to a week.</w:t>
      </w:r>
      <w:r w:rsidR="00D430F5">
        <w:rPr>
          <w:rFonts w:asciiTheme="minorHAnsi" w:hAnsiTheme="minorHAnsi" w:cstheme="minorHAnsi"/>
          <w:highlight w:val="yellow"/>
        </w:rPr>
        <w:t xml:space="preserve"> Longer storage is not recommended as liposomes might aggregate with time, decreasing reconstitution efficiencies. </w:t>
      </w:r>
    </w:p>
    <w:p w14:paraId="2158480B"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52D08C1D" w14:textId="77777777" w:rsidR="00551B18" w:rsidRPr="00086BAE" w:rsidRDefault="00551B18" w:rsidP="00232ACF">
      <w:pPr>
        <w:pStyle w:val="follows-h4"/>
        <w:numPr>
          <w:ilvl w:val="1"/>
          <w:numId w:val="29"/>
        </w:numPr>
        <w:spacing w:before="0" w:beforeAutospacing="0" w:after="0" w:afterAutospacing="0"/>
        <w:contextualSpacing/>
        <w:jc w:val="both"/>
        <w:rPr>
          <w:rFonts w:asciiTheme="minorHAnsi" w:hAnsiTheme="minorHAnsi" w:cstheme="minorHAnsi"/>
          <w:highlight w:val="yellow"/>
        </w:rPr>
      </w:pPr>
      <w:r w:rsidRPr="00086BAE">
        <w:rPr>
          <w:rFonts w:asciiTheme="minorHAnsi" w:hAnsiTheme="minorHAnsi" w:cstheme="minorHAnsi"/>
          <w:b/>
          <w:highlight w:val="yellow"/>
        </w:rPr>
        <w:t xml:space="preserve">Reconstitution by detergent assisted incorporation into preformed liposomes </w:t>
      </w:r>
    </w:p>
    <w:p w14:paraId="259C1545" w14:textId="77777777" w:rsidR="00551B18" w:rsidRPr="008A05E0"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6FE8BEA5" w14:textId="11BAF02E" w:rsidR="00551B18"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rPr>
      </w:pPr>
      <w:r w:rsidRPr="00CB7CB2">
        <w:rPr>
          <w:rFonts w:asciiTheme="minorHAnsi" w:hAnsiTheme="minorHAnsi" w:cstheme="minorHAnsi"/>
        </w:rPr>
        <w:t xml:space="preserve">Calculate the amount of </w:t>
      </w:r>
      <w:r w:rsidR="0040535E" w:rsidRPr="00CB7CB2">
        <w:rPr>
          <w:rFonts w:asciiTheme="minorHAnsi" w:hAnsiTheme="minorHAnsi" w:cstheme="minorHAnsi"/>
        </w:rPr>
        <w:t>b</w:t>
      </w:r>
      <w:r w:rsidR="00090BC9" w:rsidRPr="00CB7CB2">
        <w:rPr>
          <w:rFonts w:asciiTheme="minorHAnsi" w:hAnsiTheme="minorHAnsi" w:cstheme="minorHAnsi"/>
        </w:rPr>
        <w:t>uffer</w:t>
      </w:r>
      <w:r w:rsidRPr="00CB7CB2">
        <w:rPr>
          <w:rFonts w:asciiTheme="minorHAnsi" w:hAnsiTheme="minorHAnsi" w:cstheme="minorHAnsi"/>
        </w:rPr>
        <w:t>, protein, liposomes and extra detergent to be mixed together:</w:t>
      </w:r>
    </w:p>
    <w:p w14:paraId="4B9CD885" w14:textId="77777777" w:rsidR="00232ACF" w:rsidRPr="00CB7CB2" w:rsidRDefault="00232ACF" w:rsidP="00232ACF">
      <w:pPr>
        <w:pStyle w:val="follows-h4"/>
        <w:spacing w:before="0" w:beforeAutospacing="0" w:after="0" w:afterAutospacing="0"/>
        <w:contextualSpacing/>
        <w:jc w:val="both"/>
        <w:rPr>
          <w:rFonts w:asciiTheme="minorHAnsi" w:hAnsiTheme="minorHAnsi" w:cstheme="minorHAnsi"/>
        </w:rPr>
      </w:pPr>
    </w:p>
    <w:p w14:paraId="4EE6C430" w14:textId="228B8C91" w:rsidR="00551B18" w:rsidRPr="00F64283" w:rsidRDefault="00553723" w:rsidP="00232ACF">
      <w:pPr>
        <w:pStyle w:val="follows-h4"/>
        <w:numPr>
          <w:ilvl w:val="3"/>
          <w:numId w:val="29"/>
        </w:numPr>
        <w:spacing w:before="0" w:beforeAutospacing="0" w:after="0" w:afterAutospacing="0"/>
        <w:contextualSpacing/>
        <w:jc w:val="both"/>
        <w:rPr>
          <w:rFonts w:asciiTheme="minorHAnsi" w:hAnsiTheme="minorHAnsi" w:cstheme="minorHAnsi"/>
        </w:rPr>
      </w:pPr>
      <w:r>
        <w:rPr>
          <w:rFonts w:asciiTheme="minorHAnsi" w:hAnsiTheme="minorHAnsi" w:cstheme="minorHAnsi"/>
        </w:rPr>
        <w:t>D</w:t>
      </w:r>
      <w:r w:rsidR="00551B18" w:rsidRPr="008A05E0">
        <w:rPr>
          <w:rFonts w:asciiTheme="minorHAnsi" w:hAnsiTheme="minorHAnsi" w:cstheme="minorHAnsi"/>
        </w:rPr>
        <w:t>etermine the</w:t>
      </w:r>
      <w:r w:rsidR="00090BC9" w:rsidRPr="008A05E0">
        <w:rPr>
          <w:rFonts w:asciiTheme="minorHAnsi" w:hAnsiTheme="minorHAnsi" w:cstheme="minorHAnsi"/>
        </w:rPr>
        <w:t xml:space="preserve"> desired</w:t>
      </w:r>
      <w:r w:rsidR="00551B18" w:rsidRPr="008A05E0">
        <w:rPr>
          <w:rFonts w:asciiTheme="minorHAnsi" w:hAnsiTheme="minorHAnsi" w:cstheme="minorHAnsi"/>
        </w:rPr>
        <w:t xml:space="preserve"> total volume. This volume is made up of buffer A100 wit</w:t>
      </w:r>
      <w:r w:rsidR="00551B18" w:rsidRPr="00676908">
        <w:rPr>
          <w:rFonts w:asciiTheme="minorHAnsi" w:hAnsiTheme="minorHAnsi" w:cstheme="minorHAnsi"/>
        </w:rPr>
        <w:t>h 10%</w:t>
      </w:r>
      <w:r w:rsidR="00090BC9" w:rsidRPr="00676908">
        <w:rPr>
          <w:rFonts w:asciiTheme="minorHAnsi" w:hAnsiTheme="minorHAnsi" w:cstheme="minorHAnsi"/>
        </w:rPr>
        <w:t xml:space="preserve"> </w:t>
      </w:r>
      <w:r w:rsidR="00551B18" w:rsidRPr="00ED03D8">
        <w:rPr>
          <w:rFonts w:asciiTheme="minorHAnsi" w:hAnsiTheme="minorHAnsi" w:cstheme="minorHAnsi"/>
        </w:rPr>
        <w:t>glycerol, 2</w:t>
      </w:r>
      <w:r w:rsidR="00090BC9" w:rsidRPr="00ED03D8">
        <w:rPr>
          <w:rFonts w:asciiTheme="minorHAnsi" w:hAnsiTheme="minorHAnsi" w:cstheme="minorHAnsi"/>
        </w:rPr>
        <w:t xml:space="preserve"> </w:t>
      </w:r>
      <w:r w:rsidR="00551B18" w:rsidRPr="00ED03D8">
        <w:rPr>
          <w:rFonts w:asciiTheme="minorHAnsi" w:hAnsiTheme="minorHAnsi" w:cstheme="minorHAnsi"/>
        </w:rPr>
        <w:t>mM 2-mercaptoethanol, and 1</w:t>
      </w:r>
      <w:r w:rsidR="00090BC9" w:rsidRPr="00ED03D8">
        <w:rPr>
          <w:rFonts w:asciiTheme="minorHAnsi" w:hAnsiTheme="minorHAnsi" w:cstheme="minorHAnsi"/>
        </w:rPr>
        <w:t xml:space="preserve"> </w:t>
      </w:r>
      <w:r w:rsidR="00551B18" w:rsidRPr="00ED03D8">
        <w:rPr>
          <w:rFonts w:asciiTheme="minorHAnsi" w:hAnsiTheme="minorHAnsi" w:cstheme="minorHAnsi"/>
        </w:rPr>
        <w:t xml:space="preserve">mM EDTA.  Volumes less than 250 </w:t>
      </w:r>
      <w:proofErr w:type="spellStart"/>
      <w:r w:rsidR="00551B18" w:rsidRPr="00ED03D8">
        <w:rPr>
          <w:rFonts w:asciiTheme="minorHAnsi" w:hAnsiTheme="minorHAnsi" w:cstheme="minorHAnsi"/>
        </w:rPr>
        <w:t>μ</w:t>
      </w:r>
      <w:r>
        <w:rPr>
          <w:rFonts w:asciiTheme="minorHAnsi" w:hAnsiTheme="minorHAnsi" w:cstheme="minorHAnsi"/>
        </w:rPr>
        <w:t>L</w:t>
      </w:r>
      <w:proofErr w:type="spellEnd"/>
      <w:r w:rsidR="00551B18" w:rsidRPr="00ED03D8">
        <w:rPr>
          <w:rFonts w:asciiTheme="minorHAnsi" w:hAnsiTheme="minorHAnsi" w:cstheme="minorHAnsi"/>
        </w:rPr>
        <w:t xml:space="preserve"> do not mix well in 0.5 </w:t>
      </w:r>
      <w:r w:rsidR="00090BC9" w:rsidRPr="00BD7602">
        <w:rPr>
          <w:rFonts w:asciiTheme="minorHAnsi" w:hAnsiTheme="minorHAnsi" w:cstheme="minorHAnsi"/>
        </w:rPr>
        <w:t xml:space="preserve">mL </w:t>
      </w:r>
      <w:r w:rsidR="00551B18" w:rsidRPr="00BD7602">
        <w:rPr>
          <w:rFonts w:asciiTheme="minorHAnsi" w:hAnsiTheme="minorHAnsi" w:cstheme="minorHAnsi"/>
        </w:rPr>
        <w:t>microcentrifuge tubes.</w:t>
      </w:r>
    </w:p>
    <w:p w14:paraId="06015635" w14:textId="77777777" w:rsidR="00551B18" w:rsidRPr="00F64283" w:rsidRDefault="00551B18" w:rsidP="00232ACF">
      <w:pPr>
        <w:pStyle w:val="follows-h4"/>
        <w:spacing w:before="0" w:beforeAutospacing="0" w:after="0" w:afterAutospacing="0"/>
        <w:contextualSpacing/>
        <w:jc w:val="both"/>
        <w:rPr>
          <w:rFonts w:asciiTheme="minorHAnsi" w:hAnsiTheme="minorHAnsi" w:cstheme="minorHAnsi"/>
        </w:rPr>
      </w:pPr>
    </w:p>
    <w:p w14:paraId="7C54F0E3" w14:textId="150A075F" w:rsidR="00551B18" w:rsidRPr="00D430F5" w:rsidRDefault="00553723" w:rsidP="00232ACF">
      <w:pPr>
        <w:pStyle w:val="follows-h4"/>
        <w:numPr>
          <w:ilvl w:val="3"/>
          <w:numId w:val="29"/>
        </w:numPr>
        <w:spacing w:before="0" w:beforeAutospacing="0" w:after="0" w:afterAutospacing="0"/>
        <w:contextualSpacing/>
        <w:jc w:val="both"/>
        <w:rPr>
          <w:rFonts w:asciiTheme="minorHAnsi" w:hAnsiTheme="minorHAnsi" w:cstheme="minorHAnsi"/>
        </w:rPr>
      </w:pPr>
      <w:r>
        <w:rPr>
          <w:rFonts w:asciiTheme="minorHAnsi" w:hAnsiTheme="minorHAnsi" w:cstheme="minorHAnsi"/>
        </w:rPr>
        <w:t>C</w:t>
      </w:r>
      <w:r w:rsidR="00551B18" w:rsidRPr="00D430F5">
        <w:rPr>
          <w:rFonts w:asciiTheme="minorHAnsi" w:hAnsiTheme="minorHAnsi" w:cstheme="minorHAnsi"/>
        </w:rPr>
        <w:t xml:space="preserve">alculate the volume of liposomes needed to give a final lipid concentration of about 1 </w:t>
      </w:r>
      <w:proofErr w:type="spellStart"/>
      <w:r w:rsidR="00551B18" w:rsidRPr="00D430F5">
        <w:rPr>
          <w:rFonts w:asciiTheme="minorHAnsi" w:hAnsiTheme="minorHAnsi" w:cstheme="minorHAnsi"/>
        </w:rPr>
        <w:t>mM.</w:t>
      </w:r>
      <w:proofErr w:type="spellEnd"/>
      <w:r w:rsidR="00551B18" w:rsidRPr="00D430F5">
        <w:rPr>
          <w:rFonts w:asciiTheme="minorHAnsi" w:hAnsiTheme="minorHAnsi" w:cstheme="minorHAnsi"/>
        </w:rPr>
        <w:t xml:space="preserve"> Subtract </w:t>
      </w:r>
      <w:r>
        <w:rPr>
          <w:rFonts w:asciiTheme="minorHAnsi" w:hAnsiTheme="minorHAnsi" w:cstheme="minorHAnsi"/>
        </w:rPr>
        <w:t xml:space="preserve">the </w:t>
      </w:r>
      <w:r w:rsidR="00551B18" w:rsidRPr="00D430F5">
        <w:rPr>
          <w:rFonts w:asciiTheme="minorHAnsi" w:hAnsiTheme="minorHAnsi" w:cstheme="minorHAnsi"/>
        </w:rPr>
        <w:t xml:space="preserve">volume from </w:t>
      </w:r>
      <w:r>
        <w:rPr>
          <w:rFonts w:asciiTheme="minorHAnsi" w:hAnsiTheme="minorHAnsi" w:cstheme="minorHAnsi"/>
        </w:rPr>
        <w:t xml:space="preserve">the </w:t>
      </w:r>
      <w:r w:rsidR="00551B18" w:rsidRPr="00D430F5">
        <w:rPr>
          <w:rFonts w:asciiTheme="minorHAnsi" w:hAnsiTheme="minorHAnsi" w:cstheme="minorHAnsi"/>
        </w:rPr>
        <w:t>buffer volume.</w:t>
      </w:r>
    </w:p>
    <w:p w14:paraId="61AA3929" w14:textId="77777777" w:rsidR="00551B18" w:rsidRPr="00DA1D4C" w:rsidRDefault="00551B18" w:rsidP="00232ACF">
      <w:pPr>
        <w:pStyle w:val="follows-h4"/>
        <w:spacing w:before="0" w:beforeAutospacing="0" w:after="0" w:afterAutospacing="0"/>
        <w:contextualSpacing/>
        <w:jc w:val="both"/>
        <w:rPr>
          <w:rFonts w:asciiTheme="minorHAnsi" w:hAnsiTheme="minorHAnsi" w:cstheme="minorHAnsi"/>
        </w:rPr>
      </w:pPr>
    </w:p>
    <w:p w14:paraId="5A5FCE1B" w14:textId="04E7FA0B" w:rsidR="00551B18" w:rsidRPr="00B52800" w:rsidRDefault="00553723" w:rsidP="00232ACF">
      <w:pPr>
        <w:pStyle w:val="follows-h4"/>
        <w:numPr>
          <w:ilvl w:val="3"/>
          <w:numId w:val="29"/>
        </w:numPr>
        <w:spacing w:before="0" w:beforeAutospacing="0" w:after="0" w:afterAutospacing="0"/>
        <w:contextualSpacing/>
        <w:jc w:val="both"/>
        <w:rPr>
          <w:rFonts w:asciiTheme="minorHAnsi" w:hAnsiTheme="minorHAnsi" w:cstheme="minorHAnsi"/>
        </w:rPr>
      </w:pPr>
      <w:r>
        <w:rPr>
          <w:rFonts w:asciiTheme="minorHAnsi" w:hAnsiTheme="minorHAnsi" w:cstheme="minorHAnsi"/>
        </w:rPr>
        <w:t>C</w:t>
      </w:r>
      <w:r w:rsidR="00551B18" w:rsidRPr="00523A46">
        <w:rPr>
          <w:rFonts w:asciiTheme="minorHAnsi" w:hAnsiTheme="minorHAnsi" w:cstheme="minorHAnsi"/>
        </w:rPr>
        <w:t>alculate the volume of protein needed to give the desired protein to lipid molar ratio (usually 1:400).  Decrease</w:t>
      </w:r>
      <w:r>
        <w:rPr>
          <w:rFonts w:asciiTheme="minorHAnsi" w:hAnsiTheme="minorHAnsi" w:cstheme="minorHAnsi"/>
        </w:rPr>
        <w:t xml:space="preserve"> the</w:t>
      </w:r>
      <w:r w:rsidR="00551B18" w:rsidRPr="00523A46">
        <w:rPr>
          <w:rFonts w:asciiTheme="minorHAnsi" w:hAnsiTheme="minorHAnsi" w:cstheme="minorHAnsi"/>
        </w:rPr>
        <w:t xml:space="preserve"> buffer volume accordingly.  </w:t>
      </w:r>
    </w:p>
    <w:p w14:paraId="2872D773" w14:textId="77777777" w:rsidR="00551B18" w:rsidRPr="00B52800" w:rsidRDefault="00551B18" w:rsidP="00232ACF">
      <w:pPr>
        <w:pStyle w:val="follows-h4"/>
        <w:spacing w:before="0" w:beforeAutospacing="0" w:after="0" w:afterAutospacing="0"/>
        <w:contextualSpacing/>
        <w:jc w:val="both"/>
        <w:rPr>
          <w:rFonts w:asciiTheme="minorHAnsi" w:hAnsiTheme="minorHAnsi" w:cstheme="minorHAnsi"/>
        </w:rPr>
      </w:pPr>
    </w:p>
    <w:p w14:paraId="58C010FF" w14:textId="0B594235" w:rsidR="00551B18" w:rsidRPr="008A05E0" w:rsidRDefault="00553723" w:rsidP="00232ACF">
      <w:pPr>
        <w:pStyle w:val="follows-h4"/>
        <w:numPr>
          <w:ilvl w:val="3"/>
          <w:numId w:val="29"/>
        </w:numPr>
        <w:spacing w:before="0" w:beforeAutospacing="0" w:after="0" w:afterAutospacing="0"/>
        <w:contextualSpacing/>
        <w:jc w:val="both"/>
        <w:rPr>
          <w:rFonts w:asciiTheme="minorHAnsi" w:hAnsiTheme="minorHAnsi" w:cstheme="minorHAnsi"/>
        </w:rPr>
      </w:pPr>
      <w:r>
        <w:rPr>
          <w:rFonts w:asciiTheme="minorHAnsi" w:hAnsiTheme="minorHAnsi" w:cstheme="minorHAnsi"/>
        </w:rPr>
        <w:t>D</w:t>
      </w:r>
      <w:r w:rsidR="00551B18" w:rsidRPr="00B52800">
        <w:rPr>
          <w:rFonts w:asciiTheme="minorHAnsi" w:hAnsiTheme="minorHAnsi" w:cstheme="minorHAnsi"/>
        </w:rPr>
        <w:t>etermine how much extra detergent needs to be added to saturate the liposomes aiming for an effective detergent to lipid ratio (</w:t>
      </w:r>
      <w:proofErr w:type="spellStart"/>
      <w:r w:rsidR="00551B18" w:rsidRPr="00B52800">
        <w:rPr>
          <w:rFonts w:asciiTheme="minorHAnsi" w:hAnsiTheme="minorHAnsi" w:cstheme="minorHAnsi"/>
        </w:rPr>
        <w:t>R</w:t>
      </w:r>
      <w:r w:rsidR="00551B18" w:rsidRPr="00B52800">
        <w:rPr>
          <w:rFonts w:asciiTheme="minorHAnsi" w:hAnsiTheme="minorHAnsi" w:cstheme="minorHAnsi"/>
          <w:vertAlign w:val="subscript"/>
        </w:rPr>
        <w:t>eff</w:t>
      </w:r>
      <w:proofErr w:type="spellEnd"/>
      <w:r w:rsidR="00551B18" w:rsidRPr="00B52800">
        <w:rPr>
          <w:rFonts w:asciiTheme="minorHAnsi" w:hAnsiTheme="minorHAnsi" w:cstheme="minorHAnsi"/>
        </w:rPr>
        <w:t>) between 0.64-0.8. Remember to consider the detergent that is added with the protein. The (</w:t>
      </w:r>
      <w:proofErr w:type="spellStart"/>
      <w:r w:rsidR="00551B18" w:rsidRPr="00B52800">
        <w:rPr>
          <w:rFonts w:asciiTheme="minorHAnsi" w:hAnsiTheme="minorHAnsi" w:cstheme="minorHAnsi"/>
        </w:rPr>
        <w:t>R</w:t>
      </w:r>
      <w:r w:rsidR="00551B18" w:rsidRPr="00B52800">
        <w:rPr>
          <w:rFonts w:asciiTheme="minorHAnsi" w:hAnsiTheme="minorHAnsi" w:cstheme="minorHAnsi"/>
          <w:vertAlign w:val="subscript"/>
        </w:rPr>
        <w:t>eff</w:t>
      </w:r>
      <w:proofErr w:type="spellEnd"/>
      <w:r w:rsidR="00551B18" w:rsidRPr="00B52800">
        <w:rPr>
          <w:rFonts w:asciiTheme="minorHAnsi" w:hAnsiTheme="minorHAnsi" w:cstheme="minorHAnsi"/>
        </w:rPr>
        <w:t xml:space="preserve">) is determined by the equation </w:t>
      </w:r>
      <w:proofErr w:type="spellStart"/>
      <w:r w:rsidR="00551B18" w:rsidRPr="00B52800">
        <w:rPr>
          <w:rFonts w:asciiTheme="minorHAnsi" w:hAnsiTheme="minorHAnsi" w:cstheme="minorHAnsi"/>
        </w:rPr>
        <w:t>R</w:t>
      </w:r>
      <w:r w:rsidR="00551B18" w:rsidRPr="00B52800">
        <w:rPr>
          <w:rFonts w:asciiTheme="minorHAnsi" w:hAnsiTheme="minorHAnsi" w:cstheme="minorHAnsi"/>
          <w:vertAlign w:val="subscript"/>
        </w:rPr>
        <w:t>eff</w:t>
      </w:r>
      <w:proofErr w:type="spellEnd"/>
      <w:r w:rsidR="00551B18" w:rsidRPr="00B52800">
        <w:rPr>
          <w:rFonts w:asciiTheme="minorHAnsi" w:hAnsiTheme="minorHAnsi" w:cstheme="minorHAnsi"/>
        </w:rPr>
        <w:t xml:space="preserve"> = </w:t>
      </w:r>
      <m:oMath>
        <m:f>
          <m:fPr>
            <m:ctrlPr>
              <w:rPr>
                <w:rFonts w:ascii="Cambria Math" w:hAnsi="Cambria Math" w:cstheme="minorHAnsi"/>
              </w:rPr>
            </m:ctrlPr>
          </m:fPr>
          <m:num>
            <m:r>
              <m:rPr>
                <m:sty m:val="p"/>
              </m:rPr>
              <w:rPr>
                <w:rFonts w:ascii="Cambria Math" w:hAnsi="Cambria Math" w:cstheme="minorHAnsi"/>
              </w:rPr>
              <m:t>(</m:t>
            </m:r>
            <m:r>
              <m:rPr>
                <m:nor/>
              </m:rPr>
              <w:rPr>
                <w:rFonts w:asciiTheme="minorHAnsi" w:hAnsiTheme="minorHAnsi" w:cstheme="minorHAnsi"/>
              </w:rPr>
              <m:t>Dtotal</m:t>
            </m:r>
            <m:r>
              <m:rPr>
                <m:sty m:val="p"/>
              </m:rPr>
              <w:rPr>
                <w:rFonts w:ascii="Cambria Math" w:hAnsi="Cambria Math" w:cstheme="minorHAnsi"/>
              </w:rPr>
              <m:t> - </m:t>
            </m:r>
            <m:r>
              <m:rPr>
                <m:nor/>
              </m:rPr>
              <w:rPr>
                <w:rFonts w:asciiTheme="minorHAnsi" w:hAnsiTheme="minorHAnsi" w:cstheme="minorHAnsi"/>
              </w:rPr>
              <m:t>Dwater</m:t>
            </m:r>
            <m:r>
              <m:rPr>
                <m:sty m:val="p"/>
              </m:rPr>
              <w:rPr>
                <w:rFonts w:ascii="Cambria Math" w:hAnsi="Cambria Math" w:cstheme="minorHAnsi"/>
              </w:rPr>
              <m:t>)</m:t>
            </m:r>
          </m:num>
          <m:den>
            <m:r>
              <m:rPr>
                <m:sty m:val="p"/>
              </m:rPr>
              <w:rPr>
                <w:rFonts w:ascii="Cambria Math" w:hAnsi="Cambria Math" w:cstheme="minorHAnsi"/>
              </w:rPr>
              <m:t>[</m:t>
            </m:r>
            <m:r>
              <w:rPr>
                <w:rFonts w:ascii="Cambria Math" w:hAnsi="Cambria Math" w:cstheme="minorHAnsi"/>
              </w:rPr>
              <m:t>lipid</m:t>
            </m:r>
            <m:r>
              <m:rPr>
                <m:sty m:val="p"/>
              </m:rPr>
              <w:rPr>
                <w:rFonts w:ascii="Cambria Math" w:hAnsi="Cambria Math" w:cstheme="minorHAnsi"/>
              </w:rPr>
              <m:t>]</m:t>
            </m:r>
          </m:den>
        </m:f>
      </m:oMath>
      <w:r w:rsidR="00551B18" w:rsidRPr="00B52800">
        <w:rPr>
          <w:rFonts w:asciiTheme="minorHAnsi" w:hAnsiTheme="minorHAnsi" w:cstheme="minorHAnsi"/>
        </w:rPr>
        <w:t>. D</w:t>
      </w:r>
      <w:r w:rsidR="00551B18" w:rsidRPr="00B52800">
        <w:rPr>
          <w:rFonts w:asciiTheme="minorHAnsi" w:hAnsiTheme="minorHAnsi" w:cstheme="minorHAnsi"/>
          <w:vertAlign w:val="subscript"/>
        </w:rPr>
        <w:t>total</w:t>
      </w:r>
      <w:r w:rsidR="00551B18" w:rsidRPr="00B52800">
        <w:rPr>
          <w:rFonts w:asciiTheme="minorHAnsi" w:hAnsiTheme="minorHAnsi" w:cstheme="minorHAnsi"/>
        </w:rPr>
        <w:t xml:space="preserve"> is the total detergent concentration and </w:t>
      </w:r>
      <w:proofErr w:type="spellStart"/>
      <w:r w:rsidR="00551B18" w:rsidRPr="00B52800">
        <w:rPr>
          <w:rFonts w:asciiTheme="minorHAnsi" w:hAnsiTheme="minorHAnsi" w:cstheme="minorHAnsi"/>
        </w:rPr>
        <w:t>D</w:t>
      </w:r>
      <w:r w:rsidR="00551B18" w:rsidRPr="00B52800">
        <w:rPr>
          <w:rFonts w:asciiTheme="minorHAnsi" w:hAnsiTheme="minorHAnsi" w:cstheme="minorHAnsi"/>
          <w:vertAlign w:val="subscript"/>
        </w:rPr>
        <w:t>water</w:t>
      </w:r>
      <w:proofErr w:type="spellEnd"/>
      <w:r w:rsidR="00551B18" w:rsidRPr="00B52800">
        <w:rPr>
          <w:rFonts w:asciiTheme="minorHAnsi" w:hAnsiTheme="minorHAnsi" w:cstheme="minorHAnsi"/>
          <w:vertAlign w:val="subscript"/>
        </w:rPr>
        <w:t xml:space="preserve"> </w:t>
      </w:r>
      <w:r w:rsidR="00551B18" w:rsidRPr="00B52800">
        <w:rPr>
          <w:rFonts w:asciiTheme="minorHAnsi" w:hAnsiTheme="minorHAnsi" w:cstheme="minorHAnsi"/>
        </w:rPr>
        <w:t xml:space="preserve">is the monomeric detergent concentration (0.18 mM for TX-100 and </w:t>
      </w:r>
      <w:proofErr w:type="spellStart"/>
      <w:r w:rsidR="00551B18" w:rsidRPr="00B52800">
        <w:rPr>
          <w:rFonts w:asciiTheme="minorHAnsi" w:hAnsiTheme="minorHAnsi" w:cstheme="minorHAnsi"/>
        </w:rPr>
        <w:t>Anapoe</w:t>
      </w:r>
      <w:proofErr w:type="spellEnd"/>
      <w:r w:rsidR="00551B18" w:rsidRPr="00B52800">
        <w:rPr>
          <w:rFonts w:asciiTheme="minorHAnsi" w:hAnsiTheme="minorHAnsi" w:cstheme="minorHAnsi"/>
        </w:rPr>
        <w:t xml:space="preserve"> X-100 in the presence of detergent)</w:t>
      </w:r>
      <w:r w:rsidR="00172B2F">
        <w:rPr>
          <w:rFonts w:asciiTheme="minorHAnsi" w:hAnsiTheme="minorHAnsi" w:cstheme="minorHAnsi"/>
        </w:rPr>
        <w:fldChar w:fldCharType="begin"/>
      </w:r>
      <w:r w:rsidR="006A4FA6">
        <w:rPr>
          <w:rFonts w:asciiTheme="minorHAnsi" w:hAnsiTheme="minorHAnsi" w:cstheme="minorHAnsi"/>
        </w:rPr>
        <w:instrText xml:space="preserve"> ADDIN ZOTERO_ITEM CSL_CITATION {"citationID":"1eoj4nu4r4","properties":{"formattedCitation":"{\\rtf \\super 4,11\\nosupersub{}}","plainCitation":"4,11"},"citationItems":[{"id":818,"uris":["http://zotero.org/users/1940520/items/QI2WWVXA"],"uri":["http://zotero.org/users/1940520/items/QI2WWVXA"],"itemData":{"id":818,"type":"article-journal","title":"Mechanisms of membrane protein insertion into liposomes during reconstitution procedures involving the use of detergents. 1. Solubilization of large unilamellar liposomes (prepared by reverse-phase evaporation) by Triton X-100, octyl glucoside, and sodium cholate","container-title":"Biochemistry","page":"2668-2677","volume":"27","issue":"8","source":"ACS Publications","DOI":"10.1021/bi00408a006","ISSN":"0006-2960","journalAbbreviation":"Biochemistry","author":[{"family":"Paternostre","given":"Marie Therese"},{"family":"Roux","given":"Michel"},{"family":"Rigaud","given":"Jean Louis"}],"issued":{"date-parts":[["1988",4,19]]}}},{"id":139,"uris":["http://zotero.org/users/1940520/items/WKGSGDR4"],"uri":["http://zotero.org/users/1940520/items/WKGSGDR4"],"itemData":{"id":139,"type":"article-journal","title":"Reconstitution of membrane proteins into liposomes: application to energy-transducing membrane proteins","container-title":"Biochimica et Biophysica Acta (BBA) - Bioenergetics","page":"223-246","volume":"1231","issue":"3","source":"ScienceDirect","DOI":"10.1016/0005-2728(95)00091-V","ISSN":"0005-2728","shortTitle":"Reconstitution of membrane proteins into liposomes","journalAbbreviation":"Biochimica et Biophysica Acta (BBA) - Bioenergetics","author":[{"family":"Rigaud","given":"Jean-Louis"},{"family":"Pitard","given":"Bruno"},{"family":"Levy","given":"Daniel"}],"issued":{"date-parts":[["1995",10,10]]}}}],"schema":"https://github.com/citation-style-language/schema/raw/master/csl-citation.json"} </w:instrText>
      </w:r>
      <w:r w:rsidR="00172B2F">
        <w:rPr>
          <w:rFonts w:asciiTheme="minorHAnsi" w:hAnsiTheme="minorHAnsi" w:cstheme="minorHAnsi"/>
        </w:rPr>
        <w:fldChar w:fldCharType="separate"/>
      </w:r>
      <w:r w:rsidR="006A4FA6" w:rsidRPr="00CB7CB2">
        <w:rPr>
          <w:rFonts w:ascii="Calibri" w:hAnsi="Calibri" w:cs="Calibri"/>
          <w:vertAlign w:val="superscript"/>
        </w:rPr>
        <w:t>4,11</w:t>
      </w:r>
      <w:r w:rsidR="00172B2F">
        <w:rPr>
          <w:rFonts w:asciiTheme="minorHAnsi" w:hAnsiTheme="minorHAnsi" w:cstheme="minorHAnsi"/>
        </w:rPr>
        <w:fldChar w:fldCharType="end"/>
      </w:r>
      <w:r w:rsidR="00551B18" w:rsidRPr="008A05E0">
        <w:rPr>
          <w:rFonts w:asciiTheme="minorHAnsi" w:hAnsiTheme="minorHAnsi" w:cstheme="minorHAnsi"/>
        </w:rPr>
        <w:t xml:space="preserve">.  </w:t>
      </w:r>
    </w:p>
    <w:p w14:paraId="5B58E5A5"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7C6ED111" w14:textId="444896C4"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Mix </w:t>
      </w:r>
      <w:r w:rsidR="00553723">
        <w:rPr>
          <w:rFonts w:asciiTheme="minorHAnsi" w:hAnsiTheme="minorHAnsi" w:cstheme="minorHAnsi"/>
          <w:highlight w:val="yellow"/>
        </w:rPr>
        <w:t xml:space="preserve">the </w:t>
      </w:r>
      <w:r w:rsidRPr="00086BAE">
        <w:rPr>
          <w:rFonts w:asciiTheme="minorHAnsi" w:hAnsiTheme="minorHAnsi" w:cstheme="minorHAnsi"/>
          <w:highlight w:val="yellow"/>
        </w:rPr>
        <w:t xml:space="preserve">solutions together in a 0.5 mL tube in the following order: buffer, detergent, protein, and liposomes. Add </w:t>
      </w:r>
      <w:r w:rsidR="00553723">
        <w:rPr>
          <w:rFonts w:asciiTheme="minorHAnsi" w:hAnsiTheme="minorHAnsi" w:cstheme="minorHAnsi"/>
          <w:highlight w:val="yellow"/>
        </w:rPr>
        <w:t xml:space="preserve">the </w:t>
      </w:r>
      <w:r w:rsidRPr="00086BAE">
        <w:rPr>
          <w:rFonts w:asciiTheme="minorHAnsi" w:hAnsiTheme="minorHAnsi" w:cstheme="minorHAnsi"/>
          <w:highlight w:val="yellow"/>
        </w:rPr>
        <w:t>liposomes rapidly and vortex immediately</w:t>
      </w:r>
      <w:r w:rsidR="00182CFD">
        <w:rPr>
          <w:rFonts w:asciiTheme="minorHAnsi" w:hAnsiTheme="minorHAnsi" w:cstheme="minorHAnsi"/>
          <w:highlight w:val="yellow"/>
        </w:rPr>
        <w:t xml:space="preserve"> for 5 s to homogenize the mixture</w:t>
      </w:r>
      <w:r w:rsidRPr="00086BAE">
        <w:rPr>
          <w:rFonts w:asciiTheme="minorHAnsi" w:hAnsiTheme="minorHAnsi" w:cstheme="minorHAnsi"/>
          <w:highlight w:val="yellow"/>
        </w:rPr>
        <w:t>.</w:t>
      </w:r>
    </w:p>
    <w:p w14:paraId="4257691E"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 </w:t>
      </w:r>
    </w:p>
    <w:p w14:paraId="2E688C20" w14:textId="6E2F4E4D"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Incubate the reaction in a nutator for 1 </w:t>
      </w:r>
      <w:r w:rsidR="008A05E0">
        <w:rPr>
          <w:rFonts w:asciiTheme="minorHAnsi" w:hAnsiTheme="minorHAnsi" w:cstheme="minorHAnsi"/>
          <w:highlight w:val="yellow"/>
        </w:rPr>
        <w:t>h</w:t>
      </w:r>
      <w:r w:rsidR="008A05E0" w:rsidRPr="00086BAE">
        <w:rPr>
          <w:rFonts w:asciiTheme="minorHAnsi" w:hAnsiTheme="minorHAnsi" w:cstheme="minorHAnsi"/>
          <w:highlight w:val="yellow"/>
        </w:rPr>
        <w:t xml:space="preserve"> </w:t>
      </w:r>
      <w:r w:rsidRPr="00086BAE">
        <w:rPr>
          <w:rFonts w:asciiTheme="minorHAnsi" w:hAnsiTheme="minorHAnsi" w:cstheme="minorHAnsi"/>
          <w:highlight w:val="yellow"/>
        </w:rPr>
        <w:t>at 4</w:t>
      </w:r>
      <w:r w:rsidR="00553723">
        <w:rPr>
          <w:rFonts w:asciiTheme="minorHAnsi" w:hAnsiTheme="minorHAnsi" w:cstheme="minorHAnsi"/>
          <w:highlight w:val="yellow"/>
        </w:rPr>
        <w:t xml:space="preserve"> </w:t>
      </w:r>
      <w:r w:rsidRPr="00086BAE">
        <w:rPr>
          <w:rFonts w:asciiTheme="minorHAnsi" w:hAnsiTheme="minorHAnsi" w:cstheme="minorHAnsi"/>
          <w:highlight w:val="yellow"/>
        </w:rPr>
        <w:t xml:space="preserve">°C. </w:t>
      </w:r>
    </w:p>
    <w:p w14:paraId="7BD47480"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20863A47" w14:textId="53C95761"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Make 0.2 g/</w:t>
      </w:r>
      <w:r w:rsidR="00090BC9" w:rsidRPr="00086BAE">
        <w:rPr>
          <w:rFonts w:asciiTheme="minorHAnsi" w:hAnsiTheme="minorHAnsi" w:cstheme="minorHAnsi"/>
          <w:highlight w:val="yellow"/>
        </w:rPr>
        <w:t>m</w:t>
      </w:r>
      <w:r w:rsidR="00090BC9">
        <w:rPr>
          <w:rFonts w:asciiTheme="minorHAnsi" w:hAnsiTheme="minorHAnsi" w:cstheme="minorHAnsi"/>
          <w:highlight w:val="yellow"/>
        </w:rPr>
        <w:t>L</w:t>
      </w:r>
      <w:r w:rsidR="00090BC9" w:rsidRPr="00086BAE">
        <w:rPr>
          <w:rFonts w:asciiTheme="minorHAnsi" w:hAnsiTheme="minorHAnsi" w:cstheme="minorHAnsi"/>
          <w:highlight w:val="yellow"/>
        </w:rPr>
        <w:t xml:space="preserve"> </w:t>
      </w:r>
      <w:r w:rsidR="00032FDE">
        <w:rPr>
          <w:rFonts w:asciiTheme="minorHAnsi" w:hAnsiTheme="minorHAnsi" w:cstheme="minorHAnsi"/>
          <w:highlight w:val="yellow"/>
        </w:rPr>
        <w:t xml:space="preserve">nonpolar </w:t>
      </w:r>
      <w:r w:rsidR="00533441">
        <w:rPr>
          <w:rFonts w:asciiTheme="minorHAnsi" w:hAnsiTheme="minorHAnsi" w:cstheme="minorHAnsi"/>
          <w:highlight w:val="yellow"/>
        </w:rPr>
        <w:t>polystyrene adsorbent bead</w:t>
      </w:r>
      <w:r w:rsidRPr="00086BAE">
        <w:rPr>
          <w:rFonts w:asciiTheme="minorHAnsi" w:hAnsiTheme="minorHAnsi" w:cstheme="minorHAnsi"/>
          <w:highlight w:val="yellow"/>
        </w:rPr>
        <w:t xml:space="preserve"> “slurry” in water.  </w:t>
      </w:r>
    </w:p>
    <w:p w14:paraId="58767F4C"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54FE67B7" w14:textId="4AFF3B6C" w:rsidR="00551B18" w:rsidRPr="005159E3" w:rsidRDefault="00551B18" w:rsidP="00232ACF">
      <w:pPr>
        <w:pStyle w:val="follows-h4"/>
        <w:spacing w:before="0" w:beforeAutospacing="0" w:after="0" w:afterAutospacing="0"/>
        <w:contextualSpacing/>
        <w:jc w:val="both"/>
        <w:rPr>
          <w:rFonts w:asciiTheme="minorHAnsi" w:hAnsiTheme="minorHAnsi" w:cstheme="minorHAnsi"/>
        </w:rPr>
      </w:pPr>
      <w:r w:rsidRPr="005159E3">
        <w:rPr>
          <w:rFonts w:asciiTheme="minorHAnsi" w:hAnsiTheme="minorHAnsi" w:cstheme="minorHAnsi"/>
        </w:rPr>
        <w:t xml:space="preserve">NOTE: Make </w:t>
      </w:r>
      <w:r w:rsidR="00553723">
        <w:rPr>
          <w:rFonts w:asciiTheme="minorHAnsi" w:hAnsiTheme="minorHAnsi" w:cstheme="minorHAnsi"/>
        </w:rPr>
        <w:t xml:space="preserve">the </w:t>
      </w:r>
      <w:r w:rsidR="00533441" w:rsidRPr="005159E3">
        <w:rPr>
          <w:rFonts w:asciiTheme="minorHAnsi" w:hAnsiTheme="minorHAnsi" w:cstheme="minorHAnsi"/>
        </w:rPr>
        <w:t>polystyrene adsorbent bead</w:t>
      </w:r>
      <w:r w:rsidRPr="005159E3">
        <w:rPr>
          <w:rFonts w:asciiTheme="minorHAnsi" w:hAnsiTheme="minorHAnsi" w:cstheme="minorHAnsi"/>
        </w:rPr>
        <w:t xml:space="preserve"> “slurry” during previous </w:t>
      </w:r>
      <w:r w:rsidR="00553723">
        <w:rPr>
          <w:rFonts w:asciiTheme="minorHAnsi" w:hAnsiTheme="minorHAnsi" w:cstheme="minorHAnsi"/>
        </w:rPr>
        <w:t xml:space="preserve">the </w:t>
      </w:r>
      <w:r w:rsidRPr="005159E3">
        <w:rPr>
          <w:rFonts w:asciiTheme="minorHAnsi" w:hAnsiTheme="minorHAnsi" w:cstheme="minorHAnsi"/>
        </w:rPr>
        <w:t>1</w:t>
      </w:r>
      <w:r w:rsidR="00232ACF" w:rsidRPr="005159E3">
        <w:rPr>
          <w:rFonts w:asciiTheme="minorHAnsi" w:hAnsiTheme="minorHAnsi" w:cstheme="minorHAnsi"/>
        </w:rPr>
        <w:t xml:space="preserve"> </w:t>
      </w:r>
      <w:r w:rsidR="008A05E0" w:rsidRPr="005159E3">
        <w:rPr>
          <w:rFonts w:asciiTheme="minorHAnsi" w:hAnsiTheme="minorHAnsi" w:cstheme="minorHAnsi"/>
        </w:rPr>
        <w:t xml:space="preserve">h </w:t>
      </w:r>
      <w:r w:rsidRPr="005159E3">
        <w:rPr>
          <w:rFonts w:asciiTheme="minorHAnsi" w:hAnsiTheme="minorHAnsi" w:cstheme="minorHAnsi"/>
        </w:rPr>
        <w:t>incubatio</w:t>
      </w:r>
      <w:r w:rsidR="00553723">
        <w:rPr>
          <w:rFonts w:asciiTheme="minorHAnsi" w:hAnsiTheme="minorHAnsi" w:cstheme="minorHAnsi"/>
        </w:rPr>
        <w:t>n in</w:t>
      </w:r>
      <w:r w:rsidRPr="005159E3">
        <w:rPr>
          <w:rFonts w:asciiTheme="minorHAnsi" w:hAnsiTheme="minorHAnsi" w:cstheme="minorHAnsi"/>
        </w:rPr>
        <w:t xml:space="preserve"> step 2.</w:t>
      </w:r>
      <w:r w:rsidR="004A2F25" w:rsidRPr="005159E3">
        <w:rPr>
          <w:rFonts w:asciiTheme="minorHAnsi" w:hAnsiTheme="minorHAnsi" w:cstheme="minorHAnsi"/>
        </w:rPr>
        <w:t>2.3</w:t>
      </w:r>
      <w:r w:rsidRPr="005159E3">
        <w:rPr>
          <w:rFonts w:asciiTheme="minorHAnsi" w:hAnsiTheme="minorHAnsi" w:cstheme="minorHAnsi"/>
        </w:rPr>
        <w:t>.</w:t>
      </w:r>
    </w:p>
    <w:p w14:paraId="3EDDC0E8"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5C3E4D8F" w14:textId="256E255E"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Weigh out 0.2 g </w:t>
      </w:r>
      <w:r w:rsidR="00553723">
        <w:rPr>
          <w:rFonts w:asciiTheme="minorHAnsi" w:hAnsiTheme="minorHAnsi" w:cstheme="minorHAnsi"/>
          <w:highlight w:val="yellow"/>
        </w:rPr>
        <w:t xml:space="preserve">of </w:t>
      </w:r>
      <w:r w:rsidR="00533441">
        <w:rPr>
          <w:rFonts w:asciiTheme="minorHAnsi" w:hAnsiTheme="minorHAnsi" w:cstheme="minorHAnsi"/>
          <w:highlight w:val="yellow"/>
        </w:rPr>
        <w:t>polystyrene adsorbent beads</w:t>
      </w:r>
      <w:r w:rsidRPr="00086BAE">
        <w:rPr>
          <w:rFonts w:asciiTheme="minorHAnsi" w:hAnsiTheme="minorHAnsi" w:cstheme="minorHAnsi"/>
          <w:highlight w:val="yellow"/>
        </w:rPr>
        <w:t xml:space="preserve"> and transfer to </w:t>
      </w:r>
      <w:r w:rsidR="00553723">
        <w:rPr>
          <w:rFonts w:asciiTheme="minorHAnsi" w:hAnsiTheme="minorHAnsi" w:cstheme="minorHAnsi"/>
          <w:highlight w:val="yellow"/>
        </w:rPr>
        <w:t xml:space="preserve">a </w:t>
      </w:r>
      <w:r w:rsidRPr="00086BAE">
        <w:rPr>
          <w:rFonts w:asciiTheme="minorHAnsi" w:hAnsiTheme="minorHAnsi" w:cstheme="minorHAnsi"/>
          <w:highlight w:val="yellow"/>
        </w:rPr>
        <w:t>microcentrifuge tube.</w:t>
      </w:r>
    </w:p>
    <w:p w14:paraId="5D325983"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6FA0EC60" w14:textId="5BADCFA7"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Degas </w:t>
      </w:r>
      <w:r w:rsidR="00553723">
        <w:rPr>
          <w:rFonts w:asciiTheme="minorHAnsi" w:hAnsiTheme="minorHAnsi" w:cstheme="minorHAnsi"/>
          <w:highlight w:val="yellow"/>
        </w:rPr>
        <w:t xml:space="preserve">the </w:t>
      </w:r>
      <w:r w:rsidRPr="00086BAE">
        <w:rPr>
          <w:rFonts w:asciiTheme="minorHAnsi" w:hAnsiTheme="minorHAnsi" w:cstheme="minorHAnsi"/>
          <w:highlight w:val="yellow"/>
        </w:rPr>
        <w:t xml:space="preserve">beads by adding 1 mL of methanol to </w:t>
      </w:r>
      <w:r w:rsidR="00553723">
        <w:rPr>
          <w:rFonts w:asciiTheme="minorHAnsi" w:hAnsiTheme="minorHAnsi" w:cstheme="minorHAnsi"/>
          <w:highlight w:val="yellow"/>
        </w:rPr>
        <w:t xml:space="preserve">the </w:t>
      </w:r>
      <w:r w:rsidRPr="00086BAE">
        <w:rPr>
          <w:rFonts w:asciiTheme="minorHAnsi" w:hAnsiTheme="minorHAnsi" w:cstheme="minorHAnsi"/>
          <w:highlight w:val="yellow"/>
        </w:rPr>
        <w:t xml:space="preserve">tube and mix for </w:t>
      </w:r>
      <w:r w:rsidR="00B52800">
        <w:rPr>
          <w:rFonts w:asciiTheme="minorHAnsi" w:hAnsiTheme="minorHAnsi" w:cstheme="minorHAnsi"/>
          <w:highlight w:val="yellow"/>
        </w:rPr>
        <w:t>1 min</w:t>
      </w:r>
      <w:r w:rsidRPr="00086BAE">
        <w:rPr>
          <w:rFonts w:asciiTheme="minorHAnsi" w:hAnsiTheme="minorHAnsi" w:cstheme="minorHAnsi"/>
          <w:highlight w:val="yellow"/>
        </w:rPr>
        <w:t xml:space="preserve">. Degassed beads will sink. </w:t>
      </w:r>
    </w:p>
    <w:p w14:paraId="0B990D66"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09A3B289" w14:textId="79DCEB5C"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Aspirate </w:t>
      </w:r>
      <w:r w:rsidR="00553723">
        <w:rPr>
          <w:rFonts w:asciiTheme="minorHAnsi" w:hAnsiTheme="minorHAnsi" w:cstheme="minorHAnsi"/>
          <w:highlight w:val="yellow"/>
        </w:rPr>
        <w:t xml:space="preserve">the </w:t>
      </w:r>
      <w:r w:rsidRPr="00086BAE">
        <w:rPr>
          <w:rFonts w:asciiTheme="minorHAnsi" w:hAnsiTheme="minorHAnsi" w:cstheme="minorHAnsi"/>
          <w:highlight w:val="yellow"/>
        </w:rPr>
        <w:t>methanol and add water to</w:t>
      </w:r>
      <w:r w:rsidR="00553723">
        <w:rPr>
          <w:rFonts w:asciiTheme="minorHAnsi" w:hAnsiTheme="minorHAnsi" w:cstheme="minorHAnsi"/>
          <w:highlight w:val="yellow"/>
        </w:rPr>
        <w:t xml:space="preserve"> the</w:t>
      </w:r>
      <w:r w:rsidRPr="00086BAE">
        <w:rPr>
          <w:rFonts w:asciiTheme="minorHAnsi" w:hAnsiTheme="minorHAnsi" w:cstheme="minorHAnsi"/>
          <w:highlight w:val="yellow"/>
        </w:rPr>
        <w:t xml:space="preserve"> beads. Let </w:t>
      </w:r>
      <w:r w:rsidR="00553723">
        <w:rPr>
          <w:rFonts w:asciiTheme="minorHAnsi" w:hAnsiTheme="minorHAnsi" w:cstheme="minorHAnsi"/>
          <w:highlight w:val="yellow"/>
        </w:rPr>
        <w:t xml:space="preserve">the </w:t>
      </w:r>
      <w:r w:rsidRPr="00086BAE">
        <w:rPr>
          <w:rFonts w:asciiTheme="minorHAnsi" w:hAnsiTheme="minorHAnsi" w:cstheme="minorHAnsi"/>
          <w:highlight w:val="yellow"/>
        </w:rPr>
        <w:t xml:space="preserve">beads mix with water for 5 </w:t>
      </w:r>
      <w:r w:rsidR="008A05E0">
        <w:rPr>
          <w:rFonts w:asciiTheme="minorHAnsi" w:hAnsiTheme="minorHAnsi" w:cstheme="minorHAnsi"/>
          <w:highlight w:val="yellow"/>
        </w:rPr>
        <w:t>min</w:t>
      </w:r>
      <w:r w:rsidRPr="00086BAE">
        <w:rPr>
          <w:rFonts w:asciiTheme="minorHAnsi" w:hAnsiTheme="minorHAnsi" w:cstheme="minorHAnsi"/>
          <w:highlight w:val="yellow"/>
        </w:rPr>
        <w:t xml:space="preserve">, then aspirate </w:t>
      </w:r>
      <w:r w:rsidR="00553723">
        <w:rPr>
          <w:rFonts w:asciiTheme="minorHAnsi" w:hAnsiTheme="minorHAnsi" w:cstheme="minorHAnsi"/>
          <w:highlight w:val="yellow"/>
        </w:rPr>
        <w:t xml:space="preserve">the </w:t>
      </w:r>
      <w:r w:rsidRPr="00086BAE">
        <w:rPr>
          <w:rFonts w:asciiTheme="minorHAnsi" w:hAnsiTheme="minorHAnsi" w:cstheme="minorHAnsi"/>
          <w:highlight w:val="yellow"/>
        </w:rPr>
        <w:t>water.</w:t>
      </w:r>
      <w:r w:rsidR="00553723">
        <w:rPr>
          <w:rFonts w:asciiTheme="minorHAnsi" w:hAnsiTheme="minorHAnsi" w:cstheme="minorHAnsi"/>
          <w:highlight w:val="yellow"/>
        </w:rPr>
        <w:t xml:space="preserve"> </w:t>
      </w:r>
      <w:r w:rsidRPr="00086BAE">
        <w:rPr>
          <w:rFonts w:asciiTheme="minorHAnsi" w:hAnsiTheme="minorHAnsi" w:cstheme="minorHAnsi"/>
          <w:highlight w:val="yellow"/>
        </w:rPr>
        <w:t xml:space="preserve">Repeat four times, then bring the </w:t>
      </w:r>
      <w:r w:rsidR="00533441">
        <w:rPr>
          <w:rFonts w:asciiTheme="minorHAnsi" w:hAnsiTheme="minorHAnsi" w:cstheme="minorHAnsi"/>
          <w:highlight w:val="yellow"/>
        </w:rPr>
        <w:t>polystyrene adsorbent bead</w:t>
      </w:r>
      <w:r w:rsidRPr="00086BAE">
        <w:rPr>
          <w:rFonts w:asciiTheme="minorHAnsi" w:hAnsiTheme="minorHAnsi" w:cstheme="minorHAnsi"/>
          <w:highlight w:val="yellow"/>
        </w:rPr>
        <w:t xml:space="preserve"> “slurry” to 1 m</w:t>
      </w:r>
      <w:r w:rsidR="00553723">
        <w:rPr>
          <w:rFonts w:asciiTheme="minorHAnsi" w:hAnsiTheme="minorHAnsi" w:cstheme="minorHAnsi"/>
          <w:highlight w:val="yellow"/>
        </w:rPr>
        <w:t>L</w:t>
      </w:r>
      <w:r w:rsidRPr="00086BAE">
        <w:rPr>
          <w:rFonts w:asciiTheme="minorHAnsi" w:hAnsiTheme="minorHAnsi" w:cstheme="minorHAnsi"/>
          <w:highlight w:val="yellow"/>
        </w:rPr>
        <w:t xml:space="preserve"> volume with water</w:t>
      </w:r>
      <w:r w:rsidR="008D797D">
        <w:rPr>
          <w:rFonts w:asciiTheme="minorHAnsi" w:hAnsiTheme="minorHAnsi" w:cstheme="minorHAnsi"/>
          <w:highlight w:val="yellow"/>
        </w:rPr>
        <w:t xml:space="preserve"> and a final concentration of 0.2 g/</w:t>
      </w:r>
      <w:proofErr w:type="spellStart"/>
      <w:r w:rsidR="008D797D">
        <w:rPr>
          <w:rFonts w:asciiTheme="minorHAnsi" w:hAnsiTheme="minorHAnsi" w:cstheme="minorHAnsi"/>
          <w:highlight w:val="yellow"/>
        </w:rPr>
        <w:t>mL</w:t>
      </w:r>
      <w:r w:rsidRPr="00086BAE">
        <w:rPr>
          <w:rFonts w:asciiTheme="minorHAnsi" w:hAnsiTheme="minorHAnsi" w:cstheme="minorHAnsi"/>
          <w:highlight w:val="yellow"/>
        </w:rPr>
        <w:t>.</w:t>
      </w:r>
      <w:proofErr w:type="spellEnd"/>
    </w:p>
    <w:p w14:paraId="6804F940"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21DAF108" w14:textId="7ED0D070" w:rsidR="00551B18" w:rsidRPr="005159E3" w:rsidRDefault="00551B18" w:rsidP="00232ACF">
      <w:pPr>
        <w:pStyle w:val="follows-h4"/>
        <w:spacing w:before="0" w:beforeAutospacing="0" w:after="0" w:afterAutospacing="0"/>
        <w:contextualSpacing/>
        <w:jc w:val="both"/>
        <w:rPr>
          <w:rFonts w:asciiTheme="minorHAnsi" w:hAnsiTheme="minorHAnsi" w:cstheme="minorHAnsi"/>
        </w:rPr>
      </w:pPr>
      <w:r w:rsidRPr="005159E3">
        <w:rPr>
          <w:rFonts w:asciiTheme="minorHAnsi" w:hAnsiTheme="minorHAnsi" w:cstheme="minorHAnsi"/>
        </w:rPr>
        <w:t xml:space="preserve">NOTE: Beads should still settle to </w:t>
      </w:r>
      <w:r w:rsidR="00553723">
        <w:rPr>
          <w:rFonts w:asciiTheme="minorHAnsi" w:hAnsiTheme="minorHAnsi" w:cstheme="minorHAnsi"/>
        </w:rPr>
        <w:t xml:space="preserve">the </w:t>
      </w:r>
      <w:r w:rsidRPr="005159E3">
        <w:rPr>
          <w:rFonts w:asciiTheme="minorHAnsi" w:hAnsiTheme="minorHAnsi" w:cstheme="minorHAnsi"/>
        </w:rPr>
        <w:t xml:space="preserve">bottom of </w:t>
      </w:r>
      <w:r w:rsidR="00553723">
        <w:rPr>
          <w:rFonts w:asciiTheme="minorHAnsi" w:hAnsiTheme="minorHAnsi" w:cstheme="minorHAnsi"/>
        </w:rPr>
        <w:t xml:space="preserve">the </w:t>
      </w:r>
      <w:r w:rsidRPr="005159E3">
        <w:rPr>
          <w:rFonts w:asciiTheme="minorHAnsi" w:hAnsiTheme="minorHAnsi" w:cstheme="minorHAnsi"/>
        </w:rPr>
        <w:t>tube. If they do not, degas again.</w:t>
      </w:r>
    </w:p>
    <w:p w14:paraId="675D7F25"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08E393F9" w14:textId="0BBDC92E"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Calculate </w:t>
      </w:r>
      <w:r w:rsidR="00553723">
        <w:rPr>
          <w:rFonts w:asciiTheme="minorHAnsi" w:hAnsiTheme="minorHAnsi" w:cstheme="minorHAnsi"/>
          <w:highlight w:val="yellow"/>
        </w:rPr>
        <w:t xml:space="preserve">the </w:t>
      </w:r>
      <w:r w:rsidRPr="00086BAE">
        <w:rPr>
          <w:rFonts w:asciiTheme="minorHAnsi" w:hAnsiTheme="minorHAnsi" w:cstheme="minorHAnsi"/>
          <w:highlight w:val="yellow"/>
        </w:rPr>
        <w:t xml:space="preserve">amount of </w:t>
      </w:r>
      <w:r w:rsidR="00533441">
        <w:rPr>
          <w:rFonts w:asciiTheme="minorHAnsi" w:hAnsiTheme="minorHAnsi" w:cstheme="minorHAnsi"/>
          <w:highlight w:val="yellow"/>
        </w:rPr>
        <w:t>polystyrene adsorbent beads</w:t>
      </w:r>
      <w:r w:rsidRPr="00086BAE">
        <w:rPr>
          <w:rFonts w:asciiTheme="minorHAnsi" w:hAnsiTheme="minorHAnsi" w:cstheme="minorHAnsi"/>
          <w:highlight w:val="yellow"/>
        </w:rPr>
        <w:t xml:space="preserve"> needed to absorb all the detergent in each sample. </w:t>
      </w:r>
      <w:r w:rsidR="00553723">
        <w:rPr>
          <w:rFonts w:asciiTheme="minorHAnsi" w:hAnsiTheme="minorHAnsi" w:cstheme="minorHAnsi"/>
          <w:highlight w:val="yellow"/>
        </w:rPr>
        <w:t>1 g</w:t>
      </w:r>
      <w:r w:rsidRPr="00086BAE">
        <w:rPr>
          <w:rFonts w:asciiTheme="minorHAnsi" w:hAnsiTheme="minorHAnsi" w:cstheme="minorHAnsi"/>
          <w:highlight w:val="yellow"/>
        </w:rPr>
        <w:t xml:space="preserve"> of </w:t>
      </w:r>
      <w:r w:rsidR="00533441">
        <w:rPr>
          <w:rFonts w:asciiTheme="minorHAnsi" w:hAnsiTheme="minorHAnsi" w:cstheme="minorHAnsi"/>
          <w:highlight w:val="yellow"/>
        </w:rPr>
        <w:t>polystyrene adsorbent beads</w:t>
      </w:r>
      <w:r w:rsidRPr="00086BAE">
        <w:rPr>
          <w:rFonts w:asciiTheme="minorHAnsi" w:hAnsiTheme="minorHAnsi" w:cstheme="minorHAnsi"/>
          <w:highlight w:val="yellow"/>
        </w:rPr>
        <w:t xml:space="preserve"> absorbs 70 mg </w:t>
      </w:r>
      <w:r w:rsidR="00553723">
        <w:rPr>
          <w:rFonts w:asciiTheme="minorHAnsi" w:hAnsiTheme="minorHAnsi" w:cstheme="minorHAnsi"/>
          <w:highlight w:val="yellow"/>
        </w:rPr>
        <w:t xml:space="preserve">of </w:t>
      </w:r>
      <w:r w:rsidRPr="00086BAE">
        <w:rPr>
          <w:rFonts w:asciiTheme="minorHAnsi" w:hAnsiTheme="minorHAnsi" w:cstheme="minorHAnsi"/>
          <w:highlight w:val="yellow"/>
        </w:rPr>
        <w:t xml:space="preserve">TX-100. </w:t>
      </w:r>
      <w:r w:rsidR="008D797D">
        <w:rPr>
          <w:rFonts w:asciiTheme="minorHAnsi" w:hAnsiTheme="minorHAnsi" w:cstheme="minorHAnsi"/>
          <w:highlight w:val="yellow"/>
        </w:rPr>
        <w:t xml:space="preserve">To calculate the volume of </w:t>
      </w:r>
      <w:r w:rsidR="00533441">
        <w:rPr>
          <w:rFonts w:asciiTheme="minorHAnsi" w:hAnsiTheme="minorHAnsi" w:cstheme="minorHAnsi"/>
          <w:highlight w:val="yellow"/>
        </w:rPr>
        <w:t>polystyrene adsorbent bead</w:t>
      </w:r>
      <w:r w:rsidR="008D797D">
        <w:rPr>
          <w:rFonts w:asciiTheme="minorHAnsi" w:hAnsiTheme="minorHAnsi" w:cstheme="minorHAnsi"/>
          <w:highlight w:val="yellow"/>
        </w:rPr>
        <w:t xml:space="preserve"> slurry needed for each reaction</w:t>
      </w:r>
      <w:r w:rsidR="00553723">
        <w:rPr>
          <w:rFonts w:asciiTheme="minorHAnsi" w:hAnsiTheme="minorHAnsi" w:cstheme="minorHAnsi"/>
          <w:highlight w:val="yellow"/>
        </w:rPr>
        <w:t>,</w:t>
      </w:r>
      <w:r w:rsidR="008D797D">
        <w:rPr>
          <w:rFonts w:asciiTheme="minorHAnsi" w:hAnsiTheme="minorHAnsi" w:cstheme="minorHAnsi"/>
          <w:highlight w:val="yellow"/>
        </w:rPr>
        <w:t xml:space="preserve"> divide the total detergent in the reaction (step 2.2.1.4) by 70 mg, and then by the concentration of the </w:t>
      </w:r>
      <w:r w:rsidR="00533441">
        <w:rPr>
          <w:rFonts w:asciiTheme="minorHAnsi" w:hAnsiTheme="minorHAnsi" w:cstheme="minorHAnsi"/>
          <w:highlight w:val="yellow"/>
        </w:rPr>
        <w:t>bead</w:t>
      </w:r>
      <w:r w:rsidR="008D797D">
        <w:rPr>
          <w:rFonts w:asciiTheme="minorHAnsi" w:hAnsiTheme="minorHAnsi" w:cstheme="minorHAnsi"/>
          <w:highlight w:val="yellow"/>
        </w:rPr>
        <w:t xml:space="preserve"> slurry (0.2 g/mL (step 2.2.7). </w:t>
      </w:r>
    </w:p>
    <w:p w14:paraId="1DB06FA8"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14B83C5A" w14:textId="543A6B61"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Transfer calculated amount of </w:t>
      </w:r>
      <w:r w:rsidR="00533441">
        <w:rPr>
          <w:rFonts w:asciiTheme="minorHAnsi" w:hAnsiTheme="minorHAnsi" w:cstheme="minorHAnsi"/>
          <w:highlight w:val="yellow"/>
        </w:rPr>
        <w:t>polystyrene adsorbent bead</w:t>
      </w:r>
      <w:r w:rsidRPr="00086BAE">
        <w:rPr>
          <w:rFonts w:asciiTheme="minorHAnsi" w:hAnsiTheme="minorHAnsi" w:cstheme="minorHAnsi"/>
          <w:highlight w:val="yellow"/>
        </w:rPr>
        <w:t xml:space="preserve"> slurry to </w:t>
      </w:r>
      <w:r w:rsidR="00553723">
        <w:rPr>
          <w:rFonts w:asciiTheme="minorHAnsi" w:hAnsiTheme="minorHAnsi" w:cstheme="minorHAnsi"/>
          <w:highlight w:val="yellow"/>
        </w:rPr>
        <w:t xml:space="preserve">a </w:t>
      </w:r>
      <w:r w:rsidRPr="00086BAE">
        <w:rPr>
          <w:rFonts w:asciiTheme="minorHAnsi" w:hAnsiTheme="minorHAnsi" w:cstheme="minorHAnsi"/>
          <w:highlight w:val="yellow"/>
        </w:rPr>
        <w:t xml:space="preserve">0.5 mL tube and aspirate the water.  </w:t>
      </w:r>
    </w:p>
    <w:p w14:paraId="7AF004A2"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64EEC70A" w14:textId="6F465807" w:rsidR="00551B18" w:rsidRPr="005159E3" w:rsidRDefault="00551B18" w:rsidP="00232ACF">
      <w:pPr>
        <w:pStyle w:val="follows-h4"/>
        <w:spacing w:before="0" w:beforeAutospacing="0" w:after="0" w:afterAutospacing="0"/>
        <w:contextualSpacing/>
        <w:jc w:val="both"/>
        <w:rPr>
          <w:rFonts w:asciiTheme="minorHAnsi" w:hAnsiTheme="minorHAnsi" w:cstheme="minorHAnsi"/>
        </w:rPr>
      </w:pPr>
      <w:r w:rsidRPr="005159E3">
        <w:rPr>
          <w:rFonts w:asciiTheme="minorHAnsi" w:hAnsiTheme="minorHAnsi" w:cstheme="minorHAnsi"/>
        </w:rPr>
        <w:t xml:space="preserve">NOTE: Cut </w:t>
      </w:r>
      <w:r w:rsidR="00553723">
        <w:rPr>
          <w:rFonts w:asciiTheme="minorHAnsi" w:hAnsiTheme="minorHAnsi" w:cstheme="minorHAnsi"/>
        </w:rPr>
        <w:t xml:space="preserve">the </w:t>
      </w:r>
      <w:r w:rsidRPr="005159E3">
        <w:rPr>
          <w:rFonts w:asciiTheme="minorHAnsi" w:hAnsiTheme="minorHAnsi" w:cstheme="minorHAnsi"/>
        </w:rPr>
        <w:t>end of</w:t>
      </w:r>
      <w:r w:rsidR="00553723">
        <w:rPr>
          <w:rFonts w:asciiTheme="minorHAnsi" w:hAnsiTheme="minorHAnsi" w:cstheme="minorHAnsi"/>
        </w:rPr>
        <w:t xml:space="preserve"> a</w:t>
      </w:r>
      <w:r w:rsidRPr="005159E3">
        <w:rPr>
          <w:rFonts w:asciiTheme="minorHAnsi" w:hAnsiTheme="minorHAnsi" w:cstheme="minorHAnsi"/>
        </w:rPr>
        <w:t xml:space="preserve"> 20-200 </w:t>
      </w:r>
      <w:r w:rsidR="00090BC9" w:rsidRPr="005159E3">
        <w:rPr>
          <w:rFonts w:asciiTheme="minorHAnsi" w:hAnsiTheme="minorHAnsi" w:cstheme="minorHAnsi"/>
        </w:rPr>
        <w:t xml:space="preserve">µL </w:t>
      </w:r>
      <w:r w:rsidRPr="005159E3">
        <w:rPr>
          <w:rFonts w:asciiTheme="minorHAnsi" w:hAnsiTheme="minorHAnsi" w:cstheme="minorHAnsi"/>
        </w:rPr>
        <w:t xml:space="preserve">tip to transfer </w:t>
      </w:r>
      <w:r w:rsidR="00553723">
        <w:rPr>
          <w:rFonts w:asciiTheme="minorHAnsi" w:hAnsiTheme="minorHAnsi" w:cstheme="minorHAnsi"/>
        </w:rPr>
        <w:t xml:space="preserve">the </w:t>
      </w:r>
      <w:r w:rsidRPr="005159E3">
        <w:rPr>
          <w:rFonts w:asciiTheme="minorHAnsi" w:hAnsiTheme="minorHAnsi" w:cstheme="minorHAnsi"/>
        </w:rPr>
        <w:t xml:space="preserve">beads, vortex </w:t>
      </w:r>
      <w:r w:rsidR="00553723">
        <w:rPr>
          <w:rFonts w:asciiTheme="minorHAnsi" w:hAnsiTheme="minorHAnsi" w:cstheme="minorHAnsi"/>
        </w:rPr>
        <w:t xml:space="preserve">the </w:t>
      </w:r>
      <w:r w:rsidRPr="005159E3">
        <w:rPr>
          <w:rFonts w:asciiTheme="minorHAnsi" w:hAnsiTheme="minorHAnsi" w:cstheme="minorHAnsi"/>
        </w:rPr>
        <w:t>tube just prior to pipetting to resuspend settled</w:t>
      </w:r>
      <w:r w:rsidR="00533441" w:rsidRPr="005159E3">
        <w:rPr>
          <w:rFonts w:asciiTheme="minorHAnsi" w:hAnsiTheme="minorHAnsi" w:cstheme="minorHAnsi"/>
        </w:rPr>
        <w:t xml:space="preserve"> beads</w:t>
      </w:r>
      <w:r w:rsidRPr="005159E3">
        <w:rPr>
          <w:rFonts w:asciiTheme="minorHAnsi" w:hAnsiTheme="minorHAnsi" w:cstheme="minorHAnsi"/>
        </w:rPr>
        <w:t>.</w:t>
      </w:r>
    </w:p>
    <w:p w14:paraId="3756C524"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16D5CF3F" w14:textId="50C498EE"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Add </w:t>
      </w:r>
      <w:r w:rsidR="00553723">
        <w:rPr>
          <w:rFonts w:asciiTheme="minorHAnsi" w:hAnsiTheme="minorHAnsi" w:cstheme="minorHAnsi"/>
          <w:highlight w:val="yellow"/>
        </w:rPr>
        <w:t xml:space="preserve">the </w:t>
      </w:r>
      <w:r w:rsidRPr="00086BAE">
        <w:rPr>
          <w:rFonts w:asciiTheme="minorHAnsi" w:hAnsiTheme="minorHAnsi" w:cstheme="minorHAnsi"/>
          <w:highlight w:val="yellow"/>
        </w:rPr>
        <w:t xml:space="preserve">samples to </w:t>
      </w:r>
      <w:r w:rsidR="00553723">
        <w:rPr>
          <w:rFonts w:asciiTheme="minorHAnsi" w:hAnsiTheme="minorHAnsi" w:cstheme="minorHAnsi"/>
          <w:highlight w:val="yellow"/>
        </w:rPr>
        <w:t xml:space="preserve">the </w:t>
      </w:r>
      <w:r w:rsidRPr="00086BAE">
        <w:rPr>
          <w:rFonts w:asciiTheme="minorHAnsi" w:hAnsiTheme="minorHAnsi" w:cstheme="minorHAnsi"/>
          <w:highlight w:val="yellow"/>
        </w:rPr>
        <w:t xml:space="preserve">0.5 </w:t>
      </w:r>
      <w:r w:rsidR="00090BC9" w:rsidRPr="00086BAE">
        <w:rPr>
          <w:rFonts w:asciiTheme="minorHAnsi" w:hAnsiTheme="minorHAnsi" w:cstheme="minorHAnsi"/>
          <w:highlight w:val="yellow"/>
        </w:rPr>
        <w:t>m</w:t>
      </w:r>
      <w:r w:rsidR="00090BC9">
        <w:rPr>
          <w:rFonts w:asciiTheme="minorHAnsi" w:hAnsiTheme="minorHAnsi" w:cstheme="minorHAnsi"/>
          <w:highlight w:val="yellow"/>
        </w:rPr>
        <w:t>L</w:t>
      </w:r>
      <w:r w:rsidR="00090BC9" w:rsidRPr="00086BAE">
        <w:rPr>
          <w:rFonts w:asciiTheme="minorHAnsi" w:hAnsiTheme="minorHAnsi" w:cstheme="minorHAnsi"/>
          <w:highlight w:val="yellow"/>
        </w:rPr>
        <w:t xml:space="preserve"> </w:t>
      </w:r>
      <w:r w:rsidRPr="00086BAE">
        <w:rPr>
          <w:rFonts w:asciiTheme="minorHAnsi" w:hAnsiTheme="minorHAnsi" w:cstheme="minorHAnsi"/>
          <w:highlight w:val="yellow"/>
        </w:rPr>
        <w:t xml:space="preserve">tube containing </w:t>
      </w:r>
      <w:r w:rsidR="00533441">
        <w:rPr>
          <w:rFonts w:asciiTheme="minorHAnsi" w:hAnsiTheme="minorHAnsi" w:cstheme="minorHAnsi"/>
          <w:highlight w:val="yellow"/>
        </w:rPr>
        <w:t>polystyrene adsorbent beads</w:t>
      </w:r>
      <w:r w:rsidRPr="00086BAE">
        <w:rPr>
          <w:rFonts w:asciiTheme="minorHAnsi" w:hAnsiTheme="minorHAnsi" w:cstheme="minorHAnsi"/>
          <w:highlight w:val="yellow"/>
        </w:rPr>
        <w:t xml:space="preserve"> and incubate </w:t>
      </w:r>
      <w:r w:rsidR="00553723">
        <w:rPr>
          <w:rFonts w:asciiTheme="minorHAnsi" w:hAnsiTheme="minorHAnsi" w:cstheme="minorHAnsi"/>
          <w:highlight w:val="yellow"/>
        </w:rPr>
        <w:t xml:space="preserve">the </w:t>
      </w:r>
      <w:r w:rsidRPr="00086BAE">
        <w:rPr>
          <w:rFonts w:asciiTheme="minorHAnsi" w:hAnsiTheme="minorHAnsi" w:cstheme="minorHAnsi"/>
          <w:highlight w:val="yellow"/>
        </w:rPr>
        <w:t>sample nutating for 1 h at 4</w:t>
      </w:r>
      <w:r w:rsidR="00553723">
        <w:rPr>
          <w:rFonts w:asciiTheme="minorHAnsi" w:hAnsiTheme="minorHAnsi" w:cstheme="minorHAnsi"/>
          <w:highlight w:val="yellow"/>
        </w:rPr>
        <w:t xml:space="preserve"> </w:t>
      </w:r>
      <w:r w:rsidRPr="00086BAE">
        <w:rPr>
          <w:rFonts w:asciiTheme="minorHAnsi" w:hAnsiTheme="minorHAnsi" w:cstheme="minorHAnsi"/>
          <w:highlight w:val="yellow"/>
        </w:rPr>
        <w:t>°C.</w:t>
      </w:r>
    </w:p>
    <w:p w14:paraId="237C5D35"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7510925E" w14:textId="4A107945"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Repeat twice leaving old beads behind and transferring </w:t>
      </w:r>
      <w:r w:rsidR="00553723">
        <w:rPr>
          <w:rFonts w:asciiTheme="minorHAnsi" w:hAnsiTheme="minorHAnsi" w:cstheme="minorHAnsi"/>
          <w:highlight w:val="yellow"/>
        </w:rPr>
        <w:t xml:space="preserve">the </w:t>
      </w:r>
      <w:r w:rsidRPr="00086BAE">
        <w:rPr>
          <w:rFonts w:asciiTheme="minorHAnsi" w:hAnsiTheme="minorHAnsi" w:cstheme="minorHAnsi"/>
          <w:highlight w:val="yellow"/>
        </w:rPr>
        <w:t xml:space="preserve">sample to fresh </w:t>
      </w:r>
      <w:r w:rsidR="000105BD">
        <w:rPr>
          <w:rFonts w:asciiTheme="minorHAnsi" w:hAnsiTheme="minorHAnsi" w:cstheme="minorHAnsi"/>
          <w:highlight w:val="yellow"/>
        </w:rPr>
        <w:t>beads</w:t>
      </w:r>
      <w:r w:rsidRPr="00086BAE">
        <w:rPr>
          <w:rFonts w:asciiTheme="minorHAnsi" w:hAnsiTheme="minorHAnsi" w:cstheme="minorHAnsi"/>
          <w:highlight w:val="yellow"/>
        </w:rPr>
        <w:t>.</w:t>
      </w:r>
    </w:p>
    <w:p w14:paraId="17CC115E"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0AC30850" w14:textId="4589DB42" w:rsidR="00551B18" w:rsidRPr="00086BAE" w:rsidRDefault="00551B18" w:rsidP="00232ACF">
      <w:pPr>
        <w:pStyle w:val="follows-h4"/>
        <w:numPr>
          <w:ilvl w:val="2"/>
          <w:numId w:val="29"/>
        </w:numPr>
        <w:spacing w:before="0" w:beforeAutospacing="0" w:after="0" w:afterAutospacing="0"/>
        <w:ind w:left="0" w:firstLine="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Add </w:t>
      </w:r>
      <w:r w:rsidR="00553723">
        <w:rPr>
          <w:rFonts w:asciiTheme="minorHAnsi" w:hAnsiTheme="minorHAnsi" w:cstheme="minorHAnsi"/>
          <w:highlight w:val="yellow"/>
        </w:rPr>
        <w:t xml:space="preserve">the </w:t>
      </w:r>
      <w:r w:rsidRPr="00086BAE">
        <w:rPr>
          <w:rFonts w:asciiTheme="minorHAnsi" w:hAnsiTheme="minorHAnsi" w:cstheme="minorHAnsi"/>
          <w:highlight w:val="yellow"/>
        </w:rPr>
        <w:t>sample to</w:t>
      </w:r>
      <w:r w:rsidR="00553723">
        <w:rPr>
          <w:rFonts w:asciiTheme="minorHAnsi" w:hAnsiTheme="minorHAnsi" w:cstheme="minorHAnsi"/>
          <w:highlight w:val="yellow"/>
        </w:rPr>
        <w:t xml:space="preserve"> a</w:t>
      </w:r>
      <w:r w:rsidRPr="00086BAE">
        <w:rPr>
          <w:rFonts w:asciiTheme="minorHAnsi" w:hAnsiTheme="minorHAnsi" w:cstheme="minorHAnsi"/>
          <w:highlight w:val="yellow"/>
        </w:rPr>
        <w:t xml:space="preserve"> fourth tube with fresh beads and incubate overnight</w:t>
      </w:r>
      <w:r w:rsidR="00525FDB">
        <w:rPr>
          <w:rFonts w:asciiTheme="minorHAnsi" w:hAnsiTheme="minorHAnsi" w:cstheme="minorHAnsi"/>
          <w:highlight w:val="yellow"/>
        </w:rPr>
        <w:t xml:space="preserve"> (~15-18 h)</w:t>
      </w:r>
      <w:r w:rsidRPr="00086BAE">
        <w:rPr>
          <w:rFonts w:asciiTheme="minorHAnsi" w:hAnsiTheme="minorHAnsi" w:cstheme="minorHAnsi"/>
          <w:highlight w:val="yellow"/>
        </w:rPr>
        <w:t xml:space="preserve"> at 4</w:t>
      </w:r>
      <w:r w:rsidR="00553723">
        <w:rPr>
          <w:rFonts w:asciiTheme="minorHAnsi" w:hAnsiTheme="minorHAnsi" w:cstheme="minorHAnsi"/>
          <w:highlight w:val="yellow"/>
        </w:rPr>
        <w:t xml:space="preserve"> </w:t>
      </w:r>
      <w:r w:rsidRPr="00086BAE">
        <w:rPr>
          <w:rFonts w:asciiTheme="minorHAnsi" w:hAnsiTheme="minorHAnsi" w:cstheme="minorHAnsi"/>
          <w:highlight w:val="yellow"/>
        </w:rPr>
        <w:t>°C.</w:t>
      </w:r>
    </w:p>
    <w:p w14:paraId="77228B46"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0345EEB3" w14:textId="031BAAD5" w:rsidR="00551B18" w:rsidRPr="00086BAE" w:rsidRDefault="00551B18" w:rsidP="00232ACF">
      <w:pPr>
        <w:pStyle w:val="follows-h4"/>
        <w:numPr>
          <w:ilvl w:val="1"/>
          <w:numId w:val="29"/>
        </w:numPr>
        <w:spacing w:before="0" w:beforeAutospacing="0" w:after="0" w:afterAutospacing="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In </w:t>
      </w:r>
      <w:r w:rsidR="00553723">
        <w:rPr>
          <w:rFonts w:asciiTheme="minorHAnsi" w:hAnsiTheme="minorHAnsi" w:cstheme="minorHAnsi"/>
          <w:highlight w:val="yellow"/>
        </w:rPr>
        <w:t xml:space="preserve">the </w:t>
      </w:r>
      <w:r w:rsidRPr="00086BAE">
        <w:rPr>
          <w:rFonts w:asciiTheme="minorHAnsi" w:hAnsiTheme="minorHAnsi" w:cstheme="minorHAnsi"/>
          <w:highlight w:val="yellow"/>
        </w:rPr>
        <w:t>morning, remove</w:t>
      </w:r>
      <w:r w:rsidR="00553723">
        <w:rPr>
          <w:rFonts w:asciiTheme="minorHAnsi" w:hAnsiTheme="minorHAnsi" w:cstheme="minorHAnsi"/>
          <w:highlight w:val="yellow"/>
        </w:rPr>
        <w:t xml:space="preserve"> the</w:t>
      </w:r>
      <w:r w:rsidRPr="00086BAE">
        <w:rPr>
          <w:rFonts w:asciiTheme="minorHAnsi" w:hAnsiTheme="minorHAnsi" w:cstheme="minorHAnsi"/>
          <w:highlight w:val="yellow"/>
        </w:rPr>
        <w:t xml:space="preserve"> sample from </w:t>
      </w:r>
      <w:r w:rsidR="000105BD">
        <w:rPr>
          <w:rFonts w:asciiTheme="minorHAnsi" w:hAnsiTheme="minorHAnsi" w:cstheme="minorHAnsi"/>
          <w:highlight w:val="yellow"/>
        </w:rPr>
        <w:t>p</w:t>
      </w:r>
      <w:r w:rsidR="00533441">
        <w:rPr>
          <w:rFonts w:asciiTheme="minorHAnsi" w:hAnsiTheme="minorHAnsi" w:cstheme="minorHAnsi"/>
          <w:highlight w:val="yellow"/>
        </w:rPr>
        <w:t>olystyrene adsorbent beads</w:t>
      </w:r>
      <w:r w:rsidRPr="00086BAE">
        <w:rPr>
          <w:rFonts w:asciiTheme="minorHAnsi" w:hAnsiTheme="minorHAnsi" w:cstheme="minorHAnsi"/>
          <w:highlight w:val="yellow"/>
        </w:rPr>
        <w:t xml:space="preserve"> and pellet insoluble protein aggregates by centrifuging for 10 min at 16,000 x </w:t>
      </w:r>
      <w:r w:rsidRPr="00553723">
        <w:rPr>
          <w:rFonts w:asciiTheme="minorHAnsi" w:hAnsiTheme="minorHAnsi" w:cstheme="minorHAnsi"/>
          <w:i/>
          <w:highlight w:val="yellow"/>
        </w:rPr>
        <w:t>g</w:t>
      </w:r>
      <w:r w:rsidRPr="00086BAE">
        <w:rPr>
          <w:rFonts w:asciiTheme="minorHAnsi" w:hAnsiTheme="minorHAnsi" w:cstheme="minorHAnsi"/>
          <w:highlight w:val="yellow"/>
        </w:rPr>
        <w:t xml:space="preserve"> at 4</w:t>
      </w:r>
      <w:r w:rsidR="00553723">
        <w:rPr>
          <w:rFonts w:asciiTheme="minorHAnsi" w:hAnsiTheme="minorHAnsi" w:cstheme="minorHAnsi"/>
          <w:highlight w:val="yellow"/>
        </w:rPr>
        <w:t xml:space="preserve"> °</w:t>
      </w:r>
      <w:r w:rsidRPr="00086BAE">
        <w:rPr>
          <w:rFonts w:asciiTheme="minorHAnsi" w:hAnsiTheme="minorHAnsi" w:cstheme="minorHAnsi"/>
          <w:highlight w:val="yellow"/>
        </w:rPr>
        <w:t xml:space="preserve">C.  </w:t>
      </w:r>
    </w:p>
    <w:p w14:paraId="2CE2FCA8"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1B037248" w14:textId="17FF33E5" w:rsidR="00551B18" w:rsidRPr="00CB7CB2" w:rsidRDefault="00551B18" w:rsidP="00232ACF">
      <w:pPr>
        <w:pStyle w:val="follows-h4"/>
        <w:numPr>
          <w:ilvl w:val="1"/>
          <w:numId w:val="29"/>
        </w:numPr>
        <w:spacing w:before="0" w:beforeAutospacing="0" w:after="0" w:afterAutospacing="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Recover </w:t>
      </w:r>
      <w:r w:rsidR="00553723">
        <w:rPr>
          <w:rFonts w:asciiTheme="minorHAnsi" w:hAnsiTheme="minorHAnsi" w:cstheme="minorHAnsi"/>
          <w:highlight w:val="yellow"/>
        </w:rPr>
        <w:t xml:space="preserve">the </w:t>
      </w:r>
      <w:r w:rsidRPr="00086BAE">
        <w:rPr>
          <w:rFonts w:asciiTheme="minorHAnsi" w:hAnsiTheme="minorHAnsi" w:cstheme="minorHAnsi"/>
          <w:highlight w:val="yellow"/>
        </w:rPr>
        <w:t xml:space="preserve">supernatant and determine the final lipid </w:t>
      </w:r>
      <w:r w:rsidRPr="0091430B">
        <w:rPr>
          <w:rFonts w:asciiTheme="minorHAnsi" w:hAnsiTheme="minorHAnsi" w:cstheme="minorHAnsi"/>
          <w:highlight w:val="yellow"/>
        </w:rPr>
        <w:t>concentration by liquid scintillation counting</w:t>
      </w:r>
      <w:r w:rsidR="002F7918">
        <w:rPr>
          <w:rFonts w:asciiTheme="minorHAnsi" w:hAnsiTheme="minorHAnsi" w:cstheme="minorHAnsi"/>
          <w:highlight w:val="yellow"/>
        </w:rPr>
        <w:t xml:space="preserve"> (see step 2.1.9.2)</w:t>
      </w:r>
      <w:r w:rsidR="0091430B" w:rsidRPr="0091430B">
        <w:rPr>
          <w:rFonts w:asciiTheme="minorHAnsi" w:hAnsiTheme="minorHAnsi" w:cstheme="minorHAnsi"/>
          <w:highlight w:val="yellow"/>
        </w:rPr>
        <w:t>.</w:t>
      </w:r>
      <w:r w:rsidR="0091430B">
        <w:rPr>
          <w:rFonts w:asciiTheme="minorHAnsi" w:hAnsiTheme="minorHAnsi" w:cstheme="minorHAnsi"/>
        </w:rPr>
        <w:t xml:space="preserve"> Optionally, protein concentration may be determined by </w:t>
      </w:r>
      <w:proofErr w:type="spellStart"/>
      <w:r w:rsidRPr="0091430B">
        <w:rPr>
          <w:rFonts w:asciiTheme="minorHAnsi" w:hAnsiTheme="minorHAnsi" w:cstheme="minorHAnsi"/>
        </w:rPr>
        <w:t>amido</w:t>
      </w:r>
      <w:proofErr w:type="spellEnd"/>
      <w:r w:rsidRPr="0091430B">
        <w:rPr>
          <w:rFonts w:asciiTheme="minorHAnsi" w:hAnsiTheme="minorHAnsi" w:cstheme="minorHAnsi"/>
        </w:rPr>
        <w:t xml:space="preserve"> black protein assay</w:t>
      </w:r>
      <w:r w:rsidR="00F64283">
        <w:rPr>
          <w:rFonts w:asciiTheme="minorHAnsi" w:hAnsiTheme="minorHAnsi" w:cstheme="minorHAnsi"/>
        </w:rPr>
        <w:fldChar w:fldCharType="begin"/>
      </w:r>
      <w:r w:rsidR="00F64283">
        <w:rPr>
          <w:rFonts w:asciiTheme="minorHAnsi" w:hAnsiTheme="minorHAnsi" w:cstheme="minorHAnsi"/>
        </w:rPr>
        <w:instrText xml:space="preserve"> ADDIN ZOTERO_ITEM CSL_CITATION {"citationID":"kjkl7j06j","properties":{"formattedCitation":"{\\rtf \\super 9\\nosupersub{}}","plainCitation":"9"},"citationItems":[{"id":429,"uris":["http://zotero.org/users/1940520/items/2UTVVJ44"],"uri":["http://zotero.org/users/1940520/items/2UTVVJ44"],"itemData":{"id":429,"type":"article-journal","title":"A rapid, sensitive, and specific method for the determination of protein in dilute solution","container-title":"Analytical Biochemistry","page":"502-514","volume":"56","issue":"2","source":"ScienceDirect","abstract":"A protein assay is described in which the sample is precipitated with trichloroacetic acid in the presence of sodium dodecylsulfate, filtered off on a Millipore membrane and stained with Amidoschwarz 10B. The proteindye complex is eluted, and its absorbance determined at 630 nm. This assay is very reproducible, insensitive to variations in assay conditions, and linear from 3 to 30 μg of protein. It can be used on samples with a concentration as low as 0.75 μg/ml. There is no interference by commonly used reagents such as Tris, thiol reagents, EDTA, urea, sucrose, and many others. The color yield for a variety of proteins was determined and found to lie within ±15% of the value for bovine serum albumin which was used as standard. Of the proteins tested only insulin, which due to its low molecular weight was incompletely retained on the membrane in the filtration step, gave a low color yield, 50% of the standard.","DOI":"10.1016/0003-2697(73)90217-0","ISSN":"0003-2697","journalAbbreviation":"Analytical Biochemistry","author":[{"family":"Schaffner","given":"W."},{"family":"Weissmann","given":"C."}],"issued":{"date-parts":[["1973",12]]}}}],"schema":"https://github.com/citation-style-language/schema/raw/master/csl-citation.json"} </w:instrText>
      </w:r>
      <w:r w:rsidR="00F64283">
        <w:rPr>
          <w:rFonts w:asciiTheme="minorHAnsi" w:hAnsiTheme="minorHAnsi" w:cstheme="minorHAnsi"/>
        </w:rPr>
        <w:fldChar w:fldCharType="separate"/>
      </w:r>
      <w:r w:rsidR="00F64283" w:rsidRPr="00CB7CB2">
        <w:rPr>
          <w:rFonts w:ascii="Calibri" w:hAnsi="Calibri" w:cs="Calibri"/>
          <w:vertAlign w:val="superscript"/>
        </w:rPr>
        <w:t>9</w:t>
      </w:r>
      <w:r w:rsidR="00F64283">
        <w:rPr>
          <w:rFonts w:asciiTheme="minorHAnsi" w:hAnsiTheme="minorHAnsi" w:cstheme="minorHAnsi"/>
        </w:rPr>
        <w:fldChar w:fldCharType="end"/>
      </w:r>
      <w:hyperlink r:id="rId9" w:anchor="B31" w:history="1"/>
      <w:r w:rsidRPr="0091430B">
        <w:rPr>
          <w:rFonts w:asciiTheme="minorHAnsi" w:hAnsiTheme="minorHAnsi" w:cstheme="minorHAnsi"/>
        </w:rPr>
        <w:t>.</w:t>
      </w:r>
      <w:r w:rsidR="00DA1D4C">
        <w:rPr>
          <w:rFonts w:asciiTheme="minorHAnsi" w:hAnsiTheme="minorHAnsi" w:cstheme="minorHAnsi"/>
        </w:rPr>
        <w:t xml:space="preserve"> </w:t>
      </w:r>
    </w:p>
    <w:p w14:paraId="781E320D" w14:textId="69849668" w:rsidR="00286438" w:rsidRDefault="00286438" w:rsidP="00232ACF">
      <w:pPr>
        <w:pStyle w:val="follows-h4"/>
        <w:spacing w:before="0" w:beforeAutospacing="0" w:after="0" w:afterAutospacing="0"/>
        <w:contextualSpacing/>
        <w:jc w:val="both"/>
        <w:rPr>
          <w:rFonts w:asciiTheme="minorHAnsi" w:hAnsiTheme="minorHAnsi" w:cstheme="minorHAnsi"/>
        </w:rPr>
      </w:pPr>
    </w:p>
    <w:p w14:paraId="1E8B1004" w14:textId="4D627E13" w:rsidR="00286438" w:rsidRPr="00086BAE" w:rsidRDefault="00286438" w:rsidP="00232ACF">
      <w:pPr>
        <w:pStyle w:val="follows-h4"/>
        <w:spacing w:before="0" w:beforeAutospacing="0" w:after="0" w:afterAutospacing="0"/>
        <w:contextualSpacing/>
        <w:jc w:val="both"/>
        <w:rPr>
          <w:rFonts w:asciiTheme="minorHAnsi" w:hAnsiTheme="minorHAnsi" w:cstheme="minorHAnsi"/>
          <w:highlight w:val="yellow"/>
        </w:rPr>
      </w:pPr>
      <w:r>
        <w:rPr>
          <w:rFonts w:asciiTheme="minorHAnsi" w:hAnsiTheme="minorHAnsi" w:cstheme="minorHAnsi"/>
        </w:rPr>
        <w:t xml:space="preserve">NOTE: </w:t>
      </w:r>
      <w:r w:rsidR="002F7918">
        <w:rPr>
          <w:rFonts w:asciiTheme="minorHAnsi" w:hAnsiTheme="minorHAnsi" w:cstheme="minorHAnsi"/>
        </w:rPr>
        <w:t xml:space="preserve">For </w:t>
      </w:r>
      <w:proofErr w:type="spellStart"/>
      <w:r w:rsidR="002F7918">
        <w:rPr>
          <w:rFonts w:asciiTheme="minorHAnsi" w:hAnsiTheme="minorHAnsi" w:cstheme="minorHAnsi"/>
        </w:rPr>
        <w:t>atlastin</w:t>
      </w:r>
      <w:proofErr w:type="spellEnd"/>
      <w:r w:rsidR="002F7918">
        <w:rPr>
          <w:rFonts w:asciiTheme="minorHAnsi" w:hAnsiTheme="minorHAnsi" w:cstheme="minorHAnsi"/>
        </w:rPr>
        <w:t xml:space="preserve"> </w:t>
      </w:r>
      <w:proofErr w:type="spellStart"/>
      <w:r w:rsidR="002F7918">
        <w:rPr>
          <w:rFonts w:asciiTheme="minorHAnsi" w:hAnsiTheme="minorHAnsi" w:cstheme="minorHAnsi"/>
        </w:rPr>
        <w:t>proteoliposomes</w:t>
      </w:r>
      <w:proofErr w:type="spellEnd"/>
      <w:r w:rsidR="00553723">
        <w:rPr>
          <w:rFonts w:asciiTheme="minorHAnsi" w:hAnsiTheme="minorHAnsi" w:cstheme="minorHAnsi"/>
        </w:rPr>
        <w:t>,</w:t>
      </w:r>
      <w:r w:rsidR="002F7918">
        <w:rPr>
          <w:rFonts w:asciiTheme="minorHAnsi" w:hAnsiTheme="minorHAnsi" w:cstheme="minorHAnsi"/>
        </w:rPr>
        <w:t xml:space="preserve"> </w:t>
      </w:r>
      <w:r w:rsidR="004961EC">
        <w:rPr>
          <w:rFonts w:asciiTheme="minorHAnsi" w:hAnsiTheme="minorHAnsi" w:cstheme="minorHAnsi"/>
        </w:rPr>
        <w:t>enzymatic assays</w:t>
      </w:r>
      <w:r w:rsidR="002F7918">
        <w:rPr>
          <w:rFonts w:asciiTheme="minorHAnsi" w:hAnsiTheme="minorHAnsi" w:cstheme="minorHAnsi"/>
        </w:rPr>
        <w:t xml:space="preserve"> should</w:t>
      </w:r>
      <w:r w:rsidR="004961EC">
        <w:rPr>
          <w:rFonts w:asciiTheme="minorHAnsi" w:hAnsiTheme="minorHAnsi" w:cstheme="minorHAnsi"/>
        </w:rPr>
        <w:t xml:space="preserve"> be performed with fresh liposomes. Long storage at 4</w:t>
      </w:r>
      <w:r w:rsidR="00553723">
        <w:rPr>
          <w:rFonts w:asciiTheme="minorHAnsi" w:hAnsiTheme="minorHAnsi" w:cstheme="minorHAnsi"/>
        </w:rPr>
        <w:t xml:space="preserve"> °</w:t>
      </w:r>
      <w:r w:rsidR="004961EC">
        <w:rPr>
          <w:rFonts w:asciiTheme="minorHAnsi" w:hAnsiTheme="minorHAnsi" w:cstheme="minorHAnsi"/>
        </w:rPr>
        <w:t xml:space="preserve">C </w:t>
      </w:r>
      <w:r w:rsidR="00813F1B">
        <w:rPr>
          <w:rFonts w:asciiTheme="minorHAnsi" w:hAnsiTheme="minorHAnsi" w:cstheme="minorHAnsi"/>
        </w:rPr>
        <w:t xml:space="preserve">or freezing </w:t>
      </w:r>
      <w:r w:rsidR="004961EC">
        <w:rPr>
          <w:rFonts w:asciiTheme="minorHAnsi" w:hAnsiTheme="minorHAnsi" w:cstheme="minorHAnsi"/>
        </w:rPr>
        <w:t>leads to significant loss in atlastin activity</w:t>
      </w:r>
      <w:r w:rsidR="00813F1B">
        <w:rPr>
          <w:rFonts w:asciiTheme="minorHAnsi" w:hAnsiTheme="minorHAnsi" w:cstheme="minorHAnsi"/>
        </w:rPr>
        <w:t>.</w:t>
      </w:r>
    </w:p>
    <w:p w14:paraId="6E43F5F1"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403F0AD3" w14:textId="77777777" w:rsidR="00551B18" w:rsidRPr="00086BAE" w:rsidRDefault="00551B18" w:rsidP="00232ACF">
      <w:pPr>
        <w:pStyle w:val="follows-h4"/>
        <w:numPr>
          <w:ilvl w:val="0"/>
          <w:numId w:val="29"/>
        </w:numPr>
        <w:spacing w:before="0" w:beforeAutospacing="0" w:after="0" w:afterAutospacing="0"/>
        <w:ind w:left="0" w:firstLine="0"/>
        <w:contextualSpacing/>
        <w:jc w:val="both"/>
        <w:rPr>
          <w:rFonts w:asciiTheme="minorHAnsi" w:hAnsiTheme="minorHAnsi" w:cstheme="minorHAnsi"/>
          <w:b/>
          <w:highlight w:val="yellow"/>
        </w:rPr>
      </w:pPr>
      <w:r w:rsidRPr="00086BAE">
        <w:rPr>
          <w:rFonts w:asciiTheme="minorHAnsi" w:hAnsiTheme="minorHAnsi" w:cstheme="minorHAnsi"/>
          <w:b/>
          <w:highlight w:val="yellow"/>
        </w:rPr>
        <w:t>Lipid mixing assays</w:t>
      </w:r>
    </w:p>
    <w:p w14:paraId="4D8F0643"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b/>
          <w:highlight w:val="yellow"/>
        </w:rPr>
      </w:pPr>
    </w:p>
    <w:p w14:paraId="02F0085E" w14:textId="53290216" w:rsidR="00551B18" w:rsidRPr="00086BAE" w:rsidRDefault="00551B18" w:rsidP="00232ACF">
      <w:pPr>
        <w:pStyle w:val="follows-h4"/>
        <w:numPr>
          <w:ilvl w:val="1"/>
          <w:numId w:val="29"/>
        </w:numPr>
        <w:spacing w:before="0" w:beforeAutospacing="0" w:after="0" w:afterAutospacing="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Bring </w:t>
      </w:r>
      <w:r w:rsidR="004463B4">
        <w:rPr>
          <w:rFonts w:asciiTheme="minorHAnsi" w:hAnsiTheme="minorHAnsi" w:cstheme="minorHAnsi"/>
          <w:highlight w:val="yellow"/>
        </w:rPr>
        <w:t xml:space="preserve">the </w:t>
      </w:r>
      <w:r w:rsidRPr="00086BAE">
        <w:rPr>
          <w:rFonts w:asciiTheme="minorHAnsi" w:hAnsiTheme="minorHAnsi" w:cstheme="minorHAnsi"/>
          <w:highlight w:val="yellow"/>
        </w:rPr>
        <w:t>donor and acceptor proteoliposomes to a concentration of 0.15 mM each in A100 with 10% glycerol, 2 mM β-</w:t>
      </w:r>
      <w:proofErr w:type="spellStart"/>
      <w:r w:rsidRPr="00086BAE">
        <w:rPr>
          <w:rFonts w:asciiTheme="minorHAnsi" w:hAnsiTheme="minorHAnsi" w:cstheme="minorHAnsi"/>
          <w:highlight w:val="yellow"/>
        </w:rPr>
        <w:t>mercaptoethanol</w:t>
      </w:r>
      <w:proofErr w:type="spellEnd"/>
      <w:r w:rsidRPr="00086BAE">
        <w:rPr>
          <w:rFonts w:asciiTheme="minorHAnsi" w:hAnsiTheme="minorHAnsi" w:cstheme="minorHAnsi"/>
          <w:highlight w:val="yellow"/>
        </w:rPr>
        <w:t>, 1 mM EDTA and 5 mM MgCl</w:t>
      </w:r>
      <w:r w:rsidRPr="00086BAE">
        <w:rPr>
          <w:rFonts w:asciiTheme="minorHAnsi" w:hAnsiTheme="minorHAnsi" w:cstheme="minorHAnsi"/>
          <w:highlight w:val="yellow"/>
          <w:vertAlign w:val="subscript"/>
        </w:rPr>
        <w:t>2</w:t>
      </w:r>
      <w:r w:rsidRPr="00086BAE">
        <w:rPr>
          <w:rFonts w:asciiTheme="minorHAnsi" w:hAnsiTheme="minorHAnsi" w:cstheme="minorHAnsi"/>
          <w:highlight w:val="yellow"/>
        </w:rPr>
        <w:t xml:space="preserve">. Each reaction (50 </w:t>
      </w:r>
      <w:proofErr w:type="spellStart"/>
      <w:r w:rsidRPr="00086BAE">
        <w:rPr>
          <w:rFonts w:asciiTheme="minorHAnsi" w:hAnsiTheme="minorHAnsi" w:cstheme="minorHAnsi"/>
          <w:highlight w:val="yellow"/>
        </w:rPr>
        <w:t>μL</w:t>
      </w:r>
      <w:proofErr w:type="spellEnd"/>
      <w:r w:rsidRPr="00086BAE">
        <w:rPr>
          <w:rFonts w:asciiTheme="minorHAnsi" w:hAnsiTheme="minorHAnsi" w:cstheme="minorHAnsi"/>
          <w:highlight w:val="yellow"/>
        </w:rPr>
        <w:t xml:space="preserve">) should be added to a well in a flat white 96 well plate suitable for fluorescence readings. </w:t>
      </w:r>
      <w:r w:rsidR="004463B4">
        <w:rPr>
          <w:rFonts w:asciiTheme="minorHAnsi" w:hAnsiTheme="minorHAnsi" w:cstheme="minorHAnsi"/>
          <w:highlight w:val="yellow"/>
        </w:rPr>
        <w:t>Prepare</w:t>
      </w:r>
      <w:r w:rsidR="00F64283" w:rsidRPr="00CB7CB2">
        <w:rPr>
          <w:rFonts w:asciiTheme="minorHAnsi" w:hAnsiTheme="minorHAnsi" w:cstheme="minorHAnsi"/>
          <w:highlight w:val="yellow"/>
        </w:rPr>
        <w:t xml:space="preserve"> at least 4 reactions including a triplicate, and a no-GTP negative control</w:t>
      </w:r>
      <w:r w:rsidRPr="00086BAE">
        <w:rPr>
          <w:rFonts w:asciiTheme="minorHAnsi" w:hAnsiTheme="minorHAnsi" w:cstheme="minorHAnsi"/>
          <w:highlight w:val="yellow"/>
        </w:rPr>
        <w:t xml:space="preserve">. </w:t>
      </w:r>
    </w:p>
    <w:p w14:paraId="4D7DB153"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6A089950" w14:textId="744D765C" w:rsidR="00551B18" w:rsidRPr="00086BAE" w:rsidRDefault="00551B18" w:rsidP="00232ACF">
      <w:pPr>
        <w:pStyle w:val="follows-h4"/>
        <w:numPr>
          <w:ilvl w:val="1"/>
          <w:numId w:val="29"/>
        </w:numPr>
        <w:spacing w:before="0" w:beforeAutospacing="0" w:after="0" w:afterAutospacing="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Place </w:t>
      </w:r>
      <w:r w:rsidR="004463B4">
        <w:rPr>
          <w:rFonts w:asciiTheme="minorHAnsi" w:hAnsiTheme="minorHAnsi" w:cstheme="minorHAnsi"/>
          <w:highlight w:val="yellow"/>
        </w:rPr>
        <w:t xml:space="preserve">the </w:t>
      </w:r>
      <w:r w:rsidRPr="00086BAE">
        <w:rPr>
          <w:rFonts w:asciiTheme="minorHAnsi" w:hAnsiTheme="minorHAnsi" w:cstheme="minorHAnsi"/>
          <w:highlight w:val="yellow"/>
        </w:rPr>
        <w:t xml:space="preserve">plate in </w:t>
      </w:r>
      <w:r w:rsidR="004463B4">
        <w:rPr>
          <w:rFonts w:asciiTheme="minorHAnsi" w:hAnsiTheme="minorHAnsi" w:cstheme="minorHAnsi"/>
          <w:highlight w:val="yellow"/>
        </w:rPr>
        <w:t xml:space="preserve">a </w:t>
      </w:r>
      <w:r w:rsidRPr="00086BAE">
        <w:rPr>
          <w:rFonts w:asciiTheme="minorHAnsi" w:hAnsiTheme="minorHAnsi" w:cstheme="minorHAnsi"/>
          <w:highlight w:val="yellow"/>
        </w:rPr>
        <w:t>preheated plate reader at 37</w:t>
      </w:r>
      <w:r w:rsidR="004463B4">
        <w:rPr>
          <w:rFonts w:asciiTheme="minorHAnsi" w:hAnsiTheme="minorHAnsi" w:cstheme="minorHAnsi"/>
          <w:highlight w:val="yellow"/>
        </w:rPr>
        <w:t xml:space="preserve"> °</w:t>
      </w:r>
      <w:r w:rsidRPr="00086BAE">
        <w:rPr>
          <w:rFonts w:asciiTheme="minorHAnsi" w:hAnsiTheme="minorHAnsi" w:cstheme="minorHAnsi"/>
          <w:highlight w:val="yellow"/>
        </w:rPr>
        <w:t xml:space="preserve">C. Measure NBD fluorescence (excitation 460 nm and emission 535 nm) for 5 min every minute. </w:t>
      </w:r>
    </w:p>
    <w:p w14:paraId="66EE92F0"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6987EB35" w14:textId="77777777" w:rsidR="00551B18" w:rsidRPr="00086BAE" w:rsidRDefault="00551B18" w:rsidP="00232ACF">
      <w:pPr>
        <w:pStyle w:val="follows-h4"/>
        <w:numPr>
          <w:ilvl w:val="1"/>
          <w:numId w:val="29"/>
        </w:numPr>
        <w:spacing w:before="0" w:beforeAutospacing="0" w:after="0" w:afterAutospacing="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Induce fusion by adding 5 mM GTP (5 </w:t>
      </w:r>
      <w:proofErr w:type="spellStart"/>
      <w:r w:rsidRPr="00086BAE">
        <w:rPr>
          <w:rFonts w:asciiTheme="minorHAnsi" w:hAnsiTheme="minorHAnsi" w:cstheme="minorHAnsi"/>
          <w:highlight w:val="yellow"/>
        </w:rPr>
        <w:t>μL</w:t>
      </w:r>
      <w:proofErr w:type="spellEnd"/>
      <w:r w:rsidRPr="00086BAE">
        <w:rPr>
          <w:rFonts w:asciiTheme="minorHAnsi" w:hAnsiTheme="minorHAnsi" w:cstheme="minorHAnsi"/>
          <w:highlight w:val="yellow"/>
        </w:rPr>
        <w:t xml:space="preserve"> of 50 mM GTP). </w:t>
      </w:r>
    </w:p>
    <w:p w14:paraId="1E575148"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16D608C2" w14:textId="353DC4BE" w:rsidR="00551B18" w:rsidRPr="00086BAE" w:rsidRDefault="00551B18" w:rsidP="00232ACF">
      <w:pPr>
        <w:pStyle w:val="follows-h4"/>
        <w:numPr>
          <w:ilvl w:val="1"/>
          <w:numId w:val="29"/>
        </w:numPr>
        <w:spacing w:before="0" w:beforeAutospacing="0" w:after="0" w:afterAutospacing="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Measure NBD fluorescence every minute for </w:t>
      </w:r>
      <w:r w:rsidR="004463B4">
        <w:rPr>
          <w:rFonts w:asciiTheme="minorHAnsi" w:hAnsiTheme="minorHAnsi" w:cstheme="minorHAnsi"/>
          <w:highlight w:val="yellow"/>
        </w:rPr>
        <w:t>1 h</w:t>
      </w:r>
      <w:r w:rsidRPr="00086BAE">
        <w:rPr>
          <w:rFonts w:asciiTheme="minorHAnsi" w:hAnsiTheme="minorHAnsi" w:cstheme="minorHAnsi"/>
          <w:highlight w:val="yellow"/>
        </w:rPr>
        <w:t xml:space="preserve">. </w:t>
      </w:r>
    </w:p>
    <w:p w14:paraId="2C1AA689"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highlight w:val="yellow"/>
        </w:rPr>
      </w:pPr>
    </w:p>
    <w:p w14:paraId="1573A81E" w14:textId="5A122A51" w:rsidR="00551B18" w:rsidRPr="00086BAE" w:rsidRDefault="00551B18" w:rsidP="00232ACF">
      <w:pPr>
        <w:pStyle w:val="follows-h4"/>
        <w:numPr>
          <w:ilvl w:val="1"/>
          <w:numId w:val="29"/>
        </w:numPr>
        <w:spacing w:before="0" w:beforeAutospacing="0" w:after="0" w:afterAutospacing="0"/>
        <w:contextualSpacing/>
        <w:jc w:val="both"/>
        <w:rPr>
          <w:rFonts w:asciiTheme="minorHAnsi" w:hAnsiTheme="minorHAnsi" w:cstheme="minorHAnsi"/>
          <w:highlight w:val="yellow"/>
        </w:rPr>
      </w:pPr>
      <w:r w:rsidRPr="00086BAE">
        <w:rPr>
          <w:rFonts w:asciiTheme="minorHAnsi" w:hAnsiTheme="minorHAnsi" w:cstheme="minorHAnsi"/>
          <w:highlight w:val="yellow"/>
        </w:rPr>
        <w:t xml:space="preserve">Add 5 </w:t>
      </w:r>
      <w:proofErr w:type="spellStart"/>
      <w:r w:rsidRPr="00086BAE">
        <w:rPr>
          <w:rFonts w:asciiTheme="minorHAnsi" w:hAnsiTheme="minorHAnsi" w:cstheme="minorHAnsi"/>
          <w:highlight w:val="yellow"/>
        </w:rPr>
        <w:t>μL</w:t>
      </w:r>
      <w:proofErr w:type="spellEnd"/>
      <w:r w:rsidRPr="00086BAE">
        <w:rPr>
          <w:rFonts w:asciiTheme="minorHAnsi" w:hAnsiTheme="minorHAnsi" w:cstheme="minorHAnsi"/>
          <w:highlight w:val="yellow"/>
        </w:rPr>
        <w:t xml:space="preserve"> </w:t>
      </w:r>
      <w:r w:rsidR="004463B4">
        <w:rPr>
          <w:rFonts w:asciiTheme="minorHAnsi" w:hAnsiTheme="minorHAnsi" w:cstheme="minorHAnsi"/>
          <w:highlight w:val="yellow"/>
        </w:rPr>
        <w:t xml:space="preserve">of </w:t>
      </w:r>
      <w:r w:rsidRPr="00086BAE">
        <w:rPr>
          <w:rFonts w:asciiTheme="minorHAnsi" w:hAnsiTheme="minorHAnsi" w:cstheme="minorHAnsi"/>
          <w:highlight w:val="yellow"/>
        </w:rPr>
        <w:t>2.5% w/v n-Dodecyl β-D-</w:t>
      </w:r>
      <w:proofErr w:type="spellStart"/>
      <w:r w:rsidRPr="00086BAE">
        <w:rPr>
          <w:rFonts w:asciiTheme="minorHAnsi" w:hAnsiTheme="minorHAnsi" w:cstheme="minorHAnsi"/>
          <w:highlight w:val="yellow"/>
        </w:rPr>
        <w:t>maltoside</w:t>
      </w:r>
      <w:proofErr w:type="spellEnd"/>
      <w:r w:rsidRPr="00086BAE">
        <w:rPr>
          <w:rFonts w:asciiTheme="minorHAnsi" w:hAnsiTheme="minorHAnsi" w:cstheme="minorHAnsi"/>
          <w:highlight w:val="yellow"/>
        </w:rPr>
        <w:t xml:space="preserve"> to dissolve </w:t>
      </w:r>
      <w:r w:rsidR="003B1D86">
        <w:rPr>
          <w:rFonts w:asciiTheme="minorHAnsi" w:hAnsiTheme="minorHAnsi" w:cstheme="minorHAnsi"/>
          <w:highlight w:val="yellow"/>
        </w:rPr>
        <w:t xml:space="preserve">the </w:t>
      </w:r>
      <w:r w:rsidRPr="00086BAE">
        <w:rPr>
          <w:rFonts w:asciiTheme="minorHAnsi" w:hAnsiTheme="minorHAnsi" w:cstheme="minorHAnsi"/>
          <w:highlight w:val="yellow"/>
        </w:rPr>
        <w:t>proteoliposomes and measure</w:t>
      </w:r>
      <w:r w:rsidR="003B1D86">
        <w:rPr>
          <w:rFonts w:asciiTheme="minorHAnsi" w:hAnsiTheme="minorHAnsi" w:cstheme="minorHAnsi"/>
          <w:highlight w:val="yellow"/>
        </w:rPr>
        <w:t xml:space="preserve"> the</w:t>
      </w:r>
      <w:r w:rsidRPr="00086BAE">
        <w:rPr>
          <w:rFonts w:asciiTheme="minorHAnsi" w:hAnsiTheme="minorHAnsi" w:cstheme="minorHAnsi"/>
          <w:highlight w:val="yellow"/>
        </w:rPr>
        <w:t xml:space="preserve"> maximum NBD fluorescence. Read NBD fluorescence for 15 min every minute.</w:t>
      </w:r>
    </w:p>
    <w:p w14:paraId="11055248" w14:textId="77777777" w:rsidR="00551B18" w:rsidRPr="00086BAE" w:rsidRDefault="00551B18" w:rsidP="00232ACF">
      <w:pPr>
        <w:pStyle w:val="af3"/>
        <w:rPr>
          <w:rFonts w:asciiTheme="minorHAnsi" w:hAnsiTheme="minorHAnsi" w:cstheme="minorHAnsi"/>
          <w:color w:val="auto"/>
          <w:highlight w:val="yellow"/>
        </w:rPr>
      </w:pPr>
    </w:p>
    <w:p w14:paraId="14323D4B" w14:textId="465EA154" w:rsidR="00551B18" w:rsidRPr="00086BAE" w:rsidRDefault="00551B18" w:rsidP="00232ACF">
      <w:pPr>
        <w:pStyle w:val="follows-h4"/>
        <w:numPr>
          <w:ilvl w:val="0"/>
          <w:numId w:val="29"/>
        </w:numPr>
        <w:spacing w:before="0" w:beforeAutospacing="0" w:after="0" w:afterAutospacing="0"/>
        <w:contextualSpacing/>
        <w:jc w:val="both"/>
        <w:rPr>
          <w:rFonts w:asciiTheme="minorHAnsi" w:hAnsiTheme="minorHAnsi" w:cstheme="minorHAnsi"/>
          <w:b/>
        </w:rPr>
      </w:pPr>
      <w:r w:rsidRPr="00086BAE">
        <w:rPr>
          <w:rFonts w:asciiTheme="minorHAnsi" w:hAnsiTheme="minorHAnsi" w:cstheme="minorHAnsi"/>
          <w:b/>
        </w:rPr>
        <w:t xml:space="preserve">Liposome floatation on </w:t>
      </w:r>
      <w:proofErr w:type="spellStart"/>
      <w:r w:rsidR="00D7067C">
        <w:rPr>
          <w:rFonts w:asciiTheme="minorHAnsi" w:hAnsiTheme="minorHAnsi" w:cstheme="minorHAnsi"/>
          <w:b/>
        </w:rPr>
        <w:t>i</w:t>
      </w:r>
      <w:r w:rsidR="00FA0BDD">
        <w:rPr>
          <w:rFonts w:asciiTheme="minorHAnsi" w:hAnsiTheme="minorHAnsi" w:cstheme="minorHAnsi"/>
          <w:b/>
        </w:rPr>
        <w:t>ohexol</w:t>
      </w:r>
      <w:proofErr w:type="spellEnd"/>
      <w:r w:rsidRPr="00086BAE">
        <w:rPr>
          <w:rFonts w:asciiTheme="minorHAnsi" w:hAnsiTheme="minorHAnsi" w:cstheme="minorHAnsi"/>
          <w:b/>
        </w:rPr>
        <w:t xml:space="preserve"> discontinuous gradient</w:t>
      </w:r>
      <w:r w:rsidR="008A435E">
        <w:rPr>
          <w:rFonts w:asciiTheme="minorHAnsi" w:hAnsiTheme="minorHAnsi" w:cstheme="minorHAnsi"/>
          <w:b/>
        </w:rPr>
        <w:fldChar w:fldCharType="begin"/>
      </w:r>
      <w:r w:rsidR="006A4FA6">
        <w:rPr>
          <w:rFonts w:asciiTheme="minorHAnsi" w:hAnsiTheme="minorHAnsi" w:cstheme="minorHAnsi"/>
          <w:b/>
        </w:rPr>
        <w:instrText xml:space="preserve"> ADDIN ZOTERO_ITEM CSL_CITATION {"citationID":"7fpmthvdi","properties":{"formattedCitation":"{\\rtf \\super 12\\nosupersub{}}","plainCitation":"12"},"citationItems":[{"id":247,"uris":["http://zotero.org/users/1940520/items/SWUDFSFJ"],"uri":["http://zotero.org/users/1940520/items/SWUDFSFJ"],"itemData":{"id":247,"type":"chapter","title":"Liposome Fusion Assay to Monitor Intracellular Membrane Fusion Machines","container-title":"Methods in Enzymology","collection-title":"Liposomes, Part B","publisher":"Academic Press","page":"274-300","volume":"372","source":"ScienceDirect","abstract":"Fluorescence resonance energy transfer (FRET)-based lipid-mixing assays are used to study a variety of membrane-fusion events. Lipid-mixing assays are used to characterize the fusogenic properties of enveloped viruses by fusing viruses with liposomes. The successful application of lipid-mixing assays to viral fusion and the identification of many of the proteins involved in intracellular transport led to the choice of a fluorescence-dequenching assay to analyze the eukaryotic machinery of intracellular membrane fusion. This chapter introduces a well-established FRET-based lipid-mixing assay to measure fusion driven by reconstituted soluble N-ethylmaleimide-sensitive fusion attachment protein receptor (SNARE) proteins. The application of this assay requires the functional reconstitution of a few to several membrane proteins along with diagnostic lipids. This modified assay has been used successfully to reconstitute fusion driven by seven different sets of SNARE proteins. The availability of a relatively simple and extremely robust assay to study SNARE-mediated membrane fusion permits in vitro analysis of many events that precede and regulate the fusion event. Currently reconstituted yeast post-Golgi transport reactions are being utilized to analyze the role of regulatory proteins, such as Sec1p and Sec4p in the assembly and function of the SNARE complex.","URL":"http://www.sciencedirect.com/science/article/pii/S0076687903720163","author":[{"family":"Scott","given":"Brenton L"},{"family":"Van Komen","given":"Jeffrey S"},{"family":"Liu","given":"Song"},{"family":"Weber","given":"Thomas"},{"family":"Melia","given":"Thomas J"},{"family":"McNew","given":"James A"}],"editor":[{"family":"Duzgunes","given":"Nejat"}],"issued":{"date-parts":[["2003"]]},"accessed":{"date-parts":[["2015",5,6]]}}}],"schema":"https://github.com/citation-style-language/schema/raw/master/csl-citation.json"} </w:instrText>
      </w:r>
      <w:r w:rsidR="008A435E">
        <w:rPr>
          <w:rFonts w:asciiTheme="minorHAnsi" w:hAnsiTheme="minorHAnsi" w:cstheme="minorHAnsi"/>
          <w:b/>
        </w:rPr>
        <w:fldChar w:fldCharType="separate"/>
      </w:r>
      <w:r w:rsidR="006A4FA6" w:rsidRPr="00CB7CB2">
        <w:rPr>
          <w:rFonts w:ascii="Calibri" w:hAnsi="Calibri" w:cs="Calibri"/>
          <w:vertAlign w:val="superscript"/>
        </w:rPr>
        <w:t>12</w:t>
      </w:r>
      <w:r w:rsidR="008A435E">
        <w:rPr>
          <w:rFonts w:asciiTheme="minorHAnsi" w:hAnsiTheme="minorHAnsi" w:cstheme="minorHAnsi"/>
          <w:b/>
        </w:rPr>
        <w:fldChar w:fldCharType="end"/>
      </w:r>
      <w:r w:rsidRPr="00086BAE">
        <w:rPr>
          <w:rFonts w:asciiTheme="minorHAnsi" w:hAnsiTheme="minorHAnsi" w:cstheme="minorHAnsi"/>
          <w:b/>
        </w:rPr>
        <w:t xml:space="preserve"> </w:t>
      </w:r>
    </w:p>
    <w:p w14:paraId="6666355E"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rPr>
      </w:pPr>
    </w:p>
    <w:p w14:paraId="7A1A5028" w14:textId="6AE7B872" w:rsidR="00551B18" w:rsidRPr="00086BAE" w:rsidRDefault="004463B4" w:rsidP="00232ACF">
      <w:pPr>
        <w:pStyle w:val="follows-h4"/>
        <w:numPr>
          <w:ilvl w:val="1"/>
          <w:numId w:val="29"/>
        </w:numPr>
        <w:spacing w:before="0" w:beforeAutospacing="0" w:after="0" w:afterAutospacing="0"/>
        <w:contextualSpacing/>
        <w:jc w:val="both"/>
        <w:rPr>
          <w:rFonts w:asciiTheme="minorHAnsi" w:hAnsiTheme="minorHAnsi" w:cstheme="minorHAnsi"/>
        </w:rPr>
      </w:pPr>
      <w:r>
        <w:rPr>
          <w:rFonts w:asciiTheme="minorHAnsi" w:hAnsiTheme="minorHAnsi" w:cstheme="minorHAnsi"/>
        </w:rPr>
        <w:t>(</w:t>
      </w:r>
      <w:r w:rsidR="00551B18" w:rsidRPr="00086BAE">
        <w:rPr>
          <w:rFonts w:asciiTheme="minorHAnsi" w:hAnsiTheme="minorHAnsi" w:cstheme="minorHAnsi"/>
        </w:rPr>
        <w:t>optional</w:t>
      </w:r>
      <w:r>
        <w:rPr>
          <w:rFonts w:asciiTheme="minorHAnsi" w:hAnsiTheme="minorHAnsi" w:cstheme="minorHAnsi"/>
        </w:rPr>
        <w:t>)</w:t>
      </w:r>
      <w:r w:rsidR="00551B18" w:rsidRPr="00086BAE">
        <w:rPr>
          <w:rFonts w:asciiTheme="minorHAnsi" w:hAnsiTheme="minorHAnsi" w:cstheme="minorHAnsi"/>
        </w:rPr>
        <w:t xml:space="preserve"> </w:t>
      </w:r>
      <w:r>
        <w:rPr>
          <w:rFonts w:asciiTheme="minorHAnsi" w:hAnsiTheme="minorHAnsi" w:cstheme="minorHAnsi"/>
        </w:rPr>
        <w:t>A</w:t>
      </w:r>
      <w:r w:rsidR="00551B18" w:rsidRPr="00086BAE">
        <w:rPr>
          <w:rFonts w:asciiTheme="minorHAnsi" w:hAnsiTheme="minorHAnsi" w:cstheme="minorHAnsi"/>
        </w:rPr>
        <w:t>nalyze the efficiency of reconstitution by floatation assays</w:t>
      </w:r>
      <w:r w:rsidR="00551B18" w:rsidRPr="00086BAE">
        <w:rPr>
          <w:rFonts w:asciiTheme="minorHAnsi" w:hAnsiTheme="minorHAnsi" w:cstheme="minorHAnsi"/>
        </w:rPr>
        <w:fldChar w:fldCharType="begin"/>
      </w:r>
      <w:r w:rsidR="006A4FA6">
        <w:rPr>
          <w:rFonts w:asciiTheme="minorHAnsi" w:hAnsiTheme="minorHAnsi" w:cstheme="minorHAnsi"/>
        </w:rPr>
        <w:instrText xml:space="preserve"> ADDIN ZOTERO_ITEM CSL_CITATION {"citationID":"2pqki4krhd","properties":{"formattedCitation":"{\\rtf \\super 13\\nosupersub{}}","plainCitation":"13"},"citationItems":[{"id":765,"uris":["http://zotero.org/users/1940520/items/6WVBFA8M"],"uri":["http://zotero.org/users/1940520/items/6WVBFA8M"],"itemData":{"id":765,"type":"article-journal","title":"Crystal structure of an orthomyxovirus matrix protein reveals mechanisms for self-polymerization and membrane association","container-title":"Proceedings of the National Academy of Sciences","page":"8550-8555","volume":"114","issue":"32","source":"www.pnas.org","abstract":"Many enveloped viruses encode a matrix protein. In the influenza A virus, the matrix protein M1 polymerizes into a rigid protein layer underneath the viral envelope to help enforce the shape and structural integrity of intact viruses. The influenza virus M1 is also known to mediate virus budding as well as the nuclear export of the viral nucleocapsids and their subsequent packaging into nascent viral particles. Despite extensive studies on the influenza A virus M1 (FLUA-M1), only crystal structures of its N-terminal domain are available. Here we report the crystal structure of the full-length M1 from another orthomyxovirus that infects fish, the infectious salmon anemia virus (ISAV). The structure of ISAV-M1 assumes the shape of an elbow, with its N domain closely resembling that of the FLUA-M1. The C domain, which is connected to the N domain through a flexible linker, is made of four α-helices packed as a tight bundle. In the crystal, ISAV-M1 monomers form infinite 2D arrays with a network of interactions involving both the N and C domains. Results from liposome flotation assays indicated that ISAV-M1 binds membrane via electrostatic interactions that are primarily mediated by a positively charged surface loop from the N domain. Cryoelectron tomography reconstruction of intact ISA virions identified a matrix protein layer adjacent to the inner leaflet of the viral membrane. The physical dimensions of the virion-associated matrix layer are consistent with the 2D ISAV-M1 crystal lattice, suggesting that the crystal lattice is a valid model for studying M1–M1, M1–membrane, and M1–RNP interactions in the virion.","DOI":"10.1073/pnas.1701747114","ISSN":"0027-8424, 1091-6490","note":"PMID: 28739952","journalAbbreviation":"PNAS","language":"en","author":[{"family":"Zhang","given":"Wenting"},{"family":"Zheng","given":"Wenjie"},{"family":"Toh","given":"Yukimatsu"},{"family":"Betancourt-Solis","given":"Miguel A."},{"family":"Tu","given":"Jiagang"},{"family":"Fan","given":"Yanlin"},{"family":"Vakharia","given":"Vikram N."},{"family":"Liu","given":"Jun"},{"family":"McNew","given":"James A."},{"family":"Jin","given":"Meilin"},{"family":"Tao","given":"Yizhi J."}],"issued":{"date-parts":[["2017",8,8]]},"PMID":"28739952"}}],"schema":"https://github.com/citation-style-language/schema/raw/master/csl-citation.json"} </w:instrText>
      </w:r>
      <w:r w:rsidR="00551B18" w:rsidRPr="00086BAE">
        <w:rPr>
          <w:rFonts w:asciiTheme="minorHAnsi" w:hAnsiTheme="minorHAnsi" w:cstheme="minorHAnsi"/>
        </w:rPr>
        <w:fldChar w:fldCharType="separate"/>
      </w:r>
      <w:r w:rsidR="006A4FA6" w:rsidRPr="00CB7CB2">
        <w:rPr>
          <w:rFonts w:ascii="Calibri" w:hAnsi="Calibri" w:cs="Calibri"/>
          <w:vertAlign w:val="superscript"/>
        </w:rPr>
        <w:t>13</w:t>
      </w:r>
      <w:r w:rsidR="00551B18" w:rsidRPr="00086BAE">
        <w:rPr>
          <w:rFonts w:asciiTheme="minorHAnsi" w:hAnsiTheme="minorHAnsi" w:cstheme="minorHAnsi"/>
        </w:rPr>
        <w:fldChar w:fldCharType="end"/>
      </w:r>
      <w:r w:rsidR="00551B18" w:rsidRPr="00086BAE">
        <w:rPr>
          <w:rFonts w:asciiTheme="minorHAnsi" w:hAnsiTheme="minorHAnsi" w:cstheme="minorHAnsi"/>
        </w:rPr>
        <w:t xml:space="preserve">. </w:t>
      </w:r>
    </w:p>
    <w:p w14:paraId="5E81F5C8"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rPr>
      </w:pPr>
    </w:p>
    <w:p w14:paraId="3ABEDF2F" w14:textId="7434780F" w:rsidR="00551B18" w:rsidRPr="00086BAE" w:rsidRDefault="00551B18" w:rsidP="00232ACF">
      <w:pPr>
        <w:pStyle w:val="follows-h4"/>
        <w:numPr>
          <w:ilvl w:val="1"/>
          <w:numId w:val="29"/>
        </w:numPr>
        <w:spacing w:before="0" w:beforeAutospacing="0" w:after="0" w:afterAutospacing="0"/>
        <w:contextualSpacing/>
        <w:jc w:val="both"/>
        <w:rPr>
          <w:rFonts w:asciiTheme="minorHAnsi" w:hAnsiTheme="minorHAnsi" w:cstheme="minorHAnsi"/>
        </w:rPr>
      </w:pPr>
      <w:r w:rsidRPr="00086BAE">
        <w:rPr>
          <w:rFonts w:asciiTheme="minorHAnsi" w:hAnsiTheme="minorHAnsi" w:cstheme="minorHAnsi"/>
        </w:rPr>
        <w:t xml:space="preserve">Prepare an 80% and a 30% w/v </w:t>
      </w:r>
      <w:proofErr w:type="spellStart"/>
      <w:r w:rsidR="00D7067C">
        <w:rPr>
          <w:rFonts w:asciiTheme="minorHAnsi" w:hAnsiTheme="minorHAnsi" w:cstheme="minorHAnsi"/>
        </w:rPr>
        <w:t>i</w:t>
      </w:r>
      <w:r w:rsidR="00FA0BDD">
        <w:rPr>
          <w:rFonts w:asciiTheme="minorHAnsi" w:hAnsiTheme="minorHAnsi" w:cstheme="minorHAnsi"/>
        </w:rPr>
        <w:t>ohexol</w:t>
      </w:r>
      <w:proofErr w:type="spellEnd"/>
      <w:r w:rsidRPr="00086BAE">
        <w:rPr>
          <w:rFonts w:asciiTheme="minorHAnsi" w:hAnsiTheme="minorHAnsi" w:cstheme="minorHAnsi"/>
        </w:rPr>
        <w:t xml:space="preserve"> in A100 with 10%</w:t>
      </w:r>
      <w:r w:rsidR="00090BC9">
        <w:rPr>
          <w:rFonts w:asciiTheme="minorHAnsi" w:hAnsiTheme="minorHAnsi" w:cstheme="minorHAnsi"/>
        </w:rPr>
        <w:t xml:space="preserve"> </w:t>
      </w:r>
      <w:r w:rsidRPr="00086BAE">
        <w:rPr>
          <w:rFonts w:asciiTheme="minorHAnsi" w:hAnsiTheme="minorHAnsi" w:cstheme="minorHAnsi"/>
        </w:rPr>
        <w:t>glycerol, 2</w:t>
      </w:r>
      <w:r w:rsidR="00B753A0">
        <w:rPr>
          <w:rFonts w:asciiTheme="minorHAnsi" w:hAnsiTheme="minorHAnsi" w:cstheme="minorHAnsi"/>
        </w:rPr>
        <w:t xml:space="preserve"> </w:t>
      </w:r>
      <w:r w:rsidRPr="00086BAE">
        <w:rPr>
          <w:rFonts w:asciiTheme="minorHAnsi" w:hAnsiTheme="minorHAnsi" w:cstheme="minorHAnsi"/>
        </w:rPr>
        <w:t>mM 2-mercaptoethanol, and 1</w:t>
      </w:r>
      <w:r w:rsidR="00090BC9">
        <w:rPr>
          <w:rFonts w:asciiTheme="minorHAnsi" w:hAnsiTheme="minorHAnsi" w:cstheme="minorHAnsi"/>
        </w:rPr>
        <w:t xml:space="preserve"> </w:t>
      </w:r>
      <w:r w:rsidRPr="00086BAE">
        <w:rPr>
          <w:rFonts w:asciiTheme="minorHAnsi" w:hAnsiTheme="minorHAnsi" w:cstheme="minorHAnsi"/>
        </w:rPr>
        <w:t xml:space="preserve">mM EDTA. </w:t>
      </w:r>
      <w:proofErr w:type="spellStart"/>
      <w:r w:rsidR="00FA0BDD">
        <w:rPr>
          <w:rFonts w:asciiTheme="minorHAnsi" w:hAnsiTheme="minorHAnsi" w:cstheme="minorHAnsi"/>
        </w:rPr>
        <w:t>Iohexol</w:t>
      </w:r>
      <w:proofErr w:type="spellEnd"/>
      <w:r w:rsidRPr="00086BAE">
        <w:rPr>
          <w:rFonts w:asciiTheme="minorHAnsi" w:hAnsiTheme="minorHAnsi" w:cstheme="minorHAnsi"/>
        </w:rPr>
        <w:t xml:space="preserve"> does not dissolve readily</w:t>
      </w:r>
      <w:r w:rsidR="003B1D86">
        <w:rPr>
          <w:rFonts w:asciiTheme="minorHAnsi" w:hAnsiTheme="minorHAnsi" w:cstheme="minorHAnsi"/>
        </w:rPr>
        <w:t>,</w:t>
      </w:r>
      <w:r w:rsidRPr="00086BAE">
        <w:rPr>
          <w:rFonts w:asciiTheme="minorHAnsi" w:hAnsiTheme="minorHAnsi" w:cstheme="minorHAnsi"/>
        </w:rPr>
        <w:t xml:space="preserve"> so this must be prepared a day before by nutating overnight at 4</w:t>
      </w:r>
      <w:r w:rsidR="001728F9">
        <w:rPr>
          <w:rFonts w:asciiTheme="minorHAnsi" w:hAnsiTheme="minorHAnsi" w:cstheme="minorHAnsi"/>
        </w:rPr>
        <w:t xml:space="preserve"> °</w:t>
      </w:r>
      <w:r w:rsidRPr="00086BAE">
        <w:rPr>
          <w:rFonts w:asciiTheme="minorHAnsi" w:hAnsiTheme="minorHAnsi" w:cstheme="minorHAnsi"/>
        </w:rPr>
        <w:t xml:space="preserve">C.  </w:t>
      </w:r>
    </w:p>
    <w:p w14:paraId="4784ECA2"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rPr>
      </w:pPr>
    </w:p>
    <w:p w14:paraId="5176E588" w14:textId="0985F284" w:rsidR="00551B18" w:rsidRPr="00086BAE" w:rsidRDefault="00551B18" w:rsidP="00232ACF">
      <w:pPr>
        <w:pStyle w:val="follows-h4"/>
        <w:numPr>
          <w:ilvl w:val="1"/>
          <w:numId w:val="29"/>
        </w:numPr>
        <w:spacing w:before="0" w:beforeAutospacing="0" w:after="0" w:afterAutospacing="0"/>
        <w:contextualSpacing/>
        <w:jc w:val="both"/>
        <w:rPr>
          <w:rFonts w:asciiTheme="minorHAnsi" w:hAnsiTheme="minorHAnsi" w:cstheme="minorHAnsi"/>
        </w:rPr>
      </w:pPr>
      <w:r w:rsidRPr="00086BAE">
        <w:rPr>
          <w:rFonts w:asciiTheme="minorHAnsi" w:hAnsiTheme="minorHAnsi" w:cstheme="minorHAnsi"/>
        </w:rPr>
        <w:t xml:space="preserve">Thoroughly mix 150 </w:t>
      </w:r>
      <w:proofErr w:type="spellStart"/>
      <w:r w:rsidRPr="00086BAE">
        <w:rPr>
          <w:rFonts w:asciiTheme="minorHAnsi" w:hAnsiTheme="minorHAnsi" w:cstheme="minorHAnsi"/>
        </w:rPr>
        <w:t>μL</w:t>
      </w:r>
      <w:proofErr w:type="spellEnd"/>
      <w:r w:rsidRPr="00086BAE">
        <w:rPr>
          <w:rFonts w:asciiTheme="minorHAnsi" w:hAnsiTheme="minorHAnsi" w:cstheme="minorHAnsi"/>
        </w:rPr>
        <w:t xml:space="preserve"> </w:t>
      </w:r>
      <w:r w:rsidR="001728F9">
        <w:rPr>
          <w:rFonts w:asciiTheme="minorHAnsi" w:hAnsiTheme="minorHAnsi" w:cstheme="minorHAnsi"/>
        </w:rPr>
        <w:t xml:space="preserve">of </w:t>
      </w:r>
      <w:r w:rsidRPr="00086BAE">
        <w:rPr>
          <w:rFonts w:asciiTheme="minorHAnsi" w:hAnsiTheme="minorHAnsi" w:cstheme="minorHAnsi"/>
        </w:rPr>
        <w:t xml:space="preserve">80% </w:t>
      </w:r>
      <w:proofErr w:type="spellStart"/>
      <w:r w:rsidR="00D7067C">
        <w:rPr>
          <w:rFonts w:asciiTheme="minorHAnsi" w:hAnsiTheme="minorHAnsi" w:cstheme="minorHAnsi"/>
        </w:rPr>
        <w:t>i</w:t>
      </w:r>
      <w:r w:rsidR="00FA0BDD">
        <w:rPr>
          <w:rFonts w:asciiTheme="minorHAnsi" w:hAnsiTheme="minorHAnsi" w:cstheme="minorHAnsi"/>
        </w:rPr>
        <w:t>ohexol</w:t>
      </w:r>
      <w:proofErr w:type="spellEnd"/>
      <w:r w:rsidRPr="00086BAE">
        <w:rPr>
          <w:rFonts w:asciiTheme="minorHAnsi" w:hAnsiTheme="minorHAnsi" w:cstheme="minorHAnsi"/>
        </w:rPr>
        <w:t xml:space="preserve"> stock with 150 </w:t>
      </w:r>
      <w:proofErr w:type="spellStart"/>
      <w:r w:rsidRPr="00086BAE">
        <w:rPr>
          <w:rFonts w:asciiTheme="minorHAnsi" w:hAnsiTheme="minorHAnsi" w:cstheme="minorHAnsi"/>
        </w:rPr>
        <w:t>μL</w:t>
      </w:r>
      <w:proofErr w:type="spellEnd"/>
      <w:r w:rsidRPr="00086BAE">
        <w:rPr>
          <w:rFonts w:asciiTheme="minorHAnsi" w:hAnsiTheme="minorHAnsi" w:cstheme="minorHAnsi"/>
        </w:rPr>
        <w:t xml:space="preserve"> </w:t>
      </w:r>
      <w:r w:rsidR="001728F9">
        <w:rPr>
          <w:rFonts w:asciiTheme="minorHAnsi" w:hAnsiTheme="minorHAnsi" w:cstheme="minorHAnsi"/>
        </w:rPr>
        <w:t xml:space="preserve">of </w:t>
      </w:r>
      <w:proofErr w:type="spellStart"/>
      <w:r w:rsidRPr="00086BAE">
        <w:rPr>
          <w:rFonts w:asciiTheme="minorHAnsi" w:hAnsiTheme="minorHAnsi" w:cstheme="minorHAnsi"/>
        </w:rPr>
        <w:t>proteoliposomes</w:t>
      </w:r>
      <w:proofErr w:type="spellEnd"/>
      <w:r w:rsidRPr="00086BAE">
        <w:rPr>
          <w:rFonts w:asciiTheme="minorHAnsi" w:hAnsiTheme="minorHAnsi" w:cstheme="minorHAnsi"/>
        </w:rPr>
        <w:t xml:space="preserve"> sample to bring it to a 40% </w:t>
      </w:r>
      <w:proofErr w:type="spellStart"/>
      <w:r w:rsidR="00D7067C">
        <w:rPr>
          <w:rFonts w:asciiTheme="minorHAnsi" w:hAnsiTheme="minorHAnsi" w:cstheme="minorHAnsi"/>
        </w:rPr>
        <w:t>i</w:t>
      </w:r>
      <w:r w:rsidR="00FA0BDD">
        <w:rPr>
          <w:rFonts w:asciiTheme="minorHAnsi" w:hAnsiTheme="minorHAnsi" w:cstheme="minorHAnsi"/>
        </w:rPr>
        <w:t>ohexol</w:t>
      </w:r>
      <w:proofErr w:type="spellEnd"/>
      <w:r w:rsidRPr="00086BAE">
        <w:rPr>
          <w:rFonts w:asciiTheme="minorHAnsi" w:hAnsiTheme="minorHAnsi" w:cstheme="minorHAnsi"/>
        </w:rPr>
        <w:t xml:space="preserve">. Add this to a 5 x 41 mm Ultra-clear tube avoiding bubbles. </w:t>
      </w:r>
    </w:p>
    <w:p w14:paraId="595074B6"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rPr>
      </w:pPr>
    </w:p>
    <w:p w14:paraId="7E9A4FF1" w14:textId="3A4144A1" w:rsidR="00551B18" w:rsidRPr="00086BAE" w:rsidRDefault="00551B18" w:rsidP="00232ACF">
      <w:pPr>
        <w:pStyle w:val="follows-h4"/>
        <w:numPr>
          <w:ilvl w:val="1"/>
          <w:numId w:val="29"/>
        </w:numPr>
        <w:spacing w:before="0" w:beforeAutospacing="0" w:after="0" w:afterAutospacing="0"/>
        <w:contextualSpacing/>
        <w:jc w:val="both"/>
        <w:rPr>
          <w:rFonts w:asciiTheme="minorHAnsi" w:hAnsiTheme="minorHAnsi" w:cstheme="minorHAnsi"/>
        </w:rPr>
      </w:pPr>
      <w:r w:rsidRPr="00086BAE">
        <w:rPr>
          <w:rFonts w:asciiTheme="minorHAnsi" w:hAnsiTheme="minorHAnsi" w:cstheme="minorHAnsi"/>
        </w:rPr>
        <w:t xml:space="preserve">Layer </w:t>
      </w:r>
      <w:r w:rsidR="001728F9" w:rsidRPr="00086BAE">
        <w:rPr>
          <w:rFonts w:asciiTheme="minorHAnsi" w:hAnsiTheme="minorHAnsi" w:cstheme="minorHAnsi"/>
        </w:rPr>
        <w:t xml:space="preserve">250 </w:t>
      </w:r>
      <w:proofErr w:type="spellStart"/>
      <w:r w:rsidR="001728F9" w:rsidRPr="00086BAE">
        <w:rPr>
          <w:rFonts w:asciiTheme="minorHAnsi" w:hAnsiTheme="minorHAnsi" w:cstheme="minorHAnsi"/>
        </w:rPr>
        <w:t>μL</w:t>
      </w:r>
      <w:proofErr w:type="spellEnd"/>
      <w:r w:rsidR="001728F9" w:rsidRPr="00086BAE">
        <w:rPr>
          <w:rFonts w:asciiTheme="minorHAnsi" w:hAnsiTheme="minorHAnsi" w:cstheme="minorHAnsi"/>
        </w:rPr>
        <w:t xml:space="preserve"> of 30% </w:t>
      </w:r>
      <w:proofErr w:type="spellStart"/>
      <w:r w:rsidR="001728F9">
        <w:rPr>
          <w:rFonts w:asciiTheme="minorHAnsi" w:hAnsiTheme="minorHAnsi" w:cstheme="minorHAnsi"/>
        </w:rPr>
        <w:t>iohexol</w:t>
      </w:r>
      <w:proofErr w:type="spellEnd"/>
      <w:r w:rsidR="001728F9" w:rsidRPr="00086BAE">
        <w:rPr>
          <w:rFonts w:asciiTheme="minorHAnsi" w:hAnsiTheme="minorHAnsi" w:cstheme="minorHAnsi"/>
        </w:rPr>
        <w:t xml:space="preserve"> stock </w:t>
      </w:r>
      <w:r w:rsidRPr="00086BAE">
        <w:rPr>
          <w:rFonts w:asciiTheme="minorHAnsi" w:hAnsiTheme="minorHAnsi" w:cstheme="minorHAnsi"/>
        </w:rPr>
        <w:t>slowly on top of the sample to make a middle layer. Avoid any bubbles and disturbing the bottom layer.  On top of the middle layer</w:t>
      </w:r>
      <w:r w:rsidR="001728F9">
        <w:rPr>
          <w:rFonts w:asciiTheme="minorHAnsi" w:hAnsiTheme="minorHAnsi" w:cstheme="minorHAnsi"/>
        </w:rPr>
        <w:t>,</w:t>
      </w:r>
      <w:r w:rsidRPr="00086BAE">
        <w:rPr>
          <w:rFonts w:asciiTheme="minorHAnsi" w:hAnsiTheme="minorHAnsi" w:cstheme="minorHAnsi"/>
        </w:rPr>
        <w:t xml:space="preserve"> slowly add 50 </w:t>
      </w:r>
      <w:proofErr w:type="spellStart"/>
      <w:r w:rsidRPr="00086BAE">
        <w:rPr>
          <w:rFonts w:asciiTheme="minorHAnsi" w:hAnsiTheme="minorHAnsi" w:cstheme="minorHAnsi"/>
        </w:rPr>
        <w:t>μL</w:t>
      </w:r>
      <w:proofErr w:type="spellEnd"/>
      <w:r w:rsidRPr="00086BAE">
        <w:rPr>
          <w:rFonts w:asciiTheme="minorHAnsi" w:hAnsiTheme="minorHAnsi" w:cstheme="minorHAnsi"/>
        </w:rPr>
        <w:t xml:space="preserve"> of A100 with 2</w:t>
      </w:r>
      <w:r w:rsidR="001728F9">
        <w:rPr>
          <w:rFonts w:asciiTheme="minorHAnsi" w:hAnsiTheme="minorHAnsi" w:cstheme="minorHAnsi"/>
        </w:rPr>
        <w:t xml:space="preserve"> </w:t>
      </w:r>
      <w:r w:rsidRPr="00086BAE">
        <w:rPr>
          <w:rFonts w:asciiTheme="minorHAnsi" w:hAnsiTheme="minorHAnsi" w:cstheme="minorHAnsi"/>
        </w:rPr>
        <w:t>mM 2-mercaptoethanol</w:t>
      </w:r>
      <w:r w:rsidR="00F64283">
        <w:rPr>
          <w:rFonts w:asciiTheme="minorHAnsi" w:hAnsiTheme="minorHAnsi" w:cstheme="minorHAnsi"/>
        </w:rPr>
        <w:t xml:space="preserve"> </w:t>
      </w:r>
      <w:r w:rsidRPr="00086BAE">
        <w:rPr>
          <w:rFonts w:asciiTheme="minorHAnsi" w:hAnsiTheme="minorHAnsi" w:cstheme="minorHAnsi"/>
        </w:rPr>
        <w:t>and 1</w:t>
      </w:r>
      <w:r w:rsidR="00090BC9">
        <w:rPr>
          <w:rFonts w:asciiTheme="minorHAnsi" w:hAnsiTheme="minorHAnsi" w:cstheme="minorHAnsi"/>
        </w:rPr>
        <w:t xml:space="preserve"> </w:t>
      </w:r>
      <w:r w:rsidRPr="00086BAE">
        <w:rPr>
          <w:rFonts w:asciiTheme="minorHAnsi" w:hAnsiTheme="minorHAnsi" w:cstheme="minorHAnsi"/>
        </w:rPr>
        <w:t xml:space="preserve">mM EDTA. </w:t>
      </w:r>
    </w:p>
    <w:p w14:paraId="00F9CAFD"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rPr>
      </w:pPr>
    </w:p>
    <w:p w14:paraId="09ECF7E6" w14:textId="1668BF91" w:rsidR="00551B18" w:rsidRPr="00086BAE" w:rsidRDefault="00551B18" w:rsidP="00232ACF">
      <w:pPr>
        <w:pStyle w:val="follows-h4"/>
        <w:numPr>
          <w:ilvl w:val="1"/>
          <w:numId w:val="29"/>
        </w:numPr>
        <w:spacing w:before="0" w:beforeAutospacing="0" w:after="0" w:afterAutospacing="0"/>
        <w:contextualSpacing/>
        <w:jc w:val="both"/>
        <w:rPr>
          <w:rFonts w:asciiTheme="minorHAnsi" w:hAnsiTheme="minorHAnsi" w:cstheme="minorHAnsi"/>
        </w:rPr>
      </w:pPr>
      <w:r w:rsidRPr="00086BAE">
        <w:rPr>
          <w:rFonts w:asciiTheme="minorHAnsi" w:hAnsiTheme="minorHAnsi" w:cstheme="minorHAnsi"/>
        </w:rPr>
        <w:t xml:space="preserve">Centrifuge the gradient in a swinging bucket rotor at </w:t>
      </w:r>
      <w:r w:rsidR="0040535E">
        <w:rPr>
          <w:rFonts w:asciiTheme="minorHAnsi" w:hAnsiTheme="minorHAnsi" w:cstheme="minorHAnsi"/>
        </w:rPr>
        <w:t>22</w:t>
      </w:r>
      <w:r w:rsidR="003B429D">
        <w:rPr>
          <w:rFonts w:asciiTheme="minorHAnsi" w:hAnsiTheme="minorHAnsi" w:cstheme="minorHAnsi"/>
        </w:rPr>
        <w:t>0</w:t>
      </w:r>
      <w:r w:rsidR="0040535E">
        <w:rPr>
          <w:rFonts w:asciiTheme="minorHAnsi" w:hAnsiTheme="minorHAnsi" w:cstheme="minorHAnsi"/>
        </w:rPr>
        <w:t xml:space="preserve">,000 x </w:t>
      </w:r>
      <w:r w:rsidR="0040535E" w:rsidRPr="001728F9">
        <w:rPr>
          <w:rFonts w:asciiTheme="minorHAnsi" w:hAnsiTheme="minorHAnsi" w:cstheme="minorHAnsi"/>
          <w:i/>
        </w:rPr>
        <w:t>g</w:t>
      </w:r>
      <w:r w:rsidRPr="00086BAE">
        <w:rPr>
          <w:rFonts w:asciiTheme="minorHAnsi" w:hAnsiTheme="minorHAnsi" w:cstheme="minorHAnsi"/>
        </w:rPr>
        <w:t xml:space="preserve"> for 4 h at 4</w:t>
      </w:r>
      <w:r w:rsidR="001728F9">
        <w:rPr>
          <w:rFonts w:asciiTheme="minorHAnsi" w:hAnsiTheme="minorHAnsi" w:cstheme="minorHAnsi"/>
        </w:rPr>
        <w:t xml:space="preserve"> °</w:t>
      </w:r>
      <w:r w:rsidRPr="00086BAE">
        <w:rPr>
          <w:rFonts w:asciiTheme="minorHAnsi" w:hAnsiTheme="minorHAnsi" w:cstheme="minorHAnsi"/>
        </w:rPr>
        <w:t xml:space="preserve">C with slow acceleration and no break. </w:t>
      </w:r>
    </w:p>
    <w:p w14:paraId="62EED792"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rPr>
      </w:pPr>
    </w:p>
    <w:p w14:paraId="7FD0D709" w14:textId="77777777" w:rsidR="00551B18" w:rsidRPr="00086BAE" w:rsidRDefault="00551B18" w:rsidP="00232ACF">
      <w:pPr>
        <w:pStyle w:val="follows-h4"/>
        <w:numPr>
          <w:ilvl w:val="1"/>
          <w:numId w:val="29"/>
        </w:numPr>
        <w:spacing w:before="0" w:beforeAutospacing="0" w:after="0" w:afterAutospacing="0"/>
        <w:contextualSpacing/>
        <w:jc w:val="both"/>
        <w:rPr>
          <w:rFonts w:asciiTheme="minorHAnsi" w:hAnsiTheme="minorHAnsi" w:cstheme="minorHAnsi"/>
        </w:rPr>
      </w:pPr>
      <w:r w:rsidRPr="00086BAE">
        <w:rPr>
          <w:rFonts w:asciiTheme="minorHAnsi" w:hAnsiTheme="minorHAnsi" w:cstheme="minorHAnsi"/>
        </w:rPr>
        <w:t xml:space="preserve">Harvest the layers of the gradient and analyze by SDS-PAGE and Coomassie stain, quantification may be done by densitometry. Reconstituted protein should float to the top layer, while protein and lipid aggregates will sediment at the bottom or in the middle layer. </w:t>
      </w:r>
    </w:p>
    <w:p w14:paraId="09D67872"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rPr>
      </w:pPr>
    </w:p>
    <w:p w14:paraId="03D770C7" w14:textId="010A6428" w:rsidR="00551B18" w:rsidRPr="00086BAE" w:rsidRDefault="00551B18" w:rsidP="00232ACF">
      <w:pPr>
        <w:pStyle w:val="follows-h4"/>
        <w:numPr>
          <w:ilvl w:val="0"/>
          <w:numId w:val="29"/>
        </w:numPr>
        <w:spacing w:before="0" w:beforeAutospacing="0" w:after="0" w:afterAutospacing="0"/>
        <w:contextualSpacing/>
        <w:jc w:val="both"/>
        <w:rPr>
          <w:rFonts w:asciiTheme="minorHAnsi" w:hAnsiTheme="minorHAnsi" w:cstheme="minorHAnsi"/>
          <w:b/>
        </w:rPr>
      </w:pPr>
      <w:r w:rsidRPr="00086BAE">
        <w:rPr>
          <w:rFonts w:asciiTheme="minorHAnsi" w:hAnsiTheme="minorHAnsi" w:cstheme="minorHAnsi"/>
          <w:b/>
        </w:rPr>
        <w:t>Analysis of orientation of reconstituted protein by thrombin proteolysis</w:t>
      </w:r>
    </w:p>
    <w:p w14:paraId="254E6BAD" w14:textId="77777777" w:rsidR="001728F9" w:rsidRDefault="001728F9" w:rsidP="001728F9">
      <w:pPr>
        <w:pStyle w:val="follows-h4"/>
        <w:spacing w:before="0" w:beforeAutospacing="0" w:after="0" w:afterAutospacing="0"/>
        <w:contextualSpacing/>
        <w:jc w:val="both"/>
        <w:rPr>
          <w:rFonts w:asciiTheme="minorHAnsi" w:hAnsiTheme="minorHAnsi" w:cstheme="minorHAnsi"/>
        </w:rPr>
      </w:pPr>
    </w:p>
    <w:p w14:paraId="7B0E4114" w14:textId="4B5E1C35" w:rsidR="00551B18" w:rsidRDefault="001728F9" w:rsidP="001728F9">
      <w:pPr>
        <w:pStyle w:val="follows-h4"/>
        <w:spacing w:before="0" w:beforeAutospacing="0" w:after="0" w:afterAutospacing="0"/>
        <w:contextualSpacing/>
        <w:jc w:val="both"/>
        <w:rPr>
          <w:rFonts w:asciiTheme="minorHAnsi" w:hAnsiTheme="minorHAnsi" w:cstheme="minorHAnsi"/>
        </w:rPr>
      </w:pPr>
      <w:r>
        <w:rPr>
          <w:rFonts w:asciiTheme="minorHAnsi" w:hAnsiTheme="minorHAnsi" w:cstheme="minorHAnsi"/>
        </w:rPr>
        <w:t xml:space="preserve">NOTE: </w:t>
      </w:r>
      <w:r w:rsidRPr="00086BAE">
        <w:rPr>
          <w:rFonts w:asciiTheme="minorHAnsi" w:hAnsiTheme="minorHAnsi" w:cstheme="minorHAnsi"/>
        </w:rPr>
        <w:t xml:space="preserve">The </w:t>
      </w:r>
      <w:proofErr w:type="spellStart"/>
      <w:r w:rsidRPr="00086BAE">
        <w:rPr>
          <w:rFonts w:asciiTheme="minorHAnsi" w:hAnsiTheme="minorHAnsi" w:cstheme="minorHAnsi"/>
        </w:rPr>
        <w:t>atlastin</w:t>
      </w:r>
      <w:proofErr w:type="spellEnd"/>
      <w:r w:rsidRPr="00086BAE">
        <w:rPr>
          <w:rFonts w:asciiTheme="minorHAnsi" w:hAnsiTheme="minorHAnsi" w:cstheme="minorHAnsi"/>
        </w:rPr>
        <w:t xml:space="preserve"> construct reported here has a thrombin cut site between the end of the N-terminal GST tag and the beginning of atlastin. </w:t>
      </w:r>
      <w:r>
        <w:rPr>
          <w:rFonts w:asciiTheme="minorHAnsi" w:hAnsiTheme="minorHAnsi" w:cstheme="minorHAnsi"/>
        </w:rPr>
        <w:t>Atlastin i</w:t>
      </w:r>
      <w:r w:rsidRPr="00086BAE">
        <w:rPr>
          <w:rFonts w:asciiTheme="minorHAnsi" w:hAnsiTheme="minorHAnsi" w:cstheme="minorHAnsi"/>
        </w:rPr>
        <w:t>n the correct orientation will have this cut site accessible to the protease, while protein in the wrong orientation will be protected by the lipid bilayer.</w:t>
      </w:r>
    </w:p>
    <w:p w14:paraId="746CF18C" w14:textId="77777777" w:rsidR="001728F9" w:rsidRPr="00086BAE" w:rsidRDefault="001728F9" w:rsidP="001728F9">
      <w:pPr>
        <w:pStyle w:val="follows-h4"/>
        <w:spacing w:before="0" w:beforeAutospacing="0" w:after="0" w:afterAutospacing="0"/>
        <w:contextualSpacing/>
        <w:jc w:val="both"/>
        <w:rPr>
          <w:rFonts w:asciiTheme="minorHAnsi" w:hAnsiTheme="minorHAnsi" w:cstheme="minorHAnsi"/>
        </w:rPr>
      </w:pPr>
    </w:p>
    <w:p w14:paraId="6CE3A4B5" w14:textId="47EB27BD" w:rsidR="00551B18" w:rsidRPr="00086BAE" w:rsidRDefault="00551B18" w:rsidP="00232ACF">
      <w:pPr>
        <w:pStyle w:val="follows-h4"/>
        <w:numPr>
          <w:ilvl w:val="1"/>
          <w:numId w:val="29"/>
        </w:numPr>
        <w:spacing w:before="0" w:beforeAutospacing="0" w:after="0" w:afterAutospacing="0"/>
        <w:contextualSpacing/>
        <w:jc w:val="both"/>
        <w:rPr>
          <w:rFonts w:asciiTheme="minorHAnsi" w:hAnsiTheme="minorHAnsi" w:cstheme="minorHAnsi"/>
        </w:rPr>
      </w:pPr>
      <w:r w:rsidRPr="00086BAE">
        <w:rPr>
          <w:rFonts w:asciiTheme="minorHAnsi" w:hAnsiTheme="minorHAnsi" w:cstheme="minorHAnsi"/>
        </w:rPr>
        <w:t xml:space="preserve"> </w:t>
      </w:r>
      <w:r w:rsidR="008A05E0">
        <w:rPr>
          <w:rFonts w:asciiTheme="minorHAnsi" w:hAnsiTheme="minorHAnsi" w:cstheme="minorHAnsi"/>
        </w:rPr>
        <w:t xml:space="preserve">To assay </w:t>
      </w:r>
      <w:proofErr w:type="spellStart"/>
      <w:r w:rsidR="008A05E0">
        <w:rPr>
          <w:rFonts w:asciiTheme="minorHAnsi" w:hAnsiTheme="minorHAnsi" w:cstheme="minorHAnsi"/>
        </w:rPr>
        <w:t>atlastin</w:t>
      </w:r>
      <w:proofErr w:type="spellEnd"/>
      <w:r w:rsidR="008A05E0">
        <w:rPr>
          <w:rFonts w:asciiTheme="minorHAnsi" w:hAnsiTheme="minorHAnsi" w:cstheme="minorHAnsi"/>
        </w:rPr>
        <w:t xml:space="preserve"> </w:t>
      </w:r>
      <w:proofErr w:type="spellStart"/>
      <w:r w:rsidR="008A05E0">
        <w:rPr>
          <w:rFonts w:asciiTheme="minorHAnsi" w:hAnsiTheme="minorHAnsi" w:cstheme="minorHAnsi"/>
        </w:rPr>
        <w:t>proteoliposome</w:t>
      </w:r>
      <w:proofErr w:type="spellEnd"/>
      <w:r w:rsidR="008A05E0">
        <w:rPr>
          <w:rFonts w:asciiTheme="minorHAnsi" w:hAnsiTheme="minorHAnsi" w:cstheme="minorHAnsi"/>
        </w:rPr>
        <w:t xml:space="preserve"> orientation</w:t>
      </w:r>
      <w:r w:rsidR="00232ACF">
        <w:rPr>
          <w:rFonts w:asciiTheme="minorHAnsi" w:hAnsiTheme="minorHAnsi" w:cstheme="minorHAnsi"/>
        </w:rPr>
        <w:t>,</w:t>
      </w:r>
      <w:r w:rsidR="008A05E0">
        <w:rPr>
          <w:rFonts w:asciiTheme="minorHAnsi" w:hAnsiTheme="minorHAnsi" w:cstheme="minorHAnsi"/>
        </w:rPr>
        <w:t xml:space="preserve"> </w:t>
      </w:r>
      <w:r w:rsidR="00C04A0D">
        <w:rPr>
          <w:rFonts w:asciiTheme="minorHAnsi" w:hAnsiTheme="minorHAnsi" w:cstheme="minorHAnsi"/>
        </w:rPr>
        <w:t xml:space="preserve">reserve at least 8 </w:t>
      </w:r>
      <w:proofErr w:type="spellStart"/>
      <w:r w:rsidR="00C04A0D">
        <w:rPr>
          <w:rFonts w:asciiTheme="minorHAnsi" w:hAnsiTheme="minorHAnsi" w:cstheme="minorHAnsi"/>
        </w:rPr>
        <w:t>μL</w:t>
      </w:r>
      <w:proofErr w:type="spellEnd"/>
      <w:r w:rsidR="00C04A0D">
        <w:rPr>
          <w:rFonts w:asciiTheme="minorHAnsi" w:hAnsiTheme="minorHAnsi" w:cstheme="minorHAnsi"/>
        </w:rPr>
        <w:t xml:space="preserve"> of fresh reconstituted proteoliposomes. </w:t>
      </w:r>
    </w:p>
    <w:p w14:paraId="7432AB1D" w14:textId="77777777" w:rsidR="00551B18" w:rsidRPr="00086BAE" w:rsidRDefault="00551B18" w:rsidP="00232ACF">
      <w:pPr>
        <w:pStyle w:val="follows-h4"/>
        <w:spacing w:before="0" w:beforeAutospacing="0" w:after="0" w:afterAutospacing="0"/>
        <w:ind w:left="432"/>
        <w:contextualSpacing/>
        <w:jc w:val="both"/>
        <w:rPr>
          <w:rFonts w:asciiTheme="minorHAnsi" w:hAnsiTheme="minorHAnsi" w:cstheme="minorHAnsi"/>
        </w:rPr>
      </w:pPr>
    </w:p>
    <w:p w14:paraId="56DB5F03" w14:textId="055F7D19" w:rsidR="00551B18" w:rsidRPr="00086BAE" w:rsidRDefault="00551B18" w:rsidP="00232ACF">
      <w:pPr>
        <w:pStyle w:val="follows-h4"/>
        <w:numPr>
          <w:ilvl w:val="1"/>
          <w:numId w:val="29"/>
        </w:numPr>
        <w:spacing w:before="0" w:beforeAutospacing="0" w:after="0" w:afterAutospacing="0"/>
        <w:contextualSpacing/>
        <w:jc w:val="both"/>
        <w:rPr>
          <w:rFonts w:asciiTheme="minorHAnsi" w:hAnsiTheme="minorHAnsi" w:cstheme="minorHAnsi"/>
        </w:rPr>
      </w:pPr>
      <w:r w:rsidRPr="00086BAE">
        <w:rPr>
          <w:rFonts w:asciiTheme="minorHAnsi" w:hAnsiTheme="minorHAnsi" w:cstheme="minorHAnsi"/>
        </w:rPr>
        <w:t xml:space="preserve">Add 8 </w:t>
      </w:r>
      <w:proofErr w:type="spellStart"/>
      <w:r w:rsidRPr="00086BAE">
        <w:rPr>
          <w:rFonts w:asciiTheme="minorHAnsi" w:hAnsiTheme="minorHAnsi" w:cstheme="minorHAnsi"/>
        </w:rPr>
        <w:t>μL</w:t>
      </w:r>
      <w:proofErr w:type="spellEnd"/>
      <w:r w:rsidRPr="00086BAE">
        <w:rPr>
          <w:rFonts w:asciiTheme="minorHAnsi" w:hAnsiTheme="minorHAnsi" w:cstheme="minorHAnsi"/>
        </w:rPr>
        <w:t xml:space="preserve"> of </w:t>
      </w:r>
      <w:proofErr w:type="spellStart"/>
      <w:r w:rsidRPr="00086BAE">
        <w:rPr>
          <w:rFonts w:asciiTheme="minorHAnsi" w:hAnsiTheme="minorHAnsi" w:cstheme="minorHAnsi"/>
        </w:rPr>
        <w:t>proteoliposomes</w:t>
      </w:r>
      <w:proofErr w:type="spellEnd"/>
      <w:r w:rsidRPr="00086BAE">
        <w:rPr>
          <w:rFonts w:asciiTheme="minorHAnsi" w:hAnsiTheme="minorHAnsi" w:cstheme="minorHAnsi"/>
        </w:rPr>
        <w:t xml:space="preserve"> and 1 </w:t>
      </w:r>
      <w:proofErr w:type="spellStart"/>
      <w:r w:rsidRPr="00086BAE">
        <w:rPr>
          <w:rFonts w:asciiTheme="minorHAnsi" w:hAnsiTheme="minorHAnsi" w:cstheme="minorHAnsi"/>
        </w:rPr>
        <w:t>μL</w:t>
      </w:r>
      <w:proofErr w:type="spellEnd"/>
      <w:r w:rsidRPr="00086BAE">
        <w:rPr>
          <w:rFonts w:asciiTheme="minorHAnsi" w:hAnsiTheme="minorHAnsi" w:cstheme="minorHAnsi"/>
        </w:rPr>
        <w:t xml:space="preserve"> of 1 U/</w:t>
      </w:r>
      <w:proofErr w:type="spellStart"/>
      <w:r w:rsidRPr="00086BAE">
        <w:rPr>
          <w:rFonts w:asciiTheme="minorHAnsi" w:hAnsiTheme="minorHAnsi" w:cstheme="minorHAnsi"/>
        </w:rPr>
        <w:t>μL</w:t>
      </w:r>
      <w:proofErr w:type="spellEnd"/>
      <w:r w:rsidRPr="00086BAE">
        <w:rPr>
          <w:rFonts w:asciiTheme="minorHAnsi" w:hAnsiTheme="minorHAnsi" w:cstheme="minorHAnsi"/>
        </w:rPr>
        <w:t xml:space="preserve"> thrombin. Incubate at 37</w:t>
      </w:r>
      <w:r w:rsidR="001728F9">
        <w:rPr>
          <w:rFonts w:asciiTheme="minorHAnsi" w:hAnsiTheme="minorHAnsi" w:cstheme="minorHAnsi"/>
        </w:rPr>
        <w:t xml:space="preserve"> °</w:t>
      </w:r>
      <w:r w:rsidRPr="00086BAE">
        <w:rPr>
          <w:rFonts w:asciiTheme="minorHAnsi" w:hAnsiTheme="minorHAnsi" w:cstheme="minorHAnsi"/>
        </w:rPr>
        <w:t>C for 1 h.</w:t>
      </w:r>
    </w:p>
    <w:p w14:paraId="38D8CA16" w14:textId="77777777" w:rsidR="00551B18" w:rsidRPr="00086BAE" w:rsidRDefault="00551B18" w:rsidP="00232ACF">
      <w:pPr>
        <w:pStyle w:val="follows-h4"/>
        <w:spacing w:before="0" w:beforeAutospacing="0" w:after="0" w:afterAutospacing="0"/>
        <w:contextualSpacing/>
        <w:jc w:val="both"/>
        <w:rPr>
          <w:rFonts w:asciiTheme="minorHAnsi" w:hAnsiTheme="minorHAnsi" w:cstheme="minorHAnsi"/>
        </w:rPr>
      </w:pPr>
    </w:p>
    <w:p w14:paraId="6FCD7938" w14:textId="79900518" w:rsidR="00551B18" w:rsidRPr="003B1D86" w:rsidRDefault="00551B18" w:rsidP="00232ACF">
      <w:pPr>
        <w:pStyle w:val="follows-h4"/>
        <w:numPr>
          <w:ilvl w:val="1"/>
          <w:numId w:val="29"/>
        </w:numPr>
        <w:spacing w:before="0" w:beforeAutospacing="0" w:after="0" w:afterAutospacing="0"/>
        <w:contextualSpacing/>
        <w:jc w:val="both"/>
        <w:rPr>
          <w:rFonts w:asciiTheme="minorHAnsi" w:hAnsiTheme="minorHAnsi" w:cstheme="minorHAnsi"/>
        </w:rPr>
      </w:pPr>
      <w:r w:rsidRPr="003B1D86">
        <w:rPr>
          <w:rFonts w:asciiTheme="minorHAnsi" w:hAnsiTheme="minorHAnsi" w:cstheme="minorHAnsi"/>
        </w:rPr>
        <w:t xml:space="preserve">Quench the protease with 1 </w:t>
      </w:r>
      <w:proofErr w:type="spellStart"/>
      <w:r w:rsidRPr="003B1D86">
        <w:rPr>
          <w:rFonts w:asciiTheme="minorHAnsi" w:hAnsiTheme="minorHAnsi" w:cstheme="minorHAnsi"/>
        </w:rPr>
        <w:t>μL</w:t>
      </w:r>
      <w:proofErr w:type="spellEnd"/>
      <w:r w:rsidRPr="003B1D86">
        <w:rPr>
          <w:rFonts w:asciiTheme="minorHAnsi" w:hAnsiTheme="minorHAnsi" w:cstheme="minorHAnsi"/>
        </w:rPr>
        <w:t xml:space="preserve"> of 5 mg/mL of </w:t>
      </w:r>
      <w:r w:rsidR="00F27C4C" w:rsidRPr="003B1D86">
        <w:rPr>
          <w:rFonts w:asciiTheme="minorHAnsi" w:hAnsiTheme="minorHAnsi" w:cstheme="minorHAnsi"/>
        </w:rPr>
        <w:t xml:space="preserve">EDTA-free protease inhibitor cocktail </w:t>
      </w:r>
      <w:r w:rsidRPr="003B1D86">
        <w:rPr>
          <w:rFonts w:asciiTheme="minorHAnsi" w:hAnsiTheme="minorHAnsi" w:cstheme="minorHAnsi"/>
        </w:rPr>
        <w:t>and incubate for 30 min at 37</w:t>
      </w:r>
      <w:r w:rsidR="001728F9">
        <w:rPr>
          <w:rFonts w:asciiTheme="minorHAnsi" w:hAnsiTheme="minorHAnsi" w:cstheme="minorHAnsi"/>
        </w:rPr>
        <w:t xml:space="preserve"> °</w:t>
      </w:r>
      <w:r w:rsidRPr="003B1D86">
        <w:rPr>
          <w:rFonts w:asciiTheme="minorHAnsi" w:hAnsiTheme="minorHAnsi" w:cstheme="minorHAnsi"/>
        </w:rPr>
        <w:t xml:space="preserve">C.   </w:t>
      </w:r>
    </w:p>
    <w:p w14:paraId="38B04145" w14:textId="77777777" w:rsidR="00551B18" w:rsidRPr="003B1D86" w:rsidRDefault="00551B18" w:rsidP="00232ACF">
      <w:pPr>
        <w:pStyle w:val="follows-h4"/>
        <w:spacing w:before="0" w:beforeAutospacing="0" w:after="0" w:afterAutospacing="0"/>
        <w:ind w:left="432"/>
        <w:contextualSpacing/>
        <w:jc w:val="both"/>
        <w:rPr>
          <w:rFonts w:asciiTheme="minorHAnsi" w:hAnsiTheme="minorHAnsi" w:cstheme="minorHAnsi"/>
        </w:rPr>
      </w:pPr>
    </w:p>
    <w:p w14:paraId="650EB888" w14:textId="199D0B0B" w:rsidR="00551B18" w:rsidRPr="00CB7CB2" w:rsidRDefault="00551B18" w:rsidP="00232ACF">
      <w:pPr>
        <w:pStyle w:val="follows-h4"/>
        <w:numPr>
          <w:ilvl w:val="1"/>
          <w:numId w:val="29"/>
        </w:numPr>
        <w:spacing w:before="0" w:beforeAutospacing="0" w:after="0" w:afterAutospacing="0"/>
        <w:contextualSpacing/>
        <w:jc w:val="both"/>
        <w:rPr>
          <w:rFonts w:asciiTheme="minorHAnsi" w:hAnsiTheme="minorHAnsi" w:cstheme="minorHAnsi"/>
          <w:b/>
        </w:rPr>
      </w:pPr>
      <w:r w:rsidRPr="003B1D86">
        <w:rPr>
          <w:rFonts w:asciiTheme="minorHAnsi" w:hAnsiTheme="minorHAnsi" w:cstheme="minorHAnsi"/>
        </w:rPr>
        <w:t xml:space="preserve">Analyze </w:t>
      </w:r>
      <w:r w:rsidR="001728F9">
        <w:rPr>
          <w:rFonts w:asciiTheme="minorHAnsi" w:hAnsiTheme="minorHAnsi" w:cstheme="minorHAnsi"/>
        </w:rPr>
        <w:t xml:space="preserve">the </w:t>
      </w:r>
      <w:r w:rsidRPr="003B1D86">
        <w:rPr>
          <w:rFonts w:asciiTheme="minorHAnsi" w:hAnsiTheme="minorHAnsi" w:cstheme="minorHAnsi"/>
        </w:rPr>
        <w:t xml:space="preserve">sample by SDS-PAGE and Coomassie stain. Proportion of cleaved and </w:t>
      </w:r>
      <w:proofErr w:type="spellStart"/>
      <w:r w:rsidRPr="003B1D86">
        <w:rPr>
          <w:rFonts w:asciiTheme="minorHAnsi" w:hAnsiTheme="minorHAnsi" w:cstheme="minorHAnsi"/>
        </w:rPr>
        <w:t>uncleaved</w:t>
      </w:r>
      <w:proofErr w:type="spellEnd"/>
      <w:r w:rsidRPr="003B1D86">
        <w:rPr>
          <w:rFonts w:asciiTheme="minorHAnsi" w:hAnsiTheme="minorHAnsi" w:cstheme="minorHAnsi"/>
        </w:rPr>
        <w:t xml:space="preserve"> protein</w:t>
      </w:r>
      <w:r w:rsidRPr="00086BAE">
        <w:rPr>
          <w:rFonts w:asciiTheme="minorHAnsi" w:hAnsiTheme="minorHAnsi" w:cstheme="minorHAnsi"/>
        </w:rPr>
        <w:t xml:space="preserve"> may be determined by densitometry. </w:t>
      </w:r>
    </w:p>
    <w:p w14:paraId="41383F28" w14:textId="77777777" w:rsidR="00551B18" w:rsidRPr="001B1519" w:rsidRDefault="00551B18" w:rsidP="00232ACF">
      <w:pPr>
        <w:pStyle w:val="a3"/>
        <w:spacing w:before="0" w:beforeAutospacing="0" w:after="0" w:afterAutospacing="0"/>
        <w:rPr>
          <w:rFonts w:asciiTheme="minorHAnsi" w:hAnsiTheme="minorHAnsi" w:cstheme="minorHAnsi"/>
          <w:b/>
        </w:rPr>
      </w:pPr>
    </w:p>
    <w:p w14:paraId="7F5815FC" w14:textId="309747C5" w:rsidR="004A71E4" w:rsidRDefault="006305D7" w:rsidP="00232ACF">
      <w:pPr>
        <w:pStyle w:val="a3"/>
        <w:spacing w:before="0" w:beforeAutospacing="0" w:after="0" w:afterAutospacing="0"/>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613A6EC4" w14:textId="64AEE82A" w:rsidR="00551B18" w:rsidRDefault="00CE77B5" w:rsidP="00232ACF">
      <w:pPr>
        <w:rPr>
          <w:rFonts w:asciiTheme="minorHAnsi" w:hAnsiTheme="minorHAnsi" w:cstheme="minorHAnsi"/>
          <w:color w:val="auto"/>
        </w:rPr>
      </w:pPr>
      <w:r>
        <w:rPr>
          <w:rFonts w:asciiTheme="minorHAnsi" w:hAnsiTheme="minorHAnsi" w:cstheme="minorHAnsi"/>
          <w:color w:val="auto"/>
        </w:rPr>
        <w:t>The e</w:t>
      </w:r>
      <w:r w:rsidR="00551B18" w:rsidRPr="00086BAE">
        <w:rPr>
          <w:rFonts w:asciiTheme="minorHAnsi" w:hAnsiTheme="minorHAnsi" w:cstheme="minorHAnsi"/>
          <w:color w:val="auto"/>
        </w:rPr>
        <w:t xml:space="preserve">fficiency of atlastin reconstitution is presented in </w:t>
      </w:r>
      <w:r w:rsidR="00551B18" w:rsidRPr="001728F9">
        <w:rPr>
          <w:rFonts w:asciiTheme="minorHAnsi" w:hAnsiTheme="minorHAnsi" w:cstheme="minorHAnsi"/>
          <w:b/>
          <w:color w:val="auto"/>
        </w:rPr>
        <w:t>Figure</w:t>
      </w:r>
      <w:r w:rsidR="00551B18" w:rsidRPr="00086BAE">
        <w:rPr>
          <w:rFonts w:asciiTheme="minorHAnsi" w:hAnsiTheme="minorHAnsi" w:cstheme="minorHAnsi"/>
          <w:color w:val="auto"/>
        </w:rPr>
        <w:t xml:space="preserve"> </w:t>
      </w:r>
      <w:r w:rsidR="00551B18" w:rsidRPr="001728F9">
        <w:rPr>
          <w:rFonts w:asciiTheme="minorHAnsi" w:hAnsiTheme="minorHAnsi" w:cstheme="minorHAnsi"/>
          <w:b/>
          <w:color w:val="auto"/>
        </w:rPr>
        <w:t>2</w:t>
      </w:r>
      <w:r w:rsidR="00551B18" w:rsidRPr="00086BAE">
        <w:rPr>
          <w:rFonts w:asciiTheme="minorHAnsi" w:hAnsiTheme="minorHAnsi" w:cstheme="minorHAnsi"/>
          <w:color w:val="auto"/>
        </w:rPr>
        <w:t>. Reconstituted proteoliposomes were floated in a</w:t>
      </w:r>
      <w:r w:rsidR="001728F9">
        <w:rPr>
          <w:rFonts w:asciiTheme="minorHAnsi" w:hAnsiTheme="minorHAnsi" w:cstheme="minorHAnsi"/>
          <w:color w:val="auto"/>
        </w:rPr>
        <w:t>n</w:t>
      </w:r>
      <w:r w:rsidR="00551B18" w:rsidRPr="00086BAE">
        <w:rPr>
          <w:rFonts w:asciiTheme="minorHAnsi" w:hAnsiTheme="minorHAnsi" w:cstheme="minorHAnsi"/>
          <w:color w:val="auto"/>
        </w:rPr>
        <w:t xml:space="preserve"> </w:t>
      </w:r>
      <w:proofErr w:type="spellStart"/>
      <w:r w:rsidR="00D7067C">
        <w:rPr>
          <w:rFonts w:asciiTheme="minorHAnsi" w:hAnsiTheme="minorHAnsi" w:cstheme="minorHAnsi"/>
          <w:color w:val="auto"/>
        </w:rPr>
        <w:t>i</w:t>
      </w:r>
      <w:r w:rsidR="00FA0BDD">
        <w:rPr>
          <w:rFonts w:asciiTheme="minorHAnsi" w:hAnsiTheme="minorHAnsi" w:cstheme="minorHAnsi"/>
          <w:color w:val="auto"/>
        </w:rPr>
        <w:t>ohexol</w:t>
      </w:r>
      <w:proofErr w:type="spellEnd"/>
      <w:r w:rsidR="00551B18" w:rsidRPr="00086BAE">
        <w:rPr>
          <w:rFonts w:asciiTheme="minorHAnsi" w:hAnsiTheme="minorHAnsi" w:cstheme="minorHAnsi"/>
          <w:color w:val="auto"/>
        </w:rPr>
        <w:t xml:space="preserve"> discontinuous gradient. Unincorporated protein was sedimented in the bottom layer (B) or in the middle layer (M). Reconstituted protein would float to the top layer (T). Samples of the gradient were harvested and analyzed by SDS-PAGE and Coomassie staining. The quantification of the gel by densitometry shows a very high efficiency of reconstitution with negligible loses; 96% of the total protein was found as proteoliposomes that floated to the top layer (T). Less than 1% of protein was unreconstituted and found in the middle layer (M), and only 3% was unreconstituted or aggregated and sedimented to the bottom layer (B). </w:t>
      </w:r>
    </w:p>
    <w:p w14:paraId="6EBAF856" w14:textId="77777777" w:rsidR="00CB7CB2" w:rsidRPr="00086BAE" w:rsidRDefault="00CB7CB2" w:rsidP="00232ACF">
      <w:pPr>
        <w:rPr>
          <w:rFonts w:asciiTheme="minorHAnsi" w:hAnsiTheme="minorHAnsi" w:cstheme="minorHAnsi"/>
          <w:color w:val="auto"/>
        </w:rPr>
      </w:pPr>
    </w:p>
    <w:p w14:paraId="19B85221" w14:textId="583B9A0A" w:rsidR="00551B18" w:rsidRDefault="00551B18" w:rsidP="00232ACF">
      <w:pPr>
        <w:rPr>
          <w:rFonts w:asciiTheme="minorHAnsi" w:hAnsiTheme="minorHAnsi" w:cstheme="minorHAnsi"/>
          <w:color w:val="auto"/>
        </w:rPr>
      </w:pPr>
      <w:r w:rsidRPr="00086BAE">
        <w:rPr>
          <w:rFonts w:asciiTheme="minorHAnsi" w:hAnsiTheme="minorHAnsi" w:cstheme="minorHAnsi"/>
          <w:color w:val="auto"/>
        </w:rPr>
        <w:t xml:space="preserve">In addition to describing </w:t>
      </w:r>
      <w:r w:rsidR="00CE77B5">
        <w:rPr>
          <w:rFonts w:asciiTheme="minorHAnsi" w:hAnsiTheme="minorHAnsi" w:cstheme="minorHAnsi"/>
          <w:color w:val="auto"/>
        </w:rPr>
        <w:t xml:space="preserve">the </w:t>
      </w:r>
      <w:r w:rsidRPr="00086BAE">
        <w:rPr>
          <w:rFonts w:asciiTheme="minorHAnsi" w:hAnsiTheme="minorHAnsi" w:cstheme="minorHAnsi"/>
          <w:color w:val="auto"/>
        </w:rPr>
        <w:t>extent of reconstitution, analyzing the orientation of atlastin after reconstitution was quantified by thrombin cleavage assays</w:t>
      </w:r>
      <w:r w:rsidRPr="00086BAE">
        <w:rPr>
          <w:rFonts w:asciiTheme="minorHAnsi" w:hAnsiTheme="minorHAnsi" w:cstheme="minorHAnsi"/>
          <w:color w:val="auto"/>
        </w:rPr>
        <w:fldChar w:fldCharType="begin"/>
      </w:r>
      <w:r w:rsidR="006A4FA6">
        <w:rPr>
          <w:rFonts w:asciiTheme="minorHAnsi" w:hAnsiTheme="minorHAnsi" w:cstheme="minorHAnsi"/>
          <w:color w:val="auto"/>
        </w:rPr>
        <w:instrText xml:space="preserve"> ADDIN ZOTERO_ITEM CSL_CITATION {"citationID":"623duncu1","properties":{"formattedCitation":"{\\rtf \\super 14\\nosupersub{}}","plainCitation":"14"},"citationItems":[{"id":798,"uris":["http://zotero.org/users/1940520/items/E647JUM2"],"uri":["http://zotero.org/users/1940520/items/E647JUM2"],"itemData":{"id":798,"type":"article-journal","title":"Rapid and efficient fusion of phospholipid vesicles by the α-helical core of a SNARE complex in the absence of an N-terminal regulatory domain","container-title":"Proceedings of the National Academy of Sciences","page":"12565-12570","volume":"96","issue":"22","source":"www.pnas.org","abstract":"A protease-resistant core domain of the neuronal SNARE complex consists of an α-helical bundle similar to the proposed fusogenic core of viral fusion proteins [Skehel, J. J. &amp; Wiley, D. C. (1998) Cell 95, 871–874]. We find that the isolated core of a SNARE complex efficiently fuses artificial bilayers and does so faster than full length SNAREs. Unexpectedly, a dramatic increase in speed results from removal of the N-terminal domain of the t-SNARE syntaxin, which does not affect the rate of assembly of v-t SNARES. In the absence of this negative regulatory domain, the half-time for fusion of an entire population of lipid vesicles by isolated SNARE cores (≈10 min) is compatible with the kinetics of fusion in many cell types.","DOI":"10.1073/pnas.96.22.12565","ISSN":"0027-8424, 1091-6490","note":"PMID: 10535962","journalAbbreviation":"PNAS","language":"en","author":[{"family":"Parlati","given":"Francesco"},{"family":"Weber","given":"Thomas"},{"family":"McNew","given":"James A."},{"family":"Westermann","given":"Benedikt"},{"family":"Söllner","given":"Thomas H."},{"family":"Rothman","given":"James E."}],"issued":{"date-parts":[["1999",10,26]]},"PMID":"10535962"}}],"schema":"https://github.com/citation-style-language/schema/raw/master/csl-citation.json"} </w:instrText>
      </w:r>
      <w:r w:rsidRPr="00086BAE">
        <w:rPr>
          <w:rFonts w:asciiTheme="minorHAnsi" w:hAnsiTheme="minorHAnsi" w:cstheme="minorHAnsi"/>
          <w:color w:val="auto"/>
        </w:rPr>
        <w:fldChar w:fldCharType="separate"/>
      </w:r>
      <w:r w:rsidR="006A4FA6" w:rsidRPr="00CB7CB2">
        <w:rPr>
          <w:vertAlign w:val="superscript"/>
        </w:rPr>
        <w:t>14</w:t>
      </w:r>
      <w:r w:rsidRPr="00086BAE">
        <w:rPr>
          <w:rFonts w:asciiTheme="minorHAnsi" w:hAnsiTheme="minorHAnsi" w:cstheme="minorHAnsi"/>
          <w:color w:val="auto"/>
        </w:rPr>
        <w:fldChar w:fldCharType="end"/>
      </w:r>
      <w:r w:rsidRPr="00086BAE">
        <w:rPr>
          <w:rFonts w:asciiTheme="minorHAnsi" w:hAnsiTheme="minorHAnsi" w:cstheme="minorHAnsi"/>
          <w:color w:val="auto"/>
        </w:rPr>
        <w:t xml:space="preserve">. Reconstituted protein could potentially be in the wrong orientation, that is, facing the lumenal space of the liposome. Protein in the wrong orientation should be protected from proteolysis by the lipid bilayer. A thrombin cleavage site is coded between the end of the N-terminal GST tag and the beginning of atlastin. Floated proteoliposomes were incubated with thrombin for </w:t>
      </w:r>
      <w:r w:rsidR="001728F9">
        <w:rPr>
          <w:rFonts w:asciiTheme="minorHAnsi" w:hAnsiTheme="minorHAnsi" w:cstheme="minorHAnsi"/>
          <w:color w:val="auto"/>
        </w:rPr>
        <w:t>1 h</w:t>
      </w:r>
      <w:r w:rsidRPr="00086BAE">
        <w:rPr>
          <w:rFonts w:asciiTheme="minorHAnsi" w:hAnsiTheme="minorHAnsi" w:cstheme="minorHAnsi"/>
          <w:color w:val="auto"/>
        </w:rPr>
        <w:t xml:space="preserve"> at 37</w:t>
      </w:r>
      <w:r w:rsidR="001728F9">
        <w:rPr>
          <w:rFonts w:asciiTheme="minorHAnsi" w:hAnsiTheme="minorHAnsi" w:cstheme="minorHAnsi"/>
          <w:color w:val="auto"/>
        </w:rPr>
        <w:t xml:space="preserve"> °</w:t>
      </w:r>
      <w:r w:rsidRPr="00086BAE">
        <w:rPr>
          <w:rFonts w:asciiTheme="minorHAnsi" w:hAnsiTheme="minorHAnsi" w:cstheme="minorHAnsi"/>
          <w:color w:val="auto"/>
        </w:rPr>
        <w:t>C, followed by a 30</w:t>
      </w:r>
      <w:r w:rsidR="00B52800">
        <w:rPr>
          <w:rFonts w:asciiTheme="minorHAnsi" w:hAnsiTheme="minorHAnsi" w:cstheme="minorHAnsi"/>
          <w:color w:val="auto"/>
        </w:rPr>
        <w:t xml:space="preserve"> min</w:t>
      </w:r>
      <w:r w:rsidRPr="00086BAE">
        <w:rPr>
          <w:rFonts w:asciiTheme="minorHAnsi" w:hAnsiTheme="minorHAnsi" w:cstheme="minorHAnsi"/>
          <w:color w:val="auto"/>
        </w:rPr>
        <w:t xml:space="preserve"> inactivation with </w:t>
      </w:r>
      <w:r w:rsidR="00F27C4C">
        <w:rPr>
          <w:rFonts w:asciiTheme="minorHAnsi" w:hAnsiTheme="minorHAnsi" w:cstheme="minorHAnsi"/>
          <w:color w:val="auto"/>
        </w:rPr>
        <w:t>EDTA-free protease inhibitor</w:t>
      </w:r>
      <w:r w:rsidRPr="00086BAE">
        <w:rPr>
          <w:rFonts w:asciiTheme="minorHAnsi" w:hAnsiTheme="minorHAnsi" w:cstheme="minorHAnsi"/>
          <w:color w:val="auto"/>
        </w:rPr>
        <w:t xml:space="preserve">. Samples were analyzed by SDS-PAGE and Coomassie stain and quantified by densitometry </w:t>
      </w:r>
      <w:r w:rsidRPr="001728F9">
        <w:rPr>
          <w:rFonts w:asciiTheme="minorHAnsi" w:hAnsiTheme="minorHAnsi" w:cstheme="minorHAnsi"/>
          <w:b/>
          <w:color w:val="auto"/>
        </w:rPr>
        <w:t>Figure</w:t>
      </w:r>
      <w:r w:rsidRPr="00086BAE">
        <w:rPr>
          <w:rFonts w:asciiTheme="minorHAnsi" w:hAnsiTheme="minorHAnsi" w:cstheme="minorHAnsi"/>
          <w:color w:val="auto"/>
        </w:rPr>
        <w:t xml:space="preserve"> </w:t>
      </w:r>
      <w:r w:rsidRPr="001728F9">
        <w:rPr>
          <w:rFonts w:asciiTheme="minorHAnsi" w:hAnsiTheme="minorHAnsi" w:cstheme="minorHAnsi"/>
          <w:b/>
          <w:color w:val="auto"/>
        </w:rPr>
        <w:t>3</w:t>
      </w:r>
      <w:r w:rsidRPr="00086BAE">
        <w:rPr>
          <w:rFonts w:asciiTheme="minorHAnsi" w:hAnsiTheme="minorHAnsi" w:cstheme="minorHAnsi"/>
          <w:color w:val="auto"/>
        </w:rPr>
        <w:t>.  As a negative control</w:t>
      </w:r>
      <w:r w:rsidR="001728F9">
        <w:rPr>
          <w:rFonts w:asciiTheme="minorHAnsi" w:hAnsiTheme="minorHAnsi" w:cstheme="minorHAnsi"/>
          <w:color w:val="auto"/>
        </w:rPr>
        <w:t>,</w:t>
      </w:r>
      <w:r w:rsidR="00CE77B5">
        <w:rPr>
          <w:rFonts w:asciiTheme="minorHAnsi" w:hAnsiTheme="minorHAnsi" w:cstheme="minorHAnsi"/>
          <w:color w:val="auto"/>
        </w:rPr>
        <w:t xml:space="preserve"> a sample of</w:t>
      </w:r>
      <w:r w:rsidRPr="00086BAE">
        <w:rPr>
          <w:rFonts w:asciiTheme="minorHAnsi" w:hAnsiTheme="minorHAnsi" w:cstheme="minorHAnsi"/>
          <w:color w:val="auto"/>
        </w:rPr>
        <w:t xml:space="preserve"> untreated proteoliposomes is shown in the left lane. Detergent solubilized proteoliposomes (right lane) served as a positive control and to show the extent of thrombin </w:t>
      </w:r>
      <w:r w:rsidR="00CE77B5" w:rsidRPr="00086BAE">
        <w:rPr>
          <w:rFonts w:asciiTheme="minorHAnsi" w:hAnsiTheme="minorHAnsi" w:cstheme="minorHAnsi"/>
          <w:color w:val="auto"/>
        </w:rPr>
        <w:t>cleav</w:t>
      </w:r>
      <w:r w:rsidR="00CE77B5">
        <w:rPr>
          <w:rFonts w:asciiTheme="minorHAnsi" w:hAnsiTheme="minorHAnsi" w:cstheme="minorHAnsi"/>
          <w:color w:val="auto"/>
        </w:rPr>
        <w:t>age</w:t>
      </w:r>
      <w:r w:rsidRPr="00086BAE">
        <w:rPr>
          <w:rFonts w:asciiTheme="minorHAnsi" w:hAnsiTheme="minorHAnsi" w:cstheme="minorHAnsi"/>
          <w:color w:val="auto"/>
        </w:rPr>
        <w:t xml:space="preserve">, with only 1% left un-cleaved. In all, this assay shows </w:t>
      </w:r>
      <w:r w:rsidR="00CE77B5">
        <w:rPr>
          <w:rFonts w:asciiTheme="minorHAnsi" w:hAnsiTheme="minorHAnsi" w:cstheme="minorHAnsi"/>
          <w:color w:val="auto"/>
        </w:rPr>
        <w:t>that</w:t>
      </w:r>
      <w:r w:rsidR="00CE77B5" w:rsidRPr="00086BAE">
        <w:rPr>
          <w:rFonts w:asciiTheme="minorHAnsi" w:hAnsiTheme="minorHAnsi" w:cstheme="minorHAnsi"/>
          <w:color w:val="auto"/>
        </w:rPr>
        <w:t xml:space="preserve"> </w:t>
      </w:r>
      <w:r w:rsidRPr="00086BAE">
        <w:rPr>
          <w:rFonts w:asciiTheme="minorHAnsi" w:hAnsiTheme="minorHAnsi" w:cstheme="minorHAnsi"/>
          <w:color w:val="auto"/>
        </w:rPr>
        <w:t xml:space="preserve">most of the reconstituted protein was cleaved with only 7% being protected from the protease (middle lane). It is worth noting that the remainder of uncut protein may be a result of reconstituted protein aggregates that may not have the cut site accessible. In all, these results describe a robust system for reconstituting atlastin.   </w:t>
      </w:r>
    </w:p>
    <w:p w14:paraId="2D0619FA" w14:textId="77777777" w:rsidR="00CB7CB2" w:rsidRPr="00086BAE" w:rsidRDefault="00CB7CB2" w:rsidP="00232ACF">
      <w:pPr>
        <w:rPr>
          <w:rFonts w:asciiTheme="minorHAnsi" w:hAnsiTheme="minorHAnsi" w:cstheme="minorHAnsi"/>
          <w:color w:val="auto"/>
        </w:rPr>
      </w:pPr>
    </w:p>
    <w:p w14:paraId="4F33833F" w14:textId="66A636CD" w:rsidR="00551B18" w:rsidRPr="00086BAE" w:rsidRDefault="00551B18" w:rsidP="00232ACF">
      <w:pPr>
        <w:rPr>
          <w:rFonts w:asciiTheme="minorHAnsi" w:hAnsiTheme="minorHAnsi" w:cstheme="minorHAnsi"/>
          <w:color w:val="auto"/>
        </w:rPr>
      </w:pPr>
      <w:r w:rsidRPr="00086BAE">
        <w:rPr>
          <w:rFonts w:asciiTheme="minorHAnsi" w:hAnsiTheme="minorHAnsi" w:cstheme="minorHAnsi"/>
          <w:color w:val="auto"/>
        </w:rPr>
        <w:t xml:space="preserve">The kinetics and </w:t>
      </w:r>
      <w:r w:rsidR="00CE77B5">
        <w:rPr>
          <w:rFonts w:asciiTheme="minorHAnsi" w:hAnsiTheme="minorHAnsi" w:cstheme="minorHAnsi"/>
          <w:color w:val="auto"/>
        </w:rPr>
        <w:t xml:space="preserve">the </w:t>
      </w:r>
      <w:r w:rsidRPr="00086BAE">
        <w:rPr>
          <w:rFonts w:asciiTheme="minorHAnsi" w:hAnsiTheme="minorHAnsi" w:cstheme="minorHAnsi"/>
          <w:color w:val="auto"/>
        </w:rPr>
        <w:t xml:space="preserve">extent of </w:t>
      </w:r>
      <w:proofErr w:type="spellStart"/>
      <w:r w:rsidRPr="00086BAE">
        <w:rPr>
          <w:rFonts w:asciiTheme="minorHAnsi" w:hAnsiTheme="minorHAnsi" w:cstheme="minorHAnsi"/>
          <w:color w:val="auto"/>
        </w:rPr>
        <w:t>atlastin</w:t>
      </w:r>
      <w:proofErr w:type="spellEnd"/>
      <w:r w:rsidR="00CE77B5">
        <w:rPr>
          <w:rFonts w:asciiTheme="minorHAnsi" w:hAnsiTheme="minorHAnsi" w:cstheme="minorHAnsi"/>
          <w:color w:val="auto"/>
        </w:rPr>
        <w:t>-</w:t>
      </w:r>
      <w:r w:rsidRPr="00086BAE">
        <w:rPr>
          <w:rFonts w:asciiTheme="minorHAnsi" w:hAnsiTheme="minorHAnsi" w:cstheme="minorHAnsi"/>
          <w:color w:val="auto"/>
        </w:rPr>
        <w:t>mediated</w:t>
      </w:r>
      <w:r w:rsidR="00CE77B5">
        <w:rPr>
          <w:rFonts w:asciiTheme="minorHAnsi" w:hAnsiTheme="minorHAnsi" w:cstheme="minorHAnsi"/>
          <w:color w:val="auto"/>
        </w:rPr>
        <w:t xml:space="preserve"> </w:t>
      </w:r>
      <w:proofErr w:type="spellStart"/>
      <w:r w:rsidR="00CE77B5" w:rsidRPr="00086BAE">
        <w:rPr>
          <w:rFonts w:asciiTheme="minorHAnsi" w:hAnsiTheme="minorHAnsi" w:cstheme="minorHAnsi"/>
          <w:color w:val="auto"/>
        </w:rPr>
        <w:t>proteoliposome</w:t>
      </w:r>
      <w:proofErr w:type="spellEnd"/>
      <w:r w:rsidRPr="00086BAE">
        <w:rPr>
          <w:rFonts w:asciiTheme="minorHAnsi" w:hAnsiTheme="minorHAnsi" w:cstheme="minorHAnsi"/>
          <w:color w:val="auto"/>
        </w:rPr>
        <w:t xml:space="preserve"> fusion were analyzed by lipid mixing assays</w:t>
      </w:r>
      <w:r w:rsidR="008621CD">
        <w:rPr>
          <w:rFonts w:asciiTheme="minorHAnsi" w:hAnsiTheme="minorHAnsi" w:cstheme="minorHAnsi"/>
          <w:color w:val="auto"/>
        </w:rPr>
        <w:t xml:space="preserve"> (</w:t>
      </w:r>
      <w:r w:rsidR="008621CD" w:rsidRPr="001728F9">
        <w:rPr>
          <w:rFonts w:asciiTheme="minorHAnsi" w:hAnsiTheme="minorHAnsi" w:cstheme="minorHAnsi"/>
          <w:b/>
          <w:color w:val="auto"/>
        </w:rPr>
        <w:t>Figure</w:t>
      </w:r>
      <w:r w:rsidR="008621CD">
        <w:rPr>
          <w:rFonts w:asciiTheme="minorHAnsi" w:hAnsiTheme="minorHAnsi" w:cstheme="minorHAnsi"/>
          <w:color w:val="auto"/>
        </w:rPr>
        <w:t xml:space="preserve"> </w:t>
      </w:r>
      <w:r w:rsidR="008621CD" w:rsidRPr="001728F9">
        <w:rPr>
          <w:rFonts w:asciiTheme="minorHAnsi" w:hAnsiTheme="minorHAnsi" w:cstheme="minorHAnsi"/>
          <w:b/>
          <w:color w:val="auto"/>
        </w:rPr>
        <w:t>1</w:t>
      </w:r>
      <w:r w:rsidR="008621CD">
        <w:rPr>
          <w:rFonts w:asciiTheme="minorHAnsi" w:hAnsiTheme="minorHAnsi" w:cstheme="minorHAnsi"/>
          <w:color w:val="auto"/>
        </w:rPr>
        <w:t>)</w:t>
      </w:r>
      <w:r w:rsidRPr="00086BAE">
        <w:rPr>
          <w:rFonts w:asciiTheme="minorHAnsi" w:hAnsiTheme="minorHAnsi" w:cstheme="minorHAnsi"/>
          <w:color w:val="auto"/>
        </w:rPr>
        <w:t xml:space="preserve">. A sample of atlastin fusion kinetics and quantification are shown in </w:t>
      </w:r>
      <w:r w:rsidRPr="001728F9">
        <w:rPr>
          <w:rFonts w:asciiTheme="minorHAnsi" w:hAnsiTheme="minorHAnsi" w:cstheme="minorHAnsi"/>
          <w:b/>
          <w:color w:val="auto"/>
        </w:rPr>
        <w:t>Figure</w:t>
      </w:r>
      <w:r w:rsidRPr="00086BAE">
        <w:rPr>
          <w:rFonts w:asciiTheme="minorHAnsi" w:hAnsiTheme="minorHAnsi" w:cstheme="minorHAnsi"/>
          <w:color w:val="auto"/>
        </w:rPr>
        <w:t xml:space="preserve"> </w:t>
      </w:r>
      <w:r w:rsidR="001E4DA1" w:rsidRPr="001728F9">
        <w:rPr>
          <w:rFonts w:asciiTheme="minorHAnsi" w:hAnsiTheme="minorHAnsi" w:cstheme="minorHAnsi"/>
          <w:b/>
          <w:color w:val="auto"/>
        </w:rPr>
        <w:t>4</w:t>
      </w:r>
      <w:r w:rsidRPr="00086BAE">
        <w:rPr>
          <w:rFonts w:asciiTheme="minorHAnsi" w:hAnsiTheme="minorHAnsi" w:cstheme="minorHAnsi"/>
          <w:color w:val="auto"/>
        </w:rPr>
        <w:t xml:space="preserve">. The full kinetic run is depicted in </w:t>
      </w:r>
      <w:r w:rsidR="00CE77B5" w:rsidRPr="001728F9">
        <w:rPr>
          <w:rFonts w:asciiTheme="minorHAnsi" w:hAnsiTheme="minorHAnsi" w:cstheme="minorHAnsi"/>
          <w:b/>
          <w:color w:val="auto"/>
        </w:rPr>
        <w:t>Figure</w:t>
      </w:r>
      <w:r w:rsidR="00CE77B5" w:rsidRPr="00086BAE">
        <w:rPr>
          <w:rFonts w:asciiTheme="minorHAnsi" w:hAnsiTheme="minorHAnsi" w:cstheme="minorHAnsi"/>
          <w:color w:val="auto"/>
        </w:rPr>
        <w:t xml:space="preserve"> </w:t>
      </w:r>
      <w:r w:rsidR="001E4DA1" w:rsidRPr="001728F9">
        <w:rPr>
          <w:rFonts w:asciiTheme="minorHAnsi" w:hAnsiTheme="minorHAnsi" w:cstheme="minorHAnsi"/>
          <w:b/>
          <w:color w:val="auto"/>
        </w:rPr>
        <w:t>4</w:t>
      </w:r>
      <w:r w:rsidRPr="001728F9">
        <w:rPr>
          <w:rFonts w:asciiTheme="minorHAnsi" w:hAnsiTheme="minorHAnsi" w:cstheme="minorHAnsi"/>
          <w:b/>
          <w:color w:val="auto"/>
        </w:rPr>
        <w:t>A</w:t>
      </w:r>
      <w:r w:rsidRPr="00086BAE">
        <w:rPr>
          <w:rFonts w:asciiTheme="minorHAnsi" w:hAnsiTheme="minorHAnsi" w:cstheme="minorHAnsi"/>
          <w:color w:val="auto"/>
        </w:rPr>
        <w:t xml:space="preserve">. A </w:t>
      </w:r>
      <w:r w:rsidR="00B52800">
        <w:rPr>
          <w:rFonts w:asciiTheme="minorHAnsi" w:hAnsiTheme="minorHAnsi" w:cstheme="minorHAnsi"/>
          <w:color w:val="auto"/>
        </w:rPr>
        <w:t>5 min</w:t>
      </w:r>
      <w:r w:rsidRPr="00086BAE">
        <w:rPr>
          <w:rFonts w:asciiTheme="minorHAnsi" w:hAnsiTheme="minorHAnsi" w:cstheme="minorHAnsi"/>
          <w:color w:val="auto"/>
        </w:rPr>
        <w:t xml:space="preserve"> incubation was done before inducing fusion with GTP at the zero timepoint and after </w:t>
      </w:r>
      <w:r w:rsidR="00C44378">
        <w:rPr>
          <w:rFonts w:asciiTheme="minorHAnsi" w:hAnsiTheme="minorHAnsi" w:cstheme="minorHAnsi"/>
          <w:color w:val="auto"/>
        </w:rPr>
        <w:t>1 h</w:t>
      </w:r>
      <w:r w:rsidRPr="00086BAE">
        <w:rPr>
          <w:rFonts w:asciiTheme="minorHAnsi" w:hAnsiTheme="minorHAnsi" w:cstheme="minorHAnsi"/>
          <w:color w:val="auto"/>
        </w:rPr>
        <w:t>, n-Dodecyl β-D-</w:t>
      </w:r>
      <w:proofErr w:type="spellStart"/>
      <w:r w:rsidRPr="00086BAE">
        <w:rPr>
          <w:rFonts w:asciiTheme="minorHAnsi" w:hAnsiTheme="minorHAnsi" w:cstheme="minorHAnsi"/>
          <w:color w:val="auto"/>
        </w:rPr>
        <w:t>maltoside</w:t>
      </w:r>
      <w:proofErr w:type="spellEnd"/>
      <w:r w:rsidRPr="00086BAE">
        <w:rPr>
          <w:rFonts w:asciiTheme="minorHAnsi" w:hAnsiTheme="minorHAnsi" w:cstheme="minorHAnsi"/>
          <w:color w:val="auto"/>
        </w:rPr>
        <w:t xml:space="preserve"> was added to solubilize the proteoliposomes and get the maximum FRET release. The fusion maximum in the run was of 11% of maximum fluorescence (</w:t>
      </w:r>
      <w:r w:rsidRPr="00C44378">
        <w:rPr>
          <w:rFonts w:asciiTheme="minorHAnsi" w:hAnsiTheme="minorHAnsi" w:cstheme="minorHAnsi"/>
          <w:b/>
          <w:color w:val="auto"/>
        </w:rPr>
        <w:t>Figure</w:t>
      </w:r>
      <w:r w:rsidRPr="00086BAE">
        <w:rPr>
          <w:rFonts w:asciiTheme="minorHAnsi" w:hAnsiTheme="minorHAnsi" w:cstheme="minorHAnsi"/>
          <w:color w:val="auto"/>
        </w:rPr>
        <w:t xml:space="preserve"> </w:t>
      </w:r>
      <w:r w:rsidR="001E4DA1" w:rsidRPr="00C44378">
        <w:rPr>
          <w:rFonts w:asciiTheme="minorHAnsi" w:hAnsiTheme="minorHAnsi" w:cstheme="minorHAnsi"/>
          <w:b/>
          <w:color w:val="auto"/>
        </w:rPr>
        <w:t>4</w:t>
      </w:r>
      <w:proofErr w:type="gramStart"/>
      <w:r w:rsidRPr="00C44378">
        <w:rPr>
          <w:rFonts w:asciiTheme="minorHAnsi" w:hAnsiTheme="minorHAnsi" w:cstheme="minorHAnsi"/>
          <w:b/>
          <w:color w:val="auto"/>
        </w:rPr>
        <w:t>B</w:t>
      </w:r>
      <w:r w:rsidR="00C44378" w:rsidRPr="00C44378">
        <w:rPr>
          <w:rFonts w:asciiTheme="minorHAnsi" w:hAnsiTheme="minorHAnsi" w:cstheme="minorHAnsi"/>
          <w:b/>
          <w:color w:val="auto"/>
        </w:rPr>
        <w:t>,</w:t>
      </w:r>
      <w:r w:rsidR="001E4DA1" w:rsidRPr="00C44378">
        <w:rPr>
          <w:rFonts w:asciiTheme="minorHAnsi" w:hAnsiTheme="minorHAnsi" w:cstheme="minorHAnsi"/>
          <w:b/>
          <w:color w:val="auto"/>
        </w:rPr>
        <w:t>C</w:t>
      </w:r>
      <w:proofErr w:type="gramEnd"/>
      <w:r w:rsidRPr="00086BAE">
        <w:rPr>
          <w:rFonts w:asciiTheme="minorHAnsi" w:hAnsiTheme="minorHAnsi" w:cstheme="minorHAnsi"/>
          <w:color w:val="auto"/>
        </w:rPr>
        <w:t xml:space="preserve">). Uninduced (No GTP) controls can be used to determine the background baseline.  </w:t>
      </w:r>
    </w:p>
    <w:p w14:paraId="5A1929C6" w14:textId="77777777" w:rsidR="00551B18" w:rsidRPr="001B1519" w:rsidRDefault="00551B18" w:rsidP="00232ACF">
      <w:pPr>
        <w:rPr>
          <w:rFonts w:asciiTheme="minorHAnsi" w:hAnsiTheme="minorHAnsi" w:cstheme="minorHAnsi"/>
          <w:color w:val="808080" w:themeColor="background1" w:themeShade="80"/>
        </w:rPr>
      </w:pPr>
    </w:p>
    <w:p w14:paraId="1B677216" w14:textId="14EDBFEB" w:rsidR="00551B18" w:rsidRPr="00C44378" w:rsidRDefault="00B32616" w:rsidP="00232ACF">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15BE92D" w14:textId="77777777" w:rsidR="00551B18" w:rsidRPr="00086BAE" w:rsidRDefault="00551B18" w:rsidP="00232ACF">
      <w:pPr>
        <w:rPr>
          <w:rFonts w:asciiTheme="minorHAnsi" w:hAnsiTheme="minorHAnsi" w:cstheme="minorHAnsi"/>
          <w:color w:val="auto"/>
        </w:rPr>
      </w:pPr>
      <w:r w:rsidRPr="00086BAE">
        <w:rPr>
          <w:rFonts w:asciiTheme="minorHAnsi" w:hAnsiTheme="minorHAnsi" w:cstheme="minorHAnsi"/>
          <w:b/>
          <w:color w:val="auto"/>
        </w:rPr>
        <w:t xml:space="preserve">Figure 1. Fusion assay model of liposome fusion. </w:t>
      </w:r>
      <w:r w:rsidRPr="00086BAE">
        <w:rPr>
          <w:rFonts w:asciiTheme="minorHAnsi" w:hAnsiTheme="minorHAnsi" w:cstheme="minorHAnsi"/>
          <w:color w:val="auto"/>
        </w:rPr>
        <w:t xml:space="preserve">A population of labeled liposomes with fluorescently tagged fluorescent donor lipids NBD-phosphatidylethanolamine (represented as green spheres) and the acceptor rhodamine- phosphatidylethanolamine (represented as red spheres) is mixed with an unlabeled pool of liposomes. Before fusion, NBD’s fluorescence is low due to the proximity with the acceptor fluorophore, rhodamine. Upon fusion with unlabeled liposomes a surface area increase leads to dilution of the probes and a FRET release of NBD can be measured. </w:t>
      </w:r>
    </w:p>
    <w:p w14:paraId="7E0D304C" w14:textId="77777777" w:rsidR="00551B18" w:rsidRPr="00086BAE" w:rsidRDefault="00551B18" w:rsidP="00232ACF">
      <w:pPr>
        <w:rPr>
          <w:rFonts w:asciiTheme="minorHAnsi" w:hAnsiTheme="minorHAnsi" w:cstheme="minorHAnsi"/>
          <w:color w:val="auto"/>
        </w:rPr>
      </w:pPr>
    </w:p>
    <w:p w14:paraId="5B02C25A" w14:textId="75A8821D" w:rsidR="00551B18" w:rsidRPr="00086BAE" w:rsidRDefault="00551B18" w:rsidP="00232ACF">
      <w:pPr>
        <w:rPr>
          <w:rFonts w:asciiTheme="minorHAnsi" w:hAnsiTheme="minorHAnsi" w:cstheme="minorHAnsi"/>
          <w:color w:val="auto"/>
        </w:rPr>
      </w:pPr>
      <w:r w:rsidRPr="00086BAE">
        <w:rPr>
          <w:rFonts w:asciiTheme="minorHAnsi" w:hAnsiTheme="minorHAnsi" w:cstheme="minorHAnsi"/>
          <w:b/>
          <w:color w:val="auto"/>
        </w:rPr>
        <w:t xml:space="preserve">Figure 2. Reconstitution efficiency analyzed by floatation assays. </w:t>
      </w:r>
      <w:r w:rsidRPr="00086BAE">
        <w:rPr>
          <w:rFonts w:asciiTheme="minorHAnsi" w:hAnsiTheme="minorHAnsi" w:cstheme="minorHAnsi"/>
          <w:color w:val="auto"/>
        </w:rPr>
        <w:t xml:space="preserve">Reconstitution efficiency of atlastin can be measured by floatation of </w:t>
      </w:r>
      <w:proofErr w:type="spellStart"/>
      <w:r w:rsidRPr="00086BAE">
        <w:rPr>
          <w:rFonts w:asciiTheme="minorHAnsi" w:hAnsiTheme="minorHAnsi" w:cstheme="minorHAnsi"/>
          <w:color w:val="auto"/>
        </w:rPr>
        <w:t>proteoliposomes</w:t>
      </w:r>
      <w:proofErr w:type="spellEnd"/>
      <w:r w:rsidRPr="00086BAE">
        <w:rPr>
          <w:rFonts w:asciiTheme="minorHAnsi" w:hAnsiTheme="minorHAnsi" w:cstheme="minorHAnsi"/>
          <w:color w:val="auto"/>
        </w:rPr>
        <w:t xml:space="preserve"> in a</w:t>
      </w:r>
      <w:r w:rsidR="001259C2">
        <w:rPr>
          <w:rFonts w:asciiTheme="minorHAnsi" w:hAnsiTheme="minorHAnsi" w:cstheme="minorHAnsi"/>
          <w:color w:val="auto"/>
        </w:rPr>
        <w:t>n</w:t>
      </w:r>
      <w:r w:rsidRPr="00086BAE">
        <w:rPr>
          <w:rFonts w:asciiTheme="minorHAnsi" w:hAnsiTheme="minorHAnsi" w:cstheme="minorHAnsi"/>
          <w:color w:val="auto"/>
        </w:rPr>
        <w:t xml:space="preserve"> </w:t>
      </w:r>
      <w:proofErr w:type="spellStart"/>
      <w:r w:rsidR="00D7067C">
        <w:rPr>
          <w:rFonts w:asciiTheme="minorHAnsi" w:hAnsiTheme="minorHAnsi" w:cstheme="minorHAnsi"/>
          <w:color w:val="auto"/>
        </w:rPr>
        <w:t>i</w:t>
      </w:r>
      <w:r w:rsidR="00FA0BDD">
        <w:rPr>
          <w:rFonts w:asciiTheme="minorHAnsi" w:hAnsiTheme="minorHAnsi" w:cstheme="minorHAnsi"/>
          <w:color w:val="auto"/>
        </w:rPr>
        <w:t>ohexol</w:t>
      </w:r>
      <w:proofErr w:type="spellEnd"/>
      <w:r w:rsidRPr="00086BAE">
        <w:rPr>
          <w:rFonts w:asciiTheme="minorHAnsi" w:hAnsiTheme="minorHAnsi" w:cstheme="minorHAnsi"/>
          <w:color w:val="auto"/>
        </w:rPr>
        <w:t xml:space="preserve"> discontinuous gradient. Reconstituted protein should float as proteoliposomes to the top layer (T), while unreconstituted and aggregated protein should sediment to the bottom layer (B) or the middle layer (M). A Coomassie-stained SDS-PAGE gel was quantified by densitometry and measured 96% of the total protein floated as proteoliposomes with negligible loses (~4%). </w:t>
      </w:r>
    </w:p>
    <w:p w14:paraId="13E6E285" w14:textId="77777777" w:rsidR="00551B18" w:rsidRPr="00086BAE" w:rsidRDefault="00551B18" w:rsidP="00232ACF">
      <w:pPr>
        <w:rPr>
          <w:rFonts w:asciiTheme="minorHAnsi" w:hAnsiTheme="minorHAnsi" w:cstheme="minorHAnsi"/>
          <w:color w:val="auto"/>
        </w:rPr>
      </w:pPr>
    </w:p>
    <w:p w14:paraId="1B8CCA68" w14:textId="66A42901" w:rsidR="00551B18" w:rsidRPr="00086BAE" w:rsidRDefault="00551B18" w:rsidP="00232ACF">
      <w:pPr>
        <w:rPr>
          <w:rFonts w:asciiTheme="minorHAnsi" w:hAnsiTheme="minorHAnsi" w:cstheme="minorHAnsi"/>
          <w:color w:val="auto"/>
        </w:rPr>
      </w:pPr>
      <w:r w:rsidRPr="00086BAE">
        <w:rPr>
          <w:rFonts w:asciiTheme="minorHAnsi" w:hAnsiTheme="minorHAnsi" w:cstheme="minorHAnsi"/>
          <w:b/>
          <w:color w:val="auto"/>
        </w:rPr>
        <w:t xml:space="preserve">Figure 3. Analysis of reconstituted atlastin in proteoliposomes by protease digestion. </w:t>
      </w:r>
      <w:r w:rsidRPr="00086BAE">
        <w:rPr>
          <w:rFonts w:asciiTheme="minorHAnsi" w:hAnsiTheme="minorHAnsi" w:cstheme="minorHAnsi"/>
          <w:color w:val="auto"/>
        </w:rPr>
        <w:t xml:space="preserve">Recombinant atlastin has a N-terminal GST tag followed by a thrombin cut sequence. Proteoliposomes of recombinant atlastin were treated with the serine protease thrombin to analyze the orientation of the reconstituted protein in respect to the lipid bilayer. After thrombin treatment the protease </w:t>
      </w:r>
      <w:r w:rsidR="00CE77B5" w:rsidRPr="00086BAE">
        <w:rPr>
          <w:rFonts w:asciiTheme="minorHAnsi" w:hAnsiTheme="minorHAnsi" w:cstheme="minorHAnsi"/>
          <w:color w:val="auto"/>
        </w:rPr>
        <w:t>i</w:t>
      </w:r>
      <w:r w:rsidR="00CE77B5">
        <w:rPr>
          <w:rFonts w:asciiTheme="minorHAnsi" w:hAnsiTheme="minorHAnsi" w:cstheme="minorHAnsi"/>
          <w:color w:val="auto"/>
        </w:rPr>
        <w:t>s</w:t>
      </w:r>
      <w:r w:rsidR="00CE77B5" w:rsidRPr="00086BAE">
        <w:rPr>
          <w:rFonts w:asciiTheme="minorHAnsi" w:hAnsiTheme="minorHAnsi" w:cstheme="minorHAnsi"/>
          <w:color w:val="auto"/>
        </w:rPr>
        <w:t xml:space="preserve"> </w:t>
      </w:r>
      <w:r w:rsidRPr="00086BAE">
        <w:rPr>
          <w:rFonts w:asciiTheme="minorHAnsi" w:hAnsiTheme="minorHAnsi" w:cstheme="minorHAnsi"/>
          <w:color w:val="auto"/>
        </w:rPr>
        <w:t xml:space="preserve">inhibited and the samples are analyzed by SDS-PAGE, Coomassie stain, and quantified by densitometry. The presented proteoliposomes have a low proportion of protected protein, with only 4% that remained undigested (middle lane). As a positive control some proteoliposomes were solubilized with detergent (0.5% TX100) (right lane); the negative control, untreated proteoliposomes, was not cleaved (left lane).     </w:t>
      </w:r>
    </w:p>
    <w:p w14:paraId="033DB334" w14:textId="77777777" w:rsidR="00551B18" w:rsidRPr="00086BAE" w:rsidRDefault="00551B18" w:rsidP="00232ACF">
      <w:pPr>
        <w:rPr>
          <w:rFonts w:asciiTheme="minorHAnsi" w:hAnsiTheme="minorHAnsi" w:cstheme="minorHAnsi"/>
          <w:color w:val="auto"/>
        </w:rPr>
      </w:pPr>
    </w:p>
    <w:p w14:paraId="711086F0" w14:textId="7675C05D" w:rsidR="00551B18" w:rsidRPr="00086BAE" w:rsidRDefault="00551B18" w:rsidP="00232ACF">
      <w:pPr>
        <w:rPr>
          <w:rFonts w:asciiTheme="minorHAnsi" w:hAnsiTheme="minorHAnsi" w:cstheme="minorHAnsi"/>
          <w:color w:val="auto"/>
        </w:rPr>
      </w:pPr>
      <w:r w:rsidRPr="00086BAE">
        <w:rPr>
          <w:rFonts w:asciiTheme="minorHAnsi" w:hAnsiTheme="minorHAnsi" w:cstheme="minorHAnsi"/>
          <w:b/>
          <w:color w:val="auto"/>
        </w:rPr>
        <w:t>Figure 4. Lipid mixing assays of atlastin proteoliposomes. (A)</w:t>
      </w:r>
      <w:r w:rsidRPr="00086BAE">
        <w:rPr>
          <w:rFonts w:asciiTheme="minorHAnsi" w:hAnsiTheme="minorHAnsi" w:cstheme="minorHAnsi"/>
          <w:color w:val="auto"/>
        </w:rPr>
        <w:t xml:space="preserve"> Sample kinetic trace of fusion reaction with a </w:t>
      </w:r>
      <w:r w:rsidR="00B52800">
        <w:rPr>
          <w:rFonts w:asciiTheme="minorHAnsi" w:hAnsiTheme="minorHAnsi" w:cstheme="minorHAnsi"/>
          <w:color w:val="auto"/>
        </w:rPr>
        <w:t>5 min</w:t>
      </w:r>
      <w:r w:rsidRPr="00086BAE">
        <w:rPr>
          <w:rFonts w:asciiTheme="minorHAnsi" w:hAnsiTheme="minorHAnsi" w:cstheme="minorHAnsi"/>
          <w:color w:val="auto"/>
        </w:rPr>
        <w:t xml:space="preserve"> incubation time before inducing fusion with GTP at 0 min. After </w:t>
      </w:r>
      <w:r w:rsidR="001259C2">
        <w:rPr>
          <w:rFonts w:asciiTheme="minorHAnsi" w:hAnsiTheme="minorHAnsi" w:cstheme="minorHAnsi"/>
          <w:color w:val="auto"/>
        </w:rPr>
        <w:t xml:space="preserve">1 h </w:t>
      </w:r>
      <w:r w:rsidRPr="00086BAE">
        <w:rPr>
          <w:rFonts w:asciiTheme="minorHAnsi" w:hAnsiTheme="minorHAnsi" w:cstheme="minorHAnsi"/>
          <w:color w:val="auto"/>
        </w:rPr>
        <w:t>run</w:t>
      </w:r>
      <w:r w:rsidR="001259C2">
        <w:rPr>
          <w:rFonts w:asciiTheme="minorHAnsi" w:hAnsiTheme="minorHAnsi" w:cstheme="minorHAnsi"/>
          <w:color w:val="auto"/>
        </w:rPr>
        <w:t>,</w:t>
      </w:r>
      <w:r w:rsidRPr="00086BAE">
        <w:rPr>
          <w:rFonts w:asciiTheme="minorHAnsi" w:hAnsiTheme="minorHAnsi" w:cstheme="minorHAnsi"/>
          <w:color w:val="auto"/>
        </w:rPr>
        <w:t xml:space="preserve"> detergent solubilization (black arrow) was used to determine the maximum FRET release of NBD. </w:t>
      </w:r>
      <w:r w:rsidRPr="00086BAE">
        <w:rPr>
          <w:rFonts w:asciiTheme="minorHAnsi" w:hAnsiTheme="minorHAnsi" w:cstheme="minorHAnsi"/>
          <w:b/>
          <w:color w:val="auto"/>
        </w:rPr>
        <w:t>(B)</w:t>
      </w:r>
      <w:r w:rsidRPr="00086BAE">
        <w:rPr>
          <w:rFonts w:asciiTheme="minorHAnsi" w:hAnsiTheme="minorHAnsi" w:cstheme="minorHAnsi"/>
          <w:color w:val="auto"/>
        </w:rPr>
        <w:t xml:space="preserve"> Zoomed in view of the trace from timepoint </w:t>
      </w:r>
      <w:r w:rsidR="001259C2">
        <w:rPr>
          <w:rFonts w:asciiTheme="minorHAnsi" w:hAnsiTheme="minorHAnsi" w:cstheme="minorHAnsi"/>
          <w:color w:val="auto"/>
        </w:rPr>
        <w:t>0</w:t>
      </w:r>
      <w:r w:rsidRPr="00086BAE">
        <w:rPr>
          <w:rFonts w:asciiTheme="minorHAnsi" w:hAnsiTheme="minorHAnsi" w:cstheme="minorHAnsi"/>
          <w:color w:val="auto"/>
        </w:rPr>
        <w:t xml:space="preserve"> to </w:t>
      </w:r>
      <w:r w:rsidR="001259C2">
        <w:rPr>
          <w:rFonts w:asciiTheme="minorHAnsi" w:hAnsiTheme="minorHAnsi" w:cstheme="minorHAnsi"/>
          <w:color w:val="auto"/>
        </w:rPr>
        <w:t>1 h</w:t>
      </w:r>
      <w:r w:rsidRPr="00086BAE">
        <w:rPr>
          <w:rFonts w:asciiTheme="minorHAnsi" w:hAnsiTheme="minorHAnsi" w:cstheme="minorHAnsi"/>
          <w:color w:val="auto"/>
        </w:rPr>
        <w:t xml:space="preserve"> with and </w:t>
      </w:r>
      <w:r w:rsidRPr="00086BAE">
        <w:rPr>
          <w:rFonts w:asciiTheme="minorHAnsi" w:hAnsiTheme="minorHAnsi" w:cstheme="minorHAnsi"/>
          <w:b/>
          <w:color w:val="auto"/>
        </w:rPr>
        <w:t>(C)</w:t>
      </w:r>
      <w:r w:rsidRPr="00086BAE">
        <w:rPr>
          <w:rFonts w:asciiTheme="minorHAnsi" w:hAnsiTheme="minorHAnsi" w:cstheme="minorHAnsi"/>
          <w:color w:val="auto"/>
        </w:rPr>
        <w:t xml:space="preserve"> average fusion (n=3) of 11.3%.    </w:t>
      </w:r>
    </w:p>
    <w:p w14:paraId="2215961C" w14:textId="77777777" w:rsidR="00551B18" w:rsidRPr="00086BAE" w:rsidRDefault="00551B18" w:rsidP="00232ACF">
      <w:pPr>
        <w:rPr>
          <w:rFonts w:asciiTheme="minorHAnsi" w:hAnsiTheme="minorHAnsi" w:cstheme="minorHAnsi"/>
          <w:color w:val="auto"/>
        </w:rPr>
      </w:pPr>
    </w:p>
    <w:p w14:paraId="41176041" w14:textId="57B67795" w:rsidR="00551B18" w:rsidRPr="001259C2" w:rsidRDefault="006305D7" w:rsidP="00232ACF">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AE3FD1B" w14:textId="5B61A80F" w:rsidR="00551B18" w:rsidRDefault="00551B18" w:rsidP="00232ACF">
      <w:pPr>
        <w:rPr>
          <w:rFonts w:asciiTheme="minorHAnsi" w:hAnsiTheme="minorHAnsi" w:cstheme="minorHAnsi"/>
          <w:color w:val="auto"/>
        </w:rPr>
      </w:pPr>
      <w:r w:rsidRPr="00086BAE">
        <w:rPr>
          <w:rFonts w:asciiTheme="minorHAnsi" w:hAnsiTheme="minorHAnsi" w:cstheme="minorHAnsi"/>
          <w:color w:val="auto"/>
        </w:rPr>
        <w:t xml:space="preserve">The methods here delineate an efficient method for purifying, reconstituting, and measuring fusion activity of recombinant atlastin. To ensure high yields of functional atlastin some critical steps must be considered. Expression of atlastin must be done at low temperatures </w:t>
      </w:r>
      <w:r w:rsidR="00CE77B5">
        <w:rPr>
          <w:rFonts w:asciiTheme="minorHAnsi" w:hAnsiTheme="minorHAnsi" w:cstheme="minorHAnsi"/>
          <w:color w:val="auto"/>
        </w:rPr>
        <w:t>(</w:t>
      </w:r>
      <w:r w:rsidRPr="00086BAE">
        <w:rPr>
          <w:rFonts w:asciiTheme="minorHAnsi" w:hAnsiTheme="minorHAnsi" w:cstheme="minorHAnsi"/>
          <w:color w:val="auto"/>
        </w:rPr>
        <w:t>16</w:t>
      </w:r>
      <w:r w:rsidR="001259C2">
        <w:rPr>
          <w:rFonts w:asciiTheme="minorHAnsi" w:hAnsiTheme="minorHAnsi" w:cstheme="minorHAnsi"/>
          <w:color w:val="auto"/>
        </w:rPr>
        <w:t xml:space="preserve"> °</w:t>
      </w:r>
      <w:r w:rsidRPr="00086BAE">
        <w:rPr>
          <w:rFonts w:asciiTheme="minorHAnsi" w:hAnsiTheme="minorHAnsi" w:cstheme="minorHAnsi"/>
          <w:color w:val="auto"/>
        </w:rPr>
        <w:t>C</w:t>
      </w:r>
      <w:r w:rsidR="00CE77B5">
        <w:rPr>
          <w:rFonts w:asciiTheme="minorHAnsi" w:hAnsiTheme="minorHAnsi" w:cstheme="minorHAnsi"/>
          <w:color w:val="auto"/>
        </w:rPr>
        <w:t>)</w:t>
      </w:r>
      <w:r w:rsidRPr="00086BAE">
        <w:rPr>
          <w:rFonts w:asciiTheme="minorHAnsi" w:hAnsiTheme="minorHAnsi" w:cstheme="minorHAnsi"/>
          <w:color w:val="auto"/>
        </w:rPr>
        <w:t xml:space="preserve"> to avoid aggregation </w:t>
      </w:r>
      <w:r w:rsidR="00CE77B5" w:rsidRPr="00086BAE">
        <w:rPr>
          <w:rFonts w:asciiTheme="minorHAnsi" w:hAnsiTheme="minorHAnsi" w:cstheme="minorHAnsi"/>
          <w:color w:val="auto"/>
        </w:rPr>
        <w:t xml:space="preserve">and </w:t>
      </w:r>
      <w:r w:rsidR="00CE77B5">
        <w:rPr>
          <w:rFonts w:asciiTheme="minorHAnsi" w:hAnsiTheme="minorHAnsi" w:cstheme="minorHAnsi"/>
          <w:color w:val="auto"/>
        </w:rPr>
        <w:t xml:space="preserve">one should </w:t>
      </w:r>
      <w:r w:rsidRPr="00086BAE">
        <w:rPr>
          <w:rFonts w:asciiTheme="minorHAnsi" w:hAnsiTheme="minorHAnsi" w:cstheme="minorHAnsi"/>
          <w:color w:val="auto"/>
        </w:rPr>
        <w:t>aim for a final concentration between 0.4-1.5 mg/</w:t>
      </w:r>
      <w:proofErr w:type="spellStart"/>
      <w:r w:rsidRPr="00086BAE">
        <w:rPr>
          <w:rFonts w:asciiTheme="minorHAnsi" w:hAnsiTheme="minorHAnsi" w:cstheme="minorHAnsi"/>
          <w:color w:val="auto"/>
        </w:rPr>
        <w:t>mL.</w:t>
      </w:r>
      <w:proofErr w:type="spellEnd"/>
      <w:r w:rsidRPr="00086BAE">
        <w:rPr>
          <w:rFonts w:asciiTheme="minorHAnsi" w:hAnsiTheme="minorHAnsi" w:cstheme="minorHAnsi"/>
          <w:color w:val="auto"/>
        </w:rPr>
        <w:t xml:space="preserve"> Very dilute protein will not be reconstituted optimally at a 1:400 protein to lipid ratio. Reconstitution efficiency can be optionally analyzed by floatation assays described here (</w:t>
      </w:r>
      <w:r w:rsidRPr="001259C2">
        <w:rPr>
          <w:rFonts w:asciiTheme="minorHAnsi" w:hAnsiTheme="minorHAnsi" w:cstheme="minorHAnsi"/>
          <w:b/>
          <w:color w:val="auto"/>
        </w:rPr>
        <w:t>Figure</w:t>
      </w:r>
      <w:r w:rsidRPr="00086BAE">
        <w:rPr>
          <w:rFonts w:asciiTheme="minorHAnsi" w:hAnsiTheme="minorHAnsi" w:cstheme="minorHAnsi"/>
          <w:color w:val="auto"/>
        </w:rPr>
        <w:t xml:space="preserve"> </w:t>
      </w:r>
      <w:r w:rsidRPr="001259C2">
        <w:rPr>
          <w:rFonts w:asciiTheme="minorHAnsi" w:hAnsiTheme="minorHAnsi" w:cstheme="minorHAnsi"/>
          <w:b/>
          <w:color w:val="auto"/>
        </w:rPr>
        <w:t>2</w:t>
      </w:r>
      <w:r w:rsidRPr="00086BAE">
        <w:rPr>
          <w:rFonts w:asciiTheme="minorHAnsi" w:hAnsiTheme="minorHAnsi" w:cstheme="minorHAnsi"/>
          <w:color w:val="auto"/>
        </w:rPr>
        <w:t>). One of the advantages of liposomes floatation assays is that they can be extended to analyze soluble proteins that associate with lipid bilayers</w:t>
      </w:r>
      <w:r w:rsidRPr="00086BAE">
        <w:rPr>
          <w:rFonts w:asciiTheme="minorHAnsi" w:hAnsiTheme="minorHAnsi" w:cstheme="minorHAnsi"/>
          <w:color w:val="auto"/>
        </w:rPr>
        <w:fldChar w:fldCharType="begin"/>
      </w:r>
      <w:r w:rsidR="006A4FA6">
        <w:rPr>
          <w:rFonts w:asciiTheme="minorHAnsi" w:hAnsiTheme="minorHAnsi" w:cstheme="minorHAnsi"/>
          <w:color w:val="auto"/>
        </w:rPr>
        <w:instrText xml:space="preserve"> ADDIN ZOTERO_ITEM CSL_CITATION {"citationID":"10il0eium6","properties":{"formattedCitation":"{\\rtf \\super 13\\nosupersub{}}","plainCitation":"13"},"citationItems":[{"id":765,"uris":["http://zotero.org/users/1940520/items/6WVBFA8M"],"uri":["http://zotero.org/users/1940520/items/6WVBFA8M"],"itemData":{"id":765,"type":"article-journal","title":"Crystal structure of an orthomyxovirus matrix protein reveals mechanisms for self-polymerization and membrane association","container-title":"Proceedings of the National Academy of Sciences","page":"8550-8555","volume":"114","issue":"32","source":"www.pnas.org","abstract":"Many enveloped viruses encode a matrix protein. In the influenza A virus, the matrix protein M1 polymerizes into a rigid protein layer underneath the viral envelope to help enforce the shape and structural integrity of intact viruses. The influenza virus M1 is also known to mediate virus budding as well as the nuclear export of the viral nucleocapsids and their subsequent packaging into nascent viral particles. Despite extensive studies on the influenza A virus M1 (FLUA-M1), only crystal structures of its N-terminal domain are available. Here we report the crystal structure of the full-length M1 from another orthomyxovirus that infects fish, the infectious salmon anemia virus (ISAV). The structure of ISAV-M1 assumes the shape of an elbow, with its N domain closely resembling that of the FLUA-M1. The C domain, which is connected to the N domain through a flexible linker, is made of four α-helices packed as a tight bundle. In the crystal, ISAV-M1 monomers form infinite 2D arrays with a network of interactions involving both the N and C domains. Results from liposome flotation assays indicated that ISAV-M1 binds membrane via electrostatic interactions that are primarily mediated by a positively charged surface loop from the N domain. Cryoelectron tomography reconstruction of intact ISA virions identified a matrix protein layer adjacent to the inner leaflet of the viral membrane. The physical dimensions of the virion-associated matrix layer are consistent with the 2D ISAV-M1 crystal lattice, suggesting that the crystal lattice is a valid model for studying M1–M1, M1–membrane, and M1–RNP interactions in the virion.","DOI":"10.1073/pnas.1701747114","ISSN":"0027-8424, 1091-6490","note":"PMID: 28739952","journalAbbreviation":"PNAS","language":"en","author":[{"family":"Zhang","given":"Wenting"},{"family":"Zheng","given":"Wenjie"},{"family":"Toh","given":"Yukimatsu"},{"family":"Betancourt-Solis","given":"Miguel A."},{"family":"Tu","given":"Jiagang"},{"family":"Fan","given":"Yanlin"},{"family":"Vakharia","given":"Vikram N."},{"family":"Liu","given":"Jun"},{"family":"McNew","given":"James A."},{"family":"Jin","given":"Meilin"},{"family":"Tao","given":"Yizhi J."}],"issued":{"date-parts":[["2017",8,8]]},"PMID":"28739952"}}],"schema":"https://github.com/citation-style-language/schema/raw/master/csl-citation.json"} </w:instrText>
      </w:r>
      <w:r w:rsidRPr="00086BAE">
        <w:rPr>
          <w:rFonts w:asciiTheme="minorHAnsi" w:hAnsiTheme="minorHAnsi" w:cstheme="minorHAnsi"/>
          <w:color w:val="auto"/>
        </w:rPr>
        <w:fldChar w:fldCharType="separate"/>
      </w:r>
      <w:r w:rsidR="006A4FA6" w:rsidRPr="00CB7CB2">
        <w:rPr>
          <w:vertAlign w:val="superscript"/>
        </w:rPr>
        <w:t>13</w:t>
      </w:r>
      <w:r w:rsidRPr="00086BAE">
        <w:rPr>
          <w:rFonts w:asciiTheme="minorHAnsi" w:hAnsiTheme="minorHAnsi" w:cstheme="minorHAnsi"/>
          <w:color w:val="auto"/>
        </w:rPr>
        <w:fldChar w:fldCharType="end"/>
      </w:r>
      <w:r w:rsidRPr="00086BAE">
        <w:rPr>
          <w:rFonts w:asciiTheme="minorHAnsi" w:hAnsiTheme="minorHAnsi" w:cstheme="minorHAnsi"/>
          <w:color w:val="auto"/>
        </w:rPr>
        <w:t>.  Additionally, orientation of the reconstituted protein may be also analyzed by protease digestion</w:t>
      </w:r>
      <w:r w:rsidRPr="00086BAE">
        <w:rPr>
          <w:rFonts w:asciiTheme="minorHAnsi" w:hAnsiTheme="minorHAnsi" w:cstheme="minorHAnsi"/>
          <w:color w:val="auto"/>
        </w:rPr>
        <w:fldChar w:fldCharType="begin"/>
      </w:r>
      <w:r w:rsidR="006A4FA6">
        <w:rPr>
          <w:rFonts w:asciiTheme="minorHAnsi" w:hAnsiTheme="minorHAnsi" w:cstheme="minorHAnsi"/>
          <w:color w:val="auto"/>
        </w:rPr>
        <w:instrText xml:space="preserve"> ADDIN ZOTERO_ITEM CSL_CITATION {"citationID":"79stijmvt","properties":{"formattedCitation":"{\\rtf \\super 14\\nosupersub{}}","plainCitation":"14"},"citationItems":[{"id":798,"uris":["http://zotero.org/users/1940520/items/E647JUM2"],"uri":["http://zotero.org/users/1940520/items/E647JUM2"],"itemData":{"id":798,"type":"article-journal","title":"Rapid and efficient fusion of phospholipid vesicles by the α-helical core of a SNARE complex in the absence of an N-terminal regulatory domain","container-title":"Proceedings of the National Academy of Sciences","page":"12565-12570","volume":"96","issue":"22","source":"www.pnas.org","abstract":"A protease-resistant core domain of the neuronal SNARE complex consists of an α-helical bundle similar to the proposed fusogenic core of viral fusion proteins [Skehel, J. J. &amp; Wiley, D. C. (1998) Cell 95, 871–874]. We find that the isolated core of a SNARE complex efficiently fuses artificial bilayers and does so faster than full length SNAREs. Unexpectedly, a dramatic increase in speed results from removal of the N-terminal domain of the t-SNARE syntaxin, which does not affect the rate of assembly of v-t SNARES. In the absence of this negative regulatory domain, the half-time for fusion of an entire population of lipid vesicles by isolated SNARE cores (≈10 min) is compatible with the kinetics of fusion in many cell types.","DOI":"10.1073/pnas.96.22.12565","ISSN":"0027-8424, 1091-6490","note":"PMID: 10535962","journalAbbreviation":"PNAS","language":"en","author":[{"family":"Parlati","given":"Francesco"},{"family":"Weber","given":"Thomas"},{"family":"McNew","given":"James A."},{"family":"Westermann","given":"Benedikt"},{"family":"Söllner","given":"Thomas H."},{"family":"Rothman","given":"James E."}],"issued":{"date-parts":[["1999",10,26]]},"PMID":"10535962"}}],"schema":"https://github.com/citation-style-language/schema/raw/master/csl-citation.json"} </w:instrText>
      </w:r>
      <w:r w:rsidRPr="00086BAE">
        <w:rPr>
          <w:rFonts w:asciiTheme="minorHAnsi" w:hAnsiTheme="minorHAnsi" w:cstheme="minorHAnsi"/>
          <w:color w:val="auto"/>
        </w:rPr>
        <w:fldChar w:fldCharType="separate"/>
      </w:r>
      <w:r w:rsidR="006A4FA6" w:rsidRPr="00CB7CB2">
        <w:rPr>
          <w:vertAlign w:val="superscript"/>
        </w:rPr>
        <w:t>14</w:t>
      </w:r>
      <w:r w:rsidRPr="00086BAE">
        <w:rPr>
          <w:rFonts w:asciiTheme="minorHAnsi" w:hAnsiTheme="minorHAnsi" w:cstheme="minorHAnsi"/>
          <w:color w:val="auto"/>
        </w:rPr>
        <w:fldChar w:fldCharType="end"/>
      </w:r>
      <w:r w:rsidRPr="00086BAE">
        <w:rPr>
          <w:rFonts w:asciiTheme="minorHAnsi" w:hAnsiTheme="minorHAnsi" w:cstheme="minorHAnsi"/>
          <w:color w:val="auto"/>
        </w:rPr>
        <w:t xml:space="preserve">, however, this may not differentiate between reconstituted misfolded </w:t>
      </w:r>
      <w:r w:rsidR="002A5A7E">
        <w:rPr>
          <w:rFonts w:asciiTheme="minorHAnsi" w:hAnsiTheme="minorHAnsi" w:cstheme="minorHAnsi"/>
          <w:color w:val="auto"/>
        </w:rPr>
        <w:t xml:space="preserve">or aggregated </w:t>
      </w:r>
      <w:r w:rsidRPr="00086BAE">
        <w:rPr>
          <w:rFonts w:asciiTheme="minorHAnsi" w:hAnsiTheme="minorHAnsi" w:cstheme="minorHAnsi"/>
          <w:color w:val="auto"/>
        </w:rPr>
        <w:t>protein or reconstitution in the wrong orientation (</w:t>
      </w:r>
      <w:r w:rsidRPr="001259C2">
        <w:rPr>
          <w:rFonts w:asciiTheme="minorHAnsi" w:hAnsiTheme="minorHAnsi" w:cstheme="minorHAnsi"/>
          <w:b/>
          <w:color w:val="auto"/>
        </w:rPr>
        <w:t>Figure</w:t>
      </w:r>
      <w:r w:rsidRPr="00086BAE">
        <w:rPr>
          <w:rFonts w:asciiTheme="minorHAnsi" w:hAnsiTheme="minorHAnsi" w:cstheme="minorHAnsi"/>
          <w:color w:val="auto"/>
        </w:rPr>
        <w:t xml:space="preserve"> </w:t>
      </w:r>
      <w:r w:rsidRPr="001259C2">
        <w:rPr>
          <w:rFonts w:asciiTheme="minorHAnsi" w:hAnsiTheme="minorHAnsi" w:cstheme="minorHAnsi"/>
          <w:b/>
          <w:color w:val="auto"/>
        </w:rPr>
        <w:t>3</w:t>
      </w:r>
      <w:r w:rsidRPr="00086BAE">
        <w:rPr>
          <w:rFonts w:asciiTheme="minorHAnsi" w:hAnsiTheme="minorHAnsi" w:cstheme="minorHAnsi"/>
          <w:color w:val="auto"/>
        </w:rPr>
        <w:t xml:space="preserve">). The proteoliposomes developed by this method can be applied to assay for fusion or for studies of atlastin in a model lipid bilayer. While making the reconstitution procedure is relatively simple, small deviations from optimal detergent and lipid concentrations may reduce efficiencies of reconstitution. </w:t>
      </w:r>
      <w:r w:rsidR="002A5A7E">
        <w:rPr>
          <w:rFonts w:asciiTheme="minorHAnsi" w:hAnsiTheme="minorHAnsi" w:cstheme="minorHAnsi"/>
          <w:color w:val="auto"/>
        </w:rPr>
        <w:t>For example, a</w:t>
      </w:r>
      <w:r w:rsidRPr="00086BAE">
        <w:rPr>
          <w:rFonts w:asciiTheme="minorHAnsi" w:hAnsiTheme="minorHAnsi" w:cstheme="minorHAnsi"/>
          <w:color w:val="auto"/>
        </w:rPr>
        <w:t xml:space="preserve">n excessive amount of detergent may lead to liposome solubilization.  </w:t>
      </w:r>
    </w:p>
    <w:p w14:paraId="7A52157D" w14:textId="77777777" w:rsidR="00CB7CB2" w:rsidRPr="00086BAE" w:rsidRDefault="00CB7CB2" w:rsidP="00232ACF">
      <w:pPr>
        <w:rPr>
          <w:rFonts w:asciiTheme="minorHAnsi" w:hAnsiTheme="minorHAnsi" w:cstheme="minorHAnsi"/>
          <w:color w:val="auto"/>
        </w:rPr>
      </w:pPr>
    </w:p>
    <w:p w14:paraId="0E8AA9AD" w14:textId="26276C8D" w:rsidR="006628AA" w:rsidRDefault="00551B18" w:rsidP="00232ACF">
      <w:pPr>
        <w:rPr>
          <w:rFonts w:asciiTheme="minorHAnsi" w:hAnsiTheme="minorHAnsi" w:cstheme="minorHAnsi"/>
          <w:color w:val="auto"/>
        </w:rPr>
      </w:pPr>
      <w:r w:rsidRPr="00086BAE">
        <w:rPr>
          <w:rFonts w:asciiTheme="minorHAnsi" w:hAnsiTheme="minorHAnsi" w:cstheme="minorHAnsi"/>
          <w:color w:val="auto"/>
        </w:rPr>
        <w:t>Lipid mixing assays require a pool of donor and acceptor liposomes (</w:t>
      </w:r>
      <w:r w:rsidRPr="00D07BE4">
        <w:rPr>
          <w:rFonts w:asciiTheme="minorHAnsi" w:hAnsiTheme="minorHAnsi" w:cstheme="minorHAnsi"/>
          <w:b/>
          <w:color w:val="auto"/>
        </w:rPr>
        <w:t>Figure</w:t>
      </w:r>
      <w:r w:rsidRPr="00086BAE">
        <w:rPr>
          <w:rFonts w:asciiTheme="minorHAnsi" w:hAnsiTheme="minorHAnsi" w:cstheme="minorHAnsi"/>
          <w:color w:val="auto"/>
        </w:rPr>
        <w:t xml:space="preserve"> </w:t>
      </w:r>
      <w:r w:rsidRPr="00D07BE4">
        <w:rPr>
          <w:rFonts w:asciiTheme="minorHAnsi" w:hAnsiTheme="minorHAnsi" w:cstheme="minorHAnsi"/>
          <w:b/>
          <w:color w:val="auto"/>
        </w:rPr>
        <w:t>1</w:t>
      </w:r>
      <w:r w:rsidRPr="00086BAE">
        <w:rPr>
          <w:rFonts w:asciiTheme="minorHAnsi" w:hAnsiTheme="minorHAnsi" w:cstheme="minorHAnsi"/>
          <w:color w:val="auto"/>
        </w:rPr>
        <w:t>). This method uses radioactivity by tritiated lipid for quantification of lipid concentration at every step. However, alternative quantification methods have been reported using the intrinsic fluorescence of donor liposomes and acceptor liposomes with dansyl-phosphoethanolamine</w:t>
      </w:r>
      <w:r w:rsidRPr="00086BAE">
        <w:rPr>
          <w:rFonts w:asciiTheme="minorHAnsi" w:hAnsiTheme="minorHAnsi" w:cstheme="minorHAnsi"/>
          <w:color w:val="auto"/>
        </w:rPr>
        <w:fldChar w:fldCharType="begin"/>
      </w:r>
      <w:r w:rsidR="006A4FA6">
        <w:rPr>
          <w:rFonts w:asciiTheme="minorHAnsi" w:hAnsiTheme="minorHAnsi" w:cstheme="minorHAnsi"/>
          <w:color w:val="auto"/>
        </w:rPr>
        <w:instrText xml:space="preserve"> ADDIN ZOTERO_ITEM CSL_CITATION {"citationID":"1hkv6ohee6","properties":{"formattedCitation":"{\\rtf \\super 15,16\\nosupersub{}}","plainCitation":"15,16"},"citationItems":[{"id":802,"uris":["http://zotero.org/users/1940520/items/4DJQP5AZ"],"uri":["http://zotero.org/users/1940520/items/4DJQP5AZ"],"itemData":{"id":802,"type":"article-journal","title":"Physiological lipid composition is vital for homotypic ER membrane fusion mediated by the dynamin-related GTPase Sey1p","container-title":"Scientific Reports","page":"20407","volume":"6","source":"www.nature.com","abstract":"Homotypic fusion of the endoplasmic reticulum (ER) is required for generating and maintaining the characteristic reticular ER membrane structures. This organelle membrane fusion process depends on the ER-bound dynamin-related GTPases, such as atlastins in animals and Sey1p in yeast. Here, to investigate whether specific lipid molecules facilitate GTPase-dependent ER membrane fusion directly, we comprehensively evaluated membrane docking and lipid mixing of reconstituted proteoliposomes bearing purified Sey1p and a set of ER-mimicking lipids, including phosphatidylcholine, phosphatidylethanolamine, phosphatidylinositol, phosphatidylserine, phosphatidic acid, and ergosterol. Remarkably, we revealed that each specific lipid species contributed little to membrane docking mediated by Sey1p. Nevertheless, Sey1p-dependent lipid mixing was strongly reduced by omitting three major acidic lipids from the ER-mimicking set and, moreover, was entirely abolished by omitting either phosphatidylethanolamine or ergosterol. Our reconstitution studies thus established that physiological lipid composition is vital for lipid bilayer rearrangements in GTPase-mediated homotypic ER membrane fusion.","DOI":"10.1038/srep20407","ISSN":"2045-2322","language":"en","author":[{"family":"Sugiura","given":"Shintaro"},{"family":"Mima","given":"Joji"}],"issued":{"date-parts":[["2016",2,3]]}}},{"id":372,"uris":["http://zotero.org/users/1940520/items/3HJ6VDCA"],"uri":["http://zotero.org/users/1940520/items/3HJ6VDCA"],"itemData":{"id":372,"type":"article-journal","title":"Reconstitution of the tubular endoplasmic reticulum network with purified components","container-title":"Nature","page":"257-260","volume":"543","issue":"7644","source":"www.nature.com","abstract":"Organelles display characteristic morphologies that are intimately tied to their cellular function, but how organelles are shaped is poorly understood. The endoplasmic reticulum is particularly intriguing, as it comprises morphologically distinct domains, including a dynamic network of interconnected membrane tubules. Several membrane proteins have been implicated in network formation, but how exactly they mediate network formation and whether they are all required are unclear. Here we reconstitute a dynamic tubular membrane network with purified endoplasmic reticulum proteins. Proteoliposomes containing the membrane-fusing GTPase Sey1p (refs 6, 7) and the curvature-stabilizing protein Yop1p (refs 8, 9) from Saccharomyces cerevisiae form a tubular network upon addition of GTP. The tubules rapidly fragment when GTP hydrolysis of Sey1p is inhibited, indicating that network maintenance requires continuous membrane fusion and that Yop1p favours the generation of highly curved membrane structures. Sey1p also forms networks with other curvature-stabilizing proteins, including reticulon and receptor expression-enhancing proteins (REEPs) from different species. Atlastin, the vertebrate orthologue of Sey1p, forms a GTP-hydrolysis-dependent network on its own, serving as both a fusion and curvature-stabilizing protein. Our results show that organelle shape can be generated by a surprisingly small set of proteins and represents an energy-dependent steady state between formation and disassembly.","DOI":"10.1038/nature21387","ISSN":"0028-0836","journalAbbreviation":"Nature","language":"en","author":[{"family":"Powers","given":"Robert E."},{"family":"Wang","given":"Songyu"},{"family":"Liu","given":"Tina Y."},{"family":"Rapoport","given":"Tom A."}],"issued":{"date-parts":[["2017",3,9]]}}}],"schema":"https://github.com/citation-style-language/schema/raw/master/csl-citation.json"} </w:instrText>
      </w:r>
      <w:r w:rsidRPr="00086BAE">
        <w:rPr>
          <w:rFonts w:asciiTheme="minorHAnsi" w:hAnsiTheme="minorHAnsi" w:cstheme="minorHAnsi"/>
          <w:color w:val="auto"/>
        </w:rPr>
        <w:fldChar w:fldCharType="separate"/>
      </w:r>
      <w:r w:rsidR="006A4FA6" w:rsidRPr="00CB7CB2">
        <w:rPr>
          <w:vertAlign w:val="superscript"/>
        </w:rPr>
        <w:t>15,16</w:t>
      </w:r>
      <w:r w:rsidRPr="00086BAE">
        <w:rPr>
          <w:rFonts w:asciiTheme="minorHAnsi" w:hAnsiTheme="minorHAnsi" w:cstheme="minorHAnsi"/>
          <w:color w:val="auto"/>
        </w:rPr>
        <w:fldChar w:fldCharType="end"/>
      </w:r>
      <w:r w:rsidRPr="00086BAE">
        <w:rPr>
          <w:rFonts w:asciiTheme="minorHAnsi" w:hAnsiTheme="minorHAnsi" w:cstheme="minorHAnsi"/>
          <w:color w:val="auto"/>
        </w:rPr>
        <w:t xml:space="preserve">. Sizing of liposomes can also be modified during extrusion, as the polycarbonate membrane pore size can be adjusted accordingly. </w:t>
      </w:r>
    </w:p>
    <w:p w14:paraId="14AA84E2" w14:textId="77777777" w:rsidR="00CB7CB2" w:rsidRDefault="00CB7CB2" w:rsidP="00232ACF">
      <w:pPr>
        <w:rPr>
          <w:rFonts w:asciiTheme="minorHAnsi" w:hAnsiTheme="minorHAnsi" w:cstheme="minorHAnsi"/>
          <w:color w:val="auto"/>
        </w:rPr>
      </w:pPr>
    </w:p>
    <w:p w14:paraId="7771D371" w14:textId="7F983268" w:rsidR="00551B18" w:rsidRDefault="00551B18" w:rsidP="00232ACF">
      <w:pPr>
        <w:rPr>
          <w:rFonts w:asciiTheme="minorHAnsi" w:hAnsiTheme="minorHAnsi" w:cstheme="minorHAnsi"/>
          <w:color w:val="auto"/>
        </w:rPr>
      </w:pPr>
      <w:r w:rsidRPr="00086BAE">
        <w:rPr>
          <w:rFonts w:asciiTheme="minorHAnsi" w:hAnsiTheme="minorHAnsi" w:cstheme="minorHAnsi"/>
          <w:color w:val="auto"/>
        </w:rPr>
        <w:t xml:space="preserve">While lipid mixing assays are an efficient way to analyze fusion, it may not differentiate between fusion and hemifusion. </w:t>
      </w:r>
      <w:r w:rsidR="006628AA">
        <w:rPr>
          <w:rFonts w:asciiTheme="minorHAnsi" w:hAnsiTheme="minorHAnsi" w:cstheme="minorHAnsi"/>
          <w:color w:val="auto"/>
        </w:rPr>
        <w:t>Several studies visualizing atlastin proteoliposomes after fusion by electron microscopy</w:t>
      </w:r>
      <w:r w:rsidR="006628AA">
        <w:rPr>
          <w:rFonts w:asciiTheme="minorHAnsi" w:hAnsiTheme="minorHAnsi" w:cstheme="minorHAnsi"/>
          <w:color w:val="auto"/>
        </w:rPr>
        <w:fldChar w:fldCharType="begin"/>
      </w:r>
      <w:r w:rsidR="006628AA">
        <w:rPr>
          <w:rFonts w:asciiTheme="minorHAnsi" w:hAnsiTheme="minorHAnsi" w:cstheme="minorHAnsi"/>
          <w:color w:val="auto"/>
        </w:rPr>
        <w:instrText xml:space="preserve"> ADDIN ZOTERO_ITEM CSL_CITATION {"citationID":"2b74o9eumh","properties":{"formattedCitation":"{\\rtf \\super 15\\nosupersub{}}","plainCitation":"15"},"citationItems":[{"id":802,"uris":["http://zotero.org/users/1940520/items/4DJQP5AZ"],"uri":["http://zotero.org/users/1940520/items/4DJQP5AZ"],"itemData":{"id":802,"type":"article-journal","title":"Physiological lipid composition is vital for homotypic ER membrane fusion mediated by the dynamin-related GTPase Sey1p","container-title":"Scientific Reports","page":"20407","volume":"6","source":"www.nature.com","abstract":"Homotypic fusion of the endoplasmic reticulum (ER) is required for generating and maintaining the characteristic reticular ER membrane structures. This organelle membrane fusion process depends on the ER-bound dynamin-related GTPases, such as atlastins in animals and Sey1p in yeast. Here, to investigate whether specific lipid molecules facilitate GTPase-dependent ER membrane fusion directly, we comprehensively evaluated membrane docking and lipid mixing of reconstituted proteoliposomes bearing purified Sey1p and a set of ER-mimicking lipids, including phosphatidylcholine, phosphatidylethanolamine, phosphatidylinositol, phosphatidylserine, phosphatidic acid, and ergosterol. Remarkably, we revealed that each specific lipid species contributed little to membrane docking mediated by Sey1p. Nevertheless, Sey1p-dependent lipid mixing was strongly reduced by omitting three major acidic lipids from the ER-mimicking set and, moreover, was entirely abolished by omitting either phosphatidylethanolamine or ergosterol. Our reconstitution studies thus established that physiological lipid composition is vital for lipid bilayer rearrangements in GTPase-mediated homotypic ER membrane fusion.","DOI":"10.1038/srep20407","ISSN":"2045-2322","language":"en","author":[{"family":"Sugiura","given":"Shintaro"},{"family":"Mima","given":"Joji"}],"issued":{"date-parts":[["2016",2,3]]}},"locator":"1"}],"schema":"https://github.com/citation-style-language/schema/raw/master/csl-citation.json"} </w:instrText>
      </w:r>
      <w:r w:rsidR="006628AA">
        <w:rPr>
          <w:rFonts w:asciiTheme="minorHAnsi" w:hAnsiTheme="minorHAnsi" w:cstheme="minorHAnsi"/>
          <w:color w:val="auto"/>
        </w:rPr>
        <w:fldChar w:fldCharType="separate"/>
      </w:r>
      <w:r w:rsidR="006628AA" w:rsidRPr="00CB7CB2">
        <w:rPr>
          <w:vertAlign w:val="superscript"/>
        </w:rPr>
        <w:t>15</w:t>
      </w:r>
      <w:r w:rsidR="006628AA">
        <w:rPr>
          <w:rFonts w:asciiTheme="minorHAnsi" w:hAnsiTheme="minorHAnsi" w:cstheme="minorHAnsi"/>
          <w:color w:val="auto"/>
        </w:rPr>
        <w:fldChar w:fldCharType="end"/>
      </w:r>
      <w:r w:rsidR="006628AA">
        <w:rPr>
          <w:rFonts w:asciiTheme="minorHAnsi" w:hAnsiTheme="minorHAnsi" w:cstheme="minorHAnsi"/>
          <w:color w:val="auto"/>
        </w:rPr>
        <w:t xml:space="preserve"> and by lipid fluorescence</w:t>
      </w:r>
      <w:r w:rsidR="006628AA">
        <w:rPr>
          <w:rFonts w:asciiTheme="minorHAnsi" w:hAnsiTheme="minorHAnsi" w:cstheme="minorHAnsi"/>
          <w:color w:val="auto"/>
        </w:rPr>
        <w:fldChar w:fldCharType="begin"/>
      </w:r>
      <w:r w:rsidR="006628AA">
        <w:rPr>
          <w:rFonts w:asciiTheme="minorHAnsi" w:hAnsiTheme="minorHAnsi" w:cstheme="minorHAnsi"/>
          <w:color w:val="auto"/>
        </w:rPr>
        <w:instrText xml:space="preserve"> ADDIN ZOTERO_ITEM CSL_CITATION {"citationID":"2iv8aj9q6a","properties":{"formattedCitation":"{\\rtf \\super 16,17\\nosupersub{}}","plainCitation":"16,17"},"citationItems":[{"id":372,"uris":["http://zotero.org/users/1940520/items/3HJ6VDCA"],"uri":["http://zotero.org/users/1940520/items/3HJ6VDCA"],"itemData":{"id":372,"type":"article-journal","title":"Reconstitution of the tubular endoplasmic reticulum network with purified components","container-title":"Nature","page":"257-260","volume":"543","issue":"7644","source":"www.nature.com","abstract":"Organelles display characteristic morphologies that are intimately tied to their cellular function, but how organelles are shaped is poorly understood. The endoplasmic reticulum is particularly intriguing, as it comprises morphologically distinct domains, including a dynamic network of interconnected membrane tubules. Several membrane proteins have been implicated in network formation, but how exactly they mediate network formation and whether they are all required are unclear. Here we reconstitute a dynamic tubular membrane network with purified endoplasmic reticulum proteins. Proteoliposomes containing the membrane-fusing GTPase Sey1p (refs 6, 7) and the curvature-stabilizing protein Yop1p (refs 8, 9) from Saccharomyces cerevisiae form a tubular network upon addition of GTP. The tubules rapidly fragment when GTP hydrolysis of Sey1p is inhibited, indicating that network maintenance requires continuous membrane fusion and that Yop1p favours the generation of highly curved membrane structures. Sey1p also forms networks with other curvature-stabilizing proteins, including reticulon and receptor expression-enhancing proteins (REEPs) from different species. Atlastin, the vertebrate orthologue of Sey1p, forms a GTP-hydrolysis-dependent network on its own, serving as both a fusion and curvature-stabilizing protein. Our results show that organelle shape can be generated by a surprisingly small set of proteins and represents an energy-dependent steady state between formation and disassembly.","DOI":"10.1038/nature21387","ISSN":"0028-0836","journalAbbreviation":"Nature","language":"en","author":[{"family":"Powers","given":"Robert E."},{"family":"Wang","given":"Songyu"},{"family":"Liu","given":"Tina Y."},{"family":"Rapoport","given":"Tom A."}],"issued":{"date-parts":[["2017",3,9]]}}},{"id":574,"uris":["http://zotero.org/users/1940520/items/7U8W546M"],"uri":["http://zotero.org/users/1940520/items/7U8W546M"],"itemData":{"id":574,"type":"article-journal","title":"The atlastin membrane anchor forms an intramembrane hairpin that does not span the phospholipid bilayer","container-title":"Journal of Biological Chemistry","page":"jbc.RA118.003812","source":"www.jbc.org","abstract":"The endoplasmic reticulum (ER) is composed of flattened sheets and interconnected tubules that extend throughout the cytosol and makes physical contact with all other cytoplasmic organelles. This cytoplasmic distribution requires continuous remodeling. These discrete ER morphologies require specialized proteins that drive and maintain membrane curvature. The GTPase atlastin is required for homotypic fusion of ER tubules. All atlastin homologs possess a conserved domain architecture consisting of a GTPase domain, a three-helix bundle middle domain, a hydrophobic membrane anchor, and a C-terminal cytosolic tail. Here, we examined several Drosophila-human atlastin chimeras to identify functional domains of human atlastin-1in vitro. Although all chimeras could hydrolyze GTP, only chimeras containing the human C-terminal tail, hydrophobic segments, or both could fuse membranes in vitro. We also determined that co-reconstitution of atlastin with reticulon does not influence GTPase activity or membrane fusion. Finally, we found that both human and Drosophila atlastin hydrophobic membrane anchors do not span the membrane, but rather forms two intramembrane hairpin loops. The topology of these hairpins remains static during membrane fusion and does not appear to play an active role in lipid mixing.","DOI":"10.1074/jbc.RA118.003812","ISSN":"0021-9258, 1083-351X","note":"PMID: 30287684","journalAbbreviation":"J. Biol. Chem.","language":"en","author":[{"family":"Betancourt-Solis","given":"Miguel A."},{"family":"Desai","given":"Tanvi"},{"family":"McNew","given":"James A."}],"issued":{"date-parts":[["2018",10,4]]},"PMID":"30287684"}}],"schema":"https://github.com/citation-style-language/schema/raw/master/csl-citation.json"} </w:instrText>
      </w:r>
      <w:r w:rsidR="006628AA">
        <w:rPr>
          <w:rFonts w:asciiTheme="minorHAnsi" w:hAnsiTheme="minorHAnsi" w:cstheme="minorHAnsi"/>
          <w:color w:val="auto"/>
        </w:rPr>
        <w:fldChar w:fldCharType="separate"/>
      </w:r>
      <w:r w:rsidR="006628AA" w:rsidRPr="00CB7CB2">
        <w:rPr>
          <w:vertAlign w:val="superscript"/>
        </w:rPr>
        <w:t>16,17</w:t>
      </w:r>
      <w:r w:rsidR="006628AA">
        <w:rPr>
          <w:rFonts w:asciiTheme="minorHAnsi" w:hAnsiTheme="minorHAnsi" w:cstheme="minorHAnsi"/>
          <w:color w:val="auto"/>
        </w:rPr>
        <w:fldChar w:fldCharType="end"/>
      </w:r>
      <w:r w:rsidR="006628AA">
        <w:rPr>
          <w:rFonts w:asciiTheme="minorHAnsi" w:hAnsiTheme="minorHAnsi" w:cstheme="minorHAnsi"/>
          <w:color w:val="auto"/>
        </w:rPr>
        <w:t xml:space="preserve"> further support full fusion of atlastin. However, when analyzing specific atlastin mutants or other</w:t>
      </w:r>
      <w:r w:rsidR="00613B3B">
        <w:rPr>
          <w:rFonts w:asciiTheme="minorHAnsi" w:hAnsiTheme="minorHAnsi" w:cstheme="minorHAnsi"/>
          <w:color w:val="auto"/>
        </w:rPr>
        <w:t xml:space="preserve"> fusion</w:t>
      </w:r>
      <w:r w:rsidR="006628AA">
        <w:rPr>
          <w:rFonts w:asciiTheme="minorHAnsi" w:hAnsiTheme="minorHAnsi" w:cstheme="minorHAnsi"/>
          <w:color w:val="auto"/>
        </w:rPr>
        <w:t xml:space="preserve"> protein</w:t>
      </w:r>
      <w:r w:rsidR="00613B3B">
        <w:rPr>
          <w:rFonts w:asciiTheme="minorHAnsi" w:hAnsiTheme="minorHAnsi" w:cstheme="minorHAnsi"/>
          <w:color w:val="auto"/>
        </w:rPr>
        <w:t>s</w:t>
      </w:r>
      <w:r w:rsidR="00D07BE4">
        <w:rPr>
          <w:rFonts w:asciiTheme="minorHAnsi" w:hAnsiTheme="minorHAnsi" w:cstheme="minorHAnsi"/>
          <w:color w:val="auto"/>
        </w:rPr>
        <w:t>,</w:t>
      </w:r>
      <w:r w:rsidR="006628AA">
        <w:rPr>
          <w:rFonts w:asciiTheme="minorHAnsi" w:hAnsiTheme="minorHAnsi" w:cstheme="minorHAnsi"/>
          <w:color w:val="auto"/>
        </w:rPr>
        <w:t xml:space="preserve"> it is</w:t>
      </w:r>
      <w:r w:rsidR="00613B3B">
        <w:rPr>
          <w:rFonts w:asciiTheme="minorHAnsi" w:hAnsiTheme="minorHAnsi" w:cstheme="minorHAnsi"/>
          <w:color w:val="auto"/>
        </w:rPr>
        <w:t xml:space="preserve"> of interest to ensure full fusion. </w:t>
      </w:r>
      <w:r w:rsidRPr="00086BAE">
        <w:rPr>
          <w:rFonts w:asciiTheme="minorHAnsi" w:hAnsiTheme="minorHAnsi" w:cstheme="minorHAnsi"/>
          <w:color w:val="auto"/>
        </w:rPr>
        <w:t xml:space="preserve">Additional steps to troubleshoot this could be done by quenching the outer leaflet with dithionite and measuring inner leaflet lipid mixing. Alternative fusion assays, such as inner aqueous content mixing may be employed for this, </w:t>
      </w:r>
      <w:r w:rsidR="005B55D4">
        <w:rPr>
          <w:rFonts w:asciiTheme="minorHAnsi" w:hAnsiTheme="minorHAnsi" w:cstheme="minorHAnsi"/>
          <w:color w:val="auto"/>
        </w:rPr>
        <w:t>however,</w:t>
      </w:r>
      <w:r w:rsidR="005B55D4" w:rsidRPr="00086BAE">
        <w:rPr>
          <w:rFonts w:asciiTheme="minorHAnsi" w:hAnsiTheme="minorHAnsi" w:cstheme="minorHAnsi"/>
          <w:color w:val="auto"/>
        </w:rPr>
        <w:t xml:space="preserve"> </w:t>
      </w:r>
      <w:r w:rsidRPr="00086BAE">
        <w:rPr>
          <w:rFonts w:asciiTheme="minorHAnsi" w:hAnsiTheme="minorHAnsi" w:cstheme="minorHAnsi"/>
          <w:color w:val="auto"/>
        </w:rPr>
        <w:t>additional steps and dialysis of liposomes will be necessary.</w:t>
      </w:r>
    </w:p>
    <w:p w14:paraId="21FB1B71" w14:textId="77777777" w:rsidR="00CB7CB2" w:rsidRPr="00086BAE" w:rsidRDefault="00CB7CB2" w:rsidP="00232ACF">
      <w:pPr>
        <w:rPr>
          <w:rFonts w:asciiTheme="minorHAnsi" w:hAnsiTheme="minorHAnsi" w:cstheme="minorHAnsi"/>
          <w:color w:val="auto"/>
        </w:rPr>
      </w:pPr>
    </w:p>
    <w:p w14:paraId="64C97FB3" w14:textId="538A8EB5" w:rsidR="00551B18" w:rsidRPr="00D07BE4" w:rsidRDefault="00551B18" w:rsidP="00232ACF">
      <w:pPr>
        <w:rPr>
          <w:rFonts w:asciiTheme="minorHAnsi" w:hAnsiTheme="minorHAnsi" w:cstheme="minorHAnsi"/>
          <w:color w:val="auto"/>
        </w:rPr>
      </w:pPr>
      <w:r w:rsidRPr="00D07BE4">
        <w:rPr>
          <w:rFonts w:asciiTheme="minorHAnsi" w:hAnsiTheme="minorHAnsi" w:cstheme="minorHAnsi"/>
          <w:color w:val="auto"/>
        </w:rPr>
        <w:t>It is of interest that this method can be applied to other membrane proteins for in vitro studies of proteins in model lipid bilayers. Other membrane proteins have been reported to reconstitute with this method</w:t>
      </w:r>
      <w:r w:rsidRPr="00D07BE4">
        <w:rPr>
          <w:rFonts w:asciiTheme="minorHAnsi" w:hAnsiTheme="minorHAnsi" w:cstheme="minorHAnsi"/>
          <w:color w:val="auto"/>
        </w:rPr>
        <w:fldChar w:fldCharType="begin"/>
      </w:r>
      <w:r w:rsidR="006A4FA6" w:rsidRPr="00D07BE4">
        <w:rPr>
          <w:rFonts w:asciiTheme="minorHAnsi" w:hAnsiTheme="minorHAnsi" w:cstheme="minorHAnsi"/>
          <w:color w:val="auto"/>
        </w:rPr>
        <w:instrText xml:space="preserve"> ADDIN ZOTERO_ITEM CSL_CITATION {"citationID":"1om6rq8vt9","properties":{"formattedCitation":"{\\rtf \\super 16,17\\nosupersub{}}","plainCitation":"16,17"},"citationItems":[{"id":372,"uris":["http://zotero.org/users/1940520/items/3HJ6VDCA"],"uri":["http://zotero.org/users/1940520/items/3HJ6VDCA"],"itemData":{"id":372,"type":"article-journal","title":"Reconstitution of the tubular endoplasmic reticulum network with purified components","container-title":"Nature","page":"257-260","volume":"543","issue":"7644","source":"www.nature.com","abstract":"Organelles display characteristic morphologies that are intimately tied to their cellular function, but how organelles are shaped is poorly understood. The endoplasmic reticulum is particularly intriguing, as it comprises morphologically distinct domains, including a dynamic network of interconnected membrane tubules. Several membrane proteins have been implicated in network formation, but how exactly they mediate network formation and whether they are all required are unclear. Here we reconstitute a dynamic tubular membrane network with purified endoplasmic reticulum proteins. Proteoliposomes containing the membrane-fusing GTPase Sey1p (refs 6, 7) and the curvature-stabilizing protein Yop1p (refs 8, 9) from Saccharomyces cerevisiae form a tubular network upon addition of GTP. The tubules rapidly fragment when GTP hydrolysis of Sey1p is inhibited, indicating that network maintenance requires continuous membrane fusion and that Yop1p favours the generation of highly curved membrane structures. Sey1p also forms networks with other curvature-stabilizing proteins, including reticulon and receptor expression-enhancing proteins (REEPs) from different species. Atlastin, the vertebrate orthologue of Sey1p, forms a GTP-hydrolysis-dependent network on its own, serving as both a fusion and curvature-stabilizing protein. Our results show that organelle shape can be generated by a surprisingly small set of proteins and represents an energy-dependent steady state between formation and disassembly.","DOI":"10.1038/nature21387","ISSN":"0028-0836","journalAbbreviation":"Nature","language":"en","author":[{"family":"Powers","given":"Robert E."},{"family":"Wang","given":"Songyu"},{"family":"Liu","given":"Tina Y."},{"family":"Rapoport","given":"Tom A."}],"issued":{"date-parts":[["2017",3,9]]}}},{"id":574,"uris":["http://zotero.org/users/1940520/items/7U8W546M"],"uri":["http://zotero.org/users/1940520/items/7U8W546M"],"itemData":{"id":574,"type":"article-journal","title":"The atlastin membrane anchor forms an intramembrane hairpin that does not span the phospholipid bilayer","container-title":"Journal of Biological Chemistry","page":"jbc.RA118.003812","source":"www.jbc.org","abstract":"The endoplasmic reticulum (ER) is composed of flattened sheets and interconnected tubules that extend throughout the cytosol and makes physical contact with all other cytoplasmic organelles. This cytoplasmic distribution requires continuous remodeling. These discrete ER morphologies require specialized proteins that drive and maintain membrane curvature. The GTPase atlastin is required for homotypic fusion of ER tubules. All atlastin homologs possess a conserved domain architecture consisting of a GTPase domain, a three-helix bundle middle domain, a hydrophobic membrane anchor, and a C-terminal cytosolic tail. Here, we examined several Drosophila-human atlastin chimeras to identify functional domains of human atlastin-1in vitro. Although all chimeras could hydrolyze GTP, only chimeras containing the human C-terminal tail, hydrophobic segments, or both could fuse membranes in vitro. We also determined that co-reconstitution of atlastin with reticulon does not influence GTPase activity or membrane fusion. Finally, we found that both human and Drosophila atlastin hydrophobic membrane anchors do not span the membrane, but rather forms two intramembrane hairpin loops. The topology of these hairpins remains static during membrane fusion and does not appear to play an active role in lipid mixing.","DOI":"10.1074/jbc.RA118.003812","ISSN":"0021-9258, 1083-351X","note":"PMID: 30287684","journalAbbreviation":"J. Biol. Chem.","language":"en","author":[{"family":"Betancourt-Solis","given":"Miguel A."},{"family":"Desai","given":"Tanvi"},{"family":"McNew","given":"James A."}],"issued":{"date-parts":[["2018",10,4]]},"PMID":"30287684"}}],"schema":"https://github.com/citation-style-language/schema/raw/master/csl-citation.json"} </w:instrText>
      </w:r>
      <w:r w:rsidRPr="00D07BE4">
        <w:rPr>
          <w:rFonts w:asciiTheme="minorHAnsi" w:hAnsiTheme="minorHAnsi" w:cstheme="minorHAnsi"/>
          <w:color w:val="auto"/>
        </w:rPr>
        <w:fldChar w:fldCharType="separate"/>
      </w:r>
      <w:r w:rsidR="006A4FA6" w:rsidRPr="00D07BE4">
        <w:rPr>
          <w:vertAlign w:val="superscript"/>
        </w:rPr>
        <w:t>16,17</w:t>
      </w:r>
      <w:r w:rsidRPr="00D07BE4">
        <w:rPr>
          <w:rFonts w:asciiTheme="minorHAnsi" w:hAnsiTheme="minorHAnsi" w:cstheme="minorHAnsi"/>
          <w:color w:val="auto"/>
        </w:rPr>
        <w:fldChar w:fldCharType="end"/>
      </w:r>
      <w:r w:rsidRPr="00D07BE4">
        <w:rPr>
          <w:rFonts w:asciiTheme="minorHAnsi" w:hAnsiTheme="minorHAnsi" w:cstheme="minorHAnsi"/>
          <w:color w:val="auto"/>
        </w:rPr>
        <w:t>. This method can therefore be applied to a variety of membrane and fusion proteins.</w:t>
      </w:r>
    </w:p>
    <w:p w14:paraId="78728D18" w14:textId="706614AE" w:rsidR="00014314" w:rsidRPr="001B1519" w:rsidRDefault="00014314" w:rsidP="00232ACF">
      <w:pPr>
        <w:rPr>
          <w:rFonts w:asciiTheme="minorHAnsi" w:hAnsiTheme="minorHAnsi" w:cstheme="minorHAnsi"/>
          <w:color w:val="auto"/>
        </w:rPr>
      </w:pPr>
    </w:p>
    <w:p w14:paraId="40394C37" w14:textId="659307E9" w:rsidR="00551B18" w:rsidRPr="00D07BE4" w:rsidRDefault="00AA03DF" w:rsidP="00232ACF">
      <w:pPr>
        <w:pStyle w:val="a3"/>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bCs/>
        </w:rPr>
        <w:t xml:space="preserve">ACKNOWLEDGMENTS: </w:t>
      </w:r>
    </w:p>
    <w:p w14:paraId="3CC70281" w14:textId="280513DC" w:rsidR="00551B18" w:rsidRPr="00086BAE" w:rsidRDefault="00551B18" w:rsidP="00232ACF">
      <w:pPr>
        <w:rPr>
          <w:rFonts w:asciiTheme="minorHAnsi" w:hAnsiTheme="minorHAnsi" w:cstheme="minorHAnsi"/>
          <w:color w:val="auto"/>
        </w:rPr>
      </w:pPr>
      <w:r w:rsidRPr="00086BAE">
        <w:rPr>
          <w:rFonts w:asciiTheme="minorHAnsi" w:hAnsiTheme="minorHAnsi" w:cstheme="minorHAnsi"/>
          <w:color w:val="auto"/>
        </w:rPr>
        <w:t xml:space="preserve">We thank Dr. Michael Stern and his lab for their insights and feedback on atlastin related projects. </w:t>
      </w:r>
      <w:r w:rsidR="00461B9E">
        <w:rPr>
          <w:rFonts w:asciiTheme="minorHAnsi" w:hAnsiTheme="minorHAnsi" w:cstheme="minorHAnsi"/>
          <w:color w:val="auto"/>
        </w:rPr>
        <w:t xml:space="preserve">This work was supported by the </w:t>
      </w:r>
      <w:r w:rsidR="005A1F63">
        <w:rPr>
          <w:rFonts w:asciiTheme="minorHAnsi" w:hAnsiTheme="minorHAnsi" w:cstheme="minorHAnsi"/>
          <w:color w:val="auto"/>
        </w:rPr>
        <w:t>National Institute of General Medical Sciences [R01GM101377] and the National Institute of Neurological Disorders and Stroke [R01NS102676].</w:t>
      </w:r>
    </w:p>
    <w:p w14:paraId="2D96E92E" w14:textId="72F287DC" w:rsidR="00AA03DF" w:rsidRPr="001B1519" w:rsidRDefault="00AA03DF" w:rsidP="00232ACF">
      <w:pPr>
        <w:rPr>
          <w:rFonts w:asciiTheme="minorHAnsi" w:hAnsiTheme="minorHAnsi" w:cstheme="minorHAnsi"/>
          <w:b/>
          <w:bCs/>
        </w:rPr>
      </w:pPr>
    </w:p>
    <w:p w14:paraId="762CC91B" w14:textId="315612E4" w:rsidR="00551B18" w:rsidRPr="00F04639" w:rsidRDefault="00AA03DF" w:rsidP="00232ACF">
      <w:pPr>
        <w:pStyle w:val="a3"/>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rPr>
        <w:t>DISCLOSURES</w:t>
      </w:r>
      <w:r w:rsidRPr="001B1519">
        <w:rPr>
          <w:rFonts w:asciiTheme="minorHAnsi" w:hAnsiTheme="minorHAnsi" w:cstheme="minorHAnsi"/>
          <w:b/>
          <w:bCs/>
        </w:rPr>
        <w:t xml:space="preserve">: </w:t>
      </w:r>
      <w:bookmarkStart w:id="1" w:name="_GoBack"/>
      <w:bookmarkEnd w:id="1"/>
    </w:p>
    <w:p w14:paraId="119CE201" w14:textId="77777777" w:rsidR="00551B18" w:rsidRPr="00086BAE" w:rsidRDefault="00551B18" w:rsidP="00232ACF">
      <w:pPr>
        <w:rPr>
          <w:rFonts w:asciiTheme="minorHAnsi" w:hAnsiTheme="minorHAnsi" w:cstheme="minorHAnsi"/>
          <w:color w:val="auto"/>
        </w:rPr>
      </w:pPr>
      <w:r w:rsidRPr="00086BAE">
        <w:rPr>
          <w:rFonts w:asciiTheme="minorHAnsi" w:hAnsiTheme="minorHAnsi" w:cstheme="minorHAnsi"/>
          <w:color w:val="auto"/>
        </w:rPr>
        <w:t>The authors have nothing to disclose.</w:t>
      </w:r>
    </w:p>
    <w:p w14:paraId="66030076" w14:textId="77777777" w:rsidR="00AA03DF" w:rsidRPr="001B1519" w:rsidRDefault="00AA03DF" w:rsidP="00232ACF">
      <w:pPr>
        <w:rPr>
          <w:rFonts w:asciiTheme="minorHAnsi" w:hAnsiTheme="minorHAnsi" w:cstheme="minorHAnsi"/>
          <w:color w:val="auto"/>
        </w:rPr>
      </w:pPr>
    </w:p>
    <w:p w14:paraId="315B4FAD" w14:textId="1D070270" w:rsidR="00B32616" w:rsidRPr="001B1519" w:rsidRDefault="009726EE" w:rsidP="00232ACF">
      <w:pPr>
        <w:rPr>
          <w:rFonts w:asciiTheme="minorHAnsi" w:hAnsiTheme="minorHAnsi" w:cstheme="minorHAnsi"/>
          <w:b/>
          <w:color w:val="000000" w:themeColor="text1"/>
        </w:rPr>
      </w:pPr>
      <w:bookmarkStart w:id="2" w:name="_Hlk4504285"/>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5C05F1D" w14:textId="3EACE7F7" w:rsidR="00D04760" w:rsidRDefault="00D04760" w:rsidP="00232ACF">
      <w:pPr>
        <w:rPr>
          <w:rFonts w:asciiTheme="minorHAnsi" w:hAnsiTheme="minorHAnsi" w:cstheme="minorHAnsi"/>
          <w:color w:val="808080"/>
        </w:rPr>
      </w:pPr>
    </w:p>
    <w:p w14:paraId="108E9705" w14:textId="6B366915" w:rsidR="006628AA" w:rsidRPr="00613B3B" w:rsidRDefault="00551B18" w:rsidP="00232ACF">
      <w:pPr>
        <w:pStyle w:val="afa"/>
        <w:spacing w:line="240" w:lineRule="auto"/>
      </w:pPr>
      <w:r>
        <w:rPr>
          <w:rFonts w:asciiTheme="minorHAnsi" w:hAnsiTheme="minorHAnsi" w:cstheme="minorHAnsi"/>
          <w:b/>
          <w:color w:val="808080"/>
        </w:rPr>
        <w:fldChar w:fldCharType="begin"/>
      </w:r>
      <w:r w:rsidR="006A4FA6">
        <w:rPr>
          <w:rFonts w:asciiTheme="minorHAnsi" w:hAnsiTheme="minorHAnsi" w:cstheme="minorHAnsi"/>
          <w:b/>
          <w:color w:val="808080"/>
        </w:rPr>
        <w:instrText xml:space="preserve"> ADDIN ZOTERO_BIBL {"custom":[]} CSL_BIBLIOGRAPHY </w:instrText>
      </w:r>
      <w:r>
        <w:rPr>
          <w:rFonts w:asciiTheme="minorHAnsi" w:hAnsiTheme="minorHAnsi" w:cstheme="minorHAnsi"/>
          <w:b/>
          <w:color w:val="808080"/>
        </w:rPr>
        <w:fldChar w:fldCharType="separate"/>
      </w:r>
      <w:r w:rsidR="006628AA" w:rsidRPr="006628AA">
        <w:t>1.</w:t>
      </w:r>
      <w:r w:rsidR="006628AA" w:rsidRPr="006628AA">
        <w:tab/>
        <w:t xml:space="preserve">Chernomordik, L. V. &amp; Kozlov, M. M. Mechanics of membrane fusion. </w:t>
      </w:r>
      <w:r w:rsidR="006628AA" w:rsidRPr="006628AA">
        <w:rPr>
          <w:i/>
          <w:iCs/>
        </w:rPr>
        <w:t>Nat</w:t>
      </w:r>
      <w:r w:rsidR="00150428">
        <w:rPr>
          <w:i/>
          <w:iCs/>
        </w:rPr>
        <w:t>ure</w:t>
      </w:r>
      <w:r w:rsidR="006628AA" w:rsidRPr="006628AA">
        <w:rPr>
          <w:i/>
          <w:iCs/>
        </w:rPr>
        <w:t xml:space="preserve"> Struct</w:t>
      </w:r>
      <w:r w:rsidR="00150428">
        <w:rPr>
          <w:i/>
          <w:iCs/>
        </w:rPr>
        <w:t xml:space="preserve">ural and </w:t>
      </w:r>
      <w:r w:rsidR="006628AA" w:rsidRPr="006628AA">
        <w:rPr>
          <w:i/>
          <w:iCs/>
        </w:rPr>
        <w:t>Mol</w:t>
      </w:r>
      <w:r w:rsidR="00150428">
        <w:rPr>
          <w:i/>
          <w:iCs/>
        </w:rPr>
        <w:t xml:space="preserve">ecular </w:t>
      </w:r>
      <w:r w:rsidR="006628AA" w:rsidRPr="006628AA">
        <w:rPr>
          <w:i/>
          <w:iCs/>
        </w:rPr>
        <w:t>Biol</w:t>
      </w:r>
      <w:r w:rsidR="00150428">
        <w:rPr>
          <w:i/>
          <w:iCs/>
        </w:rPr>
        <w:t>ogy.</w:t>
      </w:r>
      <w:r w:rsidR="006628AA" w:rsidRPr="006628AA">
        <w:t xml:space="preserve"> </w:t>
      </w:r>
      <w:r w:rsidR="006628AA" w:rsidRPr="00613B3B">
        <w:rPr>
          <w:b/>
          <w:bCs/>
        </w:rPr>
        <w:t>15</w:t>
      </w:r>
      <w:r w:rsidR="006628AA" w:rsidRPr="00613B3B">
        <w:t>, 675–683 (2008).</w:t>
      </w:r>
    </w:p>
    <w:p w14:paraId="494441C7" w14:textId="6EB15FE1" w:rsidR="006628AA" w:rsidRPr="00613B3B" w:rsidRDefault="006628AA" w:rsidP="00232ACF">
      <w:pPr>
        <w:pStyle w:val="afa"/>
        <w:spacing w:line="240" w:lineRule="auto"/>
      </w:pPr>
      <w:r w:rsidRPr="00613B3B">
        <w:t>2.</w:t>
      </w:r>
      <w:r w:rsidRPr="00613B3B">
        <w:tab/>
        <w:t xml:space="preserve">Orso, G. </w:t>
      </w:r>
      <w:r w:rsidRPr="00613B3B">
        <w:rPr>
          <w:i/>
          <w:iCs/>
        </w:rPr>
        <w:t>et al.</w:t>
      </w:r>
      <w:r w:rsidRPr="00613B3B">
        <w:t xml:space="preserve"> Homotypic fusion of ER membranes requires the dynamin-like GTPase Atlastin. </w:t>
      </w:r>
      <w:r w:rsidRPr="00613B3B">
        <w:rPr>
          <w:i/>
          <w:iCs/>
        </w:rPr>
        <w:t>Nature</w:t>
      </w:r>
      <w:r w:rsidR="00150428">
        <w:rPr>
          <w:i/>
          <w:iCs/>
        </w:rPr>
        <w:t>.</w:t>
      </w:r>
      <w:r w:rsidRPr="00613B3B">
        <w:t xml:space="preserve"> </w:t>
      </w:r>
      <w:r w:rsidRPr="00613B3B">
        <w:rPr>
          <w:b/>
          <w:bCs/>
        </w:rPr>
        <w:t>460</w:t>
      </w:r>
      <w:r w:rsidRPr="00613B3B">
        <w:t>, 978–983 (2009).</w:t>
      </w:r>
    </w:p>
    <w:p w14:paraId="5A9C5A84" w14:textId="057522C0" w:rsidR="006628AA" w:rsidRPr="00613B3B" w:rsidRDefault="006628AA" w:rsidP="00232ACF">
      <w:pPr>
        <w:pStyle w:val="afa"/>
        <w:spacing w:line="240" w:lineRule="auto"/>
      </w:pPr>
      <w:r w:rsidRPr="00613B3B">
        <w:t>3.</w:t>
      </w:r>
      <w:r w:rsidRPr="00613B3B">
        <w:tab/>
        <w:t>McNew, J. A., Sondermann, H., Lee, T., Stern, M.</w:t>
      </w:r>
      <w:r w:rsidR="00150428">
        <w:t>,</w:t>
      </w:r>
      <w:r w:rsidRPr="00613B3B">
        <w:t xml:space="preserve"> Brandizzi, F. GTP-dependent membrane fusion. </w:t>
      </w:r>
      <w:r w:rsidR="00150428" w:rsidRPr="00CB7CB2">
        <w:rPr>
          <w:i/>
        </w:rPr>
        <w:t>Annual Review of Cell and Developmental Biology</w:t>
      </w:r>
      <w:r w:rsidRPr="009347FB">
        <w:rPr>
          <w:i/>
          <w:iCs/>
        </w:rPr>
        <w:t>.</w:t>
      </w:r>
      <w:r w:rsidRPr="00613B3B">
        <w:t xml:space="preserve"> </w:t>
      </w:r>
      <w:r w:rsidRPr="00613B3B">
        <w:rPr>
          <w:b/>
          <w:bCs/>
        </w:rPr>
        <w:t>29</w:t>
      </w:r>
      <w:r w:rsidRPr="00613B3B">
        <w:t>, 529–550 (2013).</w:t>
      </w:r>
    </w:p>
    <w:p w14:paraId="3B495105" w14:textId="79C2DA0A" w:rsidR="006628AA" w:rsidRPr="00613B3B" w:rsidRDefault="006628AA" w:rsidP="00232ACF">
      <w:pPr>
        <w:pStyle w:val="afa"/>
        <w:spacing w:line="240" w:lineRule="auto"/>
      </w:pPr>
      <w:r w:rsidRPr="00613B3B">
        <w:t>4.</w:t>
      </w:r>
      <w:r w:rsidRPr="00613B3B">
        <w:tab/>
        <w:t>Rigaud, J.-L., Pitard, B.</w:t>
      </w:r>
      <w:r w:rsidR="00150428">
        <w:t>,</w:t>
      </w:r>
      <w:r w:rsidRPr="00613B3B">
        <w:t xml:space="preserve"> Levy, D. Reconstitution of membrane proteins into liposomes: application to energy-transducing membrane proteins. </w:t>
      </w:r>
      <w:r w:rsidRPr="00613B3B">
        <w:rPr>
          <w:i/>
          <w:iCs/>
        </w:rPr>
        <w:t>Biochimica et Biophysica Acta (BBA) - Bioenergetics</w:t>
      </w:r>
      <w:r w:rsidR="00150428">
        <w:rPr>
          <w:i/>
          <w:iCs/>
        </w:rPr>
        <w:t>.</w:t>
      </w:r>
      <w:r w:rsidRPr="00613B3B">
        <w:t xml:space="preserve"> </w:t>
      </w:r>
      <w:r w:rsidRPr="00613B3B">
        <w:rPr>
          <w:b/>
          <w:bCs/>
        </w:rPr>
        <w:t>1231</w:t>
      </w:r>
      <w:r w:rsidRPr="00613B3B">
        <w:t>, 223–246 (1995).</w:t>
      </w:r>
    </w:p>
    <w:p w14:paraId="06B60935" w14:textId="330BDB8A" w:rsidR="006628AA" w:rsidRPr="00613B3B" w:rsidRDefault="006628AA" w:rsidP="00232ACF">
      <w:pPr>
        <w:pStyle w:val="afa"/>
        <w:spacing w:line="240" w:lineRule="auto"/>
      </w:pPr>
      <w:r w:rsidRPr="00613B3B">
        <w:t>5.</w:t>
      </w:r>
      <w:r w:rsidRPr="00613B3B">
        <w:tab/>
        <w:t xml:space="preserve">Düzgüneş, N. Fluorescence Assays for Liposome Fusion. </w:t>
      </w:r>
      <w:r w:rsidRPr="00613B3B">
        <w:rPr>
          <w:i/>
          <w:iCs/>
        </w:rPr>
        <w:t>Methods in Enzymology</w:t>
      </w:r>
      <w:r w:rsidR="00150428">
        <w:rPr>
          <w:i/>
          <w:iCs/>
        </w:rPr>
        <w:t>.</w:t>
      </w:r>
      <w:r w:rsidRPr="00613B3B">
        <w:t xml:space="preserve"> </w:t>
      </w:r>
      <w:r w:rsidRPr="00613B3B">
        <w:rPr>
          <w:b/>
          <w:bCs/>
        </w:rPr>
        <w:t>372</w:t>
      </w:r>
      <w:r w:rsidRPr="00613B3B">
        <w:t>, 260–274 (2003).</w:t>
      </w:r>
    </w:p>
    <w:p w14:paraId="108BE84F" w14:textId="68F20E0E" w:rsidR="006628AA" w:rsidRPr="00613B3B" w:rsidRDefault="006628AA" w:rsidP="00232ACF">
      <w:pPr>
        <w:pStyle w:val="afa"/>
        <w:spacing w:line="240" w:lineRule="auto"/>
      </w:pPr>
      <w:r w:rsidRPr="00613B3B">
        <w:t>6.</w:t>
      </w:r>
      <w:r w:rsidRPr="00613B3B">
        <w:tab/>
        <w:t>Wilschut, J., Duzgunes, N., Fraley, R.</w:t>
      </w:r>
      <w:r w:rsidR="00150428">
        <w:t>,</w:t>
      </w:r>
      <w:r w:rsidRPr="00613B3B">
        <w:t xml:space="preserve"> Papahadjopoulos, D. Studies on the mechanism of membrane fusion: kinetics of calcium ion induced fusion of phosphatidylserine vesicles followed by a new assay for mixing of aqueous vesicle contents. </w:t>
      </w:r>
      <w:r w:rsidRPr="00613B3B">
        <w:rPr>
          <w:i/>
          <w:iCs/>
        </w:rPr>
        <w:t>Biochemistry</w:t>
      </w:r>
      <w:r w:rsidR="00150428">
        <w:rPr>
          <w:i/>
          <w:iCs/>
        </w:rPr>
        <w:t>.</w:t>
      </w:r>
      <w:r w:rsidRPr="00613B3B">
        <w:t xml:space="preserve"> </w:t>
      </w:r>
      <w:r w:rsidRPr="00613B3B">
        <w:rPr>
          <w:b/>
          <w:bCs/>
        </w:rPr>
        <w:t>19</w:t>
      </w:r>
      <w:r w:rsidRPr="00613B3B">
        <w:t>, 6011–6021 (1980).</w:t>
      </w:r>
    </w:p>
    <w:p w14:paraId="625BDF10" w14:textId="29120F85" w:rsidR="006628AA" w:rsidRPr="00613B3B" w:rsidRDefault="006628AA" w:rsidP="00232ACF">
      <w:pPr>
        <w:pStyle w:val="afa"/>
        <w:spacing w:line="240" w:lineRule="auto"/>
      </w:pPr>
      <w:r w:rsidRPr="00613B3B">
        <w:t>7.</w:t>
      </w:r>
      <w:r w:rsidRPr="00613B3B">
        <w:tab/>
        <w:t>Ellens, H., Bentz, J.</w:t>
      </w:r>
      <w:r w:rsidR="00150428">
        <w:t>,</w:t>
      </w:r>
      <w:r w:rsidRPr="00613B3B">
        <w:t xml:space="preserve"> Szoka, F. C. Proton- and calcium-induced fusion and destabilization of liposomes. </w:t>
      </w:r>
      <w:r w:rsidRPr="00613B3B">
        <w:rPr>
          <w:i/>
          <w:iCs/>
        </w:rPr>
        <w:t>Biochemistry</w:t>
      </w:r>
      <w:r w:rsidRPr="00613B3B">
        <w:t xml:space="preserve"> </w:t>
      </w:r>
      <w:r w:rsidRPr="00613B3B">
        <w:rPr>
          <w:b/>
          <w:bCs/>
        </w:rPr>
        <w:t>24</w:t>
      </w:r>
      <w:r w:rsidRPr="00613B3B">
        <w:t>, 3099–3106 (1985).</w:t>
      </w:r>
    </w:p>
    <w:p w14:paraId="798943C6" w14:textId="34EA3264" w:rsidR="006628AA" w:rsidRPr="00613B3B" w:rsidRDefault="006628AA" w:rsidP="00232ACF">
      <w:pPr>
        <w:pStyle w:val="afa"/>
        <w:spacing w:line="240" w:lineRule="auto"/>
      </w:pPr>
      <w:r w:rsidRPr="00613B3B">
        <w:t>8.</w:t>
      </w:r>
      <w:r w:rsidRPr="00613B3B">
        <w:tab/>
        <w:t>Meers, P., Ali, S., Erukulla, R.</w:t>
      </w:r>
      <w:r w:rsidR="00A14667">
        <w:t>,</w:t>
      </w:r>
      <w:r w:rsidRPr="00613B3B">
        <w:t xml:space="preserve"> Janoff, A. S. Novel inner monolayer fusion assays reveal differential monolayer mixing associated with cation-dependent membrane fusion. </w:t>
      </w:r>
      <w:r w:rsidRPr="00613B3B">
        <w:rPr>
          <w:i/>
          <w:iCs/>
        </w:rPr>
        <w:t>Biochimica et Biophysica Acta (BBA) - Biomembranes</w:t>
      </w:r>
      <w:r w:rsidR="00A14667">
        <w:rPr>
          <w:i/>
          <w:iCs/>
        </w:rPr>
        <w:t>.</w:t>
      </w:r>
      <w:r w:rsidRPr="00613B3B">
        <w:t xml:space="preserve"> </w:t>
      </w:r>
      <w:r w:rsidRPr="00613B3B">
        <w:rPr>
          <w:b/>
          <w:bCs/>
        </w:rPr>
        <w:t>1467</w:t>
      </w:r>
      <w:r w:rsidRPr="00613B3B">
        <w:t>, 227–243 (2000).</w:t>
      </w:r>
    </w:p>
    <w:p w14:paraId="21F9F067" w14:textId="179BEE56" w:rsidR="006628AA" w:rsidRPr="00613B3B" w:rsidRDefault="006628AA" w:rsidP="00232ACF">
      <w:pPr>
        <w:pStyle w:val="afa"/>
        <w:spacing w:line="240" w:lineRule="auto"/>
      </w:pPr>
      <w:r w:rsidRPr="00613B3B">
        <w:t>9.</w:t>
      </w:r>
      <w:r w:rsidRPr="00613B3B">
        <w:tab/>
        <w:t>Schaffner, W.</w:t>
      </w:r>
      <w:r w:rsidR="00A14667">
        <w:t>,</w:t>
      </w:r>
      <w:r w:rsidRPr="00613B3B">
        <w:t xml:space="preserve"> Weissmann, C. A rapid, sensitive, and specific method for the determination of protein in dilute solution. </w:t>
      </w:r>
      <w:r w:rsidRPr="00613B3B">
        <w:rPr>
          <w:i/>
          <w:iCs/>
        </w:rPr>
        <w:t>Analytical Biochemistry</w:t>
      </w:r>
      <w:r w:rsidR="00A14667">
        <w:rPr>
          <w:i/>
          <w:iCs/>
        </w:rPr>
        <w:t>.</w:t>
      </w:r>
      <w:r w:rsidRPr="00613B3B">
        <w:t xml:space="preserve"> </w:t>
      </w:r>
      <w:r w:rsidRPr="00613B3B">
        <w:rPr>
          <w:b/>
          <w:bCs/>
        </w:rPr>
        <w:t>56</w:t>
      </w:r>
      <w:r w:rsidRPr="00613B3B">
        <w:t>, 502–514 (1973).</w:t>
      </w:r>
    </w:p>
    <w:p w14:paraId="0C88616F" w14:textId="7D0EFBA8" w:rsidR="006628AA" w:rsidRPr="00613B3B" w:rsidRDefault="006628AA" w:rsidP="00232ACF">
      <w:pPr>
        <w:pStyle w:val="afa"/>
        <w:spacing w:line="240" w:lineRule="auto"/>
      </w:pPr>
      <w:r w:rsidRPr="00613B3B">
        <w:t>10.</w:t>
      </w:r>
      <w:r w:rsidRPr="00613B3B">
        <w:tab/>
        <w:t xml:space="preserve">MacDonald, R. C. </w:t>
      </w:r>
      <w:r w:rsidRPr="00613B3B">
        <w:rPr>
          <w:i/>
          <w:iCs/>
        </w:rPr>
        <w:t>et al.</w:t>
      </w:r>
      <w:r w:rsidRPr="00613B3B">
        <w:t xml:space="preserve"> Small-volume extrusion apparatus for preparation of large, unilamellar vesicles. </w:t>
      </w:r>
      <w:r w:rsidRPr="00613B3B">
        <w:rPr>
          <w:i/>
          <w:iCs/>
        </w:rPr>
        <w:t>Biochim</w:t>
      </w:r>
      <w:r w:rsidR="00A14667">
        <w:rPr>
          <w:i/>
          <w:iCs/>
        </w:rPr>
        <w:t>ica Et</w:t>
      </w:r>
      <w:r w:rsidRPr="00613B3B">
        <w:rPr>
          <w:i/>
          <w:iCs/>
        </w:rPr>
        <w:t xml:space="preserve"> Biophys</w:t>
      </w:r>
      <w:r w:rsidR="00A14667">
        <w:rPr>
          <w:i/>
          <w:iCs/>
        </w:rPr>
        <w:t>ica</w:t>
      </w:r>
      <w:r w:rsidRPr="00613B3B">
        <w:rPr>
          <w:i/>
          <w:iCs/>
        </w:rPr>
        <w:t xml:space="preserve"> Acta</w:t>
      </w:r>
      <w:r w:rsidR="00A14667">
        <w:rPr>
          <w:i/>
          <w:iCs/>
        </w:rPr>
        <w:t>.</w:t>
      </w:r>
      <w:r w:rsidRPr="00613B3B">
        <w:t xml:space="preserve"> </w:t>
      </w:r>
      <w:r w:rsidRPr="00613B3B">
        <w:rPr>
          <w:b/>
          <w:bCs/>
        </w:rPr>
        <w:t>1061</w:t>
      </w:r>
      <w:r w:rsidRPr="00613B3B">
        <w:t>, 297–303 (1991).</w:t>
      </w:r>
    </w:p>
    <w:p w14:paraId="670E93C6" w14:textId="50EA5CFA" w:rsidR="006628AA" w:rsidRPr="00613B3B" w:rsidRDefault="006628AA" w:rsidP="00232ACF">
      <w:pPr>
        <w:pStyle w:val="afa"/>
        <w:spacing w:line="240" w:lineRule="auto"/>
      </w:pPr>
      <w:r w:rsidRPr="00613B3B">
        <w:t>11.</w:t>
      </w:r>
      <w:r w:rsidRPr="00613B3B">
        <w:tab/>
        <w:t xml:space="preserve">Paternostre, M. T., Roux, M. &amp; Rigaud, J. L. Mechanisms of membrane protein insertion into liposomes during reconstitution procedures involving the use of detergents. 1. Solubilization of large unilamellar liposomes (prepared by reverse-phase evaporation) by Triton X-100, octyl glucoside, and sodium cholate. </w:t>
      </w:r>
      <w:r w:rsidRPr="00613B3B">
        <w:rPr>
          <w:i/>
          <w:iCs/>
        </w:rPr>
        <w:t>Biochemistry</w:t>
      </w:r>
      <w:r w:rsidR="00A14667">
        <w:rPr>
          <w:i/>
          <w:iCs/>
        </w:rPr>
        <w:t>.</w:t>
      </w:r>
      <w:r w:rsidRPr="00613B3B">
        <w:t xml:space="preserve"> </w:t>
      </w:r>
      <w:r w:rsidRPr="00613B3B">
        <w:rPr>
          <w:b/>
          <w:bCs/>
        </w:rPr>
        <w:t>27</w:t>
      </w:r>
      <w:r w:rsidRPr="00613B3B">
        <w:t>, 2668–2677 (1988).</w:t>
      </w:r>
    </w:p>
    <w:p w14:paraId="3547F277" w14:textId="03CB2B78" w:rsidR="006628AA" w:rsidRPr="00613B3B" w:rsidRDefault="006628AA" w:rsidP="00232ACF">
      <w:pPr>
        <w:pStyle w:val="afa"/>
        <w:spacing w:line="240" w:lineRule="auto"/>
      </w:pPr>
      <w:r w:rsidRPr="00613B3B">
        <w:t>12.</w:t>
      </w:r>
      <w:r w:rsidRPr="00613B3B">
        <w:tab/>
        <w:t xml:space="preserve">Scott, B. L. </w:t>
      </w:r>
      <w:r w:rsidRPr="00613B3B">
        <w:rPr>
          <w:i/>
          <w:iCs/>
        </w:rPr>
        <w:t>et al.</w:t>
      </w:r>
      <w:r w:rsidRPr="00613B3B">
        <w:t xml:space="preserve"> Liposome Fusion Assay to Monitor Intracellular Membrane Fusion Machines.  </w:t>
      </w:r>
      <w:r w:rsidRPr="00613B3B">
        <w:rPr>
          <w:i/>
          <w:iCs/>
        </w:rPr>
        <w:t>Methods in Enzymology</w:t>
      </w:r>
      <w:r w:rsidR="00A14667">
        <w:rPr>
          <w:i/>
          <w:iCs/>
        </w:rPr>
        <w:t>.</w:t>
      </w:r>
      <w:r w:rsidRPr="00613B3B">
        <w:t xml:space="preserve"> </w:t>
      </w:r>
      <w:r w:rsidRPr="00613B3B">
        <w:rPr>
          <w:b/>
          <w:bCs/>
        </w:rPr>
        <w:t>372</w:t>
      </w:r>
      <w:r w:rsidRPr="00613B3B">
        <w:t>, 274–300 (2003).</w:t>
      </w:r>
    </w:p>
    <w:p w14:paraId="242D8969" w14:textId="3E33F689" w:rsidR="006628AA" w:rsidRPr="00613B3B" w:rsidRDefault="006628AA" w:rsidP="00232ACF">
      <w:pPr>
        <w:pStyle w:val="afa"/>
        <w:spacing w:line="240" w:lineRule="auto"/>
      </w:pPr>
      <w:r w:rsidRPr="00613B3B">
        <w:t>13.</w:t>
      </w:r>
      <w:r w:rsidRPr="00613B3B">
        <w:tab/>
        <w:t xml:space="preserve">Zhang, W. </w:t>
      </w:r>
      <w:r w:rsidRPr="00613B3B">
        <w:rPr>
          <w:i/>
          <w:iCs/>
        </w:rPr>
        <w:t>et al.</w:t>
      </w:r>
      <w:r w:rsidRPr="00613B3B">
        <w:t xml:space="preserve"> Crystal structure of an orthomyxovirus matrix protein reveals mechanisms for self-polymerization and membrane association. </w:t>
      </w:r>
      <w:r w:rsidRPr="00613B3B">
        <w:rPr>
          <w:i/>
          <w:iCs/>
        </w:rPr>
        <w:t>PNAS</w:t>
      </w:r>
      <w:r w:rsidR="00A14667">
        <w:rPr>
          <w:i/>
          <w:iCs/>
        </w:rPr>
        <w:t>.</w:t>
      </w:r>
      <w:r w:rsidRPr="00613B3B">
        <w:t xml:space="preserve"> </w:t>
      </w:r>
      <w:r w:rsidRPr="00613B3B">
        <w:rPr>
          <w:b/>
          <w:bCs/>
        </w:rPr>
        <w:t>114</w:t>
      </w:r>
      <w:r w:rsidRPr="00613B3B">
        <w:t>, 8550–8555 (2017).</w:t>
      </w:r>
    </w:p>
    <w:p w14:paraId="01FD543E" w14:textId="1DC1CA2F" w:rsidR="006628AA" w:rsidRPr="00613B3B" w:rsidRDefault="006628AA" w:rsidP="00232ACF">
      <w:pPr>
        <w:pStyle w:val="afa"/>
        <w:spacing w:line="240" w:lineRule="auto"/>
      </w:pPr>
      <w:r w:rsidRPr="00613B3B">
        <w:t>14.</w:t>
      </w:r>
      <w:r w:rsidRPr="00613B3B">
        <w:tab/>
        <w:t xml:space="preserve">Parlati, F. </w:t>
      </w:r>
      <w:r w:rsidRPr="00613B3B">
        <w:rPr>
          <w:i/>
          <w:iCs/>
        </w:rPr>
        <w:t>et al.</w:t>
      </w:r>
      <w:r w:rsidRPr="00613B3B">
        <w:t xml:space="preserve"> Rapid and efficient fusion of phospholipid vesicles by the α-helical core of a SNARE complex in the absence of an N-terminal regulatory domain. </w:t>
      </w:r>
      <w:r w:rsidRPr="00613B3B">
        <w:rPr>
          <w:i/>
          <w:iCs/>
        </w:rPr>
        <w:t>PNAS</w:t>
      </w:r>
      <w:r w:rsidR="00A14667">
        <w:rPr>
          <w:i/>
          <w:iCs/>
        </w:rPr>
        <w:t>.</w:t>
      </w:r>
      <w:r w:rsidRPr="00613B3B">
        <w:t xml:space="preserve"> </w:t>
      </w:r>
      <w:r w:rsidRPr="00613B3B">
        <w:rPr>
          <w:b/>
          <w:bCs/>
        </w:rPr>
        <w:t>96</w:t>
      </w:r>
      <w:r w:rsidRPr="00613B3B">
        <w:t>, 12565–12570 (1999).</w:t>
      </w:r>
    </w:p>
    <w:p w14:paraId="6E9592DB" w14:textId="244F52A5" w:rsidR="006628AA" w:rsidRPr="00613B3B" w:rsidRDefault="006628AA" w:rsidP="00232ACF">
      <w:pPr>
        <w:pStyle w:val="afa"/>
        <w:spacing w:line="240" w:lineRule="auto"/>
      </w:pPr>
      <w:r w:rsidRPr="00613B3B">
        <w:t>15.</w:t>
      </w:r>
      <w:r w:rsidRPr="00613B3B">
        <w:tab/>
        <w:t>Sugiura, S.</w:t>
      </w:r>
      <w:r w:rsidR="00A14667">
        <w:t>,</w:t>
      </w:r>
      <w:r w:rsidRPr="00613B3B">
        <w:t xml:space="preserve"> Mima, J. Physiological lipid composition is vital for homotypic ER membrane fusion mediated by the dynamin-related GTPase Sey1p. </w:t>
      </w:r>
      <w:r w:rsidRPr="00613B3B">
        <w:rPr>
          <w:i/>
          <w:iCs/>
        </w:rPr>
        <w:t>Scientific Reports</w:t>
      </w:r>
      <w:r w:rsidR="00A14667">
        <w:rPr>
          <w:i/>
          <w:iCs/>
        </w:rPr>
        <w:t>.</w:t>
      </w:r>
      <w:r w:rsidRPr="00613B3B">
        <w:t xml:space="preserve"> </w:t>
      </w:r>
      <w:r w:rsidRPr="00613B3B">
        <w:rPr>
          <w:b/>
          <w:bCs/>
        </w:rPr>
        <w:t>6</w:t>
      </w:r>
      <w:r w:rsidRPr="00613B3B">
        <w:t>, 20407 (2016).</w:t>
      </w:r>
    </w:p>
    <w:p w14:paraId="7B2FCE93" w14:textId="12224952" w:rsidR="006628AA" w:rsidRPr="00613B3B" w:rsidRDefault="006628AA" w:rsidP="00232ACF">
      <w:pPr>
        <w:pStyle w:val="afa"/>
        <w:spacing w:line="240" w:lineRule="auto"/>
      </w:pPr>
      <w:r w:rsidRPr="00613B3B">
        <w:t>16.</w:t>
      </w:r>
      <w:r w:rsidRPr="00613B3B">
        <w:tab/>
        <w:t>Powers, R. E., Wang, S., Liu, T. Y.</w:t>
      </w:r>
      <w:r w:rsidR="00A14667">
        <w:t>,</w:t>
      </w:r>
      <w:r w:rsidRPr="00613B3B">
        <w:t xml:space="preserve"> Rapoport, T. A. Reconstitution of the tubular endoplasmic reticulum network with purified components. </w:t>
      </w:r>
      <w:r w:rsidRPr="00613B3B">
        <w:rPr>
          <w:i/>
          <w:iCs/>
        </w:rPr>
        <w:t>Nature</w:t>
      </w:r>
      <w:r w:rsidR="00A14667">
        <w:rPr>
          <w:i/>
          <w:iCs/>
        </w:rPr>
        <w:t>.</w:t>
      </w:r>
      <w:r w:rsidRPr="00613B3B">
        <w:t xml:space="preserve"> </w:t>
      </w:r>
      <w:r w:rsidRPr="00613B3B">
        <w:rPr>
          <w:b/>
          <w:bCs/>
        </w:rPr>
        <w:t>543</w:t>
      </w:r>
      <w:r w:rsidRPr="00613B3B">
        <w:t>, 257–260 (2017).</w:t>
      </w:r>
    </w:p>
    <w:p w14:paraId="7414C746" w14:textId="23D8D548" w:rsidR="006628AA" w:rsidRPr="00613B3B" w:rsidRDefault="006628AA" w:rsidP="00232ACF">
      <w:pPr>
        <w:pStyle w:val="afa"/>
        <w:spacing w:line="240" w:lineRule="auto"/>
      </w:pPr>
      <w:r w:rsidRPr="00613B3B">
        <w:t>17.</w:t>
      </w:r>
      <w:r w:rsidRPr="00613B3B">
        <w:tab/>
        <w:t>Betancourt-Solis, M. A., Desai, T.</w:t>
      </w:r>
      <w:r w:rsidR="00A14667">
        <w:t xml:space="preserve">, </w:t>
      </w:r>
      <w:r w:rsidRPr="00613B3B">
        <w:t xml:space="preserve">McNew, J. A. The atlastin membrane anchor forms an intramembrane hairpin that does not span the phospholipid bilayer. </w:t>
      </w:r>
      <w:r w:rsidR="00A14667">
        <w:rPr>
          <w:i/>
          <w:iCs/>
        </w:rPr>
        <w:t xml:space="preserve">Journal of Biological Chemistry. </w:t>
      </w:r>
      <w:r w:rsidR="00A14667">
        <w:rPr>
          <w:b/>
          <w:iCs/>
        </w:rPr>
        <w:t>293</w:t>
      </w:r>
      <w:r w:rsidR="00A14667">
        <w:rPr>
          <w:iCs/>
        </w:rPr>
        <w:t>, 18514-18524 (2018).</w:t>
      </w:r>
      <w:r w:rsidR="00A14667">
        <w:rPr>
          <w:b/>
          <w:iCs/>
        </w:rPr>
        <w:t xml:space="preserve"> </w:t>
      </w:r>
    </w:p>
    <w:p w14:paraId="0A4BD6CF" w14:textId="0FDAEE9A" w:rsidR="00551B18" w:rsidRDefault="00551B18" w:rsidP="00232ACF">
      <w:pPr>
        <w:rPr>
          <w:rFonts w:asciiTheme="minorHAnsi" w:hAnsiTheme="minorHAnsi" w:cstheme="minorHAnsi"/>
          <w:b/>
          <w:color w:val="808080"/>
        </w:rPr>
      </w:pPr>
      <w:r>
        <w:rPr>
          <w:rFonts w:asciiTheme="minorHAnsi" w:hAnsiTheme="minorHAnsi" w:cstheme="minorHAnsi"/>
          <w:b/>
          <w:color w:val="808080"/>
        </w:rPr>
        <w:fldChar w:fldCharType="end"/>
      </w:r>
      <w:bookmarkEnd w:id="2"/>
    </w:p>
    <w:sectPr w:rsidR="00551B18" w:rsidSect="00B81B15">
      <w:headerReference w:type="default" r:id="rId10"/>
      <w:footerReference w:type="default" r:id="rId11"/>
      <w:head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506CF" w14:textId="77777777" w:rsidR="00515A44" w:rsidRDefault="00515A44" w:rsidP="00621C4E">
      <w:r>
        <w:separator/>
      </w:r>
    </w:p>
  </w:endnote>
  <w:endnote w:type="continuationSeparator" w:id="0">
    <w:p w14:paraId="2D423C35" w14:textId="77777777" w:rsidR="00515A44" w:rsidRDefault="00515A4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D5DBFA6" w:rsidR="00181C40" w:rsidRDefault="00181C40">
        <w:pPr>
          <w:pStyle w:val="a7"/>
        </w:pPr>
        <w:r>
          <w:t xml:space="preserve">Page </w:t>
        </w:r>
        <w:r>
          <w:fldChar w:fldCharType="begin"/>
        </w:r>
        <w:r>
          <w:instrText xml:space="preserve"> PAGE   \* MERGEFORMAT </w:instrText>
        </w:r>
        <w:r>
          <w:fldChar w:fldCharType="separate"/>
        </w:r>
        <w:r>
          <w:rPr>
            <w:noProof/>
          </w:rPr>
          <w:t>12</w:t>
        </w:r>
        <w:r>
          <w:rPr>
            <w:noProof/>
          </w:rPr>
          <w:fldChar w:fldCharType="end"/>
        </w:r>
        <w:r>
          <w:rPr>
            <w:noProof/>
          </w:rPr>
          <w:t xml:space="preserve"> of 6</w:t>
        </w:r>
        <w:r>
          <w:rPr>
            <w:noProof/>
          </w:rPr>
          <w:tab/>
        </w:r>
        <w:r>
          <w:rPr>
            <w:noProof/>
          </w:rPr>
          <w:tab/>
          <w:t>revised November 2018</w:t>
        </w:r>
      </w:p>
    </w:sdtContent>
  </w:sdt>
  <w:p w14:paraId="39947363" w14:textId="71AB2B06" w:rsidR="00181C40" w:rsidRPr="00494F77" w:rsidRDefault="00181C40"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7337" w14:textId="77777777" w:rsidR="00515A44" w:rsidRDefault="00515A44" w:rsidP="00621C4E">
      <w:r>
        <w:separator/>
      </w:r>
    </w:p>
  </w:footnote>
  <w:footnote w:type="continuationSeparator" w:id="0">
    <w:p w14:paraId="351BAC7D" w14:textId="77777777" w:rsidR="00515A44" w:rsidRDefault="00515A4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81C40" w:rsidRPr="006F06E4" w:rsidRDefault="00181C40"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B39E36C" w:rsidR="00181C40" w:rsidRPr="006F06E4" w:rsidRDefault="00181C40"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E1A470F"/>
    <w:multiLevelType w:val="multilevel"/>
    <w:tmpl w:val="85D24AF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7"/>
  </w:num>
  <w:num w:numId="26">
    <w:abstractNumId w:val="1"/>
  </w:num>
  <w:num w:numId="27">
    <w:abstractNumId w:val="6"/>
  </w:num>
  <w:num w:numId="28">
    <w:abstractNumId w:val="28"/>
  </w:num>
  <w:num w:numId="2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017F"/>
    <w:rsid w:val="000105BD"/>
    <w:rsid w:val="000129B2"/>
    <w:rsid w:val="00012FF9"/>
    <w:rsid w:val="0001389C"/>
    <w:rsid w:val="00014314"/>
    <w:rsid w:val="000212AE"/>
    <w:rsid w:val="00021434"/>
    <w:rsid w:val="00021774"/>
    <w:rsid w:val="00021DF3"/>
    <w:rsid w:val="00023869"/>
    <w:rsid w:val="00024598"/>
    <w:rsid w:val="000279B0"/>
    <w:rsid w:val="00032769"/>
    <w:rsid w:val="00032FDE"/>
    <w:rsid w:val="0003311E"/>
    <w:rsid w:val="00037444"/>
    <w:rsid w:val="00037B58"/>
    <w:rsid w:val="00051B73"/>
    <w:rsid w:val="000575CF"/>
    <w:rsid w:val="00060ABE"/>
    <w:rsid w:val="00061A50"/>
    <w:rsid w:val="0006361B"/>
    <w:rsid w:val="00064104"/>
    <w:rsid w:val="00064F32"/>
    <w:rsid w:val="000652E3"/>
    <w:rsid w:val="00066025"/>
    <w:rsid w:val="00067A8F"/>
    <w:rsid w:val="000701D1"/>
    <w:rsid w:val="00073E27"/>
    <w:rsid w:val="00080A20"/>
    <w:rsid w:val="00080B7B"/>
    <w:rsid w:val="00082796"/>
    <w:rsid w:val="00082DF4"/>
    <w:rsid w:val="00086284"/>
    <w:rsid w:val="00086FF5"/>
    <w:rsid w:val="00087C0A"/>
    <w:rsid w:val="00090BC9"/>
    <w:rsid w:val="00091788"/>
    <w:rsid w:val="0009358F"/>
    <w:rsid w:val="00093BC4"/>
    <w:rsid w:val="000943E6"/>
    <w:rsid w:val="00097929"/>
    <w:rsid w:val="000A1E80"/>
    <w:rsid w:val="000A3B70"/>
    <w:rsid w:val="000A5153"/>
    <w:rsid w:val="000B10AE"/>
    <w:rsid w:val="000B30BF"/>
    <w:rsid w:val="000B3EA0"/>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0C7E"/>
    <w:rsid w:val="000E3816"/>
    <w:rsid w:val="000E4F77"/>
    <w:rsid w:val="000F265C"/>
    <w:rsid w:val="000F3AFA"/>
    <w:rsid w:val="000F5712"/>
    <w:rsid w:val="000F6611"/>
    <w:rsid w:val="000F75DB"/>
    <w:rsid w:val="000F7E22"/>
    <w:rsid w:val="00107554"/>
    <w:rsid w:val="001075E9"/>
    <w:rsid w:val="001104F3"/>
    <w:rsid w:val="00110F43"/>
    <w:rsid w:val="00112EEB"/>
    <w:rsid w:val="001173FF"/>
    <w:rsid w:val="0012563A"/>
    <w:rsid w:val="001259C2"/>
    <w:rsid w:val="001264DE"/>
    <w:rsid w:val="001313A7"/>
    <w:rsid w:val="0013276F"/>
    <w:rsid w:val="001342B5"/>
    <w:rsid w:val="0013621E"/>
    <w:rsid w:val="0013642E"/>
    <w:rsid w:val="00142EFE"/>
    <w:rsid w:val="00150428"/>
    <w:rsid w:val="00152A23"/>
    <w:rsid w:val="00156B11"/>
    <w:rsid w:val="00162CB7"/>
    <w:rsid w:val="001665C9"/>
    <w:rsid w:val="00166F32"/>
    <w:rsid w:val="001718C0"/>
    <w:rsid w:val="00171E5B"/>
    <w:rsid w:val="00171F94"/>
    <w:rsid w:val="001728F9"/>
    <w:rsid w:val="00172B2F"/>
    <w:rsid w:val="00175D4E"/>
    <w:rsid w:val="0017668A"/>
    <w:rsid w:val="001766FE"/>
    <w:rsid w:val="001771E7"/>
    <w:rsid w:val="00181C40"/>
    <w:rsid w:val="00182CFD"/>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17F"/>
    <w:rsid w:val="001D625F"/>
    <w:rsid w:val="001D68A4"/>
    <w:rsid w:val="001D7576"/>
    <w:rsid w:val="001E0E3F"/>
    <w:rsid w:val="001E14A0"/>
    <w:rsid w:val="001E4DA1"/>
    <w:rsid w:val="001E7376"/>
    <w:rsid w:val="001F225C"/>
    <w:rsid w:val="001F232D"/>
    <w:rsid w:val="00200792"/>
    <w:rsid w:val="00201CFA"/>
    <w:rsid w:val="0020220D"/>
    <w:rsid w:val="00202448"/>
    <w:rsid w:val="00202D15"/>
    <w:rsid w:val="00205B3F"/>
    <w:rsid w:val="00212EAE"/>
    <w:rsid w:val="00214BEE"/>
    <w:rsid w:val="002205B8"/>
    <w:rsid w:val="00222F55"/>
    <w:rsid w:val="00225720"/>
    <w:rsid w:val="002259E5"/>
    <w:rsid w:val="00226140"/>
    <w:rsid w:val="002274F3"/>
    <w:rsid w:val="0023094C"/>
    <w:rsid w:val="00232ACF"/>
    <w:rsid w:val="00233484"/>
    <w:rsid w:val="00234303"/>
    <w:rsid w:val="002343F0"/>
    <w:rsid w:val="00234BE3"/>
    <w:rsid w:val="00235A90"/>
    <w:rsid w:val="0023624F"/>
    <w:rsid w:val="00241E48"/>
    <w:rsid w:val="0024214E"/>
    <w:rsid w:val="00242623"/>
    <w:rsid w:val="00243A9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1338"/>
    <w:rsid w:val="00282AF6"/>
    <w:rsid w:val="0028596A"/>
    <w:rsid w:val="00286438"/>
    <w:rsid w:val="00287085"/>
    <w:rsid w:val="00287DC0"/>
    <w:rsid w:val="00290AF9"/>
    <w:rsid w:val="00291131"/>
    <w:rsid w:val="002967CF"/>
    <w:rsid w:val="00297788"/>
    <w:rsid w:val="002979E9"/>
    <w:rsid w:val="002A3285"/>
    <w:rsid w:val="002A34F9"/>
    <w:rsid w:val="002A484B"/>
    <w:rsid w:val="002A5A7E"/>
    <w:rsid w:val="002A64A6"/>
    <w:rsid w:val="002B1FE3"/>
    <w:rsid w:val="002B3301"/>
    <w:rsid w:val="002C1445"/>
    <w:rsid w:val="002C47D4"/>
    <w:rsid w:val="002D0F38"/>
    <w:rsid w:val="002D4E07"/>
    <w:rsid w:val="002D77E3"/>
    <w:rsid w:val="002F2859"/>
    <w:rsid w:val="002F6E3C"/>
    <w:rsid w:val="002F7918"/>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5373A"/>
    <w:rsid w:val="00360C17"/>
    <w:rsid w:val="003621C6"/>
    <w:rsid w:val="003622B8"/>
    <w:rsid w:val="003626F5"/>
    <w:rsid w:val="00366B76"/>
    <w:rsid w:val="00373051"/>
    <w:rsid w:val="00373B8F"/>
    <w:rsid w:val="00376D95"/>
    <w:rsid w:val="00377FBB"/>
    <w:rsid w:val="00385140"/>
    <w:rsid w:val="00391020"/>
    <w:rsid w:val="00393CC7"/>
    <w:rsid w:val="00396302"/>
    <w:rsid w:val="003971F7"/>
    <w:rsid w:val="003A16FC"/>
    <w:rsid w:val="003A2C8A"/>
    <w:rsid w:val="003A4FCD"/>
    <w:rsid w:val="003B0944"/>
    <w:rsid w:val="003B1593"/>
    <w:rsid w:val="003B1D86"/>
    <w:rsid w:val="003B429D"/>
    <w:rsid w:val="003B4381"/>
    <w:rsid w:val="003B79A7"/>
    <w:rsid w:val="003C1043"/>
    <w:rsid w:val="003C1A30"/>
    <w:rsid w:val="003C6779"/>
    <w:rsid w:val="003C71BE"/>
    <w:rsid w:val="003D033C"/>
    <w:rsid w:val="003D2998"/>
    <w:rsid w:val="003D2F0A"/>
    <w:rsid w:val="003D3891"/>
    <w:rsid w:val="003D3FE9"/>
    <w:rsid w:val="003D5D84"/>
    <w:rsid w:val="003D7FBC"/>
    <w:rsid w:val="003E0F4F"/>
    <w:rsid w:val="003E18AC"/>
    <w:rsid w:val="003E210B"/>
    <w:rsid w:val="003E2A12"/>
    <w:rsid w:val="003E3384"/>
    <w:rsid w:val="003E3CA4"/>
    <w:rsid w:val="003E548E"/>
    <w:rsid w:val="0040535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63B4"/>
    <w:rsid w:val="00446ED2"/>
    <w:rsid w:val="00447BD1"/>
    <w:rsid w:val="004507F3"/>
    <w:rsid w:val="00450AF4"/>
    <w:rsid w:val="00456A57"/>
    <w:rsid w:val="00460377"/>
    <w:rsid w:val="004607DE"/>
    <w:rsid w:val="00461B9E"/>
    <w:rsid w:val="004671C7"/>
    <w:rsid w:val="00472F4D"/>
    <w:rsid w:val="004730BF"/>
    <w:rsid w:val="00474DCB"/>
    <w:rsid w:val="0047535C"/>
    <w:rsid w:val="004762F6"/>
    <w:rsid w:val="00485870"/>
    <w:rsid w:val="00485FE8"/>
    <w:rsid w:val="00492473"/>
    <w:rsid w:val="00492EB5"/>
    <w:rsid w:val="00494F77"/>
    <w:rsid w:val="004961EC"/>
    <w:rsid w:val="00497721"/>
    <w:rsid w:val="004A0229"/>
    <w:rsid w:val="004A2F25"/>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4F31"/>
    <w:rsid w:val="004E6588"/>
    <w:rsid w:val="004F2742"/>
    <w:rsid w:val="00501956"/>
    <w:rsid w:val="00502A0A"/>
    <w:rsid w:val="00506B16"/>
    <w:rsid w:val="00507C50"/>
    <w:rsid w:val="00514D40"/>
    <w:rsid w:val="005159E3"/>
    <w:rsid w:val="00515A44"/>
    <w:rsid w:val="00517C3A"/>
    <w:rsid w:val="00523A46"/>
    <w:rsid w:val="0052521E"/>
    <w:rsid w:val="00525FDB"/>
    <w:rsid w:val="00527BF4"/>
    <w:rsid w:val="005324BE"/>
    <w:rsid w:val="00533441"/>
    <w:rsid w:val="00534F6C"/>
    <w:rsid w:val="00535994"/>
    <w:rsid w:val="0053646D"/>
    <w:rsid w:val="00536D67"/>
    <w:rsid w:val="00540AAD"/>
    <w:rsid w:val="005416F8"/>
    <w:rsid w:val="00543EC1"/>
    <w:rsid w:val="00545387"/>
    <w:rsid w:val="00546458"/>
    <w:rsid w:val="0055087C"/>
    <w:rsid w:val="00551B18"/>
    <w:rsid w:val="00553413"/>
    <w:rsid w:val="00553723"/>
    <w:rsid w:val="00555983"/>
    <w:rsid w:val="00560E31"/>
    <w:rsid w:val="00561BDA"/>
    <w:rsid w:val="00565C67"/>
    <w:rsid w:val="00567DBF"/>
    <w:rsid w:val="0057480E"/>
    <w:rsid w:val="00581B23"/>
    <w:rsid w:val="0058219C"/>
    <w:rsid w:val="00582706"/>
    <w:rsid w:val="0058707F"/>
    <w:rsid w:val="00591DBD"/>
    <w:rsid w:val="005931FE"/>
    <w:rsid w:val="005A0028"/>
    <w:rsid w:val="005A0ACC"/>
    <w:rsid w:val="005A1F63"/>
    <w:rsid w:val="005A2F7A"/>
    <w:rsid w:val="005B0072"/>
    <w:rsid w:val="005B0732"/>
    <w:rsid w:val="005B38A0"/>
    <w:rsid w:val="005B491C"/>
    <w:rsid w:val="005B4DBF"/>
    <w:rsid w:val="005B55D4"/>
    <w:rsid w:val="005B5DE2"/>
    <w:rsid w:val="005B674C"/>
    <w:rsid w:val="005C24F2"/>
    <w:rsid w:val="005C355E"/>
    <w:rsid w:val="005C7561"/>
    <w:rsid w:val="005D1E57"/>
    <w:rsid w:val="005D2F57"/>
    <w:rsid w:val="005D34F6"/>
    <w:rsid w:val="005D4F1A"/>
    <w:rsid w:val="005D5D0B"/>
    <w:rsid w:val="005E1884"/>
    <w:rsid w:val="005F373A"/>
    <w:rsid w:val="005F4F87"/>
    <w:rsid w:val="005F6B0E"/>
    <w:rsid w:val="005F760E"/>
    <w:rsid w:val="005F7B1D"/>
    <w:rsid w:val="0060222A"/>
    <w:rsid w:val="0060519B"/>
    <w:rsid w:val="006070C4"/>
    <w:rsid w:val="00610C21"/>
    <w:rsid w:val="00611907"/>
    <w:rsid w:val="00613116"/>
    <w:rsid w:val="00613B3B"/>
    <w:rsid w:val="006202A6"/>
    <w:rsid w:val="0062054B"/>
    <w:rsid w:val="00620926"/>
    <w:rsid w:val="00621C4E"/>
    <w:rsid w:val="00624EAE"/>
    <w:rsid w:val="006305D7"/>
    <w:rsid w:val="00632F63"/>
    <w:rsid w:val="00633A01"/>
    <w:rsid w:val="00633B97"/>
    <w:rsid w:val="006341F7"/>
    <w:rsid w:val="00634585"/>
    <w:rsid w:val="00635014"/>
    <w:rsid w:val="006369CE"/>
    <w:rsid w:val="00640B4B"/>
    <w:rsid w:val="006411CA"/>
    <w:rsid w:val="006450C9"/>
    <w:rsid w:val="0064605E"/>
    <w:rsid w:val="006474DB"/>
    <w:rsid w:val="00657BC4"/>
    <w:rsid w:val="006619C8"/>
    <w:rsid w:val="006628AA"/>
    <w:rsid w:val="0066440B"/>
    <w:rsid w:val="00671710"/>
    <w:rsid w:val="00673414"/>
    <w:rsid w:val="00676079"/>
    <w:rsid w:val="00676908"/>
    <w:rsid w:val="00676ECD"/>
    <w:rsid w:val="00677D0A"/>
    <w:rsid w:val="0068185F"/>
    <w:rsid w:val="006A01CF"/>
    <w:rsid w:val="006A4FA6"/>
    <w:rsid w:val="006A60DD"/>
    <w:rsid w:val="006B0679"/>
    <w:rsid w:val="006B074C"/>
    <w:rsid w:val="006B3B84"/>
    <w:rsid w:val="006B4E7C"/>
    <w:rsid w:val="006B5D8C"/>
    <w:rsid w:val="006B72D4"/>
    <w:rsid w:val="006C11CC"/>
    <w:rsid w:val="006C1AEB"/>
    <w:rsid w:val="006C57FE"/>
    <w:rsid w:val="006C668E"/>
    <w:rsid w:val="006E4B63"/>
    <w:rsid w:val="006F06E4"/>
    <w:rsid w:val="006F7B41"/>
    <w:rsid w:val="00702B5D"/>
    <w:rsid w:val="00703ED2"/>
    <w:rsid w:val="00707B8D"/>
    <w:rsid w:val="00713636"/>
    <w:rsid w:val="00714B8C"/>
    <w:rsid w:val="0071675D"/>
    <w:rsid w:val="00717736"/>
    <w:rsid w:val="00726D38"/>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131"/>
    <w:rsid w:val="007B6B07"/>
    <w:rsid w:val="007B6D43"/>
    <w:rsid w:val="007B749A"/>
    <w:rsid w:val="007B7C6E"/>
    <w:rsid w:val="007D0362"/>
    <w:rsid w:val="007D20B4"/>
    <w:rsid w:val="007D44D7"/>
    <w:rsid w:val="007D621A"/>
    <w:rsid w:val="007E058A"/>
    <w:rsid w:val="007E2887"/>
    <w:rsid w:val="007E5278"/>
    <w:rsid w:val="007E749C"/>
    <w:rsid w:val="007F1B5C"/>
    <w:rsid w:val="00801257"/>
    <w:rsid w:val="00803B0A"/>
    <w:rsid w:val="00804DED"/>
    <w:rsid w:val="00805B96"/>
    <w:rsid w:val="00810265"/>
    <w:rsid w:val="008105BE"/>
    <w:rsid w:val="008115A5"/>
    <w:rsid w:val="00811D46"/>
    <w:rsid w:val="00813F1B"/>
    <w:rsid w:val="0081415D"/>
    <w:rsid w:val="00820229"/>
    <w:rsid w:val="00822448"/>
    <w:rsid w:val="00822ABE"/>
    <w:rsid w:val="008244D1"/>
    <w:rsid w:val="00825CE9"/>
    <w:rsid w:val="00827F51"/>
    <w:rsid w:val="0083104E"/>
    <w:rsid w:val="008343BE"/>
    <w:rsid w:val="00835C36"/>
    <w:rsid w:val="00836535"/>
    <w:rsid w:val="00840FB4"/>
    <w:rsid w:val="008410B2"/>
    <w:rsid w:val="00841780"/>
    <w:rsid w:val="008500A0"/>
    <w:rsid w:val="008524E5"/>
    <w:rsid w:val="0085351C"/>
    <w:rsid w:val="0085435A"/>
    <w:rsid w:val="008549CA"/>
    <w:rsid w:val="008556C3"/>
    <w:rsid w:val="0085687C"/>
    <w:rsid w:val="008611C1"/>
    <w:rsid w:val="008621CD"/>
    <w:rsid w:val="008706C5"/>
    <w:rsid w:val="00873707"/>
    <w:rsid w:val="00874B20"/>
    <w:rsid w:val="008757C6"/>
    <w:rsid w:val="008763E1"/>
    <w:rsid w:val="008765D3"/>
    <w:rsid w:val="0087775C"/>
    <w:rsid w:val="00877EC8"/>
    <w:rsid w:val="00880F36"/>
    <w:rsid w:val="00885530"/>
    <w:rsid w:val="008910D1"/>
    <w:rsid w:val="0089296C"/>
    <w:rsid w:val="00896ABD"/>
    <w:rsid w:val="00897AB6"/>
    <w:rsid w:val="00897DA8"/>
    <w:rsid w:val="008A05E0"/>
    <w:rsid w:val="008A3380"/>
    <w:rsid w:val="008A36C9"/>
    <w:rsid w:val="008A435E"/>
    <w:rsid w:val="008A7A9C"/>
    <w:rsid w:val="008B5218"/>
    <w:rsid w:val="008B7102"/>
    <w:rsid w:val="008C3B7D"/>
    <w:rsid w:val="008D0F90"/>
    <w:rsid w:val="008D3715"/>
    <w:rsid w:val="008D5465"/>
    <w:rsid w:val="008D5E61"/>
    <w:rsid w:val="008D797D"/>
    <w:rsid w:val="008D7EB7"/>
    <w:rsid w:val="008D7EC5"/>
    <w:rsid w:val="008E3684"/>
    <w:rsid w:val="008E57F5"/>
    <w:rsid w:val="008E7606"/>
    <w:rsid w:val="008F1DAA"/>
    <w:rsid w:val="008F3EBD"/>
    <w:rsid w:val="008F60B2"/>
    <w:rsid w:val="008F7C41"/>
    <w:rsid w:val="009031E2"/>
    <w:rsid w:val="0091276C"/>
    <w:rsid w:val="0091430B"/>
    <w:rsid w:val="009145BE"/>
    <w:rsid w:val="009165AC"/>
    <w:rsid w:val="00916FFC"/>
    <w:rsid w:val="0092053F"/>
    <w:rsid w:val="00922AFC"/>
    <w:rsid w:val="0092340A"/>
    <w:rsid w:val="0092360B"/>
    <w:rsid w:val="009313D9"/>
    <w:rsid w:val="009347FB"/>
    <w:rsid w:val="00935B7F"/>
    <w:rsid w:val="00941293"/>
    <w:rsid w:val="00946372"/>
    <w:rsid w:val="0095032B"/>
    <w:rsid w:val="00950B13"/>
    <w:rsid w:val="00950C17"/>
    <w:rsid w:val="00951FAF"/>
    <w:rsid w:val="00954740"/>
    <w:rsid w:val="009557BC"/>
    <w:rsid w:val="00955AE5"/>
    <w:rsid w:val="00957403"/>
    <w:rsid w:val="00962E71"/>
    <w:rsid w:val="00963ABC"/>
    <w:rsid w:val="00965D21"/>
    <w:rsid w:val="00967764"/>
    <w:rsid w:val="00970589"/>
    <w:rsid w:val="00970B0E"/>
    <w:rsid w:val="00970BB9"/>
    <w:rsid w:val="009726EE"/>
    <w:rsid w:val="00972CDE"/>
    <w:rsid w:val="009733DD"/>
    <w:rsid w:val="00975573"/>
    <w:rsid w:val="00976D03"/>
    <w:rsid w:val="00977B30"/>
    <w:rsid w:val="00982F41"/>
    <w:rsid w:val="00985090"/>
    <w:rsid w:val="00987710"/>
    <w:rsid w:val="009904AB"/>
    <w:rsid w:val="00992D2D"/>
    <w:rsid w:val="00995688"/>
    <w:rsid w:val="009958A6"/>
    <w:rsid w:val="00996456"/>
    <w:rsid w:val="009A04F5"/>
    <w:rsid w:val="009A15EF"/>
    <w:rsid w:val="009A38A5"/>
    <w:rsid w:val="009A5B73"/>
    <w:rsid w:val="009B118B"/>
    <w:rsid w:val="009B1737"/>
    <w:rsid w:val="009B239F"/>
    <w:rsid w:val="009B3D4B"/>
    <w:rsid w:val="009B4E63"/>
    <w:rsid w:val="009B5B99"/>
    <w:rsid w:val="009B6EFC"/>
    <w:rsid w:val="009C1FD0"/>
    <w:rsid w:val="009C2DF8"/>
    <w:rsid w:val="009C31BF"/>
    <w:rsid w:val="009C5F61"/>
    <w:rsid w:val="009C68B7"/>
    <w:rsid w:val="009D0834"/>
    <w:rsid w:val="009D095A"/>
    <w:rsid w:val="009D0A1E"/>
    <w:rsid w:val="009D2AE3"/>
    <w:rsid w:val="009D4F31"/>
    <w:rsid w:val="009D52BC"/>
    <w:rsid w:val="009D7D0A"/>
    <w:rsid w:val="009E09D9"/>
    <w:rsid w:val="009F000D"/>
    <w:rsid w:val="009F01B1"/>
    <w:rsid w:val="009F0DBB"/>
    <w:rsid w:val="009F3887"/>
    <w:rsid w:val="009F40DC"/>
    <w:rsid w:val="009F659A"/>
    <w:rsid w:val="009F732B"/>
    <w:rsid w:val="00A01FE0"/>
    <w:rsid w:val="00A06945"/>
    <w:rsid w:val="00A10656"/>
    <w:rsid w:val="00A113C0"/>
    <w:rsid w:val="00A12FA6"/>
    <w:rsid w:val="00A1339B"/>
    <w:rsid w:val="00A14667"/>
    <w:rsid w:val="00A14ABA"/>
    <w:rsid w:val="00A24CB6"/>
    <w:rsid w:val="00A25865"/>
    <w:rsid w:val="00A26CD2"/>
    <w:rsid w:val="00A27667"/>
    <w:rsid w:val="00A32979"/>
    <w:rsid w:val="00A34A67"/>
    <w:rsid w:val="00A35D83"/>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353E"/>
    <w:rsid w:val="00A94422"/>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24FC"/>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2800"/>
    <w:rsid w:val="00B5337C"/>
    <w:rsid w:val="00B53BF2"/>
    <w:rsid w:val="00B53FDE"/>
    <w:rsid w:val="00B56397"/>
    <w:rsid w:val="00B571DA"/>
    <w:rsid w:val="00B6027B"/>
    <w:rsid w:val="00B636C8"/>
    <w:rsid w:val="00B65EDB"/>
    <w:rsid w:val="00B67AFF"/>
    <w:rsid w:val="00B67C41"/>
    <w:rsid w:val="00B70B59"/>
    <w:rsid w:val="00B73657"/>
    <w:rsid w:val="00B739B3"/>
    <w:rsid w:val="00B753A0"/>
    <w:rsid w:val="00B814DB"/>
    <w:rsid w:val="00B81B15"/>
    <w:rsid w:val="00B915AE"/>
    <w:rsid w:val="00B96E0C"/>
    <w:rsid w:val="00BA1735"/>
    <w:rsid w:val="00BA19FA"/>
    <w:rsid w:val="00BA4288"/>
    <w:rsid w:val="00BB0902"/>
    <w:rsid w:val="00BB1F9C"/>
    <w:rsid w:val="00BB2207"/>
    <w:rsid w:val="00BB48E5"/>
    <w:rsid w:val="00BB5607"/>
    <w:rsid w:val="00BB5ACA"/>
    <w:rsid w:val="00BB627F"/>
    <w:rsid w:val="00BC0C17"/>
    <w:rsid w:val="00BC3823"/>
    <w:rsid w:val="00BC5841"/>
    <w:rsid w:val="00BC5E38"/>
    <w:rsid w:val="00BD201A"/>
    <w:rsid w:val="00BD2DC4"/>
    <w:rsid w:val="00BD2EF0"/>
    <w:rsid w:val="00BD60B4"/>
    <w:rsid w:val="00BD7602"/>
    <w:rsid w:val="00BD796B"/>
    <w:rsid w:val="00BE40C0"/>
    <w:rsid w:val="00BE445C"/>
    <w:rsid w:val="00BE5F4A"/>
    <w:rsid w:val="00BE7AEF"/>
    <w:rsid w:val="00BF09B0"/>
    <w:rsid w:val="00BF1544"/>
    <w:rsid w:val="00BF1B53"/>
    <w:rsid w:val="00BF246D"/>
    <w:rsid w:val="00BF2682"/>
    <w:rsid w:val="00C04A0D"/>
    <w:rsid w:val="00C06F06"/>
    <w:rsid w:val="00C17BFF"/>
    <w:rsid w:val="00C20FAD"/>
    <w:rsid w:val="00C2375F"/>
    <w:rsid w:val="00C247CB"/>
    <w:rsid w:val="00C32E66"/>
    <w:rsid w:val="00C3355F"/>
    <w:rsid w:val="00C33A04"/>
    <w:rsid w:val="00C3569A"/>
    <w:rsid w:val="00C43F48"/>
    <w:rsid w:val="00C44378"/>
    <w:rsid w:val="00C448FF"/>
    <w:rsid w:val="00C45E57"/>
    <w:rsid w:val="00C500EF"/>
    <w:rsid w:val="00C52F29"/>
    <w:rsid w:val="00C56CE6"/>
    <w:rsid w:val="00C5745F"/>
    <w:rsid w:val="00C60005"/>
    <w:rsid w:val="00C60BFF"/>
    <w:rsid w:val="00C61A98"/>
    <w:rsid w:val="00C63201"/>
    <w:rsid w:val="00C64E62"/>
    <w:rsid w:val="00C651D5"/>
    <w:rsid w:val="00C65CCC"/>
    <w:rsid w:val="00C65DA9"/>
    <w:rsid w:val="00C71E90"/>
    <w:rsid w:val="00C7618F"/>
    <w:rsid w:val="00C765A9"/>
    <w:rsid w:val="00C81157"/>
    <w:rsid w:val="00C8162D"/>
    <w:rsid w:val="00C830BB"/>
    <w:rsid w:val="00C83A0B"/>
    <w:rsid w:val="00C842D0"/>
    <w:rsid w:val="00C84ED1"/>
    <w:rsid w:val="00C8560A"/>
    <w:rsid w:val="00C863CC"/>
    <w:rsid w:val="00C86BCC"/>
    <w:rsid w:val="00C9014E"/>
    <w:rsid w:val="00C9038F"/>
    <w:rsid w:val="00C92AAB"/>
    <w:rsid w:val="00C95D4C"/>
    <w:rsid w:val="00C9637F"/>
    <w:rsid w:val="00C9708A"/>
    <w:rsid w:val="00CA2435"/>
    <w:rsid w:val="00CA4068"/>
    <w:rsid w:val="00CA67F4"/>
    <w:rsid w:val="00CB37F8"/>
    <w:rsid w:val="00CB7CB2"/>
    <w:rsid w:val="00CB7DC3"/>
    <w:rsid w:val="00CC5BE1"/>
    <w:rsid w:val="00CC75A2"/>
    <w:rsid w:val="00CC7A18"/>
    <w:rsid w:val="00CD0E2F"/>
    <w:rsid w:val="00CD1D49"/>
    <w:rsid w:val="00CD2F20"/>
    <w:rsid w:val="00CD6B20"/>
    <w:rsid w:val="00CE1339"/>
    <w:rsid w:val="00CE61CC"/>
    <w:rsid w:val="00CE6E42"/>
    <w:rsid w:val="00CE77B5"/>
    <w:rsid w:val="00CF047E"/>
    <w:rsid w:val="00CF20B7"/>
    <w:rsid w:val="00CF283B"/>
    <w:rsid w:val="00CF6692"/>
    <w:rsid w:val="00CF7441"/>
    <w:rsid w:val="00D00D16"/>
    <w:rsid w:val="00D03C6C"/>
    <w:rsid w:val="00D04760"/>
    <w:rsid w:val="00D04A95"/>
    <w:rsid w:val="00D06288"/>
    <w:rsid w:val="00D068C7"/>
    <w:rsid w:val="00D07BE4"/>
    <w:rsid w:val="00D128A4"/>
    <w:rsid w:val="00D147C8"/>
    <w:rsid w:val="00D15131"/>
    <w:rsid w:val="00D16FA2"/>
    <w:rsid w:val="00D20954"/>
    <w:rsid w:val="00D21C39"/>
    <w:rsid w:val="00D21FC6"/>
    <w:rsid w:val="00D2243A"/>
    <w:rsid w:val="00D33393"/>
    <w:rsid w:val="00D33D36"/>
    <w:rsid w:val="00D34D94"/>
    <w:rsid w:val="00D409E2"/>
    <w:rsid w:val="00D40A5E"/>
    <w:rsid w:val="00D427D7"/>
    <w:rsid w:val="00D430F5"/>
    <w:rsid w:val="00D44E62"/>
    <w:rsid w:val="00D51570"/>
    <w:rsid w:val="00D556AD"/>
    <w:rsid w:val="00D60381"/>
    <w:rsid w:val="00D616DE"/>
    <w:rsid w:val="00D62201"/>
    <w:rsid w:val="00D651D1"/>
    <w:rsid w:val="00D7067C"/>
    <w:rsid w:val="00D71561"/>
    <w:rsid w:val="00D717BB"/>
    <w:rsid w:val="00D7226B"/>
    <w:rsid w:val="00D72707"/>
    <w:rsid w:val="00D75A9C"/>
    <w:rsid w:val="00D829C8"/>
    <w:rsid w:val="00D87917"/>
    <w:rsid w:val="00D90871"/>
    <w:rsid w:val="00D9155F"/>
    <w:rsid w:val="00D9403F"/>
    <w:rsid w:val="00D959B4"/>
    <w:rsid w:val="00D97DDF"/>
    <w:rsid w:val="00DA1D4C"/>
    <w:rsid w:val="00DA44DE"/>
    <w:rsid w:val="00DA750B"/>
    <w:rsid w:val="00DB5817"/>
    <w:rsid w:val="00DB620A"/>
    <w:rsid w:val="00DC186A"/>
    <w:rsid w:val="00DC3832"/>
    <w:rsid w:val="00DC54B1"/>
    <w:rsid w:val="00DC7A51"/>
    <w:rsid w:val="00DD3B1E"/>
    <w:rsid w:val="00DE06B2"/>
    <w:rsid w:val="00DE5B5F"/>
    <w:rsid w:val="00DF59BF"/>
    <w:rsid w:val="00DF614E"/>
    <w:rsid w:val="00E00696"/>
    <w:rsid w:val="00E0246F"/>
    <w:rsid w:val="00E03651"/>
    <w:rsid w:val="00E03808"/>
    <w:rsid w:val="00E060C2"/>
    <w:rsid w:val="00E06324"/>
    <w:rsid w:val="00E07B81"/>
    <w:rsid w:val="00E10AFD"/>
    <w:rsid w:val="00E12B11"/>
    <w:rsid w:val="00E12FB0"/>
    <w:rsid w:val="00E14814"/>
    <w:rsid w:val="00E1591B"/>
    <w:rsid w:val="00E16A50"/>
    <w:rsid w:val="00E249D5"/>
    <w:rsid w:val="00E25017"/>
    <w:rsid w:val="00E259D6"/>
    <w:rsid w:val="00E26F73"/>
    <w:rsid w:val="00E30A34"/>
    <w:rsid w:val="00E33C68"/>
    <w:rsid w:val="00E34EEB"/>
    <w:rsid w:val="00E3687C"/>
    <w:rsid w:val="00E36D2D"/>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723B"/>
    <w:rsid w:val="00EB46DF"/>
    <w:rsid w:val="00EB6350"/>
    <w:rsid w:val="00EB687A"/>
    <w:rsid w:val="00EC2F62"/>
    <w:rsid w:val="00EC62EB"/>
    <w:rsid w:val="00EC6E9F"/>
    <w:rsid w:val="00ED03D8"/>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6CB"/>
    <w:rsid w:val="00EF1462"/>
    <w:rsid w:val="00EF33D0"/>
    <w:rsid w:val="00EF3ACA"/>
    <w:rsid w:val="00EF54FD"/>
    <w:rsid w:val="00F04639"/>
    <w:rsid w:val="00F07F0D"/>
    <w:rsid w:val="00F13112"/>
    <w:rsid w:val="00F16FE6"/>
    <w:rsid w:val="00F238BD"/>
    <w:rsid w:val="00F24992"/>
    <w:rsid w:val="00F27C4C"/>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64283"/>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0BDD"/>
    <w:rsid w:val="00FA2045"/>
    <w:rsid w:val="00FA7951"/>
    <w:rsid w:val="00FA7A66"/>
    <w:rsid w:val="00FB1AA9"/>
    <w:rsid w:val="00FB4B5A"/>
    <w:rsid w:val="00FB5963"/>
    <w:rsid w:val="00FB5DAA"/>
    <w:rsid w:val="00FC04B9"/>
    <w:rsid w:val="00FC161A"/>
    <w:rsid w:val="00FC23D5"/>
    <w:rsid w:val="00FC3086"/>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follows-h4">
    <w:name w:val="follows-h4"/>
    <w:basedOn w:val="a"/>
    <w:rsid w:val="00551B18"/>
    <w:pPr>
      <w:widowControl/>
      <w:autoSpaceDE/>
      <w:autoSpaceDN/>
      <w:adjustRightInd/>
      <w:spacing w:before="100" w:beforeAutospacing="1" w:after="100" w:afterAutospacing="1"/>
      <w:jc w:val="left"/>
    </w:pPr>
    <w:rPr>
      <w:rFonts w:ascii="Times New Roman" w:hAnsi="Times New Roman" w:cs="Times New Roman"/>
      <w:color w:val="auto"/>
    </w:rPr>
  </w:style>
  <w:style w:type="paragraph" w:styleId="afa">
    <w:name w:val="Bibliography"/>
    <w:basedOn w:val="a"/>
    <w:next w:val="a"/>
    <w:uiPriority w:val="37"/>
    <w:unhideWhenUsed/>
    <w:rsid w:val="00551B18"/>
    <w:pPr>
      <w:tabs>
        <w:tab w:val="left" w:pos="384"/>
      </w:tabs>
      <w:spacing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55497628">
      <w:bodyDiv w:val="1"/>
      <w:marLeft w:val="0"/>
      <w:marRight w:val="0"/>
      <w:marTop w:val="0"/>
      <w:marBottom w:val="0"/>
      <w:divBdr>
        <w:top w:val="none" w:sz="0" w:space="0" w:color="auto"/>
        <w:left w:val="none" w:sz="0" w:space="0" w:color="auto"/>
        <w:bottom w:val="none" w:sz="0" w:space="0" w:color="auto"/>
        <w:right w:val="none" w:sz="0" w:space="0" w:color="auto"/>
      </w:divBdr>
      <w:divsChild>
        <w:div w:id="509374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880138">
              <w:marLeft w:val="0"/>
              <w:marRight w:val="0"/>
              <w:marTop w:val="0"/>
              <w:marBottom w:val="0"/>
              <w:divBdr>
                <w:top w:val="none" w:sz="0" w:space="0" w:color="auto"/>
                <w:left w:val="none" w:sz="0" w:space="0" w:color="auto"/>
                <w:bottom w:val="none" w:sz="0" w:space="0" w:color="auto"/>
                <w:right w:val="none" w:sz="0" w:space="0" w:color="auto"/>
              </w:divBdr>
              <w:divsChild>
                <w:div w:id="257301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ezproxy.rice.edu/topics/biochemistry-genetics-and-molecular-biology/dilu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ure.com/nature/journal/v460/n7258/full/nature0828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EF948-20C7-4B10-A67C-B5128626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12996</Words>
  <Characters>74083</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2019-04-11T02:42:00Z</dcterms:created>
  <dcterms:modified xsi:type="dcterms:W3CDTF">2019-04-11T08:59:00Z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id="Hbm9o1Uk"/&gt;&lt;style id="http://www.zotero.org/styles/nature" hasBibliography="1" bibliographyStyleHasBeenSet="1"/&gt;&lt;prefs&gt;&lt;pref name="fieldType" value="Field"/&gt;&lt;pref name="storeReferences" value=</vt:lpwstr>
  </property>
  <property fmtid="{D5CDD505-2E9C-101B-9397-08002B2CF9AE}" pid="3" name="ZOTERO_PREF_2">
    <vt:lpwstr>"true"/&gt;&lt;pref name="automaticJournalAbbreviations" value=""/&gt;&lt;pref name="noteType" value=""/&gt;&lt;/prefs&gt;&lt;/data&gt;</vt:lpwstr>
  </property>
</Properties>
</file>