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016" w:rsidRDefault="00B03016" w:rsidP="00B03016">
      <w:pPr>
        <w:spacing w:after="240"/>
        <w:ind w:leftChars="100" w:left="240"/>
      </w:pPr>
      <w:r>
        <w:rPr>
          <w:b/>
          <w:bCs/>
        </w:rPr>
        <w:t xml:space="preserve">Reply to </w:t>
      </w:r>
      <w:r>
        <w:rPr>
          <w:rStyle w:val="a4"/>
          <w:rFonts w:hint="eastAsia"/>
        </w:rPr>
        <w:t>Reviewers' comments:</w:t>
      </w:r>
      <w:r w:rsidRPr="00070BAC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Reviewer #2:</w:t>
      </w:r>
      <w:r>
        <w:rPr>
          <w:rFonts w:hint="eastAsia"/>
        </w:rPr>
        <w:br/>
      </w:r>
    </w:p>
    <w:p w:rsidR="00B03016" w:rsidRDefault="00B03016" w:rsidP="00B03016">
      <w:pPr>
        <w:spacing w:after="240"/>
        <w:ind w:leftChars="100" w:left="240"/>
      </w:pPr>
      <w:r>
        <w:rPr>
          <w:rFonts w:hint="eastAsia"/>
        </w:rPr>
        <w:t>Manuscript Summary:</w:t>
      </w:r>
      <w:r>
        <w:rPr>
          <w:rFonts w:hint="eastAsia"/>
        </w:rPr>
        <w:br/>
        <w:t>In this Methods Article, Yamaguchi and Ito accurately describe several types of LTD inducing protocols, consisting of different stimulation protocols and specific experimental conditions. I believe that such protocols can be very useful to the scientific community to evaluate how and to what extent synaptic plasticity is impaired in the genetically modified mouse. Therefore, I strongly recommend the publication of the article.</w:t>
      </w:r>
      <w:r>
        <w:rPr>
          <w:rFonts w:hint="eastAsia"/>
        </w:rPr>
        <w:br/>
      </w:r>
      <w:r>
        <w:rPr>
          <w:rFonts w:hint="eastAsia"/>
        </w:rPr>
        <w:br/>
        <w:t>Major Concerns:</w:t>
      </w:r>
      <w:r>
        <w:rPr>
          <w:rFonts w:hint="eastAsia"/>
        </w:rPr>
        <w:br/>
        <w:t>None</w:t>
      </w:r>
      <w:r>
        <w:rPr>
          <w:rFonts w:hint="eastAsia"/>
        </w:rPr>
        <w:br/>
      </w:r>
      <w:r>
        <w:rPr>
          <w:rFonts w:hint="eastAsia"/>
        </w:rPr>
        <w:br/>
        <w:t>Minor Concerns:</w:t>
      </w:r>
      <w:r>
        <w:rPr>
          <w:rFonts w:hint="eastAsia"/>
        </w:rPr>
        <w:br/>
        <w:t>-Line 100- 102. Did the authors use different MgSO4, i.e. MgSO4 (line 100) e Mg2SO4 (line 102) to prepare ACSF?</w:t>
      </w:r>
    </w:p>
    <w:p w:rsidR="00B03016" w:rsidRDefault="00B03016" w:rsidP="00B03016">
      <w:pPr>
        <w:spacing w:after="240"/>
        <w:ind w:leftChars="100" w:left="240"/>
      </w:pPr>
    </w:p>
    <w:p w:rsidR="00B03016" w:rsidRPr="007C7BC1" w:rsidRDefault="007C7BC1" w:rsidP="00B03016">
      <w:pPr>
        <w:spacing w:after="240"/>
        <w:ind w:leftChars="100" w:left="240"/>
        <w:rPr>
          <w:color w:val="0000FF"/>
        </w:rPr>
      </w:pPr>
      <w:r w:rsidRPr="007C7BC1">
        <w:rPr>
          <w:color w:val="0000FF"/>
        </w:rPr>
        <w:t>New l</w:t>
      </w:r>
      <w:r w:rsidR="00B03016" w:rsidRPr="007C7BC1">
        <w:rPr>
          <w:color w:val="0000FF"/>
        </w:rPr>
        <w:t>ine 1</w:t>
      </w:r>
      <w:r w:rsidRPr="007C7BC1">
        <w:rPr>
          <w:color w:val="0000FF"/>
        </w:rPr>
        <w:t>10</w:t>
      </w:r>
      <w:r w:rsidR="00B03016" w:rsidRPr="007C7BC1">
        <w:rPr>
          <w:color w:val="0000FF"/>
        </w:rPr>
        <w:t>: “MgSO</w:t>
      </w:r>
      <w:r w:rsidR="00B03016" w:rsidRPr="007C7BC1">
        <w:rPr>
          <w:color w:val="0000FF"/>
          <w:vertAlign w:val="subscript"/>
        </w:rPr>
        <w:t>4</w:t>
      </w:r>
      <w:r w:rsidR="00B03016" w:rsidRPr="007C7BC1">
        <w:rPr>
          <w:color w:val="0000FF"/>
        </w:rPr>
        <w:t>” was corrected to “Mg</w:t>
      </w:r>
      <w:r w:rsidR="00B03016" w:rsidRPr="007C7BC1">
        <w:rPr>
          <w:color w:val="0000FF"/>
          <w:vertAlign w:val="subscript"/>
        </w:rPr>
        <w:t>2</w:t>
      </w:r>
      <w:r w:rsidR="00B03016" w:rsidRPr="007C7BC1">
        <w:rPr>
          <w:color w:val="0000FF"/>
        </w:rPr>
        <w:t>SO</w:t>
      </w:r>
      <w:r w:rsidR="00B03016" w:rsidRPr="007C7BC1">
        <w:rPr>
          <w:color w:val="0000FF"/>
          <w:vertAlign w:val="subscript"/>
        </w:rPr>
        <w:t>4</w:t>
      </w:r>
      <w:r w:rsidR="00B03016" w:rsidRPr="007C7BC1">
        <w:rPr>
          <w:color w:val="0000FF"/>
        </w:rPr>
        <w:t>”.</w:t>
      </w:r>
    </w:p>
    <w:p w:rsidR="00B03016" w:rsidRDefault="00B03016" w:rsidP="00B03016">
      <w:pPr>
        <w:spacing w:after="240"/>
        <w:ind w:leftChars="100" w:left="240"/>
      </w:pPr>
      <w:r>
        <w:rPr>
          <w:rFonts w:hint="eastAsia"/>
        </w:rPr>
        <w:br/>
        <w:t>-Line 118. Please change: "Chill and oxygenate two beakers of 50 ml of ACSF on ice until the temperature is lower than 4 °C."</w:t>
      </w:r>
    </w:p>
    <w:p w:rsidR="00B03016" w:rsidRDefault="00B03016" w:rsidP="00B03016">
      <w:pPr>
        <w:spacing w:after="240"/>
        <w:ind w:leftChars="100" w:left="240"/>
      </w:pPr>
    </w:p>
    <w:p w:rsidR="00B03016" w:rsidRPr="007C7BC1" w:rsidRDefault="00B03016" w:rsidP="00B03016">
      <w:pPr>
        <w:spacing w:after="240"/>
        <w:ind w:leftChars="100" w:left="240"/>
        <w:rPr>
          <w:color w:val="0000FF"/>
        </w:rPr>
      </w:pPr>
      <w:r w:rsidRPr="007C7BC1">
        <w:rPr>
          <w:rFonts w:hint="eastAsia"/>
          <w:color w:val="0000FF"/>
        </w:rPr>
        <w:t>Line 1</w:t>
      </w:r>
      <w:r w:rsidR="007C7BC1" w:rsidRPr="007C7BC1">
        <w:rPr>
          <w:color w:val="0000FF"/>
        </w:rPr>
        <w:t>33</w:t>
      </w:r>
      <w:r w:rsidRPr="007C7BC1">
        <w:rPr>
          <w:color w:val="0000FF"/>
        </w:rPr>
        <w:t>:</w:t>
      </w:r>
      <w:r w:rsidRPr="007C7BC1">
        <w:rPr>
          <w:rFonts w:hint="eastAsia"/>
          <w:color w:val="0000FF"/>
        </w:rPr>
        <w:t xml:space="preserve"> </w:t>
      </w:r>
      <w:r w:rsidRPr="007C7BC1">
        <w:rPr>
          <w:color w:val="0000FF"/>
        </w:rPr>
        <w:t>“t</w:t>
      </w:r>
      <w:r w:rsidRPr="007C7BC1">
        <w:rPr>
          <w:rFonts w:hint="eastAsia"/>
          <w:color w:val="0000FF"/>
        </w:rPr>
        <w:t xml:space="preserve">he temperature lower than 4 </w:t>
      </w:r>
      <w:r w:rsidR="007C7BC1" w:rsidRPr="007C7BC1">
        <w:rPr>
          <w:rFonts w:hint="eastAsia"/>
          <w:color w:val="0000FF"/>
          <w:vertAlign w:val="superscript"/>
        </w:rPr>
        <w:t>o</w:t>
      </w:r>
      <w:r w:rsidRPr="007C7BC1">
        <w:rPr>
          <w:rFonts w:hint="eastAsia"/>
          <w:color w:val="0000FF"/>
        </w:rPr>
        <w:t>C</w:t>
      </w:r>
      <w:r w:rsidRPr="007C7BC1">
        <w:rPr>
          <w:color w:val="0000FF"/>
        </w:rPr>
        <w:t>” was corrected to “t</w:t>
      </w:r>
      <w:r w:rsidRPr="007C7BC1">
        <w:rPr>
          <w:rFonts w:hint="eastAsia"/>
          <w:color w:val="0000FF"/>
        </w:rPr>
        <w:t xml:space="preserve">he temperature is lower than 4 </w:t>
      </w:r>
      <w:r w:rsidR="007C7BC1" w:rsidRPr="007C7BC1">
        <w:rPr>
          <w:color w:val="0000FF"/>
          <w:vertAlign w:val="superscript"/>
        </w:rPr>
        <w:t>o</w:t>
      </w:r>
      <w:r w:rsidRPr="007C7BC1">
        <w:rPr>
          <w:rFonts w:hint="eastAsia"/>
          <w:color w:val="0000FF"/>
        </w:rPr>
        <w:t>C</w:t>
      </w:r>
      <w:r w:rsidRPr="007C7BC1">
        <w:rPr>
          <w:color w:val="0000FF"/>
        </w:rPr>
        <w:t>”</w:t>
      </w:r>
    </w:p>
    <w:p w:rsidR="00B03016" w:rsidRDefault="00B03016" w:rsidP="00B03016">
      <w:pPr>
        <w:spacing w:after="240"/>
        <w:ind w:leftChars="100" w:left="240"/>
      </w:pPr>
      <w:r>
        <w:rPr>
          <w:rFonts w:hint="eastAsia"/>
        </w:rPr>
        <w:br/>
        <w:t>-Line 236. Change to "…. namely, 1 PF-stimulation was followed 50msec later by conjuctive second PF- and CF-stimulation (Fig.2B)…</w:t>
      </w:r>
    </w:p>
    <w:p w:rsidR="00B03016" w:rsidRDefault="00B03016" w:rsidP="00B03016">
      <w:pPr>
        <w:spacing w:after="240"/>
        <w:ind w:leftChars="100" w:left="240"/>
      </w:pPr>
    </w:p>
    <w:p w:rsidR="00B03016" w:rsidRPr="007C7BC1" w:rsidRDefault="00B03016" w:rsidP="00B03016">
      <w:pPr>
        <w:spacing w:after="240"/>
        <w:ind w:leftChars="100" w:left="240"/>
        <w:rPr>
          <w:color w:val="0000FF"/>
        </w:rPr>
      </w:pPr>
      <w:r w:rsidRPr="007C7BC1">
        <w:rPr>
          <w:rFonts w:hint="eastAsia"/>
          <w:color w:val="0000FF"/>
        </w:rPr>
        <w:t>Line 26</w:t>
      </w:r>
      <w:r w:rsidR="007C7BC1" w:rsidRPr="007C7BC1">
        <w:rPr>
          <w:color w:val="0000FF"/>
        </w:rPr>
        <w:t>3-264</w:t>
      </w:r>
      <w:r w:rsidRPr="007C7BC1">
        <w:rPr>
          <w:rFonts w:hint="eastAsia"/>
          <w:color w:val="0000FF"/>
        </w:rPr>
        <w:t xml:space="preserve">: </w:t>
      </w:r>
      <w:r w:rsidRPr="007C7BC1">
        <w:rPr>
          <w:color w:val="0000FF"/>
        </w:rPr>
        <w:t>changed</w:t>
      </w:r>
      <w:r w:rsidRPr="007C7BC1">
        <w:rPr>
          <w:rFonts w:hint="eastAsia"/>
          <w:color w:val="0000FF"/>
        </w:rPr>
        <w:t xml:space="preserve"> </w:t>
      </w:r>
      <w:r w:rsidRPr="007C7BC1">
        <w:rPr>
          <w:color w:val="0000FF"/>
        </w:rPr>
        <w:t>as reviewer’s recommendation.</w:t>
      </w:r>
    </w:p>
    <w:p w:rsidR="00B03016" w:rsidRDefault="00B03016" w:rsidP="00B03016">
      <w:pPr>
        <w:spacing w:after="240"/>
        <w:ind w:leftChars="100" w:left="240"/>
      </w:pPr>
    </w:p>
    <w:p w:rsidR="00B03016" w:rsidRDefault="00B03016" w:rsidP="00B03016">
      <w:pPr>
        <w:spacing w:after="240"/>
        <w:ind w:leftChars="100" w:left="240"/>
      </w:pPr>
      <w:r>
        <w:rPr>
          <w:rFonts w:hint="eastAsia"/>
        </w:rPr>
        <w:br/>
        <w:t>-Line 239. Change to "....the first PF-stimulation was followed 50 msec later by concomitant application of second PF-stimulation and somatic depolarization."</w:t>
      </w:r>
    </w:p>
    <w:p w:rsidR="00B03016" w:rsidRDefault="00B03016" w:rsidP="00B03016">
      <w:pPr>
        <w:spacing w:after="240"/>
        <w:ind w:leftChars="100" w:left="240"/>
      </w:pPr>
    </w:p>
    <w:p w:rsidR="00B03016" w:rsidRPr="007C7BC1" w:rsidRDefault="007C7BC1" w:rsidP="00B03016">
      <w:pPr>
        <w:spacing w:after="240"/>
        <w:ind w:leftChars="100" w:left="240"/>
        <w:rPr>
          <w:color w:val="0000FF"/>
        </w:rPr>
      </w:pPr>
      <w:r w:rsidRPr="007C7BC1">
        <w:rPr>
          <w:color w:val="0000FF"/>
        </w:rPr>
        <w:t>New l</w:t>
      </w:r>
      <w:r w:rsidR="00B03016" w:rsidRPr="007C7BC1">
        <w:rPr>
          <w:rFonts w:hint="eastAsia"/>
          <w:color w:val="0000FF"/>
        </w:rPr>
        <w:t>ine</w:t>
      </w:r>
      <w:r w:rsidR="00B03016" w:rsidRPr="007C7BC1">
        <w:rPr>
          <w:color w:val="0000FF"/>
        </w:rPr>
        <w:t xml:space="preserve"> 2</w:t>
      </w:r>
      <w:r w:rsidRPr="007C7BC1">
        <w:rPr>
          <w:color w:val="0000FF"/>
        </w:rPr>
        <w:t>66-267:</w:t>
      </w:r>
      <w:r w:rsidR="00B03016" w:rsidRPr="007C7BC1">
        <w:rPr>
          <w:color w:val="0000FF"/>
        </w:rPr>
        <w:t xml:space="preserve"> changed as reviewer’s recommendation.</w:t>
      </w:r>
    </w:p>
    <w:p w:rsidR="00B03016" w:rsidRDefault="00B03016" w:rsidP="00B03016">
      <w:pPr>
        <w:spacing w:after="240"/>
        <w:ind w:leftChars="100" w:left="240"/>
      </w:pPr>
      <w:r>
        <w:rPr>
          <w:rFonts w:hint="eastAsia"/>
        </w:rPr>
        <w:br/>
        <w:t>-Line 251. Change to "As for the LTD induced by protocol-1 and -2, reduction of EPSC-amplitude measured during 25-min after onset of Cj scattered over a relatively wide range (27).</w:t>
      </w:r>
    </w:p>
    <w:p w:rsidR="00B03016" w:rsidRDefault="00B03016" w:rsidP="00B03016">
      <w:pPr>
        <w:spacing w:after="240"/>
        <w:ind w:leftChars="100" w:left="240"/>
      </w:pPr>
    </w:p>
    <w:p w:rsidR="00B03016" w:rsidRPr="007C7BC1" w:rsidRDefault="00AB7067" w:rsidP="00B03016">
      <w:pPr>
        <w:spacing w:after="240"/>
        <w:ind w:leftChars="100" w:left="240"/>
        <w:rPr>
          <w:color w:val="0000FF"/>
        </w:rPr>
      </w:pPr>
      <w:r>
        <w:rPr>
          <w:color w:val="0000FF"/>
        </w:rPr>
        <w:t>New l</w:t>
      </w:r>
      <w:r w:rsidR="00B03016" w:rsidRPr="007C7BC1">
        <w:rPr>
          <w:rFonts w:hint="eastAsia"/>
          <w:color w:val="0000FF"/>
        </w:rPr>
        <w:t>ine 2</w:t>
      </w:r>
      <w:r w:rsidR="007C7BC1" w:rsidRPr="007C7BC1">
        <w:rPr>
          <w:color w:val="0000FF"/>
        </w:rPr>
        <w:t>79</w:t>
      </w:r>
      <w:r w:rsidR="00B03016" w:rsidRPr="007C7BC1">
        <w:rPr>
          <w:rFonts w:hint="eastAsia"/>
          <w:color w:val="0000FF"/>
        </w:rPr>
        <w:t xml:space="preserve">: Changeed to </w:t>
      </w:r>
      <w:r w:rsidR="00B03016" w:rsidRPr="007C7BC1">
        <w:rPr>
          <w:color w:val="0000FF"/>
        </w:rPr>
        <w:t>“</w:t>
      </w:r>
      <w:r w:rsidR="007C7BC1" w:rsidRPr="007C7BC1">
        <w:rPr>
          <w:color w:val="0000FF"/>
        </w:rPr>
        <w:t>25-min after the onset of Cj was scattered over a relatively wide range</w:t>
      </w:r>
      <w:r w:rsidR="007C7BC1" w:rsidRPr="007C7BC1">
        <w:rPr>
          <w:color w:val="0000FF"/>
          <w:vertAlign w:val="superscript"/>
        </w:rPr>
        <w:t>32</w:t>
      </w:r>
      <w:r w:rsidR="007C7BC1" w:rsidRPr="007C7BC1">
        <w:rPr>
          <w:color w:val="0000FF"/>
        </w:rPr>
        <w:t>.</w:t>
      </w:r>
      <w:r w:rsidR="007C7BC1" w:rsidRPr="007C7BC1">
        <w:rPr>
          <w:color w:val="0000FF"/>
        </w:rPr>
        <w:t>”</w:t>
      </w:r>
    </w:p>
    <w:p w:rsidR="00B03016" w:rsidRDefault="00B03016" w:rsidP="00B03016">
      <w:pPr>
        <w:spacing w:after="240"/>
        <w:ind w:leftChars="100" w:left="240"/>
      </w:pPr>
      <w:r>
        <w:rPr>
          <w:rFonts w:hint="eastAsia"/>
        </w:rPr>
        <w:br/>
        <w:t>-Line 252. The following sentence is unclear "Whether the amplitude of LTD was related to the shape of complex-spike in the PC was composed of 3-4 spikelets"</w:t>
      </w:r>
    </w:p>
    <w:p w:rsidR="00B03016" w:rsidRDefault="00B03016" w:rsidP="00B03016">
      <w:pPr>
        <w:spacing w:after="240"/>
        <w:ind w:leftChars="100" w:left="240"/>
      </w:pPr>
    </w:p>
    <w:p w:rsidR="00B03016" w:rsidRPr="00AB7067" w:rsidRDefault="00B03016" w:rsidP="00B03016">
      <w:pPr>
        <w:spacing w:after="240"/>
        <w:ind w:leftChars="100" w:left="240"/>
        <w:rPr>
          <w:color w:val="0000FF"/>
        </w:rPr>
      </w:pPr>
      <w:r w:rsidRPr="00AB7067">
        <w:rPr>
          <w:color w:val="0000FF"/>
        </w:rPr>
        <w:t>Following sentence was removed.</w:t>
      </w:r>
      <w:r w:rsidRPr="00AB7067">
        <w:rPr>
          <w:rFonts w:hint="eastAsia"/>
          <w:color w:val="0000FF"/>
        </w:rPr>
        <w:t xml:space="preserve"> "Whether the amplitude of LTD was related to the shape of complex-spike in the PC was composed of 3-4 spikelets"</w:t>
      </w:r>
    </w:p>
    <w:p w:rsidR="00B03016" w:rsidRPr="002F5E29" w:rsidRDefault="00B03016" w:rsidP="00B03016">
      <w:pPr>
        <w:spacing w:after="240"/>
        <w:ind w:leftChars="100" w:left="240"/>
        <w:rPr>
          <w:color w:val="FF0000"/>
        </w:rPr>
      </w:pPr>
    </w:p>
    <w:p w:rsidR="00B03016" w:rsidRPr="00AB7067" w:rsidRDefault="00AB7067" w:rsidP="00B03016">
      <w:pPr>
        <w:spacing w:after="240"/>
        <w:ind w:leftChars="100" w:left="240"/>
        <w:rPr>
          <w:color w:val="0000FF"/>
        </w:rPr>
      </w:pPr>
      <w:r w:rsidRPr="00AB7067">
        <w:rPr>
          <w:color w:val="0000FF"/>
        </w:rPr>
        <w:t>New l</w:t>
      </w:r>
      <w:r w:rsidR="00B03016" w:rsidRPr="00AB7067">
        <w:rPr>
          <w:rFonts w:hint="eastAsia"/>
          <w:color w:val="0000FF"/>
        </w:rPr>
        <w:t>ine 2</w:t>
      </w:r>
      <w:r w:rsidRPr="00AB7067">
        <w:rPr>
          <w:color w:val="0000FF"/>
        </w:rPr>
        <w:t>79-281</w:t>
      </w:r>
      <w:r w:rsidR="00B03016" w:rsidRPr="00AB7067">
        <w:rPr>
          <w:color w:val="0000FF"/>
        </w:rPr>
        <w:t xml:space="preserve">: Changed to </w:t>
      </w:r>
      <w:r w:rsidR="00B03016" w:rsidRPr="00AB7067">
        <w:rPr>
          <w:rFonts w:hint="eastAsia"/>
          <w:color w:val="0000FF"/>
        </w:rPr>
        <w:t>"</w:t>
      </w:r>
      <w:r w:rsidRPr="00AB7067">
        <w:rPr>
          <w:color w:val="0000FF"/>
        </w:rPr>
        <w:t xml:space="preserve"> </w:t>
      </w:r>
      <w:r w:rsidRPr="00AB7067">
        <w:rPr>
          <w:color w:val="0000FF"/>
        </w:rPr>
        <w:t>Compared to the stable shape of the PF-EPSP, the shape of complex spike was quite variable from cell to cell. Because spikelets in a complex spike reflected the Ca</w:t>
      </w:r>
      <w:r w:rsidRPr="00AB7067">
        <w:rPr>
          <w:color w:val="0000FF"/>
          <w:vertAlign w:val="superscript"/>
        </w:rPr>
        <w:t>2+</w:t>
      </w:r>
      <w:r w:rsidRPr="00AB7067">
        <w:rPr>
          <w:color w:val="0000FF"/>
        </w:rPr>
        <w:t>-channel activation</w:t>
      </w:r>
      <w:r w:rsidRPr="00AB7067">
        <w:rPr>
          <w:color w:val="0000FF"/>
          <w:vertAlign w:val="superscript"/>
        </w:rPr>
        <w:t>33</w:t>
      </w:r>
      <w:r w:rsidRPr="00AB7067">
        <w:rPr>
          <w:rFonts w:hint="eastAsia"/>
          <w:color w:val="0000FF"/>
        </w:rPr>
        <w:t xml:space="preserve"> </w:t>
      </w:r>
      <w:r w:rsidR="00B03016" w:rsidRPr="00AB7067">
        <w:rPr>
          <w:rFonts w:hint="eastAsia"/>
          <w:color w:val="0000FF"/>
        </w:rPr>
        <w:t>"</w:t>
      </w:r>
    </w:p>
    <w:p w:rsidR="00B03016" w:rsidRDefault="00B03016" w:rsidP="00B03016">
      <w:pPr>
        <w:spacing w:after="240"/>
        <w:ind w:leftChars="100" w:left="240"/>
      </w:pPr>
      <w:r>
        <w:t xml:space="preserve"> </w:t>
      </w:r>
    </w:p>
    <w:p w:rsidR="00B03016" w:rsidRDefault="00B03016" w:rsidP="00B03016">
      <w:pPr>
        <w:spacing w:after="240"/>
        <w:ind w:leftChars="100" w:left="240"/>
      </w:pPr>
      <w:r>
        <w:rPr>
          <w:rFonts w:hint="eastAsia"/>
        </w:rPr>
        <w:t xml:space="preserve"> -Line 261. Change to "….; the results showed no significant correlation (p&gt;0.7)".</w:t>
      </w:r>
    </w:p>
    <w:p w:rsidR="00B03016" w:rsidRDefault="00B03016" w:rsidP="00B03016">
      <w:pPr>
        <w:spacing w:after="240"/>
        <w:ind w:leftChars="100" w:left="240"/>
      </w:pPr>
    </w:p>
    <w:p w:rsidR="00B03016" w:rsidRPr="00AB7067" w:rsidRDefault="00E5206D" w:rsidP="00B03016">
      <w:pPr>
        <w:spacing w:after="240"/>
        <w:ind w:leftChars="100" w:left="240"/>
        <w:rPr>
          <w:color w:val="0000FF"/>
        </w:rPr>
      </w:pPr>
      <w:r>
        <w:rPr>
          <w:color w:val="0000FF"/>
        </w:rPr>
        <w:lastRenderedPageBreak/>
        <w:t>New l</w:t>
      </w:r>
      <w:r w:rsidR="00B03016" w:rsidRPr="00AB7067">
        <w:rPr>
          <w:rFonts w:hint="eastAsia"/>
          <w:color w:val="0000FF"/>
        </w:rPr>
        <w:t xml:space="preserve">ine </w:t>
      </w:r>
      <w:r w:rsidR="00B03016" w:rsidRPr="00AB7067">
        <w:rPr>
          <w:color w:val="0000FF"/>
        </w:rPr>
        <w:t>29</w:t>
      </w:r>
      <w:r w:rsidR="00AB7067" w:rsidRPr="00AB7067">
        <w:rPr>
          <w:color w:val="0000FF"/>
        </w:rPr>
        <w:t>1-293</w:t>
      </w:r>
      <w:r w:rsidR="00B03016" w:rsidRPr="00AB7067">
        <w:rPr>
          <w:color w:val="0000FF"/>
        </w:rPr>
        <w:t>: Chenged to “</w:t>
      </w:r>
      <w:r w:rsidR="00AB7067" w:rsidRPr="00AB7067">
        <w:rPr>
          <w:color w:val="0000FF"/>
        </w:rPr>
        <w:t>because the product of membrane the capacitance (Cm) and  dVm/dt  reflects roughly the membrane currents</w:t>
      </w:r>
      <w:r w:rsidR="00AB7067" w:rsidRPr="00AB7067">
        <w:rPr>
          <w:color w:val="0000FF"/>
          <w:vertAlign w:val="superscript"/>
        </w:rPr>
        <w:t>35</w:t>
      </w:r>
      <w:r w:rsidR="00AB7067" w:rsidRPr="00AB7067">
        <w:rPr>
          <w:color w:val="0000FF"/>
        </w:rPr>
        <w:t>. Correlation between the product of the Cm and the sum of MRRs of spikelets (1-4) and the LTD-amplitude was examined (</w:t>
      </w:r>
      <w:r w:rsidR="00AB7067" w:rsidRPr="00AB7067">
        <w:rPr>
          <w:b/>
          <w:color w:val="0000FF"/>
        </w:rPr>
        <w:t>Figure 3E</w:t>
      </w:r>
      <w:r w:rsidR="00AB7067" w:rsidRPr="00AB7067">
        <w:rPr>
          <w:color w:val="0000FF"/>
        </w:rPr>
        <w:t>), and r was 0.18  (p&gt;0.9).</w:t>
      </w:r>
      <w:r w:rsidR="00B03016" w:rsidRPr="00AB7067">
        <w:rPr>
          <w:color w:val="0000FF"/>
        </w:rPr>
        <w:t>”</w:t>
      </w:r>
    </w:p>
    <w:p w:rsidR="00B03016" w:rsidRDefault="00B03016" w:rsidP="00B03016">
      <w:pPr>
        <w:spacing w:after="240"/>
        <w:ind w:leftChars="100" w:left="240"/>
      </w:pPr>
      <w:r>
        <w:rPr>
          <w:rFonts w:hint="eastAsia"/>
        </w:rPr>
        <w:br/>
        <w:t>-Line 264. Change to "Under voltage clamp condition, protocol 3 with 180 Cjs efficiently induced LTD (Fig. 4B)"</w:t>
      </w:r>
    </w:p>
    <w:p w:rsidR="00B03016" w:rsidRDefault="00B03016" w:rsidP="00B03016">
      <w:pPr>
        <w:spacing w:after="240"/>
        <w:ind w:leftChars="100" w:left="240"/>
      </w:pPr>
    </w:p>
    <w:p w:rsidR="00B03016" w:rsidRPr="00E5206D" w:rsidRDefault="00E5206D" w:rsidP="00B03016">
      <w:pPr>
        <w:spacing w:after="240"/>
        <w:ind w:leftChars="100" w:left="240"/>
        <w:rPr>
          <w:color w:val="0000FF"/>
        </w:rPr>
      </w:pPr>
      <w:r>
        <w:rPr>
          <w:color w:val="0000FF"/>
        </w:rPr>
        <w:t>New l</w:t>
      </w:r>
      <w:r w:rsidR="00B03016" w:rsidRPr="00E5206D">
        <w:rPr>
          <w:rFonts w:hint="eastAsia"/>
          <w:color w:val="0000FF"/>
        </w:rPr>
        <w:t>ine 29</w:t>
      </w:r>
      <w:r w:rsidRPr="00E5206D">
        <w:rPr>
          <w:color w:val="0000FF"/>
        </w:rPr>
        <w:t>6</w:t>
      </w:r>
      <w:r w:rsidR="00B03016" w:rsidRPr="00E5206D">
        <w:rPr>
          <w:rFonts w:hint="eastAsia"/>
          <w:color w:val="0000FF"/>
        </w:rPr>
        <w:t xml:space="preserve">: Chenged to </w:t>
      </w:r>
      <w:r w:rsidR="00B03016" w:rsidRPr="00E5206D">
        <w:rPr>
          <w:color w:val="0000FF"/>
        </w:rPr>
        <w:t>“</w:t>
      </w:r>
      <w:r w:rsidRPr="00E5206D">
        <w:rPr>
          <w:rFonts w:hint="eastAsia"/>
          <w:color w:val="0000FF"/>
        </w:rPr>
        <w:t>Under voltage clamp condition</w:t>
      </w:r>
      <w:r w:rsidRPr="00E5206D">
        <w:rPr>
          <w:color w:val="0000FF"/>
        </w:rPr>
        <w:t>s</w:t>
      </w:r>
      <w:r w:rsidRPr="00E5206D">
        <w:rPr>
          <w:rFonts w:hint="eastAsia"/>
          <w:color w:val="0000FF"/>
        </w:rPr>
        <w:t>, protocol</w:t>
      </w:r>
      <w:r w:rsidRPr="00E5206D">
        <w:rPr>
          <w:color w:val="0000FF"/>
        </w:rPr>
        <w:t>-</w:t>
      </w:r>
      <w:r w:rsidRPr="00E5206D">
        <w:rPr>
          <w:rFonts w:hint="eastAsia"/>
          <w:color w:val="0000FF"/>
        </w:rPr>
        <w:t>3 with 180 Cjs efficiently induced LTD (</w:t>
      </w:r>
      <w:r w:rsidRPr="00E5206D">
        <w:rPr>
          <w:rFonts w:hint="eastAsia"/>
          <w:b/>
          <w:color w:val="0000FF"/>
        </w:rPr>
        <w:t>Fig</w:t>
      </w:r>
      <w:r w:rsidRPr="00E5206D">
        <w:rPr>
          <w:b/>
          <w:color w:val="0000FF"/>
        </w:rPr>
        <w:t>ure</w:t>
      </w:r>
      <w:r w:rsidRPr="00E5206D">
        <w:rPr>
          <w:rFonts w:hint="eastAsia"/>
          <w:b/>
          <w:color w:val="0000FF"/>
        </w:rPr>
        <w:t xml:space="preserve"> 4</w:t>
      </w:r>
      <w:r w:rsidRPr="00E5206D">
        <w:rPr>
          <w:b/>
          <w:color w:val="0000FF"/>
        </w:rPr>
        <w:t>B</w:t>
      </w:r>
      <w:r w:rsidRPr="00E5206D">
        <w:rPr>
          <w:rFonts w:hint="eastAsia"/>
          <w:color w:val="0000FF"/>
        </w:rPr>
        <w:t>)</w:t>
      </w:r>
      <w:r w:rsidRPr="00E5206D">
        <w:rPr>
          <w:color w:val="0000FF"/>
        </w:rPr>
        <w:t xml:space="preserve"> </w:t>
      </w:r>
      <w:r w:rsidRPr="00E5206D">
        <w:rPr>
          <w:color w:val="0000FF"/>
          <w:vertAlign w:val="superscript"/>
        </w:rPr>
        <w:t>32</w:t>
      </w:r>
      <w:r w:rsidRPr="00E5206D">
        <w:rPr>
          <w:color w:val="0000FF"/>
        </w:rPr>
        <w:t>.</w:t>
      </w:r>
      <w:r w:rsidR="00B03016" w:rsidRPr="00E5206D">
        <w:rPr>
          <w:color w:val="0000FF"/>
        </w:rPr>
        <w:t>”</w:t>
      </w:r>
    </w:p>
    <w:p w:rsidR="00B03016" w:rsidRPr="00E5206D" w:rsidRDefault="00B03016" w:rsidP="00B03016">
      <w:pPr>
        <w:spacing w:after="240"/>
        <w:ind w:leftChars="100" w:left="240"/>
        <w:rPr>
          <w:color w:val="0000FF"/>
        </w:rPr>
      </w:pPr>
    </w:p>
    <w:p w:rsidR="00B03016" w:rsidRDefault="00B03016" w:rsidP="00B03016">
      <w:pPr>
        <w:spacing w:after="240"/>
        <w:ind w:leftChars="100" w:left="240"/>
      </w:pPr>
      <w:r>
        <w:rPr>
          <w:rFonts w:hint="eastAsia"/>
        </w:rPr>
        <w:t>-Line 265. Change to "However, whether a smaller number of stimuli is effective to induce LTD remains unknown."</w:t>
      </w:r>
    </w:p>
    <w:p w:rsidR="00B03016" w:rsidRDefault="00B03016" w:rsidP="00B03016">
      <w:pPr>
        <w:spacing w:after="240"/>
        <w:ind w:leftChars="100" w:left="240"/>
      </w:pPr>
    </w:p>
    <w:p w:rsidR="00B03016" w:rsidRPr="00E5206D" w:rsidRDefault="00E5206D" w:rsidP="00B03016">
      <w:pPr>
        <w:spacing w:after="240"/>
        <w:ind w:leftChars="100" w:left="240"/>
        <w:rPr>
          <w:color w:val="0000FF"/>
        </w:rPr>
      </w:pPr>
      <w:r>
        <w:rPr>
          <w:color w:val="0000FF"/>
        </w:rPr>
        <w:t>New l</w:t>
      </w:r>
      <w:r w:rsidR="00B03016" w:rsidRPr="00E5206D">
        <w:rPr>
          <w:rFonts w:hint="eastAsia"/>
          <w:color w:val="0000FF"/>
        </w:rPr>
        <w:t>ine 29</w:t>
      </w:r>
      <w:r w:rsidRPr="00E5206D">
        <w:rPr>
          <w:color w:val="0000FF"/>
        </w:rPr>
        <w:t>7</w:t>
      </w:r>
      <w:r w:rsidR="00B03016" w:rsidRPr="00E5206D">
        <w:rPr>
          <w:rFonts w:hint="eastAsia"/>
          <w:color w:val="0000FF"/>
        </w:rPr>
        <w:t>: Changed to "</w:t>
      </w:r>
      <w:r w:rsidRPr="00E5206D">
        <w:rPr>
          <w:color w:val="0000FF"/>
        </w:rPr>
        <w:t xml:space="preserve">However, whether a smaller number of stimuli </w:t>
      </w:r>
      <w:r w:rsidRPr="00E5206D">
        <w:rPr>
          <w:rFonts w:hint="eastAsia"/>
          <w:color w:val="0000FF"/>
        </w:rPr>
        <w:t xml:space="preserve">is effective to induce LTD remains </w:t>
      </w:r>
      <w:r w:rsidRPr="00E5206D">
        <w:rPr>
          <w:color w:val="0000FF"/>
        </w:rPr>
        <w:t>unknown.</w:t>
      </w:r>
      <w:r w:rsidR="00B03016" w:rsidRPr="00E5206D">
        <w:rPr>
          <w:rFonts w:hint="eastAsia"/>
          <w:color w:val="0000FF"/>
        </w:rPr>
        <w:t>"</w:t>
      </w:r>
    </w:p>
    <w:p w:rsidR="00B03016" w:rsidRDefault="00B03016" w:rsidP="00B03016">
      <w:pPr>
        <w:spacing w:after="240"/>
        <w:ind w:leftChars="100" w:left="240"/>
      </w:pPr>
    </w:p>
    <w:p w:rsidR="00B03016" w:rsidRDefault="00B03016" w:rsidP="00B03016">
      <w:pPr>
        <w:spacing w:after="240"/>
        <w:ind w:leftChars="100" w:left="240"/>
      </w:pPr>
      <w:r>
        <w:rPr>
          <w:rFonts w:hint="eastAsia"/>
        </w:rPr>
        <w:t>-Line 366 "….activation of PKC varied depending on LTD induction …"</w:t>
      </w:r>
    </w:p>
    <w:p w:rsidR="00B03016" w:rsidRDefault="00B03016" w:rsidP="00B03016">
      <w:pPr>
        <w:spacing w:after="240"/>
        <w:ind w:leftChars="100" w:left="240"/>
      </w:pPr>
    </w:p>
    <w:p w:rsidR="00B03016" w:rsidRPr="00E5206D" w:rsidRDefault="00E5206D" w:rsidP="00B03016">
      <w:pPr>
        <w:spacing w:after="240"/>
        <w:ind w:leftChars="100" w:left="240"/>
        <w:rPr>
          <w:color w:val="0000FF"/>
        </w:rPr>
      </w:pPr>
      <w:r w:rsidRPr="00E5206D">
        <w:rPr>
          <w:color w:val="0000FF"/>
        </w:rPr>
        <w:t>New l</w:t>
      </w:r>
      <w:r w:rsidR="00B03016" w:rsidRPr="00E5206D">
        <w:rPr>
          <w:color w:val="0000FF"/>
        </w:rPr>
        <w:t>ine 397: Changed to “</w:t>
      </w:r>
      <w:r w:rsidRPr="00E5206D">
        <w:rPr>
          <w:color w:val="0000FF"/>
        </w:rPr>
        <w:t>activation of PKC varied depending on LTD induction protocols</w:t>
      </w:r>
      <w:r w:rsidRPr="00E5206D">
        <w:rPr>
          <w:color w:val="0000FF"/>
          <w:vertAlign w:val="superscript"/>
        </w:rPr>
        <w:t>32</w:t>
      </w:r>
      <w:r w:rsidRPr="00E5206D">
        <w:rPr>
          <w:color w:val="0000FF"/>
        </w:rPr>
        <w:t>.</w:t>
      </w:r>
      <w:r w:rsidR="00B03016" w:rsidRPr="00E5206D">
        <w:rPr>
          <w:color w:val="0000FF"/>
        </w:rPr>
        <w:t>”</w:t>
      </w:r>
    </w:p>
    <w:p w:rsidR="00B03016" w:rsidRDefault="00B03016" w:rsidP="00B03016">
      <w:pPr>
        <w:spacing w:after="240"/>
        <w:ind w:leftChars="100" w:left="240"/>
      </w:pPr>
    </w:p>
    <w:p w:rsidR="00B03016" w:rsidRDefault="00B03016" w:rsidP="00B03016">
      <w:pPr>
        <w:spacing w:after="240"/>
        <w:ind w:leftChars="100" w:left="240"/>
      </w:pPr>
      <w:r>
        <w:rPr>
          <w:rFonts w:hint="eastAsia"/>
        </w:rPr>
        <w:t>-Line 367 "Among 4 types of protocols…"</w:t>
      </w:r>
    </w:p>
    <w:p w:rsidR="00B03016" w:rsidRDefault="00B03016" w:rsidP="00B03016">
      <w:pPr>
        <w:spacing w:after="240"/>
        <w:ind w:leftChars="100" w:left="240"/>
      </w:pPr>
    </w:p>
    <w:p w:rsidR="00B03016" w:rsidRPr="00E5206D" w:rsidRDefault="00E5206D" w:rsidP="00B03016">
      <w:pPr>
        <w:spacing w:after="240"/>
        <w:ind w:leftChars="100" w:left="240"/>
        <w:rPr>
          <w:color w:val="0000FF"/>
        </w:rPr>
      </w:pPr>
      <w:r w:rsidRPr="00E5206D">
        <w:rPr>
          <w:color w:val="0000FF"/>
        </w:rPr>
        <w:lastRenderedPageBreak/>
        <w:t>New l</w:t>
      </w:r>
      <w:r w:rsidR="00B03016" w:rsidRPr="00E5206D">
        <w:rPr>
          <w:rFonts w:hint="eastAsia"/>
          <w:color w:val="0000FF"/>
        </w:rPr>
        <w:t>ine 39</w:t>
      </w:r>
      <w:r w:rsidRPr="00E5206D">
        <w:rPr>
          <w:color w:val="0000FF"/>
        </w:rPr>
        <w:t>7-399</w:t>
      </w:r>
      <w:r w:rsidR="00B03016" w:rsidRPr="00E5206D">
        <w:rPr>
          <w:rFonts w:hint="eastAsia"/>
          <w:color w:val="0000FF"/>
        </w:rPr>
        <w:t xml:space="preserve">: Changed to </w:t>
      </w:r>
      <w:r w:rsidR="00B03016" w:rsidRPr="00E5206D">
        <w:rPr>
          <w:color w:val="0000FF"/>
        </w:rPr>
        <w:t>“</w:t>
      </w:r>
      <w:r w:rsidRPr="00E5206D">
        <w:rPr>
          <w:color w:val="0000FF"/>
        </w:rPr>
        <w:t>Among 4 different protocols, the most effective induction protocol to activate PKC were protocols-3 and -4, followed by protocol-2 and the weakest was protocol-1.</w:t>
      </w:r>
      <w:r w:rsidR="00B03016" w:rsidRPr="00E5206D">
        <w:rPr>
          <w:color w:val="0000FF"/>
        </w:rPr>
        <w:t>”</w:t>
      </w:r>
    </w:p>
    <w:p w:rsidR="00B03016" w:rsidRDefault="00B03016" w:rsidP="00B03016">
      <w:pPr>
        <w:spacing w:after="240"/>
        <w:ind w:leftChars="100" w:left="240"/>
      </w:pPr>
    </w:p>
    <w:p w:rsidR="00B03016" w:rsidRDefault="00B03016" w:rsidP="00B03016">
      <w:pPr>
        <w:spacing w:after="240"/>
        <w:ind w:leftChars="100" w:left="240"/>
      </w:pPr>
      <w:r>
        <w:rPr>
          <w:rFonts w:hint="eastAsia"/>
        </w:rPr>
        <w:t>-Line 368. The following sentence is unclear. Please rewrite it "In order to to assess LTD-inducing ability especially in gene-manipulated animals, compensatory mechanism might be underlying LTD induction (27), which might have different sensitivity to activated PKC concentration."</w:t>
      </w:r>
    </w:p>
    <w:p w:rsidR="00B03016" w:rsidRDefault="00B03016" w:rsidP="00B03016">
      <w:pPr>
        <w:spacing w:after="240"/>
        <w:ind w:leftChars="100" w:left="240"/>
      </w:pPr>
    </w:p>
    <w:p w:rsidR="00B03016" w:rsidRPr="00FF1FAB" w:rsidRDefault="00B2314C" w:rsidP="00B03016">
      <w:pPr>
        <w:spacing w:after="240"/>
        <w:ind w:leftChars="100" w:left="240"/>
        <w:rPr>
          <w:color w:val="FF0000"/>
        </w:rPr>
      </w:pPr>
      <w:r w:rsidRPr="00B2314C">
        <w:rPr>
          <w:color w:val="0000FF"/>
        </w:rPr>
        <w:t>New l</w:t>
      </w:r>
      <w:r w:rsidR="00B03016" w:rsidRPr="00B2314C">
        <w:rPr>
          <w:rFonts w:hint="eastAsia"/>
          <w:color w:val="0000FF"/>
        </w:rPr>
        <w:t>ine 399-403: Rewr</w:t>
      </w:r>
      <w:r w:rsidR="00B03016" w:rsidRPr="00B2314C">
        <w:rPr>
          <w:color w:val="0000FF"/>
        </w:rPr>
        <w:t>it</w:t>
      </w:r>
      <w:r w:rsidR="00B03016" w:rsidRPr="00B2314C">
        <w:rPr>
          <w:rFonts w:hint="eastAsia"/>
          <w:color w:val="0000FF"/>
        </w:rPr>
        <w:t>te</w:t>
      </w:r>
      <w:r w:rsidR="00B03016" w:rsidRPr="00B2314C">
        <w:rPr>
          <w:color w:val="0000FF"/>
        </w:rPr>
        <w:t>n</w:t>
      </w:r>
      <w:r w:rsidR="00B03016" w:rsidRPr="00B2314C">
        <w:rPr>
          <w:rFonts w:hint="eastAsia"/>
          <w:color w:val="0000FF"/>
        </w:rPr>
        <w:t xml:space="preserve"> as </w:t>
      </w:r>
      <w:r w:rsidR="00B03016" w:rsidRPr="00B2314C">
        <w:rPr>
          <w:color w:val="0000FF"/>
        </w:rPr>
        <w:t>“</w:t>
      </w:r>
      <w:r w:rsidRPr="00B2314C">
        <w:rPr>
          <w:color w:val="0000FF"/>
        </w:rPr>
        <w:t>In gene-manipulated animals, compensatory mechanisms might be causing LTD</w:t>
      </w:r>
      <w:r w:rsidRPr="00B2314C">
        <w:rPr>
          <w:color w:val="0000FF"/>
          <w:vertAlign w:val="superscript"/>
        </w:rPr>
        <w:t>32</w:t>
      </w:r>
      <w:r w:rsidRPr="00B2314C">
        <w:rPr>
          <w:color w:val="0000FF"/>
        </w:rPr>
        <w:t>. Such compensatory mechanisms might have lower sensitivity to activated PKC. If so, multiple sets of LTD-inducing protocols, including one which can activate PKC stronger than conv</w:t>
      </w:r>
      <w:r>
        <w:rPr>
          <w:color w:val="0000FF"/>
        </w:rPr>
        <w:t>entional protocols</w:t>
      </w:r>
      <w:r w:rsidRPr="00AE48F6">
        <w:rPr>
          <w:color w:val="0000FF"/>
        </w:rPr>
        <w:t xml:space="preserve">, is necessary to evaluate </w:t>
      </w:r>
      <w:r>
        <w:rPr>
          <w:color w:val="0000FF"/>
        </w:rPr>
        <w:t xml:space="preserve">the </w:t>
      </w:r>
      <w:r w:rsidRPr="00AE48F6">
        <w:rPr>
          <w:color w:val="0000FF"/>
        </w:rPr>
        <w:t>LTD induction ability in gene manipulated animal</w:t>
      </w:r>
      <w:r>
        <w:rPr>
          <w:color w:val="0000FF"/>
        </w:rPr>
        <w:t>s</w:t>
      </w:r>
      <w:r w:rsidRPr="00AE48F6">
        <w:rPr>
          <w:color w:val="0000FF"/>
        </w:rPr>
        <w:t>.</w:t>
      </w:r>
      <w:r w:rsidR="00B03016" w:rsidRPr="00FF1FAB">
        <w:rPr>
          <w:color w:val="FF0000"/>
        </w:rPr>
        <w:t>”</w:t>
      </w:r>
    </w:p>
    <w:p w:rsidR="00B03016" w:rsidRDefault="00B03016" w:rsidP="00B03016">
      <w:pPr>
        <w:spacing w:after="240"/>
        <w:ind w:leftChars="100" w:left="240"/>
      </w:pPr>
    </w:p>
    <w:p w:rsidR="00B03016" w:rsidRDefault="00B03016" w:rsidP="00B03016">
      <w:pPr>
        <w:spacing w:after="240"/>
        <w:ind w:leftChars="100" w:left="240"/>
      </w:pPr>
      <w:r>
        <w:rPr>
          <w:rFonts w:hint="eastAsia"/>
        </w:rPr>
        <w:t>-Line 375. Change to" Other factor should also be taken into consideration when synaptic plasticity and animal behavior are examined in parallel like…."</w:t>
      </w:r>
    </w:p>
    <w:p w:rsidR="00B03016" w:rsidRDefault="00B03016" w:rsidP="00B03016">
      <w:pPr>
        <w:spacing w:after="240"/>
        <w:ind w:leftChars="100" w:left="240"/>
      </w:pPr>
    </w:p>
    <w:p w:rsidR="00B03016" w:rsidRPr="00B2314C" w:rsidRDefault="00B2314C" w:rsidP="00B03016">
      <w:pPr>
        <w:spacing w:after="240"/>
        <w:ind w:leftChars="100" w:left="240"/>
        <w:rPr>
          <w:color w:val="0000FF"/>
        </w:rPr>
      </w:pPr>
      <w:r w:rsidRPr="00B2314C">
        <w:rPr>
          <w:color w:val="0000FF"/>
        </w:rPr>
        <w:t>New l</w:t>
      </w:r>
      <w:r w:rsidR="00B03016" w:rsidRPr="00B2314C">
        <w:rPr>
          <w:color w:val="0000FF"/>
        </w:rPr>
        <w:t>ine 412-41</w:t>
      </w:r>
      <w:r w:rsidRPr="00B2314C">
        <w:rPr>
          <w:color w:val="0000FF"/>
        </w:rPr>
        <w:t>4</w:t>
      </w:r>
      <w:r w:rsidR="00B03016" w:rsidRPr="00B2314C">
        <w:rPr>
          <w:color w:val="0000FF"/>
        </w:rPr>
        <w:t>: Changed</w:t>
      </w:r>
      <w:r w:rsidR="00B03016" w:rsidRPr="00B2314C">
        <w:rPr>
          <w:rFonts w:hint="eastAsia"/>
          <w:color w:val="0000FF"/>
        </w:rPr>
        <w:t xml:space="preserve"> to" </w:t>
      </w:r>
      <w:r w:rsidRPr="00B2314C">
        <w:rPr>
          <w:rFonts w:hint="eastAsia"/>
          <w:color w:val="0000FF"/>
        </w:rPr>
        <w:t>Other factor</w:t>
      </w:r>
      <w:r w:rsidRPr="00B2314C">
        <w:rPr>
          <w:color w:val="0000FF"/>
        </w:rPr>
        <w:t>s</w:t>
      </w:r>
      <w:r w:rsidRPr="00B2314C">
        <w:rPr>
          <w:rFonts w:hint="eastAsia"/>
          <w:color w:val="0000FF"/>
        </w:rPr>
        <w:t xml:space="preserve"> should also be taken into consideration when synaptic plasticity and animal behavior are examined in parallel </w:t>
      </w:r>
      <w:r w:rsidRPr="00B2314C">
        <w:rPr>
          <w:color w:val="0000FF"/>
        </w:rPr>
        <w:t>such as matching of the animal age and recording temperature</w:t>
      </w:r>
      <w:r w:rsidRPr="00B2314C">
        <w:rPr>
          <w:i/>
          <w:color w:val="0000FF"/>
        </w:rPr>
        <w:t xml:space="preserve"> in vitro</w:t>
      </w:r>
      <w:r w:rsidRPr="00B2314C">
        <w:rPr>
          <w:color w:val="0000FF"/>
        </w:rPr>
        <w:t>,</w:t>
      </w:r>
    </w:p>
    <w:p w:rsidR="00B03016" w:rsidRDefault="00B03016" w:rsidP="00B03016">
      <w:pPr>
        <w:spacing w:after="240"/>
        <w:ind w:leftChars="100" w:left="240"/>
      </w:pPr>
      <w:r>
        <w:rPr>
          <w:rFonts w:hint="eastAsia"/>
        </w:rPr>
        <w:br/>
        <w:t>-Line 378. "….to maintain"</w:t>
      </w:r>
    </w:p>
    <w:p w:rsidR="00B03016" w:rsidRDefault="00B03016" w:rsidP="00B03016">
      <w:pPr>
        <w:spacing w:after="240"/>
        <w:ind w:leftChars="100" w:left="240"/>
      </w:pPr>
    </w:p>
    <w:p w:rsidR="00B03016" w:rsidRPr="0040353F" w:rsidRDefault="0040353F" w:rsidP="00B03016">
      <w:pPr>
        <w:spacing w:after="240"/>
        <w:ind w:leftChars="100" w:left="240"/>
        <w:rPr>
          <w:color w:val="0000FF"/>
        </w:rPr>
      </w:pPr>
      <w:r>
        <w:rPr>
          <w:color w:val="0000FF"/>
        </w:rPr>
        <w:t>New l</w:t>
      </w:r>
      <w:r w:rsidR="00B03016" w:rsidRPr="0040353F">
        <w:rPr>
          <w:rFonts w:hint="eastAsia"/>
          <w:color w:val="0000FF"/>
        </w:rPr>
        <w:t>ine 41</w:t>
      </w:r>
      <w:r w:rsidRPr="0040353F">
        <w:rPr>
          <w:color w:val="0000FF"/>
        </w:rPr>
        <w:t>7</w:t>
      </w:r>
      <w:r w:rsidR="00B03016" w:rsidRPr="0040353F">
        <w:rPr>
          <w:rFonts w:hint="eastAsia"/>
          <w:color w:val="0000FF"/>
        </w:rPr>
        <w:t xml:space="preserve">: changed to </w:t>
      </w:r>
      <w:r w:rsidR="00B03016" w:rsidRPr="0040353F">
        <w:rPr>
          <w:color w:val="0000FF"/>
        </w:rPr>
        <w:t>“</w:t>
      </w:r>
      <w:r w:rsidRPr="0040353F">
        <w:rPr>
          <w:color w:val="0000FF"/>
        </w:rPr>
        <w:t xml:space="preserve">however, a stable long-term recording is difficult at 37 </w:t>
      </w:r>
      <w:r w:rsidRPr="0040353F">
        <w:rPr>
          <w:color w:val="0000FF"/>
          <w:vertAlign w:val="superscript"/>
        </w:rPr>
        <w:t>o</w:t>
      </w:r>
      <w:r w:rsidRPr="0040353F">
        <w:rPr>
          <w:color w:val="0000FF"/>
        </w:rPr>
        <w:t xml:space="preserve">C. </w:t>
      </w:r>
      <w:r w:rsidR="00B03016" w:rsidRPr="0040353F">
        <w:rPr>
          <w:rFonts w:hint="eastAsia"/>
          <w:color w:val="0000FF"/>
        </w:rPr>
        <w:t>"</w:t>
      </w:r>
    </w:p>
    <w:p w:rsidR="00B03016" w:rsidRDefault="00B03016" w:rsidP="00B03016">
      <w:pPr>
        <w:spacing w:after="240"/>
        <w:ind w:leftChars="100" w:left="240"/>
      </w:pPr>
      <w:r>
        <w:rPr>
          <w:rFonts w:hint="eastAsia"/>
        </w:rPr>
        <w:br/>
        <w:t>-Figure 2B. Only one CF stimulation should be represented (blue line).</w:t>
      </w:r>
    </w:p>
    <w:p w:rsidR="00B03016" w:rsidRPr="0040353F" w:rsidRDefault="00B03016" w:rsidP="00B03016">
      <w:pPr>
        <w:spacing w:after="240"/>
        <w:ind w:leftChars="100" w:left="240"/>
        <w:rPr>
          <w:color w:val="0000FF"/>
        </w:rPr>
      </w:pPr>
      <w:r w:rsidRPr="0040353F">
        <w:rPr>
          <w:rFonts w:hint="eastAsia"/>
          <w:color w:val="0000FF"/>
        </w:rPr>
        <w:lastRenderedPageBreak/>
        <w:t>Corrected.</w:t>
      </w:r>
    </w:p>
    <w:p w:rsidR="00B03016" w:rsidRDefault="00B03016" w:rsidP="00B03016">
      <w:pPr>
        <w:spacing w:after="240"/>
        <w:ind w:leftChars="100" w:left="240"/>
      </w:pPr>
      <w:r>
        <w:rPr>
          <w:rFonts w:hint="eastAsia"/>
        </w:rPr>
        <w:br/>
        <w:t>-Figure 3 legend. Please add the legend for figure A, lower trace (dVm/dt)</w:t>
      </w:r>
    </w:p>
    <w:p w:rsidR="00B03016" w:rsidRPr="0040353F" w:rsidRDefault="00B03016" w:rsidP="00B03016">
      <w:pPr>
        <w:spacing w:after="240"/>
        <w:ind w:leftChars="100" w:left="240"/>
        <w:rPr>
          <w:color w:val="0000FF"/>
        </w:rPr>
      </w:pPr>
      <w:r w:rsidRPr="0040353F">
        <w:rPr>
          <w:rFonts w:hint="eastAsia"/>
          <w:color w:val="0000FF"/>
        </w:rPr>
        <w:t xml:space="preserve">I redraw </w:t>
      </w:r>
      <w:r w:rsidRPr="0040353F">
        <w:rPr>
          <w:color w:val="0000FF"/>
        </w:rPr>
        <w:t>Fig. 3. Explanation for dVm/dt was added in the legend.</w:t>
      </w:r>
    </w:p>
    <w:p w:rsidR="00B03016" w:rsidRPr="009E2754" w:rsidRDefault="00B03016" w:rsidP="00B03016">
      <w:pPr>
        <w:spacing w:after="240"/>
        <w:ind w:leftChars="100" w:left="240"/>
        <w:rPr>
          <w:color w:val="FF0000"/>
        </w:rPr>
      </w:pPr>
    </w:p>
    <w:p w:rsidR="00B03016" w:rsidRDefault="00B03016" w:rsidP="00B03016">
      <w:pPr>
        <w:spacing w:after="240"/>
        <w:ind w:leftChars="100" w:left="240"/>
      </w:pPr>
      <w:r>
        <w:rPr>
          <w:rFonts w:hint="eastAsia"/>
        </w:rPr>
        <w:br/>
        <w:t>-Figure 4 legend. The legend is unclear "Effect of repetition number ???? on LTD-induction by protocol-3 Cj. Failure of LTD induction by protocol-3 Cj, but repetition ???? was 60 at 1Hz.</w:t>
      </w:r>
    </w:p>
    <w:p w:rsidR="0040353F" w:rsidRPr="0040353F" w:rsidRDefault="0040353F" w:rsidP="00B03016">
      <w:pPr>
        <w:spacing w:after="240"/>
        <w:ind w:leftChars="100" w:left="240"/>
        <w:rPr>
          <w:color w:val="0000FF"/>
        </w:rPr>
      </w:pPr>
      <w:r w:rsidRPr="0040353F">
        <w:rPr>
          <w:rFonts w:hint="eastAsia"/>
          <w:color w:val="0000FF"/>
        </w:rPr>
        <w:t>Chang</w:t>
      </w:r>
      <w:r w:rsidRPr="0040353F">
        <w:rPr>
          <w:color w:val="0000FF"/>
        </w:rPr>
        <w:t>ed to</w:t>
      </w:r>
    </w:p>
    <w:p w:rsidR="00B03016" w:rsidRPr="0040353F" w:rsidRDefault="0040353F" w:rsidP="00B03016">
      <w:pPr>
        <w:spacing w:after="240"/>
        <w:ind w:leftChars="100" w:left="240"/>
        <w:rPr>
          <w:color w:val="0000FF"/>
        </w:rPr>
      </w:pPr>
      <w:r w:rsidRPr="0040353F">
        <w:rPr>
          <w:color w:val="0000FF"/>
        </w:rPr>
        <w:t xml:space="preserve">New line </w:t>
      </w:r>
      <w:r w:rsidRPr="0040353F">
        <w:rPr>
          <w:rFonts w:hint="eastAsia"/>
          <w:color w:val="0000FF"/>
        </w:rPr>
        <w:t>336</w:t>
      </w:r>
      <w:r>
        <w:rPr>
          <w:color w:val="0000FF"/>
        </w:rPr>
        <w:t>-367:</w:t>
      </w:r>
      <w:r w:rsidRPr="0040353F">
        <w:rPr>
          <w:rFonts w:hint="eastAsia"/>
          <w:color w:val="0000FF"/>
        </w:rPr>
        <w:t xml:space="preserve"> </w:t>
      </w:r>
      <w:r w:rsidRPr="0040353F">
        <w:rPr>
          <w:color w:val="0000FF"/>
        </w:rPr>
        <w:t>Effect of number of repetitions on LTD-induction using protocol-3 Cj.</w:t>
      </w:r>
      <w:r w:rsidRPr="0040353F">
        <w:rPr>
          <w:color w:val="0000FF"/>
        </w:rPr>
        <w:t xml:space="preserve"> </w:t>
      </w:r>
      <w:r w:rsidRPr="0040353F">
        <w:rPr>
          <w:color w:val="0000FF"/>
        </w:rPr>
        <w:t>Failure of LTD induction by protocol-3 Cj, repetition was 60 at 1 Hz.</w:t>
      </w:r>
    </w:p>
    <w:p w:rsidR="00B03016" w:rsidRDefault="00B03016" w:rsidP="00B03016">
      <w:pPr>
        <w:spacing w:after="240"/>
        <w:ind w:leftChars="100" w:left="240"/>
      </w:pPr>
      <w:r>
        <w:rPr>
          <w:rFonts w:hint="eastAsia"/>
        </w:rPr>
        <w:br/>
        <w:t>-Figure 5 legend. Effect of repetition number ???? on LTD-induction by protocol-4 Cj. A. Failure of LTD induction by protocol-4 Cj, but repetition ???? was 30 times at 0.5</w:t>
      </w:r>
    </w:p>
    <w:p w:rsidR="0040353F" w:rsidRPr="0040353F" w:rsidRDefault="0040353F" w:rsidP="00B03016">
      <w:pPr>
        <w:spacing w:after="240"/>
        <w:ind w:leftChars="100" w:left="240"/>
        <w:rPr>
          <w:color w:val="0000FF"/>
        </w:rPr>
      </w:pPr>
      <w:bookmarkStart w:id="0" w:name="_GoBack"/>
      <w:r w:rsidRPr="0040353F">
        <w:rPr>
          <w:rFonts w:hint="eastAsia"/>
          <w:color w:val="0000FF"/>
        </w:rPr>
        <w:t>Changed to</w:t>
      </w:r>
    </w:p>
    <w:p w:rsidR="0040353F" w:rsidRPr="0040353F" w:rsidRDefault="0040353F" w:rsidP="00B03016">
      <w:pPr>
        <w:spacing w:after="240"/>
        <w:ind w:leftChars="100" w:left="240"/>
        <w:rPr>
          <w:color w:val="0000FF"/>
        </w:rPr>
      </w:pPr>
      <w:r w:rsidRPr="0040353F">
        <w:rPr>
          <w:color w:val="0000FF"/>
        </w:rPr>
        <w:t xml:space="preserve">New line 349-350: </w:t>
      </w:r>
      <w:r w:rsidRPr="0040353F">
        <w:rPr>
          <w:color w:val="0000FF"/>
        </w:rPr>
        <w:t>Effect of number of repetitions on LTD-induction using protocol-4 Cj. A. Failure of LTD induction by protocol-4 Cj, repetition was 30 times at 0.5 Hz.</w:t>
      </w:r>
      <w:bookmarkEnd w:id="0"/>
    </w:p>
    <w:sectPr w:rsidR="0040353F" w:rsidRPr="004035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7D6" w:rsidRDefault="00C347D6" w:rsidP="007C7BC1">
      <w:r>
        <w:separator/>
      </w:r>
    </w:p>
  </w:endnote>
  <w:endnote w:type="continuationSeparator" w:id="0">
    <w:p w:rsidR="00C347D6" w:rsidRDefault="00C347D6" w:rsidP="007C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7D6" w:rsidRDefault="00C347D6" w:rsidP="007C7BC1">
      <w:r>
        <w:separator/>
      </w:r>
    </w:p>
  </w:footnote>
  <w:footnote w:type="continuationSeparator" w:id="0">
    <w:p w:rsidR="00C347D6" w:rsidRDefault="00C347D6" w:rsidP="007C7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16"/>
    <w:rsid w:val="0040353F"/>
    <w:rsid w:val="007C7BC1"/>
    <w:rsid w:val="00AA3203"/>
    <w:rsid w:val="00AB7067"/>
    <w:rsid w:val="00B03016"/>
    <w:rsid w:val="00B2314C"/>
    <w:rsid w:val="00C347D6"/>
    <w:rsid w:val="00E5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DB8B86-3DCB-4667-A622-905838D8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016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3016"/>
    <w:rPr>
      <w:color w:val="0000FF"/>
      <w:u w:val="single"/>
    </w:rPr>
  </w:style>
  <w:style w:type="character" w:styleId="a4">
    <w:name w:val="Strong"/>
    <w:basedOn w:val="a0"/>
    <w:uiPriority w:val="22"/>
    <w:qFormat/>
    <w:rsid w:val="00B03016"/>
    <w:rPr>
      <w:b/>
      <w:bCs/>
    </w:rPr>
  </w:style>
  <w:style w:type="paragraph" w:styleId="a5">
    <w:name w:val="header"/>
    <w:basedOn w:val="a"/>
    <w:link w:val="a6"/>
    <w:uiPriority w:val="99"/>
    <w:unhideWhenUsed/>
    <w:rsid w:val="007C7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7BC1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C7B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7BC1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和彦</dc:creator>
  <cp:keywords/>
  <dc:description/>
  <cp:lastModifiedBy>山口 和彦</cp:lastModifiedBy>
  <cp:revision>2</cp:revision>
  <dcterms:created xsi:type="dcterms:W3CDTF">2019-05-15T04:55:00Z</dcterms:created>
  <dcterms:modified xsi:type="dcterms:W3CDTF">2019-05-17T18:02:00Z</dcterms:modified>
</cp:coreProperties>
</file>