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819041E" w:rsidR="006305D7" w:rsidRPr="005859CA" w:rsidRDefault="006305D7" w:rsidP="00393CC7">
      <w:pPr>
        <w:pStyle w:val="NormalWeb"/>
        <w:spacing w:before="0" w:beforeAutospacing="0" w:after="0" w:afterAutospacing="0"/>
        <w:rPr>
          <w:rFonts w:asciiTheme="minorHAnsi" w:hAnsiTheme="minorHAnsi" w:cstheme="minorHAnsi"/>
          <w:color w:val="auto"/>
        </w:rPr>
      </w:pPr>
      <w:r w:rsidRPr="005859CA">
        <w:rPr>
          <w:rFonts w:asciiTheme="minorHAnsi" w:hAnsiTheme="minorHAnsi" w:cstheme="minorHAnsi"/>
          <w:b/>
          <w:color w:val="auto"/>
        </w:rPr>
        <w:t>TITLE:</w:t>
      </w:r>
      <w:r w:rsidRPr="005859CA">
        <w:rPr>
          <w:rFonts w:asciiTheme="minorHAnsi" w:hAnsiTheme="minorHAnsi" w:cstheme="minorHAnsi"/>
          <w:color w:val="auto"/>
        </w:rPr>
        <w:t xml:space="preserve"> </w:t>
      </w:r>
    </w:p>
    <w:p w14:paraId="7C2F9F63" w14:textId="0B22CBE9" w:rsidR="00847403" w:rsidRPr="005859CA" w:rsidRDefault="00847403" w:rsidP="001B1519">
      <w:pPr>
        <w:rPr>
          <w:rFonts w:asciiTheme="minorHAnsi" w:hAnsiTheme="minorHAnsi" w:cstheme="minorHAnsi"/>
          <w:color w:val="auto"/>
        </w:rPr>
      </w:pPr>
      <w:r w:rsidRPr="005859CA">
        <w:rPr>
          <w:rFonts w:asciiTheme="minorHAnsi" w:hAnsiTheme="minorHAnsi" w:cstheme="minorHAnsi"/>
          <w:color w:val="auto"/>
        </w:rPr>
        <w:t xml:space="preserve">Assessment </w:t>
      </w:r>
      <w:r w:rsidR="00EC5A55" w:rsidRPr="005859CA">
        <w:rPr>
          <w:rFonts w:asciiTheme="minorHAnsi" w:hAnsiTheme="minorHAnsi" w:cstheme="minorHAnsi"/>
          <w:color w:val="auto"/>
        </w:rPr>
        <w:t>of Long-Term Depression Induction in Adult Cerebellar Slices</w:t>
      </w:r>
    </w:p>
    <w:p w14:paraId="2E300B21" w14:textId="0D00E4C4" w:rsidR="007A4DD6" w:rsidRPr="005859CA" w:rsidRDefault="007A4DD6" w:rsidP="001B1519">
      <w:pPr>
        <w:rPr>
          <w:rFonts w:asciiTheme="minorHAnsi" w:hAnsiTheme="minorHAnsi" w:cstheme="minorHAnsi"/>
          <w:b/>
          <w:color w:val="auto"/>
        </w:rPr>
      </w:pPr>
    </w:p>
    <w:p w14:paraId="3D080DA3" w14:textId="4584A849" w:rsidR="006305D7" w:rsidRPr="005859CA" w:rsidRDefault="006305D7" w:rsidP="001B1519">
      <w:pPr>
        <w:rPr>
          <w:rFonts w:asciiTheme="minorHAnsi" w:hAnsiTheme="minorHAnsi" w:cstheme="minorHAnsi"/>
          <w:b/>
          <w:color w:val="auto"/>
        </w:rPr>
      </w:pPr>
      <w:r w:rsidRPr="005859CA">
        <w:rPr>
          <w:rFonts w:asciiTheme="minorHAnsi" w:hAnsiTheme="minorHAnsi" w:cstheme="minorHAnsi"/>
          <w:b/>
          <w:color w:val="auto"/>
        </w:rPr>
        <w:t>AUTHORS</w:t>
      </w:r>
      <w:r w:rsidR="000B662E" w:rsidRPr="005859CA">
        <w:rPr>
          <w:rFonts w:asciiTheme="minorHAnsi" w:hAnsiTheme="minorHAnsi" w:cstheme="minorHAnsi"/>
          <w:b/>
          <w:color w:val="auto"/>
        </w:rPr>
        <w:t xml:space="preserve"> </w:t>
      </w:r>
      <w:r w:rsidR="00086FF5" w:rsidRPr="005859CA">
        <w:rPr>
          <w:rFonts w:asciiTheme="minorHAnsi" w:hAnsiTheme="minorHAnsi" w:cstheme="minorHAnsi"/>
          <w:b/>
          <w:color w:val="auto"/>
        </w:rPr>
        <w:t xml:space="preserve">AND </w:t>
      </w:r>
      <w:r w:rsidR="000B662E" w:rsidRPr="005859CA">
        <w:rPr>
          <w:rFonts w:asciiTheme="minorHAnsi" w:hAnsiTheme="minorHAnsi" w:cstheme="minorHAnsi"/>
          <w:b/>
          <w:color w:val="auto"/>
        </w:rPr>
        <w:t>AFFILIATIONS</w:t>
      </w:r>
      <w:r w:rsidRPr="005859CA">
        <w:rPr>
          <w:rFonts w:asciiTheme="minorHAnsi" w:hAnsiTheme="minorHAnsi" w:cstheme="minorHAnsi"/>
          <w:b/>
          <w:color w:val="auto"/>
        </w:rPr>
        <w:t>:</w:t>
      </w:r>
    </w:p>
    <w:p w14:paraId="255A8777" w14:textId="77777777" w:rsidR="00214EE3" w:rsidRPr="005859CA" w:rsidRDefault="00214EE3" w:rsidP="00847757">
      <w:pPr>
        <w:rPr>
          <w:rFonts w:asciiTheme="minorHAnsi" w:hAnsiTheme="minorHAnsi" w:cstheme="minorHAnsi"/>
          <w:bCs/>
          <w:color w:val="auto"/>
        </w:rPr>
      </w:pPr>
      <w:r w:rsidRPr="005859CA">
        <w:rPr>
          <w:rFonts w:asciiTheme="minorHAnsi" w:hAnsiTheme="minorHAnsi" w:cstheme="minorHAnsi"/>
          <w:color w:val="auto"/>
        </w:rPr>
        <w:t xml:space="preserve">Kazuhiko </w:t>
      </w:r>
      <w:r w:rsidRPr="005859CA">
        <w:rPr>
          <w:rFonts w:asciiTheme="minorHAnsi" w:hAnsiTheme="minorHAnsi" w:cstheme="minorHAnsi"/>
          <w:bCs/>
          <w:color w:val="auto"/>
        </w:rPr>
        <w:t>Yamaguchi</w:t>
      </w:r>
      <w:r w:rsidRPr="005859CA">
        <w:rPr>
          <w:rFonts w:asciiTheme="minorHAnsi" w:hAnsiTheme="minorHAnsi" w:cstheme="minorHAnsi"/>
          <w:bCs/>
          <w:color w:val="auto"/>
          <w:vertAlign w:val="superscript"/>
        </w:rPr>
        <w:t>1</w:t>
      </w:r>
      <w:r w:rsidRPr="005859CA">
        <w:rPr>
          <w:rFonts w:asciiTheme="minorHAnsi" w:hAnsiTheme="minorHAnsi" w:cstheme="minorHAnsi"/>
          <w:bCs/>
          <w:color w:val="auto"/>
        </w:rPr>
        <w:t>, Masao Ito</w:t>
      </w:r>
      <w:r w:rsidRPr="005859CA">
        <w:rPr>
          <w:rFonts w:asciiTheme="minorHAnsi" w:hAnsiTheme="minorHAnsi" w:cstheme="minorHAnsi"/>
          <w:bCs/>
          <w:color w:val="auto"/>
          <w:vertAlign w:val="superscript"/>
        </w:rPr>
        <w:t>2</w:t>
      </w:r>
    </w:p>
    <w:p w14:paraId="1D0BAD2F" w14:textId="77777777" w:rsidR="00214EE3" w:rsidRPr="005859CA" w:rsidRDefault="00214EE3" w:rsidP="00847757">
      <w:pPr>
        <w:rPr>
          <w:rFonts w:asciiTheme="minorHAnsi" w:hAnsiTheme="minorHAnsi" w:cstheme="minorHAnsi"/>
          <w:color w:val="auto"/>
        </w:rPr>
      </w:pPr>
    </w:p>
    <w:p w14:paraId="5C8D5D26" w14:textId="77777777" w:rsidR="009C672E" w:rsidRPr="005859CA" w:rsidRDefault="009C672E" w:rsidP="009C672E">
      <w:pPr>
        <w:rPr>
          <w:rFonts w:asciiTheme="minorHAnsi" w:hAnsiTheme="minorHAnsi" w:cstheme="minorHAnsi"/>
          <w:color w:val="auto"/>
        </w:rPr>
      </w:pPr>
      <w:r w:rsidRPr="005859CA">
        <w:rPr>
          <w:rFonts w:asciiTheme="minorHAnsi" w:hAnsiTheme="minorHAnsi" w:cstheme="minorHAnsi"/>
          <w:color w:val="auto"/>
          <w:vertAlign w:val="superscript"/>
        </w:rPr>
        <w:t>1</w:t>
      </w:r>
      <w:r w:rsidRPr="005859CA">
        <w:rPr>
          <w:rFonts w:asciiTheme="minorHAnsi" w:hAnsiTheme="minorHAnsi" w:cstheme="minorHAnsi"/>
          <w:color w:val="auto"/>
        </w:rPr>
        <w:t xml:space="preserve">Laboratory for Behavioral Genetics, Center for Brain Science, RIKEN, 2-1 </w:t>
      </w:r>
      <w:proofErr w:type="spellStart"/>
      <w:r w:rsidRPr="005859CA">
        <w:rPr>
          <w:rFonts w:asciiTheme="minorHAnsi" w:hAnsiTheme="minorHAnsi" w:cstheme="minorHAnsi"/>
          <w:color w:val="auto"/>
        </w:rPr>
        <w:t>Hirosawa</w:t>
      </w:r>
      <w:proofErr w:type="spellEnd"/>
      <w:r w:rsidRPr="005859CA">
        <w:rPr>
          <w:rFonts w:asciiTheme="minorHAnsi" w:hAnsiTheme="minorHAnsi" w:cstheme="minorHAnsi"/>
          <w:color w:val="auto"/>
        </w:rPr>
        <w:t xml:space="preserve"> Wako Saitama 351-0198 Japan</w:t>
      </w:r>
    </w:p>
    <w:p w14:paraId="363B64AE" w14:textId="402F42FE" w:rsidR="009C672E" w:rsidRPr="005859CA" w:rsidRDefault="009C672E" w:rsidP="009C672E">
      <w:pPr>
        <w:rPr>
          <w:rFonts w:asciiTheme="minorHAnsi" w:hAnsiTheme="minorHAnsi" w:cstheme="minorHAnsi"/>
          <w:color w:val="auto"/>
        </w:rPr>
      </w:pPr>
      <w:r w:rsidRPr="005859CA">
        <w:rPr>
          <w:rFonts w:asciiTheme="minorHAnsi" w:hAnsiTheme="minorHAnsi" w:cstheme="minorHAnsi"/>
          <w:color w:val="auto"/>
          <w:vertAlign w:val="superscript"/>
        </w:rPr>
        <w:t>2</w:t>
      </w:r>
      <w:r w:rsidRPr="005859CA">
        <w:rPr>
          <w:rFonts w:asciiTheme="minorHAnsi" w:hAnsiTheme="minorHAnsi" w:cstheme="minorHAnsi"/>
          <w:color w:val="auto"/>
        </w:rPr>
        <w:t xml:space="preserve">Senior Adviser’s Office, Center for Brain Science, RIKEN, 2-1 </w:t>
      </w:r>
      <w:proofErr w:type="spellStart"/>
      <w:r w:rsidRPr="005859CA">
        <w:rPr>
          <w:rFonts w:asciiTheme="minorHAnsi" w:hAnsiTheme="minorHAnsi" w:cstheme="minorHAnsi"/>
          <w:color w:val="auto"/>
        </w:rPr>
        <w:t>Hirosawa</w:t>
      </w:r>
      <w:proofErr w:type="spellEnd"/>
      <w:r w:rsidRPr="005859CA">
        <w:rPr>
          <w:rFonts w:asciiTheme="minorHAnsi" w:hAnsiTheme="minorHAnsi" w:cstheme="minorHAnsi"/>
          <w:color w:val="auto"/>
        </w:rPr>
        <w:t xml:space="preserve"> Wako Saitama 351-0198 Japan </w:t>
      </w:r>
      <w:r w:rsidR="00214EE3" w:rsidRPr="005859CA">
        <w:rPr>
          <w:rFonts w:asciiTheme="minorHAnsi" w:hAnsiTheme="minorHAnsi" w:cstheme="minorHAnsi"/>
          <w:color w:val="auto"/>
        </w:rPr>
        <w:t>(</w:t>
      </w:r>
      <w:r w:rsidRPr="005859CA">
        <w:rPr>
          <w:rFonts w:asciiTheme="minorHAnsi" w:hAnsiTheme="minorHAnsi" w:cstheme="minorHAnsi"/>
          <w:color w:val="auto"/>
        </w:rPr>
        <w:t>Passed away on 18 December 2018</w:t>
      </w:r>
      <w:r w:rsidR="00214EE3" w:rsidRPr="005859CA">
        <w:rPr>
          <w:rFonts w:asciiTheme="minorHAnsi" w:hAnsiTheme="minorHAnsi" w:cstheme="minorHAnsi"/>
          <w:color w:val="auto"/>
        </w:rPr>
        <w:t>)</w:t>
      </w:r>
    </w:p>
    <w:p w14:paraId="1F9233F1" w14:textId="77777777" w:rsidR="009C672E" w:rsidRPr="005859CA" w:rsidRDefault="009C672E" w:rsidP="009C672E">
      <w:pPr>
        <w:rPr>
          <w:rFonts w:asciiTheme="minorHAnsi" w:hAnsiTheme="minorHAnsi" w:cstheme="minorHAnsi"/>
          <w:color w:val="auto"/>
        </w:rPr>
      </w:pPr>
    </w:p>
    <w:p w14:paraId="0E560B14" w14:textId="77777777" w:rsidR="00214EE3" w:rsidRPr="005859CA" w:rsidRDefault="009C672E" w:rsidP="00847757">
      <w:pPr>
        <w:rPr>
          <w:rFonts w:asciiTheme="minorHAnsi" w:hAnsiTheme="minorHAnsi" w:cstheme="minorHAnsi"/>
          <w:b/>
          <w:color w:val="auto"/>
        </w:rPr>
      </w:pPr>
      <w:r w:rsidRPr="005859CA">
        <w:rPr>
          <w:rFonts w:asciiTheme="minorHAnsi" w:hAnsiTheme="minorHAnsi" w:cstheme="minorHAnsi"/>
          <w:b/>
          <w:color w:val="auto"/>
        </w:rPr>
        <w:t xml:space="preserve">Corresponding Author: </w:t>
      </w:r>
    </w:p>
    <w:p w14:paraId="46DF5807" w14:textId="15F3C1EE" w:rsidR="009C672E" w:rsidRPr="005859CA" w:rsidRDefault="009C672E" w:rsidP="009C672E">
      <w:pPr>
        <w:rPr>
          <w:rFonts w:asciiTheme="minorHAnsi" w:hAnsiTheme="minorHAnsi" w:cstheme="minorHAnsi"/>
          <w:color w:val="auto"/>
        </w:rPr>
      </w:pPr>
      <w:r w:rsidRPr="005859CA">
        <w:rPr>
          <w:rFonts w:asciiTheme="minorHAnsi" w:hAnsiTheme="minorHAnsi" w:cstheme="minorHAnsi"/>
          <w:color w:val="auto"/>
        </w:rPr>
        <w:t>Kazuhiko Yamaguchi</w:t>
      </w:r>
      <w:r w:rsidR="00214EE3" w:rsidRPr="005859CA">
        <w:rPr>
          <w:rFonts w:asciiTheme="minorHAnsi" w:hAnsiTheme="minorHAnsi" w:cstheme="minorHAnsi"/>
          <w:color w:val="auto"/>
        </w:rPr>
        <w:tab/>
        <w:t>(</w:t>
      </w:r>
      <w:hyperlink r:id="rId8" w:history="1">
        <w:r w:rsidRPr="005859CA">
          <w:rPr>
            <w:rStyle w:val="Hyperlink"/>
            <w:rFonts w:asciiTheme="minorHAnsi" w:hAnsiTheme="minorHAnsi" w:cstheme="minorHAnsi"/>
            <w:color w:val="auto"/>
          </w:rPr>
          <w:t>kazuhiko.yamaguchi@riken.jp</w:t>
        </w:r>
      </w:hyperlink>
      <w:r w:rsidR="00214EE3" w:rsidRPr="005859CA">
        <w:rPr>
          <w:rFonts w:asciiTheme="minorHAnsi" w:hAnsiTheme="minorHAnsi" w:cstheme="minorHAnsi"/>
          <w:color w:val="auto"/>
        </w:rPr>
        <w:t>)</w:t>
      </w:r>
    </w:p>
    <w:p w14:paraId="43637BC3" w14:textId="77777777" w:rsidR="00214EE3" w:rsidRPr="005859CA" w:rsidRDefault="00214EE3" w:rsidP="00847757">
      <w:pPr>
        <w:rPr>
          <w:rFonts w:asciiTheme="minorHAnsi" w:hAnsiTheme="minorHAnsi" w:cstheme="minorHAnsi"/>
          <w:color w:val="auto"/>
        </w:rPr>
      </w:pPr>
    </w:p>
    <w:p w14:paraId="5A8FB96F" w14:textId="77777777" w:rsidR="00214EE3" w:rsidRPr="005859CA" w:rsidRDefault="00214EE3" w:rsidP="00847757">
      <w:pPr>
        <w:rPr>
          <w:rFonts w:asciiTheme="minorHAnsi" w:hAnsiTheme="minorHAnsi" w:cstheme="minorHAnsi"/>
          <w:b/>
          <w:color w:val="auto"/>
        </w:rPr>
      </w:pPr>
      <w:r w:rsidRPr="005859CA">
        <w:rPr>
          <w:rFonts w:asciiTheme="minorHAnsi" w:hAnsiTheme="minorHAnsi" w:cstheme="minorHAnsi"/>
          <w:b/>
          <w:color w:val="auto"/>
        </w:rPr>
        <w:t>Email Addresses of Co-Authors:</w:t>
      </w:r>
    </w:p>
    <w:p w14:paraId="56C9D01C" w14:textId="77777777" w:rsidR="00214EE3" w:rsidRPr="005859CA" w:rsidRDefault="00214EE3" w:rsidP="00847757">
      <w:pPr>
        <w:rPr>
          <w:rFonts w:asciiTheme="minorHAnsi" w:hAnsiTheme="minorHAnsi" w:cstheme="minorHAnsi"/>
          <w:color w:val="auto"/>
        </w:rPr>
      </w:pPr>
      <w:r w:rsidRPr="005859CA">
        <w:rPr>
          <w:rFonts w:asciiTheme="minorHAnsi" w:hAnsiTheme="minorHAnsi" w:cstheme="minorHAnsi"/>
          <w:bCs/>
          <w:color w:val="auto"/>
        </w:rPr>
        <w:t>Masao Ito</w:t>
      </w:r>
      <w:r w:rsidRPr="005859CA">
        <w:rPr>
          <w:rFonts w:asciiTheme="minorHAnsi" w:hAnsiTheme="minorHAnsi" w:cstheme="minorHAnsi"/>
          <w:bCs/>
          <w:color w:val="auto"/>
          <w:vertAlign w:val="superscript"/>
        </w:rPr>
        <w:tab/>
      </w:r>
      <w:r w:rsidRPr="005859CA">
        <w:rPr>
          <w:rFonts w:asciiTheme="minorHAnsi" w:hAnsiTheme="minorHAnsi" w:cstheme="minorHAnsi"/>
          <w:bCs/>
          <w:color w:val="auto"/>
          <w:vertAlign w:val="superscript"/>
        </w:rPr>
        <w:tab/>
      </w:r>
      <w:r w:rsidRPr="005859CA">
        <w:rPr>
          <w:rFonts w:asciiTheme="minorHAnsi" w:hAnsiTheme="minorHAnsi" w:cstheme="minorHAnsi"/>
          <w:bCs/>
          <w:color w:val="auto"/>
        </w:rPr>
        <w:t>(</w:t>
      </w:r>
      <w:r w:rsidRPr="005859CA">
        <w:rPr>
          <w:rFonts w:asciiTheme="minorHAnsi" w:hAnsiTheme="minorHAnsi" w:cstheme="minorHAnsi"/>
          <w:color w:val="auto"/>
        </w:rPr>
        <w:t>masao@brain.riken.jp)</w:t>
      </w:r>
    </w:p>
    <w:p w14:paraId="17146BBE" w14:textId="77777777" w:rsidR="009C672E" w:rsidRPr="005859CA" w:rsidRDefault="009C672E" w:rsidP="009C672E">
      <w:pPr>
        <w:rPr>
          <w:rFonts w:asciiTheme="minorHAnsi" w:hAnsiTheme="minorHAnsi" w:cstheme="minorHAnsi"/>
          <w:color w:val="auto"/>
        </w:rPr>
      </w:pPr>
    </w:p>
    <w:p w14:paraId="71B79AC9" w14:textId="56D3311A" w:rsidR="006305D7" w:rsidRPr="005859CA" w:rsidRDefault="006305D7" w:rsidP="001B1519">
      <w:pPr>
        <w:pStyle w:val="NormalWeb"/>
        <w:spacing w:before="0" w:beforeAutospacing="0" w:after="0" w:afterAutospacing="0"/>
        <w:rPr>
          <w:rFonts w:asciiTheme="minorHAnsi" w:hAnsiTheme="minorHAnsi" w:cstheme="minorHAnsi"/>
          <w:color w:val="auto"/>
        </w:rPr>
      </w:pPr>
      <w:r w:rsidRPr="005859CA">
        <w:rPr>
          <w:rFonts w:asciiTheme="minorHAnsi" w:hAnsiTheme="minorHAnsi" w:cstheme="minorHAnsi"/>
          <w:b/>
          <w:color w:val="auto"/>
        </w:rPr>
        <w:t>KEYWORDS:</w:t>
      </w:r>
    </w:p>
    <w:p w14:paraId="14934FD9" w14:textId="2DA9208A" w:rsidR="009C672E" w:rsidRPr="005859CA" w:rsidRDefault="009C672E" w:rsidP="009C672E">
      <w:pPr>
        <w:rPr>
          <w:rFonts w:asciiTheme="minorHAnsi" w:hAnsiTheme="minorHAnsi" w:cstheme="minorHAnsi"/>
          <w:color w:val="auto"/>
        </w:rPr>
      </w:pPr>
      <w:r w:rsidRPr="005859CA">
        <w:rPr>
          <w:rFonts w:asciiTheme="minorHAnsi" w:hAnsiTheme="minorHAnsi" w:cstheme="minorHAnsi"/>
          <w:color w:val="auto"/>
        </w:rPr>
        <w:t xml:space="preserve">Synaptic plasticity, LTD, brain slice, whole-cell recording, mouse, Purkinje cell, cerebellum, </w:t>
      </w:r>
      <w:r w:rsidR="00194CBA" w:rsidRPr="005859CA">
        <w:rPr>
          <w:rFonts w:asciiTheme="minorHAnsi" w:hAnsiTheme="minorHAnsi" w:cstheme="minorHAnsi"/>
          <w:color w:val="auto"/>
        </w:rPr>
        <w:t>parallel fiber, climbing fiber</w:t>
      </w:r>
    </w:p>
    <w:p w14:paraId="1CB4E390" w14:textId="77777777" w:rsidR="006305D7" w:rsidRPr="005859CA" w:rsidRDefault="006305D7" w:rsidP="001B1519">
      <w:pPr>
        <w:pStyle w:val="NormalWeb"/>
        <w:spacing w:before="0" w:beforeAutospacing="0" w:after="0" w:afterAutospacing="0"/>
        <w:rPr>
          <w:rFonts w:asciiTheme="minorHAnsi" w:hAnsiTheme="minorHAnsi" w:cstheme="minorHAnsi"/>
          <w:color w:val="auto"/>
        </w:rPr>
      </w:pPr>
    </w:p>
    <w:p w14:paraId="628AC4B5" w14:textId="49EB7DB2" w:rsidR="006305D7" w:rsidRPr="005859CA" w:rsidRDefault="00086FF5" w:rsidP="001B1519">
      <w:pPr>
        <w:rPr>
          <w:rFonts w:asciiTheme="minorHAnsi" w:hAnsiTheme="minorHAnsi" w:cstheme="minorHAnsi"/>
          <w:color w:val="auto"/>
        </w:rPr>
      </w:pPr>
      <w:r w:rsidRPr="005859CA">
        <w:rPr>
          <w:rFonts w:asciiTheme="minorHAnsi" w:hAnsiTheme="minorHAnsi" w:cstheme="minorHAnsi"/>
          <w:b/>
          <w:color w:val="auto"/>
        </w:rPr>
        <w:t>SUMMARY</w:t>
      </w:r>
      <w:r w:rsidR="006305D7" w:rsidRPr="005859CA">
        <w:rPr>
          <w:rFonts w:asciiTheme="minorHAnsi" w:hAnsiTheme="minorHAnsi" w:cstheme="minorHAnsi"/>
          <w:b/>
          <w:color w:val="auto"/>
        </w:rPr>
        <w:t>:</w:t>
      </w:r>
    </w:p>
    <w:p w14:paraId="32798D51" w14:textId="265CE56F" w:rsidR="007A4DD6" w:rsidRPr="005859CA" w:rsidRDefault="009C672E" w:rsidP="007A4DD6">
      <w:pPr>
        <w:rPr>
          <w:rFonts w:asciiTheme="minorHAnsi" w:hAnsiTheme="minorHAnsi" w:cstheme="minorHAnsi"/>
          <w:color w:val="auto"/>
        </w:rPr>
      </w:pPr>
      <w:r w:rsidRPr="005859CA">
        <w:rPr>
          <w:rFonts w:asciiTheme="minorHAnsi" w:hAnsiTheme="minorHAnsi" w:cstheme="minorHAnsi"/>
          <w:color w:val="auto"/>
        </w:rPr>
        <w:t>In some gene-manipulated animal</w:t>
      </w:r>
      <w:r w:rsidR="00A4686F" w:rsidRPr="005859CA">
        <w:rPr>
          <w:rFonts w:asciiTheme="minorHAnsi" w:hAnsiTheme="minorHAnsi" w:cstheme="minorHAnsi"/>
          <w:color w:val="auto"/>
        </w:rPr>
        <w:t>s</w:t>
      </w:r>
      <w:r w:rsidRPr="005859CA">
        <w:rPr>
          <w:rFonts w:asciiTheme="minorHAnsi" w:hAnsiTheme="minorHAnsi" w:cstheme="minorHAnsi"/>
          <w:color w:val="auto"/>
        </w:rPr>
        <w:t xml:space="preserve">, using </w:t>
      </w:r>
      <w:r w:rsidR="00A4686F" w:rsidRPr="005859CA">
        <w:rPr>
          <w:rFonts w:asciiTheme="minorHAnsi" w:hAnsiTheme="minorHAnsi" w:cstheme="minorHAnsi"/>
          <w:color w:val="auto"/>
        </w:rPr>
        <w:t xml:space="preserve">a </w:t>
      </w:r>
      <w:r w:rsidRPr="005859CA">
        <w:rPr>
          <w:rFonts w:asciiTheme="minorHAnsi" w:hAnsiTheme="minorHAnsi" w:cstheme="minorHAnsi"/>
          <w:color w:val="auto"/>
        </w:rPr>
        <w:t>single protocol may fail to induce LTD in cerebellar Purkinje cell</w:t>
      </w:r>
      <w:r w:rsidR="00A4686F" w:rsidRPr="005859CA">
        <w:rPr>
          <w:rFonts w:asciiTheme="minorHAnsi" w:hAnsiTheme="minorHAnsi" w:cstheme="minorHAnsi"/>
          <w:color w:val="auto"/>
        </w:rPr>
        <w:t>s</w:t>
      </w:r>
      <w:r w:rsidRPr="005859CA">
        <w:rPr>
          <w:rFonts w:asciiTheme="minorHAnsi" w:hAnsiTheme="minorHAnsi" w:cstheme="minorHAnsi"/>
          <w:color w:val="auto"/>
        </w:rPr>
        <w:t xml:space="preserve">, and there may be </w:t>
      </w:r>
      <w:r w:rsidR="00A4686F" w:rsidRPr="005859CA">
        <w:rPr>
          <w:rFonts w:asciiTheme="minorHAnsi" w:hAnsiTheme="minorHAnsi" w:cstheme="minorHAnsi"/>
          <w:color w:val="auto"/>
        </w:rPr>
        <w:t xml:space="preserve">a </w:t>
      </w:r>
      <w:r w:rsidRPr="005859CA">
        <w:rPr>
          <w:rFonts w:asciiTheme="minorHAnsi" w:hAnsiTheme="minorHAnsi" w:cstheme="minorHAnsi"/>
          <w:color w:val="auto"/>
        </w:rPr>
        <w:t xml:space="preserve">discrepancy between LTD and motor learning. </w:t>
      </w:r>
      <w:r w:rsidR="00A4686F" w:rsidRPr="005859CA">
        <w:rPr>
          <w:rFonts w:asciiTheme="minorHAnsi" w:hAnsiTheme="minorHAnsi" w:cstheme="minorHAnsi"/>
          <w:color w:val="auto"/>
        </w:rPr>
        <w:t>Multiple</w:t>
      </w:r>
      <w:r w:rsidRPr="005859CA">
        <w:rPr>
          <w:rFonts w:asciiTheme="minorHAnsi" w:hAnsiTheme="minorHAnsi" w:cstheme="minorHAnsi"/>
          <w:color w:val="auto"/>
        </w:rPr>
        <w:t xml:space="preserve"> protocols are necessary to assess LTD-indu</w:t>
      </w:r>
      <w:r w:rsidR="00A126C7" w:rsidRPr="005859CA">
        <w:rPr>
          <w:rFonts w:asciiTheme="minorHAnsi" w:hAnsiTheme="minorHAnsi" w:cstheme="minorHAnsi"/>
          <w:color w:val="auto"/>
        </w:rPr>
        <w:t>ction</w:t>
      </w:r>
      <w:r w:rsidRPr="005859CA">
        <w:rPr>
          <w:rFonts w:asciiTheme="minorHAnsi" w:hAnsiTheme="minorHAnsi" w:cstheme="minorHAnsi"/>
          <w:color w:val="auto"/>
        </w:rPr>
        <w:t xml:space="preserve"> </w:t>
      </w:r>
      <w:r w:rsidR="00A126C7" w:rsidRPr="005859CA">
        <w:rPr>
          <w:rFonts w:asciiTheme="minorHAnsi" w:hAnsiTheme="minorHAnsi" w:cstheme="minorHAnsi"/>
          <w:color w:val="auto"/>
        </w:rPr>
        <w:t>in</w:t>
      </w:r>
      <w:r w:rsidRPr="005859CA">
        <w:rPr>
          <w:rFonts w:asciiTheme="minorHAnsi" w:hAnsiTheme="minorHAnsi" w:cstheme="minorHAnsi"/>
          <w:color w:val="auto"/>
        </w:rPr>
        <w:t xml:space="preserve"> gene-manipulated animal</w:t>
      </w:r>
      <w:r w:rsidR="00A4686F" w:rsidRPr="005859CA">
        <w:rPr>
          <w:rFonts w:asciiTheme="minorHAnsi" w:hAnsiTheme="minorHAnsi" w:cstheme="minorHAnsi"/>
          <w:color w:val="auto"/>
        </w:rPr>
        <w:t>s</w:t>
      </w:r>
      <w:r w:rsidRPr="005859CA">
        <w:rPr>
          <w:rFonts w:asciiTheme="minorHAnsi" w:hAnsiTheme="minorHAnsi" w:cstheme="minorHAnsi"/>
          <w:color w:val="auto"/>
        </w:rPr>
        <w:t>. Standard protocols are shown.</w:t>
      </w:r>
    </w:p>
    <w:p w14:paraId="761028D6" w14:textId="77777777" w:rsidR="006305D7" w:rsidRPr="005859CA" w:rsidRDefault="006305D7" w:rsidP="001B1519">
      <w:pPr>
        <w:rPr>
          <w:rFonts w:asciiTheme="minorHAnsi" w:hAnsiTheme="minorHAnsi" w:cstheme="minorHAnsi"/>
          <w:color w:val="auto"/>
        </w:rPr>
      </w:pPr>
    </w:p>
    <w:p w14:paraId="64FB8590" w14:textId="1DC47899" w:rsidR="006305D7" w:rsidRPr="005859CA" w:rsidRDefault="006305D7" w:rsidP="001B1519">
      <w:pPr>
        <w:rPr>
          <w:rFonts w:asciiTheme="minorHAnsi" w:hAnsiTheme="minorHAnsi" w:cstheme="minorHAnsi"/>
          <w:color w:val="auto"/>
        </w:rPr>
      </w:pPr>
      <w:r w:rsidRPr="005859CA">
        <w:rPr>
          <w:rFonts w:asciiTheme="minorHAnsi" w:hAnsiTheme="minorHAnsi" w:cstheme="minorHAnsi"/>
          <w:b/>
          <w:color w:val="auto"/>
        </w:rPr>
        <w:t>ABSTRACT:</w:t>
      </w:r>
    </w:p>
    <w:p w14:paraId="556AF0C8" w14:textId="5D0BB00C" w:rsidR="009C672E" w:rsidRPr="005859CA" w:rsidRDefault="009C672E" w:rsidP="009C672E">
      <w:pPr>
        <w:rPr>
          <w:rFonts w:asciiTheme="minorHAnsi" w:hAnsiTheme="minorHAnsi" w:cstheme="minorHAnsi"/>
          <w:color w:val="auto"/>
        </w:rPr>
      </w:pPr>
      <w:r w:rsidRPr="005859CA">
        <w:rPr>
          <w:rFonts w:asciiTheme="minorHAnsi" w:hAnsiTheme="minorHAnsi" w:cstheme="minorHAnsi"/>
          <w:color w:val="auto"/>
        </w:rPr>
        <w:t>Synaptic plasticity provides a mechanism for learning and memory. For cerebellar motor learning, long-term depression (LTD) of synaptic transmission</w:t>
      </w:r>
      <w:r w:rsidR="00A4686F" w:rsidRPr="005859CA">
        <w:rPr>
          <w:rFonts w:asciiTheme="minorHAnsi" w:hAnsiTheme="minorHAnsi" w:cstheme="minorHAnsi"/>
          <w:color w:val="auto"/>
        </w:rPr>
        <w:t>s</w:t>
      </w:r>
      <w:r w:rsidRPr="005859CA">
        <w:rPr>
          <w:rFonts w:asciiTheme="minorHAnsi" w:hAnsiTheme="minorHAnsi" w:cstheme="minorHAnsi"/>
          <w:color w:val="auto"/>
        </w:rPr>
        <w:t xml:space="preserve"> from parallel fibers (PF) to Purkinje cells (PC) is considered the basis for motor learning, and deficiencies of both LTD and motor learning are observed in various gene-manipulated animals. Common motor learning sets, such as adaptation of the optokinetic reflex (OKR), the vestibular-ocular reflex (VOR)</w:t>
      </w:r>
      <w:r w:rsidR="00A4686F" w:rsidRPr="005859CA">
        <w:rPr>
          <w:rFonts w:asciiTheme="minorHAnsi" w:hAnsiTheme="minorHAnsi" w:cstheme="minorHAnsi"/>
          <w:color w:val="auto"/>
        </w:rPr>
        <w:t>,</w:t>
      </w:r>
      <w:r w:rsidRPr="005859CA">
        <w:rPr>
          <w:rFonts w:asciiTheme="minorHAnsi" w:hAnsiTheme="minorHAnsi" w:cstheme="minorHAnsi"/>
          <w:color w:val="auto"/>
        </w:rPr>
        <w:t xml:space="preserve"> and rotarod test were used for evaluation of motor learning</w:t>
      </w:r>
      <w:r w:rsidR="00A4686F" w:rsidRPr="005859CA">
        <w:rPr>
          <w:rFonts w:asciiTheme="minorHAnsi" w:hAnsiTheme="minorHAnsi" w:cstheme="minorHAnsi"/>
          <w:color w:val="auto"/>
        </w:rPr>
        <w:t xml:space="preserve"> ability</w:t>
      </w:r>
      <w:r w:rsidRPr="005859CA">
        <w:rPr>
          <w:rFonts w:asciiTheme="minorHAnsi" w:hAnsiTheme="minorHAnsi" w:cstheme="minorHAnsi"/>
          <w:color w:val="auto"/>
        </w:rPr>
        <w:t xml:space="preserve">. However, results obtained from </w:t>
      </w:r>
      <w:r w:rsidR="00A4686F"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GluA2-carboxy terminus modified knock-in mice demonstrated normal adaptation of </w:t>
      </w:r>
      <w:r w:rsidR="00A4686F"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VOR and </w:t>
      </w:r>
      <w:r w:rsidR="00A4686F"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OKR, </w:t>
      </w:r>
      <w:r w:rsidR="002A66C8" w:rsidRPr="005859CA">
        <w:rPr>
          <w:rFonts w:asciiTheme="minorHAnsi" w:hAnsiTheme="minorHAnsi" w:cstheme="minorHAnsi"/>
          <w:color w:val="auto"/>
        </w:rPr>
        <w:t xml:space="preserve">despite lacking PF-LTD. </w:t>
      </w:r>
      <w:r w:rsidR="00D373E8" w:rsidRPr="005859CA">
        <w:rPr>
          <w:rFonts w:asciiTheme="minorHAnsi" w:hAnsiTheme="minorHAnsi" w:cstheme="minorHAnsi"/>
          <w:color w:val="auto"/>
        </w:rPr>
        <w:t>I</w:t>
      </w:r>
      <w:r w:rsidRPr="005859CA">
        <w:rPr>
          <w:rFonts w:asciiTheme="minorHAnsi" w:hAnsiTheme="minorHAnsi" w:cstheme="minorHAnsi"/>
          <w:color w:val="auto"/>
        </w:rPr>
        <w:t xml:space="preserve">n that report, induction of LTD was only attempted using one type of stimulation protocol at room temperature. </w:t>
      </w:r>
      <w:bookmarkStart w:id="0" w:name="_Hlk5293828"/>
      <w:r w:rsidRPr="005859CA">
        <w:rPr>
          <w:rFonts w:asciiTheme="minorHAnsi" w:hAnsiTheme="minorHAnsi" w:cstheme="minorHAnsi"/>
          <w:color w:val="auto"/>
        </w:rPr>
        <w:t xml:space="preserve">Thus, conditions to induce cerebellar LTD were explored in the same knock-in mutants using various protocols at </w:t>
      </w:r>
      <w:r w:rsidR="00166955" w:rsidRPr="005859CA">
        <w:rPr>
          <w:rFonts w:asciiTheme="minorHAnsi" w:hAnsiTheme="minorHAnsi" w:cstheme="minorHAnsi"/>
          <w:color w:val="auto"/>
        </w:rPr>
        <w:t>near physiological temperature</w:t>
      </w:r>
      <w:r w:rsidRPr="005859CA">
        <w:rPr>
          <w:rFonts w:asciiTheme="minorHAnsi" w:hAnsiTheme="minorHAnsi" w:cstheme="minorHAnsi"/>
          <w:color w:val="auto"/>
        </w:rPr>
        <w:t xml:space="preserve">. </w:t>
      </w:r>
      <w:r w:rsidR="005367AD" w:rsidRPr="005859CA">
        <w:rPr>
          <w:rFonts w:asciiTheme="minorHAnsi" w:hAnsiTheme="minorHAnsi" w:cstheme="minorHAnsi"/>
          <w:color w:val="auto"/>
        </w:rPr>
        <w:t xml:space="preserve">Finally, we found </w:t>
      </w:r>
      <w:r w:rsidRPr="005859CA">
        <w:rPr>
          <w:rFonts w:asciiTheme="minorHAnsi" w:hAnsiTheme="minorHAnsi" w:cstheme="minorHAnsi"/>
          <w:color w:val="auto"/>
        </w:rPr>
        <w:t xml:space="preserve">stimulation protocols, </w:t>
      </w:r>
      <w:r w:rsidR="005367AD" w:rsidRPr="005859CA">
        <w:rPr>
          <w:rFonts w:asciiTheme="minorHAnsi" w:hAnsiTheme="minorHAnsi" w:cstheme="minorHAnsi"/>
          <w:color w:val="auto"/>
        </w:rPr>
        <w:t xml:space="preserve">by which </w:t>
      </w:r>
      <w:r w:rsidRPr="005859CA">
        <w:rPr>
          <w:rFonts w:asciiTheme="minorHAnsi" w:hAnsiTheme="minorHAnsi" w:cstheme="minorHAnsi"/>
          <w:color w:val="auto"/>
        </w:rPr>
        <w:t xml:space="preserve">LTD could be induced in these gene-manipulated mice. </w:t>
      </w:r>
      <w:bookmarkEnd w:id="0"/>
      <w:r w:rsidRPr="005859CA">
        <w:rPr>
          <w:rFonts w:asciiTheme="minorHAnsi" w:hAnsiTheme="minorHAnsi" w:cstheme="minorHAnsi"/>
          <w:color w:val="auto"/>
        </w:rPr>
        <w:t xml:space="preserve">In this study, a set of protocols are proposed to evaluate LTD-induction, which will </w:t>
      </w:r>
      <w:r w:rsidR="002B4002" w:rsidRPr="005859CA">
        <w:rPr>
          <w:rFonts w:asciiTheme="minorHAnsi" w:hAnsiTheme="minorHAnsi" w:cstheme="minorHAnsi"/>
          <w:color w:val="auto"/>
        </w:rPr>
        <w:t xml:space="preserve">more accurately </w:t>
      </w:r>
      <w:r w:rsidRPr="005859CA">
        <w:rPr>
          <w:rFonts w:asciiTheme="minorHAnsi" w:hAnsiTheme="minorHAnsi" w:cstheme="minorHAnsi"/>
          <w:color w:val="auto"/>
        </w:rPr>
        <w:t>allow examin</w:t>
      </w:r>
      <w:r w:rsidR="002B4002" w:rsidRPr="005859CA">
        <w:rPr>
          <w:rFonts w:asciiTheme="minorHAnsi" w:hAnsiTheme="minorHAnsi" w:cstheme="minorHAnsi"/>
          <w:color w:val="auto"/>
        </w:rPr>
        <w:t>ation of</w:t>
      </w:r>
      <w:r w:rsidRPr="005859CA">
        <w:rPr>
          <w:rFonts w:asciiTheme="minorHAnsi" w:hAnsiTheme="minorHAnsi" w:cstheme="minorHAnsi"/>
          <w:color w:val="auto"/>
        </w:rPr>
        <w:t xml:space="preserve"> the causal relationship between LTD and motor learning. </w:t>
      </w:r>
      <w:r w:rsidR="002B4002" w:rsidRPr="005859CA">
        <w:rPr>
          <w:rFonts w:asciiTheme="minorHAnsi" w:hAnsiTheme="minorHAnsi" w:cstheme="minorHAnsi"/>
          <w:color w:val="auto"/>
        </w:rPr>
        <w:t xml:space="preserve">In </w:t>
      </w:r>
      <w:r w:rsidRPr="005859CA">
        <w:rPr>
          <w:rFonts w:asciiTheme="minorHAnsi" w:hAnsiTheme="minorHAnsi" w:cstheme="minorHAnsi"/>
          <w:color w:val="auto"/>
        </w:rPr>
        <w:t>conclu</w:t>
      </w:r>
      <w:r w:rsidR="002B4002" w:rsidRPr="005859CA">
        <w:rPr>
          <w:rFonts w:asciiTheme="minorHAnsi" w:hAnsiTheme="minorHAnsi" w:cstheme="minorHAnsi"/>
          <w:color w:val="auto"/>
        </w:rPr>
        <w:t>sion,</w:t>
      </w:r>
      <w:r w:rsidRPr="005859CA">
        <w:rPr>
          <w:rFonts w:asciiTheme="minorHAnsi" w:hAnsiTheme="minorHAnsi" w:cstheme="minorHAnsi"/>
          <w:color w:val="auto"/>
        </w:rPr>
        <w:t xml:space="preserve"> experimental conditions are crucial when evaluating LTD in gene-manipulated mice.</w:t>
      </w:r>
    </w:p>
    <w:p w14:paraId="02A40F16" w14:textId="77777777" w:rsidR="009C672E" w:rsidRPr="005859CA" w:rsidRDefault="009C672E" w:rsidP="009C672E">
      <w:pPr>
        <w:rPr>
          <w:rFonts w:asciiTheme="minorHAnsi" w:hAnsiTheme="minorHAnsi" w:cstheme="minorHAnsi"/>
          <w:color w:val="auto"/>
        </w:rPr>
      </w:pPr>
    </w:p>
    <w:p w14:paraId="00D25F73" w14:textId="7EF74073" w:rsidR="006305D7" w:rsidRPr="005859CA" w:rsidRDefault="006305D7" w:rsidP="001B1519">
      <w:pPr>
        <w:rPr>
          <w:rFonts w:asciiTheme="minorHAnsi" w:hAnsiTheme="minorHAnsi" w:cstheme="minorHAnsi"/>
          <w:color w:val="auto"/>
        </w:rPr>
      </w:pPr>
      <w:bookmarkStart w:id="1" w:name="_Hlk8287266"/>
      <w:r w:rsidRPr="005859CA">
        <w:rPr>
          <w:rFonts w:asciiTheme="minorHAnsi" w:hAnsiTheme="minorHAnsi" w:cstheme="minorHAnsi"/>
          <w:b/>
          <w:color w:val="auto"/>
        </w:rPr>
        <w:lastRenderedPageBreak/>
        <w:t>INTRODUCTION:</w:t>
      </w:r>
      <w:r w:rsidRPr="005859CA">
        <w:rPr>
          <w:rFonts w:asciiTheme="minorHAnsi" w:hAnsiTheme="minorHAnsi" w:cstheme="minorHAnsi"/>
          <w:color w:val="auto"/>
        </w:rPr>
        <w:t xml:space="preserve"> </w:t>
      </w:r>
    </w:p>
    <w:p w14:paraId="182473F2" w14:textId="460692F7" w:rsidR="009C672E" w:rsidRPr="005859CA" w:rsidRDefault="009C672E" w:rsidP="00974D63">
      <w:pPr>
        <w:rPr>
          <w:rFonts w:asciiTheme="minorHAnsi" w:hAnsiTheme="minorHAnsi" w:cstheme="minorHAnsi"/>
          <w:color w:val="auto"/>
        </w:rPr>
      </w:pPr>
      <w:r w:rsidRPr="005859CA">
        <w:rPr>
          <w:rFonts w:asciiTheme="minorHAnsi" w:hAnsiTheme="minorHAnsi" w:cstheme="minorHAnsi"/>
          <w:color w:val="auto"/>
        </w:rPr>
        <w:t xml:space="preserve">The synaptic organization of the elaborated neuronal networks of the cerebellar cortex, composed of PCs, molecular layer interneurons (basket and stellate cells), Golgi cells, PFs from granule cells, mossy fibers and climbing fibers (CFs), </w:t>
      </w:r>
      <w:r w:rsidR="00974D63" w:rsidRPr="005859CA">
        <w:rPr>
          <w:rFonts w:asciiTheme="minorHAnsi" w:hAnsiTheme="minorHAnsi" w:cstheme="minorHAnsi"/>
          <w:color w:val="auto"/>
        </w:rPr>
        <w:t>have been</w:t>
      </w:r>
      <w:r w:rsidRPr="005859CA">
        <w:rPr>
          <w:rFonts w:asciiTheme="minorHAnsi" w:hAnsiTheme="minorHAnsi" w:cstheme="minorHAnsi"/>
          <w:color w:val="auto"/>
        </w:rPr>
        <w:t xml:space="preserve"> elucidated in terms of excitation/inhibition and divergence/convergence, and </w:t>
      </w:r>
      <w:r w:rsidR="00083AFE" w:rsidRPr="005859CA">
        <w:rPr>
          <w:rFonts w:asciiTheme="minorHAnsi" w:hAnsiTheme="minorHAnsi" w:cstheme="minorHAnsi"/>
          <w:color w:val="auto"/>
        </w:rPr>
        <w:t>the</w:t>
      </w:r>
      <w:r w:rsidRPr="005859CA">
        <w:rPr>
          <w:rFonts w:asciiTheme="minorHAnsi" w:hAnsiTheme="minorHAnsi" w:cstheme="minorHAnsi"/>
          <w:color w:val="auto"/>
        </w:rPr>
        <w:t xml:space="preserve"> well-organized circuitry diagram </w:t>
      </w:r>
      <w:r w:rsidR="00974D63" w:rsidRPr="005859CA">
        <w:rPr>
          <w:rFonts w:asciiTheme="minorHAnsi" w:hAnsiTheme="minorHAnsi" w:cstheme="minorHAnsi"/>
          <w:color w:val="auto"/>
        </w:rPr>
        <w:t xml:space="preserve">has </w:t>
      </w:r>
      <w:r w:rsidRPr="005859CA">
        <w:rPr>
          <w:rFonts w:asciiTheme="minorHAnsi" w:hAnsiTheme="minorHAnsi" w:cstheme="minorHAnsi"/>
          <w:color w:val="auto"/>
        </w:rPr>
        <w:t xml:space="preserve">suggested that the </w:t>
      </w:r>
      <w:r w:rsidRPr="008A1603">
        <w:rPr>
          <w:rFonts w:asciiTheme="minorHAnsi" w:hAnsiTheme="minorHAnsi" w:cstheme="minorHAnsi"/>
          <w:color w:val="auto"/>
        </w:rPr>
        <w:t xml:space="preserve">cerebellum </w:t>
      </w:r>
      <w:r w:rsidR="00974D63" w:rsidRPr="008A1603">
        <w:rPr>
          <w:rFonts w:asciiTheme="minorHAnsi" w:hAnsiTheme="minorHAnsi" w:cstheme="minorHAnsi"/>
          <w:color w:val="auto"/>
        </w:rPr>
        <w:t>i</w:t>
      </w:r>
      <w:r w:rsidRPr="008A1603">
        <w:rPr>
          <w:rFonts w:asciiTheme="minorHAnsi" w:hAnsiTheme="minorHAnsi" w:cstheme="minorHAnsi"/>
          <w:color w:val="auto"/>
        </w:rPr>
        <w:t>s a “neuronal machine”</w:t>
      </w:r>
      <w:r w:rsidRPr="008A1603">
        <w:rPr>
          <w:rFonts w:asciiTheme="minorHAnsi" w:hAnsiTheme="minorHAnsi" w:cstheme="minorHAnsi"/>
          <w:color w:val="auto"/>
          <w:vertAlign w:val="superscript"/>
        </w:rPr>
        <w:t>1</w:t>
      </w:r>
      <w:r w:rsidRPr="008A1603">
        <w:rPr>
          <w:rFonts w:asciiTheme="minorHAnsi" w:hAnsiTheme="minorHAnsi" w:cstheme="minorHAnsi"/>
          <w:color w:val="auto"/>
        </w:rPr>
        <w:t>, though there was</w:t>
      </w:r>
      <w:r w:rsidR="00974D63" w:rsidRPr="008A1603">
        <w:rPr>
          <w:rFonts w:asciiTheme="minorHAnsi" w:hAnsiTheme="minorHAnsi" w:cstheme="minorHAnsi"/>
          <w:color w:val="auto"/>
        </w:rPr>
        <w:t xml:space="preserve"> previously</w:t>
      </w:r>
      <w:r w:rsidRPr="008A1603">
        <w:rPr>
          <w:rFonts w:asciiTheme="minorHAnsi" w:hAnsiTheme="minorHAnsi" w:cstheme="minorHAnsi"/>
          <w:color w:val="auto"/>
        </w:rPr>
        <w:t xml:space="preserve"> no idea about purpose of this “machine”. </w:t>
      </w:r>
      <w:bookmarkStart w:id="2" w:name="_Hlk536534667"/>
      <w:r w:rsidR="008A1603" w:rsidRPr="008A1603">
        <w:rPr>
          <w:rFonts w:asciiTheme="minorHAnsi" w:hAnsiTheme="minorHAnsi" w:cstheme="minorHAnsi"/>
          <w:color w:val="auto"/>
        </w:rPr>
        <w:t xml:space="preserve">Later </w:t>
      </w:r>
      <w:r w:rsidRPr="008A1603">
        <w:rPr>
          <w:rFonts w:asciiTheme="minorHAnsi" w:hAnsiTheme="minorHAnsi" w:cstheme="minorHAnsi"/>
          <w:color w:val="auto"/>
        </w:rPr>
        <w:t>Marr proposed that the PF</w:t>
      </w:r>
      <w:r w:rsidR="00083AFE" w:rsidRPr="008A1603">
        <w:rPr>
          <w:rFonts w:asciiTheme="minorHAnsi" w:hAnsiTheme="minorHAnsi" w:cstheme="minorHAnsi"/>
          <w:color w:val="auto"/>
        </w:rPr>
        <w:t>s</w:t>
      </w:r>
      <w:r w:rsidRPr="008A1603">
        <w:rPr>
          <w:rFonts w:asciiTheme="minorHAnsi" w:hAnsiTheme="minorHAnsi" w:cstheme="minorHAnsi"/>
          <w:color w:val="auto"/>
        </w:rPr>
        <w:t xml:space="preserve"> input to PCs constitute a t</w:t>
      </w:r>
      <w:r w:rsidR="008A1603" w:rsidRPr="008A1603">
        <w:rPr>
          <w:rFonts w:asciiTheme="minorHAnsi" w:hAnsiTheme="minorHAnsi" w:cstheme="minorHAnsi"/>
          <w:color w:val="auto"/>
        </w:rPr>
        <w:t xml:space="preserve">riple </w:t>
      </w:r>
      <w:r w:rsidRPr="008A1603">
        <w:rPr>
          <w:rFonts w:asciiTheme="minorHAnsi" w:hAnsiTheme="minorHAnsi" w:cstheme="minorHAnsi"/>
          <w:color w:val="auto"/>
        </w:rPr>
        <w:t>layer associative learning network</w:t>
      </w:r>
      <w:r w:rsidR="008A1603" w:rsidRPr="008A1603">
        <w:rPr>
          <w:rFonts w:asciiTheme="minorHAnsi" w:hAnsiTheme="minorHAnsi" w:cstheme="minorHAnsi"/>
          <w:color w:val="auto"/>
          <w:vertAlign w:val="superscript"/>
        </w:rPr>
        <w:t>2</w:t>
      </w:r>
      <w:r w:rsidR="008A1603" w:rsidRPr="008A1603">
        <w:rPr>
          <w:rFonts w:asciiTheme="minorHAnsi" w:hAnsiTheme="minorHAnsi" w:cstheme="minorHAnsi"/>
          <w:color w:val="auto"/>
        </w:rPr>
        <w:t>. He also</w:t>
      </w:r>
      <w:r w:rsidRPr="008A1603">
        <w:rPr>
          <w:rFonts w:asciiTheme="minorHAnsi" w:hAnsiTheme="minorHAnsi" w:cstheme="minorHAnsi"/>
          <w:color w:val="auto"/>
        </w:rPr>
        <w:t xml:space="preserve"> </w:t>
      </w:r>
      <w:r w:rsidR="008A1603" w:rsidRPr="008A1603">
        <w:rPr>
          <w:rFonts w:asciiTheme="minorHAnsi" w:hAnsiTheme="minorHAnsi" w:cstheme="minorHAnsi"/>
          <w:color w:val="auto"/>
        </w:rPr>
        <w:t>suggested</w:t>
      </w:r>
      <w:r w:rsidRPr="008A1603">
        <w:rPr>
          <w:rFonts w:asciiTheme="minorHAnsi" w:hAnsiTheme="minorHAnsi" w:cstheme="minorHAnsi"/>
          <w:color w:val="auto"/>
        </w:rPr>
        <w:t xml:space="preserve"> that each CF convey</w:t>
      </w:r>
      <w:r w:rsidR="00974D63" w:rsidRPr="008A1603">
        <w:rPr>
          <w:rFonts w:asciiTheme="minorHAnsi" w:hAnsiTheme="minorHAnsi" w:cstheme="minorHAnsi"/>
          <w:color w:val="auto"/>
        </w:rPr>
        <w:t>s</w:t>
      </w:r>
      <w:r w:rsidRPr="008A1603">
        <w:rPr>
          <w:rFonts w:asciiTheme="minorHAnsi" w:hAnsiTheme="minorHAnsi" w:cstheme="minorHAnsi"/>
          <w:color w:val="auto"/>
        </w:rPr>
        <w:t xml:space="preserve"> a cerebral instruction for elemental movement</w:t>
      </w:r>
      <w:r w:rsidR="008A1603" w:rsidRPr="008A1603">
        <w:rPr>
          <w:rFonts w:asciiTheme="minorHAnsi" w:hAnsiTheme="minorHAnsi" w:cstheme="minorHAnsi"/>
          <w:color w:val="auto"/>
          <w:vertAlign w:val="superscript"/>
        </w:rPr>
        <w:t>2</w:t>
      </w:r>
      <w:r w:rsidRPr="008A1603">
        <w:rPr>
          <w:rFonts w:asciiTheme="minorHAnsi" w:hAnsiTheme="minorHAnsi" w:cstheme="minorHAnsi"/>
          <w:color w:val="auto"/>
        </w:rPr>
        <w:t xml:space="preserve">. He </w:t>
      </w:r>
      <w:r w:rsidRPr="005859CA">
        <w:rPr>
          <w:rFonts w:asciiTheme="minorHAnsi" w:hAnsiTheme="minorHAnsi" w:cstheme="minorHAnsi"/>
          <w:color w:val="auto"/>
        </w:rPr>
        <w:t>assumed that simultaneous activation of PF</w:t>
      </w:r>
      <w:r w:rsidR="00083AFE" w:rsidRPr="005859CA">
        <w:rPr>
          <w:rFonts w:asciiTheme="minorHAnsi" w:hAnsiTheme="minorHAnsi" w:cstheme="minorHAnsi"/>
          <w:color w:val="auto"/>
        </w:rPr>
        <w:t>s</w:t>
      </w:r>
      <w:r w:rsidRPr="005859CA">
        <w:rPr>
          <w:rFonts w:asciiTheme="minorHAnsi" w:hAnsiTheme="minorHAnsi" w:cstheme="minorHAnsi"/>
          <w:color w:val="auto"/>
        </w:rPr>
        <w:t xml:space="preserve"> and CF would enhance PF-PC synapse activity, and cause long-term potentiation (LTP) of </w:t>
      </w:r>
      <w:r w:rsidR="00083AFE" w:rsidRPr="005859CA">
        <w:rPr>
          <w:rFonts w:asciiTheme="minorHAnsi" w:hAnsiTheme="minorHAnsi" w:cstheme="minorHAnsi"/>
          <w:color w:val="auto"/>
        </w:rPr>
        <w:t xml:space="preserve">the </w:t>
      </w:r>
      <w:r w:rsidRPr="005859CA">
        <w:rPr>
          <w:rFonts w:asciiTheme="minorHAnsi" w:hAnsiTheme="minorHAnsi" w:cstheme="minorHAnsi"/>
          <w:color w:val="auto"/>
        </w:rPr>
        <w:t>PF-PC synapse. On the other hand, Albus assumed</w:t>
      </w:r>
      <w:r w:rsidR="00974D63" w:rsidRPr="005859CA">
        <w:rPr>
          <w:rFonts w:asciiTheme="minorHAnsi" w:hAnsiTheme="minorHAnsi" w:cstheme="minorHAnsi"/>
          <w:color w:val="auto"/>
        </w:rPr>
        <w:t xml:space="preserve"> that</w:t>
      </w:r>
      <w:r w:rsidRPr="005859CA">
        <w:rPr>
          <w:rFonts w:asciiTheme="minorHAnsi" w:hAnsiTheme="minorHAnsi" w:cstheme="minorHAnsi"/>
          <w:color w:val="auto"/>
        </w:rPr>
        <w:t xml:space="preserve"> synchronous activation of PFs and CF resulted in LTD at </w:t>
      </w:r>
      <w:r w:rsidR="00083AFE" w:rsidRPr="005859CA">
        <w:rPr>
          <w:rFonts w:asciiTheme="minorHAnsi" w:hAnsiTheme="minorHAnsi" w:cstheme="minorHAnsi"/>
          <w:color w:val="auto"/>
        </w:rPr>
        <w:t xml:space="preserve">the </w:t>
      </w:r>
      <w:r w:rsidRPr="005859CA">
        <w:rPr>
          <w:rFonts w:asciiTheme="minorHAnsi" w:hAnsiTheme="minorHAnsi" w:cstheme="minorHAnsi"/>
          <w:color w:val="auto"/>
        </w:rPr>
        <w:t>PF-</w:t>
      </w:r>
      <w:r w:rsidRPr="008A1603">
        <w:rPr>
          <w:rFonts w:asciiTheme="minorHAnsi" w:hAnsiTheme="minorHAnsi" w:cstheme="minorHAnsi"/>
          <w:color w:val="auto"/>
        </w:rPr>
        <w:t>PC synapses</w:t>
      </w:r>
      <w:r w:rsidR="008A1603" w:rsidRPr="008A1603">
        <w:rPr>
          <w:rFonts w:asciiTheme="minorHAnsi" w:hAnsiTheme="minorHAnsi" w:cstheme="minorHAnsi"/>
          <w:color w:val="auto"/>
          <w:vertAlign w:val="superscript"/>
        </w:rPr>
        <w:t>3</w:t>
      </w:r>
      <w:r w:rsidRPr="008A1603">
        <w:rPr>
          <w:rFonts w:asciiTheme="minorHAnsi" w:hAnsiTheme="minorHAnsi" w:cstheme="minorHAnsi"/>
          <w:color w:val="auto"/>
        </w:rPr>
        <w:t xml:space="preserve">. Both </w:t>
      </w:r>
      <w:bookmarkEnd w:id="2"/>
      <w:r w:rsidR="008A1603" w:rsidRPr="008A1603">
        <w:rPr>
          <w:rFonts w:asciiTheme="minorHAnsi" w:hAnsiTheme="minorHAnsi" w:cstheme="minorHAnsi"/>
          <w:color w:val="auto"/>
        </w:rPr>
        <w:t xml:space="preserve">the above </w:t>
      </w:r>
      <w:r w:rsidR="00083AFE" w:rsidRPr="008A1603">
        <w:rPr>
          <w:rFonts w:asciiTheme="minorHAnsi" w:hAnsiTheme="minorHAnsi" w:cstheme="minorHAnsi"/>
          <w:color w:val="auto"/>
        </w:rPr>
        <w:t>studies</w:t>
      </w:r>
      <w:r w:rsidRPr="008A1603">
        <w:rPr>
          <w:rFonts w:asciiTheme="minorHAnsi" w:hAnsiTheme="minorHAnsi" w:cstheme="minorHAnsi"/>
          <w:color w:val="auto"/>
        </w:rPr>
        <w:t xml:space="preserve"> interpret </w:t>
      </w:r>
      <w:r w:rsidR="00083AFE" w:rsidRPr="008A1603">
        <w:rPr>
          <w:rFonts w:asciiTheme="minorHAnsi" w:hAnsiTheme="minorHAnsi" w:cstheme="minorHAnsi"/>
          <w:color w:val="auto"/>
        </w:rPr>
        <w:t xml:space="preserve">the </w:t>
      </w:r>
      <w:r w:rsidRPr="008A1603">
        <w:rPr>
          <w:rFonts w:asciiTheme="minorHAnsi" w:hAnsiTheme="minorHAnsi" w:cstheme="minorHAnsi"/>
          <w:color w:val="auto"/>
        </w:rPr>
        <w:t>cerebellum as a unique memory device</w:t>
      </w:r>
      <w:r w:rsidR="008A1603" w:rsidRPr="008A1603">
        <w:rPr>
          <w:rFonts w:asciiTheme="minorHAnsi" w:hAnsiTheme="minorHAnsi" w:cstheme="minorHAnsi"/>
          <w:color w:val="auto"/>
        </w:rPr>
        <w:t>, the i</w:t>
      </w:r>
      <w:r w:rsidRPr="008A1603">
        <w:rPr>
          <w:rFonts w:asciiTheme="minorHAnsi" w:hAnsiTheme="minorHAnsi" w:cstheme="minorHAnsi"/>
          <w:color w:val="auto"/>
        </w:rPr>
        <w:t>ncorpora</w:t>
      </w:r>
      <w:r w:rsidR="008A1603" w:rsidRPr="008A1603">
        <w:rPr>
          <w:rFonts w:asciiTheme="minorHAnsi" w:hAnsiTheme="minorHAnsi" w:cstheme="minorHAnsi"/>
          <w:color w:val="auto"/>
        </w:rPr>
        <w:t xml:space="preserve">tion of which into </w:t>
      </w:r>
      <w:r w:rsidRPr="008A1603">
        <w:rPr>
          <w:rFonts w:asciiTheme="minorHAnsi" w:hAnsiTheme="minorHAnsi" w:cstheme="minorHAnsi"/>
          <w:color w:val="auto"/>
        </w:rPr>
        <w:t xml:space="preserve">the cerebellar cortical network leads to the formation of </w:t>
      </w:r>
      <w:r w:rsidR="008A1603" w:rsidRPr="008A1603">
        <w:rPr>
          <w:rFonts w:asciiTheme="minorHAnsi" w:hAnsiTheme="minorHAnsi" w:cstheme="minorHAnsi"/>
          <w:color w:val="auto"/>
        </w:rPr>
        <w:t>the Marr–Albus model</w:t>
      </w:r>
      <w:r w:rsidR="008A1603" w:rsidRPr="008A1603">
        <w:rPr>
          <w:rFonts w:asciiTheme="minorHAnsi" w:hAnsiTheme="minorHAnsi" w:cstheme="minorHAnsi"/>
          <w:color w:val="auto"/>
        </w:rPr>
        <w:t xml:space="preserve"> </w:t>
      </w:r>
      <w:r w:rsidRPr="008A1603">
        <w:rPr>
          <w:rFonts w:asciiTheme="minorHAnsi" w:hAnsiTheme="minorHAnsi" w:cstheme="minorHAnsi"/>
          <w:color w:val="auto"/>
        </w:rPr>
        <w:t>learning machine</w:t>
      </w:r>
      <w:r w:rsidR="00ED5622" w:rsidRPr="008A1603">
        <w:rPr>
          <w:rFonts w:asciiTheme="minorHAnsi" w:hAnsiTheme="minorHAnsi" w:cstheme="minorHAnsi"/>
          <w:color w:val="auto"/>
        </w:rPr>
        <w:t xml:space="preserve"> model</w:t>
      </w:r>
      <w:r w:rsidR="008A1603" w:rsidRPr="008A1603">
        <w:rPr>
          <w:rFonts w:asciiTheme="minorHAnsi" w:hAnsiTheme="minorHAnsi" w:cstheme="minorHAnsi"/>
          <w:color w:val="auto"/>
        </w:rPr>
        <w:t>.</w:t>
      </w:r>
      <w:r w:rsidRPr="008A1603">
        <w:rPr>
          <w:rFonts w:asciiTheme="minorHAnsi" w:hAnsiTheme="minorHAnsi" w:cstheme="minorHAnsi"/>
          <w:color w:val="auto"/>
        </w:rPr>
        <w:t xml:space="preserve"> </w:t>
      </w:r>
    </w:p>
    <w:p w14:paraId="1146E995" w14:textId="77777777" w:rsidR="00974D63" w:rsidRPr="005859CA" w:rsidRDefault="00974D63" w:rsidP="00974D63">
      <w:pPr>
        <w:rPr>
          <w:rFonts w:asciiTheme="minorHAnsi" w:hAnsiTheme="minorHAnsi" w:cstheme="minorHAnsi"/>
          <w:color w:val="auto"/>
        </w:rPr>
      </w:pPr>
    </w:p>
    <w:p w14:paraId="51742339" w14:textId="4C744E78" w:rsidR="00252D04" w:rsidRPr="005859CA" w:rsidRDefault="00706B66" w:rsidP="00974D63">
      <w:pPr>
        <w:rPr>
          <w:rFonts w:asciiTheme="minorHAnsi" w:hAnsiTheme="minorHAnsi" w:cstheme="minorHAnsi"/>
          <w:color w:val="auto"/>
        </w:rPr>
      </w:pPr>
      <w:r w:rsidRPr="005859CA">
        <w:rPr>
          <w:rFonts w:asciiTheme="minorHAnsi" w:hAnsiTheme="minorHAnsi" w:cstheme="minorHAnsi"/>
          <w:color w:val="auto"/>
        </w:rPr>
        <w:t xml:space="preserve">Following these theoretical predictions, two lines of evidence suggest the presence of synaptic plasticity in the </w:t>
      </w:r>
      <w:r w:rsidRPr="008A1603">
        <w:rPr>
          <w:rFonts w:asciiTheme="minorHAnsi" w:hAnsiTheme="minorHAnsi" w:cstheme="minorHAnsi"/>
          <w:color w:val="auto"/>
        </w:rPr>
        <w:t xml:space="preserve">cerebellum. The first line of evidence was suggested by </w:t>
      </w:r>
      <w:r w:rsidR="00083AFE" w:rsidRPr="008A1603">
        <w:rPr>
          <w:rFonts w:asciiTheme="minorHAnsi" w:hAnsiTheme="minorHAnsi" w:cstheme="minorHAnsi"/>
          <w:color w:val="auto"/>
        </w:rPr>
        <w:t xml:space="preserve">the </w:t>
      </w:r>
      <w:r w:rsidRPr="008A1603">
        <w:rPr>
          <w:rFonts w:asciiTheme="minorHAnsi" w:hAnsiTheme="minorHAnsi" w:cstheme="minorHAnsi"/>
          <w:color w:val="auto"/>
        </w:rPr>
        <w:t>anatomical organization of the flocculus</w:t>
      </w:r>
      <w:r w:rsidR="008A1603" w:rsidRPr="008A1603">
        <w:rPr>
          <w:rFonts w:asciiTheme="minorHAnsi" w:hAnsiTheme="minorHAnsi" w:cstheme="minorHAnsi"/>
          <w:color w:val="auto"/>
        </w:rPr>
        <w:t>;</w:t>
      </w:r>
      <w:r w:rsidRPr="008A1603">
        <w:rPr>
          <w:rFonts w:asciiTheme="minorHAnsi" w:hAnsiTheme="minorHAnsi" w:cstheme="minorHAnsi"/>
          <w:color w:val="auto"/>
        </w:rPr>
        <w:t xml:space="preserve"> here MF pathways </w:t>
      </w:r>
      <w:r w:rsidR="008A1603" w:rsidRPr="008A1603">
        <w:rPr>
          <w:rFonts w:asciiTheme="minorHAnsi" w:hAnsiTheme="minorHAnsi" w:cstheme="minorHAnsi"/>
          <w:color w:val="auto"/>
        </w:rPr>
        <w:t xml:space="preserve">of </w:t>
      </w:r>
      <w:r w:rsidRPr="008A1603">
        <w:rPr>
          <w:rFonts w:asciiTheme="minorHAnsi" w:hAnsiTheme="minorHAnsi" w:cstheme="minorHAnsi"/>
          <w:color w:val="auto"/>
        </w:rPr>
        <w:t>vestibular organ</w:t>
      </w:r>
      <w:r w:rsidR="008A1603" w:rsidRPr="008A1603">
        <w:rPr>
          <w:rFonts w:asciiTheme="minorHAnsi" w:hAnsiTheme="minorHAnsi" w:cstheme="minorHAnsi"/>
          <w:color w:val="auto"/>
        </w:rPr>
        <w:t xml:space="preserve"> origin</w:t>
      </w:r>
      <w:r w:rsidRPr="008A1603">
        <w:rPr>
          <w:rFonts w:asciiTheme="minorHAnsi" w:hAnsiTheme="minorHAnsi" w:cstheme="minorHAnsi"/>
          <w:color w:val="auto"/>
        </w:rPr>
        <w:t xml:space="preserve"> and CF pathways </w:t>
      </w:r>
      <w:r w:rsidR="008A1603" w:rsidRPr="008A1603">
        <w:rPr>
          <w:rFonts w:asciiTheme="minorHAnsi" w:hAnsiTheme="minorHAnsi" w:cstheme="minorHAnsi"/>
          <w:color w:val="auto"/>
        </w:rPr>
        <w:t xml:space="preserve">of </w:t>
      </w:r>
      <w:r w:rsidRPr="008A1603">
        <w:rPr>
          <w:rFonts w:asciiTheme="minorHAnsi" w:hAnsiTheme="minorHAnsi" w:cstheme="minorHAnsi"/>
          <w:color w:val="auto"/>
        </w:rPr>
        <w:t>retina</w:t>
      </w:r>
      <w:r w:rsidR="008A1603" w:rsidRPr="008A1603">
        <w:rPr>
          <w:rFonts w:asciiTheme="minorHAnsi" w:hAnsiTheme="minorHAnsi" w:cstheme="minorHAnsi"/>
          <w:color w:val="auto"/>
        </w:rPr>
        <w:t>l origin</w:t>
      </w:r>
      <w:r w:rsidRPr="008A1603">
        <w:rPr>
          <w:rFonts w:asciiTheme="minorHAnsi" w:hAnsiTheme="minorHAnsi" w:cstheme="minorHAnsi"/>
          <w:color w:val="auto"/>
        </w:rPr>
        <w:t xml:space="preserve"> converge on </w:t>
      </w:r>
      <w:r w:rsidR="00ED07E5" w:rsidRPr="008A1603">
        <w:rPr>
          <w:rFonts w:asciiTheme="minorHAnsi" w:hAnsiTheme="minorHAnsi" w:cstheme="minorHAnsi"/>
          <w:color w:val="auto"/>
        </w:rPr>
        <w:t>the</w:t>
      </w:r>
      <w:r w:rsidRPr="008A1603">
        <w:rPr>
          <w:rFonts w:asciiTheme="minorHAnsi" w:hAnsiTheme="minorHAnsi" w:cstheme="minorHAnsi"/>
          <w:color w:val="auto"/>
        </w:rPr>
        <w:t xml:space="preserve"> PCs</w:t>
      </w:r>
      <w:r w:rsidR="00792B5F" w:rsidRPr="008A1603">
        <w:rPr>
          <w:rFonts w:asciiTheme="minorHAnsi" w:hAnsiTheme="minorHAnsi" w:cstheme="minorHAnsi"/>
          <w:color w:val="auto"/>
          <w:vertAlign w:val="superscript"/>
          <w:lang w:eastAsia="ja-JP"/>
        </w:rPr>
        <w:t>4</w:t>
      </w:r>
      <w:r w:rsidRPr="008A1603">
        <w:rPr>
          <w:rFonts w:asciiTheme="minorHAnsi" w:hAnsiTheme="minorHAnsi" w:cstheme="minorHAnsi"/>
          <w:color w:val="auto"/>
        </w:rPr>
        <w:t xml:space="preserve">. This unique </w:t>
      </w:r>
      <w:r w:rsidR="008A1603" w:rsidRPr="008A1603">
        <w:rPr>
          <w:rFonts w:asciiTheme="minorHAnsi" w:hAnsiTheme="minorHAnsi" w:cstheme="minorHAnsi"/>
          <w:color w:val="auto"/>
        </w:rPr>
        <w:t>convergence</w:t>
      </w:r>
      <w:r w:rsidR="008A1603" w:rsidRPr="008A1603">
        <w:rPr>
          <w:rFonts w:asciiTheme="minorHAnsi" w:hAnsiTheme="minorHAnsi" w:cstheme="minorHAnsi"/>
          <w:color w:val="auto"/>
        </w:rPr>
        <w:t xml:space="preserve"> </w:t>
      </w:r>
      <w:r w:rsidRPr="008A1603">
        <w:rPr>
          <w:rFonts w:asciiTheme="minorHAnsi" w:hAnsiTheme="minorHAnsi" w:cstheme="minorHAnsi"/>
          <w:color w:val="auto"/>
        </w:rPr>
        <w:t>pattern suggests that a synaptic plasticity occur</w:t>
      </w:r>
      <w:r w:rsidR="00ED07E5" w:rsidRPr="008A1603">
        <w:rPr>
          <w:rFonts w:asciiTheme="minorHAnsi" w:hAnsiTheme="minorHAnsi" w:cstheme="minorHAnsi"/>
          <w:color w:val="auto"/>
        </w:rPr>
        <w:t>ring</w:t>
      </w:r>
      <w:r w:rsidRPr="008A1603">
        <w:rPr>
          <w:rFonts w:asciiTheme="minorHAnsi" w:hAnsiTheme="minorHAnsi" w:cstheme="minorHAnsi"/>
          <w:color w:val="auto"/>
        </w:rPr>
        <w:t xml:space="preserve"> in the flocculus </w:t>
      </w:r>
      <w:r w:rsidR="008A1603" w:rsidRPr="008A1603">
        <w:rPr>
          <w:rFonts w:asciiTheme="minorHAnsi" w:hAnsiTheme="minorHAnsi" w:cstheme="minorHAnsi"/>
          <w:color w:val="auto"/>
        </w:rPr>
        <w:t>causes</w:t>
      </w:r>
      <w:r w:rsidRPr="008A1603">
        <w:rPr>
          <w:rFonts w:asciiTheme="minorHAnsi" w:hAnsiTheme="minorHAnsi" w:cstheme="minorHAnsi"/>
          <w:color w:val="auto"/>
        </w:rPr>
        <w:t xml:space="preserve"> the remarkable adaptability of </w:t>
      </w:r>
      <w:r w:rsidR="00ED07E5" w:rsidRPr="008A1603">
        <w:rPr>
          <w:rFonts w:asciiTheme="minorHAnsi" w:hAnsiTheme="minorHAnsi" w:cstheme="minorHAnsi"/>
          <w:color w:val="auto"/>
        </w:rPr>
        <w:t xml:space="preserve">the </w:t>
      </w:r>
      <w:proofErr w:type="spellStart"/>
      <w:r w:rsidR="008A1603">
        <w:rPr>
          <w:rFonts w:asciiTheme="minorHAnsi" w:hAnsiTheme="minorHAnsi" w:cstheme="minorHAnsi"/>
          <w:color w:val="auto"/>
        </w:rPr>
        <w:t>v</w:t>
      </w:r>
      <w:r w:rsidR="008A1603" w:rsidRPr="008A1603">
        <w:rPr>
          <w:rFonts w:asciiTheme="minorHAnsi" w:hAnsiTheme="minorHAnsi" w:cstheme="minorHAnsi"/>
          <w:color w:val="auto"/>
        </w:rPr>
        <w:t>estibulo</w:t>
      </w:r>
      <w:proofErr w:type="spellEnd"/>
      <w:r w:rsidR="008A1603">
        <w:rPr>
          <w:rFonts w:asciiTheme="minorHAnsi" w:hAnsiTheme="minorHAnsi" w:cstheme="minorHAnsi"/>
          <w:color w:val="auto"/>
        </w:rPr>
        <w:t>-</w:t>
      </w:r>
      <w:r w:rsidR="008A1603" w:rsidRPr="008A1603">
        <w:rPr>
          <w:rFonts w:asciiTheme="minorHAnsi" w:hAnsiTheme="minorHAnsi" w:cstheme="minorHAnsi"/>
          <w:color w:val="auto"/>
        </w:rPr>
        <w:t>ocular reflex</w:t>
      </w:r>
      <w:r w:rsidRPr="008A1603">
        <w:rPr>
          <w:rFonts w:asciiTheme="minorHAnsi" w:hAnsiTheme="minorHAnsi" w:cstheme="minorHAnsi"/>
          <w:color w:val="auto"/>
        </w:rPr>
        <w:t xml:space="preserve">. </w:t>
      </w:r>
      <w:r w:rsidRPr="005859CA">
        <w:rPr>
          <w:rFonts w:asciiTheme="minorHAnsi" w:hAnsiTheme="minorHAnsi" w:cstheme="minorHAnsi"/>
          <w:color w:val="auto"/>
        </w:rPr>
        <w:t xml:space="preserve">Second, </w:t>
      </w:r>
      <w:r w:rsidR="00ED07E5"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recording of </w:t>
      </w:r>
      <w:r w:rsidR="00ED07E5" w:rsidRPr="005859CA">
        <w:rPr>
          <w:rFonts w:asciiTheme="minorHAnsi" w:hAnsiTheme="minorHAnsi" w:cstheme="minorHAnsi"/>
          <w:color w:val="auto"/>
        </w:rPr>
        <w:t xml:space="preserve">the </w:t>
      </w:r>
      <w:r w:rsidRPr="005859CA">
        <w:rPr>
          <w:rFonts w:asciiTheme="minorHAnsi" w:hAnsiTheme="minorHAnsi" w:cstheme="minorHAnsi"/>
          <w:color w:val="auto"/>
        </w:rPr>
        <w:t>PC</w:t>
      </w:r>
      <w:r w:rsidR="00ED07E5" w:rsidRPr="005859CA">
        <w:rPr>
          <w:rFonts w:asciiTheme="minorHAnsi" w:hAnsiTheme="minorHAnsi" w:cstheme="minorHAnsi"/>
          <w:color w:val="auto"/>
        </w:rPr>
        <w:t>s</w:t>
      </w:r>
      <w:r w:rsidRPr="005859CA">
        <w:rPr>
          <w:rFonts w:asciiTheme="minorHAnsi" w:hAnsiTheme="minorHAnsi" w:cstheme="minorHAnsi"/>
          <w:color w:val="auto"/>
        </w:rPr>
        <w:t xml:space="preserve"> response in </w:t>
      </w:r>
      <w:r w:rsidR="00ED07E5" w:rsidRPr="005859CA">
        <w:rPr>
          <w:rFonts w:asciiTheme="minorHAnsi" w:hAnsiTheme="minorHAnsi" w:cstheme="minorHAnsi"/>
          <w:color w:val="auto"/>
        </w:rPr>
        <w:t xml:space="preserve">the </w:t>
      </w:r>
      <w:r w:rsidRPr="005859CA">
        <w:rPr>
          <w:rFonts w:asciiTheme="minorHAnsi" w:hAnsiTheme="minorHAnsi" w:cstheme="minorHAnsi"/>
          <w:color w:val="auto"/>
        </w:rPr>
        <w:t>flocculus and</w:t>
      </w:r>
      <w:r w:rsidR="00ED07E5" w:rsidRPr="005859CA">
        <w:rPr>
          <w:rFonts w:asciiTheme="minorHAnsi" w:hAnsiTheme="minorHAnsi" w:cstheme="minorHAnsi"/>
          <w:color w:val="auto"/>
        </w:rPr>
        <w:t xml:space="preserve"> the</w:t>
      </w:r>
      <w:r w:rsidRPr="005859CA">
        <w:rPr>
          <w:rFonts w:asciiTheme="minorHAnsi" w:hAnsiTheme="minorHAnsi" w:cstheme="minorHAnsi"/>
          <w:color w:val="auto"/>
        </w:rPr>
        <w:t xml:space="preserve"> lesioning of </w:t>
      </w:r>
      <w:r w:rsidR="00ED07E5"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flocculus also supported </w:t>
      </w:r>
      <w:r w:rsidR="00ED07E5" w:rsidRPr="005859CA">
        <w:rPr>
          <w:rFonts w:asciiTheme="minorHAnsi" w:hAnsiTheme="minorHAnsi" w:cstheme="minorHAnsi"/>
          <w:color w:val="auto"/>
        </w:rPr>
        <w:t xml:space="preserve">the </w:t>
      </w:r>
      <w:r w:rsidRPr="005859CA">
        <w:rPr>
          <w:rFonts w:asciiTheme="minorHAnsi" w:hAnsiTheme="minorHAnsi" w:cstheme="minorHAnsi"/>
          <w:color w:val="auto"/>
        </w:rPr>
        <w:t>above hypothesis</w:t>
      </w:r>
      <w:r w:rsidR="00376022" w:rsidRPr="005859CA">
        <w:rPr>
          <w:rFonts w:asciiTheme="minorHAnsi" w:hAnsiTheme="minorHAnsi" w:cstheme="minorHAnsi"/>
          <w:color w:val="auto"/>
          <w:vertAlign w:val="superscript"/>
        </w:rPr>
        <w:t>5-7</w:t>
      </w:r>
      <w:r w:rsidRPr="005859CA">
        <w:rPr>
          <w:rFonts w:asciiTheme="minorHAnsi" w:hAnsiTheme="minorHAnsi" w:cstheme="minorHAnsi"/>
          <w:color w:val="auto"/>
        </w:rPr>
        <w:t xml:space="preserve">. Furthermore, </w:t>
      </w:r>
      <w:r w:rsidR="00ED07E5" w:rsidRPr="005859CA">
        <w:rPr>
          <w:rFonts w:asciiTheme="minorHAnsi" w:hAnsiTheme="minorHAnsi" w:cstheme="minorHAnsi"/>
          <w:color w:val="auto"/>
        </w:rPr>
        <w:t xml:space="preserve">the </w:t>
      </w:r>
      <w:r w:rsidRPr="005859CA">
        <w:rPr>
          <w:rFonts w:asciiTheme="minorHAnsi" w:hAnsiTheme="minorHAnsi" w:cstheme="minorHAnsi"/>
          <w:color w:val="auto"/>
        </w:rPr>
        <w:t>P</w:t>
      </w:r>
      <w:r w:rsidR="00ED07E5" w:rsidRPr="005859CA">
        <w:rPr>
          <w:rFonts w:asciiTheme="minorHAnsi" w:hAnsiTheme="minorHAnsi" w:cstheme="minorHAnsi"/>
          <w:color w:val="auto"/>
        </w:rPr>
        <w:t>C</w:t>
      </w:r>
      <w:r w:rsidRPr="005859CA">
        <w:rPr>
          <w:rFonts w:asciiTheme="minorHAnsi" w:hAnsiTheme="minorHAnsi" w:cstheme="minorHAnsi"/>
          <w:color w:val="auto"/>
        </w:rPr>
        <w:t xml:space="preserve"> discharge pattern during adaptation of </w:t>
      </w:r>
      <w:r w:rsidR="00ED07E5" w:rsidRPr="005859CA">
        <w:rPr>
          <w:rFonts w:asciiTheme="minorHAnsi" w:hAnsiTheme="minorHAnsi" w:cstheme="minorHAnsi"/>
          <w:color w:val="auto"/>
        </w:rPr>
        <w:t xml:space="preserve">a </w:t>
      </w:r>
      <w:r w:rsidRPr="005859CA">
        <w:rPr>
          <w:rFonts w:asciiTheme="minorHAnsi" w:hAnsiTheme="minorHAnsi" w:cstheme="minorHAnsi"/>
          <w:color w:val="auto"/>
        </w:rPr>
        <w:t>monkey’s hand movement</w:t>
      </w:r>
      <w:r w:rsidR="00376022" w:rsidRPr="005859CA">
        <w:rPr>
          <w:rFonts w:asciiTheme="minorHAnsi" w:hAnsiTheme="minorHAnsi" w:cstheme="minorHAnsi"/>
          <w:color w:val="auto"/>
          <w:vertAlign w:val="superscript"/>
        </w:rPr>
        <w:t>8</w:t>
      </w:r>
      <w:r w:rsidR="00792B5F" w:rsidRPr="005859CA">
        <w:rPr>
          <w:rFonts w:asciiTheme="minorHAnsi" w:hAnsiTheme="minorHAnsi" w:cstheme="minorHAnsi"/>
          <w:color w:val="auto"/>
        </w:rPr>
        <w:t xml:space="preserve"> </w:t>
      </w:r>
      <w:r w:rsidRPr="005859CA">
        <w:rPr>
          <w:rFonts w:asciiTheme="minorHAnsi" w:hAnsiTheme="minorHAnsi" w:cstheme="minorHAnsi"/>
          <w:color w:val="auto"/>
        </w:rPr>
        <w:t xml:space="preserve">supported the synaptic plasticity hypothesis, especially </w:t>
      </w:r>
      <w:r w:rsidR="00ED07E5" w:rsidRPr="005859CA">
        <w:rPr>
          <w:rFonts w:asciiTheme="minorHAnsi" w:hAnsiTheme="minorHAnsi" w:cstheme="minorHAnsi"/>
          <w:color w:val="auto"/>
        </w:rPr>
        <w:t xml:space="preserve">Albus’s </w:t>
      </w:r>
      <w:r w:rsidRPr="005859CA">
        <w:rPr>
          <w:rFonts w:asciiTheme="minorHAnsi" w:hAnsiTheme="minorHAnsi" w:cstheme="minorHAnsi"/>
          <w:color w:val="auto"/>
        </w:rPr>
        <w:t>LTD-hypothesis</w:t>
      </w:r>
      <w:r w:rsidRPr="005859CA">
        <w:rPr>
          <w:rFonts w:asciiTheme="minorHAnsi" w:hAnsiTheme="minorHAnsi" w:cstheme="minorHAnsi"/>
          <w:color w:val="auto"/>
          <w:vertAlign w:val="superscript"/>
        </w:rPr>
        <w:t>3</w:t>
      </w:r>
      <w:r w:rsidRPr="005859CA">
        <w:rPr>
          <w:rFonts w:asciiTheme="minorHAnsi" w:hAnsiTheme="minorHAnsi" w:cstheme="minorHAnsi"/>
          <w:color w:val="auto"/>
        </w:rPr>
        <w:t>.</w:t>
      </w:r>
      <w:r w:rsidR="00E43B11" w:rsidRPr="005859CA">
        <w:rPr>
          <w:rFonts w:asciiTheme="minorHAnsi" w:hAnsiTheme="minorHAnsi" w:cstheme="minorHAnsi"/>
          <w:color w:val="auto"/>
        </w:rPr>
        <w:t xml:space="preserve"> </w:t>
      </w:r>
    </w:p>
    <w:p w14:paraId="54D62648" w14:textId="77777777" w:rsidR="00974D63" w:rsidRPr="005859CA" w:rsidRDefault="00974D63" w:rsidP="00974D63">
      <w:pPr>
        <w:rPr>
          <w:rFonts w:asciiTheme="minorHAnsi" w:hAnsiTheme="minorHAnsi" w:cstheme="minorHAnsi"/>
          <w:color w:val="auto"/>
        </w:rPr>
      </w:pPr>
    </w:p>
    <w:p w14:paraId="4980BEFD" w14:textId="77961CA7" w:rsidR="009C672E" w:rsidRPr="005859CA" w:rsidRDefault="009C672E" w:rsidP="00974D63">
      <w:pPr>
        <w:rPr>
          <w:rFonts w:asciiTheme="minorHAnsi" w:hAnsiTheme="minorHAnsi" w:cstheme="minorHAnsi"/>
          <w:color w:val="auto"/>
        </w:rPr>
      </w:pPr>
      <w:r w:rsidRPr="005859CA">
        <w:rPr>
          <w:rFonts w:asciiTheme="minorHAnsi" w:hAnsiTheme="minorHAnsi" w:cstheme="minorHAnsi"/>
          <w:color w:val="auto"/>
        </w:rPr>
        <w:t xml:space="preserve">To determine the nature of the synaptic plasticity </w:t>
      </w:r>
      <w:r w:rsidR="00706B66" w:rsidRPr="005859CA">
        <w:rPr>
          <w:rFonts w:asciiTheme="minorHAnsi" w:hAnsiTheme="minorHAnsi" w:cstheme="minorHAnsi"/>
          <w:color w:val="auto"/>
        </w:rPr>
        <w:t>directly</w:t>
      </w:r>
      <w:r w:rsidRPr="005859CA">
        <w:rPr>
          <w:rFonts w:asciiTheme="minorHAnsi" w:hAnsiTheme="minorHAnsi" w:cstheme="minorHAnsi"/>
          <w:color w:val="auto"/>
        </w:rPr>
        <w:t>, repeated conjunctive stimulation (</w:t>
      </w:r>
      <w:proofErr w:type="spellStart"/>
      <w:r w:rsidRPr="005859CA">
        <w:rPr>
          <w:rFonts w:asciiTheme="minorHAnsi" w:hAnsiTheme="minorHAnsi" w:cstheme="minorHAnsi"/>
          <w:color w:val="auto"/>
        </w:rPr>
        <w:t>Cjs</w:t>
      </w:r>
      <w:proofErr w:type="spellEnd"/>
      <w:r w:rsidRPr="005859CA">
        <w:rPr>
          <w:rFonts w:asciiTheme="minorHAnsi" w:hAnsiTheme="minorHAnsi" w:cstheme="minorHAnsi"/>
          <w:color w:val="auto"/>
        </w:rPr>
        <w:t xml:space="preserve">) of a bundle of PFs and the CF that specifically innervates the PC in vivo was shown to induce LTD for the transmission efficacy </w:t>
      </w:r>
      <w:r w:rsidR="00ED07E5" w:rsidRPr="005859CA">
        <w:rPr>
          <w:rFonts w:asciiTheme="minorHAnsi" w:hAnsiTheme="minorHAnsi" w:cstheme="minorHAnsi"/>
          <w:color w:val="auto"/>
        </w:rPr>
        <w:t>of</w:t>
      </w:r>
      <w:r w:rsidRPr="005859CA">
        <w:rPr>
          <w:rFonts w:asciiTheme="minorHAnsi" w:hAnsiTheme="minorHAnsi" w:cstheme="minorHAnsi"/>
          <w:color w:val="auto"/>
        </w:rPr>
        <w:t xml:space="preserve"> the PF</w:t>
      </w:r>
      <w:r w:rsidRPr="005859CA">
        <w:rPr>
          <w:rFonts w:asciiTheme="minorHAnsi" w:hAnsiTheme="minorHAnsi" w:cstheme="minorHAnsi"/>
          <w:color w:val="auto"/>
          <w:lang w:val="en"/>
        </w:rPr>
        <w:t>–</w:t>
      </w:r>
      <w:r w:rsidRPr="005859CA">
        <w:rPr>
          <w:rFonts w:asciiTheme="minorHAnsi" w:hAnsiTheme="minorHAnsi" w:cstheme="minorHAnsi"/>
          <w:color w:val="auto"/>
        </w:rPr>
        <w:t>PC synapses</w:t>
      </w:r>
      <w:r w:rsidR="00376022" w:rsidRPr="005859CA">
        <w:rPr>
          <w:rFonts w:asciiTheme="minorHAnsi" w:hAnsiTheme="minorHAnsi" w:cstheme="minorHAnsi"/>
          <w:color w:val="auto"/>
          <w:vertAlign w:val="superscript"/>
        </w:rPr>
        <w:t>9</w:t>
      </w:r>
      <w:r w:rsidRPr="005859CA">
        <w:rPr>
          <w:rFonts w:asciiTheme="minorHAnsi" w:hAnsiTheme="minorHAnsi" w:cstheme="minorHAnsi"/>
          <w:color w:val="auto"/>
          <w:vertAlign w:val="superscript"/>
          <w:lang w:val="en"/>
        </w:rPr>
        <w:t>–</w:t>
      </w:r>
      <w:r w:rsidR="00376022" w:rsidRPr="005859CA">
        <w:rPr>
          <w:rFonts w:asciiTheme="minorHAnsi" w:hAnsiTheme="minorHAnsi" w:cstheme="minorHAnsi"/>
          <w:color w:val="auto"/>
          <w:vertAlign w:val="superscript"/>
          <w:lang w:val="en"/>
        </w:rPr>
        <w:t>11</w:t>
      </w:r>
      <w:r w:rsidRPr="005859CA">
        <w:rPr>
          <w:rFonts w:asciiTheme="minorHAnsi" w:hAnsiTheme="minorHAnsi" w:cstheme="minorHAnsi"/>
          <w:color w:val="auto"/>
        </w:rPr>
        <w:t xml:space="preserve">. In the subsequent in vitro explorations using </w:t>
      </w:r>
      <w:r w:rsidR="00ED07E5" w:rsidRPr="005859CA">
        <w:rPr>
          <w:rFonts w:asciiTheme="minorHAnsi" w:hAnsiTheme="minorHAnsi" w:cstheme="minorHAnsi"/>
          <w:color w:val="auto"/>
        </w:rPr>
        <w:t xml:space="preserve">a </w:t>
      </w:r>
      <w:r w:rsidRPr="005859CA">
        <w:rPr>
          <w:rFonts w:asciiTheme="minorHAnsi" w:hAnsiTheme="minorHAnsi" w:cstheme="minorHAnsi"/>
          <w:color w:val="auto"/>
        </w:rPr>
        <w:t>cerebellar slice</w:t>
      </w:r>
      <w:r w:rsidR="00376022" w:rsidRPr="005859CA">
        <w:rPr>
          <w:rFonts w:asciiTheme="minorHAnsi" w:hAnsiTheme="minorHAnsi" w:cstheme="minorHAnsi"/>
          <w:color w:val="auto"/>
          <w:vertAlign w:val="superscript"/>
        </w:rPr>
        <w:t>12</w:t>
      </w:r>
      <w:r w:rsidRPr="005859CA">
        <w:rPr>
          <w:rFonts w:asciiTheme="minorHAnsi" w:hAnsiTheme="minorHAnsi" w:cstheme="minorHAnsi"/>
          <w:color w:val="auto"/>
        </w:rPr>
        <w:t xml:space="preserve"> and cultured PC</w:t>
      </w:r>
      <w:r w:rsidR="00ED07E5" w:rsidRPr="005859CA">
        <w:rPr>
          <w:rFonts w:asciiTheme="minorHAnsi" w:hAnsiTheme="minorHAnsi" w:cstheme="minorHAnsi"/>
          <w:color w:val="auto"/>
        </w:rPr>
        <w:t>s</w:t>
      </w:r>
      <w:r w:rsidRPr="005859CA">
        <w:rPr>
          <w:rFonts w:asciiTheme="minorHAnsi" w:hAnsiTheme="minorHAnsi" w:cstheme="minorHAnsi"/>
          <w:color w:val="auto"/>
        </w:rPr>
        <w:t>, conjunction of co-cultured granule cell stimulation and olive cell stimulation</w:t>
      </w:r>
      <w:r w:rsidR="00376022" w:rsidRPr="005859CA">
        <w:rPr>
          <w:rFonts w:asciiTheme="minorHAnsi" w:hAnsiTheme="minorHAnsi" w:cstheme="minorHAnsi"/>
          <w:color w:val="auto"/>
          <w:vertAlign w:val="superscript"/>
        </w:rPr>
        <w:t>13</w:t>
      </w:r>
      <w:r w:rsidRPr="005859CA">
        <w:rPr>
          <w:rFonts w:asciiTheme="minorHAnsi" w:hAnsiTheme="minorHAnsi" w:cstheme="minorHAnsi"/>
          <w:color w:val="auto"/>
        </w:rPr>
        <w:t xml:space="preserve"> or conjunction of iontophoretically applied glutamate and somatic depolarization</w:t>
      </w:r>
      <w:r w:rsidR="00376022" w:rsidRPr="005859CA">
        <w:rPr>
          <w:rFonts w:asciiTheme="minorHAnsi" w:hAnsiTheme="minorHAnsi" w:cstheme="minorHAnsi"/>
          <w:color w:val="auto"/>
          <w:vertAlign w:val="superscript"/>
        </w:rPr>
        <w:t>14,15</w:t>
      </w:r>
      <w:r w:rsidRPr="005859CA">
        <w:rPr>
          <w:rFonts w:asciiTheme="minorHAnsi" w:hAnsiTheme="minorHAnsi" w:cstheme="minorHAnsi"/>
          <w:color w:val="auto"/>
        </w:rPr>
        <w:t xml:space="preserve"> caused LTD</w:t>
      </w:r>
      <w:r w:rsidR="00ED07E5" w:rsidRPr="005859CA">
        <w:rPr>
          <w:rFonts w:asciiTheme="minorHAnsi" w:hAnsiTheme="minorHAnsi" w:cstheme="minorHAnsi"/>
          <w:color w:val="auto"/>
        </w:rPr>
        <w:t>.</w:t>
      </w:r>
      <w:r w:rsidRPr="005859CA">
        <w:rPr>
          <w:rFonts w:asciiTheme="minorHAnsi" w:hAnsiTheme="minorHAnsi" w:cstheme="minorHAnsi"/>
          <w:color w:val="auto"/>
        </w:rPr>
        <w:t xml:space="preserve"> </w:t>
      </w:r>
      <w:r w:rsidR="00ED07E5" w:rsidRPr="005859CA">
        <w:rPr>
          <w:rFonts w:asciiTheme="minorHAnsi" w:hAnsiTheme="minorHAnsi" w:cstheme="minorHAnsi"/>
          <w:color w:val="auto"/>
        </w:rPr>
        <w:t>The</w:t>
      </w:r>
      <w:r w:rsidRPr="005859CA">
        <w:rPr>
          <w:rFonts w:asciiTheme="minorHAnsi" w:hAnsiTheme="minorHAnsi" w:cstheme="minorHAnsi"/>
          <w:color w:val="auto"/>
        </w:rPr>
        <w:t xml:space="preserve"> signal transduction mechanism underlying </w:t>
      </w:r>
      <w:r w:rsidR="00ED07E5" w:rsidRPr="005859CA">
        <w:rPr>
          <w:rFonts w:asciiTheme="minorHAnsi" w:hAnsiTheme="minorHAnsi" w:cstheme="minorHAnsi"/>
          <w:color w:val="auto"/>
        </w:rPr>
        <w:t xml:space="preserve">the </w:t>
      </w:r>
      <w:proofErr w:type="gramStart"/>
      <w:r w:rsidRPr="005859CA">
        <w:rPr>
          <w:rFonts w:asciiTheme="minorHAnsi" w:hAnsiTheme="minorHAnsi" w:cstheme="minorHAnsi"/>
          <w:color w:val="auto"/>
        </w:rPr>
        <w:t>LTD-induction</w:t>
      </w:r>
      <w:proofErr w:type="gramEnd"/>
      <w:r w:rsidRPr="005859CA">
        <w:rPr>
          <w:rFonts w:asciiTheme="minorHAnsi" w:hAnsiTheme="minorHAnsi" w:cstheme="minorHAnsi"/>
          <w:color w:val="auto"/>
        </w:rPr>
        <w:t xml:space="preserve"> was also intensively investigated using in vitro preparations</w:t>
      </w:r>
      <w:r w:rsidR="00376022" w:rsidRPr="005859CA">
        <w:rPr>
          <w:rFonts w:asciiTheme="minorHAnsi" w:hAnsiTheme="minorHAnsi" w:cstheme="minorHAnsi"/>
          <w:color w:val="auto"/>
          <w:vertAlign w:val="superscript"/>
        </w:rPr>
        <w:t>16,17</w:t>
      </w:r>
      <w:r w:rsidRPr="005859CA">
        <w:rPr>
          <w:rFonts w:asciiTheme="minorHAnsi" w:hAnsiTheme="minorHAnsi" w:cstheme="minorHAnsi"/>
          <w:color w:val="auto"/>
        </w:rPr>
        <w:t>.</w:t>
      </w:r>
    </w:p>
    <w:p w14:paraId="335997FF" w14:textId="77777777" w:rsidR="00974D63" w:rsidRPr="005859CA" w:rsidRDefault="00974D63" w:rsidP="00974D63">
      <w:pPr>
        <w:rPr>
          <w:rFonts w:asciiTheme="minorHAnsi" w:hAnsiTheme="minorHAnsi" w:cstheme="minorHAnsi"/>
          <w:color w:val="auto"/>
        </w:rPr>
      </w:pPr>
      <w:bookmarkStart w:id="3" w:name="_GoBack"/>
      <w:bookmarkEnd w:id="3"/>
    </w:p>
    <w:p w14:paraId="6B2BD2F7" w14:textId="52C1F5FC" w:rsidR="009C672E" w:rsidRPr="008A1603" w:rsidRDefault="00EA5E14" w:rsidP="00974D63">
      <w:pPr>
        <w:rPr>
          <w:rFonts w:asciiTheme="minorHAnsi" w:hAnsiTheme="minorHAnsi" w:cstheme="minorHAnsi"/>
          <w:color w:val="FF0000"/>
        </w:rPr>
      </w:pPr>
      <w:r w:rsidRPr="005859CA">
        <w:rPr>
          <w:rFonts w:asciiTheme="minorHAnsi" w:hAnsiTheme="minorHAnsi" w:cstheme="minorHAnsi"/>
          <w:color w:val="auto"/>
        </w:rPr>
        <w:t>Adaptation</w:t>
      </w:r>
      <w:r w:rsidR="00974D63" w:rsidRPr="005859CA">
        <w:rPr>
          <w:rFonts w:asciiTheme="minorHAnsi" w:hAnsiTheme="minorHAnsi" w:cstheme="minorHAnsi"/>
          <w:color w:val="auto"/>
        </w:rPr>
        <w:t>s</w:t>
      </w:r>
      <w:r w:rsidRPr="005859CA">
        <w:rPr>
          <w:rFonts w:asciiTheme="minorHAnsi" w:hAnsiTheme="minorHAnsi" w:cstheme="minorHAnsi"/>
          <w:color w:val="auto"/>
        </w:rPr>
        <w:t xml:space="preserve"> of </w:t>
      </w:r>
      <w:r w:rsidR="00ED07E5"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VOR and </w:t>
      </w:r>
      <w:r w:rsidR="00ED07E5" w:rsidRPr="005859CA">
        <w:rPr>
          <w:rFonts w:asciiTheme="minorHAnsi" w:hAnsiTheme="minorHAnsi" w:cstheme="minorHAnsi"/>
          <w:color w:val="auto"/>
        </w:rPr>
        <w:t xml:space="preserve">the </w:t>
      </w:r>
      <w:r w:rsidRPr="005859CA">
        <w:rPr>
          <w:rFonts w:asciiTheme="minorHAnsi" w:hAnsiTheme="minorHAnsi" w:cstheme="minorHAnsi"/>
          <w:color w:val="auto"/>
        </w:rPr>
        <w:t>OKR w</w:t>
      </w:r>
      <w:r w:rsidR="00974D63" w:rsidRPr="005859CA">
        <w:rPr>
          <w:rFonts w:asciiTheme="minorHAnsi" w:hAnsiTheme="minorHAnsi" w:cstheme="minorHAnsi"/>
          <w:color w:val="auto"/>
        </w:rPr>
        <w:t>ere</w:t>
      </w:r>
      <w:r w:rsidRPr="005859CA">
        <w:rPr>
          <w:rFonts w:asciiTheme="minorHAnsi" w:hAnsiTheme="minorHAnsi" w:cstheme="minorHAnsi"/>
          <w:color w:val="auto"/>
        </w:rPr>
        <w:t xml:space="preserve"> often used for quantitative evaluation of gene-manipulation effects on cerebellar motor learning, because the vestibule-cerebellar cortex was prove</w:t>
      </w:r>
      <w:r w:rsidR="00ED07E5" w:rsidRPr="005859CA">
        <w:rPr>
          <w:rFonts w:asciiTheme="minorHAnsi" w:hAnsiTheme="minorHAnsi" w:cstheme="minorHAnsi"/>
          <w:color w:val="auto"/>
        </w:rPr>
        <w:t>n</w:t>
      </w:r>
      <w:r w:rsidRPr="005859CA">
        <w:rPr>
          <w:rFonts w:asciiTheme="minorHAnsi" w:hAnsiTheme="minorHAnsi" w:cstheme="minorHAnsi"/>
          <w:color w:val="auto"/>
        </w:rPr>
        <w:t xml:space="preserve"> </w:t>
      </w:r>
      <w:r w:rsidR="0030024A" w:rsidRPr="005859CA">
        <w:rPr>
          <w:rFonts w:asciiTheme="minorHAnsi" w:hAnsiTheme="minorHAnsi" w:cstheme="minorHAnsi"/>
          <w:color w:val="auto"/>
        </w:rPr>
        <w:t>to be</w:t>
      </w:r>
      <w:r w:rsidRPr="005859CA">
        <w:rPr>
          <w:rFonts w:asciiTheme="minorHAnsi" w:hAnsiTheme="minorHAnsi" w:cstheme="minorHAnsi"/>
          <w:color w:val="auto"/>
        </w:rPr>
        <w:t xml:space="preserve"> the essential origin in </w:t>
      </w:r>
      <w:r w:rsidR="0030024A"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adaptive learning of </w:t>
      </w:r>
      <w:r w:rsidR="0030024A" w:rsidRPr="005859CA">
        <w:rPr>
          <w:rFonts w:asciiTheme="minorHAnsi" w:hAnsiTheme="minorHAnsi" w:cstheme="minorHAnsi"/>
          <w:color w:val="auto"/>
        </w:rPr>
        <w:t xml:space="preserve">the </w:t>
      </w:r>
      <w:r w:rsidRPr="005859CA">
        <w:rPr>
          <w:rFonts w:asciiTheme="minorHAnsi" w:hAnsiTheme="minorHAnsi" w:cstheme="minorHAnsi"/>
          <w:color w:val="auto"/>
        </w:rPr>
        <w:t>VOR</w:t>
      </w:r>
      <w:r w:rsidRPr="005859CA">
        <w:rPr>
          <w:rFonts w:asciiTheme="minorHAnsi" w:hAnsiTheme="minorHAnsi" w:cstheme="minorHAnsi"/>
          <w:color w:val="auto"/>
          <w:vertAlign w:val="superscript"/>
        </w:rPr>
        <w:t>1</w:t>
      </w:r>
      <w:r w:rsidR="00376022" w:rsidRPr="005859CA">
        <w:rPr>
          <w:rFonts w:asciiTheme="minorHAnsi" w:hAnsiTheme="minorHAnsi" w:cstheme="minorHAnsi"/>
          <w:color w:val="auto"/>
          <w:vertAlign w:val="superscript"/>
        </w:rPr>
        <w:t>8</w:t>
      </w:r>
      <w:r w:rsidRPr="005859CA">
        <w:rPr>
          <w:rFonts w:asciiTheme="minorHAnsi" w:hAnsiTheme="minorHAnsi" w:cstheme="minorHAnsi"/>
          <w:color w:val="auto"/>
          <w:vertAlign w:val="superscript"/>
        </w:rPr>
        <w:t>-</w:t>
      </w:r>
      <w:r w:rsidR="00376022" w:rsidRPr="005859CA">
        <w:rPr>
          <w:rFonts w:asciiTheme="minorHAnsi" w:hAnsiTheme="minorHAnsi" w:cstheme="minorHAnsi"/>
          <w:color w:val="auto"/>
          <w:vertAlign w:val="superscript"/>
        </w:rPr>
        <w:t>20</w:t>
      </w:r>
      <w:r w:rsidRPr="005859CA">
        <w:rPr>
          <w:rFonts w:asciiTheme="minorHAnsi" w:hAnsiTheme="minorHAnsi" w:cstheme="minorHAnsi"/>
          <w:color w:val="auto"/>
        </w:rPr>
        <w:t xml:space="preserve"> and </w:t>
      </w:r>
      <w:r w:rsidR="0030024A" w:rsidRPr="005859CA">
        <w:rPr>
          <w:rFonts w:asciiTheme="minorHAnsi" w:hAnsiTheme="minorHAnsi" w:cstheme="minorHAnsi"/>
          <w:color w:val="auto"/>
        </w:rPr>
        <w:t xml:space="preserve">the </w:t>
      </w:r>
      <w:r w:rsidRPr="005859CA">
        <w:rPr>
          <w:rFonts w:asciiTheme="minorHAnsi" w:hAnsiTheme="minorHAnsi" w:cstheme="minorHAnsi"/>
          <w:color w:val="auto"/>
        </w:rPr>
        <w:t>OKR</w:t>
      </w:r>
      <w:r w:rsidR="00376022" w:rsidRPr="005859CA">
        <w:rPr>
          <w:rFonts w:asciiTheme="minorHAnsi" w:hAnsiTheme="minorHAnsi" w:cstheme="minorHAnsi"/>
          <w:color w:val="auto"/>
          <w:vertAlign w:val="superscript"/>
        </w:rPr>
        <w:t>19</w:t>
      </w:r>
      <w:r w:rsidRPr="005859CA">
        <w:rPr>
          <w:rFonts w:asciiTheme="minorHAnsi" w:hAnsiTheme="minorHAnsi" w:cstheme="minorHAnsi"/>
          <w:color w:val="auto"/>
          <w:vertAlign w:val="superscript"/>
        </w:rPr>
        <w:t>,</w:t>
      </w:r>
      <w:r w:rsidR="00376022" w:rsidRPr="005859CA">
        <w:rPr>
          <w:rFonts w:asciiTheme="minorHAnsi" w:hAnsiTheme="minorHAnsi" w:cstheme="minorHAnsi"/>
          <w:color w:val="auto"/>
          <w:vertAlign w:val="superscript"/>
        </w:rPr>
        <w:t>21</w:t>
      </w:r>
      <w:r w:rsidR="009C672E" w:rsidRPr="005859CA">
        <w:rPr>
          <w:rFonts w:asciiTheme="minorHAnsi" w:hAnsiTheme="minorHAnsi" w:cstheme="minorHAnsi"/>
          <w:color w:val="auto"/>
        </w:rPr>
        <w:t xml:space="preserve"> The </w:t>
      </w:r>
      <w:r w:rsidR="0030024A" w:rsidRPr="008A1603">
        <w:rPr>
          <w:rFonts w:asciiTheme="minorHAnsi" w:hAnsiTheme="minorHAnsi" w:cstheme="minorHAnsi"/>
          <w:color w:val="auto"/>
        </w:rPr>
        <w:t>correlation</w:t>
      </w:r>
      <w:r w:rsidR="009C672E" w:rsidRPr="008A1603">
        <w:rPr>
          <w:rFonts w:asciiTheme="minorHAnsi" w:hAnsiTheme="minorHAnsi" w:cstheme="minorHAnsi"/>
          <w:color w:val="auto"/>
        </w:rPr>
        <w:t xml:space="preserve"> between failure of LTD-induction and impairment of behavioral motor learning has been taken as evidence </w:t>
      </w:r>
      <w:r w:rsidR="0030024A" w:rsidRPr="008A1603">
        <w:rPr>
          <w:rFonts w:asciiTheme="minorHAnsi" w:hAnsiTheme="minorHAnsi" w:cstheme="minorHAnsi"/>
          <w:color w:val="auto"/>
        </w:rPr>
        <w:t>that</w:t>
      </w:r>
      <w:r w:rsidR="009C672E" w:rsidRPr="008A1603">
        <w:rPr>
          <w:rFonts w:asciiTheme="minorHAnsi" w:hAnsiTheme="minorHAnsi" w:cstheme="minorHAnsi"/>
          <w:color w:val="auto"/>
        </w:rPr>
        <w:t xml:space="preserve"> LTD play</w:t>
      </w:r>
      <w:r w:rsidR="0030024A" w:rsidRPr="008A1603">
        <w:rPr>
          <w:rFonts w:asciiTheme="minorHAnsi" w:hAnsiTheme="minorHAnsi" w:cstheme="minorHAnsi"/>
          <w:color w:val="auto"/>
        </w:rPr>
        <w:t>s</w:t>
      </w:r>
      <w:r w:rsidR="009C672E" w:rsidRPr="008A1603">
        <w:rPr>
          <w:rFonts w:asciiTheme="minorHAnsi" w:hAnsiTheme="minorHAnsi" w:cstheme="minorHAnsi"/>
          <w:color w:val="auto"/>
        </w:rPr>
        <w:t xml:space="preserve"> an essential role in </w:t>
      </w:r>
      <w:r w:rsidR="008A1603" w:rsidRPr="008A1603">
        <w:rPr>
          <w:rFonts w:asciiTheme="minorHAnsi" w:hAnsiTheme="minorHAnsi" w:cstheme="minorHAnsi"/>
          <w:color w:val="auto"/>
        </w:rPr>
        <w:t xml:space="preserve">motor learning </w:t>
      </w:r>
      <w:r w:rsidR="009C672E" w:rsidRPr="008A1603">
        <w:rPr>
          <w:rFonts w:asciiTheme="minorHAnsi" w:hAnsiTheme="minorHAnsi" w:cstheme="minorHAnsi"/>
          <w:color w:val="auto"/>
        </w:rPr>
        <w:t>mechanisms</w:t>
      </w:r>
      <w:r w:rsidR="00376022" w:rsidRPr="008A1603">
        <w:rPr>
          <w:rFonts w:asciiTheme="minorHAnsi" w:hAnsiTheme="minorHAnsi" w:cstheme="minorHAnsi"/>
          <w:color w:val="auto"/>
          <w:vertAlign w:val="superscript"/>
        </w:rPr>
        <w:t>22</w:t>
      </w:r>
      <w:r w:rsidR="009C672E" w:rsidRPr="008A1603">
        <w:rPr>
          <w:rFonts w:asciiTheme="minorHAnsi" w:hAnsiTheme="minorHAnsi" w:cstheme="minorHAnsi"/>
          <w:color w:val="auto"/>
        </w:rPr>
        <w:t xml:space="preserve">. These views are collectively </w:t>
      </w:r>
      <w:r w:rsidR="008A1603" w:rsidRPr="008A1603">
        <w:rPr>
          <w:rFonts w:asciiTheme="minorHAnsi" w:hAnsiTheme="minorHAnsi" w:cstheme="minorHAnsi"/>
          <w:color w:val="auto"/>
        </w:rPr>
        <w:t>referred to as the</w:t>
      </w:r>
      <w:r w:rsidR="009C672E" w:rsidRPr="008A1603">
        <w:rPr>
          <w:rFonts w:asciiTheme="minorHAnsi" w:hAnsiTheme="minorHAnsi" w:cstheme="minorHAnsi"/>
          <w:color w:val="auto"/>
        </w:rPr>
        <w:t xml:space="preserve"> LTD hypothesis of motor learning, or Marr-Albus-Ito hypothesis</w:t>
      </w:r>
      <w:bookmarkStart w:id="4" w:name="_Hlk296369"/>
      <w:r w:rsidR="00376022" w:rsidRPr="008A1603">
        <w:rPr>
          <w:rFonts w:asciiTheme="minorHAnsi" w:hAnsiTheme="minorHAnsi" w:cstheme="minorHAnsi"/>
          <w:color w:val="auto"/>
          <w:vertAlign w:val="superscript"/>
        </w:rPr>
        <w:t>23-26</w:t>
      </w:r>
      <w:bookmarkEnd w:id="4"/>
      <w:r w:rsidR="009C672E" w:rsidRPr="008A1603">
        <w:rPr>
          <w:rFonts w:asciiTheme="minorHAnsi" w:hAnsiTheme="minorHAnsi" w:cstheme="minorHAnsi"/>
          <w:color w:val="auto"/>
        </w:rPr>
        <w:t xml:space="preserve">. </w:t>
      </w:r>
    </w:p>
    <w:p w14:paraId="21D7F74D" w14:textId="77777777" w:rsidR="00B930F2" w:rsidRPr="005859CA" w:rsidRDefault="00B930F2" w:rsidP="00B930F2">
      <w:pPr>
        <w:rPr>
          <w:rFonts w:asciiTheme="minorHAnsi" w:hAnsiTheme="minorHAnsi" w:cstheme="minorHAnsi"/>
          <w:color w:val="auto"/>
        </w:rPr>
      </w:pPr>
    </w:p>
    <w:p w14:paraId="655388DE" w14:textId="6D368BFC" w:rsidR="00F31D02" w:rsidRPr="005859CA" w:rsidRDefault="009C672E" w:rsidP="00B930F2">
      <w:pPr>
        <w:rPr>
          <w:rFonts w:asciiTheme="minorHAnsi" w:hAnsiTheme="minorHAnsi" w:cstheme="minorHAnsi"/>
          <w:color w:val="auto"/>
        </w:rPr>
      </w:pPr>
      <w:r w:rsidRPr="005859CA">
        <w:rPr>
          <w:rFonts w:asciiTheme="minorHAnsi" w:hAnsiTheme="minorHAnsi" w:cstheme="minorHAnsi"/>
          <w:color w:val="auto"/>
        </w:rPr>
        <w:t>Adaptive learning of eye movement was measured using similar protocols, while various experimental conditions were used to induce LTD in slice preparation</w:t>
      </w:r>
      <w:r w:rsidR="007A549D" w:rsidRPr="005859CA">
        <w:rPr>
          <w:rFonts w:asciiTheme="minorHAnsi" w:hAnsiTheme="minorHAnsi" w:cstheme="minorHAnsi"/>
          <w:color w:val="auto"/>
          <w:vertAlign w:val="superscript"/>
          <w:lang w:eastAsia="ja-JP"/>
        </w:rPr>
        <w:t>27-31</w:t>
      </w:r>
      <w:r w:rsidRPr="005859CA">
        <w:rPr>
          <w:rFonts w:asciiTheme="minorHAnsi" w:hAnsiTheme="minorHAnsi" w:cstheme="minorHAnsi"/>
          <w:color w:val="auto"/>
        </w:rPr>
        <w:t xml:space="preserve">. Recently, </w:t>
      </w:r>
      <w:proofErr w:type="spellStart"/>
      <w:r w:rsidRPr="005859CA">
        <w:rPr>
          <w:rFonts w:asciiTheme="minorHAnsi" w:hAnsiTheme="minorHAnsi" w:cstheme="minorHAnsi"/>
          <w:color w:val="auto"/>
        </w:rPr>
        <w:t>Schonewille</w:t>
      </w:r>
      <w:proofErr w:type="spellEnd"/>
      <w:r w:rsidRPr="005859CA">
        <w:rPr>
          <w:rFonts w:asciiTheme="minorHAnsi" w:hAnsiTheme="minorHAnsi" w:cstheme="minorHAnsi"/>
          <w:color w:val="auto"/>
        </w:rPr>
        <w:t xml:space="preserve"> et al.</w:t>
      </w:r>
      <w:r w:rsidR="007A549D" w:rsidRPr="005859CA">
        <w:rPr>
          <w:rFonts w:asciiTheme="minorHAnsi" w:hAnsiTheme="minorHAnsi" w:cstheme="minorHAnsi"/>
          <w:color w:val="auto"/>
          <w:vertAlign w:val="superscript"/>
        </w:rPr>
        <w:t>26</w:t>
      </w:r>
      <w:r w:rsidRPr="005859CA">
        <w:rPr>
          <w:rFonts w:asciiTheme="minorHAnsi" w:hAnsiTheme="minorHAnsi" w:cstheme="minorHAnsi"/>
          <w:color w:val="auto"/>
        </w:rPr>
        <w:t xml:space="preserve"> reported that some gene-manipulated mice demonstrated normal motor learning, but </w:t>
      </w:r>
      <w:r w:rsidR="0030024A" w:rsidRPr="005859CA">
        <w:rPr>
          <w:rFonts w:asciiTheme="minorHAnsi" w:hAnsiTheme="minorHAnsi" w:cstheme="minorHAnsi"/>
          <w:color w:val="auto"/>
        </w:rPr>
        <w:lastRenderedPageBreak/>
        <w:t xml:space="preserve">the cerebellar slices did </w:t>
      </w:r>
      <w:r w:rsidRPr="005859CA">
        <w:rPr>
          <w:rFonts w:asciiTheme="minorHAnsi" w:hAnsiTheme="minorHAnsi" w:cstheme="minorHAnsi"/>
          <w:color w:val="auto"/>
        </w:rPr>
        <w:t>not show LTD, and thereby concluded that LTD was not essential for motor learning. However, the induction of LTD was only attempted using one type of protocol at room temperature</w:t>
      </w:r>
      <w:r w:rsidR="00484ADA" w:rsidRPr="005859CA">
        <w:rPr>
          <w:rFonts w:asciiTheme="minorHAnsi" w:hAnsiTheme="minorHAnsi" w:cstheme="minorHAnsi"/>
          <w:color w:val="auto"/>
        </w:rPr>
        <w:t>.</w:t>
      </w:r>
      <w:r w:rsidRPr="005859CA">
        <w:rPr>
          <w:rFonts w:asciiTheme="minorHAnsi" w:hAnsiTheme="minorHAnsi" w:cstheme="minorHAnsi"/>
          <w:color w:val="auto"/>
        </w:rPr>
        <w:t xml:space="preserve"> </w:t>
      </w:r>
      <w:r w:rsidR="00B930F2" w:rsidRPr="005859CA">
        <w:rPr>
          <w:rFonts w:asciiTheme="minorHAnsi" w:hAnsiTheme="minorHAnsi" w:cstheme="minorHAnsi"/>
          <w:color w:val="auto"/>
        </w:rPr>
        <w:t>Hence</w:t>
      </w:r>
      <w:r w:rsidR="00F31D02" w:rsidRPr="005859CA">
        <w:rPr>
          <w:rFonts w:asciiTheme="minorHAnsi" w:hAnsiTheme="minorHAnsi" w:cstheme="minorHAnsi"/>
          <w:color w:val="auto"/>
        </w:rPr>
        <w:t xml:space="preserve">, we </w:t>
      </w:r>
      <w:r w:rsidR="00137298" w:rsidRPr="005859CA">
        <w:rPr>
          <w:rFonts w:asciiTheme="minorHAnsi" w:hAnsiTheme="minorHAnsi" w:cstheme="minorHAnsi"/>
          <w:color w:val="auto"/>
        </w:rPr>
        <w:t>use</w:t>
      </w:r>
      <w:r w:rsidR="0030024A" w:rsidRPr="005859CA">
        <w:rPr>
          <w:rFonts w:asciiTheme="minorHAnsi" w:hAnsiTheme="minorHAnsi" w:cstheme="minorHAnsi"/>
          <w:color w:val="auto"/>
        </w:rPr>
        <w:t>d</w:t>
      </w:r>
      <w:r w:rsidR="00F31D02" w:rsidRPr="005859CA">
        <w:rPr>
          <w:rFonts w:asciiTheme="minorHAnsi" w:hAnsiTheme="minorHAnsi" w:cstheme="minorHAnsi"/>
          <w:color w:val="auto"/>
        </w:rPr>
        <w:t xml:space="preserve"> several types of LTD-inducing protocols </w:t>
      </w:r>
      <w:r w:rsidR="00E12E90" w:rsidRPr="005859CA">
        <w:rPr>
          <w:rFonts w:asciiTheme="minorHAnsi" w:hAnsiTheme="minorHAnsi" w:cstheme="minorHAnsi"/>
          <w:color w:val="auto"/>
        </w:rPr>
        <w:t xml:space="preserve">under recording conditions at around 30 </w:t>
      </w:r>
      <w:r w:rsidR="00B930F2" w:rsidRPr="005859CA">
        <w:rPr>
          <w:rFonts w:asciiTheme="minorHAnsi" w:hAnsiTheme="minorHAnsi" w:cstheme="minorHAnsi"/>
          <w:color w:val="auto"/>
        </w:rPr>
        <w:t>°</w:t>
      </w:r>
      <w:r w:rsidR="00E12E90" w:rsidRPr="005859CA">
        <w:rPr>
          <w:rFonts w:asciiTheme="minorHAnsi" w:hAnsiTheme="minorHAnsi" w:cstheme="minorHAnsi"/>
          <w:color w:val="auto"/>
        </w:rPr>
        <w:t>C</w:t>
      </w:r>
      <w:r w:rsidR="00F31D02" w:rsidRPr="005859CA">
        <w:rPr>
          <w:rFonts w:asciiTheme="minorHAnsi" w:hAnsiTheme="minorHAnsi" w:cstheme="minorHAnsi"/>
          <w:color w:val="auto"/>
        </w:rPr>
        <w:t xml:space="preserve">, and we confirmed that the LTD was reliably induced </w:t>
      </w:r>
      <w:r w:rsidR="005203EE" w:rsidRPr="005859CA">
        <w:rPr>
          <w:rFonts w:asciiTheme="minorHAnsi" w:hAnsiTheme="minorHAnsi" w:cstheme="minorHAnsi"/>
          <w:color w:val="auto"/>
        </w:rPr>
        <w:t xml:space="preserve">in the gene-manipulated mice </w:t>
      </w:r>
      <w:r w:rsidR="0030024A" w:rsidRPr="005859CA">
        <w:rPr>
          <w:rFonts w:asciiTheme="minorHAnsi" w:hAnsiTheme="minorHAnsi" w:cstheme="minorHAnsi"/>
          <w:color w:val="auto"/>
        </w:rPr>
        <w:t>by</w:t>
      </w:r>
      <w:r w:rsidR="00F31D02" w:rsidRPr="005859CA">
        <w:rPr>
          <w:rFonts w:asciiTheme="minorHAnsi" w:hAnsiTheme="minorHAnsi" w:cstheme="minorHAnsi"/>
          <w:color w:val="auto"/>
        </w:rPr>
        <w:t xml:space="preserve"> using these protocols</w:t>
      </w:r>
      <w:r w:rsidR="005203EE" w:rsidRPr="005859CA">
        <w:rPr>
          <w:rFonts w:asciiTheme="minorHAnsi" w:hAnsiTheme="minorHAnsi" w:cstheme="minorHAnsi"/>
          <w:color w:val="auto"/>
        </w:rPr>
        <w:t xml:space="preserve"> at near physiological temperature</w:t>
      </w:r>
      <w:r w:rsidR="0030024A" w:rsidRPr="005859CA">
        <w:rPr>
          <w:rFonts w:asciiTheme="minorHAnsi" w:hAnsiTheme="minorHAnsi" w:cstheme="minorHAnsi"/>
          <w:color w:val="auto"/>
        </w:rPr>
        <w:t>s</w:t>
      </w:r>
      <w:r w:rsidR="007A549D" w:rsidRPr="005859CA">
        <w:rPr>
          <w:rFonts w:asciiTheme="minorHAnsi" w:hAnsiTheme="minorHAnsi" w:cstheme="minorHAnsi"/>
          <w:color w:val="auto"/>
          <w:vertAlign w:val="superscript"/>
        </w:rPr>
        <w:t>32</w:t>
      </w:r>
      <w:r w:rsidR="00F31D02" w:rsidRPr="005859CA">
        <w:rPr>
          <w:rFonts w:asciiTheme="minorHAnsi" w:hAnsiTheme="minorHAnsi" w:cstheme="minorHAnsi"/>
          <w:color w:val="auto"/>
        </w:rPr>
        <w:t xml:space="preserve">. </w:t>
      </w:r>
    </w:p>
    <w:p w14:paraId="36BC51B1" w14:textId="77777777" w:rsidR="00B930F2" w:rsidRPr="005859CA" w:rsidRDefault="00B930F2" w:rsidP="00B930F2">
      <w:pPr>
        <w:rPr>
          <w:rFonts w:asciiTheme="minorHAnsi" w:hAnsiTheme="minorHAnsi" w:cstheme="minorHAnsi"/>
          <w:color w:val="auto"/>
          <w:lang w:eastAsia="ja-JP"/>
        </w:rPr>
      </w:pPr>
      <w:bookmarkStart w:id="5" w:name="_Hlk5637705"/>
    </w:p>
    <w:p w14:paraId="547C3337" w14:textId="4A8735CE" w:rsidR="00484ADA" w:rsidRPr="005859CA" w:rsidRDefault="002E475F" w:rsidP="00B930F2">
      <w:pPr>
        <w:rPr>
          <w:rFonts w:asciiTheme="minorHAnsi" w:hAnsiTheme="minorHAnsi" w:cstheme="minorHAnsi"/>
          <w:color w:val="auto"/>
        </w:rPr>
      </w:pPr>
      <w:r w:rsidRPr="005859CA">
        <w:rPr>
          <w:rFonts w:asciiTheme="minorHAnsi" w:hAnsiTheme="minorHAnsi" w:cstheme="minorHAnsi"/>
          <w:color w:val="auto"/>
          <w:lang w:eastAsia="ja-JP"/>
        </w:rPr>
        <w:t>However</w:t>
      </w:r>
      <w:r w:rsidR="00DD4DD7" w:rsidRPr="005859CA">
        <w:rPr>
          <w:rFonts w:asciiTheme="minorHAnsi" w:hAnsiTheme="minorHAnsi" w:cstheme="minorHAnsi"/>
          <w:color w:val="auto"/>
        </w:rPr>
        <w:t xml:space="preserve">, there remain some </w:t>
      </w:r>
      <w:r w:rsidR="00A50F59" w:rsidRPr="005859CA">
        <w:rPr>
          <w:rFonts w:asciiTheme="minorHAnsi" w:hAnsiTheme="minorHAnsi" w:cstheme="minorHAnsi"/>
          <w:color w:val="auto"/>
        </w:rPr>
        <w:t>question</w:t>
      </w:r>
      <w:r w:rsidR="008215F1" w:rsidRPr="005859CA">
        <w:rPr>
          <w:rFonts w:asciiTheme="minorHAnsi" w:hAnsiTheme="minorHAnsi" w:cstheme="minorHAnsi"/>
          <w:color w:val="auto"/>
        </w:rPr>
        <w:t>s</w:t>
      </w:r>
      <w:r w:rsidR="001A404D" w:rsidRPr="005859CA">
        <w:rPr>
          <w:rFonts w:asciiTheme="minorHAnsi" w:hAnsiTheme="minorHAnsi" w:cstheme="minorHAnsi"/>
          <w:color w:val="auto"/>
        </w:rPr>
        <w:t xml:space="preserve"> </w:t>
      </w:r>
      <w:r w:rsidR="00B930F2" w:rsidRPr="005859CA">
        <w:rPr>
          <w:rFonts w:asciiTheme="minorHAnsi" w:hAnsiTheme="minorHAnsi" w:cstheme="minorHAnsi"/>
          <w:color w:val="auto"/>
        </w:rPr>
        <w:t>regarding</w:t>
      </w:r>
      <w:r w:rsidR="0030024A" w:rsidRPr="005859CA">
        <w:rPr>
          <w:rFonts w:asciiTheme="minorHAnsi" w:hAnsiTheme="minorHAnsi" w:cstheme="minorHAnsi"/>
          <w:color w:val="auto"/>
        </w:rPr>
        <w:t xml:space="preserve"> the</w:t>
      </w:r>
      <w:r w:rsidR="001A404D" w:rsidRPr="005859CA">
        <w:rPr>
          <w:rFonts w:asciiTheme="minorHAnsi" w:hAnsiTheme="minorHAnsi" w:cstheme="minorHAnsi"/>
          <w:color w:val="auto"/>
        </w:rPr>
        <w:t xml:space="preserve"> basic properties of conjunctive stimulation.</w:t>
      </w:r>
      <w:r w:rsidR="00DD4DD7" w:rsidRPr="005859CA">
        <w:rPr>
          <w:rFonts w:asciiTheme="minorHAnsi" w:hAnsiTheme="minorHAnsi" w:cstheme="minorHAnsi"/>
          <w:color w:val="auto"/>
        </w:rPr>
        <w:t xml:space="preserve"> </w:t>
      </w:r>
      <w:r w:rsidR="00B930F2" w:rsidRPr="005859CA">
        <w:rPr>
          <w:rFonts w:asciiTheme="minorHAnsi" w:hAnsiTheme="minorHAnsi" w:cstheme="minorHAnsi"/>
          <w:color w:val="auto"/>
        </w:rPr>
        <w:t>The f</w:t>
      </w:r>
      <w:r w:rsidR="00DD4DD7" w:rsidRPr="005859CA">
        <w:rPr>
          <w:rFonts w:asciiTheme="minorHAnsi" w:hAnsiTheme="minorHAnsi" w:cstheme="minorHAnsi"/>
          <w:color w:val="auto"/>
        </w:rPr>
        <w:t xml:space="preserve">irst </w:t>
      </w:r>
      <w:r w:rsidR="00B930F2" w:rsidRPr="005859CA">
        <w:rPr>
          <w:rFonts w:asciiTheme="minorHAnsi" w:hAnsiTheme="minorHAnsi" w:cstheme="minorHAnsi"/>
          <w:color w:val="auto"/>
        </w:rPr>
        <w:t xml:space="preserve">is </w:t>
      </w:r>
      <w:r w:rsidR="0030024A" w:rsidRPr="005859CA">
        <w:rPr>
          <w:rFonts w:asciiTheme="minorHAnsi" w:hAnsiTheme="minorHAnsi" w:cstheme="minorHAnsi"/>
          <w:color w:val="auto"/>
        </w:rPr>
        <w:t xml:space="preserve">the </w:t>
      </w:r>
      <w:r w:rsidR="00DD4DD7" w:rsidRPr="005859CA">
        <w:rPr>
          <w:rFonts w:asciiTheme="minorHAnsi" w:hAnsiTheme="minorHAnsi" w:cstheme="minorHAnsi"/>
          <w:color w:val="auto"/>
        </w:rPr>
        <w:t>relation</w:t>
      </w:r>
      <w:r w:rsidR="0030024A" w:rsidRPr="005859CA">
        <w:rPr>
          <w:rFonts w:asciiTheme="minorHAnsi" w:hAnsiTheme="minorHAnsi" w:cstheme="minorHAnsi"/>
          <w:color w:val="auto"/>
        </w:rPr>
        <w:t>ship</w:t>
      </w:r>
      <w:r w:rsidR="00DD4DD7" w:rsidRPr="005859CA">
        <w:rPr>
          <w:rFonts w:asciiTheme="minorHAnsi" w:hAnsiTheme="minorHAnsi" w:cstheme="minorHAnsi"/>
          <w:color w:val="auto"/>
        </w:rPr>
        <w:t xml:space="preserve"> between </w:t>
      </w:r>
      <w:r w:rsidR="0030024A" w:rsidRPr="005859CA">
        <w:rPr>
          <w:rFonts w:asciiTheme="minorHAnsi" w:hAnsiTheme="minorHAnsi" w:cstheme="minorHAnsi"/>
          <w:color w:val="auto"/>
        </w:rPr>
        <w:t xml:space="preserve">the </w:t>
      </w:r>
      <w:r w:rsidR="00A50F59" w:rsidRPr="005859CA">
        <w:rPr>
          <w:rFonts w:asciiTheme="minorHAnsi" w:hAnsiTheme="minorHAnsi" w:cstheme="minorHAnsi"/>
          <w:color w:val="auto"/>
        </w:rPr>
        <w:t xml:space="preserve">complex spike’s </w:t>
      </w:r>
      <w:r w:rsidR="00DD4DD7" w:rsidRPr="005859CA">
        <w:rPr>
          <w:rFonts w:asciiTheme="minorHAnsi" w:hAnsiTheme="minorHAnsi" w:cstheme="minorHAnsi"/>
          <w:color w:val="auto"/>
        </w:rPr>
        <w:t xml:space="preserve">shape and </w:t>
      </w:r>
      <w:r w:rsidR="0030024A" w:rsidRPr="005859CA">
        <w:rPr>
          <w:rFonts w:asciiTheme="minorHAnsi" w:hAnsiTheme="minorHAnsi" w:cstheme="minorHAnsi"/>
          <w:color w:val="auto"/>
        </w:rPr>
        <w:t xml:space="preserve">the </w:t>
      </w:r>
      <w:r w:rsidR="00DD4DD7" w:rsidRPr="005859CA">
        <w:rPr>
          <w:rFonts w:asciiTheme="minorHAnsi" w:hAnsiTheme="minorHAnsi" w:cstheme="minorHAnsi"/>
          <w:color w:val="auto"/>
        </w:rPr>
        <w:t>amplitude of LTD</w:t>
      </w:r>
      <w:r w:rsidR="001A404D" w:rsidRPr="005859CA">
        <w:rPr>
          <w:rFonts w:asciiTheme="minorHAnsi" w:hAnsiTheme="minorHAnsi" w:cstheme="minorHAnsi"/>
          <w:color w:val="auto"/>
        </w:rPr>
        <w:t xml:space="preserve">. </w:t>
      </w:r>
      <w:r w:rsidR="00A50F59" w:rsidRPr="005859CA">
        <w:rPr>
          <w:rFonts w:asciiTheme="minorHAnsi" w:hAnsiTheme="minorHAnsi" w:cstheme="minorHAnsi"/>
          <w:color w:val="auto"/>
        </w:rPr>
        <w:t xml:space="preserve">Second, </w:t>
      </w:r>
      <w:r w:rsidR="001A404D" w:rsidRPr="005859CA">
        <w:rPr>
          <w:rFonts w:asciiTheme="minorHAnsi" w:hAnsiTheme="minorHAnsi" w:cstheme="minorHAnsi"/>
          <w:color w:val="auto"/>
        </w:rPr>
        <w:t xml:space="preserve">in conjunction </w:t>
      </w:r>
      <w:r w:rsidR="0030024A" w:rsidRPr="005859CA">
        <w:rPr>
          <w:rFonts w:asciiTheme="minorHAnsi" w:hAnsiTheme="minorHAnsi" w:cstheme="minorHAnsi"/>
          <w:color w:val="auto"/>
        </w:rPr>
        <w:t>with</w:t>
      </w:r>
      <w:r w:rsidR="001A404D" w:rsidRPr="005859CA">
        <w:rPr>
          <w:rFonts w:asciiTheme="minorHAnsi" w:hAnsiTheme="minorHAnsi" w:cstheme="minorHAnsi"/>
          <w:color w:val="auto"/>
        </w:rPr>
        <w:t xml:space="preserve"> PF-stimulation and somatic depolarization, whether </w:t>
      </w:r>
      <w:r w:rsidR="0030024A" w:rsidRPr="005859CA">
        <w:rPr>
          <w:rFonts w:asciiTheme="minorHAnsi" w:hAnsiTheme="minorHAnsi" w:cstheme="minorHAnsi"/>
          <w:color w:val="auto"/>
        </w:rPr>
        <w:t xml:space="preserve">the </w:t>
      </w:r>
      <w:r w:rsidR="001A404D" w:rsidRPr="005859CA">
        <w:rPr>
          <w:rFonts w:asciiTheme="minorHAnsi" w:hAnsiTheme="minorHAnsi" w:cstheme="minorHAnsi"/>
          <w:color w:val="auto"/>
        </w:rPr>
        <w:t>number of stimuli</w:t>
      </w:r>
      <w:r w:rsidR="002255E7" w:rsidRPr="005859CA">
        <w:rPr>
          <w:rFonts w:asciiTheme="minorHAnsi" w:hAnsiTheme="minorHAnsi" w:cstheme="minorHAnsi"/>
          <w:color w:val="auto"/>
        </w:rPr>
        <w:t xml:space="preserve"> </w:t>
      </w:r>
      <w:r w:rsidR="0030024A" w:rsidRPr="005859CA">
        <w:rPr>
          <w:rFonts w:asciiTheme="minorHAnsi" w:hAnsiTheme="minorHAnsi" w:cstheme="minorHAnsi"/>
          <w:color w:val="auto"/>
        </w:rPr>
        <w:t xml:space="preserve">used </w:t>
      </w:r>
      <w:r w:rsidR="002255E7" w:rsidRPr="005859CA">
        <w:rPr>
          <w:rFonts w:asciiTheme="minorHAnsi" w:hAnsiTheme="minorHAnsi" w:cstheme="minorHAnsi"/>
          <w:color w:val="auto"/>
        </w:rPr>
        <w:t>were necessary or not</w:t>
      </w:r>
      <w:r w:rsidR="001A404D" w:rsidRPr="005859CA">
        <w:rPr>
          <w:rFonts w:asciiTheme="minorHAnsi" w:hAnsiTheme="minorHAnsi" w:cstheme="minorHAnsi"/>
          <w:color w:val="auto"/>
        </w:rPr>
        <w:t xml:space="preserve"> </w:t>
      </w:r>
      <w:r w:rsidR="00B930F2" w:rsidRPr="005859CA">
        <w:rPr>
          <w:rFonts w:asciiTheme="minorHAnsi" w:hAnsiTheme="minorHAnsi" w:cstheme="minorHAnsi"/>
          <w:color w:val="auto"/>
        </w:rPr>
        <w:t>was</w:t>
      </w:r>
      <w:r w:rsidR="002255E7" w:rsidRPr="005859CA">
        <w:rPr>
          <w:rFonts w:asciiTheme="minorHAnsi" w:hAnsiTheme="minorHAnsi" w:cstheme="minorHAnsi"/>
          <w:color w:val="auto"/>
        </w:rPr>
        <w:t xml:space="preserve"> elusive. In the present study,</w:t>
      </w:r>
      <w:r w:rsidR="008215F1" w:rsidRPr="005859CA">
        <w:rPr>
          <w:rFonts w:asciiTheme="minorHAnsi" w:hAnsiTheme="minorHAnsi" w:cstheme="minorHAnsi"/>
          <w:color w:val="auto"/>
        </w:rPr>
        <w:t xml:space="preserve"> these questions</w:t>
      </w:r>
      <w:bookmarkStart w:id="6" w:name="_Hlk5638450"/>
      <w:r w:rsidR="002255E7" w:rsidRPr="005859CA">
        <w:rPr>
          <w:rFonts w:asciiTheme="minorHAnsi" w:hAnsiTheme="minorHAnsi" w:cstheme="minorHAnsi"/>
          <w:color w:val="auto"/>
        </w:rPr>
        <w:t xml:space="preserve"> </w:t>
      </w:r>
      <w:r w:rsidR="0030024A" w:rsidRPr="005859CA">
        <w:rPr>
          <w:rFonts w:asciiTheme="minorHAnsi" w:hAnsiTheme="minorHAnsi" w:cstheme="minorHAnsi"/>
          <w:color w:val="auto"/>
        </w:rPr>
        <w:t xml:space="preserve">were investigated </w:t>
      </w:r>
      <w:r w:rsidR="002255E7" w:rsidRPr="005859CA">
        <w:rPr>
          <w:rFonts w:asciiTheme="minorHAnsi" w:hAnsiTheme="minorHAnsi" w:cstheme="minorHAnsi"/>
          <w:color w:val="auto"/>
        </w:rPr>
        <w:t xml:space="preserve">using </w:t>
      </w:r>
      <w:r w:rsidR="00B930F2" w:rsidRPr="005859CA">
        <w:rPr>
          <w:rFonts w:asciiTheme="minorHAnsi" w:hAnsiTheme="minorHAnsi" w:cstheme="minorHAnsi"/>
          <w:color w:val="auto"/>
        </w:rPr>
        <w:t>wild type (</w:t>
      </w:r>
      <w:r w:rsidR="002255E7" w:rsidRPr="005859CA">
        <w:rPr>
          <w:rFonts w:asciiTheme="minorHAnsi" w:hAnsiTheme="minorHAnsi" w:cstheme="minorHAnsi"/>
          <w:color w:val="auto"/>
        </w:rPr>
        <w:t>WT</w:t>
      </w:r>
      <w:r w:rsidR="00B930F2" w:rsidRPr="005859CA">
        <w:rPr>
          <w:rFonts w:asciiTheme="minorHAnsi" w:hAnsiTheme="minorHAnsi" w:cstheme="minorHAnsi"/>
          <w:color w:val="auto"/>
        </w:rPr>
        <w:t>)</w:t>
      </w:r>
      <w:r w:rsidR="002255E7" w:rsidRPr="005859CA">
        <w:rPr>
          <w:rFonts w:asciiTheme="minorHAnsi" w:hAnsiTheme="minorHAnsi" w:cstheme="minorHAnsi"/>
          <w:color w:val="auto"/>
        </w:rPr>
        <w:t>-mice</w:t>
      </w:r>
      <w:r w:rsidR="008215F1" w:rsidRPr="005859CA">
        <w:rPr>
          <w:rFonts w:asciiTheme="minorHAnsi" w:hAnsiTheme="minorHAnsi" w:cstheme="minorHAnsi"/>
          <w:color w:val="auto"/>
        </w:rPr>
        <w:t>.</w:t>
      </w:r>
      <w:bookmarkEnd w:id="1"/>
      <w:r w:rsidR="008215F1" w:rsidRPr="005859CA">
        <w:rPr>
          <w:rFonts w:asciiTheme="minorHAnsi" w:hAnsiTheme="minorHAnsi" w:cstheme="minorHAnsi"/>
          <w:color w:val="auto"/>
        </w:rPr>
        <w:t xml:space="preserve"> </w:t>
      </w:r>
    </w:p>
    <w:bookmarkEnd w:id="6"/>
    <w:p w14:paraId="69C6A72D" w14:textId="77777777" w:rsidR="001E72DD" w:rsidRPr="005859CA" w:rsidRDefault="001E72DD" w:rsidP="009C672E">
      <w:pPr>
        <w:rPr>
          <w:rFonts w:asciiTheme="minorHAnsi" w:hAnsiTheme="minorHAnsi" w:cstheme="minorHAnsi"/>
          <w:color w:val="auto"/>
        </w:rPr>
      </w:pPr>
    </w:p>
    <w:p w14:paraId="3D4CD2F3" w14:textId="47555F1A" w:rsidR="006305D7" w:rsidRPr="005859CA" w:rsidRDefault="006305D7" w:rsidP="001B1519">
      <w:pPr>
        <w:rPr>
          <w:rFonts w:asciiTheme="minorHAnsi" w:hAnsiTheme="minorHAnsi" w:cstheme="minorHAnsi"/>
          <w:color w:val="auto"/>
        </w:rPr>
      </w:pPr>
      <w:bookmarkStart w:id="7" w:name="_Hlk8290220"/>
      <w:bookmarkStart w:id="8" w:name="_Hlk9343186"/>
      <w:bookmarkEnd w:id="5"/>
      <w:r w:rsidRPr="005859CA">
        <w:rPr>
          <w:rFonts w:asciiTheme="minorHAnsi" w:hAnsiTheme="minorHAnsi" w:cstheme="minorHAnsi"/>
          <w:b/>
          <w:color w:val="auto"/>
        </w:rPr>
        <w:t>PROTOCOL:</w:t>
      </w:r>
    </w:p>
    <w:p w14:paraId="48221F70" w14:textId="485B3D3F" w:rsidR="009C672E" w:rsidRPr="005859CA" w:rsidRDefault="009C672E" w:rsidP="00DA519B">
      <w:pPr>
        <w:snapToGrid w:val="0"/>
        <w:jc w:val="left"/>
        <w:rPr>
          <w:rFonts w:asciiTheme="minorHAnsi" w:hAnsiTheme="minorHAnsi" w:cstheme="minorHAnsi"/>
          <w:color w:val="auto"/>
        </w:rPr>
      </w:pPr>
      <w:r w:rsidRPr="005859CA">
        <w:rPr>
          <w:rFonts w:asciiTheme="minorHAnsi" w:hAnsiTheme="minorHAnsi" w:cstheme="minorHAnsi"/>
          <w:color w:val="auto"/>
        </w:rPr>
        <w:t>All experimental procedures were approved by the RIKEN committee on the care and use of animals in experiments.</w:t>
      </w:r>
      <w:r w:rsidRPr="005859CA">
        <w:rPr>
          <w:rFonts w:asciiTheme="minorHAnsi" w:eastAsia="Arial Unicode MS" w:hAnsiTheme="minorHAnsi" w:cstheme="minorHAnsi"/>
          <w:bCs/>
          <w:color w:val="auto"/>
        </w:rPr>
        <w:t xml:space="preserve"> Mice were</w:t>
      </w:r>
      <w:r w:rsidRPr="005859CA">
        <w:rPr>
          <w:rFonts w:asciiTheme="minorHAnsi" w:eastAsia="Arial Unicode MS" w:hAnsiTheme="minorHAnsi" w:cstheme="minorHAnsi"/>
          <w:color w:val="auto"/>
        </w:rPr>
        <w:t xml:space="preserve"> kept in the animal facility of </w:t>
      </w:r>
      <w:r w:rsidR="0030024A" w:rsidRPr="005859CA">
        <w:rPr>
          <w:rFonts w:asciiTheme="minorHAnsi" w:eastAsia="Arial Unicode MS" w:hAnsiTheme="minorHAnsi" w:cstheme="minorHAnsi"/>
          <w:color w:val="auto"/>
        </w:rPr>
        <w:t xml:space="preserve">the </w:t>
      </w:r>
      <w:r w:rsidRPr="005859CA">
        <w:rPr>
          <w:rFonts w:asciiTheme="minorHAnsi" w:eastAsia="Arial Unicode MS" w:hAnsiTheme="minorHAnsi" w:cstheme="minorHAnsi"/>
          <w:color w:val="auto"/>
        </w:rPr>
        <w:t xml:space="preserve">RIKEN Center for Brain Science </w:t>
      </w:r>
      <w:bookmarkStart w:id="9" w:name="_Hlk8131810"/>
      <w:r w:rsidR="00906689" w:rsidRPr="005859CA">
        <w:rPr>
          <w:rFonts w:asciiTheme="minorHAnsi" w:hAnsiTheme="minorHAnsi" w:cstheme="minorHAnsi"/>
          <w:color w:val="auto"/>
        </w:rPr>
        <w:t xml:space="preserve">under well-controlled temperature </w:t>
      </w:r>
      <w:r w:rsidR="00672BC5" w:rsidRPr="005859CA">
        <w:rPr>
          <w:rFonts w:asciiTheme="minorHAnsi" w:hAnsiTheme="minorHAnsi" w:cstheme="minorHAnsi"/>
          <w:color w:val="auto"/>
        </w:rPr>
        <w:t>(2</w:t>
      </w:r>
      <w:r w:rsidR="0037555B" w:rsidRPr="005859CA">
        <w:rPr>
          <w:rFonts w:asciiTheme="minorHAnsi" w:hAnsiTheme="minorHAnsi" w:cstheme="minorHAnsi"/>
          <w:color w:val="auto"/>
        </w:rPr>
        <w:t>3</w:t>
      </w:r>
      <w:r w:rsidR="00B930F2" w:rsidRPr="005859CA">
        <w:rPr>
          <w:rFonts w:asciiTheme="minorHAnsi" w:hAnsiTheme="minorHAnsi" w:cstheme="minorHAnsi"/>
          <w:color w:val="auto"/>
        </w:rPr>
        <w:t>–</w:t>
      </w:r>
      <w:r w:rsidR="00672BC5" w:rsidRPr="005859CA">
        <w:rPr>
          <w:rFonts w:asciiTheme="minorHAnsi" w:hAnsiTheme="minorHAnsi" w:cstheme="minorHAnsi"/>
          <w:color w:val="auto"/>
        </w:rPr>
        <w:t xml:space="preserve">25 </w:t>
      </w:r>
      <w:r w:rsidR="00B930F2" w:rsidRPr="005859CA">
        <w:rPr>
          <w:rFonts w:asciiTheme="minorHAnsi" w:hAnsiTheme="minorHAnsi" w:cstheme="minorHAnsi"/>
          <w:color w:val="auto"/>
          <w:lang w:eastAsia="ja-JP"/>
        </w:rPr>
        <w:t>°</w:t>
      </w:r>
      <w:r w:rsidR="00672BC5" w:rsidRPr="005859CA">
        <w:rPr>
          <w:rFonts w:asciiTheme="minorHAnsi" w:hAnsiTheme="minorHAnsi" w:cstheme="minorHAnsi"/>
          <w:color w:val="auto"/>
        </w:rPr>
        <w:t xml:space="preserve">C) </w:t>
      </w:r>
      <w:r w:rsidR="00906689" w:rsidRPr="005859CA">
        <w:rPr>
          <w:rFonts w:asciiTheme="minorHAnsi" w:hAnsiTheme="minorHAnsi" w:cstheme="minorHAnsi"/>
          <w:color w:val="auto"/>
        </w:rPr>
        <w:t>and humidity (</w:t>
      </w:r>
      <w:r w:rsidR="00F92B07" w:rsidRPr="005859CA">
        <w:rPr>
          <w:rFonts w:asciiTheme="minorHAnsi" w:hAnsiTheme="minorHAnsi" w:cstheme="minorHAnsi"/>
          <w:color w:val="auto"/>
        </w:rPr>
        <w:t>4</w:t>
      </w:r>
      <w:r w:rsidR="00672BC5" w:rsidRPr="005859CA">
        <w:rPr>
          <w:rFonts w:asciiTheme="minorHAnsi" w:hAnsiTheme="minorHAnsi" w:cstheme="minorHAnsi"/>
          <w:color w:val="auto"/>
        </w:rPr>
        <w:t>5</w:t>
      </w:r>
      <w:r w:rsidR="00B930F2" w:rsidRPr="005859CA">
        <w:rPr>
          <w:rFonts w:asciiTheme="minorHAnsi" w:hAnsiTheme="minorHAnsi" w:cstheme="minorHAnsi"/>
          <w:color w:val="auto"/>
        </w:rPr>
        <w:t>%–</w:t>
      </w:r>
      <w:r w:rsidR="00F92B07" w:rsidRPr="005859CA">
        <w:rPr>
          <w:rFonts w:asciiTheme="minorHAnsi" w:hAnsiTheme="minorHAnsi" w:cstheme="minorHAnsi"/>
          <w:color w:val="auto"/>
        </w:rPr>
        <w:t>6</w:t>
      </w:r>
      <w:r w:rsidR="00906689" w:rsidRPr="005859CA">
        <w:rPr>
          <w:rFonts w:asciiTheme="minorHAnsi" w:hAnsiTheme="minorHAnsi" w:cstheme="minorHAnsi"/>
          <w:color w:val="auto"/>
        </w:rPr>
        <w:t xml:space="preserve">5%) </w:t>
      </w:r>
      <w:r w:rsidRPr="005859CA">
        <w:rPr>
          <w:rFonts w:asciiTheme="minorHAnsi" w:eastAsia="Arial Unicode MS" w:hAnsiTheme="minorHAnsi" w:cstheme="minorHAnsi"/>
          <w:color w:val="auto"/>
        </w:rPr>
        <w:t>conditions.</w:t>
      </w:r>
      <w:bookmarkEnd w:id="9"/>
      <w:r w:rsidRPr="005859CA">
        <w:rPr>
          <w:rFonts w:asciiTheme="minorHAnsi" w:eastAsia="Arial Unicode MS" w:hAnsiTheme="minorHAnsi" w:cstheme="minorHAnsi"/>
          <w:color w:val="auto"/>
        </w:rPr>
        <w:t xml:space="preserve"> </w:t>
      </w:r>
      <w:r w:rsidRPr="005859CA">
        <w:rPr>
          <w:rFonts w:asciiTheme="minorHAnsi" w:hAnsiTheme="minorHAnsi" w:cstheme="minorHAnsi"/>
          <w:color w:val="auto"/>
        </w:rPr>
        <w:t xml:space="preserve">Both male and female </w:t>
      </w:r>
      <w:r w:rsidR="00B930F2" w:rsidRPr="005859CA">
        <w:rPr>
          <w:rFonts w:asciiTheme="minorHAnsi" w:hAnsiTheme="minorHAnsi" w:cstheme="minorHAnsi"/>
          <w:color w:val="auto"/>
        </w:rPr>
        <w:t>WT</w:t>
      </w:r>
      <w:r w:rsidRPr="005859CA">
        <w:rPr>
          <w:rFonts w:asciiTheme="minorHAnsi" w:hAnsiTheme="minorHAnsi" w:cstheme="minorHAnsi"/>
          <w:color w:val="auto"/>
        </w:rPr>
        <w:t xml:space="preserve"> mice (C57BL/6, 3</w:t>
      </w:r>
      <w:r w:rsidR="00B930F2" w:rsidRPr="005859CA">
        <w:rPr>
          <w:rFonts w:asciiTheme="minorHAnsi" w:hAnsiTheme="minorHAnsi" w:cstheme="minorHAnsi"/>
          <w:color w:val="auto"/>
        </w:rPr>
        <w:t>–</w:t>
      </w:r>
      <w:r w:rsidRPr="005859CA">
        <w:rPr>
          <w:rFonts w:asciiTheme="minorHAnsi" w:hAnsiTheme="minorHAnsi" w:cstheme="minorHAnsi"/>
          <w:color w:val="auto"/>
        </w:rPr>
        <w:t>6 months) were used.</w:t>
      </w:r>
    </w:p>
    <w:p w14:paraId="601CD87D" w14:textId="77777777" w:rsidR="009C672E" w:rsidRPr="005859CA" w:rsidRDefault="009C672E" w:rsidP="00DA519B">
      <w:pPr>
        <w:snapToGrid w:val="0"/>
        <w:jc w:val="left"/>
        <w:rPr>
          <w:rFonts w:asciiTheme="minorHAnsi" w:hAnsiTheme="minorHAnsi" w:cstheme="minorHAnsi"/>
          <w:b/>
          <w:color w:val="auto"/>
        </w:rPr>
      </w:pPr>
      <w:bookmarkStart w:id="10" w:name="_Hlk8290329"/>
      <w:bookmarkEnd w:id="7"/>
    </w:p>
    <w:p w14:paraId="4DAA1438" w14:textId="77777777" w:rsidR="009C672E" w:rsidRPr="005859CA" w:rsidRDefault="009C672E" w:rsidP="00DA519B">
      <w:pPr>
        <w:pStyle w:val="ListParagraph"/>
        <w:numPr>
          <w:ilvl w:val="0"/>
          <w:numId w:val="29"/>
        </w:numPr>
        <w:autoSpaceDE/>
        <w:autoSpaceDN/>
        <w:adjustRightInd/>
        <w:snapToGrid w:val="0"/>
        <w:contextualSpacing w:val="0"/>
        <w:jc w:val="left"/>
        <w:rPr>
          <w:rFonts w:asciiTheme="minorHAnsi" w:hAnsiTheme="minorHAnsi" w:cstheme="minorHAnsi"/>
          <w:b/>
          <w:color w:val="auto"/>
        </w:rPr>
      </w:pPr>
      <w:r w:rsidRPr="005859CA">
        <w:rPr>
          <w:rFonts w:asciiTheme="minorHAnsi" w:hAnsiTheme="minorHAnsi" w:cstheme="minorHAnsi"/>
          <w:b/>
          <w:color w:val="auto"/>
        </w:rPr>
        <w:t>Preparation of solutions used in the experiments</w:t>
      </w:r>
    </w:p>
    <w:p w14:paraId="479BDC9E" w14:textId="77777777" w:rsidR="00847757" w:rsidRPr="005859CA" w:rsidRDefault="00847757" w:rsidP="00847757">
      <w:pPr>
        <w:snapToGrid w:val="0"/>
        <w:rPr>
          <w:rFonts w:asciiTheme="minorHAnsi" w:hAnsiTheme="minorHAnsi" w:cstheme="minorHAnsi"/>
          <w:color w:val="auto"/>
        </w:rPr>
      </w:pPr>
    </w:p>
    <w:p w14:paraId="10D675E6" w14:textId="61432BA0" w:rsidR="009C672E" w:rsidRPr="005859CA" w:rsidRDefault="00B930F2" w:rsidP="00DA519B">
      <w:pPr>
        <w:snapToGrid w:val="0"/>
        <w:jc w:val="left"/>
        <w:rPr>
          <w:rFonts w:asciiTheme="minorHAnsi" w:hAnsiTheme="minorHAnsi" w:cstheme="minorHAnsi"/>
          <w:color w:val="auto"/>
        </w:rPr>
      </w:pPr>
      <w:r w:rsidRPr="005859CA">
        <w:rPr>
          <w:rFonts w:asciiTheme="minorHAnsi" w:hAnsiTheme="minorHAnsi" w:cstheme="minorHAnsi"/>
          <w:color w:val="auto"/>
        </w:rPr>
        <w:t>NOTE:</w:t>
      </w:r>
      <w:r w:rsidR="00DA519B" w:rsidRPr="005859CA">
        <w:rPr>
          <w:rFonts w:asciiTheme="minorHAnsi" w:hAnsiTheme="minorHAnsi" w:cstheme="minorHAnsi"/>
          <w:color w:val="auto"/>
        </w:rPr>
        <w:t xml:space="preserve"> </w:t>
      </w:r>
      <w:r w:rsidR="009C672E" w:rsidRPr="005859CA">
        <w:rPr>
          <w:rFonts w:asciiTheme="minorHAnsi" w:hAnsiTheme="minorHAnsi" w:cstheme="minorHAnsi"/>
          <w:color w:val="auto"/>
        </w:rPr>
        <w:t>All solutions should be made in ultrapure water free of metals (</w:t>
      </w:r>
      <w:r w:rsidRPr="005859CA">
        <w:rPr>
          <w:rFonts w:asciiTheme="minorHAnsi" w:hAnsiTheme="minorHAnsi" w:cstheme="minorHAnsi"/>
          <w:color w:val="auto"/>
        </w:rPr>
        <w:t>r</w:t>
      </w:r>
      <w:r w:rsidR="009C672E" w:rsidRPr="005859CA">
        <w:rPr>
          <w:rFonts w:asciiTheme="minorHAnsi" w:hAnsiTheme="minorHAnsi" w:cstheme="minorHAnsi"/>
          <w:color w:val="auto"/>
        </w:rPr>
        <w:t>esistivity &gt; 18.2 M</w:t>
      </w:r>
      <w:r w:rsidR="003D7B30" w:rsidRPr="005859CA">
        <w:rPr>
          <w:rFonts w:asciiTheme="minorHAnsi" w:hAnsiTheme="minorHAnsi" w:cstheme="minorHAnsi"/>
          <w:color w:val="auto"/>
        </w:rPr>
        <w:t>Ω</w:t>
      </w:r>
      <w:r w:rsidR="009C672E" w:rsidRPr="005859CA">
        <w:rPr>
          <w:rFonts w:asciiTheme="minorHAnsi" w:hAnsiTheme="minorHAnsi" w:cstheme="minorHAnsi"/>
          <w:color w:val="auto"/>
        </w:rPr>
        <w:t>) and other impurities (</w:t>
      </w:r>
      <w:r w:rsidRPr="005859CA">
        <w:rPr>
          <w:rFonts w:asciiTheme="minorHAnsi" w:hAnsiTheme="minorHAnsi" w:cstheme="minorHAnsi"/>
          <w:color w:val="auto"/>
        </w:rPr>
        <w:t xml:space="preserve">total organic carbon </w:t>
      </w:r>
      <w:r w:rsidR="009C672E" w:rsidRPr="005859CA">
        <w:rPr>
          <w:rFonts w:asciiTheme="minorHAnsi" w:hAnsiTheme="minorHAnsi" w:cstheme="minorHAnsi"/>
          <w:color w:val="auto"/>
        </w:rPr>
        <w:t>(TOC) &lt; 5.0 ppb). Working artificial cerebrospinal fluid (ACSF) for slice-cutting and recording are made freshly on the day of experiment from a 10 times (x10) stock of ACSF. Bubble the solutions with 5% CO</w:t>
      </w:r>
      <w:r w:rsidR="009C672E" w:rsidRPr="005859CA">
        <w:rPr>
          <w:rFonts w:asciiTheme="minorHAnsi" w:hAnsiTheme="minorHAnsi" w:cstheme="minorHAnsi"/>
          <w:color w:val="auto"/>
          <w:vertAlign w:val="subscript"/>
        </w:rPr>
        <w:t>2</w:t>
      </w:r>
      <w:r w:rsidR="009C672E" w:rsidRPr="005859CA">
        <w:rPr>
          <w:rFonts w:asciiTheme="minorHAnsi" w:hAnsiTheme="minorHAnsi" w:cstheme="minorHAnsi"/>
          <w:color w:val="auto"/>
        </w:rPr>
        <w:t>/ 95% O</w:t>
      </w:r>
      <w:r w:rsidR="009C672E" w:rsidRPr="005859CA">
        <w:rPr>
          <w:rFonts w:asciiTheme="minorHAnsi" w:hAnsiTheme="minorHAnsi" w:cstheme="minorHAnsi"/>
          <w:color w:val="auto"/>
          <w:vertAlign w:val="subscript"/>
        </w:rPr>
        <w:t>2</w:t>
      </w:r>
      <w:r w:rsidR="009C672E" w:rsidRPr="005859CA">
        <w:rPr>
          <w:rFonts w:asciiTheme="minorHAnsi" w:hAnsiTheme="minorHAnsi" w:cstheme="minorHAnsi"/>
          <w:color w:val="auto"/>
        </w:rPr>
        <w:t xml:space="preserve"> gas mixture before use.</w:t>
      </w:r>
      <w:r w:rsidRPr="005859CA">
        <w:rPr>
          <w:rFonts w:asciiTheme="minorHAnsi" w:hAnsiTheme="minorHAnsi" w:cstheme="minorHAnsi"/>
          <w:color w:val="auto"/>
        </w:rPr>
        <w:t xml:space="preserve"> </w:t>
      </w:r>
      <w:r w:rsidR="009C672E" w:rsidRPr="005859CA">
        <w:rPr>
          <w:rFonts w:asciiTheme="minorHAnsi" w:hAnsiTheme="minorHAnsi" w:cstheme="minorHAnsi"/>
          <w:color w:val="auto"/>
        </w:rPr>
        <w:t xml:space="preserve">The pH of ACSF is adjusted to 7.4 ± 0.1, and osmolarity is adjusted 315 ± 5 </w:t>
      </w:r>
      <w:proofErr w:type="spellStart"/>
      <w:r w:rsidR="009C672E" w:rsidRPr="005859CA">
        <w:rPr>
          <w:rFonts w:asciiTheme="minorHAnsi" w:hAnsiTheme="minorHAnsi" w:cstheme="minorHAnsi"/>
          <w:color w:val="auto"/>
        </w:rPr>
        <w:t>mOsm</w:t>
      </w:r>
      <w:proofErr w:type="spellEnd"/>
      <w:r w:rsidR="009C672E" w:rsidRPr="005859CA">
        <w:rPr>
          <w:rFonts w:asciiTheme="minorHAnsi" w:hAnsiTheme="minorHAnsi" w:cstheme="minorHAnsi"/>
          <w:color w:val="auto"/>
        </w:rPr>
        <w:t>/kg by adding ultrapure water.</w:t>
      </w:r>
      <w:bookmarkEnd w:id="10"/>
      <w:r w:rsidR="009C672E" w:rsidRPr="005859CA">
        <w:rPr>
          <w:rFonts w:asciiTheme="minorHAnsi" w:hAnsiTheme="minorHAnsi" w:cstheme="minorHAnsi"/>
          <w:color w:val="auto"/>
        </w:rPr>
        <w:t xml:space="preserve"> </w:t>
      </w:r>
    </w:p>
    <w:p w14:paraId="0E75ABF5" w14:textId="77777777" w:rsidR="009C672E" w:rsidRPr="005859CA" w:rsidRDefault="009C672E" w:rsidP="00DA519B">
      <w:pPr>
        <w:pStyle w:val="ListParagraph"/>
        <w:snapToGrid w:val="0"/>
        <w:ind w:left="360"/>
        <w:jc w:val="left"/>
        <w:rPr>
          <w:rFonts w:asciiTheme="minorHAnsi" w:hAnsiTheme="minorHAnsi" w:cstheme="minorHAnsi"/>
          <w:b/>
          <w:color w:val="auto"/>
        </w:rPr>
      </w:pPr>
      <w:bookmarkStart w:id="11" w:name="_Hlk8290865"/>
    </w:p>
    <w:p w14:paraId="5352A0B5" w14:textId="34234C82" w:rsidR="009C672E" w:rsidRPr="005859CA" w:rsidRDefault="00847757" w:rsidP="00DA519B">
      <w:pPr>
        <w:autoSpaceDE/>
        <w:autoSpaceDN/>
        <w:adjustRightInd/>
        <w:snapToGrid w:val="0"/>
        <w:rPr>
          <w:rFonts w:asciiTheme="minorHAnsi" w:hAnsiTheme="minorHAnsi" w:cstheme="minorHAnsi"/>
          <w:color w:val="auto"/>
        </w:rPr>
      </w:pPr>
      <w:r w:rsidRPr="005859CA">
        <w:rPr>
          <w:rFonts w:asciiTheme="minorHAnsi" w:hAnsiTheme="minorHAnsi" w:cstheme="minorHAnsi"/>
          <w:color w:val="auto"/>
        </w:rPr>
        <w:t xml:space="preserve">1.1. </w:t>
      </w:r>
      <w:r w:rsidR="009C672E" w:rsidRPr="005859CA">
        <w:rPr>
          <w:rFonts w:asciiTheme="minorHAnsi" w:hAnsiTheme="minorHAnsi" w:cstheme="minorHAnsi"/>
          <w:color w:val="auto"/>
        </w:rPr>
        <w:t>Prepare 10</w:t>
      </w:r>
      <w:r w:rsidR="00B930F2" w:rsidRPr="005859CA">
        <w:rPr>
          <w:rFonts w:asciiTheme="minorHAnsi" w:hAnsiTheme="minorHAnsi" w:cstheme="minorHAnsi"/>
          <w:color w:val="auto"/>
        </w:rPr>
        <w:t>x</w:t>
      </w:r>
      <w:r w:rsidR="009C672E" w:rsidRPr="005859CA">
        <w:rPr>
          <w:rFonts w:asciiTheme="minorHAnsi" w:hAnsiTheme="minorHAnsi" w:cstheme="minorHAnsi"/>
          <w:color w:val="auto"/>
        </w:rPr>
        <w:t xml:space="preserve"> stock of ACSF</w:t>
      </w:r>
      <w:r w:rsidR="00B930F2" w:rsidRPr="005859CA">
        <w:rPr>
          <w:rFonts w:asciiTheme="minorHAnsi" w:hAnsiTheme="minorHAnsi" w:cstheme="minorHAnsi"/>
          <w:color w:val="auto"/>
        </w:rPr>
        <w:t xml:space="preserve"> containing </w:t>
      </w:r>
      <w:r w:rsidR="009C672E" w:rsidRPr="005859CA">
        <w:rPr>
          <w:rFonts w:asciiTheme="minorHAnsi" w:hAnsiTheme="minorHAnsi" w:cstheme="minorHAnsi"/>
          <w:color w:val="auto"/>
        </w:rPr>
        <w:t xml:space="preserve">1250 </w:t>
      </w:r>
      <w:r w:rsidR="00B930F2" w:rsidRPr="005859CA">
        <w:rPr>
          <w:rFonts w:asciiTheme="minorHAnsi" w:hAnsiTheme="minorHAnsi" w:cstheme="minorHAnsi"/>
          <w:color w:val="auto"/>
        </w:rPr>
        <w:t xml:space="preserve">mM </w:t>
      </w:r>
      <w:r w:rsidR="009C672E" w:rsidRPr="005859CA">
        <w:rPr>
          <w:rFonts w:asciiTheme="minorHAnsi" w:hAnsiTheme="minorHAnsi" w:cstheme="minorHAnsi"/>
          <w:color w:val="auto"/>
        </w:rPr>
        <w:t xml:space="preserve">NaCl, 30 </w:t>
      </w:r>
      <w:r w:rsidR="00B930F2" w:rsidRPr="005859CA">
        <w:rPr>
          <w:rFonts w:asciiTheme="minorHAnsi" w:hAnsiTheme="minorHAnsi" w:cstheme="minorHAnsi"/>
          <w:color w:val="auto"/>
        </w:rPr>
        <w:t xml:space="preserve">mM </w:t>
      </w:r>
      <w:proofErr w:type="spellStart"/>
      <w:r w:rsidR="009C672E" w:rsidRPr="005859CA">
        <w:rPr>
          <w:rFonts w:asciiTheme="minorHAnsi" w:hAnsiTheme="minorHAnsi" w:cstheme="minorHAnsi"/>
          <w:color w:val="auto"/>
        </w:rPr>
        <w:t>KCl</w:t>
      </w:r>
      <w:proofErr w:type="spellEnd"/>
      <w:r w:rsidR="009C672E" w:rsidRPr="005859CA">
        <w:rPr>
          <w:rFonts w:asciiTheme="minorHAnsi" w:hAnsiTheme="minorHAnsi" w:cstheme="minorHAnsi"/>
          <w:color w:val="auto"/>
        </w:rPr>
        <w:t xml:space="preserve">, 12.5 </w:t>
      </w:r>
      <w:r w:rsidR="00B930F2" w:rsidRPr="005859CA">
        <w:rPr>
          <w:rFonts w:asciiTheme="minorHAnsi" w:hAnsiTheme="minorHAnsi" w:cstheme="minorHAnsi"/>
          <w:color w:val="auto"/>
        </w:rPr>
        <w:t xml:space="preserve">mM </w:t>
      </w:r>
      <w:r w:rsidR="009C672E" w:rsidRPr="005859CA">
        <w:rPr>
          <w:rFonts w:asciiTheme="minorHAnsi" w:hAnsiTheme="minorHAnsi" w:cstheme="minorHAnsi"/>
          <w:color w:val="auto"/>
        </w:rPr>
        <w:t>NaH</w:t>
      </w:r>
      <w:r w:rsidR="009C672E" w:rsidRPr="005859CA">
        <w:rPr>
          <w:rFonts w:asciiTheme="minorHAnsi" w:hAnsiTheme="minorHAnsi" w:cstheme="minorHAnsi"/>
          <w:color w:val="auto"/>
          <w:vertAlign w:val="subscript"/>
        </w:rPr>
        <w:t>2</w:t>
      </w:r>
      <w:r w:rsidR="009C672E" w:rsidRPr="005859CA">
        <w:rPr>
          <w:rFonts w:asciiTheme="minorHAnsi" w:hAnsiTheme="minorHAnsi" w:cstheme="minorHAnsi"/>
          <w:color w:val="auto"/>
        </w:rPr>
        <w:t>PO</w:t>
      </w:r>
      <w:r w:rsidR="009C672E" w:rsidRPr="005859CA">
        <w:rPr>
          <w:rFonts w:asciiTheme="minorHAnsi" w:hAnsiTheme="minorHAnsi" w:cstheme="minorHAnsi"/>
          <w:color w:val="auto"/>
          <w:vertAlign w:val="subscript"/>
        </w:rPr>
        <w:t>4</w:t>
      </w:r>
      <w:r w:rsidR="009C672E" w:rsidRPr="005859CA">
        <w:rPr>
          <w:rFonts w:asciiTheme="minorHAnsi" w:hAnsiTheme="minorHAnsi" w:cstheme="minorHAnsi"/>
          <w:color w:val="auto"/>
        </w:rPr>
        <w:t xml:space="preserve">, </w:t>
      </w:r>
      <w:r w:rsidR="00B930F2" w:rsidRPr="005859CA">
        <w:rPr>
          <w:rFonts w:asciiTheme="minorHAnsi" w:hAnsiTheme="minorHAnsi" w:cstheme="minorHAnsi"/>
          <w:color w:val="auto"/>
        </w:rPr>
        <w:t xml:space="preserve">and </w:t>
      </w:r>
      <w:r w:rsidR="009C672E" w:rsidRPr="005859CA">
        <w:rPr>
          <w:rFonts w:asciiTheme="minorHAnsi" w:hAnsiTheme="minorHAnsi" w:cstheme="minorHAnsi"/>
          <w:color w:val="auto"/>
        </w:rPr>
        <w:t>260</w:t>
      </w:r>
      <w:r w:rsidR="00B930F2" w:rsidRPr="005859CA">
        <w:rPr>
          <w:rFonts w:asciiTheme="minorHAnsi" w:hAnsiTheme="minorHAnsi" w:cstheme="minorHAnsi"/>
          <w:color w:val="auto"/>
        </w:rPr>
        <w:t xml:space="preserve"> mM</w:t>
      </w:r>
      <w:r w:rsidR="009C672E" w:rsidRPr="005859CA">
        <w:rPr>
          <w:rFonts w:asciiTheme="minorHAnsi" w:hAnsiTheme="minorHAnsi" w:cstheme="minorHAnsi"/>
          <w:color w:val="auto"/>
        </w:rPr>
        <w:t xml:space="preserve"> NaHCO</w:t>
      </w:r>
      <w:r w:rsidR="009C672E" w:rsidRPr="005859CA">
        <w:rPr>
          <w:rFonts w:asciiTheme="minorHAnsi" w:hAnsiTheme="minorHAnsi" w:cstheme="minorHAnsi"/>
          <w:color w:val="auto"/>
          <w:vertAlign w:val="subscript"/>
        </w:rPr>
        <w:t>3</w:t>
      </w:r>
      <w:r w:rsidR="009C672E" w:rsidRPr="005859CA">
        <w:rPr>
          <w:rFonts w:asciiTheme="minorHAnsi" w:hAnsiTheme="minorHAnsi" w:cstheme="minorHAnsi"/>
          <w:color w:val="auto"/>
        </w:rPr>
        <w:t xml:space="preserve">. This solution can be stored at 4 </w:t>
      </w:r>
      <w:r w:rsidR="00B930F2" w:rsidRPr="005859CA">
        <w:rPr>
          <w:rFonts w:asciiTheme="minorHAnsi" w:hAnsiTheme="minorHAnsi" w:cstheme="minorHAnsi"/>
          <w:color w:val="auto"/>
        </w:rPr>
        <w:t>°</w:t>
      </w:r>
      <w:r w:rsidR="009C672E" w:rsidRPr="005859CA">
        <w:rPr>
          <w:rFonts w:asciiTheme="minorHAnsi" w:hAnsiTheme="minorHAnsi" w:cstheme="minorHAnsi"/>
          <w:color w:val="auto"/>
        </w:rPr>
        <w:t>C.</w:t>
      </w:r>
    </w:p>
    <w:p w14:paraId="0E500B17" w14:textId="77777777" w:rsidR="00DA519B" w:rsidRPr="005859CA" w:rsidRDefault="00DA519B" w:rsidP="00DA519B">
      <w:pPr>
        <w:autoSpaceDE/>
        <w:autoSpaceDN/>
        <w:adjustRightInd/>
        <w:snapToGrid w:val="0"/>
        <w:jc w:val="left"/>
        <w:rPr>
          <w:rFonts w:asciiTheme="minorHAnsi" w:hAnsiTheme="minorHAnsi" w:cstheme="minorHAnsi"/>
          <w:color w:val="auto"/>
        </w:rPr>
      </w:pPr>
    </w:p>
    <w:p w14:paraId="23EC1D44" w14:textId="63A0787D" w:rsidR="009C672E" w:rsidRPr="005859CA" w:rsidRDefault="00847757" w:rsidP="00DA519B">
      <w:pPr>
        <w:autoSpaceDE/>
        <w:autoSpaceDN/>
        <w:adjustRightInd/>
        <w:snapToGrid w:val="0"/>
        <w:jc w:val="left"/>
        <w:rPr>
          <w:rFonts w:asciiTheme="minorHAnsi" w:hAnsiTheme="minorHAnsi" w:cstheme="minorHAnsi"/>
          <w:color w:val="auto"/>
        </w:rPr>
      </w:pPr>
      <w:r w:rsidRPr="005859CA">
        <w:rPr>
          <w:rFonts w:asciiTheme="minorHAnsi" w:hAnsiTheme="minorHAnsi" w:cstheme="minorHAnsi"/>
          <w:color w:val="auto"/>
        </w:rPr>
        <w:t xml:space="preserve">1.2. </w:t>
      </w:r>
      <w:r w:rsidR="009C672E" w:rsidRPr="005859CA">
        <w:rPr>
          <w:rFonts w:asciiTheme="minorHAnsi" w:hAnsiTheme="minorHAnsi" w:cstheme="minorHAnsi"/>
          <w:color w:val="auto"/>
        </w:rPr>
        <w:t xml:space="preserve">Prepare working ACSF </w:t>
      </w:r>
      <w:r w:rsidR="00B930F2" w:rsidRPr="005859CA">
        <w:rPr>
          <w:rFonts w:asciiTheme="minorHAnsi" w:hAnsiTheme="minorHAnsi" w:cstheme="minorHAnsi"/>
          <w:color w:val="auto"/>
        </w:rPr>
        <w:t xml:space="preserve">containing </w:t>
      </w:r>
      <w:r w:rsidR="009C672E" w:rsidRPr="005859CA">
        <w:rPr>
          <w:rFonts w:asciiTheme="minorHAnsi" w:hAnsiTheme="minorHAnsi" w:cstheme="minorHAnsi"/>
          <w:color w:val="auto"/>
        </w:rPr>
        <w:t xml:space="preserve">125 </w:t>
      </w:r>
      <w:r w:rsidR="00B930F2" w:rsidRPr="005859CA">
        <w:rPr>
          <w:rFonts w:asciiTheme="minorHAnsi" w:hAnsiTheme="minorHAnsi" w:cstheme="minorHAnsi"/>
          <w:color w:val="auto"/>
        </w:rPr>
        <w:t xml:space="preserve">mM </w:t>
      </w:r>
      <w:r w:rsidR="009C672E" w:rsidRPr="005859CA">
        <w:rPr>
          <w:rFonts w:asciiTheme="minorHAnsi" w:hAnsiTheme="minorHAnsi" w:cstheme="minorHAnsi"/>
          <w:color w:val="auto"/>
        </w:rPr>
        <w:t xml:space="preserve">NaCl, 3 </w:t>
      </w:r>
      <w:r w:rsidR="00B930F2" w:rsidRPr="005859CA">
        <w:rPr>
          <w:rFonts w:asciiTheme="minorHAnsi" w:hAnsiTheme="minorHAnsi" w:cstheme="minorHAnsi"/>
          <w:color w:val="auto"/>
        </w:rPr>
        <w:t xml:space="preserve">mM </w:t>
      </w:r>
      <w:proofErr w:type="spellStart"/>
      <w:r w:rsidR="009C672E" w:rsidRPr="005859CA">
        <w:rPr>
          <w:rFonts w:asciiTheme="minorHAnsi" w:hAnsiTheme="minorHAnsi" w:cstheme="minorHAnsi"/>
          <w:color w:val="auto"/>
        </w:rPr>
        <w:t>KCl</w:t>
      </w:r>
      <w:proofErr w:type="spellEnd"/>
      <w:r w:rsidR="009C672E" w:rsidRPr="005859CA">
        <w:rPr>
          <w:rFonts w:asciiTheme="minorHAnsi" w:hAnsiTheme="minorHAnsi" w:cstheme="minorHAnsi"/>
          <w:color w:val="auto"/>
        </w:rPr>
        <w:t xml:space="preserve">, 2 </w:t>
      </w:r>
      <w:r w:rsidR="00B930F2" w:rsidRPr="005859CA">
        <w:rPr>
          <w:rFonts w:asciiTheme="minorHAnsi" w:hAnsiTheme="minorHAnsi" w:cstheme="minorHAnsi"/>
          <w:color w:val="auto"/>
        </w:rPr>
        <w:t xml:space="preserve">mM </w:t>
      </w:r>
      <w:r w:rsidR="009C672E" w:rsidRPr="005859CA">
        <w:rPr>
          <w:rFonts w:asciiTheme="minorHAnsi" w:hAnsiTheme="minorHAnsi" w:cstheme="minorHAnsi"/>
          <w:color w:val="auto"/>
        </w:rPr>
        <w:t>CaCl</w:t>
      </w:r>
      <w:r w:rsidR="009C672E" w:rsidRPr="005859CA">
        <w:rPr>
          <w:rFonts w:asciiTheme="minorHAnsi" w:hAnsiTheme="minorHAnsi" w:cstheme="minorHAnsi"/>
          <w:color w:val="auto"/>
          <w:vertAlign w:val="subscript"/>
        </w:rPr>
        <w:t>2</w:t>
      </w:r>
      <w:r w:rsidR="009C672E" w:rsidRPr="005859CA">
        <w:rPr>
          <w:rFonts w:asciiTheme="minorHAnsi" w:hAnsiTheme="minorHAnsi" w:cstheme="minorHAnsi"/>
          <w:color w:val="auto"/>
        </w:rPr>
        <w:t xml:space="preserve">, 1 </w:t>
      </w:r>
      <w:r w:rsidR="00B930F2" w:rsidRPr="005859CA">
        <w:rPr>
          <w:rFonts w:asciiTheme="minorHAnsi" w:hAnsiTheme="minorHAnsi" w:cstheme="minorHAnsi"/>
          <w:color w:val="auto"/>
        </w:rPr>
        <w:t xml:space="preserve">mM </w:t>
      </w:r>
      <w:r w:rsidR="009C672E" w:rsidRPr="005859CA">
        <w:rPr>
          <w:rFonts w:asciiTheme="minorHAnsi" w:eastAsia="Arial Unicode MS" w:hAnsiTheme="minorHAnsi" w:cstheme="minorHAnsi"/>
          <w:color w:val="auto"/>
        </w:rPr>
        <w:t>Mg</w:t>
      </w:r>
      <w:r w:rsidR="00325ECC" w:rsidRPr="005859CA">
        <w:rPr>
          <w:rFonts w:asciiTheme="minorHAnsi" w:eastAsia="Arial Unicode MS" w:hAnsiTheme="minorHAnsi" w:cstheme="minorHAnsi"/>
          <w:color w:val="auto"/>
          <w:vertAlign w:val="subscript"/>
          <w:lang w:eastAsia="ja-JP"/>
        </w:rPr>
        <w:t>2</w:t>
      </w:r>
      <w:r w:rsidR="009C672E" w:rsidRPr="005859CA">
        <w:rPr>
          <w:rFonts w:asciiTheme="minorHAnsi" w:eastAsia="Arial Unicode MS" w:hAnsiTheme="minorHAnsi" w:cstheme="minorHAnsi"/>
          <w:color w:val="auto"/>
        </w:rPr>
        <w:t>SO</w:t>
      </w:r>
      <w:r w:rsidR="009C672E" w:rsidRPr="005859CA">
        <w:rPr>
          <w:rFonts w:asciiTheme="minorHAnsi" w:eastAsia="Arial Unicode MS" w:hAnsiTheme="minorHAnsi" w:cstheme="minorHAnsi"/>
          <w:color w:val="auto"/>
          <w:vertAlign w:val="subscript"/>
        </w:rPr>
        <w:t>4</w:t>
      </w:r>
      <w:r w:rsidR="009C672E" w:rsidRPr="005859CA">
        <w:rPr>
          <w:rFonts w:asciiTheme="minorHAnsi" w:hAnsiTheme="minorHAnsi" w:cstheme="minorHAnsi"/>
          <w:color w:val="auto"/>
        </w:rPr>
        <w:t>, 1.25</w:t>
      </w:r>
      <w:r w:rsidR="00B930F2" w:rsidRPr="005859CA">
        <w:rPr>
          <w:rFonts w:asciiTheme="minorHAnsi" w:hAnsiTheme="minorHAnsi" w:cstheme="minorHAnsi"/>
          <w:color w:val="auto"/>
        </w:rPr>
        <w:t xml:space="preserve"> mM</w:t>
      </w:r>
      <w:r w:rsidR="009C672E" w:rsidRPr="005859CA">
        <w:rPr>
          <w:rFonts w:asciiTheme="minorHAnsi" w:hAnsiTheme="minorHAnsi" w:cstheme="minorHAnsi"/>
          <w:color w:val="auto"/>
        </w:rPr>
        <w:t xml:space="preserve"> NaH</w:t>
      </w:r>
      <w:r w:rsidR="009C672E" w:rsidRPr="005859CA">
        <w:rPr>
          <w:rFonts w:asciiTheme="minorHAnsi" w:hAnsiTheme="minorHAnsi" w:cstheme="minorHAnsi"/>
          <w:color w:val="auto"/>
          <w:vertAlign w:val="subscript"/>
        </w:rPr>
        <w:t>2</w:t>
      </w:r>
      <w:r w:rsidR="009C672E" w:rsidRPr="005859CA">
        <w:rPr>
          <w:rFonts w:asciiTheme="minorHAnsi" w:hAnsiTheme="minorHAnsi" w:cstheme="minorHAnsi"/>
          <w:color w:val="auto"/>
        </w:rPr>
        <w:t>PO</w:t>
      </w:r>
      <w:r w:rsidR="009C672E" w:rsidRPr="005859CA">
        <w:rPr>
          <w:rFonts w:asciiTheme="minorHAnsi" w:hAnsiTheme="minorHAnsi" w:cstheme="minorHAnsi"/>
          <w:color w:val="auto"/>
          <w:vertAlign w:val="subscript"/>
        </w:rPr>
        <w:t>4</w:t>
      </w:r>
      <w:r w:rsidR="009C672E" w:rsidRPr="005859CA">
        <w:rPr>
          <w:rFonts w:asciiTheme="minorHAnsi" w:hAnsiTheme="minorHAnsi" w:cstheme="minorHAnsi"/>
          <w:color w:val="auto"/>
        </w:rPr>
        <w:t xml:space="preserve">, 26 </w:t>
      </w:r>
      <w:r w:rsidR="00B930F2" w:rsidRPr="005859CA">
        <w:rPr>
          <w:rFonts w:asciiTheme="minorHAnsi" w:hAnsiTheme="minorHAnsi" w:cstheme="minorHAnsi"/>
          <w:color w:val="auto"/>
        </w:rPr>
        <w:t xml:space="preserve">mM </w:t>
      </w:r>
      <w:r w:rsidR="009C672E" w:rsidRPr="005859CA">
        <w:rPr>
          <w:rFonts w:asciiTheme="minorHAnsi" w:hAnsiTheme="minorHAnsi" w:cstheme="minorHAnsi"/>
          <w:color w:val="auto"/>
        </w:rPr>
        <w:t>NaHCO</w:t>
      </w:r>
      <w:r w:rsidR="009C672E" w:rsidRPr="005859CA">
        <w:rPr>
          <w:rFonts w:asciiTheme="minorHAnsi" w:hAnsiTheme="minorHAnsi" w:cstheme="minorHAnsi"/>
          <w:color w:val="auto"/>
          <w:vertAlign w:val="subscript"/>
        </w:rPr>
        <w:t>3</w:t>
      </w:r>
      <w:r w:rsidR="009C672E" w:rsidRPr="005859CA">
        <w:rPr>
          <w:rFonts w:asciiTheme="minorHAnsi" w:hAnsiTheme="minorHAnsi" w:cstheme="minorHAnsi"/>
          <w:color w:val="auto"/>
        </w:rPr>
        <w:t xml:space="preserve"> and 20 </w:t>
      </w:r>
      <w:r w:rsidR="00B930F2" w:rsidRPr="005859CA">
        <w:rPr>
          <w:rFonts w:asciiTheme="minorHAnsi" w:hAnsiTheme="minorHAnsi" w:cstheme="minorHAnsi"/>
          <w:color w:val="auto"/>
        </w:rPr>
        <w:t xml:space="preserve">mM </w:t>
      </w:r>
      <w:r w:rsidR="009C672E" w:rsidRPr="005859CA">
        <w:rPr>
          <w:rFonts w:asciiTheme="minorHAnsi" w:hAnsiTheme="minorHAnsi" w:cstheme="minorHAnsi"/>
          <w:color w:val="auto"/>
        </w:rPr>
        <w:t xml:space="preserve">glucose.  </w:t>
      </w:r>
    </w:p>
    <w:p w14:paraId="015B2E04" w14:textId="77777777" w:rsidR="00DA519B" w:rsidRPr="005859CA" w:rsidRDefault="00DA519B" w:rsidP="00DA519B">
      <w:pPr>
        <w:snapToGrid w:val="0"/>
        <w:jc w:val="left"/>
        <w:rPr>
          <w:rFonts w:asciiTheme="minorHAnsi" w:hAnsiTheme="minorHAnsi" w:cstheme="minorHAnsi"/>
          <w:color w:val="auto"/>
        </w:rPr>
      </w:pPr>
    </w:p>
    <w:p w14:paraId="342B878E" w14:textId="0B57F90A" w:rsidR="009C672E" w:rsidRPr="005859CA" w:rsidRDefault="00B930F2" w:rsidP="00DA519B">
      <w:pPr>
        <w:snapToGrid w:val="0"/>
        <w:jc w:val="left"/>
        <w:rPr>
          <w:rFonts w:asciiTheme="minorHAnsi" w:hAnsiTheme="minorHAnsi" w:cstheme="minorHAnsi"/>
          <w:color w:val="auto"/>
        </w:rPr>
      </w:pPr>
      <w:r w:rsidRPr="005859CA">
        <w:rPr>
          <w:rFonts w:asciiTheme="minorHAnsi" w:hAnsiTheme="minorHAnsi" w:cstheme="minorHAnsi"/>
          <w:color w:val="auto"/>
        </w:rPr>
        <w:t xml:space="preserve">1.2.1. </w:t>
      </w:r>
      <w:r w:rsidR="009C672E" w:rsidRPr="005859CA">
        <w:rPr>
          <w:rFonts w:asciiTheme="minorHAnsi" w:hAnsiTheme="minorHAnsi" w:cstheme="minorHAnsi"/>
          <w:color w:val="auto"/>
        </w:rPr>
        <w:t>First, add 1</w:t>
      </w:r>
      <w:r w:rsidR="0006597C" w:rsidRPr="005859CA">
        <w:rPr>
          <w:rFonts w:asciiTheme="minorHAnsi" w:hAnsiTheme="minorHAnsi" w:cstheme="minorHAnsi"/>
          <w:color w:val="auto"/>
        </w:rPr>
        <w:t xml:space="preserve"> </w:t>
      </w:r>
      <w:r w:rsidR="009C672E" w:rsidRPr="005859CA">
        <w:rPr>
          <w:rFonts w:asciiTheme="minorHAnsi" w:hAnsiTheme="minorHAnsi" w:cstheme="minorHAnsi"/>
          <w:color w:val="auto"/>
        </w:rPr>
        <w:t>m</w:t>
      </w:r>
      <w:r w:rsidR="0006597C" w:rsidRPr="005859CA">
        <w:rPr>
          <w:rFonts w:asciiTheme="minorHAnsi" w:hAnsiTheme="minorHAnsi" w:cstheme="minorHAnsi"/>
          <w:color w:val="auto"/>
        </w:rPr>
        <w:t>L</w:t>
      </w:r>
      <w:r w:rsidR="009C672E" w:rsidRPr="005859CA">
        <w:rPr>
          <w:rFonts w:asciiTheme="minorHAnsi" w:hAnsiTheme="minorHAnsi" w:cstheme="minorHAnsi"/>
          <w:color w:val="auto"/>
        </w:rPr>
        <w:t xml:space="preserve"> of 2</w:t>
      </w:r>
      <w:r w:rsidRPr="005859CA">
        <w:rPr>
          <w:rFonts w:asciiTheme="minorHAnsi" w:hAnsiTheme="minorHAnsi" w:cstheme="minorHAnsi"/>
          <w:color w:val="auto"/>
        </w:rPr>
        <w:t xml:space="preserve"> </w:t>
      </w:r>
      <w:r w:rsidR="009C672E" w:rsidRPr="005859CA">
        <w:rPr>
          <w:rFonts w:asciiTheme="minorHAnsi" w:hAnsiTheme="minorHAnsi" w:cstheme="minorHAnsi"/>
          <w:color w:val="auto"/>
        </w:rPr>
        <w:t>M CaCl</w:t>
      </w:r>
      <w:r w:rsidR="009C672E" w:rsidRPr="005859CA">
        <w:rPr>
          <w:rFonts w:asciiTheme="minorHAnsi" w:hAnsiTheme="minorHAnsi" w:cstheme="minorHAnsi"/>
          <w:color w:val="auto"/>
          <w:vertAlign w:val="subscript"/>
        </w:rPr>
        <w:t>2</w:t>
      </w:r>
      <w:r w:rsidR="009C672E" w:rsidRPr="005859CA">
        <w:rPr>
          <w:rFonts w:asciiTheme="minorHAnsi" w:hAnsiTheme="minorHAnsi" w:cstheme="minorHAnsi"/>
          <w:color w:val="auto"/>
        </w:rPr>
        <w:t xml:space="preserve"> solution followed by 1 m</w:t>
      </w:r>
      <w:r w:rsidR="0006597C" w:rsidRPr="005859CA">
        <w:rPr>
          <w:rFonts w:asciiTheme="minorHAnsi" w:hAnsiTheme="minorHAnsi" w:cstheme="minorHAnsi"/>
          <w:color w:val="auto"/>
        </w:rPr>
        <w:t>L</w:t>
      </w:r>
      <w:r w:rsidR="009C672E" w:rsidRPr="005859CA">
        <w:rPr>
          <w:rFonts w:asciiTheme="minorHAnsi" w:hAnsiTheme="minorHAnsi" w:cstheme="minorHAnsi"/>
          <w:color w:val="auto"/>
        </w:rPr>
        <w:t xml:space="preserve"> of 1</w:t>
      </w:r>
      <w:r w:rsidRPr="005859CA">
        <w:rPr>
          <w:rFonts w:asciiTheme="minorHAnsi" w:hAnsiTheme="minorHAnsi" w:cstheme="minorHAnsi"/>
          <w:color w:val="auto"/>
        </w:rPr>
        <w:t xml:space="preserve"> </w:t>
      </w:r>
      <w:r w:rsidR="009C672E" w:rsidRPr="005859CA">
        <w:rPr>
          <w:rFonts w:asciiTheme="minorHAnsi" w:hAnsiTheme="minorHAnsi" w:cstheme="minorHAnsi"/>
          <w:color w:val="auto"/>
        </w:rPr>
        <w:t>M Mg</w:t>
      </w:r>
      <w:r w:rsidR="009C672E" w:rsidRPr="005859CA">
        <w:rPr>
          <w:rFonts w:asciiTheme="minorHAnsi" w:hAnsiTheme="minorHAnsi" w:cstheme="minorHAnsi"/>
          <w:color w:val="auto"/>
          <w:vertAlign w:val="subscript"/>
        </w:rPr>
        <w:t>2</w:t>
      </w:r>
      <w:r w:rsidR="009C672E" w:rsidRPr="005859CA">
        <w:rPr>
          <w:rFonts w:asciiTheme="minorHAnsi" w:hAnsiTheme="minorHAnsi" w:cstheme="minorHAnsi"/>
          <w:color w:val="auto"/>
        </w:rPr>
        <w:t>SO</w:t>
      </w:r>
      <w:r w:rsidR="009C672E" w:rsidRPr="005859CA">
        <w:rPr>
          <w:rFonts w:asciiTheme="minorHAnsi" w:hAnsiTheme="minorHAnsi" w:cstheme="minorHAnsi"/>
          <w:color w:val="auto"/>
          <w:vertAlign w:val="subscript"/>
        </w:rPr>
        <w:t>4</w:t>
      </w:r>
      <w:r w:rsidR="009C672E" w:rsidRPr="005859CA">
        <w:rPr>
          <w:rFonts w:asciiTheme="minorHAnsi" w:hAnsiTheme="minorHAnsi" w:cstheme="minorHAnsi"/>
          <w:color w:val="auto"/>
        </w:rPr>
        <w:t xml:space="preserve"> solution into </w:t>
      </w:r>
      <w:r w:rsidR="009A2BD8" w:rsidRPr="005859CA">
        <w:rPr>
          <w:rFonts w:asciiTheme="minorHAnsi" w:hAnsiTheme="minorHAnsi" w:cstheme="minorHAnsi"/>
          <w:color w:val="auto"/>
        </w:rPr>
        <w:t>around</w:t>
      </w:r>
      <w:r w:rsidR="009C672E" w:rsidRPr="005859CA">
        <w:rPr>
          <w:rFonts w:asciiTheme="minorHAnsi" w:hAnsiTheme="minorHAnsi" w:cstheme="minorHAnsi"/>
          <w:color w:val="auto"/>
        </w:rPr>
        <w:t xml:space="preserve"> 800 m</w:t>
      </w:r>
      <w:r w:rsidR="0006597C" w:rsidRPr="005859CA">
        <w:rPr>
          <w:rFonts w:asciiTheme="minorHAnsi" w:hAnsiTheme="minorHAnsi" w:cstheme="minorHAnsi"/>
          <w:color w:val="auto"/>
        </w:rPr>
        <w:t>L</w:t>
      </w:r>
      <w:r w:rsidR="009C672E" w:rsidRPr="005859CA">
        <w:rPr>
          <w:rFonts w:asciiTheme="minorHAnsi" w:hAnsiTheme="minorHAnsi" w:cstheme="minorHAnsi"/>
          <w:color w:val="auto"/>
        </w:rPr>
        <w:t xml:space="preserve"> of ultrapure water</w:t>
      </w:r>
      <w:r w:rsidRPr="005859CA">
        <w:rPr>
          <w:rFonts w:asciiTheme="minorHAnsi" w:hAnsiTheme="minorHAnsi" w:cstheme="minorHAnsi"/>
          <w:color w:val="auto"/>
        </w:rPr>
        <w:t>,</w:t>
      </w:r>
      <w:r w:rsidR="009C672E" w:rsidRPr="005859CA">
        <w:rPr>
          <w:rFonts w:asciiTheme="minorHAnsi" w:hAnsiTheme="minorHAnsi" w:cstheme="minorHAnsi"/>
          <w:color w:val="auto"/>
        </w:rPr>
        <w:t xml:space="preserve"> to avoid precipitation. Then add 100 m</w:t>
      </w:r>
      <w:r w:rsidR="0006597C" w:rsidRPr="005859CA">
        <w:rPr>
          <w:rFonts w:asciiTheme="minorHAnsi" w:hAnsiTheme="minorHAnsi" w:cstheme="minorHAnsi"/>
          <w:color w:val="auto"/>
        </w:rPr>
        <w:t>L</w:t>
      </w:r>
      <w:r w:rsidR="009C672E" w:rsidRPr="005859CA">
        <w:rPr>
          <w:rFonts w:asciiTheme="minorHAnsi" w:hAnsiTheme="minorHAnsi" w:cstheme="minorHAnsi"/>
          <w:color w:val="auto"/>
        </w:rPr>
        <w:t xml:space="preserve"> of 10</w:t>
      </w:r>
      <w:r w:rsidRPr="005859CA">
        <w:rPr>
          <w:rFonts w:asciiTheme="minorHAnsi" w:hAnsiTheme="minorHAnsi" w:cstheme="minorHAnsi"/>
          <w:color w:val="auto"/>
        </w:rPr>
        <w:t>x</w:t>
      </w:r>
      <w:r w:rsidR="009C672E" w:rsidRPr="005859CA">
        <w:rPr>
          <w:rFonts w:asciiTheme="minorHAnsi" w:hAnsiTheme="minorHAnsi" w:cstheme="minorHAnsi"/>
          <w:color w:val="auto"/>
        </w:rPr>
        <w:t xml:space="preserve"> A</w:t>
      </w:r>
      <w:r w:rsidR="009A2BD8" w:rsidRPr="005859CA">
        <w:rPr>
          <w:rFonts w:asciiTheme="minorHAnsi" w:hAnsiTheme="minorHAnsi" w:cstheme="minorHAnsi"/>
          <w:color w:val="auto"/>
        </w:rPr>
        <w:t>CS</w:t>
      </w:r>
      <w:r w:rsidR="009C672E" w:rsidRPr="005859CA">
        <w:rPr>
          <w:rFonts w:asciiTheme="minorHAnsi" w:hAnsiTheme="minorHAnsi" w:cstheme="minorHAnsi"/>
          <w:color w:val="auto"/>
        </w:rPr>
        <w:t xml:space="preserve">F and glucose. Finally, make up to a total volume of 1000 </w:t>
      </w:r>
      <w:r w:rsidR="0006597C" w:rsidRPr="005859CA">
        <w:rPr>
          <w:rFonts w:asciiTheme="minorHAnsi" w:hAnsiTheme="minorHAnsi" w:cstheme="minorHAnsi"/>
          <w:color w:val="auto"/>
        </w:rPr>
        <w:t>mL</w:t>
      </w:r>
      <w:r w:rsidR="009C672E" w:rsidRPr="005859CA">
        <w:rPr>
          <w:rFonts w:asciiTheme="minorHAnsi" w:hAnsiTheme="minorHAnsi" w:cstheme="minorHAnsi"/>
          <w:color w:val="auto"/>
        </w:rPr>
        <w:t xml:space="preserve"> by adding ultrapure water.</w:t>
      </w:r>
    </w:p>
    <w:p w14:paraId="252C00F1" w14:textId="77777777" w:rsidR="00DA519B" w:rsidRPr="005859CA" w:rsidRDefault="00DA519B" w:rsidP="00DA519B">
      <w:pPr>
        <w:autoSpaceDE/>
        <w:autoSpaceDN/>
        <w:adjustRightInd/>
        <w:snapToGrid w:val="0"/>
        <w:rPr>
          <w:rFonts w:asciiTheme="minorHAnsi" w:hAnsiTheme="minorHAnsi" w:cstheme="minorHAnsi"/>
          <w:color w:val="auto"/>
        </w:rPr>
      </w:pPr>
    </w:p>
    <w:p w14:paraId="04FC21DD" w14:textId="29F2FE4A" w:rsidR="009C672E" w:rsidRPr="005859CA" w:rsidRDefault="00847757" w:rsidP="00DA519B">
      <w:pPr>
        <w:autoSpaceDE/>
        <w:autoSpaceDN/>
        <w:adjustRightInd/>
        <w:snapToGrid w:val="0"/>
        <w:rPr>
          <w:rFonts w:asciiTheme="minorHAnsi" w:hAnsiTheme="minorHAnsi" w:cstheme="minorHAnsi"/>
          <w:color w:val="auto"/>
        </w:rPr>
      </w:pPr>
      <w:r w:rsidRPr="005859CA">
        <w:rPr>
          <w:rFonts w:asciiTheme="minorHAnsi" w:hAnsiTheme="minorHAnsi" w:cstheme="minorHAnsi"/>
          <w:color w:val="auto"/>
        </w:rPr>
        <w:t xml:space="preserve">1.3. </w:t>
      </w:r>
      <w:r w:rsidR="009C672E" w:rsidRPr="005859CA">
        <w:rPr>
          <w:rFonts w:asciiTheme="minorHAnsi" w:hAnsiTheme="minorHAnsi" w:cstheme="minorHAnsi"/>
          <w:color w:val="auto"/>
        </w:rPr>
        <w:t xml:space="preserve">Prepare 3.3% agar for brain handling. Dissolve 1 g of agar in 30 </w:t>
      </w:r>
      <w:r w:rsidR="0006597C" w:rsidRPr="005859CA">
        <w:rPr>
          <w:rFonts w:asciiTheme="minorHAnsi" w:hAnsiTheme="minorHAnsi" w:cstheme="minorHAnsi"/>
          <w:color w:val="auto"/>
        </w:rPr>
        <w:t xml:space="preserve">mL </w:t>
      </w:r>
      <w:r w:rsidR="009C672E" w:rsidRPr="005859CA">
        <w:rPr>
          <w:rFonts w:asciiTheme="minorHAnsi" w:hAnsiTheme="minorHAnsi" w:cstheme="minorHAnsi"/>
          <w:color w:val="auto"/>
        </w:rPr>
        <w:t>of 0.9% NaCl solution, and heat in a microwave until just boiling. Stir to mix, then pour it into a sterile 4</w:t>
      </w:r>
      <w:r w:rsidR="00B930F2" w:rsidRPr="005859CA">
        <w:rPr>
          <w:rFonts w:asciiTheme="minorHAnsi" w:hAnsiTheme="minorHAnsi" w:cstheme="minorHAnsi"/>
          <w:color w:val="auto"/>
        </w:rPr>
        <w:t xml:space="preserve"> cm </w:t>
      </w:r>
      <w:r w:rsidR="009C672E" w:rsidRPr="005859CA">
        <w:rPr>
          <w:rFonts w:asciiTheme="minorHAnsi" w:hAnsiTheme="minorHAnsi" w:cstheme="minorHAnsi"/>
          <w:color w:val="auto"/>
        </w:rPr>
        <w:t>x</w:t>
      </w:r>
      <w:r w:rsidR="00B930F2" w:rsidRPr="005859CA">
        <w:rPr>
          <w:rFonts w:asciiTheme="minorHAnsi" w:hAnsiTheme="minorHAnsi" w:cstheme="minorHAnsi"/>
          <w:color w:val="auto"/>
        </w:rPr>
        <w:t xml:space="preserve"> </w:t>
      </w:r>
      <w:r w:rsidR="009C672E" w:rsidRPr="005859CA">
        <w:rPr>
          <w:rFonts w:asciiTheme="minorHAnsi" w:hAnsiTheme="minorHAnsi" w:cstheme="minorHAnsi"/>
          <w:color w:val="auto"/>
        </w:rPr>
        <w:t>10 cm plastic box and allow to solidi</w:t>
      </w:r>
      <w:r w:rsidR="009A2BD8" w:rsidRPr="005859CA">
        <w:rPr>
          <w:rFonts w:asciiTheme="minorHAnsi" w:hAnsiTheme="minorHAnsi" w:cstheme="minorHAnsi"/>
          <w:color w:val="auto"/>
        </w:rPr>
        <w:t>f</w:t>
      </w:r>
      <w:r w:rsidR="009C672E" w:rsidRPr="005859CA">
        <w:rPr>
          <w:rFonts w:asciiTheme="minorHAnsi" w:hAnsiTheme="minorHAnsi" w:cstheme="minorHAnsi"/>
          <w:color w:val="auto"/>
        </w:rPr>
        <w:t>y. Store the agar plate (</w:t>
      </w:r>
      <w:r w:rsidR="00B930F2" w:rsidRPr="005859CA">
        <w:rPr>
          <w:rFonts w:asciiTheme="minorHAnsi" w:hAnsiTheme="minorHAnsi" w:cstheme="minorHAnsi"/>
          <w:i/>
          <w:color w:val="auto"/>
        </w:rPr>
        <w:t>~</w:t>
      </w:r>
      <w:r w:rsidR="009C672E" w:rsidRPr="005859CA">
        <w:rPr>
          <w:rFonts w:asciiTheme="minorHAnsi" w:hAnsiTheme="minorHAnsi" w:cstheme="minorHAnsi"/>
          <w:color w:val="auto"/>
        </w:rPr>
        <w:t>8 mm thickness) in a refrigerator.</w:t>
      </w:r>
    </w:p>
    <w:p w14:paraId="484496E8" w14:textId="77777777" w:rsidR="00DA519B" w:rsidRPr="005859CA" w:rsidRDefault="00DA519B" w:rsidP="00DA519B">
      <w:pPr>
        <w:autoSpaceDE/>
        <w:autoSpaceDN/>
        <w:adjustRightInd/>
        <w:snapToGrid w:val="0"/>
        <w:jc w:val="left"/>
        <w:rPr>
          <w:rFonts w:asciiTheme="minorHAnsi" w:eastAsia="Arial Unicode MS" w:hAnsiTheme="minorHAnsi" w:cstheme="minorHAnsi"/>
          <w:color w:val="auto"/>
        </w:rPr>
      </w:pPr>
    </w:p>
    <w:p w14:paraId="57ABD581" w14:textId="0A450D1D" w:rsidR="009C672E" w:rsidRPr="005859CA" w:rsidRDefault="00847757" w:rsidP="00DA519B">
      <w:pPr>
        <w:autoSpaceDE/>
        <w:autoSpaceDN/>
        <w:adjustRightInd/>
        <w:snapToGrid w:val="0"/>
        <w:jc w:val="left"/>
        <w:rPr>
          <w:rFonts w:asciiTheme="minorHAnsi" w:hAnsiTheme="minorHAnsi" w:cstheme="minorHAnsi"/>
          <w:color w:val="auto"/>
        </w:rPr>
      </w:pPr>
      <w:r w:rsidRPr="005859CA">
        <w:rPr>
          <w:rFonts w:asciiTheme="minorHAnsi" w:eastAsia="Arial Unicode MS" w:hAnsiTheme="minorHAnsi" w:cstheme="minorHAnsi"/>
          <w:color w:val="auto"/>
        </w:rPr>
        <w:t xml:space="preserve">1.4. </w:t>
      </w:r>
      <w:r w:rsidR="009C672E" w:rsidRPr="005859CA">
        <w:rPr>
          <w:rFonts w:asciiTheme="minorHAnsi" w:eastAsia="Arial Unicode MS" w:hAnsiTheme="minorHAnsi" w:cstheme="minorHAnsi"/>
          <w:color w:val="auto"/>
        </w:rPr>
        <w:t>Prepare</w:t>
      </w:r>
      <w:r w:rsidR="009A2BD8" w:rsidRPr="005859CA">
        <w:rPr>
          <w:rFonts w:asciiTheme="minorHAnsi" w:eastAsia="Arial Unicode MS" w:hAnsiTheme="minorHAnsi" w:cstheme="minorHAnsi"/>
          <w:color w:val="auto"/>
        </w:rPr>
        <w:t xml:space="preserve"> the</w:t>
      </w:r>
      <w:r w:rsidR="009C672E" w:rsidRPr="005859CA">
        <w:rPr>
          <w:rFonts w:asciiTheme="minorHAnsi" w:eastAsia="Arial Unicode MS" w:hAnsiTheme="minorHAnsi" w:cstheme="minorHAnsi"/>
          <w:color w:val="auto"/>
        </w:rPr>
        <w:t xml:space="preserve"> internal solution</w:t>
      </w:r>
      <w:r w:rsidR="00B930F2" w:rsidRPr="005859CA">
        <w:rPr>
          <w:rFonts w:asciiTheme="minorHAnsi" w:eastAsia="Arial Unicode MS" w:hAnsiTheme="minorHAnsi" w:cstheme="minorHAnsi"/>
          <w:color w:val="auto"/>
        </w:rPr>
        <w:t>.</w:t>
      </w:r>
    </w:p>
    <w:p w14:paraId="5A88A8D7" w14:textId="77777777" w:rsidR="00DA519B" w:rsidRPr="005859CA" w:rsidRDefault="00DA519B" w:rsidP="00DA519B">
      <w:pPr>
        <w:autoSpaceDE/>
        <w:autoSpaceDN/>
        <w:adjustRightInd/>
        <w:snapToGrid w:val="0"/>
        <w:jc w:val="left"/>
        <w:rPr>
          <w:rFonts w:asciiTheme="minorHAnsi" w:eastAsia="Arial Unicode MS" w:hAnsiTheme="minorHAnsi" w:cstheme="minorHAnsi"/>
          <w:color w:val="auto"/>
        </w:rPr>
      </w:pPr>
    </w:p>
    <w:p w14:paraId="762A94DF" w14:textId="09B2D396" w:rsidR="009C672E" w:rsidRPr="005859CA" w:rsidRDefault="00847757" w:rsidP="00DA519B">
      <w:pPr>
        <w:autoSpaceDE/>
        <w:autoSpaceDN/>
        <w:adjustRightInd/>
        <w:snapToGrid w:val="0"/>
        <w:jc w:val="left"/>
        <w:rPr>
          <w:rFonts w:asciiTheme="minorHAnsi" w:hAnsiTheme="minorHAnsi" w:cstheme="minorHAnsi"/>
          <w:color w:val="auto"/>
        </w:rPr>
      </w:pPr>
      <w:r w:rsidRPr="005859CA">
        <w:rPr>
          <w:rFonts w:asciiTheme="minorHAnsi" w:eastAsia="Arial Unicode MS" w:hAnsiTheme="minorHAnsi" w:cstheme="minorHAnsi"/>
          <w:color w:val="auto"/>
        </w:rPr>
        <w:t xml:space="preserve">1.4.1. </w:t>
      </w:r>
      <w:r w:rsidR="00B930F2" w:rsidRPr="005859CA">
        <w:rPr>
          <w:rFonts w:asciiTheme="minorHAnsi" w:eastAsia="Arial Unicode MS" w:hAnsiTheme="minorHAnsi" w:cstheme="minorHAnsi"/>
          <w:color w:val="auto"/>
        </w:rPr>
        <w:t xml:space="preserve">Prepare </w:t>
      </w:r>
      <w:r w:rsidR="009C672E" w:rsidRPr="005859CA">
        <w:rPr>
          <w:rFonts w:asciiTheme="minorHAnsi" w:eastAsia="Arial Unicode MS" w:hAnsiTheme="minorHAnsi" w:cstheme="minorHAnsi"/>
          <w:color w:val="auto"/>
        </w:rPr>
        <w:t>the K</w:t>
      </w:r>
      <w:r w:rsidR="009C672E" w:rsidRPr="005859CA">
        <w:rPr>
          <w:rFonts w:asciiTheme="minorHAnsi" w:eastAsia="Arial Unicode MS" w:hAnsiTheme="minorHAnsi" w:cstheme="minorHAnsi"/>
          <w:color w:val="auto"/>
          <w:vertAlign w:val="superscript"/>
        </w:rPr>
        <w:t>+</w:t>
      </w:r>
      <w:r w:rsidR="009C672E" w:rsidRPr="005859CA">
        <w:rPr>
          <w:rFonts w:asciiTheme="minorHAnsi" w:eastAsia="Arial Unicode MS" w:hAnsiTheme="minorHAnsi" w:cstheme="minorHAnsi"/>
          <w:color w:val="auto"/>
        </w:rPr>
        <w:t>-based internal solution</w:t>
      </w:r>
      <w:r w:rsidR="00B930F2" w:rsidRPr="005859CA">
        <w:rPr>
          <w:rFonts w:asciiTheme="minorHAnsi" w:eastAsia="Arial Unicode MS" w:hAnsiTheme="minorHAnsi" w:cstheme="minorHAnsi"/>
          <w:color w:val="auto"/>
        </w:rPr>
        <w:t xml:space="preserve"> containing </w:t>
      </w:r>
      <w:r w:rsidR="009C672E" w:rsidRPr="005859CA">
        <w:rPr>
          <w:rFonts w:asciiTheme="minorHAnsi" w:eastAsia="Arial Unicode MS" w:hAnsiTheme="minorHAnsi" w:cstheme="minorHAnsi"/>
          <w:color w:val="auto"/>
        </w:rPr>
        <w:t xml:space="preserve">60 </w:t>
      </w:r>
      <w:r w:rsidR="00B930F2" w:rsidRPr="005859CA">
        <w:rPr>
          <w:rFonts w:asciiTheme="minorHAnsi" w:eastAsia="Arial Unicode MS" w:hAnsiTheme="minorHAnsi" w:cstheme="minorHAnsi"/>
          <w:color w:val="auto"/>
        </w:rPr>
        <w:t xml:space="preserve">mM </w:t>
      </w:r>
      <w:proofErr w:type="spellStart"/>
      <w:r w:rsidR="009C672E" w:rsidRPr="005859CA">
        <w:rPr>
          <w:rFonts w:asciiTheme="minorHAnsi" w:eastAsia="Arial Unicode MS" w:hAnsiTheme="minorHAnsi" w:cstheme="minorHAnsi"/>
          <w:color w:val="auto"/>
        </w:rPr>
        <w:t>KCl</w:t>
      </w:r>
      <w:proofErr w:type="spellEnd"/>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60 </w:t>
      </w:r>
      <w:r w:rsidR="00B930F2"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K-gluconate</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0.3</w:t>
      </w:r>
      <w:r w:rsidR="00B930F2" w:rsidRPr="005859CA">
        <w:rPr>
          <w:rFonts w:asciiTheme="minorHAnsi" w:eastAsia="Arial Unicode MS" w:hAnsiTheme="minorHAnsi" w:cstheme="minorHAnsi"/>
          <w:color w:val="auto"/>
        </w:rPr>
        <w:t xml:space="preserve"> </w:t>
      </w:r>
      <w:r w:rsidR="00B930F2" w:rsidRPr="005859CA">
        <w:rPr>
          <w:rFonts w:asciiTheme="minorHAnsi" w:eastAsia="Arial Unicode MS" w:hAnsiTheme="minorHAnsi" w:cstheme="minorHAnsi"/>
          <w:color w:val="auto"/>
        </w:rPr>
        <w:lastRenderedPageBreak/>
        <w:t>mM</w:t>
      </w:r>
      <w:r w:rsidR="009C672E" w:rsidRPr="005859CA">
        <w:rPr>
          <w:rFonts w:asciiTheme="minorHAnsi" w:eastAsia="Arial Unicode MS" w:hAnsiTheme="minorHAnsi" w:cstheme="minorHAnsi"/>
          <w:color w:val="auto"/>
        </w:rPr>
        <w:t xml:space="preserve"> EGTA</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4 </w:t>
      </w:r>
      <w:r w:rsidR="00B930F2"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MgCl</w:t>
      </w:r>
      <w:r w:rsidR="009C672E" w:rsidRPr="005859CA">
        <w:rPr>
          <w:rFonts w:asciiTheme="minorHAnsi" w:eastAsia="Arial Unicode MS" w:hAnsiTheme="minorHAnsi" w:cstheme="minorHAnsi"/>
          <w:color w:val="auto"/>
          <w:vertAlign w:val="subscript"/>
        </w:rPr>
        <w:t>2</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4 </w:t>
      </w:r>
      <w:r w:rsidR="00B930F2"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ATP</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0.4 </w:t>
      </w:r>
      <w:r w:rsidR="00B930F2"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 xml:space="preserve">GTP and 30 </w:t>
      </w:r>
      <w:r w:rsidR="00B930F2"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HEPES (pH 7.2).</w:t>
      </w:r>
    </w:p>
    <w:p w14:paraId="5AB99414" w14:textId="77777777" w:rsidR="00DA519B" w:rsidRPr="005859CA" w:rsidRDefault="00DA519B" w:rsidP="00DA519B">
      <w:pPr>
        <w:autoSpaceDE/>
        <w:autoSpaceDN/>
        <w:adjustRightInd/>
        <w:snapToGrid w:val="0"/>
        <w:jc w:val="left"/>
        <w:rPr>
          <w:rFonts w:asciiTheme="minorHAnsi" w:eastAsia="Arial Unicode MS" w:hAnsiTheme="minorHAnsi" w:cstheme="minorHAnsi"/>
          <w:color w:val="auto"/>
        </w:rPr>
      </w:pPr>
      <w:bookmarkStart w:id="12" w:name="_Hlk8918451"/>
      <w:bookmarkStart w:id="13" w:name="_Hlk6220862"/>
    </w:p>
    <w:p w14:paraId="6B856FD3" w14:textId="7A5956F9" w:rsidR="00B421BE" w:rsidRPr="005859CA" w:rsidRDefault="00B421BE" w:rsidP="00DA519B">
      <w:pPr>
        <w:autoSpaceDE/>
        <w:autoSpaceDN/>
        <w:adjustRightInd/>
        <w:snapToGrid w:val="0"/>
        <w:jc w:val="left"/>
        <w:rPr>
          <w:rFonts w:asciiTheme="minorHAnsi" w:eastAsia="Arial Unicode MS" w:hAnsiTheme="minorHAnsi" w:cstheme="minorHAnsi"/>
          <w:color w:val="auto"/>
        </w:rPr>
      </w:pPr>
      <w:r w:rsidRPr="005859CA">
        <w:rPr>
          <w:rFonts w:asciiTheme="minorHAnsi" w:eastAsia="Arial Unicode MS" w:hAnsiTheme="minorHAnsi" w:cstheme="minorHAnsi"/>
          <w:color w:val="auto"/>
        </w:rPr>
        <w:t>N</w:t>
      </w:r>
      <w:r w:rsidR="00B930F2" w:rsidRPr="005859CA">
        <w:rPr>
          <w:rFonts w:asciiTheme="minorHAnsi" w:eastAsia="Arial Unicode MS" w:hAnsiTheme="minorHAnsi" w:cstheme="minorHAnsi"/>
          <w:color w:val="auto"/>
        </w:rPr>
        <w:t>OTE:</w:t>
      </w:r>
      <w:r w:rsidRPr="005859CA">
        <w:rPr>
          <w:rFonts w:asciiTheme="minorHAnsi" w:eastAsia="Arial Unicode MS" w:hAnsiTheme="minorHAnsi" w:cstheme="minorHAnsi"/>
          <w:color w:val="auto"/>
        </w:rPr>
        <w:t xml:space="preserve"> </w:t>
      </w:r>
      <w:r w:rsidR="00B930F2" w:rsidRPr="005859CA">
        <w:rPr>
          <w:rFonts w:asciiTheme="minorHAnsi" w:eastAsia="Arial Unicode MS" w:hAnsiTheme="minorHAnsi" w:cstheme="minorHAnsi"/>
          <w:color w:val="auto"/>
        </w:rPr>
        <w:t>L</w:t>
      </w:r>
      <w:r w:rsidRPr="005859CA">
        <w:rPr>
          <w:rFonts w:asciiTheme="minorHAnsi" w:eastAsia="Arial Unicode MS" w:hAnsiTheme="minorHAnsi" w:cstheme="minorHAnsi"/>
          <w:color w:val="auto"/>
        </w:rPr>
        <w:t>ow concentration (0.3 mM) of EGTA, a slow Ca</w:t>
      </w:r>
      <w:r w:rsidRPr="005859CA">
        <w:rPr>
          <w:rFonts w:asciiTheme="minorHAnsi" w:eastAsia="Arial Unicode MS" w:hAnsiTheme="minorHAnsi" w:cstheme="minorHAnsi"/>
          <w:color w:val="auto"/>
          <w:vertAlign w:val="superscript"/>
        </w:rPr>
        <w:t>2+</w:t>
      </w:r>
      <w:r w:rsidRPr="005859CA">
        <w:rPr>
          <w:rFonts w:asciiTheme="minorHAnsi" w:eastAsia="Arial Unicode MS" w:hAnsiTheme="minorHAnsi" w:cstheme="minorHAnsi"/>
          <w:color w:val="auto"/>
        </w:rPr>
        <w:t>-chelator, is added to chelate possibly contaminated Ca</w:t>
      </w:r>
      <w:r w:rsidRPr="005859CA">
        <w:rPr>
          <w:rFonts w:asciiTheme="minorHAnsi" w:eastAsia="Arial Unicode MS" w:hAnsiTheme="minorHAnsi" w:cstheme="minorHAnsi"/>
          <w:color w:val="auto"/>
          <w:vertAlign w:val="superscript"/>
        </w:rPr>
        <w:t>2+</w:t>
      </w:r>
      <w:r w:rsidRPr="005859CA">
        <w:rPr>
          <w:rFonts w:asciiTheme="minorHAnsi" w:eastAsia="Arial Unicode MS" w:hAnsiTheme="minorHAnsi" w:cstheme="minorHAnsi"/>
          <w:color w:val="auto"/>
        </w:rPr>
        <w:t xml:space="preserve"> in pure water, but this </w:t>
      </w:r>
      <w:r w:rsidR="00613771" w:rsidRPr="005859CA">
        <w:rPr>
          <w:rFonts w:asciiTheme="minorHAnsi" w:eastAsia="Arial Unicode MS" w:hAnsiTheme="minorHAnsi" w:cstheme="minorHAnsi"/>
          <w:color w:val="auto"/>
        </w:rPr>
        <w:t xml:space="preserve">low </w:t>
      </w:r>
      <w:r w:rsidRPr="005859CA">
        <w:rPr>
          <w:rFonts w:asciiTheme="minorHAnsi" w:eastAsia="Arial Unicode MS" w:hAnsiTheme="minorHAnsi" w:cstheme="minorHAnsi"/>
          <w:color w:val="auto"/>
        </w:rPr>
        <w:t xml:space="preserve">concentration of EGTA in </w:t>
      </w:r>
      <w:r w:rsidR="00613771" w:rsidRPr="005859CA">
        <w:rPr>
          <w:rFonts w:asciiTheme="minorHAnsi" w:eastAsia="Arial Unicode MS" w:hAnsiTheme="minorHAnsi" w:cstheme="minorHAnsi"/>
          <w:color w:val="auto"/>
        </w:rPr>
        <w:t xml:space="preserve">the </w:t>
      </w:r>
      <w:r w:rsidRPr="005859CA">
        <w:rPr>
          <w:rFonts w:asciiTheme="minorHAnsi" w:eastAsia="Arial Unicode MS" w:hAnsiTheme="minorHAnsi" w:cstheme="minorHAnsi"/>
          <w:color w:val="auto"/>
        </w:rPr>
        <w:t>internal solution never blocks</w:t>
      </w:r>
      <w:r w:rsidR="009A2BD8" w:rsidRPr="005859CA">
        <w:rPr>
          <w:rFonts w:asciiTheme="minorHAnsi" w:eastAsia="Arial Unicode MS" w:hAnsiTheme="minorHAnsi" w:cstheme="minorHAnsi"/>
          <w:color w:val="auto"/>
        </w:rPr>
        <w:t xml:space="preserve"> the</w:t>
      </w:r>
      <w:r w:rsidRPr="005859CA">
        <w:rPr>
          <w:rFonts w:asciiTheme="minorHAnsi" w:eastAsia="Arial Unicode MS" w:hAnsiTheme="minorHAnsi" w:cstheme="minorHAnsi"/>
          <w:color w:val="auto"/>
        </w:rPr>
        <w:t xml:space="preserve"> induction of LTD (</w:t>
      </w:r>
      <w:r w:rsidRPr="005859CA">
        <w:rPr>
          <w:rFonts w:asciiTheme="minorHAnsi" w:eastAsia="Arial Unicode MS" w:hAnsiTheme="minorHAnsi" w:cstheme="minorHAnsi"/>
          <w:b/>
          <w:color w:val="auto"/>
        </w:rPr>
        <w:t>Fig</w:t>
      </w:r>
      <w:r w:rsidR="00B930F2" w:rsidRPr="005859CA">
        <w:rPr>
          <w:rFonts w:asciiTheme="minorHAnsi" w:eastAsia="Arial Unicode MS" w:hAnsiTheme="minorHAnsi" w:cstheme="minorHAnsi"/>
          <w:b/>
          <w:color w:val="auto"/>
        </w:rPr>
        <w:t>ure</w:t>
      </w:r>
      <w:r w:rsidRPr="005859CA">
        <w:rPr>
          <w:rFonts w:asciiTheme="minorHAnsi" w:eastAsia="Arial Unicode MS" w:hAnsiTheme="minorHAnsi" w:cstheme="minorHAnsi"/>
          <w:b/>
          <w:color w:val="auto"/>
        </w:rPr>
        <w:t xml:space="preserve"> 3</w:t>
      </w:r>
      <w:r w:rsidR="00B930F2" w:rsidRPr="005859CA">
        <w:rPr>
          <w:rFonts w:asciiTheme="minorHAnsi" w:eastAsia="Arial Unicode MS" w:hAnsiTheme="minorHAnsi" w:cstheme="minorHAnsi"/>
          <w:color w:val="auto"/>
        </w:rPr>
        <w:t xml:space="preserve">, </w:t>
      </w:r>
      <w:r w:rsidR="00B930F2" w:rsidRPr="005859CA">
        <w:rPr>
          <w:rFonts w:asciiTheme="minorHAnsi" w:eastAsia="Arial Unicode MS" w:hAnsiTheme="minorHAnsi" w:cstheme="minorHAnsi"/>
          <w:b/>
          <w:color w:val="auto"/>
        </w:rPr>
        <w:t>Figure 4</w:t>
      </w:r>
      <w:r w:rsidR="00B930F2" w:rsidRPr="005859CA">
        <w:rPr>
          <w:rFonts w:asciiTheme="minorHAnsi" w:eastAsia="Arial Unicode MS" w:hAnsiTheme="minorHAnsi" w:cstheme="minorHAnsi"/>
          <w:color w:val="auto"/>
        </w:rPr>
        <w:t>,</w:t>
      </w:r>
      <w:r w:rsidR="00B930F2" w:rsidRPr="005859CA">
        <w:rPr>
          <w:rFonts w:asciiTheme="minorHAnsi" w:eastAsia="Arial Unicode MS" w:hAnsiTheme="minorHAnsi" w:cstheme="minorHAnsi"/>
          <w:b/>
          <w:color w:val="auto"/>
        </w:rPr>
        <w:t xml:space="preserve"> Figure 5</w:t>
      </w:r>
      <w:r w:rsidRPr="005859CA">
        <w:rPr>
          <w:rFonts w:asciiTheme="minorHAnsi" w:eastAsia="Arial Unicode MS" w:hAnsiTheme="minorHAnsi" w:cstheme="minorHAnsi"/>
          <w:color w:val="auto"/>
        </w:rPr>
        <w:t>)</w:t>
      </w:r>
      <w:r w:rsidR="000B2C0E" w:rsidRPr="005859CA">
        <w:rPr>
          <w:rFonts w:asciiTheme="minorHAnsi" w:eastAsia="Arial Unicode MS" w:hAnsiTheme="minorHAnsi" w:cstheme="minorHAnsi"/>
          <w:color w:val="auto"/>
        </w:rPr>
        <w:t xml:space="preserve"> during whole-cell recording</w:t>
      </w:r>
      <w:r w:rsidRPr="005859CA">
        <w:rPr>
          <w:rFonts w:asciiTheme="minorHAnsi" w:eastAsia="Arial Unicode MS" w:hAnsiTheme="minorHAnsi" w:cstheme="minorHAnsi"/>
          <w:color w:val="auto"/>
        </w:rPr>
        <w:t>.</w:t>
      </w:r>
      <w:bookmarkEnd w:id="12"/>
      <w:r w:rsidR="002313F1" w:rsidRPr="005859CA">
        <w:rPr>
          <w:rFonts w:asciiTheme="minorHAnsi" w:eastAsia="Arial Unicode MS" w:hAnsiTheme="minorHAnsi" w:cstheme="minorHAnsi"/>
          <w:color w:val="auto"/>
        </w:rPr>
        <w:t xml:space="preserve"> </w:t>
      </w:r>
      <w:r w:rsidR="007D7A9A" w:rsidRPr="005859CA">
        <w:rPr>
          <w:rFonts w:asciiTheme="minorHAnsi" w:eastAsia="Arial Unicode MS" w:hAnsiTheme="minorHAnsi" w:cstheme="minorHAnsi"/>
          <w:color w:val="auto"/>
        </w:rPr>
        <w:t xml:space="preserve">Measured osmotic pressure </w:t>
      </w:r>
      <w:r w:rsidR="00B930F2" w:rsidRPr="005859CA">
        <w:rPr>
          <w:rFonts w:asciiTheme="minorHAnsi" w:eastAsia="Arial Unicode MS" w:hAnsiTheme="minorHAnsi" w:cstheme="minorHAnsi"/>
          <w:color w:val="auto"/>
        </w:rPr>
        <w:t>i</w:t>
      </w:r>
      <w:r w:rsidR="007D7A9A" w:rsidRPr="005859CA">
        <w:rPr>
          <w:rFonts w:asciiTheme="minorHAnsi" w:eastAsia="Arial Unicode MS" w:hAnsiTheme="minorHAnsi" w:cstheme="minorHAnsi"/>
          <w:color w:val="auto"/>
        </w:rPr>
        <w:t xml:space="preserve">s 285 </w:t>
      </w:r>
      <w:proofErr w:type="spellStart"/>
      <w:r w:rsidR="007D7A9A" w:rsidRPr="005859CA">
        <w:rPr>
          <w:rFonts w:asciiTheme="minorHAnsi" w:eastAsia="Arial Unicode MS" w:hAnsiTheme="minorHAnsi" w:cstheme="minorHAnsi"/>
          <w:color w:val="auto"/>
        </w:rPr>
        <w:t>mOsm</w:t>
      </w:r>
      <w:proofErr w:type="spellEnd"/>
      <w:r w:rsidR="007D7A9A" w:rsidRPr="005859CA">
        <w:rPr>
          <w:rFonts w:asciiTheme="minorHAnsi" w:eastAsia="Arial Unicode MS" w:hAnsiTheme="minorHAnsi" w:cstheme="minorHAnsi"/>
          <w:color w:val="auto"/>
        </w:rPr>
        <w:t>/kg.</w:t>
      </w:r>
      <w:bookmarkStart w:id="14" w:name="_Hlk8291352"/>
    </w:p>
    <w:bookmarkEnd w:id="11"/>
    <w:bookmarkEnd w:id="13"/>
    <w:p w14:paraId="5DEB9539" w14:textId="77777777" w:rsidR="00DA519B" w:rsidRPr="005859CA" w:rsidRDefault="00DA519B" w:rsidP="00DA519B">
      <w:pPr>
        <w:autoSpaceDE/>
        <w:autoSpaceDN/>
        <w:adjustRightInd/>
        <w:snapToGrid w:val="0"/>
        <w:jc w:val="left"/>
        <w:rPr>
          <w:rFonts w:asciiTheme="minorHAnsi" w:eastAsia="Arial Unicode MS" w:hAnsiTheme="minorHAnsi" w:cstheme="minorHAnsi"/>
          <w:color w:val="auto"/>
        </w:rPr>
      </w:pPr>
    </w:p>
    <w:p w14:paraId="71EA2225" w14:textId="26D18C5D" w:rsidR="00DA519B" w:rsidRPr="005859CA" w:rsidRDefault="00DA519B" w:rsidP="00DA519B">
      <w:pPr>
        <w:autoSpaceDE/>
        <w:autoSpaceDN/>
        <w:adjustRightInd/>
        <w:snapToGrid w:val="0"/>
        <w:jc w:val="left"/>
        <w:rPr>
          <w:rFonts w:asciiTheme="minorHAnsi" w:eastAsia="Arial Unicode MS" w:hAnsiTheme="minorHAnsi" w:cstheme="minorHAnsi"/>
          <w:color w:val="auto"/>
        </w:rPr>
      </w:pPr>
      <w:r w:rsidRPr="005859CA">
        <w:rPr>
          <w:rFonts w:asciiTheme="minorHAnsi" w:eastAsia="Arial Unicode MS" w:hAnsiTheme="minorHAnsi" w:cstheme="minorHAnsi"/>
          <w:color w:val="auto"/>
        </w:rPr>
        <w:t xml:space="preserve">1.4.2. </w:t>
      </w:r>
      <w:r w:rsidR="00B930F2" w:rsidRPr="005859CA">
        <w:rPr>
          <w:rFonts w:asciiTheme="minorHAnsi" w:eastAsia="Arial Unicode MS" w:hAnsiTheme="minorHAnsi" w:cstheme="minorHAnsi"/>
          <w:color w:val="auto"/>
        </w:rPr>
        <w:t xml:space="preserve">Prepare </w:t>
      </w:r>
      <w:r w:rsidR="009C672E" w:rsidRPr="005859CA">
        <w:rPr>
          <w:rFonts w:asciiTheme="minorHAnsi" w:eastAsia="Arial Unicode MS" w:hAnsiTheme="minorHAnsi" w:cstheme="minorHAnsi"/>
          <w:color w:val="auto"/>
        </w:rPr>
        <w:t>the Cs</w:t>
      </w:r>
      <w:r w:rsidR="009C672E" w:rsidRPr="005859CA">
        <w:rPr>
          <w:rFonts w:asciiTheme="minorHAnsi" w:eastAsia="Arial Unicode MS" w:hAnsiTheme="minorHAnsi" w:cstheme="minorHAnsi"/>
          <w:color w:val="auto"/>
          <w:vertAlign w:val="superscript"/>
        </w:rPr>
        <w:t>+</w:t>
      </w:r>
      <w:r w:rsidR="009C672E" w:rsidRPr="005859CA">
        <w:rPr>
          <w:rFonts w:asciiTheme="minorHAnsi" w:eastAsia="Arial Unicode MS" w:hAnsiTheme="minorHAnsi" w:cstheme="minorHAnsi"/>
          <w:color w:val="auto"/>
        </w:rPr>
        <w:t>-based internal solution</w:t>
      </w:r>
      <w:r w:rsidR="00B930F2" w:rsidRPr="005859CA">
        <w:rPr>
          <w:rFonts w:asciiTheme="minorHAnsi" w:eastAsia="Arial Unicode MS" w:hAnsiTheme="minorHAnsi" w:cstheme="minorHAnsi"/>
          <w:color w:val="auto"/>
        </w:rPr>
        <w:t xml:space="preserve"> containing</w:t>
      </w:r>
      <w:r w:rsidR="009C672E" w:rsidRPr="005859CA">
        <w:rPr>
          <w:rFonts w:asciiTheme="minorHAnsi" w:eastAsia="Arial Unicode MS" w:hAnsiTheme="minorHAnsi" w:cstheme="minorHAnsi"/>
          <w:color w:val="auto"/>
        </w:rPr>
        <w:t xml:space="preserve"> </w:t>
      </w:r>
      <w:r w:rsidR="004372A5" w:rsidRPr="005859CA">
        <w:rPr>
          <w:rFonts w:asciiTheme="minorHAnsi" w:eastAsia="Arial Unicode MS" w:hAnsiTheme="minorHAnsi" w:cstheme="minorHAnsi"/>
          <w:color w:val="auto"/>
        </w:rPr>
        <w:t>60</w:t>
      </w:r>
      <w:r w:rsidR="009C672E" w:rsidRPr="005859CA">
        <w:rPr>
          <w:rFonts w:asciiTheme="minorHAnsi" w:eastAsia="Arial Unicode MS" w:hAnsiTheme="minorHAnsi" w:cstheme="minorHAnsi"/>
          <w:color w:val="auto"/>
        </w:rPr>
        <w:t xml:space="preserve"> </w:t>
      </w:r>
      <w:r w:rsidR="00B930F2" w:rsidRPr="005859CA">
        <w:rPr>
          <w:rFonts w:asciiTheme="minorHAnsi" w:eastAsia="Arial Unicode MS" w:hAnsiTheme="minorHAnsi" w:cstheme="minorHAnsi"/>
          <w:color w:val="auto"/>
        </w:rPr>
        <w:t xml:space="preserve">mM </w:t>
      </w:r>
      <w:proofErr w:type="spellStart"/>
      <w:r w:rsidR="009C672E" w:rsidRPr="005859CA">
        <w:rPr>
          <w:rFonts w:asciiTheme="minorHAnsi" w:eastAsia="Arial Unicode MS" w:hAnsiTheme="minorHAnsi" w:cstheme="minorHAnsi"/>
          <w:color w:val="auto"/>
        </w:rPr>
        <w:t>CsCl</w:t>
      </w:r>
      <w:proofErr w:type="spellEnd"/>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w:t>
      </w:r>
      <w:r w:rsidR="004372A5" w:rsidRPr="005859CA">
        <w:rPr>
          <w:rFonts w:asciiTheme="minorHAnsi" w:eastAsia="Arial Unicode MS" w:hAnsiTheme="minorHAnsi" w:cstheme="minorHAnsi"/>
          <w:color w:val="auto"/>
        </w:rPr>
        <w:t>46</w:t>
      </w:r>
      <w:r w:rsidR="009C672E" w:rsidRPr="005859CA">
        <w:rPr>
          <w:rFonts w:asciiTheme="minorHAnsi" w:eastAsia="Arial Unicode MS" w:hAnsiTheme="minorHAnsi" w:cstheme="minorHAnsi"/>
          <w:color w:val="auto"/>
        </w:rPr>
        <w:t xml:space="preserve"> </w:t>
      </w:r>
      <w:r w:rsidR="00B930F2"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D-gluconate</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w:t>
      </w:r>
      <w:r w:rsidR="0097682D" w:rsidRPr="005859CA">
        <w:rPr>
          <w:rFonts w:asciiTheme="minorHAnsi" w:eastAsia="Arial Unicode MS" w:hAnsiTheme="minorHAnsi" w:cstheme="minorHAnsi"/>
          <w:color w:val="auto"/>
        </w:rPr>
        <w:t>27</w:t>
      </w:r>
      <w:r w:rsidR="00B930F2" w:rsidRPr="005859CA">
        <w:rPr>
          <w:rFonts w:asciiTheme="minorHAnsi" w:eastAsia="Arial Unicode MS" w:hAnsiTheme="minorHAnsi" w:cstheme="minorHAnsi"/>
          <w:color w:val="auto"/>
        </w:rPr>
        <w:t xml:space="preserve"> mM</w:t>
      </w:r>
      <w:r w:rsidR="009C672E" w:rsidRPr="005859CA">
        <w:rPr>
          <w:rFonts w:asciiTheme="minorHAnsi" w:eastAsia="Arial Unicode MS" w:hAnsiTheme="minorHAnsi" w:cstheme="minorHAnsi"/>
          <w:color w:val="auto"/>
        </w:rPr>
        <w:t xml:space="preserve"> </w:t>
      </w:r>
      <w:r w:rsidR="00391429" w:rsidRPr="005859CA">
        <w:rPr>
          <w:rFonts w:asciiTheme="minorHAnsi" w:eastAsia="Arial Unicode MS" w:hAnsiTheme="minorHAnsi" w:cstheme="minorHAnsi"/>
          <w:color w:val="auto"/>
        </w:rPr>
        <w:t>tetraethylammonium chloride (</w:t>
      </w:r>
      <w:r w:rsidR="009C672E" w:rsidRPr="005859CA">
        <w:rPr>
          <w:rFonts w:asciiTheme="minorHAnsi" w:eastAsia="Arial Unicode MS" w:hAnsiTheme="minorHAnsi" w:cstheme="minorHAnsi"/>
          <w:color w:val="auto"/>
        </w:rPr>
        <w:t>TEA-Cl</w:t>
      </w:r>
      <w:r w:rsidR="00391429" w:rsidRPr="005859CA">
        <w:rPr>
          <w:rFonts w:asciiTheme="minorHAnsi" w:eastAsia="Arial Unicode MS" w:hAnsiTheme="minorHAnsi" w:cstheme="minorHAnsi"/>
          <w:color w:val="auto"/>
        </w:rPr>
        <w:t>)</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0.3</w:t>
      </w:r>
      <w:r w:rsidR="00391429" w:rsidRPr="005859CA">
        <w:rPr>
          <w:rFonts w:asciiTheme="minorHAnsi" w:eastAsia="Arial Unicode MS" w:hAnsiTheme="minorHAnsi" w:cstheme="minorHAnsi"/>
          <w:color w:val="auto"/>
        </w:rPr>
        <w:t xml:space="preserve"> mM</w:t>
      </w:r>
      <w:r w:rsidR="009C672E" w:rsidRPr="005859CA">
        <w:rPr>
          <w:rFonts w:asciiTheme="minorHAnsi" w:eastAsia="Arial Unicode MS" w:hAnsiTheme="minorHAnsi" w:cstheme="minorHAnsi"/>
          <w:color w:val="auto"/>
        </w:rPr>
        <w:t xml:space="preserve"> EGTA</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4 </w:t>
      </w:r>
      <w:r w:rsidR="00391429"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MgCl</w:t>
      </w:r>
      <w:r w:rsidR="009C672E" w:rsidRPr="005859CA">
        <w:rPr>
          <w:rFonts w:asciiTheme="minorHAnsi" w:eastAsia="Arial Unicode MS" w:hAnsiTheme="minorHAnsi" w:cstheme="minorHAnsi"/>
          <w:color w:val="auto"/>
          <w:vertAlign w:val="subscript"/>
        </w:rPr>
        <w:t>2</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4 </w:t>
      </w:r>
      <w:r w:rsidR="00391429"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ATP</w:t>
      </w:r>
      <w:r w:rsidR="009A2BD8" w:rsidRPr="005859CA">
        <w:rPr>
          <w:rFonts w:asciiTheme="minorHAnsi" w:eastAsia="Arial Unicode MS" w:hAnsiTheme="minorHAnsi" w:cstheme="minorHAnsi"/>
          <w:color w:val="auto"/>
        </w:rPr>
        <w:t>,</w:t>
      </w:r>
      <w:r w:rsidR="009C672E" w:rsidRPr="005859CA">
        <w:rPr>
          <w:rFonts w:asciiTheme="minorHAnsi" w:eastAsia="Arial Unicode MS" w:hAnsiTheme="minorHAnsi" w:cstheme="minorHAnsi"/>
          <w:color w:val="auto"/>
        </w:rPr>
        <w:t xml:space="preserve"> 0.4 </w:t>
      </w:r>
      <w:r w:rsidR="00391429"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 xml:space="preserve">GTP and 30 </w:t>
      </w:r>
      <w:r w:rsidR="00391429" w:rsidRPr="005859CA">
        <w:rPr>
          <w:rFonts w:asciiTheme="minorHAnsi" w:eastAsia="Arial Unicode MS" w:hAnsiTheme="minorHAnsi" w:cstheme="minorHAnsi"/>
          <w:color w:val="auto"/>
        </w:rPr>
        <w:t xml:space="preserve">mM </w:t>
      </w:r>
      <w:r w:rsidR="009C672E" w:rsidRPr="005859CA">
        <w:rPr>
          <w:rFonts w:asciiTheme="minorHAnsi" w:eastAsia="Arial Unicode MS" w:hAnsiTheme="minorHAnsi" w:cstheme="minorHAnsi"/>
          <w:color w:val="auto"/>
        </w:rPr>
        <w:t xml:space="preserve">HEPES (pH 7.2, adjusted using </w:t>
      </w:r>
      <w:proofErr w:type="spellStart"/>
      <w:r w:rsidR="009C672E" w:rsidRPr="005859CA">
        <w:rPr>
          <w:rFonts w:asciiTheme="minorHAnsi" w:eastAsia="Arial Unicode MS" w:hAnsiTheme="minorHAnsi" w:cstheme="minorHAnsi"/>
          <w:color w:val="auto"/>
        </w:rPr>
        <w:t>CsOH</w:t>
      </w:r>
      <w:proofErr w:type="spellEnd"/>
      <w:r w:rsidR="009C672E" w:rsidRPr="005859CA">
        <w:rPr>
          <w:rFonts w:asciiTheme="minorHAnsi" w:eastAsia="Arial Unicode MS" w:hAnsiTheme="minorHAnsi" w:cstheme="minorHAnsi"/>
          <w:color w:val="auto"/>
        </w:rPr>
        <w:t>)</w:t>
      </w:r>
      <w:r w:rsidR="00613771" w:rsidRPr="005859CA">
        <w:rPr>
          <w:rFonts w:asciiTheme="minorHAnsi" w:eastAsia="Arial Unicode MS" w:hAnsiTheme="minorHAnsi" w:cstheme="minorHAnsi"/>
          <w:color w:val="auto"/>
        </w:rPr>
        <w:t xml:space="preserve">. </w:t>
      </w:r>
      <w:bookmarkStart w:id="15" w:name="_Hlk6236914"/>
    </w:p>
    <w:p w14:paraId="5CD1EDAC" w14:textId="77777777" w:rsidR="00DA519B" w:rsidRPr="005859CA" w:rsidRDefault="00DA519B" w:rsidP="00DA519B">
      <w:pPr>
        <w:autoSpaceDE/>
        <w:autoSpaceDN/>
        <w:adjustRightInd/>
        <w:snapToGrid w:val="0"/>
        <w:jc w:val="left"/>
        <w:rPr>
          <w:rFonts w:asciiTheme="minorHAnsi" w:eastAsia="Arial Unicode MS" w:hAnsiTheme="minorHAnsi" w:cstheme="minorHAnsi"/>
          <w:color w:val="auto"/>
        </w:rPr>
      </w:pPr>
    </w:p>
    <w:p w14:paraId="07C653F3" w14:textId="68B3A56A" w:rsidR="007D7A9A" w:rsidRPr="005859CA" w:rsidRDefault="00B930F2" w:rsidP="00DA519B">
      <w:pPr>
        <w:autoSpaceDE/>
        <w:autoSpaceDN/>
        <w:adjustRightInd/>
        <w:snapToGrid w:val="0"/>
        <w:jc w:val="left"/>
        <w:rPr>
          <w:rFonts w:asciiTheme="minorHAnsi" w:hAnsiTheme="minorHAnsi" w:cstheme="minorHAnsi"/>
          <w:color w:val="auto"/>
        </w:rPr>
      </w:pPr>
      <w:r w:rsidRPr="005859CA">
        <w:rPr>
          <w:rFonts w:asciiTheme="minorHAnsi" w:eastAsia="Arial Unicode MS" w:hAnsiTheme="minorHAnsi" w:cstheme="minorHAnsi"/>
          <w:color w:val="auto"/>
        </w:rPr>
        <w:t>NOTE:</w:t>
      </w:r>
      <w:r w:rsidR="00DA519B" w:rsidRPr="005859CA">
        <w:rPr>
          <w:rFonts w:asciiTheme="minorHAnsi" w:eastAsia="Arial Unicode MS" w:hAnsiTheme="minorHAnsi" w:cstheme="minorHAnsi"/>
          <w:color w:val="auto"/>
        </w:rPr>
        <w:t xml:space="preserve"> </w:t>
      </w:r>
      <w:r w:rsidR="00613771" w:rsidRPr="005859CA">
        <w:rPr>
          <w:rFonts w:asciiTheme="minorHAnsi" w:eastAsia="Arial Unicode MS" w:hAnsiTheme="minorHAnsi" w:cstheme="minorHAnsi"/>
          <w:color w:val="auto"/>
        </w:rPr>
        <w:t>Cs</w:t>
      </w:r>
      <w:r w:rsidR="00613771" w:rsidRPr="005859CA">
        <w:rPr>
          <w:rFonts w:asciiTheme="minorHAnsi" w:eastAsia="Arial Unicode MS" w:hAnsiTheme="minorHAnsi" w:cstheme="minorHAnsi"/>
          <w:color w:val="auto"/>
          <w:vertAlign w:val="superscript"/>
        </w:rPr>
        <w:t>+</w:t>
      </w:r>
      <w:r w:rsidR="00613771" w:rsidRPr="005859CA">
        <w:rPr>
          <w:rFonts w:asciiTheme="minorHAnsi" w:eastAsia="Arial Unicode MS" w:hAnsiTheme="minorHAnsi" w:cstheme="minorHAnsi"/>
          <w:color w:val="auto"/>
        </w:rPr>
        <w:t xml:space="preserve"> block</w:t>
      </w:r>
      <w:r w:rsidR="007C6DA9" w:rsidRPr="005859CA">
        <w:rPr>
          <w:rFonts w:asciiTheme="minorHAnsi" w:eastAsia="Arial Unicode MS" w:hAnsiTheme="minorHAnsi" w:cstheme="minorHAnsi"/>
          <w:color w:val="auto"/>
        </w:rPr>
        <w:t>s</w:t>
      </w:r>
      <w:r w:rsidR="00613771" w:rsidRPr="005859CA">
        <w:rPr>
          <w:rFonts w:asciiTheme="minorHAnsi" w:eastAsia="Arial Unicode MS" w:hAnsiTheme="minorHAnsi" w:cstheme="minorHAnsi"/>
          <w:color w:val="auto"/>
        </w:rPr>
        <w:t xml:space="preserve"> voltage-dependent K-</w:t>
      </w:r>
      <w:proofErr w:type="gramStart"/>
      <w:r w:rsidR="00613771" w:rsidRPr="005859CA">
        <w:rPr>
          <w:rFonts w:asciiTheme="minorHAnsi" w:eastAsia="Arial Unicode MS" w:hAnsiTheme="minorHAnsi" w:cstheme="minorHAnsi"/>
          <w:color w:val="auto"/>
        </w:rPr>
        <w:t>channel</w:t>
      </w:r>
      <w:r w:rsidR="00932508" w:rsidRPr="005859CA">
        <w:rPr>
          <w:rFonts w:asciiTheme="minorHAnsi" w:eastAsia="Arial Unicode MS" w:hAnsiTheme="minorHAnsi" w:cstheme="minorHAnsi"/>
          <w:color w:val="auto"/>
        </w:rPr>
        <w:t>s</w:t>
      </w:r>
      <w:r w:rsidR="00613771" w:rsidRPr="005859CA">
        <w:rPr>
          <w:rFonts w:asciiTheme="minorHAnsi" w:eastAsia="Arial Unicode MS" w:hAnsiTheme="minorHAnsi" w:cstheme="minorHAnsi"/>
          <w:color w:val="auto"/>
        </w:rPr>
        <w:t>, and</w:t>
      </w:r>
      <w:proofErr w:type="gramEnd"/>
      <w:r w:rsidR="00613771" w:rsidRPr="005859CA">
        <w:rPr>
          <w:rFonts w:asciiTheme="minorHAnsi" w:eastAsia="Arial Unicode MS" w:hAnsiTheme="minorHAnsi" w:cstheme="minorHAnsi"/>
          <w:color w:val="auto"/>
        </w:rPr>
        <w:t xml:space="preserve"> </w:t>
      </w:r>
      <w:r w:rsidR="007C6DA9" w:rsidRPr="005859CA">
        <w:rPr>
          <w:rFonts w:asciiTheme="minorHAnsi" w:eastAsia="Arial Unicode MS" w:hAnsiTheme="minorHAnsi" w:cstheme="minorHAnsi"/>
          <w:color w:val="auto"/>
        </w:rPr>
        <w:t>improves space-clamp condition</w:t>
      </w:r>
      <w:r w:rsidR="00932508" w:rsidRPr="005859CA">
        <w:rPr>
          <w:rFonts w:asciiTheme="minorHAnsi" w:eastAsia="Arial Unicode MS" w:hAnsiTheme="minorHAnsi" w:cstheme="minorHAnsi"/>
          <w:color w:val="auto"/>
        </w:rPr>
        <w:t>s</w:t>
      </w:r>
      <w:r w:rsidR="007C6DA9" w:rsidRPr="005859CA">
        <w:rPr>
          <w:rFonts w:asciiTheme="minorHAnsi" w:eastAsia="Arial Unicode MS" w:hAnsiTheme="minorHAnsi" w:cstheme="minorHAnsi"/>
          <w:color w:val="auto"/>
        </w:rPr>
        <w:t xml:space="preserve"> at remote dendrite</w:t>
      </w:r>
      <w:r w:rsidR="00932508" w:rsidRPr="005859CA">
        <w:rPr>
          <w:rFonts w:asciiTheme="minorHAnsi" w:eastAsia="Arial Unicode MS" w:hAnsiTheme="minorHAnsi" w:cstheme="minorHAnsi"/>
          <w:color w:val="auto"/>
        </w:rPr>
        <w:t>s</w:t>
      </w:r>
      <w:r w:rsidR="007C6DA9" w:rsidRPr="005859CA">
        <w:rPr>
          <w:rFonts w:asciiTheme="minorHAnsi" w:eastAsia="Arial Unicode MS" w:hAnsiTheme="minorHAnsi" w:cstheme="minorHAnsi"/>
          <w:color w:val="auto"/>
        </w:rPr>
        <w:t xml:space="preserve"> by increasing </w:t>
      </w:r>
      <w:r w:rsidR="00932508" w:rsidRPr="005859CA">
        <w:rPr>
          <w:rFonts w:asciiTheme="minorHAnsi" w:eastAsia="Arial Unicode MS" w:hAnsiTheme="minorHAnsi" w:cstheme="minorHAnsi"/>
          <w:color w:val="auto"/>
        </w:rPr>
        <w:t>the</w:t>
      </w:r>
      <w:r w:rsidR="007C6DA9" w:rsidRPr="005859CA">
        <w:rPr>
          <w:rFonts w:asciiTheme="minorHAnsi" w:eastAsia="Arial Unicode MS" w:hAnsiTheme="minorHAnsi" w:cstheme="minorHAnsi"/>
          <w:color w:val="auto"/>
        </w:rPr>
        <w:t xml:space="preserve"> length-constant. </w:t>
      </w:r>
      <w:bookmarkEnd w:id="15"/>
      <w:r w:rsidR="007D7A9A" w:rsidRPr="005859CA">
        <w:rPr>
          <w:rFonts w:asciiTheme="minorHAnsi" w:eastAsia="Arial Unicode MS" w:hAnsiTheme="minorHAnsi" w:cstheme="minorHAnsi"/>
          <w:color w:val="auto"/>
        </w:rPr>
        <w:t xml:space="preserve">Measured osmotic pressure </w:t>
      </w:r>
      <w:r w:rsidR="00391429" w:rsidRPr="005859CA">
        <w:rPr>
          <w:rFonts w:asciiTheme="minorHAnsi" w:eastAsia="Arial Unicode MS" w:hAnsiTheme="minorHAnsi" w:cstheme="minorHAnsi"/>
          <w:color w:val="auto"/>
        </w:rPr>
        <w:t>i</w:t>
      </w:r>
      <w:r w:rsidR="007D7A9A" w:rsidRPr="005859CA">
        <w:rPr>
          <w:rFonts w:asciiTheme="minorHAnsi" w:eastAsia="Arial Unicode MS" w:hAnsiTheme="minorHAnsi" w:cstheme="minorHAnsi"/>
          <w:color w:val="auto"/>
        </w:rPr>
        <w:t xml:space="preserve">s 285 </w:t>
      </w:r>
      <w:proofErr w:type="spellStart"/>
      <w:r w:rsidR="007D7A9A" w:rsidRPr="005859CA">
        <w:rPr>
          <w:rFonts w:asciiTheme="minorHAnsi" w:eastAsia="Arial Unicode MS" w:hAnsiTheme="minorHAnsi" w:cstheme="minorHAnsi"/>
          <w:color w:val="auto"/>
        </w:rPr>
        <w:t>mOsm</w:t>
      </w:r>
      <w:proofErr w:type="spellEnd"/>
      <w:r w:rsidR="007D7A9A" w:rsidRPr="005859CA">
        <w:rPr>
          <w:rFonts w:asciiTheme="minorHAnsi" w:eastAsia="Arial Unicode MS" w:hAnsiTheme="minorHAnsi" w:cstheme="minorHAnsi"/>
          <w:color w:val="auto"/>
        </w:rPr>
        <w:t>/kg.</w:t>
      </w:r>
    </w:p>
    <w:p w14:paraId="53B2A1CA" w14:textId="77777777" w:rsidR="00DA519B" w:rsidRPr="005859CA" w:rsidRDefault="00DA519B" w:rsidP="00DA519B">
      <w:pPr>
        <w:autoSpaceDE/>
        <w:autoSpaceDN/>
        <w:adjustRightInd/>
        <w:snapToGrid w:val="0"/>
        <w:jc w:val="left"/>
        <w:rPr>
          <w:rFonts w:asciiTheme="minorHAnsi" w:hAnsiTheme="minorHAnsi" w:cstheme="minorHAnsi"/>
          <w:color w:val="auto"/>
        </w:rPr>
      </w:pPr>
    </w:p>
    <w:p w14:paraId="7D9DCFBB" w14:textId="0ECB6449" w:rsidR="009C672E" w:rsidRPr="005859CA" w:rsidRDefault="00DA519B" w:rsidP="00DA519B">
      <w:pPr>
        <w:autoSpaceDE/>
        <w:autoSpaceDN/>
        <w:adjustRightInd/>
        <w:snapToGrid w:val="0"/>
        <w:jc w:val="left"/>
        <w:rPr>
          <w:rFonts w:asciiTheme="minorHAnsi" w:hAnsiTheme="minorHAnsi" w:cstheme="minorHAnsi"/>
          <w:color w:val="auto"/>
        </w:rPr>
      </w:pPr>
      <w:r w:rsidRPr="005859CA">
        <w:rPr>
          <w:rFonts w:asciiTheme="minorHAnsi" w:hAnsiTheme="minorHAnsi" w:cstheme="minorHAnsi"/>
          <w:color w:val="auto"/>
        </w:rPr>
        <w:t xml:space="preserve">1.4.3. </w:t>
      </w:r>
      <w:r w:rsidR="00391429" w:rsidRPr="005859CA">
        <w:rPr>
          <w:rFonts w:asciiTheme="minorHAnsi" w:hAnsiTheme="minorHAnsi" w:cstheme="minorHAnsi"/>
          <w:color w:val="auto"/>
        </w:rPr>
        <w:t>Prepare 200 µL a</w:t>
      </w:r>
      <w:r w:rsidR="009C672E" w:rsidRPr="005859CA">
        <w:rPr>
          <w:rFonts w:asciiTheme="minorHAnsi" w:hAnsiTheme="minorHAnsi" w:cstheme="minorHAnsi"/>
          <w:color w:val="auto"/>
        </w:rPr>
        <w:t>liquot</w:t>
      </w:r>
      <w:r w:rsidR="00391429" w:rsidRPr="005859CA">
        <w:rPr>
          <w:rFonts w:asciiTheme="minorHAnsi" w:hAnsiTheme="minorHAnsi" w:cstheme="minorHAnsi"/>
          <w:color w:val="auto"/>
        </w:rPr>
        <w:t>s of</w:t>
      </w:r>
      <w:r w:rsidR="009C672E" w:rsidRPr="005859CA">
        <w:rPr>
          <w:rFonts w:asciiTheme="minorHAnsi" w:hAnsiTheme="minorHAnsi" w:cstheme="minorHAnsi"/>
          <w:color w:val="auto"/>
        </w:rPr>
        <w:t xml:space="preserve"> the solutions </w:t>
      </w:r>
      <w:r w:rsidR="00391429" w:rsidRPr="005859CA">
        <w:rPr>
          <w:rFonts w:asciiTheme="minorHAnsi" w:hAnsiTheme="minorHAnsi" w:cstheme="minorHAnsi"/>
          <w:color w:val="auto"/>
        </w:rPr>
        <w:t>a</w:t>
      </w:r>
      <w:r w:rsidR="009C672E" w:rsidRPr="005859CA">
        <w:rPr>
          <w:rFonts w:asciiTheme="minorHAnsi" w:hAnsiTheme="minorHAnsi" w:cstheme="minorHAnsi"/>
          <w:color w:val="auto"/>
        </w:rPr>
        <w:t xml:space="preserve">nd store at -30 </w:t>
      </w:r>
      <w:r w:rsidR="00B930F2" w:rsidRPr="005859CA">
        <w:rPr>
          <w:rFonts w:asciiTheme="minorHAnsi" w:hAnsiTheme="minorHAnsi" w:cstheme="minorHAnsi"/>
          <w:color w:val="auto"/>
        </w:rPr>
        <w:t>°</w:t>
      </w:r>
      <w:r w:rsidR="009C672E" w:rsidRPr="005859CA">
        <w:rPr>
          <w:rFonts w:asciiTheme="minorHAnsi" w:hAnsiTheme="minorHAnsi" w:cstheme="minorHAnsi"/>
          <w:color w:val="auto"/>
        </w:rPr>
        <w:t>C.</w:t>
      </w:r>
    </w:p>
    <w:p w14:paraId="7B0CB63C" w14:textId="77777777" w:rsidR="00B421BE" w:rsidRPr="005859CA" w:rsidRDefault="00B421BE" w:rsidP="00DA519B">
      <w:pPr>
        <w:pStyle w:val="ListParagraph"/>
        <w:autoSpaceDE/>
        <w:autoSpaceDN/>
        <w:adjustRightInd/>
        <w:snapToGrid w:val="0"/>
        <w:ind w:left="1080"/>
        <w:contextualSpacing w:val="0"/>
        <w:jc w:val="left"/>
        <w:rPr>
          <w:rFonts w:asciiTheme="minorHAnsi" w:hAnsiTheme="minorHAnsi" w:cstheme="minorHAnsi"/>
          <w:color w:val="auto"/>
        </w:rPr>
      </w:pPr>
      <w:bookmarkStart w:id="16" w:name="_Hlk9343370"/>
    </w:p>
    <w:p w14:paraId="21058328" w14:textId="3D62DB85" w:rsidR="009C672E" w:rsidRPr="005859CA" w:rsidRDefault="009C672E" w:rsidP="00DA519B">
      <w:pPr>
        <w:pStyle w:val="ListParagraph"/>
        <w:numPr>
          <w:ilvl w:val="0"/>
          <w:numId w:val="29"/>
        </w:numPr>
        <w:autoSpaceDE/>
        <w:autoSpaceDN/>
        <w:adjustRightInd/>
        <w:snapToGrid w:val="0"/>
        <w:contextualSpacing w:val="0"/>
        <w:jc w:val="left"/>
        <w:rPr>
          <w:rFonts w:asciiTheme="minorHAnsi" w:hAnsiTheme="minorHAnsi" w:cstheme="minorHAnsi"/>
          <w:b/>
          <w:color w:val="auto"/>
          <w:highlight w:val="yellow"/>
        </w:rPr>
      </w:pPr>
      <w:bookmarkStart w:id="17" w:name="_Hlk8303920"/>
      <w:bookmarkEnd w:id="14"/>
      <w:r w:rsidRPr="005859CA">
        <w:rPr>
          <w:rFonts w:asciiTheme="minorHAnsi" w:hAnsiTheme="minorHAnsi" w:cstheme="minorHAnsi"/>
          <w:b/>
          <w:color w:val="auto"/>
          <w:highlight w:val="yellow"/>
        </w:rPr>
        <w:t xml:space="preserve">Brain </w:t>
      </w:r>
      <w:r w:rsidR="00932508" w:rsidRPr="005859CA">
        <w:rPr>
          <w:rFonts w:asciiTheme="minorHAnsi" w:hAnsiTheme="minorHAnsi" w:cstheme="minorHAnsi"/>
          <w:b/>
          <w:color w:val="auto"/>
          <w:highlight w:val="yellow"/>
        </w:rPr>
        <w:t>d</w:t>
      </w:r>
      <w:r w:rsidRPr="005859CA">
        <w:rPr>
          <w:rFonts w:asciiTheme="minorHAnsi" w:hAnsiTheme="minorHAnsi" w:cstheme="minorHAnsi"/>
          <w:b/>
          <w:color w:val="auto"/>
          <w:highlight w:val="yellow"/>
        </w:rPr>
        <w:t xml:space="preserve">issection and </w:t>
      </w:r>
      <w:r w:rsidR="00932508" w:rsidRPr="005859CA">
        <w:rPr>
          <w:rFonts w:asciiTheme="minorHAnsi" w:hAnsiTheme="minorHAnsi" w:cstheme="minorHAnsi"/>
          <w:b/>
          <w:color w:val="auto"/>
          <w:highlight w:val="yellow"/>
        </w:rPr>
        <w:t>t</w:t>
      </w:r>
      <w:r w:rsidRPr="005859CA">
        <w:rPr>
          <w:rFonts w:asciiTheme="minorHAnsi" w:hAnsiTheme="minorHAnsi" w:cstheme="minorHAnsi"/>
          <w:b/>
          <w:color w:val="auto"/>
          <w:highlight w:val="yellow"/>
        </w:rPr>
        <w:t xml:space="preserve">rimming </w:t>
      </w:r>
    </w:p>
    <w:p w14:paraId="646B2A1A" w14:textId="77777777" w:rsidR="00DA519B" w:rsidRPr="005859CA" w:rsidRDefault="00DA519B" w:rsidP="00DA519B">
      <w:pPr>
        <w:autoSpaceDE/>
        <w:autoSpaceDN/>
        <w:adjustRightInd/>
        <w:snapToGrid w:val="0"/>
        <w:jc w:val="left"/>
        <w:rPr>
          <w:rFonts w:asciiTheme="minorHAnsi" w:hAnsiTheme="minorHAnsi" w:cstheme="minorHAnsi"/>
          <w:color w:val="auto"/>
          <w:highlight w:val="yellow"/>
        </w:rPr>
      </w:pPr>
    </w:p>
    <w:p w14:paraId="6B854722" w14:textId="496CFC84" w:rsidR="009C672E" w:rsidRPr="005859CA" w:rsidRDefault="00DA519B" w:rsidP="00DA519B">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2.1. </w:t>
      </w:r>
      <w:r w:rsidR="009C672E" w:rsidRPr="005859CA">
        <w:rPr>
          <w:rFonts w:asciiTheme="minorHAnsi" w:hAnsiTheme="minorHAnsi" w:cstheme="minorHAnsi"/>
          <w:color w:val="auto"/>
          <w:highlight w:val="yellow"/>
        </w:rPr>
        <w:t xml:space="preserve">Chill and oxygenate two </w:t>
      </w:r>
      <w:r w:rsidR="00932508" w:rsidRPr="005859CA">
        <w:rPr>
          <w:rFonts w:asciiTheme="minorHAnsi" w:hAnsiTheme="minorHAnsi" w:cstheme="minorHAnsi"/>
          <w:color w:val="auto"/>
          <w:highlight w:val="yellow"/>
        </w:rPr>
        <w:t xml:space="preserve">50 mL </w:t>
      </w:r>
      <w:r w:rsidR="009C672E" w:rsidRPr="005859CA">
        <w:rPr>
          <w:rFonts w:asciiTheme="minorHAnsi" w:hAnsiTheme="minorHAnsi" w:cstheme="minorHAnsi"/>
          <w:color w:val="auto"/>
          <w:highlight w:val="yellow"/>
        </w:rPr>
        <w:t xml:space="preserve">beakers of ACSF on ice until the temperature </w:t>
      </w:r>
      <w:r w:rsidR="00325ECC" w:rsidRPr="005859CA">
        <w:rPr>
          <w:rFonts w:asciiTheme="minorHAnsi" w:hAnsiTheme="minorHAnsi" w:cstheme="minorHAnsi"/>
          <w:color w:val="auto"/>
          <w:highlight w:val="yellow"/>
        </w:rPr>
        <w:t xml:space="preserve">is </w:t>
      </w:r>
      <w:r w:rsidR="009C672E" w:rsidRPr="005859CA">
        <w:rPr>
          <w:rFonts w:asciiTheme="minorHAnsi" w:hAnsiTheme="minorHAnsi" w:cstheme="minorHAnsi"/>
          <w:color w:val="auto"/>
          <w:highlight w:val="yellow"/>
        </w:rPr>
        <w:t xml:space="preserve">lower than 4 </w:t>
      </w:r>
      <w:r w:rsidR="00B930F2"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C. Add 50</w:t>
      </w:r>
      <w:r w:rsidR="009B0C2C" w:rsidRPr="005859CA">
        <w:rPr>
          <w:rFonts w:asciiTheme="minorHAnsi" w:hAnsiTheme="minorHAnsi" w:cstheme="minorHAnsi"/>
          <w:color w:val="auto"/>
          <w:highlight w:val="yellow"/>
        </w:rPr>
        <w:t xml:space="preserve"> </w:t>
      </w:r>
      <w:r w:rsidR="00497447" w:rsidRPr="005859CA">
        <w:rPr>
          <w:rFonts w:asciiTheme="minorHAnsi" w:hAnsiTheme="minorHAnsi" w:cstheme="minorHAnsi"/>
          <w:color w:val="auto"/>
          <w:highlight w:val="yellow"/>
        </w:rPr>
        <w:t>µ</w:t>
      </w:r>
      <w:r w:rsidR="0006597C" w:rsidRPr="005859CA">
        <w:rPr>
          <w:rFonts w:asciiTheme="minorHAnsi" w:hAnsiTheme="minorHAnsi" w:cstheme="minorHAnsi"/>
          <w:color w:val="auto"/>
          <w:highlight w:val="yellow"/>
        </w:rPr>
        <w:t>L</w:t>
      </w:r>
      <w:r w:rsidR="009C672E" w:rsidRPr="005859CA">
        <w:rPr>
          <w:rFonts w:asciiTheme="minorHAnsi" w:hAnsiTheme="minorHAnsi" w:cstheme="minorHAnsi"/>
          <w:color w:val="auto"/>
          <w:highlight w:val="yellow"/>
        </w:rPr>
        <w:t xml:space="preserve"> of </w:t>
      </w:r>
      <w:r w:rsidR="00926B3E" w:rsidRPr="005859CA">
        <w:rPr>
          <w:rFonts w:asciiTheme="minorHAnsi" w:hAnsiTheme="minorHAnsi" w:cstheme="minorHAnsi"/>
          <w:color w:val="auto"/>
          <w:highlight w:val="yellow"/>
        </w:rPr>
        <w:t>tetrodotoxin (</w:t>
      </w:r>
      <w:r w:rsidR="009C672E" w:rsidRPr="005859CA">
        <w:rPr>
          <w:rFonts w:asciiTheme="minorHAnsi" w:hAnsiTheme="minorHAnsi" w:cstheme="minorHAnsi"/>
          <w:color w:val="auto"/>
          <w:highlight w:val="yellow"/>
        </w:rPr>
        <w:t>TTX</w:t>
      </w:r>
      <w:r w:rsidR="00926B3E"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1</w:t>
      </w:r>
      <w:r w:rsidR="0006597C"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mM) into one of the ice-cold </w:t>
      </w:r>
      <w:r w:rsidR="00C62C9F" w:rsidRPr="005859CA">
        <w:rPr>
          <w:rFonts w:asciiTheme="minorHAnsi" w:hAnsiTheme="minorHAnsi" w:cstheme="minorHAnsi"/>
          <w:color w:val="auto"/>
          <w:highlight w:val="yellow"/>
        </w:rPr>
        <w:t xml:space="preserve">beakers of </w:t>
      </w:r>
      <w:r w:rsidR="009C672E" w:rsidRPr="005859CA">
        <w:rPr>
          <w:rFonts w:asciiTheme="minorHAnsi" w:hAnsiTheme="minorHAnsi" w:cstheme="minorHAnsi"/>
          <w:color w:val="auto"/>
          <w:highlight w:val="yellow"/>
        </w:rPr>
        <w:t>ACSF and reserve it for slice</w:t>
      </w:r>
      <w:r w:rsidR="00C62C9F" w:rsidRPr="005859CA">
        <w:rPr>
          <w:rFonts w:asciiTheme="minorHAnsi" w:hAnsiTheme="minorHAnsi" w:cstheme="minorHAnsi"/>
          <w:color w:val="auto"/>
          <w:highlight w:val="yellow"/>
        </w:rPr>
        <w:t>s</w:t>
      </w:r>
      <w:r w:rsidR="009C672E" w:rsidRPr="005859CA">
        <w:rPr>
          <w:rFonts w:asciiTheme="minorHAnsi" w:hAnsiTheme="minorHAnsi" w:cstheme="minorHAnsi"/>
          <w:color w:val="auto"/>
          <w:highlight w:val="yellow"/>
        </w:rPr>
        <w:t xml:space="preserve"> cutting.</w:t>
      </w:r>
      <w:r w:rsidR="007A4D42" w:rsidRPr="005859CA">
        <w:rPr>
          <w:rFonts w:asciiTheme="minorHAnsi" w:hAnsiTheme="minorHAnsi" w:cstheme="minorHAnsi"/>
          <w:color w:val="auto"/>
          <w:highlight w:val="yellow"/>
        </w:rPr>
        <w:t xml:space="preserve"> </w:t>
      </w:r>
      <w:r w:rsidR="007A4D42" w:rsidRPr="005859CA">
        <w:rPr>
          <w:rFonts w:asciiTheme="minorHAnsi" w:hAnsiTheme="minorHAnsi" w:cstheme="minorHAnsi"/>
          <w:color w:val="auto"/>
          <w:highlight w:val="yellow"/>
          <w:lang w:eastAsia="ja-JP"/>
        </w:rPr>
        <w:t xml:space="preserve">To obtain mouse cerebellar slice reserving LTD-inducing ability, </w:t>
      </w:r>
      <w:r w:rsidR="00C62C9F" w:rsidRPr="005859CA">
        <w:rPr>
          <w:rFonts w:asciiTheme="minorHAnsi" w:hAnsiTheme="minorHAnsi" w:cstheme="minorHAnsi"/>
          <w:color w:val="auto"/>
          <w:highlight w:val="yellow"/>
          <w:lang w:eastAsia="ja-JP"/>
        </w:rPr>
        <w:t xml:space="preserve">the </w:t>
      </w:r>
      <w:r w:rsidR="007A4D42" w:rsidRPr="005859CA">
        <w:rPr>
          <w:rFonts w:asciiTheme="minorHAnsi" w:hAnsiTheme="minorHAnsi" w:cstheme="minorHAnsi"/>
          <w:color w:val="auto"/>
          <w:highlight w:val="yellow"/>
          <w:lang w:eastAsia="ja-JP"/>
        </w:rPr>
        <w:t xml:space="preserve">addition of TTX to </w:t>
      </w:r>
      <w:r w:rsidR="00C62C9F" w:rsidRPr="005859CA">
        <w:rPr>
          <w:rFonts w:asciiTheme="minorHAnsi" w:hAnsiTheme="minorHAnsi" w:cstheme="minorHAnsi"/>
          <w:color w:val="auto"/>
          <w:highlight w:val="yellow"/>
          <w:lang w:eastAsia="ja-JP"/>
        </w:rPr>
        <w:t xml:space="preserve">the </w:t>
      </w:r>
      <w:r w:rsidR="007A4D42" w:rsidRPr="005859CA">
        <w:rPr>
          <w:rFonts w:asciiTheme="minorHAnsi" w:hAnsiTheme="minorHAnsi" w:cstheme="minorHAnsi"/>
          <w:color w:val="auto"/>
          <w:highlight w:val="yellow"/>
          <w:lang w:eastAsia="ja-JP"/>
        </w:rPr>
        <w:t xml:space="preserve">normal ACSF </w:t>
      </w:r>
      <w:r w:rsidR="00497447" w:rsidRPr="005859CA">
        <w:rPr>
          <w:rFonts w:asciiTheme="minorHAnsi" w:hAnsiTheme="minorHAnsi" w:cstheme="minorHAnsi"/>
          <w:color w:val="auto"/>
          <w:highlight w:val="yellow"/>
          <w:lang w:eastAsia="ja-JP"/>
        </w:rPr>
        <w:t>i</w:t>
      </w:r>
      <w:r w:rsidR="007A4D42" w:rsidRPr="005859CA">
        <w:rPr>
          <w:rFonts w:asciiTheme="minorHAnsi" w:hAnsiTheme="minorHAnsi" w:cstheme="minorHAnsi"/>
          <w:color w:val="auto"/>
          <w:highlight w:val="yellow"/>
          <w:lang w:eastAsia="ja-JP"/>
        </w:rPr>
        <w:t>s necessary.</w:t>
      </w:r>
    </w:p>
    <w:p w14:paraId="3E2F306F" w14:textId="77777777" w:rsidR="00DA519B" w:rsidRPr="005859CA" w:rsidRDefault="00DA519B" w:rsidP="00DA519B">
      <w:pPr>
        <w:autoSpaceDE/>
        <w:autoSpaceDN/>
        <w:adjustRightInd/>
        <w:snapToGrid w:val="0"/>
        <w:jc w:val="left"/>
        <w:rPr>
          <w:rFonts w:asciiTheme="minorHAnsi" w:hAnsiTheme="minorHAnsi" w:cstheme="minorHAnsi"/>
          <w:color w:val="auto"/>
          <w:highlight w:val="yellow"/>
        </w:rPr>
      </w:pPr>
    </w:p>
    <w:p w14:paraId="7306C6A1" w14:textId="3D12DA26" w:rsidR="009C672E" w:rsidRPr="005859CA" w:rsidRDefault="00DA519B" w:rsidP="00DA519B">
      <w:pPr>
        <w:autoSpaceDE/>
        <w:autoSpaceDN/>
        <w:adjustRightInd/>
        <w:snapToGrid w:val="0"/>
        <w:jc w:val="left"/>
        <w:rPr>
          <w:rFonts w:asciiTheme="minorHAnsi" w:hAnsiTheme="minorHAnsi" w:cstheme="minorHAnsi"/>
          <w:color w:val="auto"/>
        </w:rPr>
      </w:pPr>
      <w:r w:rsidRPr="005859CA">
        <w:rPr>
          <w:rFonts w:asciiTheme="minorHAnsi" w:hAnsiTheme="minorHAnsi" w:cstheme="minorHAnsi"/>
          <w:color w:val="auto"/>
        </w:rPr>
        <w:t xml:space="preserve">2.2. </w:t>
      </w:r>
      <w:r w:rsidR="009C672E" w:rsidRPr="005859CA">
        <w:rPr>
          <w:rFonts w:asciiTheme="minorHAnsi" w:hAnsiTheme="minorHAnsi" w:cstheme="minorHAnsi"/>
          <w:color w:val="auto"/>
        </w:rPr>
        <w:t>Cool down the metal specimen tray by filling a</w:t>
      </w:r>
      <w:r w:rsidR="001B7B39" w:rsidRPr="005859CA">
        <w:rPr>
          <w:rFonts w:asciiTheme="minorHAnsi" w:hAnsiTheme="minorHAnsi" w:cstheme="minorHAnsi"/>
          <w:color w:val="auto"/>
        </w:rPr>
        <w:t>n</w:t>
      </w:r>
      <w:r w:rsidR="009C672E" w:rsidRPr="005859CA">
        <w:rPr>
          <w:rFonts w:asciiTheme="minorHAnsi" w:hAnsiTheme="minorHAnsi" w:cstheme="minorHAnsi"/>
          <w:color w:val="auto"/>
        </w:rPr>
        <w:t xml:space="preserve"> ice</w:t>
      </w:r>
      <w:r w:rsidR="001B7B39" w:rsidRPr="005859CA">
        <w:rPr>
          <w:rFonts w:asciiTheme="minorHAnsi" w:hAnsiTheme="minorHAnsi" w:cstheme="minorHAnsi"/>
          <w:color w:val="auto"/>
        </w:rPr>
        <w:t>-</w:t>
      </w:r>
      <w:r w:rsidR="009C672E" w:rsidRPr="005859CA">
        <w:rPr>
          <w:rFonts w:asciiTheme="minorHAnsi" w:hAnsiTheme="minorHAnsi" w:cstheme="minorHAnsi"/>
          <w:color w:val="auto"/>
        </w:rPr>
        <w:t xml:space="preserve">bath area of </w:t>
      </w:r>
      <w:r w:rsidR="00C62C9F" w:rsidRPr="005859CA">
        <w:rPr>
          <w:rFonts w:asciiTheme="minorHAnsi" w:hAnsiTheme="minorHAnsi" w:cstheme="minorHAnsi"/>
          <w:color w:val="auto"/>
        </w:rPr>
        <w:t xml:space="preserve">the </w:t>
      </w:r>
      <w:r w:rsidR="009C672E" w:rsidRPr="005859CA">
        <w:rPr>
          <w:rFonts w:asciiTheme="minorHAnsi" w:hAnsiTheme="minorHAnsi" w:cstheme="minorHAnsi"/>
          <w:color w:val="auto"/>
        </w:rPr>
        <w:t>slicing chamber</w:t>
      </w:r>
      <w:r w:rsidR="00C62C9F" w:rsidRPr="005859CA">
        <w:rPr>
          <w:rFonts w:asciiTheme="minorHAnsi" w:hAnsiTheme="minorHAnsi" w:cstheme="minorHAnsi"/>
          <w:color w:val="auto"/>
        </w:rPr>
        <w:t xml:space="preserve"> with ice</w:t>
      </w:r>
      <w:r w:rsidR="009C672E" w:rsidRPr="005859CA">
        <w:rPr>
          <w:rFonts w:asciiTheme="minorHAnsi" w:hAnsiTheme="minorHAnsi" w:cstheme="minorHAnsi"/>
          <w:color w:val="auto"/>
        </w:rPr>
        <w:t xml:space="preserve">. </w:t>
      </w:r>
    </w:p>
    <w:p w14:paraId="6BD1A3DD" w14:textId="77777777" w:rsidR="00DA519B" w:rsidRPr="005859CA" w:rsidRDefault="00DA519B" w:rsidP="00DA519B">
      <w:pPr>
        <w:autoSpaceDE/>
        <w:autoSpaceDN/>
        <w:adjustRightInd/>
        <w:snapToGrid w:val="0"/>
        <w:jc w:val="left"/>
        <w:rPr>
          <w:rFonts w:asciiTheme="minorHAnsi" w:hAnsiTheme="minorHAnsi" w:cstheme="minorHAnsi"/>
          <w:color w:val="auto"/>
          <w:highlight w:val="yellow"/>
        </w:rPr>
      </w:pPr>
    </w:p>
    <w:p w14:paraId="65FF0240" w14:textId="5D55C371" w:rsidR="009C672E" w:rsidRPr="005859CA" w:rsidRDefault="00DA519B" w:rsidP="00DA519B">
      <w:pPr>
        <w:autoSpaceDE/>
        <w:autoSpaceDN/>
        <w:adjustRightInd/>
        <w:snapToGrid w:val="0"/>
        <w:jc w:val="left"/>
        <w:rPr>
          <w:rFonts w:asciiTheme="minorHAnsi" w:hAnsiTheme="minorHAnsi" w:cstheme="minorHAnsi"/>
          <w:color w:val="auto"/>
        </w:rPr>
      </w:pPr>
      <w:r w:rsidRPr="005859CA">
        <w:rPr>
          <w:rFonts w:asciiTheme="minorHAnsi" w:hAnsiTheme="minorHAnsi" w:cstheme="minorHAnsi"/>
          <w:color w:val="auto"/>
        </w:rPr>
        <w:t xml:space="preserve">2.3. </w:t>
      </w:r>
      <w:r w:rsidR="009C672E" w:rsidRPr="005859CA">
        <w:rPr>
          <w:rFonts w:asciiTheme="minorHAnsi" w:hAnsiTheme="minorHAnsi" w:cstheme="minorHAnsi"/>
          <w:color w:val="auto"/>
        </w:rPr>
        <w:t>Pour 1 m</w:t>
      </w:r>
      <w:r w:rsidR="0006597C" w:rsidRPr="005859CA">
        <w:rPr>
          <w:rFonts w:asciiTheme="minorHAnsi" w:hAnsiTheme="minorHAnsi" w:cstheme="minorHAnsi"/>
          <w:color w:val="auto"/>
        </w:rPr>
        <w:t>L</w:t>
      </w:r>
      <w:r w:rsidR="009C672E" w:rsidRPr="005859CA">
        <w:rPr>
          <w:rFonts w:asciiTheme="minorHAnsi" w:hAnsiTheme="minorHAnsi" w:cstheme="minorHAnsi"/>
          <w:color w:val="auto"/>
        </w:rPr>
        <w:t xml:space="preserve"> </w:t>
      </w:r>
      <w:r w:rsidR="00497447" w:rsidRPr="005859CA">
        <w:rPr>
          <w:rFonts w:asciiTheme="minorHAnsi" w:hAnsiTheme="minorHAnsi" w:cstheme="minorHAnsi"/>
          <w:color w:val="auto"/>
        </w:rPr>
        <w:t xml:space="preserve">of </w:t>
      </w:r>
      <w:r w:rsidR="009C672E" w:rsidRPr="005859CA">
        <w:rPr>
          <w:rFonts w:asciiTheme="minorHAnsi" w:hAnsiTheme="minorHAnsi" w:cstheme="minorHAnsi"/>
          <w:color w:val="auto"/>
        </w:rPr>
        <w:t>isoflurane into an anesthetizing jar (</w:t>
      </w:r>
      <w:r w:rsidR="00497447" w:rsidRPr="005859CA">
        <w:rPr>
          <w:rFonts w:asciiTheme="minorHAnsi" w:hAnsiTheme="minorHAnsi" w:cstheme="minorHAnsi"/>
          <w:i/>
          <w:color w:val="auto"/>
        </w:rPr>
        <w:t>~</w:t>
      </w:r>
      <w:r w:rsidR="009C672E" w:rsidRPr="005859CA">
        <w:rPr>
          <w:rFonts w:asciiTheme="minorHAnsi" w:hAnsiTheme="minorHAnsi" w:cstheme="minorHAnsi"/>
          <w:color w:val="auto"/>
        </w:rPr>
        <w:t>1000 m</w:t>
      </w:r>
      <w:r w:rsidR="0006597C" w:rsidRPr="005859CA">
        <w:rPr>
          <w:rFonts w:asciiTheme="minorHAnsi" w:hAnsiTheme="minorHAnsi" w:cstheme="minorHAnsi"/>
          <w:color w:val="auto"/>
        </w:rPr>
        <w:t>L</w:t>
      </w:r>
      <w:r w:rsidR="009C672E" w:rsidRPr="005859CA">
        <w:rPr>
          <w:rFonts w:asciiTheme="minorHAnsi" w:hAnsiTheme="minorHAnsi" w:cstheme="minorHAnsi"/>
          <w:color w:val="auto"/>
        </w:rPr>
        <w:t>) then p</w:t>
      </w:r>
      <w:r w:rsidR="00497447" w:rsidRPr="005859CA">
        <w:rPr>
          <w:rFonts w:asciiTheme="minorHAnsi" w:hAnsiTheme="minorHAnsi" w:cstheme="minorHAnsi"/>
          <w:color w:val="auto"/>
        </w:rPr>
        <w:t>lace</w:t>
      </w:r>
      <w:r w:rsidR="009C672E" w:rsidRPr="005859CA">
        <w:rPr>
          <w:rFonts w:asciiTheme="minorHAnsi" w:hAnsiTheme="minorHAnsi" w:cstheme="minorHAnsi"/>
          <w:color w:val="auto"/>
        </w:rPr>
        <w:t xml:space="preserve"> a mouse in </w:t>
      </w:r>
      <w:r w:rsidR="000B03C7" w:rsidRPr="005859CA">
        <w:rPr>
          <w:rFonts w:asciiTheme="minorHAnsi" w:hAnsiTheme="minorHAnsi" w:cstheme="minorHAnsi"/>
          <w:color w:val="auto"/>
        </w:rPr>
        <w:t xml:space="preserve">it </w:t>
      </w:r>
      <w:r w:rsidR="009C672E" w:rsidRPr="005859CA">
        <w:rPr>
          <w:rFonts w:asciiTheme="minorHAnsi" w:hAnsiTheme="minorHAnsi" w:cstheme="minorHAnsi"/>
          <w:color w:val="auto"/>
        </w:rPr>
        <w:t>for 30</w:t>
      </w:r>
      <w:r w:rsidR="00497447" w:rsidRPr="005859CA">
        <w:rPr>
          <w:rFonts w:asciiTheme="minorHAnsi" w:hAnsiTheme="minorHAnsi" w:cstheme="minorHAnsi"/>
          <w:color w:val="auto"/>
        </w:rPr>
        <w:t>–</w:t>
      </w:r>
      <w:r w:rsidR="009C672E" w:rsidRPr="005859CA">
        <w:rPr>
          <w:rFonts w:asciiTheme="minorHAnsi" w:hAnsiTheme="minorHAnsi" w:cstheme="minorHAnsi"/>
          <w:color w:val="auto"/>
        </w:rPr>
        <w:t xml:space="preserve">45 s. Ensure </w:t>
      </w:r>
      <w:r w:rsidR="00497447" w:rsidRPr="005859CA">
        <w:rPr>
          <w:rFonts w:asciiTheme="minorHAnsi" w:hAnsiTheme="minorHAnsi" w:cstheme="minorHAnsi"/>
          <w:color w:val="auto"/>
        </w:rPr>
        <w:t xml:space="preserve">that </w:t>
      </w:r>
      <w:r w:rsidR="009C672E" w:rsidRPr="005859CA">
        <w:rPr>
          <w:rFonts w:asciiTheme="minorHAnsi" w:hAnsiTheme="minorHAnsi" w:cstheme="minorHAnsi"/>
          <w:color w:val="auto"/>
        </w:rPr>
        <w:t>the mouse is deeply anesthetized</w:t>
      </w:r>
      <w:r w:rsidR="00002F96" w:rsidRPr="005859CA">
        <w:rPr>
          <w:rFonts w:asciiTheme="minorHAnsi" w:hAnsiTheme="minorHAnsi" w:cstheme="minorHAnsi"/>
          <w:color w:val="auto"/>
        </w:rPr>
        <w:t xml:space="preserve"> </w:t>
      </w:r>
      <w:bookmarkStart w:id="18" w:name="_Hlk5270743"/>
      <w:r w:rsidR="00002F96" w:rsidRPr="005859CA">
        <w:rPr>
          <w:rFonts w:asciiTheme="minorHAnsi" w:hAnsiTheme="minorHAnsi" w:cstheme="minorHAnsi"/>
          <w:color w:val="auto"/>
        </w:rPr>
        <w:t>by confirming</w:t>
      </w:r>
      <w:r w:rsidR="004D2F71" w:rsidRPr="005859CA">
        <w:rPr>
          <w:rFonts w:asciiTheme="minorHAnsi" w:hAnsiTheme="minorHAnsi" w:cstheme="minorHAnsi"/>
          <w:color w:val="auto"/>
        </w:rPr>
        <w:t xml:space="preserve"> </w:t>
      </w:r>
      <w:r w:rsidR="00497447" w:rsidRPr="005859CA">
        <w:rPr>
          <w:rFonts w:asciiTheme="minorHAnsi" w:hAnsiTheme="minorHAnsi" w:cstheme="minorHAnsi"/>
          <w:color w:val="auto"/>
        </w:rPr>
        <w:t xml:space="preserve">its </w:t>
      </w:r>
      <w:r w:rsidR="004D2F71" w:rsidRPr="005859CA">
        <w:rPr>
          <w:rFonts w:asciiTheme="minorHAnsi" w:hAnsiTheme="minorHAnsi" w:cstheme="minorHAnsi"/>
          <w:color w:val="auto"/>
        </w:rPr>
        <w:t xml:space="preserve">inability to respond </w:t>
      </w:r>
      <w:r w:rsidR="007A4D42" w:rsidRPr="005859CA">
        <w:rPr>
          <w:rFonts w:asciiTheme="minorHAnsi" w:hAnsiTheme="minorHAnsi" w:cstheme="minorHAnsi"/>
          <w:color w:val="auto"/>
        </w:rPr>
        <w:t>to mechanical</w:t>
      </w:r>
      <w:r w:rsidR="004D2F71" w:rsidRPr="005859CA">
        <w:rPr>
          <w:rFonts w:asciiTheme="minorHAnsi" w:hAnsiTheme="minorHAnsi" w:cstheme="minorHAnsi"/>
          <w:color w:val="auto"/>
        </w:rPr>
        <w:t xml:space="preserve"> stimulation</w:t>
      </w:r>
      <w:r w:rsidR="009C672E" w:rsidRPr="005859CA">
        <w:rPr>
          <w:rFonts w:asciiTheme="minorHAnsi" w:hAnsiTheme="minorHAnsi" w:cstheme="minorHAnsi"/>
          <w:color w:val="auto"/>
        </w:rPr>
        <w:t xml:space="preserve">. </w:t>
      </w:r>
      <w:bookmarkEnd w:id="18"/>
    </w:p>
    <w:p w14:paraId="1551713F" w14:textId="77777777" w:rsidR="00DA519B" w:rsidRPr="005859CA" w:rsidRDefault="00DA519B" w:rsidP="00DA519B">
      <w:pPr>
        <w:autoSpaceDE/>
        <w:autoSpaceDN/>
        <w:adjustRightInd/>
        <w:snapToGrid w:val="0"/>
        <w:jc w:val="left"/>
        <w:rPr>
          <w:rFonts w:asciiTheme="minorHAnsi" w:hAnsiTheme="minorHAnsi" w:cstheme="minorHAnsi"/>
          <w:color w:val="auto"/>
        </w:rPr>
      </w:pPr>
    </w:p>
    <w:p w14:paraId="03064385" w14:textId="08894695" w:rsidR="009C672E" w:rsidRPr="005859CA" w:rsidRDefault="00DA519B" w:rsidP="00DA519B">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rPr>
        <w:t xml:space="preserve">2.4. </w:t>
      </w:r>
      <w:r w:rsidR="009C672E" w:rsidRPr="005859CA">
        <w:rPr>
          <w:rFonts w:asciiTheme="minorHAnsi" w:hAnsiTheme="minorHAnsi" w:cstheme="minorHAnsi"/>
          <w:color w:val="auto"/>
        </w:rPr>
        <w:t xml:space="preserve">Decapitate </w:t>
      </w:r>
      <w:r w:rsidR="003D7B30" w:rsidRPr="005859CA">
        <w:rPr>
          <w:rFonts w:asciiTheme="minorHAnsi" w:hAnsiTheme="minorHAnsi" w:cstheme="minorHAnsi"/>
          <w:color w:val="auto"/>
        </w:rPr>
        <w:t xml:space="preserve">the mouse </w:t>
      </w:r>
      <w:r w:rsidR="009C672E" w:rsidRPr="005859CA">
        <w:rPr>
          <w:rFonts w:asciiTheme="minorHAnsi" w:hAnsiTheme="minorHAnsi" w:cstheme="minorHAnsi"/>
          <w:color w:val="auto"/>
        </w:rPr>
        <w:t>using surgical scissor</w:t>
      </w:r>
      <w:r w:rsidR="003D7B30" w:rsidRPr="005859CA">
        <w:rPr>
          <w:rFonts w:asciiTheme="minorHAnsi" w:hAnsiTheme="minorHAnsi" w:cstheme="minorHAnsi"/>
          <w:color w:val="auto"/>
        </w:rPr>
        <w:t>s</w:t>
      </w:r>
      <w:r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 xml:space="preserve"> </w:t>
      </w:r>
      <w:r w:rsidRPr="005859CA">
        <w:rPr>
          <w:rFonts w:asciiTheme="minorHAnsi" w:hAnsiTheme="minorHAnsi" w:cstheme="minorHAnsi"/>
          <w:color w:val="auto"/>
          <w:highlight w:val="yellow"/>
        </w:rPr>
        <w:t>H</w:t>
      </w:r>
      <w:r w:rsidR="009C672E" w:rsidRPr="005859CA">
        <w:rPr>
          <w:rFonts w:asciiTheme="minorHAnsi" w:hAnsiTheme="minorHAnsi" w:cstheme="minorHAnsi"/>
          <w:color w:val="auto"/>
          <w:highlight w:val="yellow"/>
        </w:rPr>
        <w:t>old the head and cut the superficial skin along the midline using an ophthalmological scissor.</w:t>
      </w:r>
      <w:r w:rsidR="001B7B39" w:rsidRPr="005859CA">
        <w:rPr>
          <w:rFonts w:asciiTheme="minorHAnsi" w:hAnsiTheme="minorHAnsi" w:cstheme="minorHAnsi"/>
          <w:color w:val="auto"/>
          <w:highlight w:val="yellow"/>
        </w:rPr>
        <w:t xml:space="preserve"> Pull the skin by holding </w:t>
      </w:r>
      <w:r w:rsidRPr="005859CA">
        <w:rPr>
          <w:rFonts w:asciiTheme="minorHAnsi" w:hAnsiTheme="minorHAnsi" w:cstheme="minorHAnsi"/>
          <w:color w:val="auto"/>
          <w:highlight w:val="yellow"/>
        </w:rPr>
        <w:t>with</w:t>
      </w:r>
      <w:r w:rsidR="00C62C9F" w:rsidRPr="005859CA">
        <w:rPr>
          <w:rFonts w:asciiTheme="minorHAnsi" w:hAnsiTheme="minorHAnsi" w:cstheme="minorHAnsi"/>
          <w:color w:val="auto"/>
          <w:highlight w:val="yellow"/>
        </w:rPr>
        <w:t xml:space="preserve"> </w:t>
      </w:r>
      <w:r w:rsidR="001B7B39" w:rsidRPr="005859CA">
        <w:rPr>
          <w:rFonts w:asciiTheme="minorHAnsi" w:hAnsiTheme="minorHAnsi" w:cstheme="minorHAnsi"/>
          <w:color w:val="auto"/>
          <w:highlight w:val="yellow"/>
        </w:rPr>
        <w:t xml:space="preserve">fingers to </w:t>
      </w:r>
      <w:r w:rsidR="00C62C9F" w:rsidRPr="005859CA">
        <w:rPr>
          <w:rFonts w:asciiTheme="minorHAnsi" w:hAnsiTheme="minorHAnsi" w:cstheme="minorHAnsi"/>
          <w:color w:val="auto"/>
          <w:highlight w:val="yellow"/>
        </w:rPr>
        <w:t xml:space="preserve">widely </w:t>
      </w:r>
      <w:r w:rsidR="001B7B39" w:rsidRPr="005859CA">
        <w:rPr>
          <w:rFonts w:asciiTheme="minorHAnsi" w:hAnsiTheme="minorHAnsi" w:cstheme="minorHAnsi"/>
          <w:color w:val="auto"/>
          <w:highlight w:val="yellow"/>
        </w:rPr>
        <w:t>expose the skull’s surface.</w:t>
      </w:r>
    </w:p>
    <w:p w14:paraId="644A2426" w14:textId="77777777" w:rsidR="00DA519B" w:rsidRPr="005859CA" w:rsidRDefault="00DA519B" w:rsidP="00DA519B">
      <w:pPr>
        <w:autoSpaceDE/>
        <w:autoSpaceDN/>
        <w:adjustRightInd/>
        <w:snapToGrid w:val="0"/>
        <w:jc w:val="left"/>
        <w:rPr>
          <w:rFonts w:asciiTheme="minorHAnsi" w:hAnsiTheme="minorHAnsi" w:cstheme="minorHAnsi"/>
          <w:color w:val="auto"/>
          <w:highlight w:val="yellow"/>
        </w:rPr>
      </w:pPr>
    </w:p>
    <w:p w14:paraId="2258F8DF" w14:textId="4551130A" w:rsidR="009C672E" w:rsidRPr="005859CA" w:rsidRDefault="00DA519B" w:rsidP="00DA519B">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2.5. </w:t>
      </w:r>
      <w:r w:rsidR="009C672E" w:rsidRPr="005859CA">
        <w:rPr>
          <w:rFonts w:asciiTheme="minorHAnsi" w:hAnsiTheme="minorHAnsi" w:cstheme="minorHAnsi"/>
          <w:color w:val="auto"/>
          <w:highlight w:val="yellow"/>
        </w:rPr>
        <w:t xml:space="preserve">Cut </w:t>
      </w:r>
      <w:r w:rsidR="001B7B39" w:rsidRPr="005859CA">
        <w:rPr>
          <w:rFonts w:asciiTheme="minorHAnsi" w:hAnsiTheme="minorHAnsi" w:cstheme="minorHAnsi"/>
          <w:color w:val="auto"/>
          <w:highlight w:val="yellow"/>
        </w:rPr>
        <w:t>the</w:t>
      </w:r>
      <w:r w:rsidR="009C672E" w:rsidRPr="005859CA">
        <w:rPr>
          <w:rFonts w:asciiTheme="minorHAnsi" w:hAnsiTheme="minorHAnsi" w:cstheme="minorHAnsi"/>
          <w:color w:val="auto"/>
          <w:highlight w:val="yellow"/>
        </w:rPr>
        <w:t xml:space="preserve"> skull horizontally </w:t>
      </w:r>
      <w:r w:rsidR="003D7B30" w:rsidRPr="005859CA">
        <w:rPr>
          <w:rFonts w:asciiTheme="minorHAnsi" w:hAnsiTheme="minorHAnsi" w:cstheme="minorHAnsi"/>
          <w:color w:val="auto"/>
          <w:highlight w:val="yellow"/>
        </w:rPr>
        <w:t>along</w:t>
      </w:r>
      <w:r w:rsidR="00C62C9F" w:rsidRPr="005859CA">
        <w:rPr>
          <w:rFonts w:asciiTheme="minorHAnsi" w:hAnsiTheme="minorHAnsi" w:cstheme="minorHAnsi"/>
          <w:color w:val="auto"/>
          <w:highlight w:val="yellow"/>
        </w:rPr>
        <w:t xml:space="preserve"> a line </w:t>
      </w:r>
      <w:r w:rsidR="00144469" w:rsidRPr="005859CA">
        <w:rPr>
          <w:rFonts w:asciiTheme="minorHAnsi" w:hAnsiTheme="minorHAnsi" w:cstheme="minorHAnsi"/>
          <w:color w:val="auto"/>
          <w:highlight w:val="yellow"/>
        </w:rPr>
        <w:t xml:space="preserve">from </w:t>
      </w:r>
      <w:r w:rsidR="00C62C9F" w:rsidRPr="005859CA">
        <w:rPr>
          <w:rFonts w:asciiTheme="minorHAnsi" w:hAnsiTheme="minorHAnsi" w:cstheme="minorHAnsi"/>
          <w:color w:val="auto"/>
          <w:highlight w:val="yellow"/>
        </w:rPr>
        <w:t xml:space="preserve">the </w:t>
      </w:r>
      <w:r w:rsidR="00144469" w:rsidRPr="005859CA">
        <w:rPr>
          <w:rFonts w:asciiTheme="minorHAnsi" w:hAnsiTheme="minorHAnsi" w:cstheme="minorHAnsi"/>
          <w:color w:val="auto"/>
          <w:highlight w:val="yellow"/>
        </w:rPr>
        <w:t xml:space="preserve">major spinocerebellar hole just above </w:t>
      </w:r>
      <w:r w:rsidR="00C62C9F" w:rsidRPr="005859CA">
        <w:rPr>
          <w:rFonts w:asciiTheme="minorHAnsi" w:hAnsiTheme="minorHAnsi" w:cstheme="minorHAnsi"/>
          <w:color w:val="auto"/>
          <w:highlight w:val="yellow"/>
        </w:rPr>
        <w:t xml:space="preserve">the </w:t>
      </w:r>
      <w:r w:rsidR="00144469" w:rsidRPr="005859CA">
        <w:rPr>
          <w:rFonts w:asciiTheme="minorHAnsi" w:hAnsiTheme="minorHAnsi" w:cstheme="minorHAnsi"/>
          <w:color w:val="auto"/>
          <w:highlight w:val="yellow"/>
        </w:rPr>
        <w:t xml:space="preserve">ear and eye </w:t>
      </w:r>
      <w:r w:rsidR="009C672E" w:rsidRPr="005859CA">
        <w:rPr>
          <w:rFonts w:asciiTheme="minorHAnsi" w:hAnsiTheme="minorHAnsi" w:cstheme="minorHAnsi"/>
          <w:color w:val="auto"/>
          <w:highlight w:val="yellow"/>
        </w:rPr>
        <w:t>using an ophthalmological scissor</w:t>
      </w:r>
      <w:r w:rsidR="003D7B30" w:rsidRPr="005859CA">
        <w:rPr>
          <w:rFonts w:asciiTheme="minorHAnsi" w:hAnsiTheme="minorHAnsi" w:cstheme="minorHAnsi"/>
          <w:color w:val="auto"/>
          <w:highlight w:val="yellow"/>
        </w:rPr>
        <w:t>. C</w:t>
      </w:r>
      <w:r w:rsidR="003128E1" w:rsidRPr="005859CA">
        <w:rPr>
          <w:rFonts w:asciiTheme="minorHAnsi" w:hAnsiTheme="minorHAnsi" w:cstheme="minorHAnsi"/>
          <w:color w:val="auto"/>
          <w:highlight w:val="yellow"/>
        </w:rPr>
        <w:t xml:space="preserve">ut the skull </w:t>
      </w:r>
      <w:r w:rsidR="003D7B30" w:rsidRPr="005859CA">
        <w:rPr>
          <w:rFonts w:asciiTheme="minorHAnsi" w:hAnsiTheme="minorHAnsi" w:cstheme="minorHAnsi"/>
          <w:color w:val="auto"/>
          <w:highlight w:val="yellow"/>
        </w:rPr>
        <w:t>along</w:t>
      </w:r>
      <w:r w:rsidR="003128E1" w:rsidRPr="005859CA">
        <w:rPr>
          <w:rFonts w:asciiTheme="minorHAnsi" w:hAnsiTheme="minorHAnsi" w:cstheme="minorHAnsi"/>
          <w:color w:val="auto"/>
          <w:highlight w:val="yellow"/>
        </w:rPr>
        <w:t xml:space="preserve"> a line above both eyes and </w:t>
      </w:r>
      <w:r w:rsidR="009C672E" w:rsidRPr="005859CA">
        <w:rPr>
          <w:rFonts w:asciiTheme="minorHAnsi" w:hAnsiTheme="minorHAnsi" w:cstheme="minorHAnsi"/>
          <w:color w:val="auto"/>
          <w:highlight w:val="yellow"/>
        </w:rPr>
        <w:t xml:space="preserve">remove </w:t>
      </w:r>
      <w:r w:rsidR="003D7B30" w:rsidRPr="005859CA">
        <w:rPr>
          <w:rFonts w:asciiTheme="minorHAnsi" w:hAnsiTheme="minorHAnsi" w:cstheme="minorHAnsi"/>
          <w:color w:val="auto"/>
          <w:highlight w:val="yellow"/>
        </w:rPr>
        <w:t xml:space="preserve">to </w:t>
      </w:r>
      <w:r w:rsidR="009C672E" w:rsidRPr="005859CA">
        <w:rPr>
          <w:rFonts w:asciiTheme="minorHAnsi" w:hAnsiTheme="minorHAnsi" w:cstheme="minorHAnsi"/>
          <w:color w:val="auto"/>
          <w:highlight w:val="yellow"/>
        </w:rPr>
        <w:t>isolate</w:t>
      </w:r>
      <w:r w:rsidR="003D7B30" w:rsidRPr="005859CA">
        <w:rPr>
          <w:rFonts w:asciiTheme="minorHAnsi" w:hAnsiTheme="minorHAnsi" w:cstheme="minorHAnsi"/>
          <w:color w:val="auto"/>
          <w:highlight w:val="yellow"/>
        </w:rPr>
        <w:t xml:space="preserve"> the</w:t>
      </w:r>
      <w:r w:rsidR="009C672E" w:rsidRPr="005859CA">
        <w:rPr>
          <w:rFonts w:asciiTheme="minorHAnsi" w:hAnsiTheme="minorHAnsi" w:cstheme="minorHAnsi"/>
          <w:color w:val="auto"/>
          <w:highlight w:val="yellow"/>
        </w:rPr>
        <w:t xml:space="preserve"> skull.</w:t>
      </w:r>
    </w:p>
    <w:p w14:paraId="4E994A12" w14:textId="77777777" w:rsidR="00DA519B" w:rsidRPr="005859CA" w:rsidRDefault="00DA519B" w:rsidP="00DA519B">
      <w:pPr>
        <w:autoSpaceDE/>
        <w:autoSpaceDN/>
        <w:adjustRightInd/>
        <w:snapToGrid w:val="0"/>
        <w:jc w:val="left"/>
        <w:rPr>
          <w:rFonts w:asciiTheme="minorHAnsi" w:hAnsiTheme="minorHAnsi" w:cstheme="minorHAnsi"/>
          <w:color w:val="auto"/>
          <w:highlight w:val="yellow"/>
        </w:rPr>
      </w:pPr>
    </w:p>
    <w:p w14:paraId="4A50354A" w14:textId="1A422C60" w:rsidR="009C672E" w:rsidRPr="005859CA" w:rsidRDefault="00DA519B" w:rsidP="00DA519B">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2.6. </w:t>
      </w:r>
      <w:r w:rsidR="003128E1" w:rsidRPr="005859CA">
        <w:rPr>
          <w:rFonts w:asciiTheme="minorHAnsi" w:hAnsiTheme="minorHAnsi" w:cstheme="minorHAnsi"/>
          <w:color w:val="auto"/>
          <w:highlight w:val="yellow"/>
        </w:rPr>
        <w:t>Cut</w:t>
      </w:r>
      <w:r w:rsidR="009C672E" w:rsidRPr="005859CA">
        <w:rPr>
          <w:rFonts w:asciiTheme="minorHAnsi" w:hAnsiTheme="minorHAnsi" w:cstheme="minorHAnsi"/>
          <w:color w:val="auto"/>
          <w:highlight w:val="yellow"/>
        </w:rPr>
        <w:t xml:space="preserve"> the brain at the middle of cerebrum by using </w:t>
      </w:r>
      <w:r w:rsidR="00C62C9F"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scalpel</w:t>
      </w:r>
      <w:r w:rsidR="003128E1" w:rsidRPr="005859CA">
        <w:rPr>
          <w:rFonts w:asciiTheme="minorHAnsi" w:hAnsiTheme="minorHAnsi" w:cstheme="minorHAnsi"/>
          <w:color w:val="auto"/>
          <w:highlight w:val="yellow"/>
        </w:rPr>
        <w:t>, then</w:t>
      </w:r>
      <w:r w:rsidR="009C672E" w:rsidRPr="005859CA">
        <w:rPr>
          <w:rFonts w:asciiTheme="minorHAnsi" w:hAnsiTheme="minorHAnsi" w:cstheme="minorHAnsi"/>
          <w:color w:val="auto"/>
          <w:highlight w:val="yellow"/>
        </w:rPr>
        <w:t xml:space="preserve"> isolate </w:t>
      </w:r>
      <w:r w:rsidR="00C62C9F"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caudal part of the brain including the cerebellum</w:t>
      </w:r>
      <w:r w:rsidR="003128E1" w:rsidRPr="005859CA">
        <w:rPr>
          <w:rFonts w:asciiTheme="minorHAnsi" w:hAnsiTheme="minorHAnsi" w:cstheme="minorHAnsi"/>
          <w:color w:val="auto"/>
          <w:highlight w:val="yellow"/>
        </w:rPr>
        <w:t xml:space="preserve"> from</w:t>
      </w:r>
      <w:r w:rsidR="002C6F08" w:rsidRPr="005859CA">
        <w:rPr>
          <w:rFonts w:asciiTheme="minorHAnsi" w:hAnsiTheme="minorHAnsi" w:cstheme="minorHAnsi"/>
          <w:color w:val="auto"/>
          <w:highlight w:val="yellow"/>
        </w:rPr>
        <w:t xml:space="preserve"> the skull</w:t>
      </w:r>
      <w:r w:rsidR="009C672E" w:rsidRPr="005859CA">
        <w:rPr>
          <w:rFonts w:asciiTheme="minorHAnsi" w:hAnsiTheme="minorHAnsi" w:cstheme="minorHAnsi"/>
          <w:color w:val="auto"/>
          <w:highlight w:val="yellow"/>
        </w:rPr>
        <w:t xml:space="preserve">. </w:t>
      </w:r>
      <w:r w:rsidR="003D7B30" w:rsidRPr="005859CA">
        <w:rPr>
          <w:rFonts w:asciiTheme="minorHAnsi" w:hAnsiTheme="minorHAnsi" w:cstheme="minorHAnsi"/>
          <w:color w:val="auto"/>
          <w:highlight w:val="yellow"/>
        </w:rPr>
        <w:t>I</w:t>
      </w:r>
      <w:r w:rsidR="009C672E" w:rsidRPr="005859CA">
        <w:rPr>
          <w:rFonts w:asciiTheme="minorHAnsi" w:hAnsiTheme="minorHAnsi" w:cstheme="minorHAnsi"/>
          <w:color w:val="auto"/>
          <w:highlight w:val="yellow"/>
        </w:rPr>
        <w:t xml:space="preserve">mmerse it into an ice-cold </w:t>
      </w:r>
      <w:r w:rsidR="00C62C9F" w:rsidRPr="005859CA">
        <w:rPr>
          <w:rFonts w:asciiTheme="minorHAnsi" w:hAnsiTheme="minorHAnsi" w:cstheme="minorHAnsi"/>
          <w:color w:val="auto"/>
          <w:highlight w:val="yellow"/>
        </w:rPr>
        <w:t xml:space="preserve">beaker of </w:t>
      </w:r>
      <w:r w:rsidR="009C672E" w:rsidRPr="005859CA">
        <w:rPr>
          <w:rFonts w:asciiTheme="minorHAnsi" w:hAnsiTheme="minorHAnsi" w:cstheme="minorHAnsi"/>
          <w:color w:val="auto"/>
          <w:highlight w:val="yellow"/>
        </w:rPr>
        <w:t xml:space="preserve">ACSF. </w:t>
      </w:r>
      <w:r w:rsidR="006A2A12" w:rsidRPr="005859CA">
        <w:rPr>
          <w:rFonts w:asciiTheme="minorHAnsi" w:hAnsiTheme="minorHAnsi" w:cstheme="minorHAnsi"/>
          <w:color w:val="auto"/>
        </w:rPr>
        <w:t xml:space="preserve">Usually, </w:t>
      </w:r>
      <w:r w:rsidR="00C62C9F" w:rsidRPr="005859CA">
        <w:rPr>
          <w:rFonts w:asciiTheme="minorHAnsi" w:hAnsiTheme="minorHAnsi" w:cstheme="minorHAnsi"/>
          <w:color w:val="auto"/>
        </w:rPr>
        <w:t xml:space="preserve">the </w:t>
      </w:r>
      <w:r w:rsidR="006A2A12" w:rsidRPr="005859CA">
        <w:rPr>
          <w:rFonts w:asciiTheme="minorHAnsi" w:hAnsiTheme="minorHAnsi" w:cstheme="minorHAnsi"/>
          <w:color w:val="auto"/>
        </w:rPr>
        <w:t>t</w:t>
      </w:r>
      <w:r w:rsidR="009C672E" w:rsidRPr="005859CA">
        <w:rPr>
          <w:rFonts w:asciiTheme="minorHAnsi" w:hAnsiTheme="minorHAnsi" w:cstheme="minorHAnsi"/>
          <w:color w:val="auto"/>
        </w:rPr>
        <w:t xml:space="preserve">otal time from decapitation to immersion of the brain block into </w:t>
      </w:r>
      <w:r w:rsidR="00C62C9F" w:rsidRPr="005859CA">
        <w:rPr>
          <w:rFonts w:asciiTheme="minorHAnsi" w:hAnsiTheme="minorHAnsi" w:cstheme="minorHAnsi"/>
          <w:color w:val="auto"/>
        </w:rPr>
        <w:t xml:space="preserve">the </w:t>
      </w:r>
      <w:r w:rsidR="009C672E" w:rsidRPr="005859CA">
        <w:rPr>
          <w:rFonts w:asciiTheme="minorHAnsi" w:hAnsiTheme="minorHAnsi" w:cstheme="minorHAnsi"/>
          <w:color w:val="auto"/>
        </w:rPr>
        <w:t xml:space="preserve">pre-chilled </w:t>
      </w:r>
      <w:r w:rsidR="00C62C9F" w:rsidRPr="005859CA">
        <w:rPr>
          <w:rFonts w:asciiTheme="minorHAnsi" w:hAnsiTheme="minorHAnsi" w:cstheme="minorHAnsi"/>
          <w:color w:val="auto"/>
        </w:rPr>
        <w:t xml:space="preserve">beaker of </w:t>
      </w:r>
      <w:r w:rsidR="009C672E" w:rsidRPr="005859CA">
        <w:rPr>
          <w:rFonts w:asciiTheme="minorHAnsi" w:hAnsiTheme="minorHAnsi" w:cstheme="minorHAnsi"/>
          <w:color w:val="auto"/>
        </w:rPr>
        <w:t xml:space="preserve">ACSF </w:t>
      </w:r>
      <w:r w:rsidR="00897620" w:rsidRPr="005859CA">
        <w:rPr>
          <w:rFonts w:asciiTheme="minorHAnsi" w:hAnsiTheme="minorHAnsi" w:cstheme="minorHAnsi"/>
          <w:color w:val="auto"/>
        </w:rPr>
        <w:t>should be less</w:t>
      </w:r>
      <w:r w:rsidR="009C672E" w:rsidRPr="005859CA">
        <w:rPr>
          <w:rFonts w:asciiTheme="minorHAnsi" w:hAnsiTheme="minorHAnsi" w:cstheme="minorHAnsi"/>
          <w:color w:val="auto"/>
        </w:rPr>
        <w:t xml:space="preserve"> than 60 s.</w:t>
      </w:r>
    </w:p>
    <w:p w14:paraId="3FA60373" w14:textId="77777777" w:rsidR="00DA519B" w:rsidRPr="005859CA" w:rsidRDefault="00DA519B" w:rsidP="00DA519B">
      <w:pPr>
        <w:snapToGrid w:val="0"/>
        <w:jc w:val="left"/>
        <w:rPr>
          <w:rFonts w:asciiTheme="minorHAnsi" w:hAnsiTheme="minorHAnsi" w:cstheme="minorHAnsi"/>
          <w:color w:val="auto"/>
          <w:highlight w:val="yellow"/>
        </w:rPr>
      </w:pPr>
    </w:p>
    <w:p w14:paraId="02194429" w14:textId="7C557BEA" w:rsidR="009C672E" w:rsidRPr="005859CA" w:rsidRDefault="00DA519B" w:rsidP="00DA519B">
      <w:pPr>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lastRenderedPageBreak/>
        <w:t>2.7. P</w:t>
      </w:r>
      <w:r w:rsidR="009C672E" w:rsidRPr="005859CA">
        <w:rPr>
          <w:rFonts w:asciiTheme="minorHAnsi" w:hAnsiTheme="minorHAnsi" w:cstheme="minorHAnsi"/>
          <w:color w:val="auto"/>
          <w:highlight w:val="yellow"/>
        </w:rPr>
        <w:t>osition of bubbling</w:t>
      </w:r>
      <w:r w:rsidR="003D7B30"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tubing should be adjusted </w:t>
      </w:r>
      <w:r w:rsidR="00897620" w:rsidRPr="005859CA">
        <w:rPr>
          <w:rFonts w:asciiTheme="minorHAnsi" w:hAnsiTheme="minorHAnsi" w:cstheme="minorHAnsi"/>
          <w:color w:val="auto"/>
          <w:highlight w:val="yellow"/>
        </w:rPr>
        <w:t xml:space="preserve">so </w:t>
      </w:r>
      <w:r w:rsidR="00C62C9F" w:rsidRPr="005859CA">
        <w:rPr>
          <w:rFonts w:asciiTheme="minorHAnsi" w:hAnsiTheme="minorHAnsi" w:cstheme="minorHAnsi"/>
          <w:color w:val="auto"/>
          <w:highlight w:val="yellow"/>
        </w:rPr>
        <w:t xml:space="preserve">as </w:t>
      </w:r>
      <w:r w:rsidR="009C672E" w:rsidRPr="005859CA">
        <w:rPr>
          <w:rFonts w:asciiTheme="minorHAnsi" w:hAnsiTheme="minorHAnsi" w:cstheme="minorHAnsi"/>
          <w:color w:val="auto"/>
          <w:highlight w:val="yellow"/>
        </w:rPr>
        <w:t>not to stir the brain block in the</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beaker. </w:t>
      </w:r>
      <w:r w:rsidR="00144469" w:rsidRPr="005859CA">
        <w:rPr>
          <w:rFonts w:asciiTheme="minorHAnsi" w:hAnsiTheme="minorHAnsi" w:cstheme="minorHAnsi"/>
          <w:color w:val="auto"/>
          <w:highlight w:val="yellow"/>
        </w:rPr>
        <w:t xml:space="preserve">Mechanical damage might cause swelling of </w:t>
      </w:r>
      <w:r w:rsidR="00C62C9F" w:rsidRPr="005859CA">
        <w:rPr>
          <w:rFonts w:asciiTheme="minorHAnsi" w:hAnsiTheme="minorHAnsi" w:cstheme="minorHAnsi"/>
          <w:color w:val="auto"/>
          <w:highlight w:val="yellow"/>
        </w:rPr>
        <w:t xml:space="preserve">the </w:t>
      </w:r>
      <w:r w:rsidR="00144469" w:rsidRPr="005859CA">
        <w:rPr>
          <w:rFonts w:asciiTheme="minorHAnsi" w:hAnsiTheme="minorHAnsi" w:cstheme="minorHAnsi"/>
          <w:color w:val="auto"/>
          <w:highlight w:val="yellow"/>
        </w:rPr>
        <w:t xml:space="preserve">slice during recording. </w:t>
      </w:r>
      <w:r w:rsidR="009C672E" w:rsidRPr="005859CA">
        <w:rPr>
          <w:rFonts w:asciiTheme="minorHAnsi" w:hAnsiTheme="minorHAnsi" w:cstheme="minorHAnsi"/>
          <w:color w:val="auto"/>
          <w:highlight w:val="yellow"/>
        </w:rPr>
        <w:t>Leave it for at least 7 min and allow the brain to cool down.</w:t>
      </w:r>
    </w:p>
    <w:p w14:paraId="4CE5E2A0" w14:textId="77777777" w:rsidR="00DA519B" w:rsidRPr="005859CA" w:rsidRDefault="00DA519B" w:rsidP="00DA519B">
      <w:pPr>
        <w:autoSpaceDE/>
        <w:autoSpaceDN/>
        <w:adjustRightInd/>
        <w:snapToGrid w:val="0"/>
        <w:jc w:val="left"/>
        <w:rPr>
          <w:rFonts w:asciiTheme="minorHAnsi" w:hAnsiTheme="minorHAnsi" w:cstheme="minorHAnsi"/>
          <w:color w:val="auto"/>
          <w:highlight w:val="yellow"/>
        </w:rPr>
      </w:pPr>
    </w:p>
    <w:p w14:paraId="05A372FC" w14:textId="0CF10047" w:rsidR="00897620" w:rsidRPr="005859CA" w:rsidRDefault="00DA519B" w:rsidP="00DA519B">
      <w:pPr>
        <w:autoSpaceDE/>
        <w:autoSpaceDN/>
        <w:adjustRightInd/>
        <w:snapToGrid w:val="0"/>
        <w:jc w:val="left"/>
        <w:rPr>
          <w:rFonts w:asciiTheme="minorHAnsi" w:hAnsiTheme="minorHAnsi" w:cstheme="minorHAnsi"/>
          <w:color w:val="auto"/>
        </w:rPr>
      </w:pPr>
      <w:r w:rsidRPr="005859CA">
        <w:rPr>
          <w:rFonts w:asciiTheme="minorHAnsi" w:hAnsiTheme="minorHAnsi" w:cstheme="minorHAnsi"/>
          <w:color w:val="auto"/>
        </w:rPr>
        <w:t xml:space="preserve">2.8. </w:t>
      </w:r>
      <w:r w:rsidR="009C672E" w:rsidRPr="005859CA">
        <w:rPr>
          <w:rFonts w:asciiTheme="minorHAnsi" w:hAnsiTheme="minorHAnsi" w:cstheme="minorHAnsi"/>
          <w:color w:val="auto"/>
        </w:rPr>
        <w:t xml:space="preserve">To trim the brain block, cut a rectangular agar piece (2 </w:t>
      </w:r>
      <w:r w:rsidR="003D7B30" w:rsidRPr="005859CA">
        <w:rPr>
          <w:rFonts w:asciiTheme="minorHAnsi" w:hAnsiTheme="minorHAnsi" w:cstheme="minorHAnsi"/>
          <w:color w:val="auto"/>
        </w:rPr>
        <w:t xml:space="preserve">cm </w:t>
      </w:r>
      <w:r w:rsidR="009C672E" w:rsidRPr="005859CA">
        <w:rPr>
          <w:rFonts w:asciiTheme="minorHAnsi" w:hAnsiTheme="minorHAnsi" w:cstheme="minorHAnsi"/>
          <w:color w:val="auto"/>
        </w:rPr>
        <w:t xml:space="preserve">x 2 cm) from a large agar plate (4 </w:t>
      </w:r>
      <w:r w:rsidR="003D7B30" w:rsidRPr="005859CA">
        <w:rPr>
          <w:rFonts w:asciiTheme="minorHAnsi" w:hAnsiTheme="minorHAnsi" w:cstheme="minorHAnsi"/>
          <w:color w:val="auto"/>
        </w:rPr>
        <w:t xml:space="preserve">cm </w:t>
      </w:r>
      <w:r w:rsidR="009C672E" w:rsidRPr="005859CA">
        <w:rPr>
          <w:rFonts w:asciiTheme="minorHAnsi" w:hAnsiTheme="minorHAnsi" w:cstheme="minorHAnsi"/>
          <w:color w:val="auto"/>
        </w:rPr>
        <w:t xml:space="preserve">x 10 cm, stored at 4 </w:t>
      </w:r>
      <w:r w:rsidR="00B930F2" w:rsidRPr="005859CA">
        <w:rPr>
          <w:rFonts w:asciiTheme="minorHAnsi" w:hAnsiTheme="minorHAnsi" w:cstheme="minorHAnsi"/>
          <w:color w:val="auto"/>
        </w:rPr>
        <w:t>°</w:t>
      </w:r>
      <w:r w:rsidR="009C672E" w:rsidRPr="005859CA">
        <w:rPr>
          <w:rFonts w:asciiTheme="minorHAnsi" w:hAnsiTheme="minorHAnsi" w:cstheme="minorHAnsi"/>
          <w:color w:val="auto"/>
        </w:rPr>
        <w:t xml:space="preserve">C) and put it on a filter paper to absorb </w:t>
      </w:r>
      <w:r w:rsidR="00C62C9F" w:rsidRPr="005859CA">
        <w:rPr>
          <w:rFonts w:asciiTheme="minorHAnsi" w:hAnsiTheme="minorHAnsi" w:cstheme="minorHAnsi"/>
          <w:color w:val="auto"/>
        </w:rPr>
        <w:t xml:space="preserve">the </w:t>
      </w:r>
      <w:r w:rsidR="009C672E" w:rsidRPr="005859CA">
        <w:rPr>
          <w:rFonts w:asciiTheme="minorHAnsi" w:hAnsiTheme="minorHAnsi" w:cstheme="minorHAnsi"/>
          <w:color w:val="auto"/>
        </w:rPr>
        <w:t>excess liquid.</w:t>
      </w:r>
    </w:p>
    <w:p w14:paraId="0B469F47" w14:textId="77777777" w:rsidR="00897620" w:rsidRPr="005859CA" w:rsidRDefault="00897620" w:rsidP="00DA519B">
      <w:pPr>
        <w:autoSpaceDE/>
        <w:autoSpaceDN/>
        <w:adjustRightInd/>
        <w:snapToGrid w:val="0"/>
        <w:jc w:val="left"/>
        <w:rPr>
          <w:rFonts w:asciiTheme="minorHAnsi" w:hAnsiTheme="minorHAnsi" w:cstheme="minorHAnsi"/>
          <w:color w:val="auto"/>
        </w:rPr>
      </w:pPr>
    </w:p>
    <w:p w14:paraId="6253E518" w14:textId="60077C41"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rPr>
        <w:t xml:space="preserve">2.9. </w:t>
      </w:r>
      <w:r w:rsidR="009C672E" w:rsidRPr="005859CA">
        <w:rPr>
          <w:rFonts w:asciiTheme="minorHAnsi" w:hAnsiTheme="minorHAnsi" w:cstheme="minorHAnsi"/>
          <w:color w:val="auto"/>
        </w:rPr>
        <w:t xml:space="preserve">Turn the agar piece upside-down on the filter paper, then place the agar piece on a filter paper on a pre-chilled </w:t>
      </w:r>
      <w:r w:rsidR="00923523" w:rsidRPr="005859CA">
        <w:rPr>
          <w:rFonts w:asciiTheme="minorHAnsi" w:hAnsiTheme="minorHAnsi" w:cstheme="minorHAnsi"/>
          <w:color w:val="auto"/>
        </w:rPr>
        <w:t xml:space="preserve">metal </w:t>
      </w:r>
      <w:r w:rsidR="009C672E" w:rsidRPr="005859CA">
        <w:rPr>
          <w:rFonts w:asciiTheme="minorHAnsi" w:hAnsiTheme="minorHAnsi" w:cstheme="minorHAnsi"/>
          <w:color w:val="auto"/>
        </w:rPr>
        <w:t xml:space="preserve">specimen tray (16 </w:t>
      </w:r>
      <w:r w:rsidR="003D7B30" w:rsidRPr="005859CA">
        <w:rPr>
          <w:rFonts w:asciiTheme="minorHAnsi" w:hAnsiTheme="minorHAnsi" w:cstheme="minorHAnsi"/>
          <w:color w:val="auto"/>
        </w:rPr>
        <w:t xml:space="preserve">cm </w:t>
      </w:r>
      <w:r w:rsidR="009C672E" w:rsidRPr="005859CA">
        <w:rPr>
          <w:rFonts w:asciiTheme="minorHAnsi" w:hAnsiTheme="minorHAnsi" w:cstheme="minorHAnsi"/>
          <w:color w:val="auto"/>
        </w:rPr>
        <w:t xml:space="preserve">x 20 cm). </w:t>
      </w:r>
      <w:r w:rsidR="009C672E" w:rsidRPr="005859CA">
        <w:rPr>
          <w:rFonts w:asciiTheme="minorHAnsi" w:hAnsiTheme="minorHAnsi" w:cstheme="minorHAnsi"/>
          <w:color w:val="auto"/>
          <w:highlight w:val="yellow"/>
        </w:rPr>
        <w:t xml:space="preserve">Pick up the brain block using a spatula and absorb excessive liquid around it </w:t>
      </w:r>
      <w:r w:rsidR="00C62C9F" w:rsidRPr="005859CA">
        <w:rPr>
          <w:rFonts w:asciiTheme="minorHAnsi" w:hAnsiTheme="minorHAnsi" w:cstheme="minorHAnsi"/>
          <w:color w:val="auto"/>
          <w:highlight w:val="yellow"/>
        </w:rPr>
        <w:t>with</w:t>
      </w:r>
      <w:r w:rsidR="009C672E" w:rsidRPr="005859CA">
        <w:rPr>
          <w:rFonts w:asciiTheme="minorHAnsi" w:hAnsiTheme="minorHAnsi" w:cstheme="minorHAnsi"/>
          <w:color w:val="auto"/>
          <w:highlight w:val="yellow"/>
        </w:rPr>
        <w:t xml:space="preserve"> a piece of filter paper.</w:t>
      </w:r>
    </w:p>
    <w:p w14:paraId="344C175D"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4788C2CD" w14:textId="2A63172B"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2.10. </w:t>
      </w:r>
      <w:r w:rsidR="009C672E" w:rsidRPr="005859CA">
        <w:rPr>
          <w:rFonts w:asciiTheme="minorHAnsi" w:hAnsiTheme="minorHAnsi" w:cstheme="minorHAnsi"/>
          <w:color w:val="auto"/>
          <w:highlight w:val="yellow"/>
        </w:rPr>
        <w:t>Mount the brain block onto the agar block using glue (medical cyanoacrylate instant adhesive). Make sure to attach the bottom (ventral side) of the brain block to the agar.</w:t>
      </w:r>
    </w:p>
    <w:p w14:paraId="21344F90"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5441078F" w14:textId="2BAB5578"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2.11. </w:t>
      </w:r>
      <w:r w:rsidR="009C672E" w:rsidRPr="005859CA">
        <w:rPr>
          <w:rFonts w:asciiTheme="minorHAnsi" w:hAnsiTheme="minorHAnsi" w:cstheme="minorHAnsi"/>
          <w:color w:val="auto"/>
          <w:highlight w:val="yellow"/>
        </w:rPr>
        <w:t>Cut out the right hemisphere</w:t>
      </w:r>
      <w:r w:rsidR="00C62C9F" w:rsidRPr="005859CA">
        <w:rPr>
          <w:rFonts w:asciiTheme="minorHAnsi" w:hAnsiTheme="minorHAnsi" w:cstheme="minorHAnsi"/>
          <w:color w:val="auto"/>
          <w:highlight w:val="yellow"/>
        </w:rPr>
        <w:t xml:space="preserve"> with</w:t>
      </w:r>
      <w:r w:rsidR="009C672E" w:rsidRPr="005859CA">
        <w:rPr>
          <w:rFonts w:asciiTheme="minorHAnsi" w:hAnsiTheme="minorHAnsi" w:cstheme="minorHAnsi"/>
          <w:color w:val="auto"/>
          <w:highlight w:val="yellow"/>
        </w:rPr>
        <w:t xml:space="preserve"> a blade. Be sure that th</w:t>
      </w:r>
      <w:r w:rsidR="00C62C9F" w:rsidRPr="005859CA">
        <w:rPr>
          <w:rFonts w:asciiTheme="minorHAnsi" w:hAnsiTheme="minorHAnsi" w:cstheme="minorHAnsi"/>
          <w:color w:val="auto"/>
          <w:highlight w:val="yellow"/>
        </w:rPr>
        <w:t>e</w:t>
      </w:r>
      <w:r w:rsidR="009C672E" w:rsidRPr="005859CA">
        <w:rPr>
          <w:rFonts w:asciiTheme="minorHAnsi" w:hAnsiTheme="minorHAnsi" w:cstheme="minorHAnsi"/>
          <w:color w:val="auto"/>
          <w:highlight w:val="yellow"/>
        </w:rPr>
        <w:t xml:space="preserve"> side of </w:t>
      </w:r>
      <w:r w:rsidR="00C62C9F"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cutting plane </w:t>
      </w:r>
      <w:r w:rsidR="00C62C9F" w:rsidRPr="005859CA">
        <w:rPr>
          <w:rFonts w:asciiTheme="minorHAnsi" w:hAnsiTheme="minorHAnsi" w:cstheme="minorHAnsi"/>
          <w:color w:val="auto"/>
          <w:highlight w:val="yellow"/>
        </w:rPr>
        <w:t xml:space="preserve">is </w:t>
      </w:r>
      <w:r w:rsidR="009C672E" w:rsidRPr="005859CA">
        <w:rPr>
          <w:rFonts w:asciiTheme="minorHAnsi" w:hAnsiTheme="minorHAnsi" w:cstheme="minorHAnsi"/>
          <w:color w:val="auto"/>
          <w:highlight w:val="yellow"/>
        </w:rPr>
        <w:t xml:space="preserve">as parallel as possible to the dendritic plane of </w:t>
      </w:r>
      <w:r w:rsidR="00952014" w:rsidRPr="005859CA">
        <w:rPr>
          <w:rFonts w:asciiTheme="minorHAnsi" w:hAnsiTheme="minorHAnsi" w:cstheme="minorHAnsi"/>
          <w:color w:val="auto"/>
          <w:highlight w:val="yellow"/>
        </w:rPr>
        <w:t>the PC</w:t>
      </w:r>
      <w:r w:rsidR="009C672E" w:rsidRPr="005859CA">
        <w:rPr>
          <w:rFonts w:asciiTheme="minorHAnsi" w:hAnsiTheme="minorHAnsi" w:cstheme="minorHAnsi"/>
          <w:color w:val="auto"/>
          <w:highlight w:val="yellow"/>
        </w:rPr>
        <w:t xml:space="preserve"> </w:t>
      </w:r>
      <w:r w:rsidR="00185DAD" w:rsidRPr="005859CA">
        <w:rPr>
          <w:rFonts w:asciiTheme="minorHAnsi" w:hAnsiTheme="minorHAnsi" w:cstheme="minorHAnsi"/>
          <w:color w:val="auto"/>
          <w:highlight w:val="yellow"/>
        </w:rPr>
        <w:t>because</w:t>
      </w:r>
      <w:r w:rsidR="009C672E" w:rsidRPr="005859CA">
        <w:rPr>
          <w:rFonts w:asciiTheme="minorHAnsi" w:hAnsiTheme="minorHAnsi" w:cstheme="minorHAnsi"/>
          <w:color w:val="auto"/>
          <w:highlight w:val="yellow"/>
        </w:rPr>
        <w:t xml:space="preserve"> this side is attached to the surface of the specimen tray</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Cut and remove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other side of the hemisphere</w:t>
      </w:r>
      <w:r w:rsidR="00923523" w:rsidRPr="005859CA">
        <w:rPr>
          <w:rFonts w:asciiTheme="minorHAnsi" w:hAnsiTheme="minorHAnsi" w:cstheme="minorHAnsi"/>
          <w:color w:val="auto"/>
          <w:highlight w:val="yellow"/>
        </w:rPr>
        <w:t>. Then, cut</w:t>
      </w:r>
      <w:r w:rsidR="00185DAD" w:rsidRPr="005859CA">
        <w:rPr>
          <w:rFonts w:asciiTheme="minorHAnsi" w:hAnsiTheme="minorHAnsi" w:cstheme="minorHAnsi"/>
          <w:color w:val="auto"/>
          <w:highlight w:val="yellow"/>
        </w:rPr>
        <w:t xml:space="preserve"> the</w:t>
      </w:r>
      <w:r w:rsidR="00923523" w:rsidRPr="005859CA">
        <w:rPr>
          <w:rFonts w:asciiTheme="minorHAnsi" w:hAnsiTheme="minorHAnsi" w:cstheme="minorHAnsi"/>
          <w:color w:val="auto"/>
          <w:highlight w:val="yellow"/>
        </w:rPr>
        <w:t xml:space="preserve"> </w:t>
      </w:r>
      <w:r w:rsidR="00185DAD" w:rsidRPr="005859CA">
        <w:rPr>
          <w:rFonts w:asciiTheme="minorHAnsi" w:hAnsiTheme="minorHAnsi" w:cstheme="minorHAnsi"/>
          <w:color w:val="auto"/>
          <w:highlight w:val="yellow"/>
        </w:rPr>
        <w:t xml:space="preserve">brain </w:t>
      </w:r>
      <w:r w:rsidR="009C672E" w:rsidRPr="005859CA">
        <w:rPr>
          <w:rFonts w:asciiTheme="minorHAnsi" w:hAnsiTheme="minorHAnsi" w:cstheme="minorHAnsi"/>
          <w:color w:val="auto"/>
          <w:highlight w:val="yellow"/>
        </w:rPr>
        <w:t xml:space="preserve">between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superior and inferior colliculi</w:t>
      </w:r>
      <w:r w:rsidR="00185DAD" w:rsidRPr="005859CA">
        <w:rPr>
          <w:rFonts w:asciiTheme="minorHAnsi" w:hAnsiTheme="minorHAnsi" w:cstheme="minorHAnsi"/>
          <w:color w:val="auto"/>
          <w:highlight w:val="yellow"/>
        </w:rPr>
        <w:t xml:space="preserve">, </w:t>
      </w:r>
      <w:r w:rsidR="00952014" w:rsidRPr="005859CA">
        <w:rPr>
          <w:rFonts w:asciiTheme="minorHAnsi" w:hAnsiTheme="minorHAnsi" w:cstheme="minorHAnsi"/>
          <w:color w:val="auto"/>
          <w:highlight w:val="yellow"/>
        </w:rPr>
        <w:t>and</w:t>
      </w:r>
      <w:r w:rsidR="00185DAD" w:rsidRPr="005859CA">
        <w:rPr>
          <w:rFonts w:asciiTheme="minorHAnsi" w:hAnsiTheme="minorHAnsi" w:cstheme="minorHAnsi"/>
          <w:color w:val="auto"/>
          <w:highlight w:val="yellow"/>
        </w:rPr>
        <w:t xml:space="preserve"> cut off </w:t>
      </w:r>
      <w:r w:rsidR="009C672E" w:rsidRPr="005859CA">
        <w:rPr>
          <w:rFonts w:asciiTheme="minorHAnsi" w:hAnsiTheme="minorHAnsi" w:cstheme="minorHAnsi"/>
          <w:color w:val="auto"/>
          <w:highlight w:val="yellow"/>
        </w:rPr>
        <w:t>the spinal cord.</w:t>
      </w:r>
    </w:p>
    <w:p w14:paraId="4522BECB"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57BD6060" w14:textId="1C6065F2"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2.12. </w:t>
      </w:r>
      <w:r w:rsidR="009C672E" w:rsidRPr="005859CA">
        <w:rPr>
          <w:rFonts w:asciiTheme="minorHAnsi" w:hAnsiTheme="minorHAnsi" w:cstheme="minorHAnsi"/>
          <w:color w:val="auto"/>
          <w:highlight w:val="yellow"/>
        </w:rPr>
        <w:t xml:space="preserve">Glue the right side of trimmed cerebellum with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agar block onto the pre-chilled specimen tray.</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rPr>
        <w:t xml:space="preserve">Spread excess glue around the cerebellum </w:t>
      </w:r>
      <w:r w:rsidR="00952014" w:rsidRPr="005859CA">
        <w:rPr>
          <w:rFonts w:asciiTheme="minorHAnsi" w:hAnsiTheme="minorHAnsi" w:cstheme="minorHAnsi"/>
          <w:color w:val="auto"/>
        </w:rPr>
        <w:t xml:space="preserve">with the </w:t>
      </w:r>
      <w:r w:rsidR="009C672E" w:rsidRPr="005859CA">
        <w:rPr>
          <w:rFonts w:asciiTheme="minorHAnsi" w:hAnsiTheme="minorHAnsi" w:cstheme="minorHAnsi"/>
          <w:color w:val="auto"/>
        </w:rPr>
        <w:t>flat part of a spatula, to prevent excess glue from attaching to the cerebellar surface</w:t>
      </w:r>
      <w:r w:rsidR="009C672E" w:rsidRPr="005859CA">
        <w:rPr>
          <w:rFonts w:asciiTheme="minorHAnsi" w:hAnsiTheme="minorHAnsi" w:cstheme="minorHAnsi"/>
          <w:color w:val="auto"/>
          <w:highlight w:val="yellow"/>
        </w:rPr>
        <w:t>.</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Tilt the metal tray and pour ACSF in order to fix </w:t>
      </w:r>
      <w:r w:rsidR="00952014" w:rsidRPr="005859CA">
        <w:rPr>
          <w:rFonts w:asciiTheme="minorHAnsi" w:hAnsiTheme="minorHAnsi" w:cstheme="minorHAnsi"/>
          <w:color w:val="auto"/>
          <w:highlight w:val="yellow"/>
        </w:rPr>
        <w:t>the</w:t>
      </w:r>
      <w:r w:rsidR="009C672E" w:rsidRPr="005859CA">
        <w:rPr>
          <w:rFonts w:asciiTheme="minorHAnsi" w:hAnsiTheme="minorHAnsi" w:cstheme="minorHAnsi"/>
          <w:color w:val="auto"/>
          <w:highlight w:val="yellow"/>
        </w:rPr>
        <w:t xml:space="preserve"> glue and wash away the excess glue.</w:t>
      </w:r>
    </w:p>
    <w:p w14:paraId="172731B2" w14:textId="77777777" w:rsidR="009C672E" w:rsidRPr="005859CA" w:rsidRDefault="009C672E" w:rsidP="00DA519B">
      <w:pPr>
        <w:snapToGrid w:val="0"/>
        <w:jc w:val="left"/>
        <w:rPr>
          <w:rFonts w:asciiTheme="minorHAnsi" w:hAnsiTheme="minorHAnsi" w:cstheme="minorHAnsi"/>
          <w:color w:val="auto"/>
          <w:highlight w:val="yellow"/>
        </w:rPr>
      </w:pPr>
      <w:bookmarkStart w:id="19" w:name="_Hlk8304318"/>
      <w:bookmarkEnd w:id="17"/>
    </w:p>
    <w:p w14:paraId="55AA45F1" w14:textId="7C185ADC" w:rsidR="009C672E" w:rsidRPr="005859CA" w:rsidRDefault="009C672E" w:rsidP="00DA519B">
      <w:pPr>
        <w:pStyle w:val="ListParagraph"/>
        <w:numPr>
          <w:ilvl w:val="0"/>
          <w:numId w:val="29"/>
        </w:numPr>
        <w:autoSpaceDE/>
        <w:autoSpaceDN/>
        <w:adjustRightInd/>
        <w:snapToGrid w:val="0"/>
        <w:contextualSpacing w:val="0"/>
        <w:jc w:val="left"/>
        <w:rPr>
          <w:rFonts w:asciiTheme="minorHAnsi" w:hAnsiTheme="minorHAnsi" w:cstheme="minorHAnsi"/>
          <w:b/>
          <w:color w:val="auto"/>
          <w:highlight w:val="yellow"/>
        </w:rPr>
      </w:pPr>
      <w:r w:rsidRPr="005859CA">
        <w:rPr>
          <w:rFonts w:asciiTheme="minorHAnsi" w:hAnsiTheme="minorHAnsi" w:cstheme="minorHAnsi"/>
          <w:b/>
          <w:color w:val="auto"/>
          <w:highlight w:val="yellow"/>
        </w:rPr>
        <w:t xml:space="preserve">Brain </w:t>
      </w:r>
      <w:r w:rsidR="00952014" w:rsidRPr="005859CA">
        <w:rPr>
          <w:rFonts w:asciiTheme="minorHAnsi" w:hAnsiTheme="minorHAnsi" w:cstheme="minorHAnsi"/>
          <w:b/>
          <w:color w:val="auto"/>
          <w:highlight w:val="yellow"/>
        </w:rPr>
        <w:t>s</w:t>
      </w:r>
      <w:r w:rsidRPr="005859CA">
        <w:rPr>
          <w:rFonts w:asciiTheme="minorHAnsi" w:hAnsiTheme="minorHAnsi" w:cstheme="minorHAnsi"/>
          <w:b/>
          <w:color w:val="auto"/>
          <w:highlight w:val="yellow"/>
        </w:rPr>
        <w:t xml:space="preserve">licing </w:t>
      </w:r>
    </w:p>
    <w:p w14:paraId="1DB699B2"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1E1BF06C" w14:textId="43171DE1"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3.1. </w:t>
      </w:r>
      <w:r w:rsidR="009C672E" w:rsidRPr="005859CA">
        <w:rPr>
          <w:rFonts w:asciiTheme="minorHAnsi" w:hAnsiTheme="minorHAnsi" w:cstheme="minorHAnsi"/>
          <w:color w:val="auto"/>
          <w:highlight w:val="yellow"/>
        </w:rPr>
        <w:t xml:space="preserve">Orient the sample such that the dorsal side of the cerebellum is on the front side. Pour ice-cold cutting ACSF, containing 1 </w:t>
      </w:r>
      <w:r w:rsidR="003D7B30" w:rsidRPr="005859CA">
        <w:rPr>
          <w:rFonts w:asciiTheme="minorHAnsi" w:hAnsiTheme="minorHAnsi" w:cstheme="minorHAnsi"/>
          <w:color w:val="auto"/>
          <w:highlight w:val="yellow"/>
        </w:rPr>
        <w:t>µ</w:t>
      </w:r>
      <w:r w:rsidR="009C672E" w:rsidRPr="005859CA">
        <w:rPr>
          <w:rFonts w:asciiTheme="minorHAnsi" w:hAnsiTheme="minorHAnsi" w:cstheme="minorHAnsi"/>
          <w:color w:val="auto"/>
          <w:highlight w:val="yellow"/>
        </w:rPr>
        <w:t xml:space="preserve">M TTX, </w:t>
      </w:r>
      <w:proofErr w:type="gramStart"/>
      <w:r w:rsidR="003D7B30" w:rsidRPr="005859CA">
        <w:rPr>
          <w:rFonts w:asciiTheme="minorHAnsi" w:hAnsiTheme="minorHAnsi" w:cstheme="minorHAnsi"/>
          <w:color w:val="auto"/>
          <w:highlight w:val="yellow"/>
        </w:rPr>
        <w:t>sufficient</w:t>
      </w:r>
      <w:proofErr w:type="gramEnd"/>
      <w:r w:rsidR="003D7B30"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to immerse the cerebellum completely.</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Place a </w:t>
      </w:r>
      <w:r w:rsidR="00185DAD" w:rsidRPr="005859CA">
        <w:rPr>
          <w:rFonts w:asciiTheme="minorHAnsi" w:hAnsiTheme="minorHAnsi" w:cstheme="minorHAnsi"/>
          <w:color w:val="auto"/>
          <w:highlight w:val="yellow"/>
        </w:rPr>
        <w:t>gas</w:t>
      </w:r>
      <w:r w:rsidR="009C672E" w:rsidRPr="005859CA">
        <w:rPr>
          <w:rFonts w:asciiTheme="minorHAnsi" w:hAnsiTheme="minorHAnsi" w:cstheme="minorHAnsi"/>
          <w:color w:val="auto"/>
          <w:highlight w:val="yellow"/>
        </w:rPr>
        <w:t xml:space="preserve"> tube into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ACSF and start bubbling with O</w:t>
      </w:r>
      <w:r w:rsidR="009C672E" w:rsidRPr="005859CA">
        <w:rPr>
          <w:rFonts w:asciiTheme="minorHAnsi" w:hAnsiTheme="minorHAnsi" w:cstheme="minorHAnsi"/>
          <w:color w:val="auto"/>
          <w:highlight w:val="yellow"/>
          <w:vertAlign w:val="subscript"/>
        </w:rPr>
        <w:t>2</w:t>
      </w:r>
      <w:r w:rsidR="009C672E" w:rsidRPr="005859CA">
        <w:rPr>
          <w:rFonts w:asciiTheme="minorHAnsi" w:hAnsiTheme="minorHAnsi" w:cstheme="minorHAnsi"/>
          <w:color w:val="auto"/>
          <w:highlight w:val="yellow"/>
        </w:rPr>
        <w:t>/CO</w:t>
      </w:r>
      <w:r w:rsidR="009C672E" w:rsidRPr="005859CA">
        <w:rPr>
          <w:rFonts w:asciiTheme="minorHAnsi" w:hAnsiTheme="minorHAnsi" w:cstheme="minorHAnsi"/>
          <w:color w:val="auto"/>
          <w:highlight w:val="yellow"/>
          <w:vertAlign w:val="subscript"/>
        </w:rPr>
        <w:t>2</w:t>
      </w:r>
      <w:r w:rsidR="009C672E" w:rsidRPr="005859CA">
        <w:rPr>
          <w:rFonts w:asciiTheme="minorHAnsi" w:hAnsiTheme="minorHAnsi" w:cstheme="minorHAnsi"/>
          <w:color w:val="auto"/>
          <w:highlight w:val="yellow"/>
        </w:rPr>
        <w:t xml:space="preserve"> gas mixture.</w:t>
      </w:r>
    </w:p>
    <w:p w14:paraId="59986858"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4A768EE5" w14:textId="235BB515"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3.2. </w:t>
      </w:r>
      <w:r w:rsidR="009C672E" w:rsidRPr="005859CA">
        <w:rPr>
          <w:rFonts w:asciiTheme="minorHAnsi" w:hAnsiTheme="minorHAnsi" w:cstheme="minorHAnsi"/>
          <w:color w:val="auto"/>
          <w:highlight w:val="yellow"/>
        </w:rPr>
        <w:t xml:space="preserve">Remove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arachnoid mater using a fine tweezer under binocular</w:t>
      </w:r>
      <w:r w:rsidR="00952014" w:rsidRPr="005859CA">
        <w:rPr>
          <w:rFonts w:asciiTheme="minorHAnsi" w:hAnsiTheme="minorHAnsi" w:cstheme="minorHAnsi"/>
          <w:color w:val="auto"/>
          <w:highlight w:val="yellow"/>
        </w:rPr>
        <w:t>s</w:t>
      </w:r>
      <w:r w:rsidR="009C672E" w:rsidRPr="005859CA">
        <w:rPr>
          <w:rFonts w:asciiTheme="minorHAnsi" w:hAnsiTheme="minorHAnsi" w:cstheme="minorHAnsi"/>
          <w:color w:val="auto"/>
          <w:highlight w:val="yellow"/>
        </w:rPr>
        <w:t>.</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Cut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cerebellar peduncle </w:t>
      </w:r>
      <w:r w:rsidR="00952014" w:rsidRPr="005859CA">
        <w:rPr>
          <w:rFonts w:asciiTheme="minorHAnsi" w:hAnsiTheme="minorHAnsi" w:cstheme="minorHAnsi"/>
          <w:color w:val="auto"/>
          <w:highlight w:val="yellow"/>
        </w:rPr>
        <w:t>with</w:t>
      </w:r>
      <w:r w:rsidR="009C672E" w:rsidRPr="005859CA">
        <w:rPr>
          <w:rFonts w:asciiTheme="minorHAnsi" w:hAnsiTheme="minorHAnsi" w:cstheme="minorHAnsi"/>
          <w:color w:val="auto"/>
          <w:highlight w:val="yellow"/>
        </w:rPr>
        <w:t xml:space="preserve"> a blade, and remove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brainstem and agar block.</w:t>
      </w:r>
      <w:r w:rsidRPr="005859CA">
        <w:rPr>
          <w:rFonts w:asciiTheme="minorHAnsi" w:hAnsiTheme="minorHAnsi" w:cstheme="minorHAnsi"/>
          <w:color w:val="auto"/>
          <w:highlight w:val="yellow"/>
        </w:rPr>
        <w:t xml:space="preserve"> </w:t>
      </w:r>
      <w:r w:rsidR="003D7B30" w:rsidRPr="005859CA">
        <w:rPr>
          <w:rFonts w:asciiTheme="minorHAnsi" w:hAnsiTheme="minorHAnsi" w:cstheme="minorHAnsi"/>
          <w:color w:val="auto"/>
          <w:highlight w:val="yellow"/>
        </w:rPr>
        <w:t>Rotate</w:t>
      </w:r>
      <w:r w:rsidR="009C672E" w:rsidRPr="005859CA">
        <w:rPr>
          <w:rFonts w:asciiTheme="minorHAnsi" w:hAnsiTheme="minorHAnsi" w:cstheme="minorHAnsi"/>
          <w:color w:val="auto"/>
          <w:highlight w:val="yellow"/>
        </w:rPr>
        <w:t xml:space="preserve"> the tray 180</w:t>
      </w:r>
      <w:r w:rsidR="00B930F2"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 so that the dorsal surface of the cerebellum faces a razorblade.</w:t>
      </w:r>
    </w:p>
    <w:p w14:paraId="3CF5BB96"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6A6A2DFE" w14:textId="49AEE20C"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3.3. </w:t>
      </w:r>
      <w:r w:rsidR="009C672E" w:rsidRPr="005859CA">
        <w:rPr>
          <w:rFonts w:asciiTheme="minorHAnsi" w:hAnsiTheme="minorHAnsi" w:cstheme="minorHAnsi"/>
          <w:color w:val="auto"/>
          <w:highlight w:val="yellow"/>
        </w:rPr>
        <w:t xml:space="preserve">Set </w:t>
      </w:r>
      <w:r w:rsidR="00952014" w:rsidRPr="005859CA">
        <w:rPr>
          <w:rFonts w:asciiTheme="minorHAnsi" w:hAnsiTheme="minorHAnsi" w:cstheme="minorHAnsi"/>
          <w:color w:val="auto"/>
          <w:highlight w:val="yellow"/>
        </w:rPr>
        <w:t>the</w:t>
      </w:r>
      <w:r w:rsidR="009C672E" w:rsidRPr="005859CA">
        <w:rPr>
          <w:rFonts w:asciiTheme="minorHAnsi" w:hAnsiTheme="minorHAnsi" w:cstheme="minorHAnsi"/>
          <w:color w:val="auto"/>
          <w:highlight w:val="yellow"/>
        </w:rPr>
        <w:t xml:space="preserve"> blade, and adjust the first cutting location.</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Set the vibratome slicing parameters</w:t>
      </w:r>
      <w:r w:rsidR="00952014" w:rsidRPr="005859CA">
        <w:rPr>
          <w:rFonts w:asciiTheme="minorHAnsi" w:hAnsiTheme="minorHAnsi" w:cstheme="minorHAnsi"/>
          <w:color w:val="auto"/>
          <w:highlight w:val="yellow"/>
        </w:rPr>
        <w:t xml:space="preserve"> to the following</w:t>
      </w:r>
      <w:r w:rsidR="009C672E" w:rsidRPr="005859CA">
        <w:rPr>
          <w:rFonts w:asciiTheme="minorHAnsi" w:hAnsiTheme="minorHAnsi" w:cstheme="minorHAnsi"/>
          <w:color w:val="auto"/>
          <w:highlight w:val="yellow"/>
        </w:rPr>
        <w:t>: amplitude</w:t>
      </w:r>
      <w:r w:rsidR="003D7B30" w:rsidRPr="005859CA">
        <w:rPr>
          <w:rFonts w:asciiTheme="minorHAnsi" w:hAnsiTheme="minorHAnsi" w:cstheme="minorHAnsi"/>
          <w:color w:val="auto"/>
          <w:highlight w:val="yellow"/>
        </w:rPr>
        <w:t xml:space="preserve"> to</w:t>
      </w:r>
      <w:r w:rsidR="009C672E" w:rsidRPr="005859CA">
        <w:rPr>
          <w:rFonts w:asciiTheme="minorHAnsi" w:hAnsiTheme="minorHAnsi" w:cstheme="minorHAnsi"/>
          <w:color w:val="auto"/>
          <w:highlight w:val="yellow"/>
        </w:rPr>
        <w:t xml:space="preserve"> 5.5, frequency </w:t>
      </w:r>
      <w:r w:rsidR="003D7B30" w:rsidRPr="005859CA">
        <w:rPr>
          <w:rFonts w:asciiTheme="minorHAnsi" w:hAnsiTheme="minorHAnsi" w:cstheme="minorHAnsi"/>
          <w:color w:val="auto"/>
          <w:highlight w:val="yellow"/>
        </w:rPr>
        <w:t xml:space="preserve">to </w:t>
      </w:r>
      <w:r w:rsidR="009C672E" w:rsidRPr="005859CA">
        <w:rPr>
          <w:rFonts w:asciiTheme="minorHAnsi" w:hAnsiTheme="minorHAnsi" w:cstheme="minorHAnsi"/>
          <w:color w:val="auto"/>
          <w:highlight w:val="yellow"/>
        </w:rPr>
        <w:t xml:space="preserve">85 Hz, speed </w:t>
      </w:r>
      <w:r w:rsidR="003D7B30" w:rsidRPr="005859CA">
        <w:rPr>
          <w:rFonts w:asciiTheme="minorHAnsi" w:hAnsiTheme="minorHAnsi" w:cstheme="minorHAnsi"/>
          <w:color w:val="auto"/>
          <w:highlight w:val="yellow"/>
        </w:rPr>
        <w:t xml:space="preserve">to </w:t>
      </w:r>
      <w:r w:rsidR="009C672E" w:rsidRPr="005859CA">
        <w:rPr>
          <w:rFonts w:asciiTheme="minorHAnsi" w:hAnsiTheme="minorHAnsi" w:cstheme="minorHAnsi"/>
          <w:color w:val="auto"/>
          <w:highlight w:val="yellow"/>
        </w:rPr>
        <w:t xml:space="preserve">3–4, and slice thickness </w:t>
      </w:r>
      <w:r w:rsidR="003D7B30" w:rsidRPr="005859CA">
        <w:rPr>
          <w:rFonts w:asciiTheme="minorHAnsi" w:hAnsiTheme="minorHAnsi" w:cstheme="minorHAnsi"/>
          <w:color w:val="auto"/>
          <w:highlight w:val="yellow"/>
        </w:rPr>
        <w:t xml:space="preserve">to </w:t>
      </w:r>
      <w:r w:rsidR="009C672E" w:rsidRPr="005859CA">
        <w:rPr>
          <w:rFonts w:asciiTheme="minorHAnsi" w:hAnsiTheme="minorHAnsi" w:cstheme="minorHAnsi"/>
          <w:color w:val="auto"/>
          <w:highlight w:val="yellow"/>
        </w:rPr>
        <w:t xml:space="preserve">300 </w:t>
      </w:r>
      <w:r w:rsidR="003D7B30" w:rsidRPr="005859CA">
        <w:rPr>
          <w:rFonts w:asciiTheme="minorHAnsi" w:hAnsiTheme="minorHAnsi" w:cstheme="minorHAnsi"/>
          <w:color w:val="auto"/>
          <w:highlight w:val="yellow"/>
        </w:rPr>
        <w:t>µ</w:t>
      </w:r>
      <w:r w:rsidR="009C672E" w:rsidRPr="005859CA">
        <w:rPr>
          <w:rFonts w:asciiTheme="minorHAnsi" w:hAnsiTheme="minorHAnsi" w:cstheme="minorHAnsi"/>
          <w:color w:val="auto"/>
          <w:highlight w:val="yellow"/>
        </w:rPr>
        <w:t>m.</w:t>
      </w:r>
    </w:p>
    <w:p w14:paraId="07F2EA48"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06734EA8" w14:textId="6BD5FF18"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3.4. </w:t>
      </w:r>
      <w:r w:rsidR="009C672E" w:rsidRPr="005859CA">
        <w:rPr>
          <w:rFonts w:asciiTheme="minorHAnsi" w:hAnsiTheme="minorHAnsi" w:cstheme="minorHAnsi"/>
          <w:color w:val="auto"/>
          <w:highlight w:val="yellow"/>
        </w:rPr>
        <w:t xml:space="preserve">Transfer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cerebellar slice on a nylon-net in</w:t>
      </w:r>
      <w:r w:rsidRPr="005859CA">
        <w:rPr>
          <w:rFonts w:asciiTheme="minorHAnsi" w:hAnsiTheme="minorHAnsi" w:cstheme="minorHAnsi"/>
          <w:color w:val="auto"/>
          <w:highlight w:val="yellow"/>
        </w:rPr>
        <w:t>to</w:t>
      </w:r>
      <w:r w:rsidR="009C672E" w:rsidRPr="005859CA">
        <w:rPr>
          <w:rFonts w:asciiTheme="minorHAnsi" w:hAnsiTheme="minorHAnsi" w:cstheme="minorHAnsi"/>
          <w:color w:val="auto"/>
          <w:highlight w:val="yellow"/>
        </w:rPr>
        <w:t xml:space="preserve"> an acrylic incubator and immerse the slice completely into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oxygenated ACSF. The incubator should be placed in a water-bath</w:t>
      </w:r>
      <w:r w:rsidR="00952014" w:rsidRPr="005859CA">
        <w:rPr>
          <w:rFonts w:asciiTheme="minorHAnsi" w:hAnsiTheme="minorHAnsi" w:cstheme="minorHAnsi"/>
          <w:color w:val="auto"/>
          <w:highlight w:val="yellow"/>
        </w:rPr>
        <w:t xml:space="preserve"> that maintains a</w:t>
      </w:r>
      <w:r w:rsidR="009C672E" w:rsidRPr="005859CA">
        <w:rPr>
          <w:rFonts w:asciiTheme="minorHAnsi" w:hAnsiTheme="minorHAnsi" w:cstheme="minorHAnsi"/>
          <w:color w:val="auto"/>
          <w:highlight w:val="yellow"/>
        </w:rPr>
        <w:t xml:space="preserve"> temperature </w:t>
      </w:r>
      <w:r w:rsidRPr="005859CA">
        <w:rPr>
          <w:rFonts w:asciiTheme="minorHAnsi" w:hAnsiTheme="minorHAnsi" w:cstheme="minorHAnsi"/>
          <w:color w:val="auto"/>
          <w:highlight w:val="yellow"/>
        </w:rPr>
        <w:t>at</w:t>
      </w:r>
      <w:r w:rsidR="009C672E" w:rsidRPr="005859CA">
        <w:rPr>
          <w:rFonts w:asciiTheme="minorHAnsi" w:hAnsiTheme="minorHAnsi" w:cstheme="minorHAnsi"/>
          <w:color w:val="auto"/>
          <w:highlight w:val="yellow"/>
        </w:rPr>
        <w:t xml:space="preserve"> 26 </w:t>
      </w:r>
      <w:r w:rsidR="00B930F2"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 xml:space="preserve">C. </w:t>
      </w:r>
    </w:p>
    <w:p w14:paraId="0ED4A255"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109D2D4B" w14:textId="1E070885"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3.5. </w:t>
      </w:r>
      <w:r w:rsidR="009C672E" w:rsidRPr="005859CA">
        <w:rPr>
          <w:rFonts w:asciiTheme="minorHAnsi" w:hAnsiTheme="minorHAnsi" w:cstheme="minorHAnsi"/>
          <w:color w:val="auto"/>
          <w:highlight w:val="yellow"/>
        </w:rPr>
        <w:t xml:space="preserve">Store the slices for at least </w:t>
      </w:r>
      <w:r w:rsidR="003D7B30" w:rsidRPr="005859CA">
        <w:rPr>
          <w:rFonts w:asciiTheme="minorHAnsi" w:hAnsiTheme="minorHAnsi" w:cstheme="minorHAnsi"/>
          <w:color w:val="auto"/>
          <w:highlight w:val="yellow"/>
        </w:rPr>
        <w:t>1 h</w:t>
      </w:r>
      <w:r w:rsidR="009C672E" w:rsidRPr="005859CA">
        <w:rPr>
          <w:rFonts w:asciiTheme="minorHAnsi" w:hAnsiTheme="minorHAnsi" w:cstheme="minorHAnsi"/>
          <w:color w:val="auto"/>
          <w:highlight w:val="yellow"/>
        </w:rPr>
        <w:t xml:space="preserve"> to allow recover</w:t>
      </w:r>
      <w:r w:rsidR="00952014" w:rsidRPr="005859CA">
        <w:rPr>
          <w:rFonts w:asciiTheme="minorHAnsi" w:hAnsiTheme="minorHAnsi" w:cstheme="minorHAnsi"/>
          <w:color w:val="auto"/>
          <w:highlight w:val="yellow"/>
        </w:rPr>
        <w:t>y</w:t>
      </w:r>
      <w:r w:rsidR="009C672E" w:rsidRPr="005859CA">
        <w:rPr>
          <w:rFonts w:asciiTheme="minorHAnsi" w:hAnsiTheme="minorHAnsi" w:cstheme="minorHAnsi"/>
          <w:color w:val="auto"/>
          <w:highlight w:val="yellow"/>
        </w:rPr>
        <w:t xml:space="preserve"> from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damage during slicing.</w:t>
      </w:r>
    </w:p>
    <w:p w14:paraId="78DF5ACD" w14:textId="77777777" w:rsidR="009C672E" w:rsidRPr="005859CA" w:rsidRDefault="009C672E" w:rsidP="00DA519B">
      <w:pPr>
        <w:snapToGrid w:val="0"/>
        <w:ind w:firstLineChars="300" w:firstLine="720"/>
        <w:jc w:val="left"/>
        <w:rPr>
          <w:rFonts w:asciiTheme="minorHAnsi" w:hAnsiTheme="minorHAnsi" w:cstheme="minorHAnsi"/>
          <w:color w:val="auto"/>
          <w:highlight w:val="yellow"/>
        </w:rPr>
      </w:pPr>
      <w:bookmarkStart w:id="20" w:name="_Hlk8305191"/>
      <w:bookmarkEnd w:id="19"/>
    </w:p>
    <w:p w14:paraId="6783E762" w14:textId="77777777" w:rsidR="00897620" w:rsidRPr="005859CA" w:rsidRDefault="009C672E" w:rsidP="00897620">
      <w:pPr>
        <w:pStyle w:val="ListParagraph"/>
        <w:numPr>
          <w:ilvl w:val="0"/>
          <w:numId w:val="29"/>
        </w:numPr>
        <w:autoSpaceDE/>
        <w:autoSpaceDN/>
        <w:adjustRightInd/>
        <w:snapToGrid w:val="0"/>
        <w:contextualSpacing w:val="0"/>
        <w:jc w:val="left"/>
        <w:rPr>
          <w:rFonts w:asciiTheme="minorHAnsi" w:hAnsiTheme="minorHAnsi" w:cstheme="minorHAnsi"/>
          <w:b/>
          <w:color w:val="auto"/>
          <w:highlight w:val="yellow"/>
        </w:rPr>
      </w:pPr>
      <w:r w:rsidRPr="005859CA">
        <w:rPr>
          <w:rFonts w:asciiTheme="minorHAnsi" w:hAnsiTheme="minorHAnsi" w:cstheme="minorHAnsi"/>
          <w:b/>
          <w:color w:val="auto"/>
          <w:highlight w:val="yellow"/>
        </w:rPr>
        <w:lastRenderedPageBreak/>
        <w:t>Whole-cell patch-clamp recording</w:t>
      </w:r>
    </w:p>
    <w:p w14:paraId="681734A2" w14:textId="77777777" w:rsidR="00897620" w:rsidRPr="005859CA" w:rsidRDefault="00897620" w:rsidP="00897620">
      <w:pPr>
        <w:pStyle w:val="ListParagraph"/>
        <w:autoSpaceDE/>
        <w:autoSpaceDN/>
        <w:adjustRightInd/>
        <w:snapToGrid w:val="0"/>
        <w:ind w:left="360"/>
        <w:contextualSpacing w:val="0"/>
        <w:jc w:val="left"/>
        <w:rPr>
          <w:rFonts w:asciiTheme="minorHAnsi" w:hAnsiTheme="minorHAnsi" w:cstheme="minorHAnsi"/>
          <w:b/>
          <w:color w:val="auto"/>
        </w:rPr>
      </w:pPr>
    </w:p>
    <w:p w14:paraId="6B505359" w14:textId="1800997F" w:rsidR="009C672E" w:rsidRPr="005859CA" w:rsidRDefault="00B930F2" w:rsidP="00897620">
      <w:pPr>
        <w:autoSpaceDE/>
        <w:autoSpaceDN/>
        <w:adjustRightInd/>
        <w:snapToGrid w:val="0"/>
        <w:jc w:val="left"/>
        <w:rPr>
          <w:rFonts w:asciiTheme="minorHAnsi" w:hAnsiTheme="minorHAnsi" w:cstheme="minorHAnsi"/>
          <w:b/>
          <w:color w:val="auto"/>
        </w:rPr>
      </w:pPr>
      <w:r w:rsidRPr="005859CA">
        <w:rPr>
          <w:rFonts w:asciiTheme="minorHAnsi" w:hAnsiTheme="minorHAnsi" w:cstheme="minorHAnsi"/>
          <w:color w:val="auto"/>
        </w:rPr>
        <w:t>NOTE:</w:t>
      </w:r>
      <w:r w:rsidR="009C672E" w:rsidRPr="005859CA">
        <w:rPr>
          <w:rFonts w:asciiTheme="minorHAnsi" w:hAnsiTheme="minorHAnsi" w:cstheme="minorHAnsi"/>
          <w:color w:val="auto"/>
        </w:rPr>
        <w:t xml:space="preserve">  A patch-clamp recording requires following equipment: an upright microscope with infrared differential interference contrast (IR-DIC) optics, a patch-clamp amplifier, data digitizer, digital stimulator, isolator, computer, software for data-acquisition and analysis, motorized manipulator, microscope platform, vibration isolation table, Faraday cage, solution heating system, peristaltic pumps and electrode puller.</w:t>
      </w:r>
    </w:p>
    <w:p w14:paraId="039A6231" w14:textId="77777777" w:rsidR="009C672E" w:rsidRPr="005859CA" w:rsidRDefault="009C672E" w:rsidP="00DA519B">
      <w:pPr>
        <w:pStyle w:val="ListParagraph"/>
        <w:snapToGrid w:val="0"/>
        <w:ind w:left="36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 </w:t>
      </w:r>
    </w:p>
    <w:p w14:paraId="54B591CB" w14:textId="4A2B7D3D"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4.1. </w:t>
      </w:r>
      <w:r w:rsidR="009C672E" w:rsidRPr="005859CA">
        <w:rPr>
          <w:rFonts w:asciiTheme="minorHAnsi" w:hAnsiTheme="minorHAnsi" w:cstheme="minorHAnsi"/>
          <w:color w:val="auto"/>
          <w:highlight w:val="yellow"/>
        </w:rPr>
        <w:t>Add picrotoxin (0.1</w:t>
      </w:r>
      <w:r w:rsidR="00287C5A"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mM) to ACSF and resolve it using ultra-sonication for 3 min.</w:t>
      </w:r>
    </w:p>
    <w:p w14:paraId="6EC8998C"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26EE310D" w14:textId="04B8BC61"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4.2. </w:t>
      </w:r>
      <w:r w:rsidR="009C672E" w:rsidRPr="005859CA">
        <w:rPr>
          <w:rFonts w:asciiTheme="minorHAnsi" w:hAnsiTheme="minorHAnsi" w:cstheme="minorHAnsi"/>
          <w:color w:val="auto"/>
          <w:highlight w:val="yellow"/>
        </w:rPr>
        <w:t>Perfuse a recording chamber with picrotoxin-containing, O</w:t>
      </w:r>
      <w:r w:rsidR="009C672E" w:rsidRPr="005859CA">
        <w:rPr>
          <w:rFonts w:asciiTheme="minorHAnsi" w:hAnsiTheme="minorHAnsi" w:cstheme="minorHAnsi"/>
          <w:color w:val="auto"/>
          <w:highlight w:val="yellow"/>
          <w:vertAlign w:val="subscript"/>
        </w:rPr>
        <w:t>2</w:t>
      </w:r>
      <w:r w:rsidR="009C672E" w:rsidRPr="005859CA">
        <w:rPr>
          <w:rFonts w:asciiTheme="minorHAnsi" w:hAnsiTheme="minorHAnsi" w:cstheme="minorHAnsi"/>
          <w:color w:val="auto"/>
          <w:highlight w:val="yellow"/>
        </w:rPr>
        <w:t>-CO</w:t>
      </w:r>
      <w:r w:rsidR="009C672E" w:rsidRPr="005859CA">
        <w:rPr>
          <w:rFonts w:asciiTheme="minorHAnsi" w:hAnsiTheme="minorHAnsi" w:cstheme="minorHAnsi"/>
          <w:color w:val="auto"/>
          <w:highlight w:val="yellow"/>
          <w:vertAlign w:val="subscript"/>
        </w:rPr>
        <w:t>2</w:t>
      </w:r>
      <w:r w:rsidR="009C672E" w:rsidRPr="005859CA">
        <w:rPr>
          <w:rFonts w:asciiTheme="minorHAnsi" w:hAnsiTheme="minorHAnsi" w:cstheme="minorHAnsi"/>
          <w:color w:val="auto"/>
          <w:highlight w:val="yellow"/>
        </w:rPr>
        <w:t>-saturated ACSF at rate of 2 m</w:t>
      </w:r>
      <w:r w:rsidR="00287C5A" w:rsidRPr="005859CA">
        <w:rPr>
          <w:rFonts w:asciiTheme="minorHAnsi" w:hAnsiTheme="minorHAnsi" w:cstheme="minorHAnsi"/>
          <w:color w:val="auto"/>
          <w:highlight w:val="yellow"/>
        </w:rPr>
        <w:t>L</w:t>
      </w:r>
      <w:r w:rsidR="009C672E" w:rsidRPr="005859CA">
        <w:rPr>
          <w:rFonts w:asciiTheme="minorHAnsi" w:hAnsiTheme="minorHAnsi" w:cstheme="minorHAnsi"/>
          <w:color w:val="auto"/>
          <w:highlight w:val="yellow"/>
        </w:rPr>
        <w:t>/min.</w:t>
      </w:r>
      <w:r w:rsidRPr="005859CA">
        <w:rPr>
          <w:rFonts w:asciiTheme="minorHAnsi" w:hAnsiTheme="minorHAnsi" w:cstheme="minorHAnsi"/>
          <w:color w:val="auto"/>
          <w:highlight w:val="yellow"/>
        </w:rPr>
        <w:t xml:space="preserve"> </w:t>
      </w:r>
      <w:r w:rsidR="00952014" w:rsidRPr="005859CA">
        <w:rPr>
          <w:rFonts w:asciiTheme="minorHAnsi" w:hAnsiTheme="minorHAnsi" w:cstheme="minorHAnsi"/>
          <w:color w:val="auto"/>
          <w:highlight w:val="yellow"/>
        </w:rPr>
        <w:t>Maintain the t</w:t>
      </w:r>
      <w:r w:rsidR="009C672E" w:rsidRPr="005859CA">
        <w:rPr>
          <w:rFonts w:asciiTheme="minorHAnsi" w:hAnsiTheme="minorHAnsi" w:cstheme="minorHAnsi"/>
          <w:color w:val="auto"/>
          <w:highlight w:val="yellow"/>
        </w:rPr>
        <w:t xml:space="preserve">emperature of </w:t>
      </w:r>
      <w:r w:rsidR="00952014"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recording </w:t>
      </w:r>
      <w:r w:rsidRPr="005859CA">
        <w:rPr>
          <w:rFonts w:asciiTheme="minorHAnsi" w:hAnsiTheme="minorHAnsi" w:cstheme="minorHAnsi"/>
          <w:color w:val="auto"/>
          <w:highlight w:val="yellow"/>
        </w:rPr>
        <w:t xml:space="preserve">chamber </w:t>
      </w:r>
      <w:r w:rsidR="00952014" w:rsidRPr="005859CA">
        <w:rPr>
          <w:rFonts w:asciiTheme="minorHAnsi" w:hAnsiTheme="minorHAnsi" w:cstheme="minorHAnsi"/>
          <w:color w:val="auto"/>
          <w:highlight w:val="yellow"/>
        </w:rPr>
        <w:t xml:space="preserve">at </w:t>
      </w:r>
      <w:r w:rsidR="00116160" w:rsidRPr="005859CA">
        <w:rPr>
          <w:rFonts w:asciiTheme="minorHAnsi" w:hAnsiTheme="minorHAnsi" w:cstheme="minorHAnsi"/>
          <w:color w:val="auto"/>
          <w:highlight w:val="yellow"/>
        </w:rPr>
        <w:t xml:space="preserve">around </w:t>
      </w:r>
      <w:r w:rsidR="00166955" w:rsidRPr="005859CA">
        <w:rPr>
          <w:rFonts w:asciiTheme="minorHAnsi" w:hAnsiTheme="minorHAnsi" w:cstheme="minorHAnsi"/>
          <w:color w:val="auto"/>
          <w:highlight w:val="yellow"/>
        </w:rPr>
        <w:t>30</w:t>
      </w:r>
      <w:r w:rsidR="00287C5A" w:rsidRPr="005859CA">
        <w:rPr>
          <w:rFonts w:asciiTheme="minorHAnsi" w:hAnsiTheme="minorHAnsi" w:cstheme="minorHAnsi"/>
          <w:color w:val="auto"/>
          <w:highlight w:val="yellow"/>
        </w:rPr>
        <w:t xml:space="preserve"> </w:t>
      </w:r>
      <w:r w:rsidR="00B930F2"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 xml:space="preserve">C. </w:t>
      </w:r>
    </w:p>
    <w:p w14:paraId="55CB7900"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1ADC7945" w14:textId="424D4851" w:rsidR="009C672E" w:rsidRPr="005859CA" w:rsidRDefault="00897620" w:rsidP="00897620">
      <w:pPr>
        <w:autoSpaceDE/>
        <w:autoSpaceDN/>
        <w:adjustRightInd/>
        <w:snapToGrid w:val="0"/>
        <w:jc w:val="left"/>
        <w:rPr>
          <w:rFonts w:asciiTheme="minorHAnsi" w:hAnsiTheme="minorHAnsi" w:cstheme="minorHAnsi"/>
          <w:color w:val="auto"/>
        </w:rPr>
      </w:pPr>
      <w:r w:rsidRPr="005859CA">
        <w:rPr>
          <w:rFonts w:asciiTheme="minorHAnsi" w:hAnsiTheme="minorHAnsi" w:cstheme="minorHAnsi"/>
          <w:color w:val="auto"/>
        </w:rPr>
        <w:t xml:space="preserve">4.4. </w:t>
      </w:r>
      <w:r w:rsidR="009C672E" w:rsidRPr="005859CA">
        <w:rPr>
          <w:rFonts w:asciiTheme="minorHAnsi" w:hAnsiTheme="minorHAnsi" w:cstheme="minorHAnsi"/>
          <w:color w:val="auto"/>
        </w:rPr>
        <w:t>Make a recording electrode by pulling a borosilicate glass capillary with filament (</w:t>
      </w:r>
      <w:r w:rsidR="003D7B30" w:rsidRPr="005859CA">
        <w:rPr>
          <w:rFonts w:asciiTheme="minorHAnsi" w:hAnsiTheme="minorHAnsi" w:cstheme="minorHAnsi"/>
          <w:color w:val="auto"/>
        </w:rPr>
        <w:t>outer diameter</w:t>
      </w:r>
      <w:r w:rsidR="009C672E" w:rsidRPr="005859CA">
        <w:rPr>
          <w:rFonts w:asciiTheme="minorHAnsi" w:hAnsiTheme="minorHAnsi" w:cstheme="minorHAnsi"/>
          <w:color w:val="auto"/>
        </w:rPr>
        <w:t xml:space="preserve"> </w:t>
      </w:r>
      <w:r w:rsidR="003D7B30" w:rsidRPr="005859CA">
        <w:rPr>
          <w:rFonts w:asciiTheme="minorHAnsi" w:hAnsiTheme="minorHAnsi" w:cstheme="minorHAnsi"/>
          <w:color w:val="auto"/>
        </w:rPr>
        <w:t xml:space="preserve">= </w:t>
      </w:r>
      <w:r w:rsidR="009C672E" w:rsidRPr="005859CA">
        <w:rPr>
          <w:rFonts w:asciiTheme="minorHAnsi" w:hAnsiTheme="minorHAnsi" w:cstheme="minorHAnsi"/>
          <w:color w:val="auto"/>
        </w:rPr>
        <w:t xml:space="preserve">1.5 mm) using a puller </w:t>
      </w:r>
      <w:r w:rsidR="00952014" w:rsidRPr="005859CA">
        <w:rPr>
          <w:rFonts w:asciiTheme="minorHAnsi" w:hAnsiTheme="minorHAnsi" w:cstheme="minorHAnsi"/>
          <w:color w:val="auto"/>
        </w:rPr>
        <w:t>with</w:t>
      </w:r>
      <w:r w:rsidR="009C672E" w:rsidRPr="005859CA">
        <w:rPr>
          <w:rFonts w:asciiTheme="minorHAnsi" w:hAnsiTheme="minorHAnsi" w:cstheme="minorHAnsi"/>
          <w:color w:val="auto"/>
        </w:rPr>
        <w:t xml:space="preserve"> 4 steps. T</w:t>
      </w:r>
      <w:r w:rsidR="003403B2" w:rsidRPr="005859CA">
        <w:rPr>
          <w:rFonts w:asciiTheme="minorHAnsi" w:hAnsiTheme="minorHAnsi" w:cstheme="minorHAnsi"/>
          <w:color w:val="auto"/>
        </w:rPr>
        <w:t>he t</w:t>
      </w:r>
      <w:r w:rsidR="009C672E" w:rsidRPr="005859CA">
        <w:rPr>
          <w:rFonts w:asciiTheme="minorHAnsi" w:hAnsiTheme="minorHAnsi" w:cstheme="minorHAnsi"/>
          <w:color w:val="auto"/>
        </w:rPr>
        <w:t>ip-diameter should be around 1</w:t>
      </w:r>
      <w:r w:rsidR="00356735" w:rsidRPr="005859CA">
        <w:rPr>
          <w:rFonts w:asciiTheme="minorHAnsi" w:hAnsiTheme="minorHAnsi" w:cstheme="minorHAnsi"/>
          <w:color w:val="auto"/>
        </w:rPr>
        <w:t xml:space="preserve"> </w:t>
      </w:r>
      <w:r w:rsidR="003D7B30" w:rsidRPr="005859CA">
        <w:rPr>
          <w:rFonts w:asciiTheme="minorHAnsi" w:hAnsiTheme="minorHAnsi" w:cstheme="minorHAnsi"/>
          <w:color w:val="auto"/>
        </w:rPr>
        <w:t>µm</w:t>
      </w:r>
      <w:r w:rsidR="009C672E" w:rsidRPr="005859CA">
        <w:rPr>
          <w:rFonts w:asciiTheme="minorHAnsi" w:hAnsiTheme="minorHAnsi" w:cstheme="minorHAnsi"/>
          <w:color w:val="auto"/>
        </w:rPr>
        <w:t>.</w:t>
      </w:r>
    </w:p>
    <w:p w14:paraId="0D880E8B" w14:textId="77777777" w:rsidR="00897620" w:rsidRPr="005859CA" w:rsidRDefault="00897620" w:rsidP="00897620">
      <w:pPr>
        <w:autoSpaceDE/>
        <w:autoSpaceDN/>
        <w:adjustRightInd/>
        <w:snapToGrid w:val="0"/>
        <w:jc w:val="left"/>
        <w:rPr>
          <w:rFonts w:asciiTheme="minorHAnsi" w:hAnsiTheme="minorHAnsi" w:cstheme="minorHAnsi"/>
          <w:color w:val="auto"/>
        </w:rPr>
      </w:pPr>
    </w:p>
    <w:p w14:paraId="172512BA" w14:textId="489CFA6E" w:rsidR="009C672E" w:rsidRPr="005859CA" w:rsidRDefault="00897620" w:rsidP="00897620">
      <w:pPr>
        <w:autoSpaceDE/>
        <w:autoSpaceDN/>
        <w:adjustRightInd/>
        <w:snapToGrid w:val="0"/>
        <w:jc w:val="left"/>
        <w:rPr>
          <w:rFonts w:asciiTheme="minorHAnsi" w:hAnsiTheme="minorHAnsi" w:cstheme="minorHAnsi"/>
          <w:color w:val="auto"/>
        </w:rPr>
      </w:pPr>
      <w:r w:rsidRPr="005859CA">
        <w:rPr>
          <w:rFonts w:asciiTheme="minorHAnsi" w:hAnsiTheme="minorHAnsi" w:cstheme="minorHAnsi"/>
          <w:color w:val="auto"/>
        </w:rPr>
        <w:t xml:space="preserve">4.5. </w:t>
      </w:r>
      <w:r w:rsidR="009C672E" w:rsidRPr="005859CA">
        <w:rPr>
          <w:rFonts w:asciiTheme="minorHAnsi" w:hAnsiTheme="minorHAnsi" w:cstheme="minorHAnsi"/>
          <w:color w:val="auto"/>
        </w:rPr>
        <w:t xml:space="preserve">Make a stimulating electrode by pulling the same capillary using the puller </w:t>
      </w:r>
      <w:r w:rsidR="003D7B30" w:rsidRPr="005859CA">
        <w:rPr>
          <w:rFonts w:asciiTheme="minorHAnsi" w:hAnsiTheme="minorHAnsi" w:cstheme="minorHAnsi"/>
          <w:color w:val="auto"/>
        </w:rPr>
        <w:t>with</w:t>
      </w:r>
      <w:r w:rsidR="009C672E" w:rsidRPr="005859CA">
        <w:rPr>
          <w:rFonts w:asciiTheme="minorHAnsi" w:hAnsiTheme="minorHAnsi" w:cstheme="minorHAnsi"/>
          <w:color w:val="auto"/>
        </w:rPr>
        <w:t xml:space="preserve"> 2 steps, then </w:t>
      </w:r>
      <w:r w:rsidRPr="005859CA">
        <w:rPr>
          <w:rFonts w:asciiTheme="minorHAnsi" w:hAnsiTheme="minorHAnsi" w:cstheme="minorHAnsi"/>
          <w:color w:val="auto"/>
        </w:rPr>
        <w:t xml:space="preserve">break to produce </w:t>
      </w:r>
      <w:r w:rsidR="009C672E" w:rsidRPr="005859CA">
        <w:rPr>
          <w:rFonts w:asciiTheme="minorHAnsi" w:hAnsiTheme="minorHAnsi" w:cstheme="minorHAnsi"/>
          <w:color w:val="auto"/>
        </w:rPr>
        <w:t xml:space="preserve">a fine tip by </w:t>
      </w:r>
      <w:r w:rsidRPr="005859CA">
        <w:rPr>
          <w:rFonts w:asciiTheme="minorHAnsi" w:hAnsiTheme="minorHAnsi" w:cstheme="minorHAnsi"/>
          <w:color w:val="auto"/>
        </w:rPr>
        <w:t>striking</w:t>
      </w:r>
      <w:r w:rsidR="009C672E" w:rsidRPr="005859CA">
        <w:rPr>
          <w:rFonts w:asciiTheme="minorHAnsi" w:hAnsiTheme="minorHAnsi" w:cstheme="minorHAnsi"/>
          <w:color w:val="auto"/>
        </w:rPr>
        <w:t xml:space="preserve"> </w:t>
      </w:r>
      <w:r w:rsidR="003403B2" w:rsidRPr="005859CA">
        <w:rPr>
          <w:rFonts w:asciiTheme="minorHAnsi" w:hAnsiTheme="minorHAnsi" w:cstheme="minorHAnsi"/>
          <w:color w:val="auto"/>
        </w:rPr>
        <w:t xml:space="preserve">the </w:t>
      </w:r>
      <w:r w:rsidR="009C672E" w:rsidRPr="005859CA">
        <w:rPr>
          <w:rFonts w:asciiTheme="minorHAnsi" w:hAnsiTheme="minorHAnsi" w:cstheme="minorHAnsi"/>
          <w:color w:val="auto"/>
        </w:rPr>
        <w:t>tip</w:t>
      </w:r>
      <w:r w:rsidRPr="005859CA">
        <w:rPr>
          <w:rFonts w:asciiTheme="minorHAnsi" w:hAnsiTheme="minorHAnsi" w:cstheme="minorHAnsi"/>
          <w:color w:val="auto"/>
        </w:rPr>
        <w:t xml:space="preserve"> against</w:t>
      </w:r>
      <w:r w:rsidR="009C672E" w:rsidRPr="005859CA">
        <w:rPr>
          <w:rFonts w:asciiTheme="minorHAnsi" w:hAnsiTheme="minorHAnsi" w:cstheme="minorHAnsi"/>
          <w:color w:val="auto"/>
        </w:rPr>
        <w:t xml:space="preserve"> an iron block under a binocular microscope.</w:t>
      </w:r>
      <w:r w:rsidR="003403B2" w:rsidRPr="005859CA">
        <w:rPr>
          <w:rFonts w:asciiTheme="minorHAnsi" w:hAnsiTheme="minorHAnsi" w:cstheme="minorHAnsi"/>
          <w:color w:val="auto"/>
        </w:rPr>
        <w:t xml:space="preserve"> The</w:t>
      </w:r>
      <w:r w:rsidR="009C672E" w:rsidRPr="005859CA">
        <w:rPr>
          <w:rFonts w:asciiTheme="minorHAnsi" w:hAnsiTheme="minorHAnsi" w:cstheme="minorHAnsi"/>
          <w:color w:val="auto"/>
        </w:rPr>
        <w:t xml:space="preserve"> </w:t>
      </w:r>
      <w:r w:rsidR="003403B2" w:rsidRPr="005859CA">
        <w:rPr>
          <w:rFonts w:asciiTheme="minorHAnsi" w:hAnsiTheme="minorHAnsi" w:cstheme="minorHAnsi"/>
          <w:color w:val="auto"/>
        </w:rPr>
        <w:t>f</w:t>
      </w:r>
      <w:r w:rsidR="009C672E" w:rsidRPr="005859CA">
        <w:rPr>
          <w:rFonts w:asciiTheme="minorHAnsi" w:hAnsiTheme="minorHAnsi" w:cstheme="minorHAnsi"/>
          <w:color w:val="auto"/>
        </w:rPr>
        <w:t xml:space="preserve">inal diameter should be 3–5 </w:t>
      </w:r>
      <w:r w:rsidR="003D7B30" w:rsidRPr="005859CA">
        <w:rPr>
          <w:rFonts w:asciiTheme="minorHAnsi" w:hAnsiTheme="minorHAnsi" w:cstheme="minorHAnsi"/>
          <w:color w:val="auto"/>
        </w:rPr>
        <w:t>µ</w:t>
      </w:r>
      <w:r w:rsidR="009C672E" w:rsidRPr="005859CA">
        <w:rPr>
          <w:rFonts w:asciiTheme="minorHAnsi" w:hAnsiTheme="minorHAnsi" w:cstheme="minorHAnsi"/>
          <w:color w:val="auto"/>
        </w:rPr>
        <w:t>m.</w:t>
      </w:r>
    </w:p>
    <w:p w14:paraId="2825835B"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78A9B404" w14:textId="3FEFAE65"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4.6. </w:t>
      </w:r>
      <w:r w:rsidR="009C672E" w:rsidRPr="005859CA">
        <w:rPr>
          <w:rFonts w:asciiTheme="minorHAnsi" w:hAnsiTheme="minorHAnsi" w:cstheme="minorHAnsi"/>
          <w:color w:val="auto"/>
          <w:highlight w:val="yellow"/>
        </w:rPr>
        <w:t xml:space="preserve">Transfer </w:t>
      </w:r>
      <w:r w:rsidR="003403B2"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cerebellar slice to </w:t>
      </w:r>
      <w:r w:rsidR="003403B2"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recording chamber and fix it with </w:t>
      </w:r>
      <w:r w:rsidR="003D7B30"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Pt-weight with nylon threads.</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Fill </w:t>
      </w:r>
      <w:r w:rsidR="003403B2" w:rsidRPr="005859CA">
        <w:rPr>
          <w:rFonts w:asciiTheme="minorHAnsi" w:hAnsiTheme="minorHAnsi" w:cstheme="minorHAnsi"/>
          <w:color w:val="auto"/>
          <w:highlight w:val="yellow"/>
        </w:rPr>
        <w:t xml:space="preserve">a stimulating electrode with </w:t>
      </w:r>
      <w:r w:rsidR="009C672E" w:rsidRPr="005859CA">
        <w:rPr>
          <w:rFonts w:asciiTheme="minorHAnsi" w:hAnsiTheme="minorHAnsi" w:cstheme="minorHAnsi"/>
          <w:color w:val="auto"/>
          <w:highlight w:val="yellow"/>
        </w:rPr>
        <w:t>ACSF.</w:t>
      </w:r>
    </w:p>
    <w:p w14:paraId="46A1FFC2"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216C053A" w14:textId="66619130"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4.7. </w:t>
      </w:r>
      <w:r w:rsidR="009C672E" w:rsidRPr="005859CA">
        <w:rPr>
          <w:rFonts w:asciiTheme="minorHAnsi" w:hAnsiTheme="minorHAnsi" w:cstheme="minorHAnsi"/>
          <w:color w:val="auto"/>
          <w:highlight w:val="yellow"/>
        </w:rPr>
        <w:t xml:space="preserve">For stimulation of </w:t>
      </w:r>
      <w:r w:rsidR="003403B2" w:rsidRPr="005859CA">
        <w:rPr>
          <w:rFonts w:asciiTheme="minorHAnsi" w:hAnsiTheme="minorHAnsi" w:cstheme="minorHAnsi"/>
          <w:color w:val="auto"/>
          <w:highlight w:val="yellow"/>
        </w:rPr>
        <w:t>the PFs</w:t>
      </w:r>
      <w:r w:rsidR="009C672E" w:rsidRPr="005859CA">
        <w:rPr>
          <w:rFonts w:asciiTheme="minorHAnsi" w:hAnsiTheme="minorHAnsi" w:cstheme="minorHAnsi"/>
          <w:color w:val="auto"/>
          <w:highlight w:val="yellow"/>
        </w:rPr>
        <w:t xml:space="preserve">, place the stimulating electrode on the surface of the molecular layer, around 50 </w:t>
      </w:r>
      <w:r w:rsidR="003D7B30" w:rsidRPr="005859CA">
        <w:rPr>
          <w:rFonts w:asciiTheme="minorHAnsi" w:hAnsiTheme="minorHAnsi" w:cstheme="minorHAnsi"/>
          <w:color w:val="auto"/>
          <w:highlight w:val="yellow"/>
        </w:rPr>
        <w:t>µ</w:t>
      </w:r>
      <w:r w:rsidR="009C672E" w:rsidRPr="005859CA">
        <w:rPr>
          <w:rFonts w:asciiTheme="minorHAnsi" w:hAnsiTheme="minorHAnsi" w:cstheme="minorHAnsi"/>
          <w:color w:val="auto"/>
          <w:highlight w:val="yellow"/>
        </w:rPr>
        <w:t>m away from the Purkinje cell layer.</w:t>
      </w:r>
    </w:p>
    <w:p w14:paraId="0F43CFA1"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48113AA4" w14:textId="569463D6"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4.8. </w:t>
      </w:r>
      <w:r w:rsidR="009C672E" w:rsidRPr="005859CA">
        <w:rPr>
          <w:rFonts w:asciiTheme="minorHAnsi" w:hAnsiTheme="minorHAnsi" w:cstheme="minorHAnsi"/>
          <w:color w:val="auto"/>
          <w:highlight w:val="yellow"/>
        </w:rPr>
        <w:t xml:space="preserve">For stimulation of </w:t>
      </w:r>
      <w:r w:rsidR="003403B2" w:rsidRPr="005859CA">
        <w:rPr>
          <w:rFonts w:asciiTheme="minorHAnsi" w:hAnsiTheme="minorHAnsi" w:cstheme="minorHAnsi"/>
          <w:color w:val="auto"/>
          <w:highlight w:val="yellow"/>
        </w:rPr>
        <w:t>the CF</w:t>
      </w:r>
      <w:r w:rsidR="009C672E" w:rsidRPr="005859CA">
        <w:rPr>
          <w:rFonts w:asciiTheme="minorHAnsi" w:hAnsiTheme="minorHAnsi" w:cstheme="minorHAnsi"/>
          <w:color w:val="auto"/>
          <w:highlight w:val="yellow"/>
        </w:rPr>
        <w:t>, place the stimulating electrode at the bottom of the Purkinje cell layer (</w:t>
      </w:r>
      <w:r w:rsidR="003D7B30" w:rsidRPr="005859CA">
        <w:rPr>
          <w:rFonts w:asciiTheme="minorHAnsi" w:hAnsiTheme="minorHAnsi" w:cstheme="minorHAnsi"/>
          <w:color w:val="auto"/>
          <w:highlight w:val="yellow"/>
        </w:rPr>
        <w:t>steps</w:t>
      </w:r>
      <w:r w:rsidR="00E4537E" w:rsidRPr="005859CA">
        <w:rPr>
          <w:rFonts w:asciiTheme="minorHAnsi" w:hAnsiTheme="minorHAnsi" w:cstheme="minorHAnsi"/>
          <w:color w:val="auto"/>
          <w:highlight w:val="yellow"/>
        </w:rPr>
        <w:t xml:space="preserve"> 5.3, 5.4</w:t>
      </w:r>
      <w:r w:rsidR="009C672E" w:rsidRPr="005859CA">
        <w:rPr>
          <w:rFonts w:asciiTheme="minorHAnsi" w:hAnsiTheme="minorHAnsi" w:cstheme="minorHAnsi"/>
          <w:color w:val="auto"/>
          <w:highlight w:val="yellow"/>
        </w:rPr>
        <w:t>).</w:t>
      </w:r>
    </w:p>
    <w:p w14:paraId="593FB345"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580384BC" w14:textId="3A67E626"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4.9. </w:t>
      </w:r>
      <w:r w:rsidR="009C672E" w:rsidRPr="005859CA">
        <w:rPr>
          <w:rFonts w:asciiTheme="minorHAnsi" w:hAnsiTheme="minorHAnsi" w:cstheme="minorHAnsi"/>
          <w:color w:val="auto"/>
          <w:highlight w:val="yellow"/>
        </w:rPr>
        <w:t>Filt</w:t>
      </w:r>
      <w:r w:rsidRPr="005859CA">
        <w:rPr>
          <w:rFonts w:asciiTheme="minorHAnsi" w:hAnsiTheme="minorHAnsi" w:cstheme="minorHAnsi"/>
          <w:color w:val="auto"/>
          <w:highlight w:val="yellow"/>
        </w:rPr>
        <w:t>er</w:t>
      </w:r>
      <w:r w:rsidR="009C672E" w:rsidRPr="005859CA">
        <w:rPr>
          <w:rFonts w:asciiTheme="minorHAnsi" w:hAnsiTheme="minorHAnsi" w:cstheme="minorHAnsi"/>
          <w:color w:val="auto"/>
          <w:highlight w:val="yellow"/>
        </w:rPr>
        <w:t xml:space="preserve"> K</w:t>
      </w:r>
      <w:r w:rsidR="009C672E" w:rsidRPr="005859CA">
        <w:rPr>
          <w:rFonts w:asciiTheme="minorHAnsi" w:hAnsiTheme="minorHAnsi" w:cstheme="minorHAnsi"/>
          <w:color w:val="auto"/>
          <w:highlight w:val="yellow"/>
          <w:vertAlign w:val="superscript"/>
        </w:rPr>
        <w:t>+</w:t>
      </w:r>
      <w:r w:rsidR="009C672E" w:rsidRPr="005859CA">
        <w:rPr>
          <w:rFonts w:asciiTheme="minorHAnsi" w:hAnsiTheme="minorHAnsi" w:cstheme="minorHAnsi"/>
          <w:color w:val="auto"/>
          <w:highlight w:val="yellow"/>
        </w:rPr>
        <w:t>-</w:t>
      </w:r>
      <w:proofErr w:type="gramStart"/>
      <w:r w:rsidR="009C672E" w:rsidRPr="005859CA">
        <w:rPr>
          <w:rFonts w:asciiTheme="minorHAnsi" w:hAnsiTheme="minorHAnsi" w:cstheme="minorHAnsi"/>
          <w:color w:val="auto"/>
          <w:highlight w:val="yellow"/>
        </w:rPr>
        <w:t>based</w:t>
      </w:r>
      <w:proofErr w:type="gramEnd"/>
      <w:r w:rsidR="009C672E" w:rsidRPr="005859CA">
        <w:rPr>
          <w:rFonts w:asciiTheme="minorHAnsi" w:hAnsiTheme="minorHAnsi" w:cstheme="minorHAnsi"/>
          <w:color w:val="auto"/>
          <w:highlight w:val="yellow"/>
        </w:rPr>
        <w:t xml:space="preserve"> or Cs</w:t>
      </w:r>
      <w:r w:rsidR="009C672E" w:rsidRPr="005859CA">
        <w:rPr>
          <w:rFonts w:asciiTheme="minorHAnsi" w:hAnsiTheme="minorHAnsi" w:cstheme="minorHAnsi"/>
          <w:color w:val="auto"/>
          <w:highlight w:val="yellow"/>
          <w:vertAlign w:val="superscript"/>
        </w:rPr>
        <w:t>+</w:t>
      </w:r>
      <w:r w:rsidR="009C672E" w:rsidRPr="005859CA">
        <w:rPr>
          <w:rFonts w:asciiTheme="minorHAnsi" w:hAnsiTheme="minorHAnsi" w:cstheme="minorHAnsi"/>
          <w:color w:val="auto"/>
          <w:highlight w:val="yellow"/>
        </w:rPr>
        <w:t xml:space="preserve">-based internal solution with a 0.45 </w:t>
      </w:r>
      <w:r w:rsidR="003D7B30" w:rsidRPr="005859CA">
        <w:rPr>
          <w:rFonts w:asciiTheme="minorHAnsi" w:hAnsiTheme="minorHAnsi" w:cstheme="minorHAnsi"/>
          <w:color w:val="auto"/>
          <w:highlight w:val="yellow"/>
        </w:rPr>
        <w:t>µ</w:t>
      </w:r>
      <w:r w:rsidR="009C672E" w:rsidRPr="005859CA">
        <w:rPr>
          <w:rFonts w:asciiTheme="minorHAnsi" w:hAnsiTheme="minorHAnsi" w:cstheme="minorHAnsi"/>
          <w:color w:val="auto"/>
          <w:highlight w:val="yellow"/>
        </w:rPr>
        <w:t xml:space="preserve">m filter. </w:t>
      </w:r>
      <w:r w:rsidR="003403B2" w:rsidRPr="005859CA">
        <w:rPr>
          <w:rFonts w:asciiTheme="minorHAnsi" w:hAnsiTheme="minorHAnsi" w:cstheme="minorHAnsi"/>
          <w:color w:val="auto"/>
          <w:highlight w:val="yellow"/>
        </w:rPr>
        <w:t>Use a micro-loader to f</w:t>
      </w:r>
      <w:r w:rsidR="009C672E" w:rsidRPr="005859CA">
        <w:rPr>
          <w:rFonts w:asciiTheme="minorHAnsi" w:hAnsiTheme="minorHAnsi" w:cstheme="minorHAnsi"/>
          <w:color w:val="auto"/>
          <w:highlight w:val="yellow"/>
        </w:rPr>
        <w:t xml:space="preserve">ill a recording electrode with 8 </w:t>
      </w:r>
      <w:r w:rsidR="003D7B30" w:rsidRPr="005859CA">
        <w:rPr>
          <w:rFonts w:asciiTheme="minorHAnsi" w:hAnsiTheme="minorHAnsi" w:cstheme="minorHAnsi"/>
          <w:color w:val="auto"/>
          <w:highlight w:val="yellow"/>
        </w:rPr>
        <w:t>µ</w:t>
      </w:r>
      <w:r w:rsidR="00287C5A" w:rsidRPr="005859CA">
        <w:rPr>
          <w:rFonts w:asciiTheme="minorHAnsi" w:hAnsiTheme="minorHAnsi" w:cstheme="minorHAnsi"/>
          <w:color w:val="auto"/>
          <w:highlight w:val="yellow"/>
        </w:rPr>
        <w:t xml:space="preserve">L </w:t>
      </w:r>
      <w:r w:rsidR="009C672E" w:rsidRPr="005859CA">
        <w:rPr>
          <w:rFonts w:asciiTheme="minorHAnsi" w:hAnsiTheme="minorHAnsi" w:cstheme="minorHAnsi"/>
          <w:color w:val="auto"/>
          <w:highlight w:val="yellow"/>
        </w:rPr>
        <w:t>of internal solution.</w:t>
      </w:r>
    </w:p>
    <w:p w14:paraId="36654C34"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1A08145D" w14:textId="53ECDB69"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4.10. </w:t>
      </w:r>
      <w:r w:rsidR="009C672E" w:rsidRPr="005859CA">
        <w:rPr>
          <w:rFonts w:asciiTheme="minorHAnsi" w:hAnsiTheme="minorHAnsi" w:cstheme="minorHAnsi"/>
          <w:color w:val="auto"/>
          <w:highlight w:val="yellow"/>
        </w:rPr>
        <w:t xml:space="preserve">Apply a weak positive pressure to the recording electrode before immersing </w:t>
      </w:r>
      <w:r w:rsidR="00A45150" w:rsidRPr="005859CA">
        <w:rPr>
          <w:rFonts w:asciiTheme="minorHAnsi" w:hAnsiTheme="minorHAnsi" w:cstheme="minorHAnsi"/>
          <w:color w:val="auto"/>
          <w:highlight w:val="yellow"/>
        </w:rPr>
        <w:t xml:space="preserve">it </w:t>
      </w:r>
      <w:r w:rsidR="009C672E" w:rsidRPr="005859CA">
        <w:rPr>
          <w:rFonts w:asciiTheme="minorHAnsi" w:hAnsiTheme="minorHAnsi" w:cstheme="minorHAnsi"/>
          <w:color w:val="auto"/>
          <w:highlight w:val="yellow"/>
        </w:rPr>
        <w:t>into the ACSF. Its resistance should be 2</w:t>
      </w:r>
      <w:r w:rsidR="003D7B30"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4 M</w:t>
      </w:r>
      <w:r w:rsidR="003D7B30" w:rsidRPr="005859CA">
        <w:rPr>
          <w:rFonts w:asciiTheme="minorHAnsi" w:hAnsiTheme="minorHAnsi" w:cstheme="minorHAnsi"/>
          <w:color w:val="auto"/>
          <w:highlight w:val="yellow"/>
        </w:rPr>
        <w:t>Ω</w:t>
      </w:r>
      <w:r w:rsidR="009C672E" w:rsidRPr="005859CA">
        <w:rPr>
          <w:rFonts w:asciiTheme="minorHAnsi" w:hAnsiTheme="minorHAnsi" w:cstheme="minorHAnsi"/>
          <w:color w:val="auto"/>
          <w:highlight w:val="yellow"/>
        </w:rPr>
        <w:t xml:space="preserve"> and the liquid junctional potential should be corrected. </w:t>
      </w:r>
    </w:p>
    <w:p w14:paraId="26BC5429"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3D258F16" w14:textId="50D03C7C"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4.11. </w:t>
      </w:r>
      <w:r w:rsidR="009C672E" w:rsidRPr="005859CA">
        <w:rPr>
          <w:rFonts w:asciiTheme="minorHAnsi" w:hAnsiTheme="minorHAnsi" w:cstheme="minorHAnsi"/>
          <w:color w:val="auto"/>
          <w:highlight w:val="yellow"/>
        </w:rPr>
        <w:t xml:space="preserve">Approach the healthy, bright cell body of the </w:t>
      </w:r>
      <w:r w:rsidR="00A45150" w:rsidRPr="005859CA">
        <w:rPr>
          <w:rFonts w:asciiTheme="minorHAnsi" w:hAnsiTheme="minorHAnsi" w:cstheme="minorHAnsi"/>
          <w:color w:val="auto"/>
          <w:highlight w:val="yellow"/>
        </w:rPr>
        <w:t>PC with the recording electrode</w:t>
      </w:r>
      <w:r w:rsidR="009C672E" w:rsidRPr="005859CA">
        <w:rPr>
          <w:rFonts w:asciiTheme="minorHAnsi" w:hAnsiTheme="minorHAnsi" w:cstheme="minorHAnsi"/>
          <w:color w:val="auto"/>
          <w:highlight w:val="yellow"/>
        </w:rPr>
        <w:t>.</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 xml:space="preserve">Push the surface of Purkinje cell slightly, stop applying positive pressure, </w:t>
      </w:r>
      <w:r w:rsidR="00A45150" w:rsidRPr="005859CA">
        <w:rPr>
          <w:rFonts w:asciiTheme="minorHAnsi" w:hAnsiTheme="minorHAnsi" w:cstheme="minorHAnsi"/>
          <w:color w:val="auto"/>
          <w:highlight w:val="yellow"/>
        </w:rPr>
        <w:t>next</w:t>
      </w:r>
      <w:r w:rsidR="009C672E" w:rsidRPr="005859CA">
        <w:rPr>
          <w:rFonts w:asciiTheme="minorHAnsi" w:hAnsiTheme="minorHAnsi" w:cstheme="minorHAnsi"/>
          <w:color w:val="auto"/>
          <w:highlight w:val="yellow"/>
        </w:rPr>
        <w:t xml:space="preserve"> apply negative pressure until forming </w:t>
      </w:r>
      <w:r w:rsidR="00A45150"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 xml:space="preserve">giga-ohm seal. Then establish </w:t>
      </w:r>
      <w:r w:rsidR="00A45150"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whole-cell configuration</w:t>
      </w:r>
      <w:r w:rsidRPr="005859CA">
        <w:rPr>
          <w:rFonts w:asciiTheme="minorHAnsi" w:hAnsiTheme="minorHAnsi" w:cstheme="minorHAnsi"/>
          <w:color w:val="auto"/>
          <w:highlight w:val="yellow"/>
        </w:rPr>
        <w:t xml:space="preserve"> using negative pressure</w:t>
      </w:r>
      <w:r w:rsidR="009C672E" w:rsidRPr="005859CA">
        <w:rPr>
          <w:rFonts w:asciiTheme="minorHAnsi" w:hAnsiTheme="minorHAnsi" w:cstheme="minorHAnsi"/>
          <w:color w:val="auto"/>
          <w:highlight w:val="yellow"/>
        </w:rPr>
        <w:t>.</w:t>
      </w:r>
    </w:p>
    <w:p w14:paraId="71991C6A"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64EF1D40" w14:textId="0955117D"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4.12. </w:t>
      </w:r>
      <w:r w:rsidR="009C672E" w:rsidRPr="005859CA">
        <w:rPr>
          <w:rFonts w:asciiTheme="minorHAnsi" w:hAnsiTheme="minorHAnsi" w:cstheme="minorHAnsi"/>
          <w:color w:val="auto"/>
          <w:highlight w:val="yellow"/>
        </w:rPr>
        <w:t xml:space="preserve">Hold </w:t>
      </w:r>
      <w:r w:rsidR="00A45150"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membrane potential at -70 mV, and apply -2 mV pulse (duration, 100 </w:t>
      </w:r>
      <w:proofErr w:type="spellStart"/>
      <w:r w:rsidR="009C672E" w:rsidRPr="005859CA">
        <w:rPr>
          <w:rFonts w:asciiTheme="minorHAnsi" w:hAnsiTheme="minorHAnsi" w:cstheme="minorHAnsi"/>
          <w:color w:val="auto"/>
          <w:highlight w:val="yellow"/>
        </w:rPr>
        <w:t>ms</w:t>
      </w:r>
      <w:proofErr w:type="spellEnd"/>
      <w:r w:rsidR="009C672E" w:rsidRPr="005859CA">
        <w:rPr>
          <w:rFonts w:asciiTheme="minorHAnsi" w:hAnsiTheme="minorHAnsi" w:cstheme="minorHAnsi"/>
          <w:color w:val="auto"/>
          <w:highlight w:val="yellow"/>
        </w:rPr>
        <w:t xml:space="preserve">) at 0.1 Hz to monitor input resistance, series resistance and input capacitance, continuously. </w:t>
      </w:r>
      <w:r w:rsidR="009C672E" w:rsidRPr="005859CA">
        <w:rPr>
          <w:rFonts w:asciiTheme="minorHAnsi" w:hAnsiTheme="minorHAnsi" w:cstheme="minorHAnsi"/>
          <w:color w:val="auto"/>
        </w:rPr>
        <w:t>Do not use the series resistance compensation</w:t>
      </w:r>
      <w:r w:rsidRPr="005859CA">
        <w:rPr>
          <w:rFonts w:asciiTheme="minorHAnsi" w:hAnsiTheme="minorHAnsi" w:cstheme="minorHAnsi"/>
          <w:color w:val="auto"/>
        </w:rPr>
        <w:t>.</w:t>
      </w:r>
      <w:r w:rsidR="009C672E" w:rsidRPr="005859CA">
        <w:rPr>
          <w:rFonts w:asciiTheme="minorHAnsi" w:hAnsiTheme="minorHAnsi" w:cstheme="minorHAnsi"/>
          <w:color w:val="auto"/>
        </w:rPr>
        <w:t xml:space="preserve"> </w:t>
      </w:r>
      <w:r w:rsidR="00A45150" w:rsidRPr="005859CA">
        <w:rPr>
          <w:rFonts w:asciiTheme="minorHAnsi" w:hAnsiTheme="minorHAnsi" w:cstheme="minorHAnsi"/>
          <w:color w:val="auto"/>
        </w:rPr>
        <w:t>D</w:t>
      </w:r>
      <w:r w:rsidR="009C672E" w:rsidRPr="005859CA">
        <w:rPr>
          <w:rFonts w:asciiTheme="minorHAnsi" w:hAnsiTheme="minorHAnsi" w:cstheme="minorHAnsi"/>
          <w:color w:val="auto"/>
        </w:rPr>
        <w:t>iscard</w:t>
      </w:r>
      <w:r w:rsidR="00A45150" w:rsidRPr="005859CA">
        <w:rPr>
          <w:rFonts w:asciiTheme="minorHAnsi" w:hAnsiTheme="minorHAnsi" w:cstheme="minorHAnsi"/>
          <w:color w:val="auto"/>
        </w:rPr>
        <w:t xml:space="preserve"> data</w:t>
      </w:r>
      <w:r w:rsidR="009C672E" w:rsidRPr="005859CA">
        <w:rPr>
          <w:rFonts w:asciiTheme="minorHAnsi" w:hAnsiTheme="minorHAnsi" w:cstheme="minorHAnsi"/>
          <w:color w:val="auto"/>
        </w:rPr>
        <w:t xml:space="preserve"> when the series resistance varie</w:t>
      </w:r>
      <w:r w:rsidR="00A45150" w:rsidRPr="005859CA">
        <w:rPr>
          <w:rFonts w:asciiTheme="minorHAnsi" w:hAnsiTheme="minorHAnsi" w:cstheme="minorHAnsi"/>
          <w:color w:val="auto"/>
        </w:rPr>
        <w:t>s</w:t>
      </w:r>
      <w:r w:rsidR="009C672E" w:rsidRPr="005859CA">
        <w:rPr>
          <w:rFonts w:asciiTheme="minorHAnsi" w:hAnsiTheme="minorHAnsi" w:cstheme="minorHAnsi"/>
          <w:color w:val="auto"/>
        </w:rPr>
        <w:t xml:space="preserve"> by more than 15%. </w:t>
      </w:r>
    </w:p>
    <w:p w14:paraId="44420D6C" w14:textId="77777777" w:rsidR="009C672E" w:rsidRPr="005859CA" w:rsidRDefault="009C672E" w:rsidP="00DA519B">
      <w:pPr>
        <w:pStyle w:val="ListParagraph"/>
        <w:ind w:left="880"/>
        <w:rPr>
          <w:rFonts w:asciiTheme="minorHAnsi" w:hAnsiTheme="minorHAnsi" w:cstheme="minorHAnsi"/>
          <w:color w:val="auto"/>
          <w:highlight w:val="yellow"/>
        </w:rPr>
      </w:pPr>
      <w:bookmarkStart w:id="21" w:name="_Hlk8305480"/>
      <w:bookmarkStart w:id="22" w:name="_Hlk8305748"/>
    </w:p>
    <w:bookmarkEnd w:id="20"/>
    <w:p w14:paraId="3509B4AA" w14:textId="77777777" w:rsidR="009C672E" w:rsidRPr="005859CA" w:rsidRDefault="009C672E" w:rsidP="00DA519B">
      <w:pPr>
        <w:pStyle w:val="ListParagraph"/>
        <w:numPr>
          <w:ilvl w:val="0"/>
          <w:numId w:val="29"/>
        </w:numPr>
        <w:autoSpaceDE/>
        <w:autoSpaceDN/>
        <w:adjustRightInd/>
        <w:snapToGrid w:val="0"/>
        <w:contextualSpacing w:val="0"/>
        <w:jc w:val="left"/>
        <w:rPr>
          <w:rFonts w:asciiTheme="minorHAnsi" w:hAnsiTheme="minorHAnsi" w:cstheme="minorHAnsi"/>
          <w:b/>
          <w:color w:val="auto"/>
          <w:highlight w:val="yellow"/>
        </w:rPr>
      </w:pPr>
      <w:r w:rsidRPr="005859CA">
        <w:rPr>
          <w:rFonts w:asciiTheme="minorHAnsi" w:hAnsiTheme="minorHAnsi" w:cstheme="minorHAnsi"/>
          <w:b/>
          <w:color w:val="auto"/>
          <w:highlight w:val="yellow"/>
        </w:rPr>
        <w:t>Induction of LTD</w:t>
      </w:r>
    </w:p>
    <w:p w14:paraId="684F5D28"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48A625F5" w14:textId="081A1BC5" w:rsidR="00897620"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5.1. </w:t>
      </w:r>
      <w:r w:rsidR="009C672E" w:rsidRPr="005859CA">
        <w:rPr>
          <w:rFonts w:asciiTheme="minorHAnsi" w:hAnsiTheme="minorHAnsi" w:cstheme="minorHAnsi"/>
          <w:color w:val="auto"/>
          <w:highlight w:val="yellow"/>
        </w:rPr>
        <w:t>Stimulate the molecular layer with a pulse (</w:t>
      </w:r>
      <w:r w:rsidR="00A45150" w:rsidRPr="005859CA">
        <w:rPr>
          <w:rFonts w:asciiTheme="minorHAnsi" w:hAnsiTheme="minorHAnsi" w:cstheme="minorHAnsi"/>
          <w:color w:val="auto"/>
          <w:highlight w:val="yellow"/>
        </w:rPr>
        <w:t>d</w:t>
      </w:r>
      <w:r w:rsidR="009C672E" w:rsidRPr="005859CA">
        <w:rPr>
          <w:rFonts w:asciiTheme="minorHAnsi" w:hAnsiTheme="minorHAnsi" w:cstheme="minorHAnsi"/>
          <w:color w:val="auto"/>
          <w:highlight w:val="yellow"/>
        </w:rPr>
        <w:t xml:space="preserve">uration, 0.1 </w:t>
      </w:r>
      <w:proofErr w:type="spellStart"/>
      <w:r w:rsidR="009C672E" w:rsidRPr="005859CA">
        <w:rPr>
          <w:rFonts w:asciiTheme="minorHAnsi" w:hAnsiTheme="minorHAnsi" w:cstheme="minorHAnsi"/>
          <w:color w:val="auto"/>
          <w:highlight w:val="yellow"/>
        </w:rPr>
        <w:t>ms</w:t>
      </w:r>
      <w:proofErr w:type="spellEnd"/>
      <w:r w:rsidR="009C672E" w:rsidRPr="005859CA">
        <w:rPr>
          <w:rFonts w:asciiTheme="minorHAnsi" w:hAnsiTheme="minorHAnsi" w:cstheme="minorHAnsi"/>
          <w:color w:val="auto"/>
          <w:highlight w:val="yellow"/>
        </w:rPr>
        <w:t xml:space="preserve">). Identify </w:t>
      </w:r>
      <w:r w:rsidR="00A45150"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PF</w:t>
      </w:r>
      <w:r w:rsidR="003D7B30" w:rsidRPr="005859CA">
        <w:rPr>
          <w:rFonts w:asciiTheme="minorHAnsi" w:hAnsiTheme="minorHAnsi" w:cstheme="minorHAnsi"/>
          <w:color w:val="auto"/>
          <w:highlight w:val="yellow"/>
        </w:rPr>
        <w:t>-</w:t>
      </w:r>
      <w:r w:rsidRPr="005859CA">
        <w:rPr>
          <w:rFonts w:asciiTheme="minorHAnsi" w:hAnsiTheme="minorHAnsi" w:cstheme="minorHAnsi"/>
          <w:color w:val="auto"/>
          <w:highlight w:val="yellow"/>
        </w:rPr>
        <w:t>excitatory postsynaptic currents (</w:t>
      </w:r>
      <w:r w:rsidR="009C672E" w:rsidRPr="005859CA">
        <w:rPr>
          <w:rFonts w:asciiTheme="minorHAnsi" w:hAnsiTheme="minorHAnsi" w:cstheme="minorHAnsi"/>
          <w:color w:val="auto"/>
          <w:highlight w:val="yellow"/>
        </w:rPr>
        <w:t>EPSC</w:t>
      </w:r>
      <w:r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 xml:space="preserve"> by applying </w:t>
      </w:r>
      <w:r w:rsidR="00A45150"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double pulse stimul</w:t>
      </w:r>
      <w:r w:rsidR="00A45150" w:rsidRPr="005859CA">
        <w:rPr>
          <w:rFonts w:asciiTheme="minorHAnsi" w:hAnsiTheme="minorHAnsi" w:cstheme="minorHAnsi"/>
          <w:color w:val="auto"/>
          <w:highlight w:val="yellow"/>
        </w:rPr>
        <w:t>us</w:t>
      </w:r>
      <w:r w:rsidR="009C672E" w:rsidRPr="005859CA">
        <w:rPr>
          <w:rFonts w:asciiTheme="minorHAnsi" w:hAnsiTheme="minorHAnsi" w:cstheme="minorHAnsi"/>
          <w:color w:val="auto"/>
          <w:highlight w:val="yellow"/>
        </w:rPr>
        <w:t xml:space="preserve"> (</w:t>
      </w:r>
      <w:proofErr w:type="spellStart"/>
      <w:r w:rsidR="00926B3E" w:rsidRPr="005859CA">
        <w:rPr>
          <w:rFonts w:asciiTheme="minorHAnsi" w:hAnsiTheme="minorHAnsi" w:cstheme="minorHAnsi"/>
          <w:color w:val="auto"/>
          <w:highlight w:val="yellow"/>
        </w:rPr>
        <w:t>interspike</w:t>
      </w:r>
      <w:proofErr w:type="spellEnd"/>
      <w:r w:rsidR="00926B3E" w:rsidRPr="005859CA">
        <w:rPr>
          <w:rFonts w:asciiTheme="minorHAnsi" w:hAnsiTheme="minorHAnsi" w:cstheme="minorHAnsi"/>
          <w:color w:val="auto"/>
          <w:highlight w:val="yellow"/>
        </w:rPr>
        <w:t xml:space="preserve"> interval (</w:t>
      </w:r>
      <w:r w:rsidR="009C672E" w:rsidRPr="005859CA">
        <w:rPr>
          <w:rFonts w:asciiTheme="minorHAnsi" w:hAnsiTheme="minorHAnsi" w:cstheme="minorHAnsi"/>
          <w:color w:val="auto"/>
          <w:highlight w:val="yellow"/>
        </w:rPr>
        <w:t>ISI</w:t>
      </w:r>
      <w:r w:rsidR="00926B3E" w:rsidRPr="005859CA">
        <w:rPr>
          <w:rFonts w:asciiTheme="minorHAnsi" w:hAnsiTheme="minorHAnsi" w:cstheme="minorHAnsi"/>
          <w:color w:val="auto"/>
          <w:highlight w:val="yellow"/>
        </w:rPr>
        <w:t xml:space="preserve">) of </w:t>
      </w:r>
      <w:r w:rsidR="009C672E" w:rsidRPr="005859CA">
        <w:rPr>
          <w:rFonts w:asciiTheme="minorHAnsi" w:hAnsiTheme="minorHAnsi" w:cstheme="minorHAnsi"/>
          <w:color w:val="auto"/>
          <w:highlight w:val="yellow"/>
        </w:rPr>
        <w:t xml:space="preserve">50 </w:t>
      </w:r>
      <w:proofErr w:type="spellStart"/>
      <w:r w:rsidR="009C672E" w:rsidRPr="005859CA">
        <w:rPr>
          <w:rFonts w:asciiTheme="minorHAnsi" w:hAnsiTheme="minorHAnsi" w:cstheme="minorHAnsi"/>
          <w:color w:val="auto"/>
          <w:highlight w:val="yellow"/>
        </w:rPr>
        <w:t>ms</w:t>
      </w:r>
      <w:proofErr w:type="spellEnd"/>
      <w:r w:rsidR="009C672E" w:rsidRPr="005859CA">
        <w:rPr>
          <w:rFonts w:asciiTheme="minorHAnsi" w:hAnsiTheme="minorHAnsi" w:cstheme="minorHAnsi"/>
          <w:color w:val="auto"/>
          <w:highlight w:val="yellow"/>
        </w:rPr>
        <w:t xml:space="preserve">). </w:t>
      </w:r>
      <w:r w:rsidR="00A45150"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PF-EPSC should show paired-pulse facilitation and gradual increase in amplitude </w:t>
      </w:r>
      <w:r w:rsidRPr="005859CA">
        <w:rPr>
          <w:rFonts w:asciiTheme="minorHAnsi" w:hAnsiTheme="minorHAnsi" w:cstheme="minorHAnsi"/>
          <w:color w:val="auto"/>
          <w:highlight w:val="yellow"/>
        </w:rPr>
        <w:t xml:space="preserve">relative to </w:t>
      </w:r>
      <w:r w:rsidR="009C672E" w:rsidRPr="005859CA">
        <w:rPr>
          <w:rFonts w:asciiTheme="minorHAnsi" w:hAnsiTheme="minorHAnsi" w:cstheme="minorHAnsi"/>
          <w:color w:val="auto"/>
          <w:highlight w:val="yellow"/>
        </w:rPr>
        <w:t xml:space="preserve">increase in stimulation intensity. </w:t>
      </w:r>
    </w:p>
    <w:p w14:paraId="36FC9BF6"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50649BB9" w14:textId="2BAEEDCC"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5.2. </w:t>
      </w:r>
      <w:r w:rsidR="00A45150" w:rsidRPr="005859CA">
        <w:rPr>
          <w:rFonts w:asciiTheme="minorHAnsi" w:hAnsiTheme="minorHAnsi" w:cstheme="minorHAnsi"/>
          <w:color w:val="auto"/>
          <w:highlight w:val="yellow"/>
        </w:rPr>
        <w:t>R</w:t>
      </w:r>
      <w:r w:rsidR="009C672E" w:rsidRPr="005859CA">
        <w:rPr>
          <w:rFonts w:asciiTheme="minorHAnsi" w:hAnsiTheme="minorHAnsi" w:cstheme="minorHAnsi"/>
          <w:color w:val="auto"/>
          <w:highlight w:val="yellow"/>
        </w:rPr>
        <w:t xml:space="preserve">ecord </w:t>
      </w:r>
      <w:r w:rsidR="00A45150"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test response of </w:t>
      </w:r>
      <w:r w:rsidR="00A45150"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PF-EPSC</w:t>
      </w:r>
      <w:r w:rsidR="00A45150" w:rsidRPr="005859CA">
        <w:rPr>
          <w:rFonts w:asciiTheme="minorHAnsi" w:hAnsiTheme="minorHAnsi" w:cstheme="minorHAnsi"/>
          <w:color w:val="auto"/>
          <w:highlight w:val="yellow"/>
        </w:rPr>
        <w:t xml:space="preserve"> by </w:t>
      </w:r>
      <w:r w:rsidR="009C672E" w:rsidRPr="005859CA">
        <w:rPr>
          <w:rFonts w:asciiTheme="minorHAnsi" w:hAnsiTheme="minorHAnsi" w:cstheme="minorHAnsi"/>
          <w:color w:val="auto"/>
          <w:highlight w:val="yellow"/>
        </w:rPr>
        <w:t>apply</w:t>
      </w:r>
      <w:r w:rsidR="00A45150" w:rsidRPr="005859CA">
        <w:rPr>
          <w:rFonts w:asciiTheme="minorHAnsi" w:hAnsiTheme="minorHAnsi" w:cstheme="minorHAnsi"/>
          <w:color w:val="auto"/>
          <w:highlight w:val="yellow"/>
        </w:rPr>
        <w:t>ing</w:t>
      </w:r>
      <w:r w:rsidR="009C672E" w:rsidRPr="005859CA">
        <w:rPr>
          <w:rFonts w:asciiTheme="minorHAnsi" w:hAnsiTheme="minorHAnsi" w:cstheme="minorHAnsi"/>
          <w:color w:val="auto"/>
          <w:highlight w:val="yellow"/>
        </w:rPr>
        <w:t xml:space="preserve"> a single pulse at 0.1 Hz. Adjust</w:t>
      </w:r>
      <w:r w:rsidR="00A45150" w:rsidRPr="005859CA">
        <w:rPr>
          <w:rFonts w:asciiTheme="minorHAnsi" w:hAnsiTheme="minorHAnsi" w:cstheme="minorHAnsi"/>
          <w:color w:val="auto"/>
          <w:highlight w:val="yellow"/>
        </w:rPr>
        <w:t xml:space="preserve"> the </w:t>
      </w:r>
      <w:r w:rsidR="009C672E" w:rsidRPr="005859CA">
        <w:rPr>
          <w:rFonts w:asciiTheme="minorHAnsi" w:hAnsiTheme="minorHAnsi" w:cstheme="minorHAnsi"/>
          <w:color w:val="auto"/>
          <w:highlight w:val="yellow"/>
        </w:rPr>
        <w:t xml:space="preserve">intensity of </w:t>
      </w:r>
      <w:r w:rsidR="00A45150"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stimulus so that the evoked EPSC amplitude is around 200 </w:t>
      </w:r>
      <w:proofErr w:type="spellStart"/>
      <w:r w:rsidR="009C672E" w:rsidRPr="005859CA">
        <w:rPr>
          <w:rFonts w:asciiTheme="minorHAnsi" w:hAnsiTheme="minorHAnsi" w:cstheme="minorHAnsi"/>
          <w:color w:val="auto"/>
          <w:highlight w:val="yellow"/>
        </w:rPr>
        <w:t>pA.</w:t>
      </w:r>
      <w:proofErr w:type="spellEnd"/>
      <w:r w:rsidR="00E14AAD" w:rsidRPr="005859CA">
        <w:rPr>
          <w:rFonts w:asciiTheme="minorHAnsi" w:hAnsiTheme="minorHAnsi" w:cstheme="minorHAnsi"/>
          <w:color w:val="auto"/>
          <w:highlight w:val="yellow"/>
        </w:rPr>
        <w:t xml:space="preserve"> </w:t>
      </w:r>
      <w:r w:rsidR="00E14AAD" w:rsidRPr="005859CA">
        <w:rPr>
          <w:rFonts w:asciiTheme="minorHAnsi" w:hAnsiTheme="minorHAnsi" w:cstheme="minorHAnsi"/>
          <w:color w:val="auto"/>
        </w:rPr>
        <w:t>Avoid</w:t>
      </w:r>
      <w:r w:rsidRPr="005859CA">
        <w:rPr>
          <w:rFonts w:asciiTheme="minorHAnsi" w:hAnsiTheme="minorHAnsi" w:cstheme="minorHAnsi"/>
          <w:color w:val="auto"/>
        </w:rPr>
        <w:t xml:space="preserve"> </w:t>
      </w:r>
      <w:r w:rsidR="00E14AAD" w:rsidRPr="005859CA">
        <w:rPr>
          <w:rFonts w:asciiTheme="minorHAnsi" w:hAnsiTheme="minorHAnsi" w:cstheme="minorHAnsi"/>
          <w:color w:val="auto"/>
        </w:rPr>
        <w:t xml:space="preserve">contamination of current through the voltage-dependent ionic channel. </w:t>
      </w:r>
    </w:p>
    <w:p w14:paraId="72E68CAA"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3EB6EA5D" w14:textId="6641028B"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5.2. </w:t>
      </w:r>
      <w:r w:rsidR="009C672E" w:rsidRPr="005859CA">
        <w:rPr>
          <w:rFonts w:asciiTheme="minorHAnsi" w:hAnsiTheme="minorHAnsi" w:cstheme="minorHAnsi"/>
          <w:color w:val="auto"/>
          <w:highlight w:val="yellow"/>
        </w:rPr>
        <w:t xml:space="preserve">Stimulate </w:t>
      </w:r>
      <w:r w:rsidR="00E4537E" w:rsidRPr="005859CA">
        <w:rPr>
          <w:rFonts w:asciiTheme="minorHAnsi" w:hAnsiTheme="minorHAnsi" w:cstheme="minorHAnsi"/>
          <w:color w:val="auto"/>
          <w:highlight w:val="yellow"/>
        </w:rPr>
        <w:t xml:space="preserve">the CF at </w:t>
      </w:r>
      <w:r w:rsidR="009C672E" w:rsidRPr="005859CA">
        <w:rPr>
          <w:rFonts w:asciiTheme="minorHAnsi" w:hAnsiTheme="minorHAnsi" w:cstheme="minorHAnsi"/>
          <w:color w:val="auto"/>
          <w:highlight w:val="yellow"/>
        </w:rPr>
        <w:t xml:space="preserve">the bottom of </w:t>
      </w:r>
      <w:r w:rsidR="00A45150"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Purkinje </w:t>
      </w:r>
      <w:r w:rsidR="00A45150" w:rsidRPr="005859CA">
        <w:rPr>
          <w:rFonts w:asciiTheme="minorHAnsi" w:hAnsiTheme="minorHAnsi" w:cstheme="minorHAnsi"/>
          <w:color w:val="auto"/>
          <w:highlight w:val="yellow"/>
        </w:rPr>
        <w:t>c</w:t>
      </w:r>
      <w:r w:rsidR="009C672E" w:rsidRPr="005859CA">
        <w:rPr>
          <w:rFonts w:asciiTheme="minorHAnsi" w:hAnsiTheme="minorHAnsi" w:cstheme="minorHAnsi"/>
          <w:color w:val="auto"/>
          <w:highlight w:val="yellow"/>
        </w:rPr>
        <w:t xml:space="preserve">ell </w:t>
      </w:r>
      <w:proofErr w:type="gramStart"/>
      <w:r w:rsidR="00A45150" w:rsidRPr="005859CA">
        <w:rPr>
          <w:rFonts w:asciiTheme="minorHAnsi" w:hAnsiTheme="minorHAnsi" w:cstheme="minorHAnsi"/>
          <w:color w:val="auto"/>
          <w:highlight w:val="yellow"/>
        </w:rPr>
        <w:t>l</w:t>
      </w:r>
      <w:r w:rsidR="009C672E" w:rsidRPr="005859CA">
        <w:rPr>
          <w:rFonts w:asciiTheme="minorHAnsi" w:hAnsiTheme="minorHAnsi" w:cstheme="minorHAnsi"/>
          <w:color w:val="auto"/>
          <w:highlight w:val="yellow"/>
        </w:rPr>
        <w:t>ayer, and</w:t>
      </w:r>
      <w:proofErr w:type="gramEnd"/>
      <w:r w:rsidR="009C672E" w:rsidRPr="005859CA">
        <w:rPr>
          <w:rFonts w:asciiTheme="minorHAnsi" w:hAnsiTheme="minorHAnsi" w:cstheme="minorHAnsi"/>
          <w:color w:val="auto"/>
          <w:highlight w:val="yellow"/>
        </w:rPr>
        <w:t xml:space="preserve"> identify </w:t>
      </w:r>
      <w:r w:rsidR="00A45150" w:rsidRPr="005859CA">
        <w:rPr>
          <w:rFonts w:asciiTheme="minorHAnsi" w:hAnsiTheme="minorHAnsi" w:cstheme="minorHAnsi"/>
          <w:color w:val="auto"/>
          <w:highlight w:val="yellow"/>
        </w:rPr>
        <w:t>the</w:t>
      </w:r>
      <w:r w:rsidR="00E4537E" w:rsidRPr="005859CA">
        <w:rPr>
          <w:rFonts w:asciiTheme="minorHAnsi" w:hAnsiTheme="minorHAnsi" w:cstheme="minorHAnsi"/>
          <w:color w:val="auto"/>
          <w:highlight w:val="yellow"/>
        </w:rPr>
        <w:t xml:space="preserve"> EPSC elicited by the CF activation</w:t>
      </w:r>
      <w:r w:rsidR="00A45150" w:rsidRPr="005859CA">
        <w:rPr>
          <w:rFonts w:asciiTheme="minorHAnsi" w:hAnsiTheme="minorHAnsi" w:cstheme="minorHAnsi"/>
          <w:color w:val="auto"/>
          <w:highlight w:val="yellow"/>
        </w:rPr>
        <w:t xml:space="preserve"> </w:t>
      </w:r>
      <w:r w:rsidR="00E4537E"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by applying</w:t>
      </w:r>
      <w:r w:rsidR="00A45150" w:rsidRPr="005859CA">
        <w:rPr>
          <w:rFonts w:asciiTheme="minorHAnsi" w:hAnsiTheme="minorHAnsi" w:cstheme="minorHAnsi"/>
          <w:color w:val="auto"/>
          <w:highlight w:val="yellow"/>
        </w:rPr>
        <w:t xml:space="preserve"> a</w:t>
      </w:r>
      <w:r w:rsidR="009C672E" w:rsidRPr="005859CA">
        <w:rPr>
          <w:rFonts w:asciiTheme="minorHAnsi" w:hAnsiTheme="minorHAnsi" w:cstheme="minorHAnsi"/>
          <w:color w:val="auto"/>
          <w:highlight w:val="yellow"/>
        </w:rPr>
        <w:t xml:space="preserve"> double pulse stimul</w:t>
      </w:r>
      <w:r w:rsidR="00C6141A" w:rsidRPr="005859CA">
        <w:rPr>
          <w:rFonts w:asciiTheme="minorHAnsi" w:hAnsiTheme="minorHAnsi" w:cstheme="minorHAnsi"/>
          <w:color w:val="auto"/>
          <w:highlight w:val="yellow"/>
        </w:rPr>
        <w:t>us</w:t>
      </w:r>
      <w:r w:rsidR="007F2E90" w:rsidRPr="005859CA">
        <w:rPr>
          <w:rFonts w:asciiTheme="minorHAnsi" w:hAnsiTheme="minorHAnsi" w:cstheme="minorHAnsi"/>
          <w:color w:val="auto"/>
          <w:highlight w:val="yellow"/>
        </w:rPr>
        <w:t>)</w:t>
      </w:r>
      <w:r w:rsidR="009C672E" w:rsidRPr="005859CA">
        <w:rPr>
          <w:rFonts w:asciiTheme="minorHAnsi" w:hAnsiTheme="minorHAnsi" w:cstheme="minorHAnsi"/>
          <w:color w:val="auto"/>
          <w:highlight w:val="yellow"/>
        </w:rPr>
        <w:t xml:space="preserve">. </w:t>
      </w:r>
      <w:r w:rsidR="00C6141A"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CF-EPSC should show paired-pulse depression and </w:t>
      </w:r>
      <w:r w:rsidR="00C6141A" w:rsidRPr="005859CA">
        <w:rPr>
          <w:rFonts w:asciiTheme="minorHAnsi" w:hAnsiTheme="minorHAnsi" w:cstheme="minorHAnsi"/>
          <w:color w:val="auto"/>
          <w:highlight w:val="yellow"/>
        </w:rPr>
        <w:t xml:space="preserve">an </w:t>
      </w:r>
      <w:r w:rsidR="009C672E" w:rsidRPr="005859CA">
        <w:rPr>
          <w:rFonts w:asciiTheme="minorHAnsi" w:hAnsiTheme="minorHAnsi" w:cstheme="minorHAnsi"/>
          <w:color w:val="auto"/>
          <w:highlight w:val="yellow"/>
        </w:rPr>
        <w:t xml:space="preserve">all-or-none manner according to </w:t>
      </w:r>
      <w:r w:rsidR="00C6141A"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 xml:space="preserve">increase in stimulation intensity. For LTD induction, </w:t>
      </w:r>
      <w:r w:rsidR="00C6141A"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single stimulus should be used.</w:t>
      </w:r>
    </w:p>
    <w:p w14:paraId="188D57D0"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45C00199" w14:textId="00C6826C" w:rsidR="00897620"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5.3. </w:t>
      </w:r>
      <w:r w:rsidR="009C672E" w:rsidRPr="005859CA">
        <w:rPr>
          <w:rFonts w:asciiTheme="minorHAnsi" w:hAnsiTheme="minorHAnsi" w:cstheme="minorHAnsi"/>
          <w:b/>
          <w:color w:val="auto"/>
          <w:highlight w:val="yellow"/>
        </w:rPr>
        <w:t>LTD</w:t>
      </w:r>
      <w:r w:rsidR="00EA5E14" w:rsidRPr="005859CA">
        <w:rPr>
          <w:rFonts w:asciiTheme="minorHAnsi" w:hAnsiTheme="minorHAnsi" w:cstheme="minorHAnsi"/>
          <w:b/>
          <w:color w:val="auto"/>
          <w:highlight w:val="yellow"/>
        </w:rPr>
        <w:t>-</w:t>
      </w:r>
      <w:r w:rsidR="009C672E" w:rsidRPr="005859CA">
        <w:rPr>
          <w:rFonts w:asciiTheme="minorHAnsi" w:hAnsiTheme="minorHAnsi" w:cstheme="minorHAnsi"/>
          <w:b/>
          <w:color w:val="auto"/>
          <w:highlight w:val="yellow"/>
        </w:rPr>
        <w:t>inducing protocol</w:t>
      </w:r>
      <w:r w:rsidRPr="005859CA">
        <w:rPr>
          <w:rFonts w:asciiTheme="minorHAnsi" w:hAnsiTheme="minorHAnsi" w:cstheme="minorHAnsi"/>
          <w:b/>
          <w:color w:val="auto"/>
          <w:highlight w:val="yellow"/>
        </w:rPr>
        <w:t xml:space="preserve"> 1</w:t>
      </w:r>
    </w:p>
    <w:p w14:paraId="3909B8BD"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0A49C9AE" w14:textId="2B824B24"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5.3.1. </w:t>
      </w:r>
      <w:r w:rsidR="00484F99" w:rsidRPr="005859CA">
        <w:rPr>
          <w:rFonts w:asciiTheme="minorHAnsi" w:hAnsiTheme="minorHAnsi" w:cstheme="minorHAnsi"/>
          <w:color w:val="auto"/>
          <w:highlight w:val="yellow"/>
        </w:rPr>
        <w:t xml:space="preserve">Using </w:t>
      </w:r>
      <w:r w:rsidR="0073659F" w:rsidRPr="005859CA">
        <w:rPr>
          <w:rFonts w:asciiTheme="minorHAnsi" w:hAnsiTheme="minorHAnsi" w:cstheme="minorHAnsi"/>
          <w:color w:val="auto"/>
          <w:highlight w:val="yellow"/>
        </w:rPr>
        <w:t>an electrode containing K</w:t>
      </w:r>
      <w:r w:rsidR="0073659F" w:rsidRPr="005859CA">
        <w:rPr>
          <w:rFonts w:asciiTheme="minorHAnsi" w:hAnsiTheme="minorHAnsi" w:cstheme="minorHAnsi"/>
          <w:color w:val="auto"/>
          <w:highlight w:val="yellow"/>
          <w:vertAlign w:val="superscript"/>
        </w:rPr>
        <w:t>+</w:t>
      </w:r>
      <w:r w:rsidR="0073659F" w:rsidRPr="005859CA">
        <w:rPr>
          <w:rFonts w:asciiTheme="minorHAnsi" w:hAnsiTheme="minorHAnsi" w:cstheme="minorHAnsi"/>
          <w:color w:val="auto"/>
          <w:highlight w:val="yellow"/>
        </w:rPr>
        <w:t>-based internal solution under current-clamp condition</w:t>
      </w:r>
      <w:r w:rsidR="00C6141A" w:rsidRPr="005859CA">
        <w:rPr>
          <w:rFonts w:asciiTheme="minorHAnsi" w:hAnsiTheme="minorHAnsi" w:cstheme="minorHAnsi"/>
          <w:color w:val="auto"/>
          <w:highlight w:val="yellow"/>
        </w:rPr>
        <w:t>s</w:t>
      </w:r>
      <w:r w:rsidR="0073659F" w:rsidRPr="005859CA">
        <w:rPr>
          <w:rFonts w:asciiTheme="minorHAnsi" w:hAnsiTheme="minorHAnsi" w:cstheme="minorHAnsi"/>
          <w:color w:val="auto"/>
          <w:highlight w:val="yellow"/>
        </w:rPr>
        <w:t>, a</w:t>
      </w:r>
      <w:r w:rsidR="009C672E" w:rsidRPr="005859CA">
        <w:rPr>
          <w:rFonts w:asciiTheme="minorHAnsi" w:hAnsiTheme="minorHAnsi" w:cstheme="minorHAnsi"/>
          <w:color w:val="auto"/>
          <w:highlight w:val="yellow"/>
        </w:rPr>
        <w:t xml:space="preserve">pply </w:t>
      </w:r>
      <w:r w:rsidR="00C6141A"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 xml:space="preserve">single PF-stimulus and </w:t>
      </w:r>
      <w:r w:rsidR="00C6141A"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single CF-stimulus simultaneously at 1 Hz for 5 min (300 pulses) (</w:t>
      </w:r>
      <w:r w:rsidR="009C672E" w:rsidRPr="005859CA">
        <w:rPr>
          <w:rFonts w:asciiTheme="minorHAnsi" w:hAnsiTheme="minorHAnsi" w:cstheme="minorHAnsi"/>
          <w:b/>
          <w:color w:val="auto"/>
          <w:highlight w:val="yellow"/>
        </w:rPr>
        <w:t>Fig</w:t>
      </w:r>
      <w:r w:rsidR="00BF6F6D" w:rsidRPr="005859CA">
        <w:rPr>
          <w:rFonts w:asciiTheme="minorHAnsi" w:hAnsiTheme="minorHAnsi" w:cstheme="minorHAnsi"/>
          <w:b/>
          <w:color w:val="auto"/>
          <w:highlight w:val="yellow"/>
        </w:rPr>
        <w:t>ure</w:t>
      </w:r>
      <w:r w:rsidR="009C672E" w:rsidRPr="005859CA">
        <w:rPr>
          <w:rFonts w:asciiTheme="minorHAnsi" w:hAnsiTheme="minorHAnsi" w:cstheme="minorHAnsi"/>
          <w:b/>
          <w:color w:val="auto"/>
          <w:highlight w:val="yellow"/>
        </w:rPr>
        <w:t xml:space="preserve"> 1A</w:t>
      </w:r>
      <w:r w:rsidR="009C672E" w:rsidRPr="005859CA">
        <w:rPr>
          <w:rFonts w:asciiTheme="minorHAnsi" w:hAnsiTheme="minorHAnsi" w:cstheme="minorHAnsi"/>
          <w:color w:val="auto"/>
          <w:highlight w:val="yellow"/>
        </w:rPr>
        <w:t>).</w:t>
      </w:r>
    </w:p>
    <w:p w14:paraId="1245E9C8"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790F8A93" w14:textId="77777777" w:rsidR="00897620" w:rsidRPr="005859CA" w:rsidRDefault="00897620" w:rsidP="00897620">
      <w:pPr>
        <w:autoSpaceDE/>
        <w:autoSpaceDN/>
        <w:adjustRightInd/>
        <w:snapToGrid w:val="0"/>
        <w:jc w:val="left"/>
        <w:rPr>
          <w:rFonts w:asciiTheme="minorHAnsi" w:hAnsiTheme="minorHAnsi" w:cstheme="minorHAnsi"/>
          <w:b/>
          <w:color w:val="auto"/>
          <w:highlight w:val="yellow"/>
        </w:rPr>
      </w:pPr>
      <w:r w:rsidRPr="005859CA">
        <w:rPr>
          <w:rFonts w:asciiTheme="minorHAnsi" w:hAnsiTheme="minorHAnsi" w:cstheme="minorHAnsi"/>
          <w:b/>
          <w:color w:val="auto"/>
          <w:highlight w:val="yellow"/>
        </w:rPr>
        <w:t xml:space="preserve">5.4. </w:t>
      </w:r>
      <w:r w:rsidR="009C672E" w:rsidRPr="005859CA">
        <w:rPr>
          <w:rFonts w:asciiTheme="minorHAnsi" w:hAnsiTheme="minorHAnsi" w:cstheme="minorHAnsi"/>
          <w:b/>
          <w:color w:val="auto"/>
          <w:highlight w:val="yellow"/>
        </w:rPr>
        <w:t>LTD</w:t>
      </w:r>
      <w:r w:rsidR="00EA5E14" w:rsidRPr="005859CA">
        <w:rPr>
          <w:rFonts w:asciiTheme="minorHAnsi" w:hAnsiTheme="minorHAnsi" w:cstheme="minorHAnsi"/>
          <w:b/>
          <w:color w:val="auto"/>
          <w:highlight w:val="yellow"/>
        </w:rPr>
        <w:t>-</w:t>
      </w:r>
      <w:r w:rsidR="009C672E" w:rsidRPr="005859CA">
        <w:rPr>
          <w:rFonts w:asciiTheme="minorHAnsi" w:hAnsiTheme="minorHAnsi" w:cstheme="minorHAnsi"/>
          <w:b/>
          <w:color w:val="auto"/>
          <w:highlight w:val="yellow"/>
        </w:rPr>
        <w:t>inducing protocol</w:t>
      </w:r>
      <w:r w:rsidRPr="005859CA">
        <w:rPr>
          <w:rFonts w:asciiTheme="minorHAnsi" w:hAnsiTheme="minorHAnsi" w:cstheme="minorHAnsi"/>
          <w:b/>
          <w:color w:val="auto"/>
          <w:highlight w:val="yellow"/>
        </w:rPr>
        <w:t xml:space="preserve"> </w:t>
      </w:r>
      <w:r w:rsidR="009C672E" w:rsidRPr="005859CA">
        <w:rPr>
          <w:rFonts w:asciiTheme="minorHAnsi" w:hAnsiTheme="minorHAnsi" w:cstheme="minorHAnsi"/>
          <w:b/>
          <w:color w:val="auto"/>
          <w:highlight w:val="yellow"/>
        </w:rPr>
        <w:t xml:space="preserve">2 </w:t>
      </w:r>
    </w:p>
    <w:p w14:paraId="6109AE72"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4BCACE29" w14:textId="14A86B50" w:rsidR="009C672E" w:rsidRPr="005859CA" w:rsidRDefault="00897620"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5.4.1. </w:t>
      </w:r>
      <w:r w:rsidR="0073659F" w:rsidRPr="005859CA">
        <w:rPr>
          <w:rFonts w:asciiTheme="minorHAnsi" w:hAnsiTheme="minorHAnsi" w:cstheme="minorHAnsi"/>
          <w:color w:val="auto"/>
          <w:highlight w:val="yellow"/>
        </w:rPr>
        <w:t>Using an electrode</w:t>
      </w:r>
      <w:r w:rsidRPr="005859CA">
        <w:rPr>
          <w:rFonts w:asciiTheme="minorHAnsi" w:hAnsiTheme="minorHAnsi" w:cstheme="minorHAnsi"/>
          <w:color w:val="auto"/>
          <w:highlight w:val="yellow"/>
        </w:rPr>
        <w:t>-</w:t>
      </w:r>
      <w:r w:rsidR="0073659F" w:rsidRPr="005859CA">
        <w:rPr>
          <w:rFonts w:asciiTheme="minorHAnsi" w:hAnsiTheme="minorHAnsi" w:cstheme="minorHAnsi"/>
          <w:color w:val="auto"/>
          <w:highlight w:val="yellow"/>
        </w:rPr>
        <w:t>containing K</w:t>
      </w:r>
      <w:r w:rsidR="0073659F" w:rsidRPr="005859CA">
        <w:rPr>
          <w:rFonts w:asciiTheme="minorHAnsi" w:hAnsiTheme="minorHAnsi" w:cstheme="minorHAnsi"/>
          <w:color w:val="auto"/>
          <w:highlight w:val="yellow"/>
          <w:vertAlign w:val="superscript"/>
        </w:rPr>
        <w:t>+</w:t>
      </w:r>
      <w:r w:rsidR="0073659F" w:rsidRPr="005859CA">
        <w:rPr>
          <w:rFonts w:asciiTheme="minorHAnsi" w:hAnsiTheme="minorHAnsi" w:cstheme="minorHAnsi"/>
          <w:color w:val="auto"/>
          <w:highlight w:val="yellow"/>
        </w:rPr>
        <w:t>-based internal solution under current-clamp condition</w:t>
      </w:r>
      <w:r w:rsidRPr="005859CA">
        <w:rPr>
          <w:rFonts w:asciiTheme="minorHAnsi" w:hAnsiTheme="minorHAnsi" w:cstheme="minorHAnsi"/>
          <w:color w:val="auto"/>
          <w:highlight w:val="yellow"/>
        </w:rPr>
        <w:t>s</w:t>
      </w:r>
      <w:r w:rsidR="0073659F" w:rsidRPr="005859CA">
        <w:rPr>
          <w:rFonts w:asciiTheme="minorHAnsi" w:hAnsiTheme="minorHAnsi" w:cstheme="minorHAnsi"/>
          <w:color w:val="auto"/>
          <w:highlight w:val="yellow"/>
        </w:rPr>
        <w:t>, a</w:t>
      </w:r>
      <w:r w:rsidR="009C672E" w:rsidRPr="005859CA">
        <w:rPr>
          <w:rFonts w:asciiTheme="minorHAnsi" w:hAnsiTheme="minorHAnsi" w:cstheme="minorHAnsi"/>
          <w:color w:val="auto"/>
          <w:highlight w:val="yellow"/>
        </w:rPr>
        <w:t>pply double PF-stimuli (ISI</w:t>
      </w:r>
      <w:r w:rsidR="00926B3E" w:rsidRPr="005859CA">
        <w:rPr>
          <w:rFonts w:asciiTheme="minorHAnsi" w:hAnsiTheme="minorHAnsi" w:cstheme="minorHAnsi"/>
          <w:color w:val="auto"/>
          <w:highlight w:val="yellow"/>
        </w:rPr>
        <w:t xml:space="preserve"> of</w:t>
      </w:r>
      <w:r w:rsidR="009C672E" w:rsidRPr="005859CA">
        <w:rPr>
          <w:rFonts w:asciiTheme="minorHAnsi" w:hAnsiTheme="minorHAnsi" w:cstheme="minorHAnsi"/>
          <w:color w:val="auto"/>
          <w:highlight w:val="yellow"/>
        </w:rPr>
        <w:t xml:space="preserve"> 50 </w:t>
      </w:r>
      <w:proofErr w:type="spellStart"/>
      <w:r w:rsidR="009C672E" w:rsidRPr="005859CA">
        <w:rPr>
          <w:rFonts w:asciiTheme="minorHAnsi" w:hAnsiTheme="minorHAnsi" w:cstheme="minorHAnsi"/>
          <w:color w:val="auto"/>
          <w:highlight w:val="yellow"/>
        </w:rPr>
        <w:t>ms</w:t>
      </w:r>
      <w:proofErr w:type="spellEnd"/>
      <w:r w:rsidR="009C672E" w:rsidRPr="005859CA">
        <w:rPr>
          <w:rFonts w:asciiTheme="minorHAnsi" w:hAnsiTheme="minorHAnsi" w:cstheme="minorHAnsi"/>
          <w:color w:val="auto"/>
          <w:highlight w:val="yellow"/>
        </w:rPr>
        <w:t>) and single CF-stimulus as the second PF-stimulus is</w:t>
      </w:r>
      <w:r w:rsidRPr="005859CA">
        <w:rPr>
          <w:rFonts w:asciiTheme="minorHAnsi" w:hAnsiTheme="minorHAnsi" w:cstheme="minorHAnsi"/>
          <w:color w:val="auto"/>
          <w:highlight w:val="yellow"/>
        </w:rPr>
        <w:t xml:space="preserve"> </w:t>
      </w:r>
      <w:r w:rsidR="009C672E" w:rsidRPr="005859CA">
        <w:rPr>
          <w:rFonts w:asciiTheme="minorHAnsi" w:hAnsiTheme="minorHAnsi" w:cstheme="minorHAnsi"/>
          <w:color w:val="auto"/>
          <w:highlight w:val="yellow"/>
        </w:rPr>
        <w:t>coincident with CF-stimuli at 1 Hz for 5 min (</w:t>
      </w:r>
      <w:r w:rsidR="009C672E" w:rsidRPr="005859CA">
        <w:rPr>
          <w:rFonts w:asciiTheme="minorHAnsi" w:hAnsiTheme="minorHAnsi" w:cstheme="minorHAnsi"/>
          <w:b/>
          <w:color w:val="auto"/>
          <w:highlight w:val="yellow"/>
        </w:rPr>
        <w:t>Fig</w:t>
      </w:r>
      <w:r w:rsidR="00BF6F6D" w:rsidRPr="005859CA">
        <w:rPr>
          <w:rFonts w:asciiTheme="minorHAnsi" w:hAnsiTheme="minorHAnsi" w:cstheme="minorHAnsi"/>
          <w:b/>
          <w:color w:val="auto"/>
          <w:highlight w:val="yellow"/>
        </w:rPr>
        <w:t xml:space="preserve">ure </w:t>
      </w:r>
      <w:r w:rsidR="009C672E" w:rsidRPr="005859CA">
        <w:rPr>
          <w:rFonts w:asciiTheme="minorHAnsi" w:hAnsiTheme="minorHAnsi" w:cstheme="minorHAnsi"/>
          <w:b/>
          <w:color w:val="auto"/>
          <w:highlight w:val="yellow"/>
        </w:rPr>
        <w:t>1B</w:t>
      </w:r>
      <w:r w:rsidR="009C672E" w:rsidRPr="005859CA">
        <w:rPr>
          <w:rFonts w:asciiTheme="minorHAnsi" w:hAnsiTheme="minorHAnsi" w:cstheme="minorHAnsi"/>
          <w:color w:val="auto"/>
          <w:highlight w:val="yellow"/>
        </w:rPr>
        <w:t>).</w:t>
      </w:r>
    </w:p>
    <w:p w14:paraId="17114303" w14:textId="77777777" w:rsidR="00897620" w:rsidRPr="005859CA" w:rsidRDefault="00897620" w:rsidP="00897620">
      <w:pPr>
        <w:autoSpaceDE/>
        <w:autoSpaceDN/>
        <w:adjustRightInd/>
        <w:snapToGrid w:val="0"/>
        <w:jc w:val="left"/>
        <w:rPr>
          <w:rFonts w:asciiTheme="minorHAnsi" w:hAnsiTheme="minorHAnsi" w:cstheme="minorHAnsi"/>
          <w:color w:val="auto"/>
          <w:highlight w:val="yellow"/>
        </w:rPr>
      </w:pPr>
    </w:p>
    <w:p w14:paraId="0967D958" w14:textId="77777777" w:rsidR="00926B3E" w:rsidRPr="005859CA" w:rsidRDefault="00897620" w:rsidP="00897620">
      <w:pPr>
        <w:autoSpaceDE/>
        <w:autoSpaceDN/>
        <w:adjustRightInd/>
        <w:snapToGrid w:val="0"/>
        <w:jc w:val="left"/>
        <w:rPr>
          <w:rFonts w:asciiTheme="minorHAnsi" w:hAnsiTheme="minorHAnsi" w:cstheme="minorHAnsi"/>
          <w:b/>
          <w:color w:val="auto"/>
          <w:highlight w:val="yellow"/>
        </w:rPr>
      </w:pPr>
      <w:r w:rsidRPr="005859CA">
        <w:rPr>
          <w:rFonts w:asciiTheme="minorHAnsi" w:hAnsiTheme="minorHAnsi" w:cstheme="minorHAnsi"/>
          <w:b/>
          <w:color w:val="auto"/>
          <w:highlight w:val="yellow"/>
        </w:rPr>
        <w:t xml:space="preserve">5.5. </w:t>
      </w:r>
      <w:r w:rsidR="009C672E" w:rsidRPr="005859CA">
        <w:rPr>
          <w:rFonts w:asciiTheme="minorHAnsi" w:hAnsiTheme="minorHAnsi" w:cstheme="minorHAnsi"/>
          <w:b/>
          <w:color w:val="auto"/>
          <w:highlight w:val="yellow"/>
        </w:rPr>
        <w:t>LTD</w:t>
      </w:r>
      <w:r w:rsidR="00EA5E14" w:rsidRPr="005859CA">
        <w:rPr>
          <w:rFonts w:asciiTheme="minorHAnsi" w:hAnsiTheme="minorHAnsi" w:cstheme="minorHAnsi"/>
          <w:b/>
          <w:color w:val="auto"/>
          <w:highlight w:val="yellow"/>
        </w:rPr>
        <w:t>-</w:t>
      </w:r>
      <w:r w:rsidR="009C672E" w:rsidRPr="005859CA">
        <w:rPr>
          <w:rFonts w:asciiTheme="minorHAnsi" w:hAnsiTheme="minorHAnsi" w:cstheme="minorHAnsi"/>
          <w:b/>
          <w:color w:val="auto"/>
          <w:highlight w:val="yellow"/>
        </w:rPr>
        <w:t>inducing protocol</w:t>
      </w:r>
      <w:r w:rsidR="00926B3E" w:rsidRPr="005859CA">
        <w:rPr>
          <w:rFonts w:asciiTheme="minorHAnsi" w:hAnsiTheme="minorHAnsi" w:cstheme="minorHAnsi"/>
          <w:b/>
          <w:color w:val="auto"/>
          <w:highlight w:val="yellow"/>
        </w:rPr>
        <w:t xml:space="preserve"> </w:t>
      </w:r>
      <w:r w:rsidR="009C672E" w:rsidRPr="005859CA">
        <w:rPr>
          <w:rFonts w:asciiTheme="minorHAnsi" w:hAnsiTheme="minorHAnsi" w:cstheme="minorHAnsi"/>
          <w:b/>
          <w:color w:val="auto"/>
          <w:highlight w:val="yellow"/>
        </w:rPr>
        <w:t xml:space="preserve">3 </w:t>
      </w:r>
    </w:p>
    <w:p w14:paraId="42B8C0B7" w14:textId="77777777" w:rsidR="00926B3E" w:rsidRPr="005859CA" w:rsidRDefault="00926B3E" w:rsidP="00897620">
      <w:pPr>
        <w:autoSpaceDE/>
        <w:autoSpaceDN/>
        <w:adjustRightInd/>
        <w:snapToGrid w:val="0"/>
        <w:jc w:val="left"/>
        <w:rPr>
          <w:rFonts w:asciiTheme="minorHAnsi" w:hAnsiTheme="minorHAnsi" w:cstheme="minorHAnsi"/>
          <w:color w:val="auto"/>
          <w:highlight w:val="yellow"/>
        </w:rPr>
      </w:pPr>
    </w:p>
    <w:p w14:paraId="3E53CC58" w14:textId="447C7353" w:rsidR="009C672E" w:rsidRPr="005859CA" w:rsidRDefault="00926B3E"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5.5.1. </w:t>
      </w:r>
      <w:r w:rsidR="0073659F" w:rsidRPr="005859CA">
        <w:rPr>
          <w:rFonts w:asciiTheme="minorHAnsi" w:hAnsiTheme="minorHAnsi" w:cstheme="minorHAnsi"/>
          <w:color w:val="auto"/>
          <w:highlight w:val="yellow"/>
        </w:rPr>
        <w:t>Using an electrode containing Cs</w:t>
      </w:r>
      <w:r w:rsidR="0073659F" w:rsidRPr="005859CA">
        <w:rPr>
          <w:rFonts w:asciiTheme="minorHAnsi" w:hAnsiTheme="minorHAnsi" w:cstheme="minorHAnsi"/>
          <w:color w:val="auto"/>
          <w:highlight w:val="yellow"/>
          <w:vertAlign w:val="superscript"/>
        </w:rPr>
        <w:t>+</w:t>
      </w:r>
      <w:r w:rsidR="0073659F" w:rsidRPr="005859CA">
        <w:rPr>
          <w:rFonts w:asciiTheme="minorHAnsi" w:hAnsiTheme="minorHAnsi" w:cstheme="minorHAnsi"/>
          <w:color w:val="auto"/>
          <w:highlight w:val="yellow"/>
        </w:rPr>
        <w:t>-based internal solution under voltage-clamp</w:t>
      </w:r>
      <w:r w:rsidR="007F2E90" w:rsidRPr="005859CA">
        <w:rPr>
          <w:rFonts w:asciiTheme="minorHAnsi" w:hAnsiTheme="minorHAnsi" w:cstheme="minorHAnsi"/>
          <w:color w:val="auto"/>
          <w:highlight w:val="yellow"/>
        </w:rPr>
        <w:t xml:space="preserve"> </w:t>
      </w:r>
      <w:r w:rsidR="0073659F" w:rsidRPr="005859CA">
        <w:rPr>
          <w:rFonts w:asciiTheme="minorHAnsi" w:hAnsiTheme="minorHAnsi" w:cstheme="minorHAnsi"/>
          <w:color w:val="auto"/>
          <w:highlight w:val="yellow"/>
        </w:rPr>
        <w:t>condition</w:t>
      </w:r>
      <w:r w:rsidR="00C6141A" w:rsidRPr="005859CA">
        <w:rPr>
          <w:rFonts w:asciiTheme="minorHAnsi" w:hAnsiTheme="minorHAnsi" w:cstheme="minorHAnsi"/>
          <w:color w:val="auto"/>
          <w:highlight w:val="yellow"/>
        </w:rPr>
        <w:t>s</w:t>
      </w:r>
      <w:r w:rsidR="0073659F" w:rsidRPr="005859CA">
        <w:rPr>
          <w:rFonts w:asciiTheme="minorHAnsi" w:hAnsiTheme="minorHAnsi" w:cstheme="minorHAnsi"/>
          <w:color w:val="auto"/>
          <w:highlight w:val="yellow"/>
        </w:rPr>
        <w:t>, a</w:t>
      </w:r>
      <w:r w:rsidR="009C672E" w:rsidRPr="005859CA">
        <w:rPr>
          <w:rFonts w:asciiTheme="minorHAnsi" w:hAnsiTheme="minorHAnsi" w:cstheme="minorHAnsi"/>
          <w:color w:val="auto"/>
          <w:highlight w:val="yellow"/>
        </w:rPr>
        <w:t xml:space="preserve">pply </w:t>
      </w:r>
      <w:r w:rsidR="00C6141A"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double PF-stimul</w:t>
      </w:r>
      <w:r w:rsidR="00C6141A" w:rsidRPr="005859CA">
        <w:rPr>
          <w:rFonts w:asciiTheme="minorHAnsi" w:hAnsiTheme="minorHAnsi" w:cstheme="minorHAnsi"/>
          <w:color w:val="auto"/>
          <w:highlight w:val="yellow"/>
        </w:rPr>
        <w:t>us</w:t>
      </w:r>
      <w:r w:rsidR="009C672E" w:rsidRPr="005859CA">
        <w:rPr>
          <w:rFonts w:asciiTheme="minorHAnsi" w:hAnsiTheme="minorHAnsi" w:cstheme="minorHAnsi"/>
          <w:color w:val="auto"/>
          <w:highlight w:val="yellow"/>
        </w:rPr>
        <w:t xml:space="preserve"> (ISI</w:t>
      </w:r>
      <w:r w:rsidRPr="005859CA">
        <w:rPr>
          <w:rFonts w:asciiTheme="minorHAnsi" w:hAnsiTheme="minorHAnsi" w:cstheme="minorHAnsi"/>
          <w:color w:val="auto"/>
          <w:highlight w:val="yellow"/>
        </w:rPr>
        <w:t xml:space="preserve"> of</w:t>
      </w:r>
      <w:r w:rsidR="009C672E" w:rsidRPr="005859CA">
        <w:rPr>
          <w:rFonts w:asciiTheme="minorHAnsi" w:hAnsiTheme="minorHAnsi" w:cstheme="minorHAnsi"/>
          <w:color w:val="auto"/>
          <w:highlight w:val="yellow"/>
        </w:rPr>
        <w:t xml:space="preserve"> 50 </w:t>
      </w:r>
      <w:proofErr w:type="spellStart"/>
      <w:r w:rsidR="009C672E" w:rsidRPr="005859CA">
        <w:rPr>
          <w:rFonts w:asciiTheme="minorHAnsi" w:hAnsiTheme="minorHAnsi" w:cstheme="minorHAnsi"/>
          <w:color w:val="auto"/>
          <w:highlight w:val="yellow"/>
        </w:rPr>
        <w:t>ms</w:t>
      </w:r>
      <w:proofErr w:type="spellEnd"/>
      <w:r w:rsidR="009C672E" w:rsidRPr="005859CA">
        <w:rPr>
          <w:rFonts w:asciiTheme="minorHAnsi" w:hAnsiTheme="minorHAnsi" w:cstheme="minorHAnsi"/>
          <w:color w:val="auto"/>
          <w:highlight w:val="yellow"/>
        </w:rPr>
        <w:t xml:space="preserve">) and </w:t>
      </w:r>
      <w:r w:rsidR="00C6141A"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 xml:space="preserve">single depolarizing voltage-step (-70 to 0 mV, 50 </w:t>
      </w:r>
      <w:proofErr w:type="spellStart"/>
      <w:r w:rsidR="009C672E" w:rsidRPr="005859CA">
        <w:rPr>
          <w:rFonts w:asciiTheme="minorHAnsi" w:hAnsiTheme="minorHAnsi" w:cstheme="minorHAnsi"/>
          <w:color w:val="auto"/>
          <w:highlight w:val="yellow"/>
        </w:rPr>
        <w:t>ms</w:t>
      </w:r>
      <w:proofErr w:type="spellEnd"/>
      <w:r w:rsidR="009C672E" w:rsidRPr="005859CA">
        <w:rPr>
          <w:rFonts w:asciiTheme="minorHAnsi" w:hAnsiTheme="minorHAnsi" w:cstheme="minorHAnsi"/>
          <w:color w:val="auto"/>
          <w:highlight w:val="yellow"/>
        </w:rPr>
        <w:t xml:space="preserve">) to the soma at 1 Hz for 3 min, </w:t>
      </w:r>
      <w:r w:rsidR="00C6141A" w:rsidRPr="005859CA">
        <w:rPr>
          <w:rFonts w:asciiTheme="minorHAnsi" w:hAnsiTheme="minorHAnsi" w:cstheme="minorHAnsi"/>
          <w:color w:val="auto"/>
          <w:highlight w:val="yellow"/>
        </w:rPr>
        <w:t>so</w:t>
      </w:r>
      <w:r w:rsidR="009C672E" w:rsidRPr="005859CA">
        <w:rPr>
          <w:rFonts w:asciiTheme="minorHAnsi" w:hAnsiTheme="minorHAnsi" w:cstheme="minorHAnsi"/>
          <w:color w:val="auto"/>
          <w:highlight w:val="yellow"/>
        </w:rPr>
        <w:t xml:space="preserve"> that the second PF-stimulus is </w:t>
      </w:r>
      <w:r w:rsidR="00C6141A" w:rsidRPr="005859CA">
        <w:rPr>
          <w:rFonts w:asciiTheme="minorHAnsi" w:hAnsiTheme="minorHAnsi" w:cstheme="minorHAnsi"/>
          <w:color w:val="auto"/>
          <w:highlight w:val="yellow"/>
        </w:rPr>
        <w:t>equivalent to the</w:t>
      </w:r>
      <w:r w:rsidR="009C672E" w:rsidRPr="005859CA">
        <w:rPr>
          <w:rFonts w:asciiTheme="minorHAnsi" w:hAnsiTheme="minorHAnsi" w:cstheme="minorHAnsi"/>
          <w:color w:val="auto"/>
          <w:highlight w:val="yellow"/>
        </w:rPr>
        <w:t xml:space="preserve"> beginning of the depolarizing voltage step (</w:t>
      </w:r>
      <w:r w:rsidR="00BF6F6D" w:rsidRPr="005859CA">
        <w:rPr>
          <w:rFonts w:asciiTheme="minorHAnsi" w:hAnsiTheme="minorHAnsi" w:cstheme="minorHAnsi"/>
          <w:b/>
          <w:color w:val="auto"/>
          <w:highlight w:val="yellow"/>
        </w:rPr>
        <w:t xml:space="preserve">Figure </w:t>
      </w:r>
      <w:r w:rsidR="009C672E" w:rsidRPr="005859CA">
        <w:rPr>
          <w:rFonts w:asciiTheme="minorHAnsi" w:hAnsiTheme="minorHAnsi" w:cstheme="minorHAnsi"/>
          <w:b/>
          <w:color w:val="auto"/>
          <w:highlight w:val="yellow"/>
        </w:rPr>
        <w:t>1C</w:t>
      </w:r>
      <w:r w:rsidR="009C672E" w:rsidRPr="005859CA">
        <w:rPr>
          <w:rFonts w:asciiTheme="minorHAnsi" w:hAnsiTheme="minorHAnsi" w:cstheme="minorHAnsi"/>
          <w:color w:val="auto"/>
          <w:highlight w:val="yellow"/>
        </w:rPr>
        <w:t>).</w:t>
      </w:r>
    </w:p>
    <w:p w14:paraId="6215EC90" w14:textId="77777777" w:rsidR="00897620" w:rsidRPr="005859CA" w:rsidRDefault="00897620" w:rsidP="00897620">
      <w:pPr>
        <w:autoSpaceDE/>
        <w:autoSpaceDN/>
        <w:adjustRightInd/>
        <w:snapToGrid w:val="0"/>
        <w:jc w:val="left"/>
        <w:rPr>
          <w:rFonts w:asciiTheme="minorHAnsi" w:hAnsiTheme="minorHAnsi" w:cstheme="minorHAnsi"/>
          <w:b/>
          <w:color w:val="auto"/>
          <w:highlight w:val="yellow"/>
        </w:rPr>
      </w:pPr>
    </w:p>
    <w:p w14:paraId="57F2F60E" w14:textId="77777777" w:rsidR="00926B3E" w:rsidRPr="005859CA" w:rsidRDefault="00897620" w:rsidP="00897620">
      <w:pPr>
        <w:autoSpaceDE/>
        <w:autoSpaceDN/>
        <w:adjustRightInd/>
        <w:snapToGrid w:val="0"/>
        <w:jc w:val="left"/>
        <w:rPr>
          <w:rFonts w:asciiTheme="minorHAnsi" w:hAnsiTheme="minorHAnsi" w:cstheme="minorHAnsi"/>
          <w:b/>
          <w:color w:val="auto"/>
          <w:highlight w:val="yellow"/>
        </w:rPr>
      </w:pPr>
      <w:r w:rsidRPr="005859CA">
        <w:rPr>
          <w:rFonts w:asciiTheme="minorHAnsi" w:hAnsiTheme="minorHAnsi" w:cstheme="minorHAnsi"/>
          <w:b/>
          <w:color w:val="auto"/>
          <w:highlight w:val="yellow"/>
        </w:rPr>
        <w:t xml:space="preserve">5.6. </w:t>
      </w:r>
      <w:r w:rsidR="009C672E" w:rsidRPr="005859CA">
        <w:rPr>
          <w:rFonts w:asciiTheme="minorHAnsi" w:hAnsiTheme="minorHAnsi" w:cstheme="minorHAnsi"/>
          <w:b/>
          <w:color w:val="auto"/>
          <w:highlight w:val="yellow"/>
        </w:rPr>
        <w:t>LTD</w:t>
      </w:r>
      <w:r w:rsidR="00EA5E14" w:rsidRPr="005859CA">
        <w:rPr>
          <w:rFonts w:asciiTheme="minorHAnsi" w:hAnsiTheme="minorHAnsi" w:cstheme="minorHAnsi"/>
          <w:b/>
          <w:color w:val="auto"/>
          <w:highlight w:val="yellow"/>
        </w:rPr>
        <w:t>-</w:t>
      </w:r>
      <w:r w:rsidR="009C672E" w:rsidRPr="005859CA">
        <w:rPr>
          <w:rFonts w:asciiTheme="minorHAnsi" w:hAnsiTheme="minorHAnsi" w:cstheme="minorHAnsi"/>
          <w:b/>
          <w:color w:val="auto"/>
          <w:highlight w:val="yellow"/>
        </w:rPr>
        <w:t xml:space="preserve">inducing protocol-4 </w:t>
      </w:r>
    </w:p>
    <w:p w14:paraId="2A56A4BA" w14:textId="77777777" w:rsidR="00926B3E" w:rsidRPr="005859CA" w:rsidRDefault="00926B3E" w:rsidP="00897620">
      <w:pPr>
        <w:autoSpaceDE/>
        <w:autoSpaceDN/>
        <w:adjustRightInd/>
        <w:snapToGrid w:val="0"/>
        <w:jc w:val="left"/>
        <w:rPr>
          <w:rFonts w:asciiTheme="minorHAnsi" w:hAnsiTheme="minorHAnsi" w:cstheme="minorHAnsi"/>
          <w:color w:val="auto"/>
          <w:highlight w:val="yellow"/>
        </w:rPr>
      </w:pPr>
    </w:p>
    <w:p w14:paraId="2FD31074" w14:textId="7564E68E" w:rsidR="009C672E" w:rsidRPr="005859CA" w:rsidRDefault="00926B3E" w:rsidP="00897620">
      <w:pPr>
        <w:autoSpaceDE/>
        <w:autoSpaceDN/>
        <w:adjustRightInd/>
        <w:snapToGrid w:val="0"/>
        <w:jc w:val="left"/>
        <w:rPr>
          <w:rFonts w:asciiTheme="minorHAnsi" w:hAnsiTheme="minorHAnsi" w:cstheme="minorHAnsi"/>
          <w:color w:val="auto"/>
          <w:highlight w:val="yellow"/>
        </w:rPr>
      </w:pPr>
      <w:r w:rsidRPr="005859CA">
        <w:rPr>
          <w:rFonts w:asciiTheme="minorHAnsi" w:hAnsiTheme="minorHAnsi" w:cstheme="minorHAnsi"/>
          <w:color w:val="auto"/>
          <w:highlight w:val="yellow"/>
        </w:rPr>
        <w:t xml:space="preserve">5.6.1. </w:t>
      </w:r>
      <w:r w:rsidR="0073659F" w:rsidRPr="005859CA">
        <w:rPr>
          <w:rFonts w:asciiTheme="minorHAnsi" w:hAnsiTheme="minorHAnsi" w:cstheme="minorHAnsi"/>
          <w:color w:val="auto"/>
          <w:highlight w:val="yellow"/>
        </w:rPr>
        <w:t>Using an electrode containing Cs</w:t>
      </w:r>
      <w:r w:rsidR="0073659F" w:rsidRPr="005859CA">
        <w:rPr>
          <w:rFonts w:asciiTheme="minorHAnsi" w:hAnsiTheme="minorHAnsi" w:cstheme="minorHAnsi"/>
          <w:color w:val="auto"/>
          <w:highlight w:val="yellow"/>
          <w:vertAlign w:val="superscript"/>
        </w:rPr>
        <w:t>+</w:t>
      </w:r>
      <w:r w:rsidR="0073659F" w:rsidRPr="005859CA">
        <w:rPr>
          <w:rFonts w:asciiTheme="minorHAnsi" w:hAnsiTheme="minorHAnsi" w:cstheme="minorHAnsi"/>
          <w:color w:val="auto"/>
          <w:highlight w:val="yellow"/>
        </w:rPr>
        <w:t>-based internal solution under voltage-clamp condition</w:t>
      </w:r>
      <w:r w:rsidR="00C6141A" w:rsidRPr="005859CA">
        <w:rPr>
          <w:rFonts w:asciiTheme="minorHAnsi" w:hAnsiTheme="minorHAnsi" w:cstheme="minorHAnsi"/>
          <w:color w:val="auto"/>
          <w:highlight w:val="yellow"/>
        </w:rPr>
        <w:t>s</w:t>
      </w:r>
      <w:r w:rsidR="0073659F" w:rsidRPr="005859CA">
        <w:rPr>
          <w:rFonts w:asciiTheme="minorHAnsi" w:hAnsiTheme="minorHAnsi" w:cstheme="minorHAnsi"/>
          <w:color w:val="auto"/>
          <w:highlight w:val="yellow"/>
        </w:rPr>
        <w:t>, a</w:t>
      </w:r>
      <w:r w:rsidR="009C672E" w:rsidRPr="005859CA">
        <w:rPr>
          <w:rFonts w:asciiTheme="minorHAnsi" w:hAnsiTheme="minorHAnsi" w:cstheme="minorHAnsi"/>
          <w:color w:val="auto"/>
          <w:highlight w:val="yellow"/>
        </w:rPr>
        <w:t xml:space="preserve">pply </w:t>
      </w:r>
      <w:r w:rsidR="00C6141A" w:rsidRPr="005859CA">
        <w:rPr>
          <w:rFonts w:asciiTheme="minorHAnsi" w:hAnsiTheme="minorHAnsi" w:cstheme="minorHAnsi"/>
          <w:color w:val="auto"/>
          <w:highlight w:val="yellow"/>
        </w:rPr>
        <w:t xml:space="preserve">the </w:t>
      </w:r>
      <w:r w:rsidR="009C672E" w:rsidRPr="005859CA">
        <w:rPr>
          <w:rFonts w:asciiTheme="minorHAnsi" w:hAnsiTheme="minorHAnsi" w:cstheme="minorHAnsi"/>
          <w:color w:val="auto"/>
          <w:highlight w:val="yellow"/>
        </w:rPr>
        <w:t>PF-stimuli (5</w:t>
      </w:r>
      <w:r w:rsidR="007F2E90" w:rsidRPr="005859CA">
        <w:rPr>
          <w:rFonts w:asciiTheme="minorHAnsi" w:hAnsiTheme="minorHAnsi" w:cstheme="minorHAnsi"/>
          <w:color w:val="auto"/>
          <w:highlight w:val="yellow"/>
        </w:rPr>
        <w:t>x</w:t>
      </w:r>
      <w:r w:rsidR="009C672E" w:rsidRPr="005859CA">
        <w:rPr>
          <w:rFonts w:asciiTheme="minorHAnsi" w:hAnsiTheme="minorHAnsi" w:cstheme="minorHAnsi"/>
          <w:color w:val="auto"/>
          <w:highlight w:val="yellow"/>
        </w:rPr>
        <w:t xml:space="preserve"> at 100 Hz) and </w:t>
      </w:r>
      <w:r w:rsidR="00C6141A" w:rsidRPr="005859CA">
        <w:rPr>
          <w:rFonts w:asciiTheme="minorHAnsi" w:hAnsiTheme="minorHAnsi" w:cstheme="minorHAnsi"/>
          <w:color w:val="auto"/>
          <w:highlight w:val="yellow"/>
        </w:rPr>
        <w:t xml:space="preserve">a </w:t>
      </w:r>
      <w:r w:rsidR="009C672E" w:rsidRPr="005859CA">
        <w:rPr>
          <w:rFonts w:asciiTheme="minorHAnsi" w:hAnsiTheme="minorHAnsi" w:cstheme="minorHAnsi"/>
          <w:color w:val="auto"/>
          <w:highlight w:val="yellow"/>
        </w:rPr>
        <w:t xml:space="preserve">single depolarizing voltage-step (-70 to 0 mV, 50 </w:t>
      </w:r>
      <w:proofErr w:type="spellStart"/>
      <w:r w:rsidR="009C672E" w:rsidRPr="005859CA">
        <w:rPr>
          <w:rFonts w:asciiTheme="minorHAnsi" w:hAnsiTheme="minorHAnsi" w:cstheme="minorHAnsi"/>
          <w:color w:val="auto"/>
          <w:highlight w:val="yellow"/>
        </w:rPr>
        <w:t>ms</w:t>
      </w:r>
      <w:proofErr w:type="spellEnd"/>
      <w:r w:rsidR="009C672E" w:rsidRPr="005859CA">
        <w:rPr>
          <w:rFonts w:asciiTheme="minorHAnsi" w:hAnsiTheme="minorHAnsi" w:cstheme="minorHAnsi"/>
          <w:color w:val="auto"/>
          <w:highlight w:val="yellow"/>
        </w:rPr>
        <w:t>) to the soma at 0.5 Hz for 3 min, simultaneously (</w:t>
      </w:r>
      <w:r w:rsidR="009C672E" w:rsidRPr="005859CA">
        <w:rPr>
          <w:rFonts w:asciiTheme="minorHAnsi" w:hAnsiTheme="minorHAnsi" w:cstheme="minorHAnsi"/>
          <w:b/>
          <w:color w:val="auto"/>
          <w:highlight w:val="yellow"/>
        </w:rPr>
        <w:t>Fig</w:t>
      </w:r>
      <w:r w:rsidR="00BF6F6D" w:rsidRPr="005859CA">
        <w:rPr>
          <w:rFonts w:asciiTheme="minorHAnsi" w:hAnsiTheme="minorHAnsi" w:cstheme="minorHAnsi"/>
          <w:b/>
          <w:color w:val="auto"/>
          <w:highlight w:val="yellow"/>
        </w:rPr>
        <w:t xml:space="preserve">ure </w:t>
      </w:r>
      <w:r w:rsidR="009C672E" w:rsidRPr="005859CA">
        <w:rPr>
          <w:rFonts w:asciiTheme="minorHAnsi" w:hAnsiTheme="minorHAnsi" w:cstheme="minorHAnsi"/>
          <w:b/>
          <w:color w:val="auto"/>
          <w:highlight w:val="yellow"/>
        </w:rPr>
        <w:t>1D</w:t>
      </w:r>
      <w:r w:rsidR="009C672E" w:rsidRPr="005859CA">
        <w:rPr>
          <w:rFonts w:asciiTheme="minorHAnsi" w:hAnsiTheme="minorHAnsi" w:cstheme="minorHAnsi"/>
          <w:color w:val="auto"/>
          <w:highlight w:val="yellow"/>
        </w:rPr>
        <w:t>).</w:t>
      </w:r>
    </w:p>
    <w:bookmarkEnd w:id="8"/>
    <w:bookmarkEnd w:id="16"/>
    <w:bookmarkEnd w:id="21"/>
    <w:p w14:paraId="4E2A38C2" w14:textId="77777777" w:rsidR="009C672E" w:rsidRPr="005859CA" w:rsidRDefault="009C672E" w:rsidP="001B1519">
      <w:pPr>
        <w:pStyle w:val="NormalWeb"/>
        <w:spacing w:before="0" w:beforeAutospacing="0" w:after="0" w:afterAutospacing="0"/>
        <w:rPr>
          <w:rFonts w:asciiTheme="minorHAnsi" w:hAnsiTheme="minorHAnsi" w:cstheme="minorHAnsi"/>
          <w:b/>
          <w:color w:val="auto"/>
        </w:rPr>
      </w:pPr>
    </w:p>
    <w:p w14:paraId="3E79FCA8" w14:textId="6CF2101A" w:rsidR="006305D7" w:rsidRPr="005859CA" w:rsidRDefault="006305D7" w:rsidP="001B1519">
      <w:pPr>
        <w:pStyle w:val="NormalWeb"/>
        <w:spacing w:before="0" w:beforeAutospacing="0" w:after="0" w:afterAutospacing="0"/>
        <w:rPr>
          <w:rFonts w:asciiTheme="minorHAnsi" w:hAnsiTheme="minorHAnsi" w:cstheme="minorHAnsi"/>
          <w:color w:val="auto"/>
        </w:rPr>
      </w:pPr>
      <w:bookmarkStart w:id="23" w:name="_Hlk8312051"/>
      <w:bookmarkEnd w:id="22"/>
      <w:r w:rsidRPr="005859CA">
        <w:rPr>
          <w:rFonts w:asciiTheme="minorHAnsi" w:hAnsiTheme="minorHAnsi" w:cstheme="minorHAnsi"/>
          <w:b/>
          <w:color w:val="auto"/>
        </w:rPr>
        <w:t>REPRESENTATIVE RESULTS</w:t>
      </w:r>
      <w:r w:rsidR="00EF1462" w:rsidRPr="005859CA">
        <w:rPr>
          <w:rFonts w:asciiTheme="minorHAnsi" w:hAnsiTheme="minorHAnsi" w:cstheme="minorHAnsi"/>
          <w:b/>
          <w:color w:val="auto"/>
        </w:rPr>
        <w:t>:</w:t>
      </w:r>
      <w:r w:rsidRPr="005859CA">
        <w:rPr>
          <w:rFonts w:asciiTheme="minorHAnsi" w:hAnsiTheme="minorHAnsi" w:cstheme="minorHAnsi"/>
          <w:b/>
          <w:color w:val="auto"/>
        </w:rPr>
        <w:t xml:space="preserve"> </w:t>
      </w:r>
    </w:p>
    <w:p w14:paraId="54D23AE1" w14:textId="2DD2348F" w:rsidR="009C672E" w:rsidRPr="005859CA" w:rsidRDefault="009C672E" w:rsidP="00DA519B">
      <w:pPr>
        <w:snapToGrid w:val="0"/>
        <w:jc w:val="left"/>
        <w:rPr>
          <w:rFonts w:asciiTheme="minorHAnsi" w:hAnsiTheme="minorHAnsi" w:cstheme="minorHAnsi"/>
          <w:color w:val="auto"/>
        </w:rPr>
      </w:pPr>
      <w:r w:rsidRPr="005859CA">
        <w:rPr>
          <w:rFonts w:asciiTheme="minorHAnsi" w:hAnsiTheme="minorHAnsi" w:cstheme="minorHAnsi"/>
          <w:color w:val="auto"/>
        </w:rPr>
        <w:t xml:space="preserve">Four protocols were used in this study to induce cerebellar LTD. In the first two protocols </w:t>
      </w:r>
      <w:r w:rsidRPr="005859CA">
        <w:rPr>
          <w:rFonts w:asciiTheme="minorHAnsi" w:hAnsiTheme="minorHAnsi" w:cstheme="minorHAnsi"/>
          <w:color w:val="auto"/>
        </w:rPr>
        <w:lastRenderedPageBreak/>
        <w:t>(protocol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1 and 2), </w:t>
      </w:r>
      <w:r w:rsidR="009372B8"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conjunction of </w:t>
      </w:r>
      <w:r w:rsidR="009372B8"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PF-stimulation and </w:t>
      </w:r>
      <w:r w:rsidR="009372B8" w:rsidRPr="005859CA">
        <w:rPr>
          <w:rFonts w:asciiTheme="minorHAnsi" w:hAnsiTheme="minorHAnsi" w:cstheme="minorHAnsi"/>
          <w:color w:val="auto"/>
        </w:rPr>
        <w:t xml:space="preserve">the </w:t>
      </w:r>
      <w:r w:rsidRPr="005859CA">
        <w:rPr>
          <w:rFonts w:asciiTheme="minorHAnsi" w:hAnsiTheme="minorHAnsi" w:cstheme="minorHAnsi"/>
          <w:color w:val="auto"/>
        </w:rPr>
        <w:t>CF-stimulation was applied under current-clamp condition</w:t>
      </w:r>
      <w:r w:rsidR="009372B8" w:rsidRPr="005859CA">
        <w:rPr>
          <w:rFonts w:asciiTheme="minorHAnsi" w:hAnsiTheme="minorHAnsi" w:cstheme="minorHAnsi"/>
          <w:color w:val="auto"/>
        </w:rPr>
        <w:t>s</w:t>
      </w:r>
      <w:r w:rsidRPr="005859CA">
        <w:rPr>
          <w:rFonts w:asciiTheme="minorHAnsi" w:hAnsiTheme="minorHAnsi" w:cstheme="minorHAnsi"/>
          <w:color w:val="auto"/>
        </w:rPr>
        <w:t xml:space="preserve">. </w:t>
      </w:r>
      <w:r w:rsidR="009372B8" w:rsidRPr="005859CA">
        <w:rPr>
          <w:rFonts w:asciiTheme="minorHAnsi" w:hAnsiTheme="minorHAnsi" w:cstheme="minorHAnsi"/>
          <w:color w:val="auto"/>
        </w:rPr>
        <w:t>In t</w:t>
      </w:r>
      <w:r w:rsidRPr="005859CA">
        <w:rPr>
          <w:rFonts w:asciiTheme="minorHAnsi" w:hAnsiTheme="minorHAnsi" w:cstheme="minorHAnsi"/>
          <w:color w:val="auto"/>
        </w:rPr>
        <w:t>he other two protocols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3 and 4), </w:t>
      </w:r>
      <w:r w:rsidR="009372B8" w:rsidRPr="005859CA">
        <w:rPr>
          <w:rFonts w:asciiTheme="minorHAnsi" w:hAnsiTheme="minorHAnsi" w:cstheme="minorHAnsi"/>
          <w:color w:val="auto"/>
        </w:rPr>
        <w:t xml:space="preserve">somatic depolarization </w:t>
      </w:r>
      <w:r w:rsidRPr="005859CA">
        <w:rPr>
          <w:rFonts w:asciiTheme="minorHAnsi" w:hAnsiTheme="minorHAnsi" w:cstheme="minorHAnsi"/>
          <w:color w:val="auto"/>
        </w:rPr>
        <w:t xml:space="preserve">was substituted </w:t>
      </w:r>
      <w:r w:rsidR="009372B8" w:rsidRPr="005859CA">
        <w:rPr>
          <w:rFonts w:asciiTheme="minorHAnsi" w:hAnsiTheme="minorHAnsi" w:cstheme="minorHAnsi"/>
          <w:color w:val="auto"/>
        </w:rPr>
        <w:t xml:space="preserve">for the CF-stimulation </w:t>
      </w:r>
      <w:r w:rsidRPr="005859CA">
        <w:rPr>
          <w:rFonts w:asciiTheme="minorHAnsi" w:hAnsiTheme="minorHAnsi" w:cstheme="minorHAnsi"/>
          <w:color w:val="auto"/>
        </w:rPr>
        <w:t>under voltage-clamp condition</w:t>
      </w:r>
      <w:r w:rsidR="009372B8" w:rsidRPr="005859CA">
        <w:rPr>
          <w:rFonts w:asciiTheme="minorHAnsi" w:hAnsiTheme="minorHAnsi" w:cstheme="minorHAnsi"/>
          <w:color w:val="auto"/>
        </w:rPr>
        <w:t>s</w:t>
      </w:r>
      <w:r w:rsidRPr="005859CA">
        <w:rPr>
          <w:rFonts w:asciiTheme="minorHAnsi" w:hAnsiTheme="minorHAnsi" w:cstheme="minorHAnsi"/>
          <w:color w:val="auto"/>
        </w:rPr>
        <w:t>. Voltage-traces or current-traces during conjunctive stimulation were compared</w:t>
      </w:r>
      <w:r w:rsidR="000E6968" w:rsidRPr="005859CA">
        <w:rPr>
          <w:rFonts w:asciiTheme="minorHAnsi" w:hAnsiTheme="minorHAnsi" w:cstheme="minorHAnsi"/>
          <w:color w:val="auto"/>
        </w:rPr>
        <w:t xml:space="preserve"> (</w:t>
      </w:r>
      <w:r w:rsidR="000E6968" w:rsidRPr="005859CA">
        <w:rPr>
          <w:rFonts w:asciiTheme="minorHAnsi" w:hAnsiTheme="minorHAnsi" w:cstheme="minorHAnsi"/>
          <w:b/>
          <w:color w:val="auto"/>
        </w:rPr>
        <w:t>Fig</w:t>
      </w:r>
      <w:r w:rsidR="00BF6F6D" w:rsidRPr="005859CA">
        <w:rPr>
          <w:rFonts w:asciiTheme="minorHAnsi" w:hAnsiTheme="minorHAnsi" w:cstheme="minorHAnsi"/>
          <w:b/>
          <w:color w:val="auto"/>
        </w:rPr>
        <w:t xml:space="preserve">ure </w:t>
      </w:r>
      <w:r w:rsidR="000E6968" w:rsidRPr="005859CA">
        <w:rPr>
          <w:rFonts w:asciiTheme="minorHAnsi" w:hAnsiTheme="minorHAnsi" w:cstheme="minorHAnsi"/>
          <w:b/>
          <w:color w:val="auto"/>
        </w:rPr>
        <w:t>2</w:t>
      </w:r>
      <w:r w:rsidR="000E6968"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33FFB54A" w14:textId="77777777" w:rsidR="00A126C7" w:rsidRPr="005859CA" w:rsidRDefault="00A126C7" w:rsidP="00A126C7">
      <w:pPr>
        <w:snapToGrid w:val="0"/>
        <w:jc w:val="left"/>
        <w:rPr>
          <w:rFonts w:asciiTheme="minorHAnsi" w:hAnsiTheme="minorHAnsi" w:cstheme="minorHAnsi"/>
          <w:color w:val="auto"/>
        </w:rPr>
      </w:pPr>
    </w:p>
    <w:p w14:paraId="2029BE54" w14:textId="53CEAD7D" w:rsidR="009C672E" w:rsidRPr="005859CA" w:rsidRDefault="009C672E" w:rsidP="00A126C7">
      <w:pPr>
        <w:snapToGrid w:val="0"/>
        <w:jc w:val="left"/>
        <w:rPr>
          <w:rFonts w:asciiTheme="minorHAnsi" w:hAnsiTheme="minorHAnsi" w:cstheme="minorHAnsi"/>
          <w:color w:val="auto"/>
        </w:rPr>
      </w:pPr>
      <w:r w:rsidRPr="005859CA">
        <w:rPr>
          <w:rFonts w:asciiTheme="minorHAnsi" w:hAnsiTheme="minorHAnsi" w:cstheme="minorHAnsi"/>
          <w:color w:val="auto"/>
        </w:rPr>
        <w:t>Conjunction of 1 PF-stimulation and 1</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CF-stimulation under current</w:t>
      </w:r>
      <w:r w:rsidR="0073659F" w:rsidRPr="005859CA">
        <w:rPr>
          <w:rFonts w:asciiTheme="minorHAnsi" w:hAnsiTheme="minorHAnsi" w:cstheme="minorHAnsi"/>
          <w:color w:val="auto"/>
        </w:rPr>
        <w:t>-</w:t>
      </w:r>
      <w:r w:rsidRPr="005859CA">
        <w:rPr>
          <w:rFonts w:asciiTheme="minorHAnsi" w:hAnsiTheme="minorHAnsi" w:cstheme="minorHAnsi"/>
          <w:color w:val="auto"/>
        </w:rPr>
        <w:t>clamp condition</w:t>
      </w:r>
      <w:r w:rsidR="009372B8" w:rsidRPr="005859CA">
        <w:rPr>
          <w:rFonts w:asciiTheme="minorHAnsi" w:hAnsiTheme="minorHAnsi" w:cstheme="minorHAnsi"/>
          <w:color w:val="auto"/>
        </w:rPr>
        <w:t>s</w:t>
      </w:r>
      <w:r w:rsidRPr="005859CA">
        <w:rPr>
          <w:rFonts w:asciiTheme="minorHAnsi" w:hAnsiTheme="minorHAnsi" w:cstheme="minorHAnsi"/>
          <w:color w:val="auto"/>
        </w:rPr>
        <w:t xml:space="preserve"> (protocol-1) w</w:t>
      </w:r>
      <w:r w:rsidR="00577653" w:rsidRPr="005859CA">
        <w:rPr>
          <w:rFonts w:asciiTheme="minorHAnsi" w:hAnsiTheme="minorHAnsi" w:cstheme="minorHAnsi"/>
          <w:color w:val="auto"/>
        </w:rPr>
        <w:t>ere</w:t>
      </w:r>
      <w:r w:rsidRPr="005859CA">
        <w:rPr>
          <w:rFonts w:asciiTheme="minorHAnsi" w:hAnsiTheme="minorHAnsi" w:cstheme="minorHAnsi"/>
          <w:color w:val="auto"/>
        </w:rPr>
        <w:t xml:space="preserve"> conventionally used </w:t>
      </w:r>
      <w:r w:rsidR="00577653" w:rsidRPr="005859CA">
        <w:rPr>
          <w:rFonts w:asciiTheme="minorHAnsi" w:hAnsiTheme="minorHAnsi" w:cstheme="minorHAnsi"/>
          <w:color w:val="auto"/>
        </w:rPr>
        <w:t>for</w:t>
      </w:r>
      <w:r w:rsidRPr="005859CA">
        <w:rPr>
          <w:rFonts w:asciiTheme="minorHAnsi" w:hAnsiTheme="minorHAnsi" w:cstheme="minorHAnsi"/>
          <w:color w:val="auto"/>
        </w:rPr>
        <w:t xml:space="preserve"> slice preparation</w:t>
      </w:r>
      <w:r w:rsidR="007A549D" w:rsidRPr="005859CA">
        <w:rPr>
          <w:rFonts w:asciiTheme="minorHAnsi" w:hAnsiTheme="minorHAnsi" w:cstheme="minorHAnsi"/>
          <w:color w:val="auto"/>
          <w:vertAlign w:val="superscript"/>
        </w:rPr>
        <w:t>26</w:t>
      </w:r>
      <w:r w:rsidRPr="005859CA">
        <w:rPr>
          <w:rFonts w:asciiTheme="minorHAnsi" w:hAnsiTheme="minorHAnsi" w:cstheme="minorHAnsi"/>
          <w:color w:val="auto"/>
          <w:vertAlign w:val="superscript"/>
        </w:rPr>
        <w:t>,</w:t>
      </w:r>
      <w:r w:rsidR="007A549D" w:rsidRPr="005859CA">
        <w:rPr>
          <w:rFonts w:asciiTheme="minorHAnsi" w:hAnsiTheme="minorHAnsi" w:cstheme="minorHAnsi"/>
          <w:color w:val="auto"/>
          <w:vertAlign w:val="superscript"/>
        </w:rPr>
        <w:t xml:space="preserve"> 27</w:t>
      </w:r>
      <w:r w:rsidRPr="005859CA">
        <w:rPr>
          <w:rFonts w:asciiTheme="minorHAnsi" w:hAnsiTheme="minorHAnsi" w:cstheme="minorHAnsi"/>
          <w:color w:val="auto"/>
        </w:rPr>
        <w:t xml:space="preserve">. The shape of </w:t>
      </w:r>
      <w:r w:rsidR="00577653"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complex spike elicited by </w:t>
      </w:r>
      <w:r w:rsidR="00577653" w:rsidRPr="005859CA">
        <w:rPr>
          <w:rFonts w:asciiTheme="minorHAnsi" w:hAnsiTheme="minorHAnsi" w:cstheme="minorHAnsi"/>
          <w:color w:val="auto"/>
        </w:rPr>
        <w:t xml:space="preserve">the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was similar to that elicited by </w:t>
      </w:r>
      <w:r w:rsidR="00577653"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CF-stimulation alone, with the first steep spikelet followed by 2 to 3 </w:t>
      </w:r>
      <w:proofErr w:type="spellStart"/>
      <w:r w:rsidRPr="005859CA">
        <w:rPr>
          <w:rFonts w:asciiTheme="minorHAnsi" w:hAnsiTheme="minorHAnsi" w:cstheme="minorHAnsi"/>
          <w:color w:val="auto"/>
        </w:rPr>
        <w:t>spikelets</w:t>
      </w:r>
      <w:proofErr w:type="spellEnd"/>
      <w:r w:rsidRPr="005859CA">
        <w:rPr>
          <w:rFonts w:asciiTheme="minorHAnsi" w:hAnsiTheme="minorHAnsi" w:cstheme="minorHAnsi"/>
          <w:color w:val="auto"/>
        </w:rPr>
        <w:t xml:space="preserve"> (</w:t>
      </w:r>
      <w:r w:rsidRPr="005859CA">
        <w:rPr>
          <w:rFonts w:asciiTheme="minorHAnsi" w:hAnsiTheme="minorHAnsi" w:cstheme="minorHAnsi"/>
          <w:b/>
          <w:color w:val="auto"/>
        </w:rPr>
        <w:t>Fig</w:t>
      </w:r>
      <w:r w:rsidR="00BF6F6D" w:rsidRPr="005859CA">
        <w:rPr>
          <w:rFonts w:asciiTheme="minorHAnsi" w:hAnsiTheme="minorHAnsi" w:cstheme="minorHAnsi"/>
          <w:b/>
          <w:color w:val="auto"/>
        </w:rPr>
        <w:t>ure</w:t>
      </w:r>
      <w:r w:rsidRPr="005859CA">
        <w:rPr>
          <w:rFonts w:asciiTheme="minorHAnsi" w:hAnsiTheme="minorHAnsi" w:cstheme="minorHAnsi"/>
          <w:b/>
          <w:color w:val="auto"/>
        </w:rPr>
        <w:t xml:space="preserve"> 2A</w:t>
      </w:r>
      <w:r w:rsidRPr="005859CA">
        <w:rPr>
          <w:rFonts w:asciiTheme="minorHAnsi" w:hAnsiTheme="minorHAnsi" w:cstheme="minorHAnsi"/>
          <w:color w:val="auto"/>
        </w:rPr>
        <w:t xml:space="preserve">). </w:t>
      </w:r>
      <w:r w:rsidR="00577653" w:rsidRPr="005859CA">
        <w:rPr>
          <w:rFonts w:asciiTheme="minorHAnsi" w:hAnsiTheme="minorHAnsi" w:cstheme="minorHAnsi"/>
          <w:color w:val="auto"/>
        </w:rPr>
        <w:t>A s</w:t>
      </w:r>
      <w:r w:rsidRPr="005859CA">
        <w:rPr>
          <w:rFonts w:asciiTheme="minorHAnsi" w:hAnsiTheme="minorHAnsi" w:cstheme="minorHAnsi"/>
          <w:color w:val="auto"/>
        </w:rPr>
        <w:t>imilar</w:t>
      </w:r>
      <w:r w:rsidR="00577653" w:rsidRPr="005859CA">
        <w:rPr>
          <w:rFonts w:asciiTheme="minorHAnsi" w:hAnsiTheme="minorHAnsi" w:cstheme="minorHAnsi"/>
          <w:color w:val="auto"/>
        </w:rPr>
        <w:t>ly</w:t>
      </w:r>
      <w:r w:rsidRPr="005859CA">
        <w:rPr>
          <w:rFonts w:asciiTheme="minorHAnsi" w:hAnsiTheme="minorHAnsi" w:cstheme="minorHAnsi"/>
          <w:color w:val="auto"/>
        </w:rPr>
        <w:t xml:space="preserve"> shape</w:t>
      </w:r>
      <w:r w:rsidR="00577653" w:rsidRPr="005859CA">
        <w:rPr>
          <w:rFonts w:asciiTheme="minorHAnsi" w:hAnsiTheme="minorHAnsi" w:cstheme="minorHAnsi"/>
          <w:color w:val="auto"/>
        </w:rPr>
        <w:t>d</w:t>
      </w:r>
      <w:r w:rsidRPr="005859CA">
        <w:rPr>
          <w:rFonts w:asciiTheme="minorHAnsi" w:hAnsiTheme="minorHAnsi" w:cstheme="minorHAnsi"/>
          <w:color w:val="auto"/>
        </w:rPr>
        <w:t xml:space="preserve"> complex spike was observed during stimulation with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2, namely, 1 PF-stimulation was </w:t>
      </w:r>
      <w:r w:rsidR="00BD2C7B" w:rsidRPr="005859CA">
        <w:rPr>
          <w:rFonts w:asciiTheme="minorHAnsi" w:hAnsiTheme="minorHAnsi" w:cstheme="minorHAnsi"/>
          <w:color w:val="auto"/>
        </w:rPr>
        <w:t>followed 50</w:t>
      </w:r>
      <w:r w:rsidR="00A126C7" w:rsidRPr="005859CA">
        <w:rPr>
          <w:rFonts w:asciiTheme="minorHAnsi" w:hAnsiTheme="minorHAnsi" w:cstheme="minorHAnsi"/>
          <w:color w:val="auto"/>
        </w:rPr>
        <w:t xml:space="preserve"> </w:t>
      </w:r>
      <w:proofErr w:type="spellStart"/>
      <w:r w:rsidR="00BD2C7B" w:rsidRPr="005859CA">
        <w:rPr>
          <w:rFonts w:asciiTheme="minorHAnsi" w:hAnsiTheme="minorHAnsi" w:cstheme="minorHAnsi"/>
          <w:color w:val="auto"/>
        </w:rPr>
        <w:t>m</w:t>
      </w:r>
      <w:r w:rsidR="00A126C7" w:rsidRPr="005859CA">
        <w:rPr>
          <w:rFonts w:asciiTheme="minorHAnsi" w:hAnsiTheme="minorHAnsi" w:cstheme="minorHAnsi"/>
          <w:color w:val="auto"/>
        </w:rPr>
        <w:t>s</w:t>
      </w:r>
      <w:proofErr w:type="spellEnd"/>
      <w:r w:rsidR="00BD2C7B" w:rsidRPr="005859CA">
        <w:rPr>
          <w:rFonts w:asciiTheme="minorHAnsi" w:hAnsiTheme="minorHAnsi" w:cstheme="minorHAnsi"/>
          <w:color w:val="auto"/>
        </w:rPr>
        <w:t xml:space="preserve"> later by</w:t>
      </w:r>
      <w:r w:rsidRPr="005859CA">
        <w:rPr>
          <w:rFonts w:asciiTheme="minorHAnsi" w:hAnsiTheme="minorHAnsi" w:cstheme="minorHAnsi"/>
          <w:color w:val="auto"/>
        </w:rPr>
        <w:t xml:space="preserve"> </w:t>
      </w:r>
      <w:r w:rsidR="00577653" w:rsidRPr="005859CA">
        <w:rPr>
          <w:rFonts w:asciiTheme="minorHAnsi" w:hAnsiTheme="minorHAnsi" w:cstheme="minorHAnsi"/>
          <w:color w:val="auto"/>
        </w:rPr>
        <w:t xml:space="preserve">a </w:t>
      </w:r>
      <w:r w:rsidRPr="005859CA">
        <w:rPr>
          <w:rFonts w:asciiTheme="minorHAnsi" w:hAnsiTheme="minorHAnsi" w:cstheme="minorHAnsi"/>
          <w:color w:val="auto"/>
        </w:rPr>
        <w:t>conjuncti</w:t>
      </w:r>
      <w:r w:rsidR="00BD2C7B" w:rsidRPr="005859CA">
        <w:rPr>
          <w:rFonts w:asciiTheme="minorHAnsi" w:hAnsiTheme="minorHAnsi" w:cstheme="minorHAnsi"/>
          <w:color w:val="auto"/>
        </w:rPr>
        <w:t>ve</w:t>
      </w:r>
      <w:r w:rsidRPr="005859CA">
        <w:rPr>
          <w:rFonts w:asciiTheme="minorHAnsi" w:hAnsiTheme="minorHAnsi" w:cstheme="minorHAnsi"/>
          <w:color w:val="auto"/>
        </w:rPr>
        <w:t xml:space="preserve"> second PF- and CF-stimulation (</w:t>
      </w:r>
      <w:r w:rsidRPr="005859CA">
        <w:rPr>
          <w:rFonts w:asciiTheme="minorHAnsi" w:hAnsiTheme="minorHAnsi" w:cstheme="minorHAnsi"/>
          <w:b/>
          <w:color w:val="auto"/>
        </w:rPr>
        <w:t>Fig</w:t>
      </w:r>
      <w:r w:rsidR="00BF6F6D" w:rsidRPr="005859CA">
        <w:rPr>
          <w:rFonts w:asciiTheme="minorHAnsi" w:hAnsiTheme="minorHAnsi" w:cstheme="minorHAnsi"/>
          <w:b/>
          <w:color w:val="auto"/>
        </w:rPr>
        <w:t xml:space="preserve">ure </w:t>
      </w:r>
      <w:r w:rsidRPr="005859CA">
        <w:rPr>
          <w:rFonts w:asciiTheme="minorHAnsi" w:hAnsiTheme="minorHAnsi" w:cstheme="minorHAnsi"/>
          <w:b/>
          <w:color w:val="auto"/>
        </w:rPr>
        <w:t>2B</w:t>
      </w:r>
      <w:r w:rsidRPr="005859CA">
        <w:rPr>
          <w:rFonts w:asciiTheme="minorHAnsi" w:hAnsiTheme="minorHAnsi" w:cstheme="minorHAnsi"/>
          <w:color w:val="auto"/>
        </w:rPr>
        <w:t>). Under voltage-clamp condition</w:t>
      </w:r>
      <w:r w:rsidR="00577653" w:rsidRPr="005859CA">
        <w:rPr>
          <w:rFonts w:asciiTheme="minorHAnsi" w:hAnsiTheme="minorHAnsi" w:cstheme="minorHAnsi"/>
          <w:color w:val="auto"/>
        </w:rPr>
        <w:t>s</w:t>
      </w:r>
      <w:r w:rsidRPr="005859CA">
        <w:rPr>
          <w:rFonts w:asciiTheme="minorHAnsi" w:hAnsiTheme="minorHAnsi" w:cstheme="minorHAnsi"/>
          <w:color w:val="auto"/>
        </w:rPr>
        <w:t xml:space="preserve"> using </w:t>
      </w:r>
      <w:r w:rsidR="00577653" w:rsidRPr="005859CA">
        <w:rPr>
          <w:rFonts w:asciiTheme="minorHAnsi" w:hAnsiTheme="minorHAnsi" w:cstheme="minorHAnsi"/>
          <w:color w:val="auto"/>
        </w:rPr>
        <w:t xml:space="preserve">a </w:t>
      </w:r>
      <w:r w:rsidRPr="005859CA">
        <w:rPr>
          <w:rFonts w:asciiTheme="minorHAnsi" w:hAnsiTheme="minorHAnsi" w:cstheme="minorHAnsi"/>
          <w:color w:val="auto"/>
        </w:rPr>
        <w:t>Cs</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 xml:space="preserve">-based internal solution, conjunction of </w:t>
      </w:r>
      <w:r w:rsidR="007F2E90" w:rsidRPr="005859CA">
        <w:rPr>
          <w:rFonts w:asciiTheme="minorHAnsi" w:hAnsiTheme="minorHAnsi" w:cstheme="minorHAnsi"/>
          <w:color w:val="auto"/>
        </w:rPr>
        <w:t xml:space="preserve">a </w:t>
      </w:r>
      <w:r w:rsidRPr="005859CA">
        <w:rPr>
          <w:rFonts w:asciiTheme="minorHAnsi" w:hAnsiTheme="minorHAnsi" w:cstheme="minorHAnsi"/>
          <w:color w:val="auto"/>
        </w:rPr>
        <w:t>2</w:t>
      </w:r>
      <w:r w:rsidR="007F2E90" w:rsidRPr="005859CA">
        <w:rPr>
          <w:rFonts w:asciiTheme="minorHAnsi" w:hAnsiTheme="minorHAnsi" w:cstheme="minorHAnsi"/>
          <w:color w:val="auto"/>
        </w:rPr>
        <w:t xml:space="preserve"> </w:t>
      </w:r>
      <w:r w:rsidRPr="005859CA">
        <w:rPr>
          <w:rFonts w:asciiTheme="minorHAnsi" w:hAnsiTheme="minorHAnsi" w:cstheme="minorHAnsi"/>
          <w:color w:val="auto"/>
        </w:rPr>
        <w:t>PF stimulation and somatic depolarization w</w:t>
      </w:r>
      <w:r w:rsidR="007F2E90" w:rsidRPr="005859CA">
        <w:rPr>
          <w:rFonts w:asciiTheme="minorHAnsi" w:hAnsiTheme="minorHAnsi" w:cstheme="minorHAnsi"/>
          <w:color w:val="auto"/>
        </w:rPr>
        <w:t>ere</w:t>
      </w:r>
      <w:r w:rsidRPr="005859CA">
        <w:rPr>
          <w:rFonts w:asciiTheme="minorHAnsi" w:hAnsiTheme="minorHAnsi" w:cstheme="minorHAnsi"/>
          <w:color w:val="auto"/>
        </w:rPr>
        <w:t xml:space="preserve"> applied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3) (</w:t>
      </w:r>
      <w:r w:rsidRPr="005859CA">
        <w:rPr>
          <w:rFonts w:asciiTheme="minorHAnsi" w:hAnsiTheme="minorHAnsi" w:cstheme="minorHAnsi"/>
          <w:b/>
          <w:color w:val="auto"/>
        </w:rPr>
        <w:t>Fig</w:t>
      </w:r>
      <w:r w:rsidR="00BF6F6D" w:rsidRPr="005859CA">
        <w:rPr>
          <w:rFonts w:asciiTheme="minorHAnsi" w:hAnsiTheme="minorHAnsi" w:cstheme="minorHAnsi"/>
          <w:b/>
          <w:color w:val="auto"/>
        </w:rPr>
        <w:t>ure</w:t>
      </w:r>
      <w:r w:rsidRPr="005859CA">
        <w:rPr>
          <w:rFonts w:asciiTheme="minorHAnsi" w:hAnsiTheme="minorHAnsi" w:cstheme="minorHAnsi"/>
          <w:b/>
          <w:color w:val="auto"/>
        </w:rPr>
        <w:t xml:space="preserve"> 2C</w:t>
      </w:r>
      <w:r w:rsidRPr="005859CA">
        <w:rPr>
          <w:rFonts w:asciiTheme="minorHAnsi" w:hAnsiTheme="minorHAnsi" w:cstheme="minorHAnsi"/>
          <w:color w:val="auto"/>
        </w:rPr>
        <w:t xml:space="preserve">). The first PF-stimulation was </w:t>
      </w:r>
      <w:r w:rsidR="00BD2C7B" w:rsidRPr="005859CA">
        <w:rPr>
          <w:rFonts w:asciiTheme="minorHAnsi" w:hAnsiTheme="minorHAnsi" w:cstheme="minorHAnsi"/>
          <w:color w:val="auto"/>
        </w:rPr>
        <w:t xml:space="preserve">followed </w:t>
      </w:r>
      <w:r w:rsidRPr="005859CA">
        <w:rPr>
          <w:rFonts w:asciiTheme="minorHAnsi" w:hAnsiTheme="minorHAnsi" w:cstheme="minorHAnsi"/>
          <w:color w:val="auto"/>
        </w:rPr>
        <w:t xml:space="preserve">50 </w:t>
      </w:r>
      <w:proofErr w:type="spellStart"/>
      <w:r w:rsidRPr="005859CA">
        <w:rPr>
          <w:rFonts w:asciiTheme="minorHAnsi" w:hAnsiTheme="minorHAnsi" w:cstheme="minorHAnsi"/>
          <w:color w:val="auto"/>
        </w:rPr>
        <w:t>ms</w:t>
      </w:r>
      <w:proofErr w:type="spellEnd"/>
      <w:r w:rsidRPr="005859CA">
        <w:rPr>
          <w:rFonts w:asciiTheme="minorHAnsi" w:hAnsiTheme="minorHAnsi" w:cstheme="minorHAnsi"/>
          <w:color w:val="auto"/>
        </w:rPr>
        <w:t xml:space="preserve"> </w:t>
      </w:r>
      <w:r w:rsidR="003E6EBB" w:rsidRPr="005859CA">
        <w:rPr>
          <w:rFonts w:asciiTheme="minorHAnsi" w:hAnsiTheme="minorHAnsi" w:cstheme="minorHAnsi"/>
          <w:color w:val="auto"/>
        </w:rPr>
        <w:t xml:space="preserve">later by </w:t>
      </w:r>
      <w:r w:rsidR="00577653" w:rsidRPr="005859CA">
        <w:rPr>
          <w:rFonts w:asciiTheme="minorHAnsi" w:hAnsiTheme="minorHAnsi" w:cstheme="minorHAnsi"/>
          <w:color w:val="auto"/>
        </w:rPr>
        <w:t xml:space="preserve">a </w:t>
      </w:r>
      <w:r w:rsidR="003E6EBB" w:rsidRPr="005859CA">
        <w:rPr>
          <w:rFonts w:asciiTheme="minorHAnsi" w:hAnsiTheme="minorHAnsi" w:cstheme="minorHAnsi"/>
          <w:color w:val="auto"/>
        </w:rPr>
        <w:t xml:space="preserve">concomitant application of </w:t>
      </w:r>
      <w:r w:rsidR="00577653" w:rsidRPr="005859CA">
        <w:rPr>
          <w:rFonts w:asciiTheme="minorHAnsi" w:hAnsiTheme="minorHAnsi" w:cstheme="minorHAnsi"/>
          <w:color w:val="auto"/>
        </w:rPr>
        <w:t xml:space="preserve">a </w:t>
      </w:r>
      <w:r w:rsidR="003E6EBB" w:rsidRPr="005859CA">
        <w:rPr>
          <w:rFonts w:asciiTheme="minorHAnsi" w:hAnsiTheme="minorHAnsi" w:cstheme="minorHAnsi"/>
          <w:color w:val="auto"/>
        </w:rPr>
        <w:t>second PF-stimulation and somatic depolarization</w:t>
      </w:r>
      <w:r w:rsidRPr="005859CA">
        <w:rPr>
          <w:rFonts w:asciiTheme="minorHAnsi" w:hAnsiTheme="minorHAnsi" w:cstheme="minorHAnsi"/>
          <w:color w:val="auto"/>
        </w:rPr>
        <w:t xml:space="preserve">. </w:t>
      </w:r>
      <w:r w:rsidR="00577653" w:rsidRPr="005859CA">
        <w:rPr>
          <w:rFonts w:asciiTheme="minorHAnsi" w:hAnsiTheme="minorHAnsi" w:cstheme="minorHAnsi"/>
          <w:color w:val="auto"/>
        </w:rPr>
        <w:t>An i</w:t>
      </w:r>
      <w:r w:rsidRPr="005859CA">
        <w:rPr>
          <w:rFonts w:asciiTheme="minorHAnsi" w:hAnsiTheme="minorHAnsi" w:cstheme="minorHAnsi"/>
          <w:color w:val="auto"/>
        </w:rPr>
        <w:t xml:space="preserve">nward current was elicited upon somatic depolarization from -70 to 0 mV. </w:t>
      </w:r>
      <w:r w:rsidR="00577653" w:rsidRPr="005859CA">
        <w:rPr>
          <w:rFonts w:asciiTheme="minorHAnsi" w:hAnsiTheme="minorHAnsi" w:cstheme="minorHAnsi"/>
          <w:color w:val="auto"/>
        </w:rPr>
        <w:t>A t</w:t>
      </w:r>
      <w:r w:rsidRPr="005859CA">
        <w:rPr>
          <w:rFonts w:asciiTheme="minorHAnsi" w:hAnsiTheme="minorHAnsi" w:cstheme="minorHAnsi"/>
          <w:color w:val="auto"/>
        </w:rPr>
        <w:t xml:space="preserve">ail current was also evoked after repolarization. Sometimes, repetitive generation of </w:t>
      </w:r>
      <w:r w:rsidR="00577653" w:rsidRPr="005859CA">
        <w:rPr>
          <w:rFonts w:asciiTheme="minorHAnsi" w:hAnsiTheme="minorHAnsi" w:cstheme="minorHAnsi"/>
          <w:color w:val="auto"/>
        </w:rPr>
        <w:t xml:space="preserve">an </w:t>
      </w:r>
      <w:r w:rsidRPr="005859CA">
        <w:rPr>
          <w:rFonts w:asciiTheme="minorHAnsi" w:hAnsiTheme="minorHAnsi" w:cstheme="minorHAnsi"/>
          <w:color w:val="auto"/>
        </w:rPr>
        <w:t xml:space="preserve">inward current was observed, which would reflect </w:t>
      </w:r>
      <w:r w:rsidR="00577653"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Ca-spike activity at the remote dendritic region where the membrane potential was not clamped sufficiently, in spite of using </w:t>
      </w:r>
      <w:r w:rsidR="00577653" w:rsidRPr="005859CA">
        <w:rPr>
          <w:rFonts w:asciiTheme="minorHAnsi" w:hAnsiTheme="minorHAnsi" w:cstheme="minorHAnsi"/>
          <w:color w:val="auto"/>
        </w:rPr>
        <w:t xml:space="preserve">a </w:t>
      </w:r>
      <w:r w:rsidRPr="005859CA">
        <w:rPr>
          <w:rFonts w:asciiTheme="minorHAnsi" w:hAnsiTheme="minorHAnsi" w:cstheme="minorHAnsi"/>
          <w:color w:val="auto"/>
        </w:rPr>
        <w:t>Cs</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-based internal solution (</w:t>
      </w:r>
      <w:r w:rsidRPr="005859CA">
        <w:rPr>
          <w:rFonts w:asciiTheme="minorHAnsi" w:hAnsiTheme="minorHAnsi" w:cstheme="minorHAnsi"/>
          <w:b/>
          <w:color w:val="auto"/>
        </w:rPr>
        <w:t>Fig</w:t>
      </w:r>
      <w:r w:rsidR="00BF6F6D" w:rsidRPr="005859CA">
        <w:rPr>
          <w:rFonts w:asciiTheme="minorHAnsi" w:hAnsiTheme="minorHAnsi" w:cstheme="minorHAnsi"/>
          <w:b/>
          <w:color w:val="auto"/>
        </w:rPr>
        <w:t>ure</w:t>
      </w:r>
      <w:r w:rsidRPr="005859CA">
        <w:rPr>
          <w:rFonts w:asciiTheme="minorHAnsi" w:hAnsiTheme="minorHAnsi" w:cstheme="minorHAnsi"/>
          <w:b/>
          <w:color w:val="auto"/>
        </w:rPr>
        <w:t xml:space="preserve"> 2C</w:t>
      </w:r>
      <w:r w:rsidRPr="005859CA">
        <w:rPr>
          <w:rFonts w:asciiTheme="minorHAnsi" w:hAnsiTheme="minorHAnsi" w:cstheme="minorHAnsi"/>
          <w:color w:val="auto"/>
        </w:rPr>
        <w:t>). Finally, 5 PF-stimuli at 100 Hz were given simultaneously with the somatic depolarization under voltage-clamp condition</w:t>
      </w:r>
      <w:r w:rsidR="007F2E90" w:rsidRPr="005859CA">
        <w:rPr>
          <w:rFonts w:asciiTheme="minorHAnsi" w:hAnsiTheme="minorHAnsi" w:cstheme="minorHAnsi"/>
          <w:color w:val="auto"/>
        </w:rPr>
        <w:t>s</w:t>
      </w:r>
      <w:r w:rsidRPr="005859CA">
        <w:rPr>
          <w:rFonts w:asciiTheme="minorHAnsi" w:hAnsiTheme="minorHAnsi" w:cstheme="minorHAnsi"/>
          <w:color w:val="auto"/>
        </w:rPr>
        <w:t xml:space="preserve">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4). Again, repetitive generation of inward current</w:t>
      </w:r>
      <w:r w:rsidR="00577653" w:rsidRPr="005859CA">
        <w:rPr>
          <w:rFonts w:asciiTheme="minorHAnsi" w:hAnsiTheme="minorHAnsi" w:cstheme="minorHAnsi"/>
          <w:color w:val="auto"/>
        </w:rPr>
        <w:t>s</w:t>
      </w:r>
      <w:r w:rsidRPr="005859CA">
        <w:rPr>
          <w:rFonts w:asciiTheme="minorHAnsi" w:hAnsiTheme="minorHAnsi" w:cstheme="minorHAnsi"/>
          <w:color w:val="auto"/>
        </w:rPr>
        <w:t xml:space="preserve"> were elicited during depolarization and </w:t>
      </w:r>
      <w:r w:rsidR="003F6A65" w:rsidRPr="005859CA">
        <w:rPr>
          <w:rFonts w:asciiTheme="minorHAnsi" w:hAnsiTheme="minorHAnsi" w:cstheme="minorHAnsi"/>
          <w:color w:val="auto"/>
        </w:rPr>
        <w:t xml:space="preserve">a </w:t>
      </w:r>
      <w:r w:rsidRPr="005859CA">
        <w:rPr>
          <w:rFonts w:asciiTheme="minorHAnsi" w:hAnsiTheme="minorHAnsi" w:cstheme="minorHAnsi"/>
          <w:color w:val="auto"/>
        </w:rPr>
        <w:t xml:space="preserve">tail current was elicited after the repolarization. Timing of </w:t>
      </w:r>
      <w:r w:rsidR="00577653"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repetitive generation of the inward current was not synchronized with </w:t>
      </w:r>
      <w:r w:rsidR="003F6A65" w:rsidRPr="005859CA">
        <w:rPr>
          <w:rFonts w:asciiTheme="minorHAnsi" w:hAnsiTheme="minorHAnsi" w:cstheme="minorHAnsi"/>
          <w:color w:val="auto"/>
        </w:rPr>
        <w:t xml:space="preserve">the </w:t>
      </w:r>
      <w:r w:rsidRPr="005859CA">
        <w:rPr>
          <w:rFonts w:asciiTheme="minorHAnsi" w:hAnsiTheme="minorHAnsi" w:cstheme="minorHAnsi"/>
          <w:color w:val="auto"/>
        </w:rPr>
        <w:t>PF-stimuli (</w:t>
      </w:r>
      <w:r w:rsidRPr="005859CA">
        <w:rPr>
          <w:rFonts w:asciiTheme="minorHAnsi" w:hAnsiTheme="minorHAnsi" w:cstheme="minorHAnsi"/>
          <w:b/>
          <w:color w:val="auto"/>
        </w:rPr>
        <w:t>Fig</w:t>
      </w:r>
      <w:r w:rsidR="00BF6F6D" w:rsidRPr="005859CA">
        <w:rPr>
          <w:rFonts w:asciiTheme="minorHAnsi" w:hAnsiTheme="minorHAnsi" w:cstheme="minorHAnsi"/>
          <w:b/>
          <w:color w:val="auto"/>
        </w:rPr>
        <w:t>ure</w:t>
      </w:r>
      <w:r w:rsidRPr="005859CA">
        <w:rPr>
          <w:rFonts w:asciiTheme="minorHAnsi" w:hAnsiTheme="minorHAnsi" w:cstheme="minorHAnsi"/>
          <w:b/>
          <w:color w:val="auto"/>
        </w:rPr>
        <w:t xml:space="preserve"> 2D</w:t>
      </w:r>
      <w:r w:rsidRPr="005859CA">
        <w:rPr>
          <w:rFonts w:asciiTheme="minorHAnsi" w:hAnsiTheme="minorHAnsi" w:cstheme="minorHAnsi"/>
          <w:color w:val="auto"/>
        </w:rPr>
        <w:t>). Sometimes, repetitive generation of the inward current continue</w:t>
      </w:r>
      <w:r w:rsidR="003F6A65" w:rsidRPr="005859CA">
        <w:rPr>
          <w:rFonts w:asciiTheme="minorHAnsi" w:hAnsiTheme="minorHAnsi" w:cstheme="minorHAnsi"/>
          <w:color w:val="auto"/>
        </w:rPr>
        <w:t>d</w:t>
      </w:r>
      <w:r w:rsidRPr="005859CA">
        <w:rPr>
          <w:rFonts w:asciiTheme="minorHAnsi" w:hAnsiTheme="minorHAnsi" w:cstheme="minorHAnsi"/>
          <w:color w:val="auto"/>
        </w:rPr>
        <w:t xml:space="preserve"> after repolarization. </w:t>
      </w:r>
    </w:p>
    <w:p w14:paraId="76E69070" w14:textId="77777777" w:rsidR="00A126C7" w:rsidRPr="005859CA" w:rsidRDefault="00A126C7" w:rsidP="00A126C7">
      <w:pPr>
        <w:snapToGrid w:val="0"/>
        <w:jc w:val="left"/>
        <w:rPr>
          <w:rFonts w:asciiTheme="minorHAnsi" w:hAnsiTheme="minorHAnsi" w:cstheme="minorHAnsi"/>
          <w:color w:val="auto"/>
        </w:rPr>
      </w:pPr>
    </w:p>
    <w:p w14:paraId="7C776844" w14:textId="7FC19382" w:rsidR="009C672E" w:rsidRPr="005859CA" w:rsidRDefault="009C672E" w:rsidP="00A126C7">
      <w:pPr>
        <w:snapToGrid w:val="0"/>
        <w:jc w:val="left"/>
        <w:rPr>
          <w:rFonts w:asciiTheme="minorHAnsi" w:hAnsiTheme="minorHAnsi" w:cstheme="minorHAnsi"/>
          <w:color w:val="auto"/>
        </w:rPr>
      </w:pPr>
      <w:r w:rsidRPr="005859CA">
        <w:rPr>
          <w:rFonts w:asciiTheme="minorHAnsi" w:hAnsiTheme="minorHAnsi" w:cstheme="minorHAnsi"/>
          <w:color w:val="auto"/>
        </w:rPr>
        <w:t>As for the LTD induced by protocol</w:t>
      </w:r>
      <w:r w:rsidR="003F6A65" w:rsidRPr="005859CA">
        <w:rPr>
          <w:rFonts w:asciiTheme="minorHAnsi" w:hAnsiTheme="minorHAnsi" w:cstheme="minorHAnsi"/>
          <w:color w:val="auto"/>
        </w:rPr>
        <w:t>s</w:t>
      </w:r>
      <w:r w:rsidRPr="005859CA">
        <w:rPr>
          <w:rFonts w:asciiTheme="minorHAnsi" w:hAnsiTheme="minorHAnsi" w:cstheme="minorHAnsi"/>
          <w:color w:val="auto"/>
        </w:rPr>
        <w:t xml:space="preserve">-1 and -2, reduction of </w:t>
      </w:r>
      <w:r w:rsidR="003F6A65" w:rsidRPr="005859CA">
        <w:rPr>
          <w:rFonts w:asciiTheme="minorHAnsi" w:hAnsiTheme="minorHAnsi" w:cstheme="minorHAnsi"/>
          <w:color w:val="auto"/>
        </w:rPr>
        <w:t xml:space="preserve">the </w:t>
      </w:r>
      <w:r w:rsidRPr="005859CA">
        <w:rPr>
          <w:rFonts w:asciiTheme="minorHAnsi" w:hAnsiTheme="minorHAnsi" w:cstheme="minorHAnsi"/>
          <w:color w:val="auto"/>
        </w:rPr>
        <w:t>EPSC-amplitude measured during</w:t>
      </w:r>
      <w:r w:rsidR="003F6A65" w:rsidRPr="005859CA">
        <w:rPr>
          <w:rFonts w:asciiTheme="minorHAnsi" w:hAnsiTheme="minorHAnsi" w:cstheme="minorHAnsi"/>
          <w:color w:val="auto"/>
        </w:rPr>
        <w:t xml:space="preserve"> the</w:t>
      </w:r>
      <w:r w:rsidRPr="005859CA">
        <w:rPr>
          <w:rFonts w:asciiTheme="minorHAnsi" w:hAnsiTheme="minorHAnsi" w:cstheme="minorHAnsi"/>
          <w:color w:val="auto"/>
        </w:rPr>
        <w:t xml:space="preserve"> 25-min after</w:t>
      </w:r>
      <w:r w:rsidR="003F6A65" w:rsidRPr="005859CA">
        <w:rPr>
          <w:rFonts w:asciiTheme="minorHAnsi" w:hAnsiTheme="minorHAnsi" w:cstheme="minorHAnsi"/>
          <w:color w:val="auto"/>
        </w:rPr>
        <w:t xml:space="preserve"> the</w:t>
      </w:r>
      <w:r w:rsidRPr="005859CA">
        <w:rPr>
          <w:rFonts w:asciiTheme="minorHAnsi" w:hAnsiTheme="minorHAnsi" w:cstheme="minorHAnsi"/>
          <w:color w:val="auto"/>
        </w:rPr>
        <w:t xml:space="preserve"> onset of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w:t>
      </w:r>
      <w:r w:rsidR="003F6A65" w:rsidRPr="005859CA">
        <w:rPr>
          <w:rFonts w:asciiTheme="minorHAnsi" w:hAnsiTheme="minorHAnsi" w:cstheme="minorHAnsi"/>
          <w:color w:val="auto"/>
        </w:rPr>
        <w:t xml:space="preserve">was </w:t>
      </w:r>
      <w:r w:rsidRPr="005859CA">
        <w:rPr>
          <w:rFonts w:asciiTheme="minorHAnsi" w:hAnsiTheme="minorHAnsi" w:cstheme="minorHAnsi"/>
          <w:color w:val="auto"/>
        </w:rPr>
        <w:t xml:space="preserve">scattered </w:t>
      </w:r>
      <w:r w:rsidR="00D43E44" w:rsidRPr="005859CA">
        <w:rPr>
          <w:rFonts w:asciiTheme="minorHAnsi" w:hAnsiTheme="minorHAnsi" w:cstheme="minorHAnsi"/>
          <w:color w:val="auto"/>
        </w:rPr>
        <w:t xml:space="preserve">over a </w:t>
      </w:r>
      <w:r w:rsidRPr="005859CA">
        <w:rPr>
          <w:rFonts w:asciiTheme="minorHAnsi" w:hAnsiTheme="minorHAnsi" w:cstheme="minorHAnsi"/>
          <w:color w:val="auto"/>
        </w:rPr>
        <w:t>relatively wide range</w:t>
      </w:r>
      <w:r w:rsidR="007A549D" w:rsidRPr="005859CA">
        <w:rPr>
          <w:rFonts w:asciiTheme="minorHAnsi" w:hAnsiTheme="minorHAnsi" w:cstheme="minorHAnsi"/>
          <w:color w:val="auto"/>
          <w:vertAlign w:val="superscript"/>
        </w:rPr>
        <w:t>32</w:t>
      </w:r>
      <w:r w:rsidRPr="005859CA">
        <w:rPr>
          <w:rFonts w:asciiTheme="minorHAnsi" w:hAnsiTheme="minorHAnsi" w:cstheme="minorHAnsi"/>
          <w:color w:val="auto"/>
        </w:rPr>
        <w:t xml:space="preserve">. </w:t>
      </w:r>
      <w:r w:rsidR="00D43E44" w:rsidRPr="005859CA">
        <w:rPr>
          <w:rFonts w:asciiTheme="minorHAnsi" w:hAnsiTheme="minorHAnsi" w:cstheme="minorHAnsi"/>
          <w:color w:val="auto"/>
        </w:rPr>
        <w:t>Compar</w:t>
      </w:r>
      <w:r w:rsidR="003F6A65" w:rsidRPr="005859CA">
        <w:rPr>
          <w:rFonts w:asciiTheme="minorHAnsi" w:hAnsiTheme="minorHAnsi" w:cstheme="minorHAnsi"/>
          <w:color w:val="auto"/>
        </w:rPr>
        <w:t>ed</w:t>
      </w:r>
      <w:r w:rsidR="00D43E44" w:rsidRPr="005859CA">
        <w:rPr>
          <w:rFonts w:asciiTheme="minorHAnsi" w:hAnsiTheme="minorHAnsi" w:cstheme="minorHAnsi"/>
          <w:color w:val="auto"/>
        </w:rPr>
        <w:t xml:space="preserve"> to </w:t>
      </w:r>
      <w:r w:rsidR="002C0D26" w:rsidRPr="005859CA">
        <w:rPr>
          <w:rFonts w:asciiTheme="minorHAnsi" w:hAnsiTheme="minorHAnsi" w:cstheme="minorHAnsi"/>
          <w:color w:val="auto"/>
        </w:rPr>
        <w:t xml:space="preserve">the stable shape of </w:t>
      </w:r>
      <w:r w:rsidR="003F6A65" w:rsidRPr="005859CA">
        <w:rPr>
          <w:rFonts w:asciiTheme="minorHAnsi" w:hAnsiTheme="minorHAnsi" w:cstheme="minorHAnsi"/>
          <w:color w:val="auto"/>
        </w:rPr>
        <w:t xml:space="preserve">the </w:t>
      </w:r>
      <w:r w:rsidR="00D43E44" w:rsidRPr="005859CA">
        <w:rPr>
          <w:rFonts w:asciiTheme="minorHAnsi" w:hAnsiTheme="minorHAnsi" w:cstheme="minorHAnsi"/>
          <w:color w:val="auto"/>
        </w:rPr>
        <w:t>PF-EPSP, t</w:t>
      </w:r>
      <w:r w:rsidRPr="005859CA">
        <w:rPr>
          <w:rFonts w:asciiTheme="minorHAnsi" w:hAnsiTheme="minorHAnsi" w:cstheme="minorHAnsi"/>
          <w:color w:val="auto"/>
        </w:rPr>
        <w:t xml:space="preserve">he shape of complex spike was </w:t>
      </w:r>
      <w:r w:rsidR="002C0D26" w:rsidRPr="005859CA">
        <w:rPr>
          <w:rFonts w:asciiTheme="minorHAnsi" w:hAnsiTheme="minorHAnsi" w:cstheme="minorHAnsi"/>
          <w:color w:val="auto"/>
        </w:rPr>
        <w:t xml:space="preserve">quite </w:t>
      </w:r>
      <w:r w:rsidRPr="005859CA">
        <w:rPr>
          <w:rFonts w:asciiTheme="minorHAnsi" w:hAnsiTheme="minorHAnsi" w:cstheme="minorHAnsi"/>
          <w:color w:val="auto"/>
        </w:rPr>
        <w:t xml:space="preserve">variable from cell to cell. </w:t>
      </w:r>
      <w:r w:rsidR="002C0D26" w:rsidRPr="005859CA">
        <w:rPr>
          <w:rFonts w:asciiTheme="minorHAnsi" w:hAnsiTheme="minorHAnsi" w:cstheme="minorHAnsi"/>
          <w:color w:val="auto"/>
        </w:rPr>
        <w:t>Because</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spikelets</w:t>
      </w:r>
      <w:proofErr w:type="spellEnd"/>
      <w:r w:rsidRPr="005859CA">
        <w:rPr>
          <w:rFonts w:asciiTheme="minorHAnsi" w:hAnsiTheme="minorHAnsi" w:cstheme="minorHAnsi"/>
          <w:color w:val="auto"/>
        </w:rPr>
        <w:t xml:space="preserve"> in </w:t>
      </w:r>
      <w:r w:rsidR="00D43E44" w:rsidRPr="005859CA">
        <w:rPr>
          <w:rFonts w:asciiTheme="minorHAnsi" w:hAnsiTheme="minorHAnsi" w:cstheme="minorHAnsi"/>
          <w:color w:val="auto"/>
        </w:rPr>
        <w:t>a</w:t>
      </w:r>
      <w:r w:rsidRPr="005859CA">
        <w:rPr>
          <w:rFonts w:asciiTheme="minorHAnsi" w:hAnsiTheme="minorHAnsi" w:cstheme="minorHAnsi"/>
          <w:color w:val="auto"/>
        </w:rPr>
        <w:t xml:space="preserve"> complex spike reflected </w:t>
      </w:r>
      <w:r w:rsidR="003F6A65" w:rsidRPr="005859CA">
        <w:rPr>
          <w:rFonts w:asciiTheme="minorHAnsi" w:hAnsiTheme="minorHAnsi" w:cstheme="minorHAnsi"/>
          <w:color w:val="auto"/>
        </w:rPr>
        <w:t>the</w:t>
      </w:r>
      <w:r w:rsidR="00DC35A3" w:rsidRPr="005859CA">
        <w:rPr>
          <w:rFonts w:asciiTheme="minorHAnsi" w:hAnsiTheme="minorHAnsi" w:cstheme="minorHAnsi"/>
          <w:color w:val="auto"/>
        </w:rPr>
        <w:t xml:space="preserve"> </w:t>
      </w:r>
      <w:r w:rsidRPr="005859CA">
        <w:rPr>
          <w:rFonts w:asciiTheme="minorHAnsi" w:hAnsiTheme="minorHAnsi" w:cstheme="minorHAnsi"/>
          <w:color w:val="auto"/>
        </w:rPr>
        <w:t>Ca</w:t>
      </w:r>
      <w:r w:rsidR="00950B0E" w:rsidRPr="005859CA">
        <w:rPr>
          <w:rFonts w:asciiTheme="minorHAnsi" w:hAnsiTheme="minorHAnsi" w:cstheme="minorHAnsi"/>
          <w:color w:val="auto"/>
          <w:vertAlign w:val="superscript"/>
        </w:rPr>
        <w:t>2+</w:t>
      </w:r>
      <w:r w:rsidRPr="005859CA">
        <w:rPr>
          <w:rFonts w:asciiTheme="minorHAnsi" w:hAnsiTheme="minorHAnsi" w:cstheme="minorHAnsi"/>
          <w:color w:val="auto"/>
        </w:rPr>
        <w:t>-channel activation</w:t>
      </w:r>
      <w:r w:rsidR="007A549D" w:rsidRPr="005859CA">
        <w:rPr>
          <w:rFonts w:asciiTheme="minorHAnsi" w:hAnsiTheme="minorHAnsi" w:cstheme="minorHAnsi"/>
          <w:color w:val="auto"/>
          <w:vertAlign w:val="superscript"/>
        </w:rPr>
        <w:t>33</w:t>
      </w:r>
      <w:r w:rsidRPr="005859CA">
        <w:rPr>
          <w:rFonts w:asciiTheme="minorHAnsi" w:hAnsiTheme="minorHAnsi" w:cstheme="minorHAnsi"/>
          <w:color w:val="auto"/>
        </w:rPr>
        <w:t xml:space="preserve">, </w:t>
      </w:r>
      <w:r w:rsidR="003F6A65" w:rsidRPr="005859CA">
        <w:rPr>
          <w:rFonts w:asciiTheme="minorHAnsi" w:hAnsiTheme="minorHAnsi" w:cstheme="minorHAnsi"/>
          <w:color w:val="auto"/>
        </w:rPr>
        <w:t>the</w:t>
      </w:r>
      <w:r w:rsidRPr="005859CA">
        <w:rPr>
          <w:rFonts w:asciiTheme="minorHAnsi" w:hAnsiTheme="minorHAnsi" w:cstheme="minorHAnsi"/>
          <w:color w:val="auto"/>
        </w:rPr>
        <w:t xml:space="preserve"> shape of </w:t>
      </w:r>
      <w:r w:rsidR="003F6A65" w:rsidRPr="005859CA">
        <w:rPr>
          <w:rFonts w:asciiTheme="minorHAnsi" w:hAnsiTheme="minorHAnsi" w:cstheme="minorHAnsi"/>
          <w:color w:val="auto"/>
        </w:rPr>
        <w:t xml:space="preserve">a </w:t>
      </w:r>
      <w:r w:rsidRPr="005859CA">
        <w:rPr>
          <w:rFonts w:asciiTheme="minorHAnsi" w:hAnsiTheme="minorHAnsi" w:cstheme="minorHAnsi"/>
          <w:color w:val="auto"/>
        </w:rPr>
        <w:t>complex spike</w:t>
      </w:r>
      <w:r w:rsidR="00D43E44" w:rsidRPr="005859CA">
        <w:rPr>
          <w:rFonts w:asciiTheme="minorHAnsi" w:hAnsiTheme="minorHAnsi" w:cstheme="minorHAnsi"/>
          <w:color w:val="auto"/>
        </w:rPr>
        <w:t xml:space="preserve">, such as amplitude or steepness of </w:t>
      </w:r>
      <w:proofErr w:type="spellStart"/>
      <w:r w:rsidR="00D43E44" w:rsidRPr="005859CA">
        <w:rPr>
          <w:rFonts w:asciiTheme="minorHAnsi" w:hAnsiTheme="minorHAnsi" w:cstheme="minorHAnsi"/>
          <w:color w:val="auto"/>
        </w:rPr>
        <w:t>spikelets</w:t>
      </w:r>
      <w:proofErr w:type="spellEnd"/>
      <w:r w:rsidR="00D43E44" w:rsidRPr="005859CA">
        <w:rPr>
          <w:rFonts w:asciiTheme="minorHAnsi" w:hAnsiTheme="minorHAnsi" w:cstheme="minorHAnsi"/>
          <w:color w:val="auto"/>
        </w:rPr>
        <w:t>,</w:t>
      </w:r>
      <w:r w:rsidRPr="005859CA">
        <w:rPr>
          <w:rFonts w:asciiTheme="minorHAnsi" w:hAnsiTheme="minorHAnsi" w:cstheme="minorHAnsi"/>
          <w:color w:val="auto"/>
        </w:rPr>
        <w:t xml:space="preserve"> affect</w:t>
      </w:r>
      <w:r w:rsidR="003F6A65" w:rsidRPr="005859CA">
        <w:rPr>
          <w:rFonts w:asciiTheme="minorHAnsi" w:hAnsiTheme="minorHAnsi" w:cstheme="minorHAnsi"/>
          <w:color w:val="auto"/>
        </w:rPr>
        <w:t>ing the</w:t>
      </w:r>
      <w:r w:rsidRPr="005859CA">
        <w:rPr>
          <w:rFonts w:asciiTheme="minorHAnsi" w:hAnsiTheme="minorHAnsi" w:cstheme="minorHAnsi"/>
          <w:color w:val="auto"/>
        </w:rPr>
        <w:t xml:space="preserve"> LTD amplitude was examined</w:t>
      </w:r>
      <w:r w:rsidR="001239D5" w:rsidRPr="005859CA">
        <w:rPr>
          <w:rFonts w:asciiTheme="minorHAnsi" w:hAnsiTheme="minorHAnsi" w:cstheme="minorHAnsi"/>
          <w:color w:val="auto"/>
        </w:rPr>
        <w:t xml:space="preserve"> </w:t>
      </w:r>
      <w:r w:rsidR="003F6A65" w:rsidRPr="005859CA">
        <w:rPr>
          <w:rFonts w:asciiTheme="minorHAnsi" w:hAnsiTheme="minorHAnsi" w:cstheme="minorHAnsi"/>
          <w:color w:val="auto"/>
        </w:rPr>
        <w:t>with the</w:t>
      </w:r>
      <w:r w:rsidR="00DC35A3" w:rsidRPr="005859CA">
        <w:rPr>
          <w:rFonts w:asciiTheme="minorHAnsi" w:hAnsiTheme="minorHAnsi" w:cstheme="minorHAnsi"/>
          <w:color w:val="auto"/>
        </w:rPr>
        <w:t xml:space="preserve"> </w:t>
      </w:r>
      <w:r w:rsidR="001239D5" w:rsidRPr="005859CA">
        <w:rPr>
          <w:rFonts w:asciiTheme="minorHAnsi" w:hAnsiTheme="minorHAnsi" w:cstheme="minorHAnsi"/>
          <w:color w:val="auto"/>
        </w:rPr>
        <w:t>complex spike elicited by protocol</w:t>
      </w:r>
      <w:r w:rsidR="00A126C7" w:rsidRPr="005859CA">
        <w:rPr>
          <w:rFonts w:asciiTheme="minorHAnsi" w:hAnsiTheme="minorHAnsi" w:cstheme="minorHAnsi"/>
          <w:color w:val="auto"/>
        </w:rPr>
        <w:t xml:space="preserve"> </w:t>
      </w:r>
      <w:r w:rsidR="001239D5" w:rsidRPr="005859CA">
        <w:rPr>
          <w:rFonts w:asciiTheme="minorHAnsi" w:hAnsiTheme="minorHAnsi" w:cstheme="minorHAnsi"/>
          <w:color w:val="auto"/>
        </w:rPr>
        <w:t xml:space="preserve">1. Because </w:t>
      </w:r>
      <w:r w:rsidR="003F6A65" w:rsidRPr="005859CA">
        <w:rPr>
          <w:rFonts w:asciiTheme="minorHAnsi" w:hAnsiTheme="minorHAnsi" w:cstheme="minorHAnsi"/>
          <w:color w:val="auto"/>
        </w:rPr>
        <w:t xml:space="preserve">the </w:t>
      </w:r>
      <w:r w:rsidR="001239D5" w:rsidRPr="005859CA">
        <w:rPr>
          <w:rFonts w:asciiTheme="minorHAnsi" w:hAnsiTheme="minorHAnsi" w:cstheme="minorHAnsi"/>
          <w:color w:val="auto"/>
        </w:rPr>
        <w:t xml:space="preserve">shape of </w:t>
      </w:r>
      <w:r w:rsidR="003F6A65" w:rsidRPr="005859CA">
        <w:rPr>
          <w:rFonts w:asciiTheme="minorHAnsi" w:hAnsiTheme="minorHAnsi" w:cstheme="minorHAnsi"/>
          <w:color w:val="auto"/>
        </w:rPr>
        <w:t xml:space="preserve">the </w:t>
      </w:r>
      <w:r w:rsidR="001239D5" w:rsidRPr="005859CA">
        <w:rPr>
          <w:rFonts w:asciiTheme="minorHAnsi" w:hAnsiTheme="minorHAnsi" w:cstheme="minorHAnsi"/>
          <w:color w:val="auto"/>
        </w:rPr>
        <w:t>complex spikes elicited by protocol</w:t>
      </w:r>
      <w:r w:rsidR="00A126C7" w:rsidRPr="005859CA">
        <w:rPr>
          <w:rFonts w:asciiTheme="minorHAnsi" w:hAnsiTheme="minorHAnsi" w:cstheme="minorHAnsi"/>
          <w:color w:val="auto"/>
        </w:rPr>
        <w:t xml:space="preserve"> </w:t>
      </w:r>
      <w:r w:rsidR="001239D5" w:rsidRPr="005859CA">
        <w:rPr>
          <w:rFonts w:asciiTheme="minorHAnsi" w:hAnsiTheme="minorHAnsi" w:cstheme="minorHAnsi"/>
          <w:color w:val="auto"/>
        </w:rPr>
        <w:t xml:space="preserve">2 </w:t>
      </w:r>
      <w:r w:rsidR="003F6A65" w:rsidRPr="005859CA">
        <w:rPr>
          <w:rFonts w:asciiTheme="minorHAnsi" w:hAnsiTheme="minorHAnsi" w:cstheme="minorHAnsi"/>
          <w:color w:val="auto"/>
        </w:rPr>
        <w:t>were</w:t>
      </w:r>
      <w:r w:rsidR="001239D5" w:rsidRPr="005859CA">
        <w:rPr>
          <w:rFonts w:asciiTheme="minorHAnsi" w:hAnsiTheme="minorHAnsi" w:cstheme="minorHAnsi"/>
          <w:color w:val="auto"/>
        </w:rPr>
        <w:t xml:space="preserve"> contaminated with </w:t>
      </w:r>
      <w:r w:rsidR="003F6A65" w:rsidRPr="005859CA">
        <w:rPr>
          <w:rFonts w:asciiTheme="minorHAnsi" w:hAnsiTheme="minorHAnsi" w:cstheme="minorHAnsi"/>
          <w:color w:val="auto"/>
        </w:rPr>
        <w:t xml:space="preserve">the </w:t>
      </w:r>
      <w:r w:rsidR="001239D5" w:rsidRPr="005859CA">
        <w:rPr>
          <w:rFonts w:asciiTheme="minorHAnsi" w:hAnsiTheme="minorHAnsi" w:cstheme="minorHAnsi"/>
          <w:color w:val="auto"/>
        </w:rPr>
        <w:t xml:space="preserve">PF-EPSP, we did not </w:t>
      </w:r>
      <w:r w:rsidR="007A549D" w:rsidRPr="005859CA">
        <w:rPr>
          <w:rFonts w:asciiTheme="minorHAnsi" w:hAnsiTheme="minorHAnsi" w:cstheme="minorHAnsi"/>
          <w:color w:val="auto"/>
        </w:rPr>
        <w:t>analyz</w:t>
      </w:r>
      <w:r w:rsidR="001239D5" w:rsidRPr="005859CA">
        <w:rPr>
          <w:rFonts w:asciiTheme="minorHAnsi" w:hAnsiTheme="minorHAnsi" w:cstheme="minorHAnsi"/>
          <w:color w:val="auto"/>
        </w:rPr>
        <w:t>e</w:t>
      </w:r>
      <w:r w:rsidR="00BF6F6D" w:rsidRPr="005859CA">
        <w:rPr>
          <w:rFonts w:asciiTheme="minorHAnsi" w:hAnsiTheme="minorHAnsi" w:cstheme="minorHAnsi"/>
          <w:color w:val="auto"/>
        </w:rPr>
        <w:t xml:space="preserve"> these data</w:t>
      </w:r>
      <w:r w:rsidR="000101E2" w:rsidRPr="005859CA">
        <w:rPr>
          <w:rFonts w:asciiTheme="minorHAnsi" w:hAnsiTheme="minorHAnsi" w:cstheme="minorHAnsi"/>
          <w:color w:val="auto"/>
        </w:rPr>
        <w:t>.</w:t>
      </w:r>
      <w:r w:rsidRPr="005859CA">
        <w:rPr>
          <w:rFonts w:asciiTheme="minorHAnsi" w:hAnsiTheme="minorHAnsi" w:cstheme="minorHAnsi"/>
          <w:color w:val="auto"/>
        </w:rPr>
        <w:t xml:space="preserve"> </w:t>
      </w:r>
      <w:r w:rsidR="001442BB" w:rsidRPr="005859CA">
        <w:rPr>
          <w:rFonts w:asciiTheme="minorHAnsi" w:hAnsiTheme="minorHAnsi" w:cstheme="minorHAnsi"/>
          <w:color w:val="auto"/>
        </w:rPr>
        <w:t xml:space="preserve">First, </w:t>
      </w:r>
      <w:r w:rsidR="003F6A65" w:rsidRPr="005859CA">
        <w:rPr>
          <w:rFonts w:asciiTheme="minorHAnsi" w:hAnsiTheme="minorHAnsi" w:cstheme="minorHAnsi"/>
          <w:color w:val="auto"/>
        </w:rPr>
        <w:t>the</w:t>
      </w:r>
      <w:r w:rsidR="00DC35A3" w:rsidRPr="005859CA">
        <w:rPr>
          <w:rFonts w:asciiTheme="minorHAnsi" w:hAnsiTheme="minorHAnsi" w:cstheme="minorHAnsi"/>
          <w:color w:val="auto"/>
        </w:rPr>
        <w:t xml:space="preserve"> </w:t>
      </w:r>
      <w:r w:rsidR="001442BB" w:rsidRPr="005859CA">
        <w:rPr>
          <w:rFonts w:asciiTheme="minorHAnsi" w:hAnsiTheme="minorHAnsi" w:cstheme="minorHAnsi"/>
          <w:color w:val="auto"/>
        </w:rPr>
        <w:t>sum of</w:t>
      </w:r>
      <w:r w:rsidR="004B7611" w:rsidRPr="005859CA">
        <w:rPr>
          <w:rFonts w:asciiTheme="minorHAnsi" w:hAnsiTheme="minorHAnsi" w:cstheme="minorHAnsi"/>
          <w:color w:val="auto"/>
        </w:rPr>
        <w:t xml:space="preserve"> </w:t>
      </w:r>
      <w:r w:rsidR="00B74436" w:rsidRPr="005859CA">
        <w:rPr>
          <w:rFonts w:asciiTheme="minorHAnsi" w:hAnsiTheme="minorHAnsi" w:cstheme="minorHAnsi"/>
          <w:color w:val="auto"/>
        </w:rPr>
        <w:t xml:space="preserve">all </w:t>
      </w:r>
      <w:proofErr w:type="spellStart"/>
      <w:r w:rsidR="004B7611" w:rsidRPr="005859CA">
        <w:rPr>
          <w:rFonts w:asciiTheme="minorHAnsi" w:hAnsiTheme="minorHAnsi" w:cstheme="minorHAnsi"/>
          <w:color w:val="auto"/>
        </w:rPr>
        <w:t>spikelet</w:t>
      </w:r>
      <w:r w:rsidR="003F6A65" w:rsidRPr="005859CA">
        <w:rPr>
          <w:rFonts w:asciiTheme="minorHAnsi" w:hAnsiTheme="minorHAnsi" w:cstheme="minorHAnsi"/>
          <w:color w:val="auto"/>
        </w:rPr>
        <w:t>s</w:t>
      </w:r>
      <w:proofErr w:type="spellEnd"/>
      <w:r w:rsidR="00B74436" w:rsidRPr="005859CA">
        <w:rPr>
          <w:rFonts w:asciiTheme="minorHAnsi" w:hAnsiTheme="minorHAnsi" w:cstheme="minorHAnsi"/>
          <w:color w:val="auto"/>
        </w:rPr>
        <w:t xml:space="preserve"> (1</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4)</w:t>
      </w:r>
      <w:r w:rsidR="0038653A" w:rsidRPr="005859CA">
        <w:rPr>
          <w:rFonts w:asciiTheme="minorHAnsi" w:hAnsiTheme="minorHAnsi" w:cstheme="minorHAnsi"/>
          <w:color w:val="auto"/>
        </w:rPr>
        <w:t>-</w:t>
      </w:r>
      <w:r w:rsidR="004B7611" w:rsidRPr="005859CA">
        <w:rPr>
          <w:rFonts w:asciiTheme="minorHAnsi" w:hAnsiTheme="minorHAnsi" w:cstheme="minorHAnsi"/>
          <w:color w:val="auto"/>
        </w:rPr>
        <w:t xml:space="preserve">amplitude was correlated with </w:t>
      </w:r>
      <w:r w:rsidR="003F6A65" w:rsidRPr="005859CA">
        <w:rPr>
          <w:rFonts w:asciiTheme="minorHAnsi" w:hAnsiTheme="minorHAnsi" w:cstheme="minorHAnsi"/>
          <w:color w:val="auto"/>
        </w:rPr>
        <w:t xml:space="preserve">the </w:t>
      </w:r>
      <w:r w:rsidR="004B7611" w:rsidRPr="005859CA">
        <w:rPr>
          <w:rFonts w:asciiTheme="minorHAnsi" w:hAnsiTheme="minorHAnsi" w:cstheme="minorHAnsi"/>
          <w:color w:val="auto"/>
        </w:rPr>
        <w:t xml:space="preserve">amplitude of </w:t>
      </w:r>
      <w:r w:rsidR="003F6A65" w:rsidRPr="005859CA">
        <w:rPr>
          <w:rFonts w:asciiTheme="minorHAnsi" w:hAnsiTheme="minorHAnsi" w:cstheme="minorHAnsi"/>
          <w:color w:val="auto"/>
        </w:rPr>
        <w:t xml:space="preserve">the </w:t>
      </w:r>
      <w:r w:rsidR="004B7611" w:rsidRPr="005859CA">
        <w:rPr>
          <w:rFonts w:asciiTheme="minorHAnsi" w:hAnsiTheme="minorHAnsi" w:cstheme="minorHAnsi"/>
          <w:color w:val="auto"/>
        </w:rPr>
        <w:t>LTD</w:t>
      </w:r>
      <w:r w:rsidR="0038653A" w:rsidRPr="005859CA">
        <w:rPr>
          <w:rFonts w:asciiTheme="minorHAnsi" w:hAnsiTheme="minorHAnsi" w:cstheme="minorHAnsi"/>
          <w:color w:val="auto"/>
        </w:rPr>
        <w:t xml:space="preserve"> </w:t>
      </w:r>
      <w:r w:rsidR="004B7611" w:rsidRPr="005859CA">
        <w:rPr>
          <w:rFonts w:asciiTheme="minorHAnsi" w:hAnsiTheme="minorHAnsi" w:cstheme="minorHAnsi"/>
          <w:color w:val="auto"/>
        </w:rPr>
        <w:t>(-</w:t>
      </w:r>
      <w:r w:rsidR="007F2E90" w:rsidRPr="005859CA">
        <w:rPr>
          <w:rFonts w:asciiTheme="minorHAnsi" w:hAnsiTheme="minorHAnsi" w:cstheme="minorHAnsi"/>
          <w:color w:val="auto"/>
        </w:rPr>
        <w:t>Δ</w:t>
      </w:r>
      <w:r w:rsidR="004B7611" w:rsidRPr="005859CA">
        <w:rPr>
          <w:rFonts w:asciiTheme="minorHAnsi" w:hAnsiTheme="minorHAnsi" w:cstheme="minorHAnsi"/>
          <w:color w:val="auto"/>
        </w:rPr>
        <w:t>EPSC %) (</w:t>
      </w:r>
      <w:r w:rsidR="004B7611" w:rsidRPr="005859CA">
        <w:rPr>
          <w:rFonts w:asciiTheme="minorHAnsi" w:hAnsiTheme="minorHAnsi" w:cstheme="minorHAnsi"/>
          <w:b/>
          <w:color w:val="auto"/>
        </w:rPr>
        <w:t>Fig</w:t>
      </w:r>
      <w:r w:rsidR="00BF6F6D" w:rsidRPr="005859CA">
        <w:rPr>
          <w:rFonts w:asciiTheme="minorHAnsi" w:hAnsiTheme="minorHAnsi" w:cstheme="minorHAnsi"/>
          <w:b/>
          <w:color w:val="auto"/>
        </w:rPr>
        <w:t>ure</w:t>
      </w:r>
      <w:r w:rsidR="004B7611" w:rsidRPr="005859CA">
        <w:rPr>
          <w:rFonts w:asciiTheme="minorHAnsi" w:hAnsiTheme="minorHAnsi" w:cstheme="minorHAnsi"/>
          <w:b/>
          <w:color w:val="auto"/>
        </w:rPr>
        <w:t xml:space="preserve"> 3A, </w:t>
      </w:r>
      <w:r w:rsidR="00B74436" w:rsidRPr="005859CA">
        <w:rPr>
          <w:rFonts w:asciiTheme="minorHAnsi" w:hAnsiTheme="minorHAnsi" w:cstheme="minorHAnsi"/>
          <w:b/>
          <w:color w:val="auto"/>
        </w:rPr>
        <w:t>B</w:t>
      </w:r>
      <w:r w:rsidR="00B74436" w:rsidRPr="005859CA">
        <w:rPr>
          <w:rFonts w:asciiTheme="minorHAnsi" w:hAnsiTheme="minorHAnsi" w:cstheme="minorHAnsi"/>
          <w:color w:val="auto"/>
        </w:rPr>
        <w:t xml:space="preserve">). </w:t>
      </w:r>
      <w:r w:rsidR="003F6A65" w:rsidRPr="005859CA">
        <w:rPr>
          <w:rFonts w:asciiTheme="minorHAnsi" w:hAnsiTheme="minorHAnsi" w:cstheme="minorHAnsi"/>
          <w:color w:val="auto"/>
        </w:rPr>
        <w:t>The c</w:t>
      </w:r>
      <w:r w:rsidR="00B74436" w:rsidRPr="005859CA">
        <w:rPr>
          <w:rFonts w:asciiTheme="minorHAnsi" w:hAnsiTheme="minorHAnsi" w:cstheme="minorHAnsi"/>
          <w:color w:val="auto"/>
        </w:rPr>
        <w:t xml:space="preserve">orrelation coefficient (r) was </w:t>
      </w:r>
      <w:proofErr w:type="gramStart"/>
      <w:r w:rsidR="00B74436" w:rsidRPr="005859CA">
        <w:rPr>
          <w:rFonts w:asciiTheme="minorHAnsi" w:hAnsiTheme="minorHAnsi" w:cstheme="minorHAnsi"/>
          <w:color w:val="auto"/>
        </w:rPr>
        <w:t>0.28, but</w:t>
      </w:r>
      <w:proofErr w:type="gramEnd"/>
      <w:r w:rsidR="00B74436" w:rsidRPr="005859CA">
        <w:rPr>
          <w:rFonts w:asciiTheme="minorHAnsi" w:hAnsiTheme="minorHAnsi" w:cstheme="minorHAnsi"/>
          <w:color w:val="auto"/>
        </w:rPr>
        <w:t xml:space="preserve"> </w:t>
      </w:r>
      <w:r w:rsidR="003F6A65" w:rsidRPr="005859CA">
        <w:rPr>
          <w:rFonts w:asciiTheme="minorHAnsi" w:hAnsiTheme="minorHAnsi" w:cstheme="minorHAnsi"/>
          <w:color w:val="auto"/>
        </w:rPr>
        <w:t xml:space="preserve">was </w:t>
      </w:r>
      <w:r w:rsidR="00B74436" w:rsidRPr="005859CA">
        <w:rPr>
          <w:rFonts w:asciiTheme="minorHAnsi" w:hAnsiTheme="minorHAnsi" w:cstheme="minorHAnsi"/>
          <w:color w:val="auto"/>
        </w:rPr>
        <w:t xml:space="preserve">not </w:t>
      </w:r>
      <w:r w:rsidR="003F6A65" w:rsidRPr="005859CA">
        <w:rPr>
          <w:rFonts w:asciiTheme="minorHAnsi" w:hAnsiTheme="minorHAnsi" w:cstheme="minorHAnsi"/>
          <w:color w:val="auto"/>
        </w:rPr>
        <w:t xml:space="preserve">statistically </w:t>
      </w:r>
      <w:r w:rsidR="00B74436" w:rsidRPr="005859CA">
        <w:rPr>
          <w:rFonts w:asciiTheme="minorHAnsi" w:hAnsiTheme="minorHAnsi" w:cstheme="minorHAnsi"/>
          <w:color w:val="auto"/>
        </w:rPr>
        <w:t>significant (p</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&gt;</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 xml:space="preserve">0.5). Because </w:t>
      </w:r>
      <w:proofErr w:type="spellStart"/>
      <w:r w:rsidR="00B74436" w:rsidRPr="005859CA">
        <w:rPr>
          <w:rFonts w:asciiTheme="minorHAnsi" w:hAnsiTheme="minorHAnsi" w:cstheme="minorHAnsi"/>
          <w:color w:val="auto"/>
        </w:rPr>
        <w:t>spikelets</w:t>
      </w:r>
      <w:proofErr w:type="spellEnd"/>
      <w:r w:rsidR="00B74436" w:rsidRPr="005859CA">
        <w:rPr>
          <w:rFonts w:asciiTheme="minorHAnsi" w:hAnsiTheme="minorHAnsi" w:cstheme="minorHAnsi"/>
          <w:color w:val="auto"/>
        </w:rPr>
        <w:t xml:space="preserve"> 2</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4 contain</w:t>
      </w:r>
      <w:r w:rsidR="004B5263" w:rsidRPr="005859CA">
        <w:rPr>
          <w:rFonts w:asciiTheme="minorHAnsi" w:hAnsiTheme="minorHAnsi" w:cstheme="minorHAnsi"/>
          <w:color w:val="auto"/>
        </w:rPr>
        <w:t>ed</w:t>
      </w:r>
      <w:r w:rsidR="00B74436" w:rsidRPr="005859CA">
        <w:rPr>
          <w:rFonts w:asciiTheme="minorHAnsi" w:hAnsiTheme="minorHAnsi" w:cstheme="minorHAnsi"/>
          <w:color w:val="auto"/>
        </w:rPr>
        <w:t xml:space="preserve"> more</w:t>
      </w:r>
      <w:r w:rsidR="004B5263" w:rsidRPr="005859CA">
        <w:rPr>
          <w:rFonts w:asciiTheme="minorHAnsi" w:hAnsiTheme="minorHAnsi" w:cstheme="minorHAnsi"/>
          <w:color w:val="auto"/>
        </w:rPr>
        <w:t xml:space="preserve"> of the</w:t>
      </w:r>
      <w:r w:rsidR="00B74436" w:rsidRPr="005859CA">
        <w:rPr>
          <w:rFonts w:asciiTheme="minorHAnsi" w:hAnsiTheme="minorHAnsi" w:cstheme="minorHAnsi"/>
          <w:color w:val="auto"/>
        </w:rPr>
        <w:t xml:space="preserve"> Ca</w:t>
      </w:r>
      <w:r w:rsidR="00B74436" w:rsidRPr="005859CA">
        <w:rPr>
          <w:rFonts w:asciiTheme="minorHAnsi" w:hAnsiTheme="minorHAnsi" w:cstheme="minorHAnsi"/>
          <w:color w:val="auto"/>
          <w:vertAlign w:val="superscript"/>
        </w:rPr>
        <w:t>2+</w:t>
      </w:r>
      <w:r w:rsidR="00B74436" w:rsidRPr="005859CA">
        <w:rPr>
          <w:rFonts w:asciiTheme="minorHAnsi" w:hAnsiTheme="minorHAnsi" w:cstheme="minorHAnsi"/>
          <w:color w:val="auto"/>
        </w:rPr>
        <w:t>-component</w:t>
      </w:r>
      <w:r w:rsidR="008C0698" w:rsidRPr="005859CA">
        <w:rPr>
          <w:rFonts w:asciiTheme="minorHAnsi" w:hAnsiTheme="minorHAnsi" w:cstheme="minorHAnsi"/>
          <w:color w:val="auto"/>
          <w:vertAlign w:val="superscript"/>
        </w:rPr>
        <w:t>3</w:t>
      </w:r>
      <w:r w:rsidR="00B77405" w:rsidRPr="005859CA">
        <w:rPr>
          <w:rFonts w:asciiTheme="minorHAnsi" w:hAnsiTheme="minorHAnsi" w:cstheme="minorHAnsi"/>
          <w:color w:val="auto"/>
          <w:vertAlign w:val="superscript"/>
        </w:rPr>
        <w:t>4</w:t>
      </w:r>
      <w:r w:rsidR="0038653A" w:rsidRPr="005859CA">
        <w:rPr>
          <w:rFonts w:asciiTheme="minorHAnsi" w:hAnsiTheme="minorHAnsi" w:cstheme="minorHAnsi"/>
          <w:color w:val="auto"/>
        </w:rPr>
        <w:t xml:space="preserve">, </w:t>
      </w:r>
      <w:r w:rsidR="004B5263" w:rsidRPr="005859CA">
        <w:rPr>
          <w:rFonts w:asciiTheme="minorHAnsi" w:hAnsiTheme="minorHAnsi" w:cstheme="minorHAnsi"/>
          <w:color w:val="auto"/>
        </w:rPr>
        <w:t xml:space="preserve">the </w:t>
      </w:r>
      <w:r w:rsidR="0038653A" w:rsidRPr="005859CA">
        <w:rPr>
          <w:rFonts w:asciiTheme="minorHAnsi" w:hAnsiTheme="minorHAnsi" w:cstheme="minorHAnsi"/>
          <w:color w:val="auto"/>
        </w:rPr>
        <w:t xml:space="preserve">sum of </w:t>
      </w:r>
      <w:r w:rsidR="004B5263" w:rsidRPr="005859CA">
        <w:rPr>
          <w:rFonts w:asciiTheme="minorHAnsi" w:hAnsiTheme="minorHAnsi" w:cstheme="minorHAnsi"/>
          <w:color w:val="auto"/>
        </w:rPr>
        <w:t xml:space="preserve">the </w:t>
      </w:r>
      <w:r w:rsidR="0038653A" w:rsidRPr="005859CA">
        <w:rPr>
          <w:rFonts w:asciiTheme="minorHAnsi" w:hAnsiTheme="minorHAnsi" w:cstheme="minorHAnsi"/>
          <w:color w:val="auto"/>
        </w:rPr>
        <w:t>spikelet (2</w:t>
      </w:r>
      <w:r w:rsidR="007F2E90" w:rsidRPr="005859CA">
        <w:rPr>
          <w:rFonts w:asciiTheme="minorHAnsi" w:hAnsiTheme="minorHAnsi" w:cstheme="minorHAnsi"/>
          <w:color w:val="auto"/>
        </w:rPr>
        <w:t>–</w:t>
      </w:r>
      <w:r w:rsidR="0038653A" w:rsidRPr="005859CA">
        <w:rPr>
          <w:rFonts w:asciiTheme="minorHAnsi" w:hAnsiTheme="minorHAnsi" w:cstheme="minorHAnsi"/>
          <w:color w:val="auto"/>
        </w:rPr>
        <w:t xml:space="preserve">4)-amplitude was correlated with </w:t>
      </w:r>
      <w:r w:rsidR="004B5263" w:rsidRPr="005859CA">
        <w:rPr>
          <w:rFonts w:asciiTheme="minorHAnsi" w:hAnsiTheme="minorHAnsi" w:cstheme="minorHAnsi"/>
          <w:color w:val="auto"/>
        </w:rPr>
        <w:t xml:space="preserve">the </w:t>
      </w:r>
      <w:r w:rsidR="0038653A" w:rsidRPr="005859CA">
        <w:rPr>
          <w:rFonts w:asciiTheme="minorHAnsi" w:hAnsiTheme="minorHAnsi" w:cstheme="minorHAnsi"/>
          <w:color w:val="auto"/>
        </w:rPr>
        <w:t xml:space="preserve">LTD-amplitude. </w:t>
      </w:r>
      <w:r w:rsidR="004B5263" w:rsidRPr="005859CA">
        <w:rPr>
          <w:rFonts w:asciiTheme="minorHAnsi" w:hAnsiTheme="minorHAnsi" w:cstheme="minorHAnsi"/>
          <w:color w:val="auto"/>
        </w:rPr>
        <w:t>The c</w:t>
      </w:r>
      <w:r w:rsidR="0038653A" w:rsidRPr="005859CA">
        <w:rPr>
          <w:rFonts w:asciiTheme="minorHAnsi" w:hAnsiTheme="minorHAnsi" w:cstheme="minorHAnsi"/>
          <w:color w:val="auto"/>
        </w:rPr>
        <w:t xml:space="preserve">orrelation seemed to be </w:t>
      </w:r>
      <w:r w:rsidR="008C0698" w:rsidRPr="005859CA">
        <w:rPr>
          <w:rFonts w:asciiTheme="minorHAnsi" w:hAnsiTheme="minorHAnsi" w:cstheme="minorHAnsi"/>
          <w:color w:val="auto"/>
        </w:rPr>
        <w:t>stronger</w:t>
      </w:r>
      <w:r w:rsidR="0038653A" w:rsidRPr="005859CA">
        <w:rPr>
          <w:rFonts w:asciiTheme="minorHAnsi" w:hAnsiTheme="minorHAnsi" w:cstheme="minorHAnsi"/>
          <w:color w:val="auto"/>
        </w:rPr>
        <w:t xml:space="preserve"> (r</w:t>
      </w:r>
      <w:r w:rsidR="007F2E90" w:rsidRPr="005859CA">
        <w:rPr>
          <w:rFonts w:asciiTheme="minorHAnsi" w:hAnsiTheme="minorHAnsi" w:cstheme="minorHAnsi"/>
          <w:color w:val="auto"/>
        </w:rPr>
        <w:t xml:space="preserve"> </w:t>
      </w:r>
      <w:r w:rsidR="0038653A" w:rsidRPr="005859CA">
        <w:rPr>
          <w:rFonts w:asciiTheme="minorHAnsi" w:hAnsiTheme="minorHAnsi" w:cstheme="minorHAnsi"/>
          <w:color w:val="auto"/>
        </w:rPr>
        <w:t>=</w:t>
      </w:r>
      <w:r w:rsidR="007F2E90" w:rsidRPr="005859CA">
        <w:rPr>
          <w:rFonts w:asciiTheme="minorHAnsi" w:hAnsiTheme="minorHAnsi" w:cstheme="minorHAnsi"/>
          <w:color w:val="auto"/>
        </w:rPr>
        <w:t xml:space="preserve"> </w:t>
      </w:r>
      <w:r w:rsidR="0038653A" w:rsidRPr="005859CA">
        <w:rPr>
          <w:rFonts w:asciiTheme="minorHAnsi" w:hAnsiTheme="minorHAnsi" w:cstheme="minorHAnsi"/>
          <w:color w:val="auto"/>
        </w:rPr>
        <w:t xml:space="preserve">0.67), but </w:t>
      </w:r>
      <w:r w:rsidR="004B5263" w:rsidRPr="005859CA">
        <w:rPr>
          <w:rFonts w:asciiTheme="minorHAnsi" w:hAnsiTheme="minorHAnsi" w:cstheme="minorHAnsi"/>
          <w:color w:val="auto"/>
        </w:rPr>
        <w:t xml:space="preserve">still </w:t>
      </w:r>
      <w:r w:rsidR="0038653A" w:rsidRPr="005859CA">
        <w:rPr>
          <w:rFonts w:asciiTheme="minorHAnsi" w:hAnsiTheme="minorHAnsi" w:cstheme="minorHAnsi"/>
          <w:color w:val="auto"/>
        </w:rPr>
        <w:t>not</w:t>
      </w:r>
      <w:r w:rsidR="004B5263" w:rsidRPr="005859CA">
        <w:rPr>
          <w:rFonts w:asciiTheme="minorHAnsi" w:hAnsiTheme="minorHAnsi" w:cstheme="minorHAnsi"/>
          <w:color w:val="auto"/>
        </w:rPr>
        <w:t xml:space="preserve"> statistically</w:t>
      </w:r>
      <w:r w:rsidR="0038653A" w:rsidRPr="005859CA">
        <w:rPr>
          <w:rFonts w:asciiTheme="minorHAnsi" w:hAnsiTheme="minorHAnsi" w:cstheme="minorHAnsi"/>
          <w:color w:val="auto"/>
        </w:rPr>
        <w:t xml:space="preserve"> significant (p</w:t>
      </w:r>
      <w:r w:rsidR="007F2E90" w:rsidRPr="005859CA">
        <w:rPr>
          <w:rFonts w:asciiTheme="minorHAnsi" w:hAnsiTheme="minorHAnsi" w:cstheme="minorHAnsi"/>
          <w:color w:val="auto"/>
        </w:rPr>
        <w:t xml:space="preserve"> </w:t>
      </w:r>
      <w:r w:rsidR="0038653A" w:rsidRPr="005859CA">
        <w:rPr>
          <w:rFonts w:asciiTheme="minorHAnsi" w:hAnsiTheme="minorHAnsi" w:cstheme="minorHAnsi"/>
          <w:color w:val="auto"/>
        </w:rPr>
        <w:t>&gt;</w:t>
      </w:r>
      <w:r w:rsidR="007F2E90" w:rsidRPr="005859CA">
        <w:rPr>
          <w:rFonts w:asciiTheme="minorHAnsi" w:hAnsiTheme="minorHAnsi" w:cstheme="minorHAnsi"/>
          <w:color w:val="auto"/>
        </w:rPr>
        <w:t xml:space="preserve"> </w:t>
      </w:r>
      <w:r w:rsidR="0038653A" w:rsidRPr="005859CA">
        <w:rPr>
          <w:rFonts w:asciiTheme="minorHAnsi" w:hAnsiTheme="minorHAnsi" w:cstheme="minorHAnsi"/>
          <w:color w:val="auto"/>
        </w:rPr>
        <w:t>0.1)</w:t>
      </w:r>
      <w:r w:rsidR="00BF6F6D" w:rsidRPr="005859CA">
        <w:rPr>
          <w:rFonts w:asciiTheme="minorHAnsi" w:hAnsiTheme="minorHAnsi" w:cstheme="minorHAnsi"/>
          <w:color w:val="auto"/>
        </w:rPr>
        <w:t xml:space="preserve"> (</w:t>
      </w:r>
      <w:r w:rsidR="00BF6F6D" w:rsidRPr="005859CA">
        <w:rPr>
          <w:rFonts w:asciiTheme="minorHAnsi" w:hAnsiTheme="minorHAnsi" w:cstheme="minorHAnsi"/>
          <w:b/>
          <w:color w:val="auto"/>
        </w:rPr>
        <w:t>Figure 3C</w:t>
      </w:r>
      <w:r w:rsidR="00BF6F6D" w:rsidRPr="005859CA">
        <w:rPr>
          <w:rFonts w:asciiTheme="minorHAnsi" w:hAnsiTheme="minorHAnsi" w:cstheme="minorHAnsi"/>
          <w:color w:val="auto"/>
        </w:rPr>
        <w:t>)</w:t>
      </w:r>
      <w:r w:rsidR="0038653A" w:rsidRPr="005859CA">
        <w:rPr>
          <w:rFonts w:asciiTheme="minorHAnsi" w:hAnsiTheme="minorHAnsi" w:cstheme="minorHAnsi"/>
          <w:color w:val="auto"/>
        </w:rPr>
        <w:t>.</w:t>
      </w:r>
      <w:r w:rsidR="008C0698" w:rsidRPr="005859CA">
        <w:rPr>
          <w:rFonts w:asciiTheme="minorHAnsi" w:hAnsiTheme="minorHAnsi" w:cstheme="minorHAnsi"/>
          <w:color w:val="auto"/>
        </w:rPr>
        <w:t xml:space="preserve"> Next, the maximum value of </w:t>
      </w:r>
      <w:proofErr w:type="spellStart"/>
      <w:r w:rsidR="008C0698" w:rsidRPr="005859CA">
        <w:rPr>
          <w:rFonts w:asciiTheme="minorHAnsi" w:hAnsiTheme="minorHAnsi" w:cstheme="minorHAnsi"/>
          <w:color w:val="auto"/>
        </w:rPr>
        <w:t>dVm</w:t>
      </w:r>
      <w:proofErr w:type="spellEnd"/>
      <w:r w:rsidR="008C0698" w:rsidRPr="005859CA">
        <w:rPr>
          <w:rFonts w:asciiTheme="minorHAnsi" w:hAnsiTheme="minorHAnsi" w:cstheme="minorHAnsi"/>
          <w:color w:val="auto"/>
        </w:rPr>
        <w:t xml:space="preserve">/dt (maximum rate of rise </w:t>
      </w:r>
      <w:r w:rsidR="00A126C7" w:rsidRPr="005859CA">
        <w:rPr>
          <w:rFonts w:asciiTheme="minorHAnsi" w:hAnsiTheme="minorHAnsi" w:cstheme="minorHAnsi"/>
          <w:color w:val="auto"/>
        </w:rPr>
        <w:t>[</w:t>
      </w:r>
      <w:r w:rsidR="008C0698" w:rsidRPr="005859CA">
        <w:rPr>
          <w:rFonts w:asciiTheme="minorHAnsi" w:hAnsiTheme="minorHAnsi" w:cstheme="minorHAnsi"/>
          <w:color w:val="auto"/>
        </w:rPr>
        <w:t>MRR</w:t>
      </w:r>
      <w:r w:rsidR="00A126C7" w:rsidRPr="005859CA">
        <w:rPr>
          <w:rFonts w:asciiTheme="minorHAnsi" w:hAnsiTheme="minorHAnsi" w:cstheme="minorHAnsi"/>
          <w:color w:val="auto"/>
        </w:rPr>
        <w:t>]</w:t>
      </w:r>
      <w:r w:rsidR="008C0698" w:rsidRPr="005859CA">
        <w:rPr>
          <w:rFonts w:asciiTheme="minorHAnsi" w:hAnsiTheme="minorHAnsi" w:cstheme="minorHAnsi"/>
          <w:color w:val="auto"/>
        </w:rPr>
        <w:t>) of each spikelet was calculated</w:t>
      </w:r>
      <w:r w:rsidR="001239D5" w:rsidRPr="005859CA">
        <w:rPr>
          <w:rFonts w:asciiTheme="minorHAnsi" w:hAnsiTheme="minorHAnsi" w:cstheme="minorHAnsi"/>
          <w:color w:val="auto"/>
        </w:rPr>
        <w:t xml:space="preserve"> (</w:t>
      </w:r>
      <w:r w:rsidR="00BF6F6D" w:rsidRPr="005859CA">
        <w:rPr>
          <w:rFonts w:asciiTheme="minorHAnsi" w:hAnsiTheme="minorHAnsi" w:cstheme="minorHAnsi"/>
          <w:b/>
          <w:color w:val="auto"/>
        </w:rPr>
        <w:t>Figure</w:t>
      </w:r>
      <w:r w:rsidR="001239D5" w:rsidRPr="005859CA">
        <w:rPr>
          <w:rFonts w:asciiTheme="minorHAnsi" w:hAnsiTheme="minorHAnsi" w:cstheme="minorHAnsi"/>
          <w:b/>
          <w:color w:val="auto"/>
        </w:rPr>
        <w:t xml:space="preserve"> 3D</w:t>
      </w:r>
      <w:r w:rsidR="001239D5" w:rsidRPr="005859CA">
        <w:rPr>
          <w:rFonts w:asciiTheme="minorHAnsi" w:hAnsiTheme="minorHAnsi" w:cstheme="minorHAnsi"/>
          <w:color w:val="auto"/>
        </w:rPr>
        <w:t>)</w:t>
      </w:r>
      <w:r w:rsidR="008C0698" w:rsidRPr="005859CA">
        <w:rPr>
          <w:rFonts w:asciiTheme="minorHAnsi" w:hAnsiTheme="minorHAnsi" w:cstheme="minorHAnsi"/>
          <w:color w:val="auto"/>
        </w:rPr>
        <w:t xml:space="preserve">, because </w:t>
      </w:r>
      <w:r w:rsidR="004B5263" w:rsidRPr="005859CA">
        <w:rPr>
          <w:rFonts w:asciiTheme="minorHAnsi" w:hAnsiTheme="minorHAnsi" w:cstheme="minorHAnsi"/>
          <w:color w:val="auto"/>
        </w:rPr>
        <w:t xml:space="preserve">the </w:t>
      </w:r>
      <w:r w:rsidR="008C0698" w:rsidRPr="005859CA">
        <w:rPr>
          <w:rFonts w:asciiTheme="minorHAnsi" w:hAnsiTheme="minorHAnsi" w:cstheme="minorHAnsi"/>
          <w:color w:val="auto"/>
        </w:rPr>
        <w:t xml:space="preserve">product of membrane capacitance (Cm) </w:t>
      </w:r>
      <w:proofErr w:type="gramStart"/>
      <w:r w:rsidR="008C0698" w:rsidRPr="005859CA">
        <w:rPr>
          <w:rFonts w:asciiTheme="minorHAnsi" w:hAnsiTheme="minorHAnsi" w:cstheme="minorHAnsi"/>
          <w:color w:val="auto"/>
        </w:rPr>
        <w:t xml:space="preserve">and  </w:t>
      </w:r>
      <w:proofErr w:type="spellStart"/>
      <w:r w:rsidR="008C0698" w:rsidRPr="005859CA">
        <w:rPr>
          <w:rFonts w:asciiTheme="minorHAnsi" w:hAnsiTheme="minorHAnsi" w:cstheme="minorHAnsi"/>
          <w:color w:val="auto"/>
        </w:rPr>
        <w:t>dVm</w:t>
      </w:r>
      <w:proofErr w:type="spellEnd"/>
      <w:proofErr w:type="gramEnd"/>
      <w:r w:rsidR="008C0698" w:rsidRPr="005859CA">
        <w:rPr>
          <w:rFonts w:asciiTheme="minorHAnsi" w:hAnsiTheme="minorHAnsi" w:cstheme="minorHAnsi"/>
          <w:color w:val="auto"/>
        </w:rPr>
        <w:t xml:space="preserve">/dt  </w:t>
      </w:r>
      <w:r w:rsidR="00A126C7" w:rsidRPr="005859CA">
        <w:rPr>
          <w:rFonts w:asciiTheme="minorHAnsi" w:hAnsiTheme="minorHAnsi" w:cstheme="minorHAnsi"/>
          <w:color w:val="auto"/>
        </w:rPr>
        <w:t xml:space="preserve">roughly </w:t>
      </w:r>
      <w:r w:rsidR="006E59A5" w:rsidRPr="005859CA">
        <w:rPr>
          <w:rFonts w:asciiTheme="minorHAnsi" w:hAnsiTheme="minorHAnsi" w:cstheme="minorHAnsi"/>
          <w:color w:val="auto"/>
        </w:rPr>
        <w:t xml:space="preserve">reflects </w:t>
      </w:r>
      <w:r w:rsidR="008C0698" w:rsidRPr="005859CA">
        <w:rPr>
          <w:rFonts w:asciiTheme="minorHAnsi" w:hAnsiTheme="minorHAnsi" w:cstheme="minorHAnsi"/>
          <w:color w:val="auto"/>
        </w:rPr>
        <w:t>the membrane currents</w:t>
      </w:r>
      <w:r w:rsidR="00B77405" w:rsidRPr="005859CA">
        <w:rPr>
          <w:rFonts w:asciiTheme="minorHAnsi" w:hAnsiTheme="minorHAnsi" w:cstheme="minorHAnsi"/>
          <w:color w:val="auto"/>
          <w:vertAlign w:val="superscript"/>
        </w:rPr>
        <w:t>35</w:t>
      </w:r>
      <w:r w:rsidR="008C0698" w:rsidRPr="005859CA">
        <w:rPr>
          <w:rFonts w:asciiTheme="minorHAnsi" w:hAnsiTheme="minorHAnsi" w:cstheme="minorHAnsi"/>
          <w:color w:val="auto"/>
        </w:rPr>
        <w:t xml:space="preserve">. </w:t>
      </w:r>
      <w:r w:rsidR="004B5263" w:rsidRPr="005859CA">
        <w:rPr>
          <w:rFonts w:asciiTheme="minorHAnsi" w:hAnsiTheme="minorHAnsi" w:cstheme="minorHAnsi"/>
          <w:color w:val="auto"/>
        </w:rPr>
        <w:t>C</w:t>
      </w:r>
      <w:r w:rsidR="008C0698" w:rsidRPr="005859CA">
        <w:rPr>
          <w:rFonts w:asciiTheme="minorHAnsi" w:hAnsiTheme="minorHAnsi" w:cstheme="minorHAnsi"/>
          <w:color w:val="auto"/>
        </w:rPr>
        <w:t xml:space="preserve">orrelation between </w:t>
      </w:r>
      <w:r w:rsidR="004B5263" w:rsidRPr="005859CA">
        <w:rPr>
          <w:rFonts w:asciiTheme="minorHAnsi" w:hAnsiTheme="minorHAnsi" w:cstheme="minorHAnsi"/>
          <w:color w:val="auto"/>
        </w:rPr>
        <w:t>the</w:t>
      </w:r>
      <w:r w:rsidR="008C0698" w:rsidRPr="005859CA">
        <w:rPr>
          <w:rFonts w:asciiTheme="minorHAnsi" w:hAnsiTheme="minorHAnsi" w:cstheme="minorHAnsi"/>
          <w:color w:val="auto"/>
        </w:rPr>
        <w:t xml:space="preserve"> product of </w:t>
      </w:r>
      <w:r w:rsidR="004B5263" w:rsidRPr="005859CA">
        <w:rPr>
          <w:rFonts w:asciiTheme="minorHAnsi" w:hAnsiTheme="minorHAnsi" w:cstheme="minorHAnsi"/>
          <w:color w:val="auto"/>
        </w:rPr>
        <w:t xml:space="preserve">the </w:t>
      </w:r>
      <w:r w:rsidR="008C0698" w:rsidRPr="005859CA">
        <w:rPr>
          <w:rFonts w:asciiTheme="minorHAnsi" w:hAnsiTheme="minorHAnsi" w:cstheme="minorHAnsi"/>
          <w:color w:val="auto"/>
        </w:rPr>
        <w:t xml:space="preserve">Cm and </w:t>
      </w:r>
      <w:r w:rsidR="004B5263" w:rsidRPr="005859CA">
        <w:rPr>
          <w:rFonts w:asciiTheme="minorHAnsi" w:hAnsiTheme="minorHAnsi" w:cstheme="minorHAnsi"/>
          <w:color w:val="auto"/>
        </w:rPr>
        <w:t xml:space="preserve">the </w:t>
      </w:r>
      <w:r w:rsidR="008C0698" w:rsidRPr="005859CA">
        <w:rPr>
          <w:rFonts w:asciiTheme="minorHAnsi" w:hAnsiTheme="minorHAnsi" w:cstheme="minorHAnsi"/>
          <w:color w:val="auto"/>
        </w:rPr>
        <w:t xml:space="preserve">sum of MRRs of </w:t>
      </w:r>
      <w:proofErr w:type="spellStart"/>
      <w:r w:rsidR="008C0698" w:rsidRPr="005859CA">
        <w:rPr>
          <w:rFonts w:asciiTheme="minorHAnsi" w:hAnsiTheme="minorHAnsi" w:cstheme="minorHAnsi"/>
          <w:color w:val="auto"/>
        </w:rPr>
        <w:t>spikelets</w:t>
      </w:r>
      <w:proofErr w:type="spellEnd"/>
      <w:r w:rsidR="008C0698" w:rsidRPr="005859CA">
        <w:rPr>
          <w:rFonts w:asciiTheme="minorHAnsi" w:hAnsiTheme="minorHAnsi" w:cstheme="minorHAnsi"/>
          <w:color w:val="auto"/>
        </w:rPr>
        <w:t xml:space="preserve"> (1</w:t>
      </w:r>
      <w:r w:rsidR="007F2E90" w:rsidRPr="005859CA">
        <w:rPr>
          <w:rFonts w:asciiTheme="minorHAnsi" w:hAnsiTheme="minorHAnsi" w:cstheme="minorHAnsi"/>
          <w:color w:val="auto"/>
        </w:rPr>
        <w:t>–</w:t>
      </w:r>
      <w:r w:rsidR="008C0698" w:rsidRPr="005859CA">
        <w:rPr>
          <w:rFonts w:asciiTheme="minorHAnsi" w:hAnsiTheme="minorHAnsi" w:cstheme="minorHAnsi"/>
          <w:color w:val="auto"/>
        </w:rPr>
        <w:t xml:space="preserve">4) and </w:t>
      </w:r>
      <w:r w:rsidR="00E659DC" w:rsidRPr="005859CA">
        <w:rPr>
          <w:rFonts w:asciiTheme="minorHAnsi" w:hAnsiTheme="minorHAnsi" w:cstheme="minorHAnsi"/>
          <w:color w:val="auto"/>
        </w:rPr>
        <w:t xml:space="preserve">the </w:t>
      </w:r>
      <w:r w:rsidR="008C0698" w:rsidRPr="005859CA">
        <w:rPr>
          <w:rFonts w:asciiTheme="minorHAnsi" w:hAnsiTheme="minorHAnsi" w:cstheme="minorHAnsi"/>
          <w:color w:val="auto"/>
        </w:rPr>
        <w:t>LTD-amplitude was examined (</w:t>
      </w:r>
      <w:r w:rsidR="008C0698" w:rsidRPr="005859CA">
        <w:rPr>
          <w:rFonts w:asciiTheme="minorHAnsi" w:hAnsiTheme="minorHAnsi" w:cstheme="minorHAnsi"/>
          <w:b/>
          <w:color w:val="auto"/>
        </w:rPr>
        <w:t>Fig</w:t>
      </w:r>
      <w:r w:rsidR="006E59A5" w:rsidRPr="005859CA">
        <w:rPr>
          <w:rFonts w:asciiTheme="minorHAnsi" w:hAnsiTheme="minorHAnsi" w:cstheme="minorHAnsi"/>
          <w:b/>
          <w:color w:val="auto"/>
        </w:rPr>
        <w:t>ure</w:t>
      </w:r>
      <w:r w:rsidR="008C0698" w:rsidRPr="005859CA">
        <w:rPr>
          <w:rFonts w:asciiTheme="minorHAnsi" w:hAnsiTheme="minorHAnsi" w:cstheme="minorHAnsi"/>
          <w:b/>
          <w:color w:val="auto"/>
        </w:rPr>
        <w:t xml:space="preserve"> </w:t>
      </w:r>
      <w:r w:rsidR="001239D5" w:rsidRPr="005859CA">
        <w:rPr>
          <w:rFonts w:asciiTheme="minorHAnsi" w:hAnsiTheme="minorHAnsi" w:cstheme="minorHAnsi"/>
          <w:b/>
          <w:color w:val="auto"/>
        </w:rPr>
        <w:t>3E</w:t>
      </w:r>
      <w:r w:rsidR="001239D5" w:rsidRPr="005859CA">
        <w:rPr>
          <w:rFonts w:asciiTheme="minorHAnsi" w:hAnsiTheme="minorHAnsi" w:cstheme="minorHAnsi"/>
          <w:color w:val="auto"/>
        </w:rPr>
        <w:t xml:space="preserve">), and r was </w:t>
      </w:r>
      <w:proofErr w:type="gramStart"/>
      <w:r w:rsidR="001239D5" w:rsidRPr="005859CA">
        <w:rPr>
          <w:rFonts w:asciiTheme="minorHAnsi" w:hAnsiTheme="minorHAnsi" w:cstheme="minorHAnsi"/>
          <w:color w:val="auto"/>
        </w:rPr>
        <w:t>0.18  (</w:t>
      </w:r>
      <w:proofErr w:type="gramEnd"/>
      <w:r w:rsidR="001239D5" w:rsidRPr="005859CA">
        <w:rPr>
          <w:rFonts w:asciiTheme="minorHAnsi" w:hAnsiTheme="minorHAnsi" w:cstheme="minorHAnsi"/>
          <w:color w:val="auto"/>
        </w:rPr>
        <w:t>p</w:t>
      </w:r>
      <w:r w:rsidR="007F2E90" w:rsidRPr="005859CA">
        <w:rPr>
          <w:rFonts w:asciiTheme="minorHAnsi" w:hAnsiTheme="minorHAnsi" w:cstheme="minorHAnsi"/>
          <w:color w:val="auto"/>
        </w:rPr>
        <w:t xml:space="preserve"> </w:t>
      </w:r>
      <w:r w:rsidR="001239D5" w:rsidRPr="005859CA">
        <w:rPr>
          <w:rFonts w:asciiTheme="minorHAnsi" w:hAnsiTheme="minorHAnsi" w:cstheme="minorHAnsi"/>
          <w:color w:val="auto"/>
        </w:rPr>
        <w:t>&gt;</w:t>
      </w:r>
      <w:r w:rsidR="007F2E90" w:rsidRPr="005859CA">
        <w:rPr>
          <w:rFonts w:asciiTheme="minorHAnsi" w:hAnsiTheme="minorHAnsi" w:cstheme="minorHAnsi"/>
          <w:color w:val="auto"/>
        </w:rPr>
        <w:t xml:space="preserve"> </w:t>
      </w:r>
      <w:r w:rsidR="001239D5" w:rsidRPr="005859CA">
        <w:rPr>
          <w:rFonts w:asciiTheme="minorHAnsi" w:hAnsiTheme="minorHAnsi" w:cstheme="minorHAnsi"/>
          <w:color w:val="auto"/>
        </w:rPr>
        <w:t xml:space="preserve">0.9). </w:t>
      </w:r>
      <w:r w:rsidR="00E659DC" w:rsidRPr="005859CA">
        <w:rPr>
          <w:rFonts w:asciiTheme="minorHAnsi" w:hAnsiTheme="minorHAnsi" w:cstheme="minorHAnsi"/>
          <w:color w:val="auto"/>
        </w:rPr>
        <w:t>The c</w:t>
      </w:r>
      <w:r w:rsidR="001239D5" w:rsidRPr="005859CA">
        <w:rPr>
          <w:rFonts w:asciiTheme="minorHAnsi" w:hAnsiTheme="minorHAnsi" w:cstheme="minorHAnsi"/>
          <w:color w:val="auto"/>
        </w:rPr>
        <w:t xml:space="preserve">orrelation between </w:t>
      </w:r>
      <w:r w:rsidR="00E659DC" w:rsidRPr="005859CA">
        <w:rPr>
          <w:rFonts w:asciiTheme="minorHAnsi" w:hAnsiTheme="minorHAnsi" w:cstheme="minorHAnsi"/>
          <w:color w:val="auto"/>
        </w:rPr>
        <w:t>the</w:t>
      </w:r>
      <w:r w:rsidR="001239D5" w:rsidRPr="005859CA">
        <w:rPr>
          <w:rFonts w:asciiTheme="minorHAnsi" w:hAnsiTheme="minorHAnsi" w:cstheme="minorHAnsi"/>
          <w:color w:val="auto"/>
        </w:rPr>
        <w:t xml:space="preserve"> product of </w:t>
      </w:r>
      <w:r w:rsidR="00E659DC" w:rsidRPr="005859CA">
        <w:rPr>
          <w:rFonts w:asciiTheme="minorHAnsi" w:hAnsiTheme="minorHAnsi" w:cstheme="minorHAnsi"/>
          <w:color w:val="auto"/>
        </w:rPr>
        <w:t xml:space="preserve">the </w:t>
      </w:r>
      <w:r w:rsidR="001239D5" w:rsidRPr="005859CA">
        <w:rPr>
          <w:rFonts w:asciiTheme="minorHAnsi" w:hAnsiTheme="minorHAnsi" w:cstheme="minorHAnsi"/>
          <w:color w:val="auto"/>
        </w:rPr>
        <w:t xml:space="preserve">Cm and </w:t>
      </w:r>
      <w:r w:rsidR="00E659DC" w:rsidRPr="005859CA">
        <w:rPr>
          <w:rFonts w:asciiTheme="minorHAnsi" w:hAnsiTheme="minorHAnsi" w:cstheme="minorHAnsi"/>
          <w:color w:val="auto"/>
        </w:rPr>
        <w:t xml:space="preserve">the </w:t>
      </w:r>
      <w:r w:rsidR="001239D5" w:rsidRPr="005859CA">
        <w:rPr>
          <w:rFonts w:asciiTheme="minorHAnsi" w:hAnsiTheme="minorHAnsi" w:cstheme="minorHAnsi"/>
          <w:color w:val="auto"/>
        </w:rPr>
        <w:t xml:space="preserve">sum of </w:t>
      </w:r>
      <w:r w:rsidR="00E659DC" w:rsidRPr="005859CA">
        <w:rPr>
          <w:rFonts w:asciiTheme="minorHAnsi" w:hAnsiTheme="minorHAnsi" w:cstheme="minorHAnsi"/>
          <w:color w:val="auto"/>
        </w:rPr>
        <w:t xml:space="preserve">the </w:t>
      </w:r>
      <w:r w:rsidR="001239D5" w:rsidRPr="005859CA">
        <w:rPr>
          <w:rFonts w:asciiTheme="minorHAnsi" w:hAnsiTheme="minorHAnsi" w:cstheme="minorHAnsi"/>
          <w:color w:val="auto"/>
        </w:rPr>
        <w:t xml:space="preserve">MRR of </w:t>
      </w:r>
      <w:proofErr w:type="spellStart"/>
      <w:r w:rsidR="001239D5" w:rsidRPr="005859CA">
        <w:rPr>
          <w:rFonts w:asciiTheme="minorHAnsi" w:hAnsiTheme="minorHAnsi" w:cstheme="minorHAnsi"/>
          <w:color w:val="auto"/>
        </w:rPr>
        <w:t>spikelets</w:t>
      </w:r>
      <w:proofErr w:type="spellEnd"/>
      <w:r w:rsidR="001239D5" w:rsidRPr="005859CA">
        <w:rPr>
          <w:rFonts w:asciiTheme="minorHAnsi" w:hAnsiTheme="minorHAnsi" w:cstheme="minorHAnsi"/>
          <w:color w:val="auto"/>
        </w:rPr>
        <w:t xml:space="preserve"> (2</w:t>
      </w:r>
      <w:r w:rsidR="007F2E90" w:rsidRPr="005859CA">
        <w:rPr>
          <w:rFonts w:asciiTheme="minorHAnsi" w:hAnsiTheme="minorHAnsi" w:cstheme="minorHAnsi"/>
          <w:color w:val="auto"/>
        </w:rPr>
        <w:t>–</w:t>
      </w:r>
      <w:r w:rsidR="001239D5" w:rsidRPr="005859CA">
        <w:rPr>
          <w:rFonts w:asciiTheme="minorHAnsi" w:hAnsiTheme="minorHAnsi" w:cstheme="minorHAnsi"/>
          <w:color w:val="auto"/>
        </w:rPr>
        <w:t xml:space="preserve">4) showed </w:t>
      </w:r>
      <w:r w:rsidR="00E659DC" w:rsidRPr="005859CA">
        <w:rPr>
          <w:rFonts w:asciiTheme="minorHAnsi" w:hAnsiTheme="minorHAnsi" w:cstheme="minorHAnsi"/>
          <w:color w:val="auto"/>
        </w:rPr>
        <w:t xml:space="preserve">a </w:t>
      </w:r>
      <w:r w:rsidR="001239D5" w:rsidRPr="005859CA">
        <w:rPr>
          <w:rFonts w:asciiTheme="minorHAnsi" w:hAnsiTheme="minorHAnsi" w:cstheme="minorHAnsi"/>
          <w:color w:val="auto"/>
        </w:rPr>
        <w:t xml:space="preserve">slightly stronger r (0.36) but </w:t>
      </w:r>
      <w:r w:rsidR="007F2E90" w:rsidRPr="005859CA">
        <w:rPr>
          <w:rFonts w:asciiTheme="minorHAnsi" w:hAnsiTheme="minorHAnsi" w:cstheme="minorHAnsi"/>
          <w:color w:val="auto"/>
        </w:rPr>
        <w:t xml:space="preserve">it was </w:t>
      </w:r>
      <w:r w:rsidR="001239D5" w:rsidRPr="005859CA">
        <w:rPr>
          <w:rFonts w:asciiTheme="minorHAnsi" w:hAnsiTheme="minorHAnsi" w:cstheme="minorHAnsi"/>
          <w:color w:val="auto"/>
        </w:rPr>
        <w:t>not significant (p&gt;</w:t>
      </w:r>
      <w:r w:rsidR="007F2E90" w:rsidRPr="005859CA">
        <w:rPr>
          <w:rFonts w:asciiTheme="minorHAnsi" w:hAnsiTheme="minorHAnsi" w:cstheme="minorHAnsi"/>
          <w:color w:val="auto"/>
        </w:rPr>
        <w:t xml:space="preserve"> </w:t>
      </w:r>
      <w:r w:rsidR="001239D5" w:rsidRPr="005859CA">
        <w:rPr>
          <w:rFonts w:asciiTheme="minorHAnsi" w:hAnsiTheme="minorHAnsi" w:cstheme="minorHAnsi"/>
          <w:color w:val="auto"/>
        </w:rPr>
        <w:t>0</w:t>
      </w:r>
      <w:r w:rsidR="007F2E90" w:rsidRPr="005859CA">
        <w:rPr>
          <w:rFonts w:asciiTheme="minorHAnsi" w:hAnsiTheme="minorHAnsi" w:cstheme="minorHAnsi"/>
          <w:color w:val="auto"/>
        </w:rPr>
        <w:t xml:space="preserve"> </w:t>
      </w:r>
      <w:r w:rsidR="001239D5" w:rsidRPr="005859CA">
        <w:rPr>
          <w:rFonts w:asciiTheme="minorHAnsi" w:hAnsiTheme="minorHAnsi" w:cstheme="minorHAnsi"/>
          <w:color w:val="auto"/>
        </w:rPr>
        <w:t>.6)</w:t>
      </w:r>
      <w:r w:rsidR="006E59A5" w:rsidRPr="005859CA">
        <w:rPr>
          <w:rFonts w:asciiTheme="minorHAnsi" w:hAnsiTheme="minorHAnsi" w:cstheme="minorHAnsi"/>
          <w:color w:val="auto"/>
        </w:rPr>
        <w:t xml:space="preserve"> (</w:t>
      </w:r>
      <w:r w:rsidR="006E59A5" w:rsidRPr="005859CA">
        <w:rPr>
          <w:rFonts w:asciiTheme="minorHAnsi" w:hAnsiTheme="minorHAnsi" w:cstheme="minorHAnsi"/>
          <w:b/>
          <w:color w:val="auto"/>
        </w:rPr>
        <w:t>Figure 3F</w:t>
      </w:r>
      <w:r w:rsidR="006E59A5" w:rsidRPr="005859CA">
        <w:rPr>
          <w:rFonts w:asciiTheme="minorHAnsi" w:hAnsiTheme="minorHAnsi" w:cstheme="minorHAnsi"/>
          <w:color w:val="auto"/>
        </w:rPr>
        <w:t>)</w:t>
      </w:r>
      <w:r w:rsidR="001239D5" w:rsidRPr="005859CA">
        <w:rPr>
          <w:rFonts w:asciiTheme="minorHAnsi" w:hAnsiTheme="minorHAnsi" w:cstheme="minorHAnsi"/>
          <w:color w:val="auto"/>
        </w:rPr>
        <w:t>.</w:t>
      </w:r>
    </w:p>
    <w:p w14:paraId="17E8E1F5" w14:textId="77777777" w:rsidR="00A126C7" w:rsidRPr="005859CA" w:rsidRDefault="00A126C7" w:rsidP="00A126C7">
      <w:pPr>
        <w:snapToGrid w:val="0"/>
        <w:jc w:val="left"/>
        <w:rPr>
          <w:rFonts w:asciiTheme="minorHAnsi" w:hAnsiTheme="minorHAnsi" w:cstheme="minorHAnsi"/>
          <w:color w:val="auto"/>
        </w:rPr>
      </w:pPr>
    </w:p>
    <w:p w14:paraId="54136897" w14:textId="69D6016D" w:rsidR="00F6001C" w:rsidRPr="005859CA" w:rsidRDefault="009D7B6B" w:rsidP="00A126C7">
      <w:pPr>
        <w:snapToGrid w:val="0"/>
        <w:jc w:val="left"/>
        <w:rPr>
          <w:rFonts w:asciiTheme="minorHAnsi" w:hAnsiTheme="minorHAnsi" w:cstheme="minorHAnsi"/>
          <w:color w:val="auto"/>
        </w:rPr>
      </w:pPr>
      <w:r w:rsidRPr="005859CA">
        <w:rPr>
          <w:rFonts w:asciiTheme="minorHAnsi" w:hAnsiTheme="minorHAnsi" w:cstheme="minorHAnsi"/>
          <w:color w:val="auto"/>
        </w:rPr>
        <w:lastRenderedPageBreak/>
        <w:t>Under voltage clamp condition</w:t>
      </w:r>
      <w:r w:rsidR="00E659DC" w:rsidRPr="005859CA">
        <w:rPr>
          <w:rFonts w:asciiTheme="minorHAnsi" w:hAnsiTheme="minorHAnsi" w:cstheme="minorHAnsi"/>
          <w:color w:val="auto"/>
        </w:rPr>
        <w:t>s</w:t>
      </w:r>
      <w:r w:rsidRPr="005859CA">
        <w:rPr>
          <w:rFonts w:asciiTheme="minorHAnsi" w:hAnsiTheme="minorHAnsi" w:cstheme="minorHAnsi"/>
          <w:color w:val="auto"/>
        </w:rPr>
        <w:t>,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3 with 180 </w:t>
      </w:r>
      <w:proofErr w:type="spellStart"/>
      <w:r w:rsidRPr="005859CA">
        <w:rPr>
          <w:rFonts w:asciiTheme="minorHAnsi" w:hAnsiTheme="minorHAnsi" w:cstheme="minorHAnsi"/>
          <w:color w:val="auto"/>
        </w:rPr>
        <w:t>Cjs</w:t>
      </w:r>
      <w:proofErr w:type="spellEnd"/>
      <w:r w:rsidRPr="005859CA">
        <w:rPr>
          <w:rFonts w:asciiTheme="minorHAnsi" w:hAnsiTheme="minorHAnsi" w:cstheme="minorHAnsi"/>
          <w:color w:val="auto"/>
        </w:rPr>
        <w:t xml:space="preserve"> efficiently induced LTD (</w:t>
      </w:r>
      <w:r w:rsidRPr="005859CA">
        <w:rPr>
          <w:rFonts w:asciiTheme="minorHAnsi" w:hAnsiTheme="minorHAnsi" w:cstheme="minorHAnsi"/>
          <w:b/>
          <w:color w:val="auto"/>
        </w:rPr>
        <w:t>Fig</w:t>
      </w:r>
      <w:r w:rsidR="006E59A5" w:rsidRPr="005859CA">
        <w:rPr>
          <w:rFonts w:asciiTheme="minorHAnsi" w:hAnsiTheme="minorHAnsi" w:cstheme="minorHAnsi"/>
          <w:b/>
          <w:color w:val="auto"/>
        </w:rPr>
        <w:t>ure</w:t>
      </w:r>
      <w:r w:rsidRPr="005859CA">
        <w:rPr>
          <w:rFonts w:asciiTheme="minorHAnsi" w:hAnsiTheme="minorHAnsi" w:cstheme="minorHAnsi"/>
          <w:b/>
          <w:color w:val="auto"/>
        </w:rPr>
        <w:t xml:space="preserve"> 4</w:t>
      </w:r>
      <w:r w:rsidR="006E59A5" w:rsidRPr="005859CA">
        <w:rPr>
          <w:rFonts w:asciiTheme="minorHAnsi" w:hAnsiTheme="minorHAnsi" w:cstheme="minorHAnsi"/>
          <w:b/>
          <w:color w:val="auto"/>
        </w:rPr>
        <w:t>B</w:t>
      </w:r>
      <w:r w:rsidRPr="005859CA">
        <w:rPr>
          <w:rFonts w:asciiTheme="minorHAnsi" w:hAnsiTheme="minorHAnsi" w:cstheme="minorHAnsi"/>
          <w:color w:val="auto"/>
        </w:rPr>
        <w:t>)</w:t>
      </w:r>
      <w:r w:rsidR="00B77405" w:rsidRPr="005859CA">
        <w:rPr>
          <w:rFonts w:asciiTheme="minorHAnsi" w:hAnsiTheme="minorHAnsi" w:cstheme="minorHAnsi"/>
          <w:color w:val="auto"/>
          <w:vertAlign w:val="superscript"/>
        </w:rPr>
        <w:t>32</w:t>
      </w:r>
      <w:r w:rsidR="009C672E" w:rsidRPr="005859CA">
        <w:rPr>
          <w:rFonts w:asciiTheme="minorHAnsi" w:hAnsiTheme="minorHAnsi" w:cstheme="minorHAnsi"/>
          <w:color w:val="auto"/>
        </w:rPr>
        <w:t xml:space="preserve">. However, whether a smaller number of stimuli </w:t>
      </w:r>
      <w:r w:rsidR="007F2E90" w:rsidRPr="005859CA">
        <w:rPr>
          <w:rFonts w:asciiTheme="minorHAnsi" w:hAnsiTheme="minorHAnsi" w:cstheme="minorHAnsi"/>
          <w:color w:val="auto"/>
        </w:rPr>
        <w:t>can</w:t>
      </w:r>
      <w:r w:rsidR="00F6001C" w:rsidRPr="005859CA">
        <w:rPr>
          <w:rFonts w:asciiTheme="minorHAnsi" w:hAnsiTheme="minorHAnsi" w:cstheme="minorHAnsi"/>
          <w:color w:val="auto"/>
        </w:rPr>
        <w:t xml:space="preserve"> effective</w:t>
      </w:r>
      <w:r w:rsidR="007F2E90" w:rsidRPr="005859CA">
        <w:rPr>
          <w:rFonts w:asciiTheme="minorHAnsi" w:hAnsiTheme="minorHAnsi" w:cstheme="minorHAnsi"/>
          <w:color w:val="auto"/>
        </w:rPr>
        <w:t>ly</w:t>
      </w:r>
      <w:r w:rsidR="00F6001C" w:rsidRPr="005859CA">
        <w:rPr>
          <w:rFonts w:asciiTheme="minorHAnsi" w:hAnsiTheme="minorHAnsi" w:cstheme="minorHAnsi"/>
          <w:color w:val="auto"/>
        </w:rPr>
        <w:t xml:space="preserve"> induce LTD remains </w:t>
      </w:r>
      <w:r w:rsidR="009C672E" w:rsidRPr="005859CA">
        <w:rPr>
          <w:rFonts w:asciiTheme="minorHAnsi" w:hAnsiTheme="minorHAnsi" w:cstheme="minorHAnsi"/>
          <w:color w:val="auto"/>
        </w:rPr>
        <w:t xml:space="preserve">unknown. Thus, 60 </w:t>
      </w:r>
      <w:proofErr w:type="spellStart"/>
      <w:r w:rsidR="009C672E" w:rsidRPr="005859CA">
        <w:rPr>
          <w:rFonts w:asciiTheme="minorHAnsi" w:hAnsiTheme="minorHAnsi" w:cstheme="minorHAnsi"/>
          <w:color w:val="auto"/>
        </w:rPr>
        <w:t>Cjs</w:t>
      </w:r>
      <w:proofErr w:type="spellEnd"/>
      <w:r w:rsidR="009C672E" w:rsidRPr="005859CA">
        <w:rPr>
          <w:rFonts w:asciiTheme="minorHAnsi" w:hAnsiTheme="minorHAnsi" w:cstheme="minorHAnsi"/>
          <w:color w:val="auto"/>
        </w:rPr>
        <w:t xml:space="preserve"> were applied at 1</w:t>
      </w:r>
      <w:r w:rsidR="00356735" w:rsidRPr="005859CA">
        <w:rPr>
          <w:rFonts w:asciiTheme="minorHAnsi" w:hAnsiTheme="minorHAnsi" w:cstheme="minorHAnsi"/>
          <w:color w:val="auto"/>
        </w:rPr>
        <w:t xml:space="preserve"> </w:t>
      </w:r>
      <w:r w:rsidR="009C672E" w:rsidRPr="005859CA">
        <w:rPr>
          <w:rFonts w:asciiTheme="minorHAnsi" w:hAnsiTheme="minorHAnsi" w:cstheme="minorHAnsi"/>
          <w:color w:val="auto"/>
        </w:rPr>
        <w:t xml:space="preserve">Hz for 1 min. </w:t>
      </w:r>
      <w:r w:rsidR="00E659DC" w:rsidRPr="005859CA">
        <w:rPr>
          <w:rFonts w:asciiTheme="minorHAnsi" w:hAnsiTheme="minorHAnsi" w:cstheme="minorHAnsi"/>
          <w:color w:val="auto"/>
        </w:rPr>
        <w:t>A</w:t>
      </w:r>
      <w:r w:rsidR="009C672E" w:rsidRPr="005859CA">
        <w:rPr>
          <w:rFonts w:asciiTheme="minorHAnsi" w:hAnsiTheme="minorHAnsi" w:cstheme="minorHAnsi"/>
          <w:color w:val="auto"/>
        </w:rPr>
        <w:t xml:space="preserve">round 10 min after </w:t>
      </w:r>
      <w:proofErr w:type="spellStart"/>
      <w:r w:rsidR="009C672E" w:rsidRPr="005859CA">
        <w:rPr>
          <w:rFonts w:asciiTheme="minorHAnsi" w:hAnsiTheme="minorHAnsi" w:cstheme="minorHAnsi"/>
          <w:color w:val="auto"/>
        </w:rPr>
        <w:t>Cj</w:t>
      </w:r>
      <w:proofErr w:type="spellEnd"/>
      <w:r w:rsidR="009C672E" w:rsidRPr="005859CA">
        <w:rPr>
          <w:rFonts w:asciiTheme="minorHAnsi" w:hAnsiTheme="minorHAnsi" w:cstheme="minorHAnsi"/>
          <w:color w:val="auto"/>
        </w:rPr>
        <w:t xml:space="preserve">, </w:t>
      </w:r>
      <w:r w:rsidR="00E659DC" w:rsidRPr="005859CA">
        <w:rPr>
          <w:rFonts w:asciiTheme="minorHAnsi" w:hAnsiTheme="minorHAnsi" w:cstheme="minorHAnsi"/>
          <w:color w:val="auto"/>
        </w:rPr>
        <w:t xml:space="preserve">the </w:t>
      </w:r>
      <w:r w:rsidR="009C672E" w:rsidRPr="005859CA">
        <w:rPr>
          <w:rFonts w:asciiTheme="minorHAnsi" w:hAnsiTheme="minorHAnsi" w:cstheme="minorHAnsi"/>
          <w:color w:val="auto"/>
        </w:rPr>
        <w:t xml:space="preserve">EPSC amplitude was suppressed, however, it recovered </w:t>
      </w:r>
      <w:r w:rsidR="00E659DC" w:rsidRPr="005859CA">
        <w:rPr>
          <w:rFonts w:asciiTheme="minorHAnsi" w:hAnsiTheme="minorHAnsi" w:cstheme="minorHAnsi"/>
          <w:color w:val="auto"/>
        </w:rPr>
        <w:t>at</w:t>
      </w:r>
      <w:r w:rsidR="009C672E" w:rsidRPr="005859CA">
        <w:rPr>
          <w:rFonts w:asciiTheme="minorHAnsi" w:hAnsiTheme="minorHAnsi" w:cstheme="minorHAnsi"/>
          <w:color w:val="auto"/>
        </w:rPr>
        <w:t xml:space="preserve"> 15 min after </w:t>
      </w:r>
      <w:proofErr w:type="spellStart"/>
      <w:r w:rsidR="009C672E" w:rsidRPr="005859CA">
        <w:rPr>
          <w:rFonts w:asciiTheme="minorHAnsi" w:hAnsiTheme="minorHAnsi" w:cstheme="minorHAnsi"/>
          <w:color w:val="auto"/>
        </w:rPr>
        <w:t>Cj</w:t>
      </w:r>
      <w:proofErr w:type="spellEnd"/>
      <w:r w:rsidR="009C672E" w:rsidRPr="005859CA">
        <w:rPr>
          <w:rFonts w:asciiTheme="minorHAnsi" w:hAnsiTheme="minorHAnsi" w:cstheme="minorHAnsi"/>
          <w:color w:val="auto"/>
        </w:rPr>
        <w:t xml:space="preserve">-onset. </w:t>
      </w:r>
      <w:r w:rsidR="00E659DC" w:rsidRPr="005859CA">
        <w:rPr>
          <w:rFonts w:asciiTheme="minorHAnsi" w:hAnsiTheme="minorHAnsi" w:cstheme="minorHAnsi"/>
          <w:color w:val="auto"/>
        </w:rPr>
        <w:t>This</w:t>
      </w:r>
      <w:r w:rsidR="009C672E" w:rsidRPr="005859CA">
        <w:rPr>
          <w:rFonts w:asciiTheme="minorHAnsi" w:hAnsiTheme="minorHAnsi" w:cstheme="minorHAnsi"/>
          <w:color w:val="auto"/>
        </w:rPr>
        <w:t xml:space="preserve"> suggest</w:t>
      </w:r>
      <w:r w:rsidR="00E659DC" w:rsidRPr="005859CA">
        <w:rPr>
          <w:rFonts w:asciiTheme="minorHAnsi" w:hAnsiTheme="minorHAnsi" w:cstheme="minorHAnsi"/>
          <w:color w:val="auto"/>
        </w:rPr>
        <w:t>s</w:t>
      </w:r>
      <w:r w:rsidR="009C672E" w:rsidRPr="005859CA">
        <w:rPr>
          <w:rFonts w:asciiTheme="minorHAnsi" w:hAnsiTheme="minorHAnsi" w:cstheme="minorHAnsi"/>
          <w:color w:val="auto"/>
        </w:rPr>
        <w:t xml:space="preserve"> that 60 times </w:t>
      </w:r>
      <w:proofErr w:type="spellStart"/>
      <w:r w:rsidR="009C672E" w:rsidRPr="005859CA">
        <w:rPr>
          <w:rFonts w:asciiTheme="minorHAnsi" w:hAnsiTheme="minorHAnsi" w:cstheme="minorHAnsi"/>
          <w:color w:val="auto"/>
        </w:rPr>
        <w:t>Cjs</w:t>
      </w:r>
      <w:proofErr w:type="spellEnd"/>
      <w:r w:rsidR="009C672E" w:rsidRPr="005859CA">
        <w:rPr>
          <w:rFonts w:asciiTheme="minorHAnsi" w:hAnsiTheme="minorHAnsi" w:cstheme="minorHAnsi"/>
          <w:color w:val="auto"/>
        </w:rPr>
        <w:t xml:space="preserve"> at 1</w:t>
      </w:r>
      <w:r w:rsidR="00356735" w:rsidRPr="005859CA">
        <w:rPr>
          <w:rFonts w:asciiTheme="minorHAnsi" w:hAnsiTheme="minorHAnsi" w:cstheme="minorHAnsi"/>
          <w:color w:val="auto"/>
        </w:rPr>
        <w:t xml:space="preserve"> </w:t>
      </w:r>
      <w:r w:rsidR="009C672E" w:rsidRPr="005859CA">
        <w:rPr>
          <w:rFonts w:asciiTheme="minorHAnsi" w:hAnsiTheme="minorHAnsi" w:cstheme="minorHAnsi"/>
          <w:color w:val="auto"/>
        </w:rPr>
        <w:t>Hz was insufficient to induce LTD (</w:t>
      </w:r>
      <w:r w:rsidR="009C672E" w:rsidRPr="005859CA">
        <w:rPr>
          <w:rFonts w:asciiTheme="minorHAnsi" w:hAnsiTheme="minorHAnsi" w:cstheme="minorHAnsi"/>
          <w:b/>
          <w:color w:val="auto"/>
        </w:rPr>
        <w:t>Fig</w:t>
      </w:r>
      <w:r w:rsidR="006E59A5" w:rsidRPr="005859CA">
        <w:rPr>
          <w:rFonts w:asciiTheme="minorHAnsi" w:hAnsiTheme="minorHAnsi" w:cstheme="minorHAnsi"/>
          <w:b/>
          <w:color w:val="auto"/>
        </w:rPr>
        <w:t xml:space="preserve">ure </w:t>
      </w:r>
      <w:r w:rsidR="009C672E" w:rsidRPr="005859CA">
        <w:rPr>
          <w:rFonts w:asciiTheme="minorHAnsi" w:hAnsiTheme="minorHAnsi" w:cstheme="minorHAnsi"/>
          <w:b/>
          <w:color w:val="auto"/>
        </w:rPr>
        <w:t>4</w:t>
      </w:r>
      <w:r w:rsidR="006E59A5" w:rsidRPr="005859CA">
        <w:rPr>
          <w:rFonts w:asciiTheme="minorHAnsi" w:hAnsiTheme="minorHAnsi" w:cstheme="minorHAnsi"/>
          <w:b/>
          <w:color w:val="auto"/>
        </w:rPr>
        <w:t>A</w:t>
      </w:r>
      <w:r w:rsidR="009C672E" w:rsidRPr="005859CA">
        <w:rPr>
          <w:rFonts w:asciiTheme="minorHAnsi" w:hAnsiTheme="minorHAnsi" w:cstheme="minorHAnsi"/>
          <w:color w:val="auto"/>
        </w:rPr>
        <w:t>). Furthermore, repetition of somatic depolarization alone (180 times) did not induce LTD (</w:t>
      </w:r>
      <w:r w:rsidR="009C672E" w:rsidRPr="005859CA">
        <w:rPr>
          <w:rFonts w:asciiTheme="minorHAnsi" w:hAnsiTheme="minorHAnsi" w:cstheme="minorHAnsi"/>
          <w:b/>
          <w:color w:val="auto"/>
        </w:rPr>
        <w:t>Fig</w:t>
      </w:r>
      <w:r w:rsidR="006E59A5" w:rsidRPr="005859CA">
        <w:rPr>
          <w:rFonts w:asciiTheme="minorHAnsi" w:hAnsiTheme="minorHAnsi" w:cstheme="minorHAnsi"/>
          <w:b/>
          <w:color w:val="auto"/>
        </w:rPr>
        <w:t xml:space="preserve">ure </w:t>
      </w:r>
      <w:r w:rsidR="009C672E" w:rsidRPr="005859CA">
        <w:rPr>
          <w:rFonts w:asciiTheme="minorHAnsi" w:hAnsiTheme="minorHAnsi" w:cstheme="minorHAnsi"/>
          <w:b/>
          <w:color w:val="auto"/>
        </w:rPr>
        <w:t>4B</w:t>
      </w:r>
      <w:r w:rsidR="009C672E" w:rsidRPr="005859CA">
        <w:rPr>
          <w:rFonts w:asciiTheme="minorHAnsi" w:hAnsiTheme="minorHAnsi" w:cstheme="minorHAnsi"/>
          <w:color w:val="auto"/>
        </w:rPr>
        <w:t>)</w:t>
      </w:r>
      <w:r w:rsidR="00B77405" w:rsidRPr="005859CA">
        <w:rPr>
          <w:rFonts w:asciiTheme="minorHAnsi" w:hAnsiTheme="minorHAnsi" w:cstheme="minorHAnsi"/>
          <w:color w:val="auto"/>
          <w:vertAlign w:val="superscript"/>
        </w:rPr>
        <w:t>32</w:t>
      </w:r>
      <w:r w:rsidR="009C672E" w:rsidRPr="005859CA">
        <w:rPr>
          <w:rFonts w:asciiTheme="minorHAnsi" w:hAnsiTheme="minorHAnsi" w:cstheme="minorHAnsi"/>
          <w:color w:val="auto"/>
        </w:rPr>
        <w:t>.</w:t>
      </w:r>
      <w:r w:rsidR="00F6001C" w:rsidRPr="005859CA">
        <w:rPr>
          <w:rFonts w:asciiTheme="minorHAnsi" w:hAnsiTheme="minorHAnsi" w:cstheme="minorHAnsi"/>
          <w:color w:val="auto"/>
        </w:rPr>
        <w:t xml:space="preserve"> </w:t>
      </w:r>
    </w:p>
    <w:p w14:paraId="02D2EACD" w14:textId="77777777" w:rsidR="00A126C7" w:rsidRPr="005859CA" w:rsidRDefault="00A126C7" w:rsidP="00A126C7">
      <w:pPr>
        <w:snapToGrid w:val="0"/>
        <w:jc w:val="left"/>
        <w:rPr>
          <w:rFonts w:asciiTheme="minorHAnsi" w:hAnsiTheme="minorHAnsi" w:cstheme="minorHAnsi"/>
          <w:color w:val="auto"/>
        </w:rPr>
      </w:pPr>
    </w:p>
    <w:p w14:paraId="5B30E607" w14:textId="2BCBD16B" w:rsidR="009C672E" w:rsidRPr="005859CA" w:rsidRDefault="009C672E" w:rsidP="00A126C7">
      <w:pPr>
        <w:snapToGrid w:val="0"/>
        <w:jc w:val="left"/>
        <w:rPr>
          <w:rFonts w:asciiTheme="minorHAnsi" w:hAnsiTheme="minorHAnsi" w:cstheme="minorHAnsi"/>
          <w:color w:val="auto"/>
        </w:rPr>
      </w:pPr>
      <w:r w:rsidRPr="005859CA">
        <w:rPr>
          <w:rFonts w:asciiTheme="minorHAnsi" w:hAnsiTheme="minorHAnsi" w:cstheme="minorHAnsi"/>
          <w:color w:val="auto"/>
        </w:rPr>
        <w:t>The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4 was originally used by Steinberg et al.</w:t>
      </w:r>
      <w:r w:rsidR="00E142E2" w:rsidRPr="005859CA">
        <w:rPr>
          <w:rFonts w:asciiTheme="minorHAnsi" w:hAnsiTheme="minorHAnsi" w:cstheme="minorHAnsi"/>
          <w:color w:val="auto"/>
          <w:vertAlign w:val="superscript"/>
        </w:rPr>
        <w:t>30</w:t>
      </w:r>
      <w:r w:rsidR="002D05B3" w:rsidRPr="005859CA">
        <w:rPr>
          <w:rFonts w:asciiTheme="minorHAnsi" w:hAnsiTheme="minorHAnsi" w:cstheme="minorHAnsi"/>
          <w:color w:val="auto"/>
        </w:rPr>
        <w:t xml:space="preserve"> </w:t>
      </w:r>
      <w:r w:rsidRPr="005859CA">
        <w:rPr>
          <w:rFonts w:asciiTheme="minorHAnsi" w:hAnsiTheme="minorHAnsi" w:cstheme="minorHAnsi"/>
          <w:color w:val="auto"/>
        </w:rPr>
        <w:t>for young m</w:t>
      </w:r>
      <w:r w:rsidR="00E659DC" w:rsidRPr="005859CA">
        <w:rPr>
          <w:rFonts w:asciiTheme="minorHAnsi" w:hAnsiTheme="minorHAnsi" w:cstheme="minorHAnsi"/>
          <w:color w:val="auto"/>
        </w:rPr>
        <w:t>ice</w:t>
      </w:r>
      <w:r w:rsidRPr="005859CA">
        <w:rPr>
          <w:rFonts w:asciiTheme="minorHAnsi" w:hAnsiTheme="minorHAnsi" w:cstheme="minorHAnsi"/>
          <w:color w:val="auto"/>
        </w:rPr>
        <w:t xml:space="preserve"> (P14</w:t>
      </w:r>
      <w:r w:rsidR="007F2E90" w:rsidRPr="005859CA">
        <w:rPr>
          <w:rFonts w:asciiTheme="minorHAnsi" w:hAnsiTheme="minorHAnsi" w:cstheme="minorHAnsi"/>
          <w:color w:val="auto"/>
        </w:rPr>
        <w:t>–</w:t>
      </w:r>
      <w:r w:rsidRPr="005859CA">
        <w:rPr>
          <w:rFonts w:asciiTheme="minorHAnsi" w:hAnsiTheme="minorHAnsi" w:cstheme="minorHAnsi"/>
          <w:color w:val="auto"/>
        </w:rPr>
        <w:t>21). LTD was</w:t>
      </w:r>
      <w:r w:rsidR="00E659DC" w:rsidRPr="005859CA">
        <w:rPr>
          <w:rFonts w:asciiTheme="minorHAnsi" w:hAnsiTheme="minorHAnsi" w:cstheme="minorHAnsi"/>
          <w:color w:val="auto"/>
        </w:rPr>
        <w:t xml:space="preserve"> reportedly</w:t>
      </w:r>
      <w:r w:rsidRPr="005859CA">
        <w:rPr>
          <w:rFonts w:asciiTheme="minorHAnsi" w:hAnsiTheme="minorHAnsi" w:cstheme="minorHAnsi"/>
          <w:color w:val="auto"/>
        </w:rPr>
        <w:t xml:space="preserve"> induced by 30 </w:t>
      </w:r>
      <w:proofErr w:type="spellStart"/>
      <w:r w:rsidRPr="005859CA">
        <w:rPr>
          <w:rFonts w:asciiTheme="minorHAnsi" w:hAnsiTheme="minorHAnsi" w:cstheme="minorHAnsi"/>
          <w:color w:val="auto"/>
        </w:rPr>
        <w:t>Cjs</w:t>
      </w:r>
      <w:proofErr w:type="spellEnd"/>
      <w:r w:rsidRPr="005859CA">
        <w:rPr>
          <w:rFonts w:asciiTheme="minorHAnsi" w:hAnsiTheme="minorHAnsi" w:cstheme="minorHAnsi"/>
          <w:color w:val="auto"/>
        </w:rPr>
        <w:t xml:space="preserve"> at 0.5 Hz at RT in </w:t>
      </w:r>
      <w:r w:rsidR="00E659DC"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wild type cerebellum. However, when 30 </w:t>
      </w:r>
      <w:proofErr w:type="spellStart"/>
      <w:r w:rsidRPr="005859CA">
        <w:rPr>
          <w:rFonts w:asciiTheme="minorHAnsi" w:hAnsiTheme="minorHAnsi" w:cstheme="minorHAnsi"/>
          <w:color w:val="auto"/>
        </w:rPr>
        <w:t>Cjs</w:t>
      </w:r>
      <w:proofErr w:type="spellEnd"/>
      <w:r w:rsidRPr="005859CA">
        <w:rPr>
          <w:rFonts w:asciiTheme="minorHAnsi" w:hAnsiTheme="minorHAnsi" w:cstheme="minorHAnsi"/>
          <w:color w:val="auto"/>
        </w:rPr>
        <w:t xml:space="preserve"> were applied to </w:t>
      </w:r>
      <w:r w:rsidR="00E659DC" w:rsidRPr="005859CA">
        <w:rPr>
          <w:rFonts w:asciiTheme="minorHAnsi" w:hAnsiTheme="minorHAnsi" w:cstheme="minorHAnsi"/>
          <w:color w:val="auto"/>
        </w:rPr>
        <w:t xml:space="preserve">the </w:t>
      </w:r>
      <w:r w:rsidRPr="005859CA">
        <w:rPr>
          <w:rFonts w:asciiTheme="minorHAnsi" w:hAnsiTheme="minorHAnsi" w:cstheme="minorHAnsi"/>
          <w:color w:val="auto"/>
        </w:rPr>
        <w:t>adult mice cerebellar slice (3</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6 month) at </w:t>
      </w:r>
      <w:r w:rsidR="000C74B0" w:rsidRPr="005859CA">
        <w:rPr>
          <w:rFonts w:asciiTheme="minorHAnsi" w:hAnsiTheme="minorHAnsi" w:cstheme="minorHAnsi"/>
          <w:color w:val="auto"/>
        </w:rPr>
        <w:t>around 30</w:t>
      </w:r>
      <w:r w:rsidRPr="005859CA">
        <w:rPr>
          <w:rFonts w:asciiTheme="minorHAnsi" w:hAnsiTheme="minorHAnsi" w:cstheme="minorHAnsi"/>
          <w:color w:val="auto"/>
        </w:rPr>
        <w:t xml:space="preserve"> </w:t>
      </w:r>
      <w:r w:rsidR="00B930F2" w:rsidRPr="005859CA">
        <w:rPr>
          <w:rFonts w:asciiTheme="minorHAnsi" w:hAnsiTheme="minorHAnsi" w:cstheme="minorHAnsi"/>
          <w:color w:val="auto"/>
        </w:rPr>
        <w:t>°</w:t>
      </w:r>
      <w:r w:rsidRPr="005859CA">
        <w:rPr>
          <w:rFonts w:asciiTheme="minorHAnsi" w:hAnsiTheme="minorHAnsi" w:cstheme="minorHAnsi"/>
          <w:color w:val="auto"/>
        </w:rPr>
        <w:t>C, no LTD was induced (</w:t>
      </w:r>
      <w:r w:rsidRPr="005859CA">
        <w:rPr>
          <w:rFonts w:asciiTheme="minorHAnsi" w:hAnsiTheme="minorHAnsi" w:cstheme="minorHAnsi"/>
          <w:b/>
          <w:color w:val="auto"/>
        </w:rPr>
        <w:t>Fig</w:t>
      </w:r>
      <w:r w:rsidR="006E59A5" w:rsidRPr="005859CA">
        <w:rPr>
          <w:rFonts w:asciiTheme="minorHAnsi" w:hAnsiTheme="minorHAnsi" w:cstheme="minorHAnsi"/>
          <w:b/>
          <w:color w:val="auto"/>
        </w:rPr>
        <w:t>ure</w:t>
      </w:r>
      <w:r w:rsidRPr="005859CA">
        <w:rPr>
          <w:rFonts w:asciiTheme="minorHAnsi" w:hAnsiTheme="minorHAnsi" w:cstheme="minorHAnsi"/>
          <w:b/>
          <w:color w:val="auto"/>
        </w:rPr>
        <w:t xml:space="preserve"> 5A</w:t>
      </w:r>
      <w:r w:rsidRPr="005859CA">
        <w:rPr>
          <w:rFonts w:asciiTheme="minorHAnsi" w:hAnsiTheme="minorHAnsi" w:cstheme="minorHAnsi"/>
          <w:color w:val="auto"/>
        </w:rPr>
        <w:t xml:space="preserve">). In contrast, when 90 </w:t>
      </w:r>
      <w:proofErr w:type="spellStart"/>
      <w:r w:rsidRPr="005859CA">
        <w:rPr>
          <w:rFonts w:asciiTheme="minorHAnsi" w:hAnsiTheme="minorHAnsi" w:cstheme="minorHAnsi"/>
          <w:color w:val="auto"/>
        </w:rPr>
        <w:t>Cjs</w:t>
      </w:r>
      <w:proofErr w:type="spellEnd"/>
      <w:r w:rsidRPr="005859CA">
        <w:rPr>
          <w:rFonts w:asciiTheme="minorHAnsi" w:hAnsiTheme="minorHAnsi" w:cstheme="minorHAnsi"/>
          <w:color w:val="auto"/>
        </w:rPr>
        <w:t xml:space="preserve"> were applied, </w:t>
      </w:r>
      <w:r w:rsidR="00E659DC" w:rsidRPr="005859CA">
        <w:rPr>
          <w:rFonts w:asciiTheme="minorHAnsi" w:hAnsiTheme="minorHAnsi" w:cstheme="minorHAnsi"/>
          <w:color w:val="auto"/>
        </w:rPr>
        <w:t xml:space="preserve">the </w:t>
      </w:r>
      <w:r w:rsidRPr="005859CA">
        <w:rPr>
          <w:rFonts w:asciiTheme="minorHAnsi" w:hAnsiTheme="minorHAnsi" w:cstheme="minorHAnsi"/>
          <w:color w:val="auto"/>
        </w:rPr>
        <w:t>usual amplitude of LTD was observed (</w:t>
      </w:r>
      <w:r w:rsidRPr="005859CA">
        <w:rPr>
          <w:rFonts w:asciiTheme="minorHAnsi" w:hAnsiTheme="minorHAnsi" w:cstheme="minorHAnsi"/>
          <w:b/>
          <w:color w:val="auto"/>
        </w:rPr>
        <w:t>Fig</w:t>
      </w:r>
      <w:r w:rsidR="006E59A5" w:rsidRPr="005859CA">
        <w:rPr>
          <w:rFonts w:asciiTheme="minorHAnsi" w:hAnsiTheme="minorHAnsi" w:cstheme="minorHAnsi"/>
          <w:b/>
          <w:color w:val="auto"/>
        </w:rPr>
        <w:t xml:space="preserve">ure </w:t>
      </w:r>
      <w:r w:rsidRPr="005859CA">
        <w:rPr>
          <w:rFonts w:asciiTheme="minorHAnsi" w:hAnsiTheme="minorHAnsi" w:cstheme="minorHAnsi"/>
          <w:b/>
          <w:color w:val="auto"/>
        </w:rPr>
        <w:t>5 B</w:t>
      </w:r>
      <w:r w:rsidRPr="005859CA">
        <w:rPr>
          <w:rFonts w:asciiTheme="minorHAnsi" w:hAnsiTheme="minorHAnsi" w:cstheme="minorHAnsi"/>
          <w:color w:val="auto"/>
        </w:rPr>
        <w:t>)</w:t>
      </w:r>
      <w:r w:rsidR="00B77405" w:rsidRPr="005859CA">
        <w:rPr>
          <w:rFonts w:asciiTheme="minorHAnsi" w:hAnsiTheme="minorHAnsi" w:cstheme="minorHAnsi"/>
          <w:color w:val="auto"/>
          <w:vertAlign w:val="superscript"/>
        </w:rPr>
        <w:t>32</w:t>
      </w:r>
      <w:r w:rsidRPr="005859CA">
        <w:rPr>
          <w:rFonts w:asciiTheme="minorHAnsi" w:hAnsiTheme="minorHAnsi" w:cstheme="minorHAnsi"/>
          <w:color w:val="auto"/>
        </w:rPr>
        <w:t>. Again, somatic depolarization alone (90 times at 0.5 Hz) did not induce LTD (</w:t>
      </w:r>
      <w:r w:rsidRPr="005859CA">
        <w:rPr>
          <w:rFonts w:asciiTheme="minorHAnsi" w:hAnsiTheme="minorHAnsi" w:cstheme="minorHAnsi"/>
          <w:b/>
          <w:color w:val="auto"/>
        </w:rPr>
        <w:t>Fig</w:t>
      </w:r>
      <w:r w:rsidR="006E59A5" w:rsidRPr="005859CA">
        <w:rPr>
          <w:rFonts w:asciiTheme="minorHAnsi" w:hAnsiTheme="minorHAnsi" w:cstheme="minorHAnsi"/>
          <w:b/>
          <w:color w:val="auto"/>
        </w:rPr>
        <w:t xml:space="preserve">ure </w:t>
      </w:r>
      <w:r w:rsidRPr="005859CA">
        <w:rPr>
          <w:rFonts w:asciiTheme="minorHAnsi" w:hAnsiTheme="minorHAnsi" w:cstheme="minorHAnsi"/>
          <w:b/>
          <w:color w:val="auto"/>
        </w:rPr>
        <w:t>5B</w:t>
      </w:r>
      <w:r w:rsidRPr="005859CA">
        <w:rPr>
          <w:rFonts w:asciiTheme="minorHAnsi" w:hAnsiTheme="minorHAnsi" w:cstheme="minorHAnsi"/>
          <w:color w:val="auto"/>
        </w:rPr>
        <w:t>).</w:t>
      </w:r>
    </w:p>
    <w:p w14:paraId="2F9A3B6D" w14:textId="77777777" w:rsidR="00EA6DD8" w:rsidRPr="005859CA" w:rsidRDefault="00EA6DD8" w:rsidP="00DA519B">
      <w:pPr>
        <w:snapToGrid w:val="0"/>
        <w:ind w:firstLineChars="200" w:firstLine="480"/>
        <w:jc w:val="left"/>
        <w:rPr>
          <w:rFonts w:asciiTheme="minorHAnsi" w:hAnsiTheme="minorHAnsi" w:cstheme="minorHAnsi"/>
          <w:color w:val="auto"/>
        </w:rPr>
      </w:pPr>
    </w:p>
    <w:p w14:paraId="3C9083F6" w14:textId="0938D464" w:rsidR="00B32616" w:rsidRPr="005859CA" w:rsidRDefault="00B32616" w:rsidP="001B1519">
      <w:pPr>
        <w:rPr>
          <w:rFonts w:asciiTheme="minorHAnsi" w:hAnsiTheme="minorHAnsi" w:cstheme="minorHAnsi"/>
          <w:b/>
          <w:color w:val="auto"/>
        </w:rPr>
      </w:pPr>
      <w:bookmarkStart w:id="24" w:name="_Hlk8313694"/>
      <w:bookmarkEnd w:id="23"/>
      <w:r w:rsidRPr="005859CA">
        <w:rPr>
          <w:rFonts w:asciiTheme="minorHAnsi" w:hAnsiTheme="minorHAnsi" w:cstheme="minorHAnsi"/>
          <w:b/>
          <w:color w:val="auto"/>
        </w:rPr>
        <w:t xml:space="preserve">FIGURE </w:t>
      </w:r>
      <w:r w:rsidR="0013621E" w:rsidRPr="005859CA">
        <w:rPr>
          <w:rFonts w:asciiTheme="minorHAnsi" w:hAnsiTheme="minorHAnsi" w:cstheme="minorHAnsi"/>
          <w:b/>
          <w:color w:val="auto"/>
        </w:rPr>
        <w:t xml:space="preserve">AND TABLE </w:t>
      </w:r>
      <w:r w:rsidRPr="005859CA">
        <w:rPr>
          <w:rFonts w:asciiTheme="minorHAnsi" w:hAnsiTheme="minorHAnsi" w:cstheme="minorHAnsi"/>
          <w:b/>
          <w:color w:val="auto"/>
        </w:rPr>
        <w:t>LEGENDS:</w:t>
      </w:r>
    </w:p>
    <w:p w14:paraId="6438C855" w14:textId="77777777" w:rsidR="00A126C7" w:rsidRPr="005859CA" w:rsidRDefault="00A126C7" w:rsidP="001B1519">
      <w:pPr>
        <w:rPr>
          <w:rFonts w:asciiTheme="minorHAnsi" w:hAnsiTheme="minorHAnsi" w:cstheme="minorHAnsi"/>
          <w:color w:val="auto"/>
        </w:rPr>
      </w:pPr>
    </w:p>
    <w:p w14:paraId="55B74EF2" w14:textId="5F46B63C" w:rsidR="009C672E" w:rsidRPr="005859CA" w:rsidRDefault="009C672E" w:rsidP="009C672E">
      <w:pPr>
        <w:rPr>
          <w:rFonts w:asciiTheme="minorHAnsi" w:hAnsiTheme="minorHAnsi" w:cstheme="minorHAnsi"/>
          <w:color w:val="auto"/>
        </w:rPr>
      </w:pPr>
      <w:r w:rsidRPr="005859CA">
        <w:rPr>
          <w:rFonts w:asciiTheme="minorHAnsi" w:hAnsiTheme="minorHAnsi" w:cstheme="minorHAnsi"/>
          <w:b/>
          <w:color w:val="auto"/>
        </w:rPr>
        <w:t>Figure 1</w:t>
      </w:r>
      <w:r w:rsidR="007F2E90" w:rsidRPr="005859CA">
        <w:rPr>
          <w:rFonts w:asciiTheme="minorHAnsi" w:hAnsiTheme="minorHAnsi" w:cstheme="minorHAnsi"/>
          <w:b/>
          <w:color w:val="auto"/>
        </w:rPr>
        <w:t>:</w:t>
      </w:r>
      <w:r w:rsidRPr="005859CA">
        <w:rPr>
          <w:rFonts w:asciiTheme="minorHAnsi" w:hAnsiTheme="minorHAnsi" w:cstheme="minorHAnsi"/>
          <w:b/>
          <w:color w:val="auto"/>
        </w:rPr>
        <w:t xml:space="preserve"> Schematic illustration of protocols to induce LTD in PF-PC synapse.</w:t>
      </w:r>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A</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1</w:t>
      </w:r>
      <w:r w:rsidR="000101E2"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1</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PF and 1</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CF stimuli are applied simultaneously </w:t>
      </w:r>
      <w:r w:rsidR="001839AC" w:rsidRPr="005859CA">
        <w:rPr>
          <w:rFonts w:asciiTheme="minorHAnsi" w:hAnsiTheme="minorHAnsi" w:cstheme="minorHAnsi"/>
          <w:color w:val="auto"/>
        </w:rPr>
        <w:t xml:space="preserve">300 times </w:t>
      </w:r>
      <w:r w:rsidRPr="005859CA">
        <w:rPr>
          <w:rFonts w:asciiTheme="minorHAnsi" w:hAnsiTheme="minorHAnsi" w:cstheme="minorHAnsi"/>
          <w:color w:val="auto"/>
        </w:rPr>
        <w:t xml:space="preserve">at 1 Hz </w:t>
      </w:r>
      <w:r w:rsidR="001839AC" w:rsidRPr="005859CA">
        <w:rPr>
          <w:rFonts w:asciiTheme="minorHAnsi" w:hAnsiTheme="minorHAnsi" w:cstheme="minorHAnsi"/>
          <w:color w:val="auto"/>
        </w:rPr>
        <w:t>(</w:t>
      </w:r>
      <w:r w:rsidRPr="005859CA">
        <w:rPr>
          <w:rFonts w:asciiTheme="minorHAnsi" w:hAnsiTheme="minorHAnsi" w:cstheme="minorHAnsi"/>
          <w:color w:val="auto"/>
        </w:rPr>
        <w:t>5</w:t>
      </w:r>
      <w:r w:rsidR="00FB36D1" w:rsidRPr="005859CA">
        <w:rPr>
          <w:rFonts w:asciiTheme="minorHAnsi" w:hAnsiTheme="minorHAnsi" w:cstheme="minorHAnsi"/>
          <w:color w:val="auto"/>
        </w:rPr>
        <w:t xml:space="preserve"> </w:t>
      </w:r>
      <w:r w:rsidRPr="005859CA">
        <w:rPr>
          <w:rFonts w:asciiTheme="minorHAnsi" w:hAnsiTheme="minorHAnsi" w:cstheme="minorHAnsi"/>
          <w:color w:val="auto"/>
        </w:rPr>
        <w:t>min</w:t>
      </w:r>
      <w:r w:rsidR="001839AC" w:rsidRPr="005859CA">
        <w:rPr>
          <w:rFonts w:asciiTheme="minorHAnsi" w:hAnsiTheme="minorHAnsi" w:cstheme="minorHAnsi"/>
          <w:color w:val="auto"/>
        </w:rPr>
        <w:t>)</w:t>
      </w:r>
      <w:r w:rsidRPr="005859CA">
        <w:rPr>
          <w:rFonts w:asciiTheme="minorHAnsi" w:hAnsiTheme="minorHAnsi" w:cstheme="minorHAnsi"/>
          <w:color w:val="auto"/>
        </w:rPr>
        <w:t xml:space="preserve"> under current</w:t>
      </w:r>
      <w:r w:rsidR="0073659F" w:rsidRPr="005859CA">
        <w:rPr>
          <w:rFonts w:asciiTheme="minorHAnsi" w:hAnsiTheme="minorHAnsi" w:cstheme="minorHAnsi"/>
          <w:color w:val="auto"/>
        </w:rPr>
        <w:t>-</w:t>
      </w:r>
      <w:r w:rsidRPr="005859CA">
        <w:rPr>
          <w:rFonts w:asciiTheme="minorHAnsi" w:hAnsiTheme="minorHAnsi" w:cstheme="minorHAnsi"/>
          <w:color w:val="auto"/>
        </w:rPr>
        <w:t>clamp condition</w:t>
      </w:r>
      <w:r w:rsidR="007F2E90" w:rsidRPr="005859CA">
        <w:rPr>
          <w:rFonts w:asciiTheme="minorHAnsi" w:hAnsiTheme="minorHAnsi" w:cstheme="minorHAnsi"/>
          <w:color w:val="auto"/>
        </w:rPr>
        <w:t>s</w:t>
      </w:r>
      <w:r w:rsidRPr="005859CA">
        <w:rPr>
          <w:rFonts w:asciiTheme="minorHAnsi" w:hAnsiTheme="minorHAnsi" w:cstheme="minorHAnsi"/>
          <w:color w:val="auto"/>
        </w:rPr>
        <w:t>. Electrode for whole-cell recording contains K</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 xml:space="preserve">-based internal solution. </w:t>
      </w:r>
      <w:r w:rsidR="007F2E90" w:rsidRPr="005859CA">
        <w:rPr>
          <w:rFonts w:asciiTheme="minorHAnsi" w:hAnsiTheme="minorHAnsi" w:cstheme="minorHAnsi"/>
          <w:color w:val="auto"/>
        </w:rPr>
        <w:t>(</w:t>
      </w:r>
      <w:r w:rsidRPr="005859CA">
        <w:rPr>
          <w:rFonts w:asciiTheme="minorHAnsi" w:hAnsiTheme="minorHAnsi" w:cstheme="minorHAnsi"/>
          <w:b/>
          <w:color w:val="auto"/>
        </w:rPr>
        <w:t>B</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2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2</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PF and 1</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CF stimuli are applied simultaneously </w:t>
      </w:r>
      <w:r w:rsidR="001839AC" w:rsidRPr="005859CA">
        <w:rPr>
          <w:rFonts w:asciiTheme="minorHAnsi" w:hAnsiTheme="minorHAnsi" w:cstheme="minorHAnsi"/>
          <w:color w:val="auto"/>
        </w:rPr>
        <w:t xml:space="preserve">300 times </w:t>
      </w:r>
      <w:r w:rsidRPr="005859CA">
        <w:rPr>
          <w:rFonts w:asciiTheme="minorHAnsi" w:hAnsiTheme="minorHAnsi" w:cstheme="minorHAnsi"/>
          <w:color w:val="auto"/>
        </w:rPr>
        <w:t xml:space="preserve">at 1 Hz </w:t>
      </w:r>
      <w:r w:rsidR="001839AC" w:rsidRPr="005859CA">
        <w:rPr>
          <w:rFonts w:asciiTheme="minorHAnsi" w:hAnsiTheme="minorHAnsi" w:cstheme="minorHAnsi"/>
          <w:color w:val="auto"/>
        </w:rPr>
        <w:t>(</w:t>
      </w:r>
      <w:r w:rsidRPr="005859CA">
        <w:rPr>
          <w:rFonts w:asciiTheme="minorHAnsi" w:hAnsiTheme="minorHAnsi" w:cstheme="minorHAnsi"/>
          <w:color w:val="auto"/>
        </w:rPr>
        <w:t>5</w:t>
      </w:r>
      <w:r w:rsidR="00FB36D1" w:rsidRPr="005859CA">
        <w:rPr>
          <w:rFonts w:asciiTheme="minorHAnsi" w:hAnsiTheme="minorHAnsi" w:cstheme="minorHAnsi"/>
          <w:color w:val="auto"/>
        </w:rPr>
        <w:t xml:space="preserve"> </w:t>
      </w:r>
      <w:r w:rsidRPr="005859CA">
        <w:rPr>
          <w:rFonts w:asciiTheme="minorHAnsi" w:hAnsiTheme="minorHAnsi" w:cstheme="minorHAnsi"/>
          <w:color w:val="auto"/>
        </w:rPr>
        <w:t>min</w:t>
      </w:r>
      <w:r w:rsidR="001839AC" w:rsidRPr="005859CA">
        <w:rPr>
          <w:rFonts w:asciiTheme="minorHAnsi" w:hAnsiTheme="minorHAnsi" w:cstheme="minorHAnsi"/>
          <w:color w:val="auto"/>
        </w:rPr>
        <w:t>)</w:t>
      </w:r>
      <w:r w:rsidRPr="005859CA">
        <w:rPr>
          <w:rFonts w:asciiTheme="minorHAnsi" w:hAnsiTheme="minorHAnsi" w:cstheme="minorHAnsi"/>
          <w:color w:val="auto"/>
        </w:rPr>
        <w:t xml:space="preserve"> under current</w:t>
      </w:r>
      <w:r w:rsidR="0073659F" w:rsidRPr="005859CA">
        <w:rPr>
          <w:rFonts w:asciiTheme="minorHAnsi" w:hAnsiTheme="minorHAnsi" w:cstheme="minorHAnsi"/>
          <w:color w:val="auto"/>
        </w:rPr>
        <w:t>-</w:t>
      </w:r>
      <w:r w:rsidRPr="005859CA">
        <w:rPr>
          <w:rFonts w:asciiTheme="minorHAnsi" w:hAnsiTheme="minorHAnsi" w:cstheme="minorHAnsi"/>
          <w:color w:val="auto"/>
        </w:rPr>
        <w:t>clamp condition. Electrode contains K</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 xml:space="preserve">-based internal solution. </w:t>
      </w:r>
      <w:r w:rsidR="007F2E90" w:rsidRPr="005859CA">
        <w:rPr>
          <w:rFonts w:asciiTheme="minorHAnsi" w:hAnsiTheme="minorHAnsi" w:cstheme="minorHAnsi"/>
          <w:color w:val="auto"/>
        </w:rPr>
        <w:t>(</w:t>
      </w:r>
      <w:r w:rsidRPr="005859CA">
        <w:rPr>
          <w:rFonts w:asciiTheme="minorHAnsi" w:hAnsiTheme="minorHAnsi" w:cstheme="minorHAnsi"/>
          <w:b/>
          <w:color w:val="auto"/>
        </w:rPr>
        <w:t>C</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3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2</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PF and somatic depolarization (-70 to 0 mV, 50 </w:t>
      </w:r>
      <w:proofErr w:type="spellStart"/>
      <w:r w:rsidRPr="005859CA">
        <w:rPr>
          <w:rFonts w:asciiTheme="minorHAnsi" w:hAnsiTheme="minorHAnsi" w:cstheme="minorHAnsi"/>
          <w:color w:val="auto"/>
        </w:rPr>
        <w:t>ms</w:t>
      </w:r>
      <w:proofErr w:type="spellEnd"/>
      <w:r w:rsidRPr="005859CA">
        <w:rPr>
          <w:rFonts w:asciiTheme="minorHAnsi" w:hAnsiTheme="minorHAnsi" w:cstheme="minorHAnsi"/>
          <w:color w:val="auto"/>
        </w:rPr>
        <w:t xml:space="preserve">) are applied </w:t>
      </w:r>
      <w:r w:rsidR="001839AC" w:rsidRPr="005859CA">
        <w:rPr>
          <w:rFonts w:asciiTheme="minorHAnsi" w:hAnsiTheme="minorHAnsi" w:cstheme="minorHAnsi"/>
          <w:color w:val="auto"/>
        </w:rPr>
        <w:t xml:space="preserve">180 times </w:t>
      </w:r>
      <w:r w:rsidRPr="005859CA">
        <w:rPr>
          <w:rFonts w:asciiTheme="minorHAnsi" w:hAnsiTheme="minorHAnsi" w:cstheme="minorHAnsi"/>
          <w:color w:val="auto"/>
        </w:rPr>
        <w:t xml:space="preserve">at 1 Hz </w:t>
      </w:r>
      <w:r w:rsidR="001839AC" w:rsidRPr="005859CA">
        <w:rPr>
          <w:rFonts w:asciiTheme="minorHAnsi" w:hAnsiTheme="minorHAnsi" w:cstheme="minorHAnsi"/>
          <w:color w:val="auto"/>
        </w:rPr>
        <w:t>(</w:t>
      </w:r>
      <w:r w:rsidRPr="005859CA">
        <w:rPr>
          <w:rFonts w:asciiTheme="minorHAnsi" w:hAnsiTheme="minorHAnsi" w:cstheme="minorHAnsi"/>
          <w:color w:val="auto"/>
        </w:rPr>
        <w:t>3</w:t>
      </w:r>
      <w:r w:rsidR="00FB36D1" w:rsidRPr="005859CA">
        <w:rPr>
          <w:rFonts w:asciiTheme="minorHAnsi" w:hAnsiTheme="minorHAnsi" w:cstheme="minorHAnsi"/>
          <w:color w:val="auto"/>
        </w:rPr>
        <w:t xml:space="preserve"> </w:t>
      </w:r>
      <w:r w:rsidRPr="005859CA">
        <w:rPr>
          <w:rFonts w:asciiTheme="minorHAnsi" w:hAnsiTheme="minorHAnsi" w:cstheme="minorHAnsi"/>
          <w:color w:val="auto"/>
        </w:rPr>
        <w:t>min</w:t>
      </w:r>
      <w:r w:rsidR="001839AC" w:rsidRPr="005859CA">
        <w:rPr>
          <w:rFonts w:asciiTheme="minorHAnsi" w:hAnsiTheme="minorHAnsi" w:cstheme="minorHAnsi"/>
          <w:color w:val="auto"/>
        </w:rPr>
        <w:t>)</w:t>
      </w:r>
      <w:r w:rsidRPr="005859CA">
        <w:rPr>
          <w:rFonts w:asciiTheme="minorHAnsi" w:hAnsiTheme="minorHAnsi" w:cstheme="minorHAnsi"/>
          <w:color w:val="auto"/>
        </w:rPr>
        <w:t xml:space="preserve"> under voltage</w:t>
      </w:r>
      <w:r w:rsidR="0073659F" w:rsidRPr="005859CA">
        <w:rPr>
          <w:rFonts w:asciiTheme="minorHAnsi" w:hAnsiTheme="minorHAnsi" w:cstheme="minorHAnsi"/>
          <w:color w:val="auto"/>
        </w:rPr>
        <w:t>-</w:t>
      </w:r>
      <w:r w:rsidRPr="005859CA">
        <w:rPr>
          <w:rFonts w:asciiTheme="minorHAnsi" w:hAnsiTheme="minorHAnsi" w:cstheme="minorHAnsi"/>
          <w:color w:val="auto"/>
        </w:rPr>
        <w:t xml:space="preserve">clamp condition, so that the second PF stimulus is applied simultaneously with </w:t>
      </w:r>
      <w:r w:rsidR="00E659DC" w:rsidRPr="005859CA">
        <w:rPr>
          <w:rFonts w:asciiTheme="minorHAnsi" w:hAnsiTheme="minorHAnsi" w:cstheme="minorHAnsi"/>
          <w:color w:val="auto"/>
        </w:rPr>
        <w:t xml:space="preserve">the </w:t>
      </w:r>
      <w:r w:rsidRPr="005859CA">
        <w:rPr>
          <w:rFonts w:asciiTheme="minorHAnsi" w:hAnsiTheme="minorHAnsi" w:cstheme="minorHAnsi"/>
          <w:color w:val="auto"/>
        </w:rPr>
        <w:t>beginning of the somatic depolarization. Electrode contains Cs</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 xml:space="preserve">-based internal solution. </w:t>
      </w:r>
      <w:r w:rsidR="007F2E90" w:rsidRPr="005859CA">
        <w:rPr>
          <w:rFonts w:asciiTheme="minorHAnsi" w:hAnsiTheme="minorHAnsi" w:cstheme="minorHAnsi"/>
          <w:color w:val="auto"/>
        </w:rPr>
        <w:t>(</w:t>
      </w:r>
      <w:r w:rsidRPr="005859CA">
        <w:rPr>
          <w:rFonts w:asciiTheme="minorHAnsi" w:hAnsiTheme="minorHAnsi" w:cstheme="minorHAnsi"/>
          <w:b/>
          <w:color w:val="auto"/>
        </w:rPr>
        <w:t>D</w:t>
      </w:r>
      <w:r w:rsidR="007F2E90" w:rsidRPr="005859CA">
        <w:rPr>
          <w:rFonts w:asciiTheme="minorHAnsi" w:hAnsiTheme="minorHAnsi" w:cstheme="minorHAnsi"/>
          <w:color w:val="auto"/>
        </w:rPr>
        <w:t>)</w:t>
      </w:r>
      <w:r w:rsidRPr="005859CA">
        <w:rPr>
          <w:rFonts w:asciiTheme="minorHAnsi" w:hAnsiTheme="minorHAnsi" w:cstheme="minorHAnsi"/>
          <w:color w:val="auto"/>
        </w:rPr>
        <w:t>.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4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5</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PF at 100 Hz and somatic depolarization are applied</w:t>
      </w:r>
      <w:r w:rsidR="001839AC" w:rsidRPr="005859CA">
        <w:rPr>
          <w:rFonts w:asciiTheme="minorHAnsi" w:hAnsiTheme="minorHAnsi" w:cstheme="minorHAnsi"/>
          <w:color w:val="auto"/>
        </w:rPr>
        <w:t xml:space="preserve"> 90 times</w:t>
      </w:r>
      <w:r w:rsidRPr="005859CA">
        <w:rPr>
          <w:rFonts w:asciiTheme="minorHAnsi" w:hAnsiTheme="minorHAnsi" w:cstheme="minorHAnsi"/>
          <w:color w:val="auto"/>
        </w:rPr>
        <w:t xml:space="preserve"> at 0.5 Hz </w:t>
      </w:r>
      <w:r w:rsidR="001839AC" w:rsidRPr="005859CA">
        <w:rPr>
          <w:rFonts w:asciiTheme="minorHAnsi" w:hAnsiTheme="minorHAnsi" w:cstheme="minorHAnsi"/>
          <w:color w:val="auto"/>
        </w:rPr>
        <w:t>(</w:t>
      </w:r>
      <w:r w:rsidRPr="005859CA">
        <w:rPr>
          <w:rFonts w:asciiTheme="minorHAnsi" w:hAnsiTheme="minorHAnsi" w:cstheme="minorHAnsi"/>
          <w:color w:val="auto"/>
        </w:rPr>
        <w:t>3</w:t>
      </w:r>
      <w:r w:rsidR="00FB36D1" w:rsidRPr="005859CA">
        <w:rPr>
          <w:rFonts w:asciiTheme="minorHAnsi" w:hAnsiTheme="minorHAnsi" w:cstheme="minorHAnsi"/>
          <w:color w:val="auto"/>
        </w:rPr>
        <w:t xml:space="preserve"> </w:t>
      </w:r>
      <w:r w:rsidRPr="005859CA">
        <w:rPr>
          <w:rFonts w:asciiTheme="minorHAnsi" w:hAnsiTheme="minorHAnsi" w:cstheme="minorHAnsi"/>
          <w:color w:val="auto"/>
        </w:rPr>
        <w:t>min</w:t>
      </w:r>
      <w:r w:rsidR="001839AC" w:rsidRPr="005859CA">
        <w:rPr>
          <w:rFonts w:asciiTheme="minorHAnsi" w:hAnsiTheme="minorHAnsi" w:cstheme="minorHAnsi"/>
          <w:color w:val="auto"/>
        </w:rPr>
        <w:t>)</w:t>
      </w:r>
      <w:r w:rsidRPr="005859CA">
        <w:rPr>
          <w:rFonts w:asciiTheme="minorHAnsi" w:hAnsiTheme="minorHAnsi" w:cstheme="minorHAnsi"/>
          <w:color w:val="auto"/>
        </w:rPr>
        <w:t xml:space="preserve"> under voltage</w:t>
      </w:r>
      <w:r w:rsidR="0073659F" w:rsidRPr="005859CA">
        <w:rPr>
          <w:rFonts w:asciiTheme="minorHAnsi" w:hAnsiTheme="minorHAnsi" w:cstheme="minorHAnsi"/>
          <w:color w:val="auto"/>
        </w:rPr>
        <w:t>-</w:t>
      </w:r>
      <w:r w:rsidRPr="005859CA">
        <w:rPr>
          <w:rFonts w:asciiTheme="minorHAnsi" w:hAnsiTheme="minorHAnsi" w:cstheme="minorHAnsi"/>
          <w:color w:val="auto"/>
        </w:rPr>
        <w:t>clamp condition, simultaneously. Electrode contains Cs</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-based internal solution.</w:t>
      </w:r>
    </w:p>
    <w:p w14:paraId="745C8B21" w14:textId="77777777" w:rsidR="009C672E" w:rsidRPr="005859CA" w:rsidRDefault="009C672E" w:rsidP="009C672E">
      <w:pPr>
        <w:rPr>
          <w:rFonts w:asciiTheme="minorHAnsi" w:hAnsiTheme="minorHAnsi" w:cstheme="minorHAnsi"/>
          <w:color w:val="auto"/>
        </w:rPr>
      </w:pPr>
    </w:p>
    <w:p w14:paraId="493E218A" w14:textId="2C30D221" w:rsidR="009C672E" w:rsidRPr="005859CA" w:rsidRDefault="009C672E" w:rsidP="009C672E">
      <w:pPr>
        <w:rPr>
          <w:rFonts w:asciiTheme="minorHAnsi" w:hAnsiTheme="minorHAnsi" w:cstheme="minorHAnsi"/>
          <w:color w:val="auto"/>
        </w:rPr>
      </w:pPr>
      <w:r w:rsidRPr="005859CA">
        <w:rPr>
          <w:rFonts w:asciiTheme="minorHAnsi" w:hAnsiTheme="minorHAnsi" w:cstheme="minorHAnsi"/>
          <w:b/>
          <w:color w:val="auto"/>
        </w:rPr>
        <w:t>Figure 2</w:t>
      </w:r>
      <w:r w:rsidR="007F2E90" w:rsidRPr="005859CA">
        <w:rPr>
          <w:rFonts w:asciiTheme="minorHAnsi" w:hAnsiTheme="minorHAnsi" w:cstheme="minorHAnsi"/>
          <w:b/>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 xml:space="preserve">Voltage or current traces of </w:t>
      </w:r>
      <w:r w:rsidR="00E659DC" w:rsidRPr="005859CA">
        <w:rPr>
          <w:rFonts w:asciiTheme="minorHAnsi" w:hAnsiTheme="minorHAnsi" w:cstheme="minorHAnsi"/>
          <w:b/>
          <w:color w:val="auto"/>
        </w:rPr>
        <w:t xml:space="preserve">the </w:t>
      </w:r>
      <w:r w:rsidRPr="005859CA">
        <w:rPr>
          <w:rFonts w:asciiTheme="minorHAnsi" w:hAnsiTheme="minorHAnsi" w:cstheme="minorHAnsi"/>
          <w:b/>
          <w:color w:val="auto"/>
        </w:rPr>
        <w:t>PC during conjunction stimulation</w:t>
      </w:r>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A</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Membrane potential trace elicited by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1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B</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Membrane potential trace elicited by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2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C</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Membrane current trace elicited by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3</w:t>
      </w:r>
      <w:r w:rsidR="001839AC"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D</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Membrane current trace elicited by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4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w:t>
      </w:r>
      <w:r w:rsidR="00E4537E" w:rsidRPr="005859CA">
        <w:rPr>
          <w:rFonts w:asciiTheme="minorHAnsi" w:hAnsiTheme="minorHAnsi" w:cstheme="minorHAnsi"/>
          <w:color w:val="auto"/>
        </w:rPr>
        <w:t xml:space="preserve">Vertical bars:  10 mV for A and B, 1 </w:t>
      </w:r>
      <w:proofErr w:type="spellStart"/>
      <w:r w:rsidR="00E4537E" w:rsidRPr="005859CA">
        <w:rPr>
          <w:rFonts w:asciiTheme="minorHAnsi" w:hAnsiTheme="minorHAnsi" w:cstheme="minorHAnsi"/>
          <w:color w:val="auto"/>
        </w:rPr>
        <w:t>nA</w:t>
      </w:r>
      <w:proofErr w:type="spellEnd"/>
      <w:r w:rsidR="00E4537E" w:rsidRPr="005859CA">
        <w:rPr>
          <w:rFonts w:asciiTheme="minorHAnsi" w:hAnsiTheme="minorHAnsi" w:cstheme="minorHAnsi"/>
          <w:color w:val="auto"/>
        </w:rPr>
        <w:t xml:space="preserve"> for C and D. Horizontal bar: 20 </w:t>
      </w:r>
      <w:proofErr w:type="spellStart"/>
      <w:r w:rsidR="00E4537E" w:rsidRPr="005859CA">
        <w:rPr>
          <w:rFonts w:asciiTheme="minorHAnsi" w:hAnsiTheme="minorHAnsi" w:cstheme="minorHAnsi"/>
          <w:color w:val="auto"/>
        </w:rPr>
        <w:t>m</w:t>
      </w:r>
      <w:r w:rsidR="007F2E90" w:rsidRPr="005859CA">
        <w:rPr>
          <w:rFonts w:asciiTheme="minorHAnsi" w:hAnsiTheme="minorHAnsi" w:cstheme="minorHAnsi"/>
          <w:color w:val="auto"/>
        </w:rPr>
        <w:t>s</w:t>
      </w:r>
      <w:r w:rsidR="00E4537E" w:rsidRPr="005859CA">
        <w:rPr>
          <w:rFonts w:asciiTheme="minorHAnsi" w:hAnsiTheme="minorHAnsi" w:cstheme="minorHAnsi"/>
          <w:color w:val="auto"/>
        </w:rPr>
        <w:t>.</w:t>
      </w:r>
      <w:proofErr w:type="spellEnd"/>
    </w:p>
    <w:p w14:paraId="7C82DA3B" w14:textId="77777777" w:rsidR="009C672E" w:rsidRPr="005859CA" w:rsidRDefault="009C672E" w:rsidP="009C672E">
      <w:pPr>
        <w:snapToGrid w:val="0"/>
        <w:jc w:val="left"/>
        <w:rPr>
          <w:rFonts w:asciiTheme="minorHAnsi" w:hAnsiTheme="minorHAnsi" w:cstheme="minorHAnsi"/>
          <w:b/>
          <w:color w:val="auto"/>
        </w:rPr>
      </w:pPr>
    </w:p>
    <w:p w14:paraId="658D97AE" w14:textId="34E6E904" w:rsidR="009C672E" w:rsidRPr="005859CA" w:rsidRDefault="009C672E" w:rsidP="00AD2A02">
      <w:pPr>
        <w:rPr>
          <w:rFonts w:asciiTheme="minorHAnsi" w:hAnsiTheme="minorHAnsi" w:cstheme="minorHAnsi"/>
          <w:color w:val="auto"/>
        </w:rPr>
      </w:pPr>
      <w:r w:rsidRPr="005859CA">
        <w:rPr>
          <w:rFonts w:asciiTheme="minorHAnsi" w:hAnsiTheme="minorHAnsi" w:cstheme="minorHAnsi"/>
          <w:b/>
          <w:color w:val="auto"/>
        </w:rPr>
        <w:t>Figure 3</w:t>
      </w:r>
      <w:r w:rsidR="007F2E90" w:rsidRPr="005859CA">
        <w:rPr>
          <w:rFonts w:asciiTheme="minorHAnsi" w:hAnsiTheme="minorHAnsi" w:cstheme="minorHAnsi"/>
          <w:b/>
          <w:color w:val="auto"/>
        </w:rPr>
        <w:t>:</w:t>
      </w:r>
      <w:r w:rsidRPr="005859CA">
        <w:rPr>
          <w:rFonts w:asciiTheme="minorHAnsi" w:hAnsiTheme="minorHAnsi" w:cstheme="minorHAnsi"/>
          <w:color w:val="auto"/>
        </w:rPr>
        <w:t xml:space="preserve"> </w:t>
      </w:r>
      <w:r w:rsidR="00E659DC" w:rsidRPr="005859CA">
        <w:rPr>
          <w:rFonts w:asciiTheme="minorHAnsi" w:hAnsiTheme="minorHAnsi" w:cstheme="minorHAnsi"/>
          <w:b/>
          <w:color w:val="auto"/>
        </w:rPr>
        <w:t>R</w:t>
      </w:r>
      <w:r w:rsidR="001839AC" w:rsidRPr="005859CA">
        <w:rPr>
          <w:rFonts w:asciiTheme="minorHAnsi" w:hAnsiTheme="minorHAnsi" w:cstheme="minorHAnsi"/>
          <w:b/>
          <w:color w:val="auto"/>
        </w:rPr>
        <w:t>elation</w:t>
      </w:r>
      <w:r w:rsidR="00E659DC" w:rsidRPr="005859CA">
        <w:rPr>
          <w:rFonts w:asciiTheme="minorHAnsi" w:hAnsiTheme="minorHAnsi" w:cstheme="minorHAnsi"/>
          <w:b/>
          <w:color w:val="auto"/>
        </w:rPr>
        <w:t>ship</w:t>
      </w:r>
      <w:r w:rsidR="001839AC" w:rsidRPr="005859CA">
        <w:rPr>
          <w:rFonts w:asciiTheme="minorHAnsi" w:hAnsiTheme="minorHAnsi" w:cstheme="minorHAnsi"/>
          <w:b/>
          <w:color w:val="auto"/>
        </w:rPr>
        <w:t xml:space="preserve"> between spikelet of </w:t>
      </w:r>
      <w:r w:rsidR="00E659DC" w:rsidRPr="005859CA">
        <w:rPr>
          <w:rFonts w:asciiTheme="minorHAnsi" w:hAnsiTheme="minorHAnsi" w:cstheme="minorHAnsi"/>
          <w:b/>
          <w:color w:val="auto"/>
        </w:rPr>
        <w:t xml:space="preserve">a </w:t>
      </w:r>
      <w:r w:rsidR="001839AC" w:rsidRPr="005859CA">
        <w:rPr>
          <w:rFonts w:asciiTheme="minorHAnsi" w:hAnsiTheme="minorHAnsi" w:cstheme="minorHAnsi"/>
          <w:b/>
          <w:color w:val="auto"/>
        </w:rPr>
        <w:t>c</w:t>
      </w:r>
      <w:r w:rsidRPr="005859CA">
        <w:rPr>
          <w:rFonts w:asciiTheme="minorHAnsi" w:hAnsiTheme="minorHAnsi" w:cstheme="minorHAnsi"/>
          <w:b/>
          <w:color w:val="auto"/>
        </w:rPr>
        <w:t xml:space="preserve">omplex spike and </w:t>
      </w:r>
      <w:proofErr w:type="gramStart"/>
      <w:r w:rsidRPr="005859CA">
        <w:rPr>
          <w:rFonts w:asciiTheme="minorHAnsi" w:hAnsiTheme="minorHAnsi" w:cstheme="minorHAnsi"/>
          <w:b/>
          <w:color w:val="auto"/>
        </w:rPr>
        <w:t>LTD-am</w:t>
      </w:r>
      <w:r w:rsidR="00BD40DD" w:rsidRPr="005859CA">
        <w:rPr>
          <w:rFonts w:asciiTheme="minorHAnsi" w:hAnsiTheme="minorHAnsi" w:cstheme="minorHAnsi"/>
          <w:b/>
          <w:color w:val="auto"/>
          <w:lang w:eastAsia="ja-JP"/>
        </w:rPr>
        <w:t>plitude</w:t>
      </w:r>
      <w:proofErr w:type="gramEnd"/>
      <w:r w:rsidRPr="005859CA">
        <w:rPr>
          <w:rFonts w:asciiTheme="minorHAnsi" w:hAnsiTheme="minorHAnsi" w:cstheme="minorHAnsi"/>
          <w:b/>
          <w:color w:val="auto"/>
        </w:rPr>
        <w:t>.</w:t>
      </w:r>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A</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w:t>
      </w:r>
      <w:r w:rsidR="00BD40DD" w:rsidRPr="005859CA">
        <w:rPr>
          <w:rFonts w:asciiTheme="minorHAnsi" w:hAnsiTheme="minorHAnsi" w:cstheme="minorHAnsi"/>
          <w:color w:val="auto"/>
        </w:rPr>
        <w:t xml:space="preserve">Representative trace of a </w:t>
      </w:r>
      <w:r w:rsidRPr="005859CA">
        <w:rPr>
          <w:rFonts w:asciiTheme="minorHAnsi" w:hAnsiTheme="minorHAnsi" w:cstheme="minorHAnsi"/>
          <w:color w:val="auto"/>
        </w:rPr>
        <w:t>complex spike</w:t>
      </w:r>
      <w:r w:rsidR="00BD40DD" w:rsidRPr="005859CA">
        <w:rPr>
          <w:rFonts w:asciiTheme="minorHAnsi" w:hAnsiTheme="minorHAnsi" w:cstheme="minorHAnsi"/>
          <w:color w:val="auto"/>
        </w:rPr>
        <w:t xml:space="preserve"> elicited by protocol</w:t>
      </w:r>
      <w:r w:rsidR="00A126C7" w:rsidRPr="005859CA">
        <w:rPr>
          <w:rFonts w:asciiTheme="minorHAnsi" w:hAnsiTheme="minorHAnsi" w:cstheme="minorHAnsi"/>
          <w:color w:val="auto"/>
        </w:rPr>
        <w:t xml:space="preserve"> </w:t>
      </w:r>
      <w:r w:rsidR="00BD40DD" w:rsidRPr="005859CA">
        <w:rPr>
          <w:rFonts w:asciiTheme="minorHAnsi" w:hAnsiTheme="minorHAnsi" w:cstheme="minorHAnsi"/>
          <w:color w:val="auto"/>
        </w:rPr>
        <w:t>1.</w:t>
      </w:r>
      <w:r w:rsidRPr="005859CA">
        <w:rPr>
          <w:rFonts w:asciiTheme="minorHAnsi" w:hAnsiTheme="minorHAnsi" w:cstheme="minorHAnsi"/>
          <w:color w:val="auto"/>
        </w:rPr>
        <w:t xml:space="preserve"> </w:t>
      </w:r>
      <w:r w:rsidR="00BD40DD" w:rsidRPr="005859CA">
        <w:rPr>
          <w:rFonts w:asciiTheme="minorHAnsi" w:hAnsiTheme="minorHAnsi" w:cstheme="minorHAnsi"/>
          <w:color w:val="auto"/>
        </w:rPr>
        <w:t xml:space="preserve">Arrows indicate peaks of </w:t>
      </w:r>
      <w:proofErr w:type="spellStart"/>
      <w:r w:rsidR="00CE7052" w:rsidRPr="005859CA">
        <w:rPr>
          <w:rFonts w:asciiTheme="minorHAnsi" w:hAnsiTheme="minorHAnsi" w:cstheme="minorHAnsi"/>
          <w:color w:val="auto"/>
        </w:rPr>
        <w:t>spikelet</w:t>
      </w:r>
      <w:r w:rsidR="00BD40DD" w:rsidRPr="005859CA">
        <w:rPr>
          <w:rFonts w:asciiTheme="minorHAnsi" w:hAnsiTheme="minorHAnsi" w:cstheme="minorHAnsi"/>
          <w:color w:val="auto"/>
        </w:rPr>
        <w:t>s</w:t>
      </w:r>
      <w:proofErr w:type="spellEnd"/>
      <w:r w:rsidR="00BD40DD" w:rsidRPr="005859CA">
        <w:rPr>
          <w:rFonts w:asciiTheme="minorHAnsi" w:hAnsiTheme="minorHAnsi" w:cstheme="minorHAnsi"/>
          <w:color w:val="auto"/>
        </w:rPr>
        <w:t xml:space="preserve"> (1–4). </w:t>
      </w:r>
      <w:r w:rsidR="00AD2A02" w:rsidRPr="005859CA">
        <w:rPr>
          <w:rFonts w:asciiTheme="minorHAnsi" w:hAnsiTheme="minorHAnsi" w:cstheme="minorHAnsi"/>
          <w:color w:val="auto"/>
        </w:rPr>
        <w:t xml:space="preserve">Bar: 20 mV. </w:t>
      </w:r>
      <w:r w:rsidR="007F2E90" w:rsidRPr="005859CA">
        <w:rPr>
          <w:rFonts w:asciiTheme="minorHAnsi" w:hAnsiTheme="minorHAnsi" w:cstheme="minorHAnsi"/>
          <w:color w:val="auto"/>
        </w:rPr>
        <w:t>(</w:t>
      </w:r>
      <w:r w:rsidR="00B74436" w:rsidRPr="005859CA">
        <w:rPr>
          <w:rFonts w:asciiTheme="minorHAnsi" w:hAnsiTheme="minorHAnsi" w:cstheme="minorHAnsi"/>
          <w:b/>
          <w:color w:val="auto"/>
        </w:rPr>
        <w:t>B</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 xml:space="preserve"> Relation</w:t>
      </w:r>
      <w:r w:rsidR="00E659DC" w:rsidRPr="005859CA">
        <w:rPr>
          <w:rFonts w:asciiTheme="minorHAnsi" w:hAnsiTheme="minorHAnsi" w:cstheme="minorHAnsi"/>
          <w:color w:val="auto"/>
        </w:rPr>
        <w:t>ship</w:t>
      </w:r>
      <w:r w:rsidR="00B74436" w:rsidRPr="005859CA">
        <w:rPr>
          <w:rFonts w:asciiTheme="minorHAnsi" w:hAnsiTheme="minorHAnsi" w:cstheme="minorHAnsi"/>
          <w:color w:val="auto"/>
        </w:rPr>
        <w:t xml:space="preserve"> between </w:t>
      </w:r>
      <w:r w:rsidR="00E659DC" w:rsidRPr="005859CA">
        <w:rPr>
          <w:rFonts w:asciiTheme="minorHAnsi" w:hAnsiTheme="minorHAnsi" w:cstheme="minorHAnsi"/>
          <w:color w:val="auto"/>
        </w:rPr>
        <w:t xml:space="preserve">the </w:t>
      </w:r>
      <w:r w:rsidR="00B74436" w:rsidRPr="005859CA">
        <w:rPr>
          <w:rFonts w:asciiTheme="minorHAnsi" w:hAnsiTheme="minorHAnsi" w:cstheme="minorHAnsi"/>
          <w:color w:val="auto"/>
        </w:rPr>
        <w:t xml:space="preserve">sum of </w:t>
      </w:r>
      <w:r w:rsidR="00E659DC" w:rsidRPr="005859CA">
        <w:rPr>
          <w:rFonts w:asciiTheme="minorHAnsi" w:hAnsiTheme="minorHAnsi" w:cstheme="minorHAnsi"/>
          <w:color w:val="auto"/>
        </w:rPr>
        <w:t xml:space="preserve">the </w:t>
      </w:r>
      <w:r w:rsidR="00B74436" w:rsidRPr="005859CA">
        <w:rPr>
          <w:rFonts w:asciiTheme="minorHAnsi" w:hAnsiTheme="minorHAnsi" w:cstheme="minorHAnsi"/>
          <w:color w:val="auto"/>
        </w:rPr>
        <w:t xml:space="preserve">amplitude of </w:t>
      </w:r>
      <w:proofErr w:type="spellStart"/>
      <w:r w:rsidR="00B74436" w:rsidRPr="005859CA">
        <w:rPr>
          <w:rFonts w:asciiTheme="minorHAnsi" w:hAnsiTheme="minorHAnsi" w:cstheme="minorHAnsi"/>
          <w:color w:val="auto"/>
        </w:rPr>
        <w:t>spikelets</w:t>
      </w:r>
      <w:proofErr w:type="spellEnd"/>
      <w:r w:rsidR="00B74436" w:rsidRPr="005859CA">
        <w:rPr>
          <w:rFonts w:asciiTheme="minorHAnsi" w:hAnsiTheme="minorHAnsi" w:cstheme="minorHAnsi"/>
          <w:color w:val="auto"/>
        </w:rPr>
        <w:t xml:space="preserve"> (1</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4) and LTD-amplitude (-</w:t>
      </w:r>
      <w:r w:rsidR="007F2E90" w:rsidRPr="005859CA">
        <w:rPr>
          <w:rFonts w:asciiTheme="minorHAnsi" w:hAnsiTheme="minorHAnsi" w:cstheme="minorHAnsi"/>
          <w:color w:val="auto"/>
        </w:rPr>
        <w:t>Δ</w:t>
      </w:r>
      <w:r w:rsidR="00B74436" w:rsidRPr="005859CA">
        <w:rPr>
          <w:rFonts w:asciiTheme="minorHAnsi" w:hAnsiTheme="minorHAnsi" w:cstheme="minorHAnsi"/>
          <w:color w:val="auto"/>
        </w:rPr>
        <w:t>EPSC %)</w:t>
      </w:r>
      <w:r w:rsidR="0038653A" w:rsidRPr="005859CA">
        <w:rPr>
          <w:rFonts w:asciiTheme="minorHAnsi" w:hAnsiTheme="minorHAnsi" w:cstheme="minorHAnsi"/>
          <w:color w:val="auto"/>
        </w:rPr>
        <w:t xml:space="preserve"> (r</w:t>
      </w:r>
      <w:r w:rsidR="007F2E90" w:rsidRPr="005859CA">
        <w:rPr>
          <w:rFonts w:asciiTheme="minorHAnsi" w:hAnsiTheme="minorHAnsi" w:cstheme="minorHAnsi"/>
          <w:color w:val="auto"/>
        </w:rPr>
        <w:t xml:space="preserve"> </w:t>
      </w:r>
      <w:r w:rsidR="0038653A" w:rsidRPr="005859CA">
        <w:rPr>
          <w:rFonts w:asciiTheme="minorHAnsi" w:hAnsiTheme="minorHAnsi" w:cstheme="minorHAnsi"/>
          <w:color w:val="auto"/>
        </w:rPr>
        <w:t>=</w:t>
      </w:r>
      <w:r w:rsidR="007F2E90" w:rsidRPr="005859CA">
        <w:rPr>
          <w:rFonts w:asciiTheme="minorHAnsi" w:hAnsiTheme="minorHAnsi" w:cstheme="minorHAnsi"/>
          <w:color w:val="auto"/>
        </w:rPr>
        <w:t xml:space="preserve"> </w:t>
      </w:r>
      <w:r w:rsidR="0038653A" w:rsidRPr="005859CA">
        <w:rPr>
          <w:rFonts w:asciiTheme="minorHAnsi" w:hAnsiTheme="minorHAnsi" w:cstheme="minorHAnsi"/>
          <w:color w:val="auto"/>
        </w:rPr>
        <w:t>0.28, p</w:t>
      </w:r>
      <w:r w:rsidR="007F2E90" w:rsidRPr="005859CA">
        <w:rPr>
          <w:rFonts w:asciiTheme="minorHAnsi" w:hAnsiTheme="minorHAnsi" w:cstheme="minorHAnsi"/>
          <w:color w:val="auto"/>
        </w:rPr>
        <w:t xml:space="preserve"> </w:t>
      </w:r>
      <w:r w:rsidR="0038653A" w:rsidRPr="005859CA">
        <w:rPr>
          <w:rFonts w:asciiTheme="minorHAnsi" w:hAnsiTheme="minorHAnsi" w:cstheme="minorHAnsi"/>
          <w:color w:val="auto"/>
        </w:rPr>
        <w:t>&gt;</w:t>
      </w:r>
      <w:r w:rsidR="007F2E90" w:rsidRPr="005859CA">
        <w:rPr>
          <w:rFonts w:asciiTheme="minorHAnsi" w:hAnsiTheme="minorHAnsi" w:cstheme="minorHAnsi"/>
          <w:color w:val="auto"/>
        </w:rPr>
        <w:t xml:space="preserve"> </w:t>
      </w:r>
      <w:r w:rsidR="0038653A" w:rsidRPr="005859CA">
        <w:rPr>
          <w:rFonts w:asciiTheme="minorHAnsi" w:hAnsiTheme="minorHAnsi" w:cstheme="minorHAnsi"/>
          <w:color w:val="auto"/>
        </w:rPr>
        <w:t>0.5)</w:t>
      </w:r>
      <w:r w:rsidR="00B74436"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00B74436" w:rsidRPr="005859CA">
        <w:rPr>
          <w:rFonts w:asciiTheme="minorHAnsi" w:hAnsiTheme="minorHAnsi" w:cstheme="minorHAnsi"/>
          <w:b/>
          <w:color w:val="auto"/>
        </w:rPr>
        <w:t>C</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 xml:space="preserve"> Relation</w:t>
      </w:r>
      <w:r w:rsidR="00E659DC" w:rsidRPr="005859CA">
        <w:rPr>
          <w:rFonts w:asciiTheme="minorHAnsi" w:hAnsiTheme="minorHAnsi" w:cstheme="minorHAnsi"/>
          <w:color w:val="auto"/>
        </w:rPr>
        <w:t>ship</w:t>
      </w:r>
      <w:r w:rsidR="00B74436" w:rsidRPr="005859CA">
        <w:rPr>
          <w:rFonts w:asciiTheme="minorHAnsi" w:hAnsiTheme="minorHAnsi" w:cstheme="minorHAnsi"/>
          <w:color w:val="auto"/>
        </w:rPr>
        <w:t xml:space="preserve"> between </w:t>
      </w:r>
      <w:r w:rsidR="00E659DC" w:rsidRPr="005859CA">
        <w:rPr>
          <w:rFonts w:asciiTheme="minorHAnsi" w:hAnsiTheme="minorHAnsi" w:cstheme="minorHAnsi"/>
          <w:color w:val="auto"/>
        </w:rPr>
        <w:t xml:space="preserve">the </w:t>
      </w:r>
      <w:r w:rsidR="00B74436" w:rsidRPr="005859CA">
        <w:rPr>
          <w:rFonts w:asciiTheme="minorHAnsi" w:hAnsiTheme="minorHAnsi" w:cstheme="minorHAnsi"/>
          <w:color w:val="auto"/>
        </w:rPr>
        <w:t xml:space="preserve">sum of </w:t>
      </w:r>
      <w:r w:rsidR="00E659DC" w:rsidRPr="005859CA">
        <w:rPr>
          <w:rFonts w:asciiTheme="minorHAnsi" w:hAnsiTheme="minorHAnsi" w:cstheme="minorHAnsi"/>
          <w:color w:val="auto"/>
        </w:rPr>
        <w:t xml:space="preserve">the </w:t>
      </w:r>
      <w:r w:rsidR="00B74436" w:rsidRPr="005859CA">
        <w:rPr>
          <w:rFonts w:asciiTheme="minorHAnsi" w:hAnsiTheme="minorHAnsi" w:cstheme="minorHAnsi"/>
          <w:color w:val="auto"/>
        </w:rPr>
        <w:t xml:space="preserve">amplitude of </w:t>
      </w:r>
      <w:proofErr w:type="spellStart"/>
      <w:r w:rsidR="00B74436" w:rsidRPr="005859CA">
        <w:rPr>
          <w:rFonts w:asciiTheme="minorHAnsi" w:hAnsiTheme="minorHAnsi" w:cstheme="minorHAnsi"/>
          <w:color w:val="auto"/>
        </w:rPr>
        <w:t>spikelets</w:t>
      </w:r>
      <w:proofErr w:type="spellEnd"/>
      <w:r w:rsidR="00B74436" w:rsidRPr="005859CA">
        <w:rPr>
          <w:rFonts w:asciiTheme="minorHAnsi" w:hAnsiTheme="minorHAnsi" w:cstheme="minorHAnsi"/>
          <w:color w:val="auto"/>
        </w:rPr>
        <w:t xml:space="preserve"> (2</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4) and LTD-amplitude</w:t>
      </w:r>
      <w:r w:rsidR="0038653A" w:rsidRPr="005859CA">
        <w:rPr>
          <w:rFonts w:asciiTheme="minorHAnsi" w:hAnsiTheme="minorHAnsi" w:cstheme="minorHAnsi"/>
          <w:color w:val="auto"/>
        </w:rPr>
        <w:t xml:space="preserve"> </w:t>
      </w:r>
      <w:r w:rsidR="00B74436" w:rsidRPr="005859CA">
        <w:rPr>
          <w:rFonts w:asciiTheme="minorHAnsi" w:hAnsiTheme="minorHAnsi" w:cstheme="minorHAnsi"/>
          <w:color w:val="auto"/>
        </w:rPr>
        <w:t>(r</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0.67, p</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&gt;</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 xml:space="preserve">0.1). </w:t>
      </w:r>
      <w:r w:rsidR="007F2E90" w:rsidRPr="005859CA">
        <w:rPr>
          <w:rFonts w:asciiTheme="minorHAnsi" w:hAnsiTheme="minorHAnsi" w:cstheme="minorHAnsi"/>
          <w:color w:val="auto"/>
        </w:rPr>
        <w:t>(</w:t>
      </w:r>
      <w:r w:rsidR="00B74436" w:rsidRPr="005859CA">
        <w:rPr>
          <w:rFonts w:asciiTheme="minorHAnsi" w:hAnsiTheme="minorHAnsi" w:cstheme="minorHAnsi"/>
          <w:b/>
          <w:color w:val="auto"/>
        </w:rPr>
        <w:t>D</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 xml:space="preserve"> Representative trace of differentiated complex spike</w:t>
      </w:r>
      <w:r w:rsidR="00EE428B" w:rsidRPr="005859CA">
        <w:rPr>
          <w:rFonts w:asciiTheme="minorHAnsi" w:hAnsiTheme="minorHAnsi" w:cstheme="minorHAnsi"/>
          <w:color w:val="auto"/>
        </w:rPr>
        <w:t>s</w:t>
      </w:r>
      <w:r w:rsidR="00B74436" w:rsidRPr="005859CA">
        <w:rPr>
          <w:rFonts w:asciiTheme="minorHAnsi" w:hAnsiTheme="minorHAnsi" w:cstheme="minorHAnsi"/>
          <w:color w:val="auto"/>
        </w:rPr>
        <w:t xml:space="preserve"> shown in A. Arrows indicate peaks of </w:t>
      </w:r>
      <w:proofErr w:type="spellStart"/>
      <w:r w:rsidR="00B74436" w:rsidRPr="005859CA">
        <w:rPr>
          <w:rFonts w:asciiTheme="minorHAnsi" w:hAnsiTheme="minorHAnsi" w:cstheme="minorHAnsi"/>
          <w:color w:val="auto"/>
        </w:rPr>
        <w:t>dV</w:t>
      </w:r>
      <w:r w:rsidR="00B74436" w:rsidRPr="005859CA">
        <w:rPr>
          <w:rFonts w:asciiTheme="minorHAnsi" w:hAnsiTheme="minorHAnsi" w:cstheme="minorHAnsi"/>
          <w:color w:val="auto"/>
          <w:vertAlign w:val="subscript"/>
        </w:rPr>
        <w:t>m</w:t>
      </w:r>
      <w:proofErr w:type="spellEnd"/>
      <w:r w:rsidR="00B74436" w:rsidRPr="005859CA">
        <w:rPr>
          <w:rFonts w:asciiTheme="minorHAnsi" w:hAnsiTheme="minorHAnsi" w:cstheme="minorHAnsi"/>
          <w:color w:val="auto"/>
        </w:rPr>
        <w:t xml:space="preserve">/dt of </w:t>
      </w:r>
      <w:proofErr w:type="spellStart"/>
      <w:r w:rsidR="00B74436" w:rsidRPr="005859CA">
        <w:rPr>
          <w:rFonts w:asciiTheme="minorHAnsi" w:hAnsiTheme="minorHAnsi" w:cstheme="minorHAnsi"/>
          <w:color w:val="auto"/>
        </w:rPr>
        <w:t>spikelets</w:t>
      </w:r>
      <w:proofErr w:type="spellEnd"/>
      <w:r w:rsidR="00B74436" w:rsidRPr="005859CA">
        <w:rPr>
          <w:rFonts w:asciiTheme="minorHAnsi" w:hAnsiTheme="minorHAnsi" w:cstheme="minorHAnsi"/>
          <w:color w:val="auto"/>
        </w:rPr>
        <w:t xml:space="preserve">. Bars: 5 </w:t>
      </w:r>
      <w:proofErr w:type="spellStart"/>
      <w:r w:rsidR="00B74436" w:rsidRPr="005859CA">
        <w:rPr>
          <w:rFonts w:asciiTheme="minorHAnsi" w:hAnsiTheme="minorHAnsi" w:cstheme="minorHAnsi"/>
          <w:color w:val="auto"/>
        </w:rPr>
        <w:t>ms</w:t>
      </w:r>
      <w:proofErr w:type="spellEnd"/>
      <w:r w:rsidR="00B74436" w:rsidRPr="005859CA">
        <w:rPr>
          <w:rFonts w:asciiTheme="minorHAnsi" w:hAnsiTheme="minorHAnsi" w:cstheme="minorHAnsi"/>
          <w:color w:val="auto"/>
        </w:rPr>
        <w:t xml:space="preserve">, 50 V/s.  </w:t>
      </w:r>
      <w:r w:rsidR="007F2E90" w:rsidRPr="005859CA">
        <w:rPr>
          <w:rFonts w:asciiTheme="minorHAnsi" w:hAnsiTheme="minorHAnsi" w:cstheme="minorHAnsi"/>
          <w:color w:val="auto"/>
        </w:rPr>
        <w:t>(</w:t>
      </w:r>
      <w:r w:rsidR="00B74436" w:rsidRPr="005859CA">
        <w:rPr>
          <w:rFonts w:asciiTheme="minorHAnsi" w:hAnsiTheme="minorHAnsi" w:cstheme="minorHAnsi"/>
          <w:b/>
          <w:color w:val="auto"/>
        </w:rPr>
        <w:t>E</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 xml:space="preserve"> Relation</w:t>
      </w:r>
      <w:r w:rsidR="00EE428B" w:rsidRPr="005859CA">
        <w:rPr>
          <w:rFonts w:asciiTheme="minorHAnsi" w:hAnsiTheme="minorHAnsi" w:cstheme="minorHAnsi"/>
          <w:color w:val="auto"/>
        </w:rPr>
        <w:t>ship</w:t>
      </w:r>
      <w:r w:rsidR="00B74436" w:rsidRPr="005859CA">
        <w:rPr>
          <w:rFonts w:asciiTheme="minorHAnsi" w:hAnsiTheme="minorHAnsi" w:cstheme="minorHAnsi"/>
          <w:color w:val="auto"/>
        </w:rPr>
        <w:t xml:space="preserve"> between product</w:t>
      </w:r>
      <w:r w:rsidR="00EE428B" w:rsidRPr="005859CA">
        <w:rPr>
          <w:rFonts w:asciiTheme="minorHAnsi" w:hAnsiTheme="minorHAnsi" w:cstheme="minorHAnsi"/>
          <w:color w:val="auto"/>
        </w:rPr>
        <w:t>s</w:t>
      </w:r>
      <w:r w:rsidR="00B74436" w:rsidRPr="005859CA">
        <w:rPr>
          <w:rFonts w:asciiTheme="minorHAnsi" w:hAnsiTheme="minorHAnsi" w:cstheme="minorHAnsi"/>
          <w:color w:val="auto"/>
        </w:rPr>
        <w:t xml:space="preserve"> of </w:t>
      </w:r>
      <w:r w:rsidR="00EE428B" w:rsidRPr="005859CA">
        <w:rPr>
          <w:rFonts w:asciiTheme="minorHAnsi" w:hAnsiTheme="minorHAnsi" w:cstheme="minorHAnsi"/>
          <w:color w:val="auto"/>
        </w:rPr>
        <w:t xml:space="preserve">the </w:t>
      </w:r>
      <w:r w:rsidR="00B74436" w:rsidRPr="005859CA">
        <w:rPr>
          <w:rFonts w:asciiTheme="minorHAnsi" w:hAnsiTheme="minorHAnsi" w:cstheme="minorHAnsi"/>
          <w:color w:val="auto"/>
        </w:rPr>
        <w:t xml:space="preserve">Cm and </w:t>
      </w:r>
      <w:r w:rsidR="00EE428B" w:rsidRPr="005859CA">
        <w:rPr>
          <w:rFonts w:asciiTheme="minorHAnsi" w:hAnsiTheme="minorHAnsi" w:cstheme="minorHAnsi"/>
          <w:color w:val="auto"/>
        </w:rPr>
        <w:t xml:space="preserve">the </w:t>
      </w:r>
      <w:r w:rsidR="00B74436" w:rsidRPr="005859CA">
        <w:rPr>
          <w:rFonts w:asciiTheme="minorHAnsi" w:hAnsiTheme="minorHAnsi" w:cstheme="minorHAnsi"/>
          <w:color w:val="auto"/>
        </w:rPr>
        <w:t xml:space="preserve">sum of </w:t>
      </w:r>
      <w:r w:rsidR="00EE428B" w:rsidRPr="005859CA">
        <w:rPr>
          <w:rFonts w:asciiTheme="minorHAnsi" w:hAnsiTheme="minorHAnsi" w:cstheme="minorHAnsi"/>
          <w:color w:val="auto"/>
        </w:rPr>
        <w:t xml:space="preserve">the </w:t>
      </w:r>
      <w:r w:rsidR="00B74436" w:rsidRPr="005859CA">
        <w:rPr>
          <w:rFonts w:asciiTheme="minorHAnsi" w:hAnsiTheme="minorHAnsi" w:cstheme="minorHAnsi"/>
          <w:color w:val="auto"/>
        </w:rPr>
        <w:t xml:space="preserve">MRR of </w:t>
      </w:r>
      <w:proofErr w:type="spellStart"/>
      <w:r w:rsidR="00B74436" w:rsidRPr="005859CA">
        <w:rPr>
          <w:rFonts w:asciiTheme="minorHAnsi" w:hAnsiTheme="minorHAnsi" w:cstheme="minorHAnsi"/>
          <w:color w:val="auto"/>
        </w:rPr>
        <w:t>spikelets</w:t>
      </w:r>
      <w:proofErr w:type="spellEnd"/>
      <w:r w:rsidR="00B74436" w:rsidRPr="005859CA">
        <w:rPr>
          <w:rFonts w:asciiTheme="minorHAnsi" w:hAnsiTheme="minorHAnsi" w:cstheme="minorHAnsi"/>
          <w:color w:val="auto"/>
        </w:rPr>
        <w:t xml:space="preserve"> (1</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4) and amplitude of LTD (-</w:t>
      </w:r>
      <w:r w:rsidR="007F2E90" w:rsidRPr="005859CA">
        <w:rPr>
          <w:rFonts w:asciiTheme="minorHAnsi" w:hAnsiTheme="minorHAnsi" w:cstheme="minorHAnsi"/>
          <w:color w:val="auto"/>
        </w:rPr>
        <w:t>Δ</w:t>
      </w:r>
      <w:r w:rsidR="00B74436" w:rsidRPr="005859CA">
        <w:rPr>
          <w:rFonts w:asciiTheme="minorHAnsi" w:hAnsiTheme="minorHAnsi" w:cstheme="minorHAnsi"/>
          <w:color w:val="auto"/>
        </w:rPr>
        <w:t>EPSC %) (r</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0.18, p</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&gt;</w:t>
      </w:r>
      <w:r w:rsidR="007F2E90" w:rsidRPr="005859CA">
        <w:rPr>
          <w:rFonts w:asciiTheme="minorHAnsi" w:hAnsiTheme="minorHAnsi" w:cstheme="minorHAnsi"/>
          <w:color w:val="auto"/>
        </w:rPr>
        <w:t xml:space="preserve"> </w:t>
      </w:r>
      <w:r w:rsidR="00B74436" w:rsidRPr="005859CA">
        <w:rPr>
          <w:rFonts w:asciiTheme="minorHAnsi" w:hAnsiTheme="minorHAnsi" w:cstheme="minorHAnsi"/>
          <w:color w:val="auto"/>
        </w:rPr>
        <w:t>0.</w:t>
      </w:r>
      <w:r w:rsidR="003669DC" w:rsidRPr="005859CA">
        <w:rPr>
          <w:rFonts w:asciiTheme="minorHAnsi" w:hAnsiTheme="minorHAnsi" w:cstheme="minorHAnsi"/>
          <w:color w:val="auto"/>
        </w:rPr>
        <w:t>7</w:t>
      </w:r>
      <w:r w:rsidR="00B74436"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00B74436" w:rsidRPr="005859CA">
        <w:rPr>
          <w:rFonts w:asciiTheme="minorHAnsi" w:hAnsiTheme="minorHAnsi" w:cstheme="minorHAnsi"/>
          <w:b/>
          <w:color w:val="auto"/>
        </w:rPr>
        <w:t>F</w:t>
      </w:r>
      <w:r w:rsidR="007F2E90" w:rsidRPr="005859CA">
        <w:rPr>
          <w:rFonts w:asciiTheme="minorHAnsi" w:hAnsiTheme="minorHAnsi" w:cstheme="minorHAnsi"/>
          <w:color w:val="auto"/>
        </w:rPr>
        <w:t>)</w:t>
      </w:r>
      <w:r w:rsidR="00B74436" w:rsidRPr="005859CA">
        <w:rPr>
          <w:rFonts w:asciiTheme="minorHAnsi" w:hAnsiTheme="minorHAnsi" w:cstheme="minorHAnsi"/>
          <w:color w:val="auto"/>
        </w:rPr>
        <w:t xml:space="preserve"> </w:t>
      </w:r>
      <w:r w:rsidR="00AD2A02" w:rsidRPr="005859CA">
        <w:rPr>
          <w:rFonts w:asciiTheme="minorHAnsi" w:hAnsiTheme="minorHAnsi" w:cstheme="minorHAnsi"/>
          <w:color w:val="auto"/>
        </w:rPr>
        <w:t xml:space="preserve"> Relation</w:t>
      </w:r>
      <w:r w:rsidR="00EE428B" w:rsidRPr="005859CA">
        <w:rPr>
          <w:rFonts w:asciiTheme="minorHAnsi" w:hAnsiTheme="minorHAnsi" w:cstheme="minorHAnsi"/>
          <w:color w:val="auto"/>
        </w:rPr>
        <w:t>ship</w:t>
      </w:r>
      <w:r w:rsidR="00AD2A02" w:rsidRPr="005859CA">
        <w:rPr>
          <w:rFonts w:asciiTheme="minorHAnsi" w:hAnsiTheme="minorHAnsi" w:cstheme="minorHAnsi"/>
          <w:color w:val="auto"/>
        </w:rPr>
        <w:t xml:space="preserve"> between </w:t>
      </w:r>
      <w:r w:rsidR="00EE428B" w:rsidRPr="005859CA">
        <w:rPr>
          <w:rFonts w:asciiTheme="minorHAnsi" w:hAnsiTheme="minorHAnsi" w:cstheme="minorHAnsi"/>
          <w:color w:val="auto"/>
        </w:rPr>
        <w:t xml:space="preserve">the </w:t>
      </w:r>
      <w:r w:rsidR="00DB207C" w:rsidRPr="005859CA">
        <w:rPr>
          <w:rFonts w:asciiTheme="minorHAnsi" w:hAnsiTheme="minorHAnsi" w:cstheme="minorHAnsi"/>
          <w:color w:val="auto"/>
        </w:rPr>
        <w:t xml:space="preserve">product of </w:t>
      </w:r>
      <w:r w:rsidR="00EE428B" w:rsidRPr="005859CA">
        <w:rPr>
          <w:rFonts w:asciiTheme="minorHAnsi" w:hAnsiTheme="minorHAnsi" w:cstheme="minorHAnsi"/>
          <w:color w:val="auto"/>
        </w:rPr>
        <w:t xml:space="preserve">the </w:t>
      </w:r>
      <w:r w:rsidR="00DB207C" w:rsidRPr="005859CA">
        <w:rPr>
          <w:rFonts w:asciiTheme="minorHAnsi" w:hAnsiTheme="minorHAnsi" w:cstheme="minorHAnsi"/>
          <w:color w:val="auto"/>
        </w:rPr>
        <w:t xml:space="preserve">Cm and </w:t>
      </w:r>
      <w:r w:rsidR="00EE428B" w:rsidRPr="005859CA">
        <w:rPr>
          <w:rFonts w:asciiTheme="minorHAnsi" w:hAnsiTheme="minorHAnsi" w:cstheme="minorHAnsi"/>
          <w:color w:val="auto"/>
        </w:rPr>
        <w:t xml:space="preserve">the </w:t>
      </w:r>
      <w:r w:rsidR="00AD2A02" w:rsidRPr="005859CA">
        <w:rPr>
          <w:rFonts w:asciiTheme="minorHAnsi" w:hAnsiTheme="minorHAnsi" w:cstheme="minorHAnsi"/>
          <w:color w:val="auto"/>
        </w:rPr>
        <w:t xml:space="preserve">sum of </w:t>
      </w:r>
      <w:r w:rsidR="00EE428B" w:rsidRPr="005859CA">
        <w:rPr>
          <w:rFonts w:asciiTheme="minorHAnsi" w:hAnsiTheme="minorHAnsi" w:cstheme="minorHAnsi"/>
          <w:color w:val="auto"/>
        </w:rPr>
        <w:t>the</w:t>
      </w:r>
      <w:r w:rsidR="009C25FB" w:rsidRPr="005859CA">
        <w:rPr>
          <w:rFonts w:asciiTheme="minorHAnsi" w:hAnsiTheme="minorHAnsi" w:cstheme="minorHAnsi"/>
          <w:color w:val="auto"/>
        </w:rPr>
        <w:t xml:space="preserve"> </w:t>
      </w:r>
      <w:r w:rsidR="00AD2A02" w:rsidRPr="005859CA">
        <w:rPr>
          <w:rFonts w:asciiTheme="minorHAnsi" w:hAnsiTheme="minorHAnsi" w:cstheme="minorHAnsi"/>
          <w:color w:val="auto"/>
        </w:rPr>
        <w:t xml:space="preserve">MRR of </w:t>
      </w:r>
      <w:proofErr w:type="spellStart"/>
      <w:r w:rsidR="00AD2A02" w:rsidRPr="005859CA">
        <w:rPr>
          <w:rFonts w:asciiTheme="minorHAnsi" w:hAnsiTheme="minorHAnsi" w:cstheme="minorHAnsi"/>
          <w:color w:val="auto"/>
        </w:rPr>
        <w:t>spikelets</w:t>
      </w:r>
      <w:proofErr w:type="spellEnd"/>
      <w:r w:rsidR="00AD2A02" w:rsidRPr="005859CA">
        <w:rPr>
          <w:rFonts w:asciiTheme="minorHAnsi" w:hAnsiTheme="minorHAnsi" w:cstheme="minorHAnsi"/>
          <w:color w:val="auto"/>
        </w:rPr>
        <w:t xml:space="preserve"> (2</w:t>
      </w:r>
      <w:r w:rsidR="007F2E90" w:rsidRPr="005859CA">
        <w:rPr>
          <w:rFonts w:asciiTheme="minorHAnsi" w:hAnsiTheme="minorHAnsi" w:cstheme="minorHAnsi"/>
          <w:color w:val="auto"/>
        </w:rPr>
        <w:t>–</w:t>
      </w:r>
      <w:r w:rsidR="00AD2A02" w:rsidRPr="005859CA">
        <w:rPr>
          <w:rFonts w:asciiTheme="minorHAnsi" w:hAnsiTheme="minorHAnsi" w:cstheme="minorHAnsi"/>
          <w:color w:val="auto"/>
        </w:rPr>
        <w:t>4) and amplitude of LTD (r</w:t>
      </w:r>
      <w:r w:rsidR="007F2E90" w:rsidRPr="005859CA">
        <w:rPr>
          <w:rFonts w:asciiTheme="minorHAnsi" w:hAnsiTheme="minorHAnsi" w:cstheme="minorHAnsi"/>
          <w:color w:val="auto"/>
        </w:rPr>
        <w:t xml:space="preserve"> </w:t>
      </w:r>
      <w:r w:rsidR="00AD2A02" w:rsidRPr="005859CA">
        <w:rPr>
          <w:rFonts w:asciiTheme="minorHAnsi" w:hAnsiTheme="minorHAnsi" w:cstheme="minorHAnsi"/>
          <w:color w:val="auto"/>
        </w:rPr>
        <w:t>=</w:t>
      </w:r>
      <w:r w:rsidR="007F2E90" w:rsidRPr="005859CA">
        <w:rPr>
          <w:rFonts w:asciiTheme="minorHAnsi" w:hAnsiTheme="minorHAnsi" w:cstheme="minorHAnsi"/>
          <w:color w:val="auto"/>
        </w:rPr>
        <w:t xml:space="preserve"> </w:t>
      </w:r>
      <w:r w:rsidR="00AD2A02" w:rsidRPr="005859CA">
        <w:rPr>
          <w:rFonts w:asciiTheme="minorHAnsi" w:hAnsiTheme="minorHAnsi" w:cstheme="minorHAnsi"/>
          <w:color w:val="auto"/>
        </w:rPr>
        <w:t>0.36, p</w:t>
      </w:r>
      <w:r w:rsidR="007F2E90" w:rsidRPr="005859CA">
        <w:rPr>
          <w:rFonts w:asciiTheme="minorHAnsi" w:hAnsiTheme="minorHAnsi" w:cstheme="minorHAnsi"/>
          <w:color w:val="auto"/>
        </w:rPr>
        <w:t xml:space="preserve"> </w:t>
      </w:r>
      <w:r w:rsidR="00AD2A02" w:rsidRPr="005859CA">
        <w:rPr>
          <w:rFonts w:asciiTheme="minorHAnsi" w:hAnsiTheme="minorHAnsi" w:cstheme="minorHAnsi"/>
          <w:color w:val="auto"/>
        </w:rPr>
        <w:t>&gt;</w:t>
      </w:r>
      <w:r w:rsidR="007F2E90" w:rsidRPr="005859CA">
        <w:rPr>
          <w:rFonts w:asciiTheme="minorHAnsi" w:hAnsiTheme="minorHAnsi" w:cstheme="minorHAnsi"/>
          <w:color w:val="auto"/>
        </w:rPr>
        <w:t xml:space="preserve"> </w:t>
      </w:r>
      <w:r w:rsidR="00AD2A02" w:rsidRPr="005859CA">
        <w:rPr>
          <w:rFonts w:asciiTheme="minorHAnsi" w:hAnsiTheme="minorHAnsi" w:cstheme="minorHAnsi"/>
          <w:color w:val="auto"/>
        </w:rPr>
        <w:t>0.</w:t>
      </w:r>
      <w:r w:rsidR="000B03C7" w:rsidRPr="005859CA">
        <w:rPr>
          <w:rFonts w:asciiTheme="minorHAnsi" w:hAnsiTheme="minorHAnsi" w:cstheme="minorHAnsi"/>
          <w:color w:val="auto"/>
        </w:rPr>
        <w:t>4</w:t>
      </w:r>
      <w:r w:rsidR="00AD2A02" w:rsidRPr="005859CA">
        <w:rPr>
          <w:rFonts w:asciiTheme="minorHAnsi" w:hAnsiTheme="minorHAnsi" w:cstheme="minorHAnsi"/>
          <w:color w:val="auto"/>
        </w:rPr>
        <w:t>).</w:t>
      </w:r>
      <w:r w:rsidR="00933D7C" w:rsidRPr="005859CA">
        <w:rPr>
          <w:rFonts w:asciiTheme="minorHAnsi" w:hAnsiTheme="minorHAnsi" w:cstheme="minorHAnsi"/>
          <w:color w:val="auto"/>
        </w:rPr>
        <w:t xml:space="preserve"> </w:t>
      </w:r>
    </w:p>
    <w:p w14:paraId="0400DB16" w14:textId="77777777" w:rsidR="009C672E" w:rsidRPr="005859CA" w:rsidRDefault="009C672E" w:rsidP="009C672E">
      <w:pPr>
        <w:rPr>
          <w:rFonts w:asciiTheme="minorHAnsi" w:hAnsiTheme="minorHAnsi" w:cstheme="minorHAnsi"/>
          <w:color w:val="auto"/>
        </w:rPr>
      </w:pPr>
    </w:p>
    <w:p w14:paraId="4AE9DF5B" w14:textId="32638778" w:rsidR="009C672E" w:rsidRPr="005859CA" w:rsidRDefault="009C672E" w:rsidP="009C672E">
      <w:pPr>
        <w:rPr>
          <w:rFonts w:asciiTheme="minorHAnsi" w:hAnsiTheme="minorHAnsi" w:cstheme="minorHAnsi"/>
          <w:color w:val="auto"/>
        </w:rPr>
      </w:pPr>
      <w:r w:rsidRPr="005859CA">
        <w:rPr>
          <w:rFonts w:asciiTheme="minorHAnsi" w:hAnsiTheme="minorHAnsi" w:cstheme="minorHAnsi"/>
          <w:b/>
          <w:color w:val="auto"/>
        </w:rPr>
        <w:t>Figure 4</w:t>
      </w:r>
      <w:r w:rsidR="007F2E90" w:rsidRPr="005859CA">
        <w:rPr>
          <w:rFonts w:asciiTheme="minorHAnsi" w:hAnsiTheme="minorHAnsi" w:cstheme="minorHAnsi"/>
          <w:b/>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 xml:space="preserve">Effect of </w:t>
      </w:r>
      <w:r w:rsidR="00EE428B" w:rsidRPr="005859CA">
        <w:rPr>
          <w:rFonts w:asciiTheme="minorHAnsi" w:hAnsiTheme="minorHAnsi" w:cstheme="minorHAnsi"/>
          <w:b/>
          <w:color w:val="auto"/>
        </w:rPr>
        <w:t xml:space="preserve">number of </w:t>
      </w:r>
      <w:r w:rsidRPr="005859CA">
        <w:rPr>
          <w:rFonts w:asciiTheme="minorHAnsi" w:hAnsiTheme="minorHAnsi" w:cstheme="minorHAnsi"/>
          <w:b/>
          <w:color w:val="auto"/>
        </w:rPr>
        <w:t>repetition</w:t>
      </w:r>
      <w:r w:rsidR="00EE428B" w:rsidRPr="005859CA">
        <w:rPr>
          <w:rFonts w:asciiTheme="minorHAnsi" w:hAnsiTheme="minorHAnsi" w:cstheme="minorHAnsi"/>
          <w:b/>
          <w:color w:val="auto"/>
        </w:rPr>
        <w:t>s</w:t>
      </w:r>
      <w:r w:rsidRPr="005859CA">
        <w:rPr>
          <w:rFonts w:asciiTheme="minorHAnsi" w:hAnsiTheme="minorHAnsi" w:cstheme="minorHAnsi"/>
          <w:b/>
          <w:color w:val="auto"/>
        </w:rPr>
        <w:t xml:space="preserve"> on LTD-induction </w:t>
      </w:r>
      <w:r w:rsidR="00EE428B" w:rsidRPr="005859CA">
        <w:rPr>
          <w:rFonts w:asciiTheme="minorHAnsi" w:hAnsiTheme="minorHAnsi" w:cstheme="minorHAnsi"/>
          <w:b/>
          <w:color w:val="auto"/>
        </w:rPr>
        <w:t xml:space="preserve">using </w:t>
      </w:r>
      <w:r w:rsidRPr="005859CA">
        <w:rPr>
          <w:rFonts w:asciiTheme="minorHAnsi" w:hAnsiTheme="minorHAnsi" w:cstheme="minorHAnsi"/>
          <w:b/>
          <w:color w:val="auto"/>
        </w:rPr>
        <w:t xml:space="preserve">protocol-3 </w:t>
      </w:r>
      <w:proofErr w:type="spellStart"/>
      <w:r w:rsidRPr="005859CA">
        <w:rPr>
          <w:rFonts w:asciiTheme="minorHAnsi" w:hAnsiTheme="minorHAnsi" w:cstheme="minorHAnsi"/>
          <w:b/>
          <w:color w:val="auto"/>
        </w:rPr>
        <w:t>Cj</w:t>
      </w:r>
      <w:proofErr w:type="spellEnd"/>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A</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Failure of LTD induction by protocol-3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repetition was 60 at 1</w:t>
      </w:r>
      <w:r w:rsidR="00356735" w:rsidRPr="005859CA">
        <w:rPr>
          <w:rFonts w:asciiTheme="minorHAnsi" w:hAnsiTheme="minorHAnsi" w:cstheme="minorHAnsi"/>
          <w:color w:val="auto"/>
        </w:rPr>
        <w:t xml:space="preserve"> </w:t>
      </w:r>
      <w:r w:rsidRPr="005859CA">
        <w:rPr>
          <w:rFonts w:asciiTheme="minorHAnsi" w:hAnsiTheme="minorHAnsi" w:cstheme="minorHAnsi"/>
          <w:color w:val="auto"/>
        </w:rPr>
        <w:t xml:space="preserve">Hz. Mean PF-EPSC amplitude recorded before </w:t>
      </w:r>
      <w:r w:rsidRPr="005859CA">
        <w:rPr>
          <w:rFonts w:asciiTheme="minorHAnsi" w:hAnsiTheme="minorHAnsi" w:cstheme="minorHAnsi"/>
          <w:color w:val="auto"/>
        </w:rPr>
        <w:lastRenderedPageBreak/>
        <w:t>and after protocol</w:t>
      </w:r>
      <w:r w:rsidR="000101E2" w:rsidRPr="005859CA">
        <w:rPr>
          <w:rFonts w:asciiTheme="minorHAnsi" w:hAnsiTheme="minorHAnsi" w:cstheme="minorHAnsi"/>
          <w:color w:val="auto"/>
        </w:rPr>
        <w:t>-</w:t>
      </w:r>
      <w:r w:rsidRPr="005859CA">
        <w:rPr>
          <w:rFonts w:asciiTheme="minorHAnsi" w:hAnsiTheme="minorHAnsi" w:cstheme="minorHAnsi"/>
          <w:color w:val="auto"/>
        </w:rPr>
        <w:t xml:space="preserve">3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(black column at </w:t>
      </w:r>
      <w:r w:rsidR="007F2E90"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bottom). PF-EPSC amplitude was normalized by those recorded before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Filled symbol indicate the mean EPSC amplitude. Error bars denote SEM. Inset: superimposed PF-EPSC traces (top) were recorded before (marked 1) and 25</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29 min after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-stim onset (marked 2). Each trace represents the average of 6 records. Bars: 100 </w:t>
      </w:r>
      <w:proofErr w:type="spellStart"/>
      <w:r w:rsidRPr="005859CA">
        <w:rPr>
          <w:rFonts w:asciiTheme="minorHAnsi" w:hAnsiTheme="minorHAnsi" w:cstheme="minorHAnsi"/>
          <w:color w:val="auto"/>
        </w:rPr>
        <w:t>pA</w:t>
      </w:r>
      <w:proofErr w:type="spellEnd"/>
      <w:r w:rsidRPr="005859CA">
        <w:rPr>
          <w:rFonts w:asciiTheme="minorHAnsi" w:hAnsiTheme="minorHAnsi" w:cstheme="minorHAnsi"/>
          <w:color w:val="auto"/>
        </w:rPr>
        <w:t xml:space="preserve">, 10 </w:t>
      </w:r>
      <w:proofErr w:type="spellStart"/>
      <w:r w:rsidRPr="005859CA">
        <w:rPr>
          <w:rFonts w:asciiTheme="minorHAnsi" w:hAnsiTheme="minorHAnsi" w:cstheme="minorHAnsi"/>
          <w:color w:val="auto"/>
        </w:rPr>
        <w:t>ms</w:t>
      </w:r>
      <w:r w:rsidR="007F2E90" w:rsidRPr="005859CA">
        <w:rPr>
          <w:rFonts w:asciiTheme="minorHAnsi" w:hAnsiTheme="minorHAnsi" w:cstheme="minorHAnsi"/>
          <w:color w:val="auto"/>
        </w:rPr>
        <w:t>.</w:t>
      </w:r>
      <w:proofErr w:type="spellEnd"/>
      <w:r w:rsidR="00EE428B"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B</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Red symbol: LTD induced by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3 </w:t>
      </w:r>
      <w:proofErr w:type="spellStart"/>
      <w:r w:rsidRPr="005859CA">
        <w:rPr>
          <w:rFonts w:asciiTheme="minorHAnsi" w:hAnsiTheme="minorHAnsi" w:cstheme="minorHAnsi"/>
          <w:color w:val="auto"/>
        </w:rPr>
        <w:t>Cj</w:t>
      </w:r>
      <w:proofErr w:type="spellEnd"/>
      <w:r w:rsidR="00EE428B" w:rsidRPr="005859CA">
        <w:rPr>
          <w:rFonts w:asciiTheme="minorHAnsi" w:hAnsiTheme="minorHAnsi" w:cstheme="minorHAnsi"/>
          <w:color w:val="auto"/>
        </w:rPr>
        <w:t xml:space="preserve">, repetition was </w:t>
      </w:r>
      <w:r w:rsidR="004D5D37" w:rsidRPr="005859CA">
        <w:rPr>
          <w:rFonts w:asciiTheme="minorHAnsi" w:hAnsiTheme="minorHAnsi" w:cstheme="minorHAnsi"/>
          <w:color w:val="auto"/>
        </w:rPr>
        <w:t>180 times at 1</w:t>
      </w:r>
      <w:r w:rsidR="007F2E90" w:rsidRPr="005859CA">
        <w:rPr>
          <w:rFonts w:asciiTheme="minorHAnsi" w:hAnsiTheme="minorHAnsi" w:cstheme="minorHAnsi"/>
          <w:color w:val="auto"/>
        </w:rPr>
        <w:t xml:space="preserve"> </w:t>
      </w:r>
      <w:r w:rsidR="004D5D37" w:rsidRPr="005859CA">
        <w:rPr>
          <w:rFonts w:asciiTheme="minorHAnsi" w:hAnsiTheme="minorHAnsi" w:cstheme="minorHAnsi"/>
          <w:color w:val="auto"/>
        </w:rPr>
        <w:t>Hz</w:t>
      </w:r>
      <w:r w:rsidR="00EE428B" w:rsidRPr="005859CA">
        <w:rPr>
          <w:rFonts w:asciiTheme="minorHAnsi" w:hAnsiTheme="minorHAnsi" w:cstheme="minorHAnsi"/>
          <w:color w:val="auto"/>
        </w:rPr>
        <w:t>.</w:t>
      </w:r>
      <w:r w:rsidRPr="005859CA">
        <w:rPr>
          <w:rFonts w:asciiTheme="minorHAnsi" w:hAnsiTheme="minorHAnsi" w:cstheme="minorHAnsi"/>
          <w:color w:val="auto"/>
        </w:rPr>
        <w:t xml:space="preserve"> Blue symbol: no conjunction stimulation but </w:t>
      </w:r>
      <w:r w:rsidR="004D5D37" w:rsidRPr="005859CA">
        <w:rPr>
          <w:rFonts w:asciiTheme="minorHAnsi" w:hAnsiTheme="minorHAnsi" w:cstheme="minorHAnsi"/>
          <w:color w:val="auto"/>
        </w:rPr>
        <w:t xml:space="preserve">somatic depolarization </w:t>
      </w:r>
      <w:r w:rsidR="00BA599A" w:rsidRPr="005859CA">
        <w:rPr>
          <w:rFonts w:asciiTheme="minorHAnsi" w:hAnsiTheme="minorHAnsi" w:cstheme="minorHAnsi"/>
          <w:color w:val="auto"/>
        </w:rPr>
        <w:t xml:space="preserve">was applied </w:t>
      </w:r>
      <w:r w:rsidR="00EE428B" w:rsidRPr="005859CA">
        <w:rPr>
          <w:rFonts w:asciiTheme="minorHAnsi" w:hAnsiTheme="minorHAnsi" w:cstheme="minorHAnsi"/>
          <w:color w:val="auto"/>
        </w:rPr>
        <w:t xml:space="preserve">180 times </w:t>
      </w:r>
      <w:r w:rsidRPr="005859CA">
        <w:rPr>
          <w:rFonts w:asciiTheme="minorHAnsi" w:hAnsiTheme="minorHAnsi" w:cstheme="minorHAnsi"/>
          <w:color w:val="auto"/>
        </w:rPr>
        <w:t>at 1 Hz. LTD was not induced.  Inset: superimposed PF-EPSC traces (top) were recorded before (marked 3) and 25</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29 min after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-stim onset (marked 4). Each trace represents the average of 6 records. Bars: 100</w:t>
      </w:r>
      <w:r w:rsidR="007F2E90"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pA</w:t>
      </w:r>
      <w:proofErr w:type="spellEnd"/>
      <w:r w:rsidRPr="005859CA">
        <w:rPr>
          <w:rFonts w:asciiTheme="minorHAnsi" w:hAnsiTheme="minorHAnsi" w:cstheme="minorHAnsi"/>
          <w:color w:val="auto"/>
        </w:rPr>
        <w:t xml:space="preserve">, 10 </w:t>
      </w:r>
      <w:proofErr w:type="spellStart"/>
      <w:r w:rsidRPr="005859CA">
        <w:rPr>
          <w:rFonts w:asciiTheme="minorHAnsi" w:hAnsiTheme="minorHAnsi" w:cstheme="minorHAnsi"/>
          <w:color w:val="auto"/>
        </w:rPr>
        <w:t>ms.</w:t>
      </w:r>
      <w:proofErr w:type="spellEnd"/>
      <w:r w:rsidRPr="005859CA">
        <w:rPr>
          <w:rFonts w:asciiTheme="minorHAnsi" w:hAnsiTheme="minorHAnsi" w:cstheme="minorHAnsi"/>
          <w:color w:val="auto"/>
        </w:rPr>
        <w:t xml:space="preserve"> Data shown in B is the same used in Fig</w:t>
      </w:r>
      <w:r w:rsidR="007F2E90" w:rsidRPr="005859CA">
        <w:rPr>
          <w:rFonts w:asciiTheme="minorHAnsi" w:hAnsiTheme="minorHAnsi" w:cstheme="minorHAnsi"/>
          <w:color w:val="auto"/>
        </w:rPr>
        <w:t xml:space="preserve">ure </w:t>
      </w:r>
      <w:r w:rsidRPr="005859CA">
        <w:rPr>
          <w:rFonts w:asciiTheme="minorHAnsi" w:hAnsiTheme="minorHAnsi" w:cstheme="minorHAnsi"/>
          <w:color w:val="auto"/>
        </w:rPr>
        <w:t>3B of Yamaguchi et al.</w:t>
      </w:r>
      <w:r w:rsidR="000F248C" w:rsidRPr="005859CA">
        <w:rPr>
          <w:rFonts w:asciiTheme="minorHAnsi" w:hAnsiTheme="minorHAnsi" w:cstheme="minorHAnsi"/>
          <w:color w:val="auto"/>
          <w:vertAlign w:val="superscript"/>
        </w:rPr>
        <w:t>32</w:t>
      </w:r>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C</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w:t>
      </w:r>
      <w:r w:rsidR="00EE428B" w:rsidRPr="005859CA">
        <w:rPr>
          <w:rFonts w:asciiTheme="minorHAnsi" w:hAnsiTheme="minorHAnsi" w:cstheme="minorHAnsi"/>
          <w:color w:val="auto"/>
        </w:rPr>
        <w:t>S</w:t>
      </w:r>
      <w:r w:rsidRPr="005859CA">
        <w:rPr>
          <w:rFonts w:asciiTheme="minorHAnsi" w:hAnsiTheme="minorHAnsi" w:cstheme="minorHAnsi"/>
          <w:color w:val="auto"/>
        </w:rPr>
        <w:t>ummary plot of mean PF-EPSC amplitude recorded during 25</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29 min after onset of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w:t>
      </w:r>
      <w:r w:rsidR="00E34F87" w:rsidRPr="005859CA">
        <w:rPr>
          <w:rFonts w:asciiTheme="minorHAnsi" w:hAnsiTheme="minorHAnsi" w:cstheme="minorHAnsi"/>
          <w:color w:val="auto"/>
        </w:rPr>
        <w:t xml:space="preserve"> </w:t>
      </w:r>
      <w:proofErr w:type="spellStart"/>
      <w:r w:rsidR="00E34F87" w:rsidRPr="005859CA">
        <w:rPr>
          <w:rFonts w:asciiTheme="minorHAnsi" w:hAnsiTheme="minorHAnsi" w:cstheme="minorHAnsi"/>
          <w:color w:val="auto"/>
        </w:rPr>
        <w:t>Depol</w:t>
      </w:r>
      <w:proofErr w:type="spellEnd"/>
      <w:r w:rsidR="00E34F87" w:rsidRPr="005859CA">
        <w:rPr>
          <w:rFonts w:asciiTheme="minorHAnsi" w:hAnsiTheme="minorHAnsi" w:cstheme="minorHAnsi"/>
          <w:color w:val="auto"/>
        </w:rPr>
        <w:t xml:space="preserve">: depolarization. </w:t>
      </w:r>
      <w:r w:rsidR="000D1C81" w:rsidRPr="005859CA">
        <w:rPr>
          <w:rFonts w:asciiTheme="minorHAnsi" w:hAnsiTheme="minorHAnsi" w:cstheme="minorHAnsi"/>
          <w:color w:val="auto"/>
        </w:rPr>
        <w:t>Numerical character in parentheses represents number of cells. x60</w:t>
      </w:r>
      <w:r w:rsidR="007F2E90" w:rsidRPr="005859CA">
        <w:rPr>
          <w:rFonts w:asciiTheme="minorHAnsi" w:hAnsiTheme="minorHAnsi" w:cstheme="minorHAnsi"/>
          <w:color w:val="auto"/>
        </w:rPr>
        <w:t xml:space="preserve"> =</w:t>
      </w:r>
      <w:r w:rsidR="000D1C81" w:rsidRPr="005859CA">
        <w:rPr>
          <w:rFonts w:asciiTheme="minorHAnsi" w:hAnsiTheme="minorHAnsi" w:cstheme="minorHAnsi"/>
          <w:color w:val="auto"/>
        </w:rPr>
        <w:t xml:space="preserve"> 60 times, x180</w:t>
      </w:r>
      <w:r w:rsidR="007F2E90" w:rsidRPr="005859CA">
        <w:rPr>
          <w:rFonts w:asciiTheme="minorHAnsi" w:hAnsiTheme="minorHAnsi" w:cstheme="minorHAnsi"/>
          <w:color w:val="auto"/>
        </w:rPr>
        <w:t xml:space="preserve"> =</w:t>
      </w:r>
      <w:r w:rsidR="000D1C81" w:rsidRPr="005859CA">
        <w:rPr>
          <w:rFonts w:asciiTheme="minorHAnsi" w:hAnsiTheme="minorHAnsi" w:cstheme="minorHAnsi"/>
          <w:color w:val="auto"/>
        </w:rPr>
        <w:t xml:space="preserve"> 180 times. </w:t>
      </w:r>
    </w:p>
    <w:p w14:paraId="16F52C68" w14:textId="77777777" w:rsidR="009C672E" w:rsidRPr="005859CA" w:rsidRDefault="009C672E" w:rsidP="00DA519B">
      <w:pPr>
        <w:snapToGrid w:val="0"/>
        <w:jc w:val="left"/>
        <w:rPr>
          <w:rFonts w:asciiTheme="minorHAnsi" w:hAnsiTheme="minorHAnsi" w:cstheme="minorHAnsi"/>
          <w:b/>
          <w:color w:val="auto"/>
        </w:rPr>
      </w:pPr>
    </w:p>
    <w:p w14:paraId="56B54EB2" w14:textId="500393AD" w:rsidR="009C672E" w:rsidRPr="005859CA" w:rsidRDefault="009C672E" w:rsidP="009C672E">
      <w:pPr>
        <w:rPr>
          <w:rFonts w:asciiTheme="minorHAnsi" w:hAnsiTheme="minorHAnsi" w:cstheme="minorHAnsi"/>
          <w:color w:val="auto"/>
        </w:rPr>
      </w:pPr>
      <w:r w:rsidRPr="005859CA">
        <w:rPr>
          <w:rFonts w:asciiTheme="minorHAnsi" w:hAnsiTheme="minorHAnsi" w:cstheme="minorHAnsi"/>
          <w:b/>
          <w:color w:val="auto"/>
        </w:rPr>
        <w:t>Figure 5</w:t>
      </w:r>
      <w:r w:rsidR="007F2E90" w:rsidRPr="005859CA">
        <w:rPr>
          <w:rFonts w:asciiTheme="minorHAnsi" w:hAnsiTheme="minorHAnsi" w:cstheme="minorHAnsi"/>
          <w:b/>
          <w:color w:val="auto"/>
        </w:rPr>
        <w:t>:</w:t>
      </w:r>
      <w:r w:rsidRPr="005859CA">
        <w:rPr>
          <w:rFonts w:asciiTheme="minorHAnsi" w:hAnsiTheme="minorHAnsi" w:cstheme="minorHAnsi"/>
          <w:b/>
          <w:color w:val="auto"/>
        </w:rPr>
        <w:t xml:space="preserve"> Effect of </w:t>
      </w:r>
      <w:r w:rsidR="00EE428B" w:rsidRPr="005859CA">
        <w:rPr>
          <w:rFonts w:asciiTheme="minorHAnsi" w:hAnsiTheme="minorHAnsi" w:cstheme="minorHAnsi"/>
          <w:b/>
          <w:color w:val="auto"/>
        </w:rPr>
        <w:t xml:space="preserve">number of </w:t>
      </w:r>
      <w:r w:rsidRPr="005859CA">
        <w:rPr>
          <w:rFonts w:asciiTheme="minorHAnsi" w:hAnsiTheme="minorHAnsi" w:cstheme="minorHAnsi"/>
          <w:b/>
          <w:color w:val="auto"/>
        </w:rPr>
        <w:t>repetition</w:t>
      </w:r>
      <w:r w:rsidR="00EE428B" w:rsidRPr="005859CA">
        <w:rPr>
          <w:rFonts w:asciiTheme="minorHAnsi" w:hAnsiTheme="minorHAnsi" w:cstheme="minorHAnsi"/>
          <w:b/>
          <w:color w:val="auto"/>
        </w:rPr>
        <w:t xml:space="preserve">s </w:t>
      </w:r>
      <w:r w:rsidRPr="005859CA">
        <w:rPr>
          <w:rFonts w:asciiTheme="minorHAnsi" w:hAnsiTheme="minorHAnsi" w:cstheme="minorHAnsi"/>
          <w:b/>
          <w:color w:val="auto"/>
        </w:rPr>
        <w:t xml:space="preserve">on </w:t>
      </w:r>
      <w:proofErr w:type="gramStart"/>
      <w:r w:rsidRPr="005859CA">
        <w:rPr>
          <w:rFonts w:asciiTheme="minorHAnsi" w:hAnsiTheme="minorHAnsi" w:cstheme="minorHAnsi"/>
          <w:b/>
          <w:color w:val="auto"/>
        </w:rPr>
        <w:t>LTD-induction</w:t>
      </w:r>
      <w:proofErr w:type="gramEnd"/>
      <w:r w:rsidRPr="005859CA">
        <w:rPr>
          <w:rFonts w:asciiTheme="minorHAnsi" w:hAnsiTheme="minorHAnsi" w:cstheme="minorHAnsi"/>
          <w:b/>
          <w:color w:val="auto"/>
        </w:rPr>
        <w:t xml:space="preserve"> </w:t>
      </w:r>
      <w:r w:rsidR="00EE428B" w:rsidRPr="005859CA">
        <w:rPr>
          <w:rFonts w:asciiTheme="minorHAnsi" w:hAnsiTheme="minorHAnsi" w:cstheme="minorHAnsi"/>
          <w:b/>
          <w:color w:val="auto"/>
        </w:rPr>
        <w:t>using</w:t>
      </w:r>
      <w:r w:rsidRPr="005859CA">
        <w:rPr>
          <w:rFonts w:asciiTheme="minorHAnsi" w:hAnsiTheme="minorHAnsi" w:cstheme="minorHAnsi"/>
          <w:b/>
          <w:color w:val="auto"/>
        </w:rPr>
        <w:t xml:space="preserve"> protocol</w:t>
      </w:r>
      <w:r w:rsidR="00A126C7" w:rsidRPr="005859CA">
        <w:rPr>
          <w:rFonts w:asciiTheme="minorHAnsi" w:hAnsiTheme="minorHAnsi" w:cstheme="minorHAnsi"/>
          <w:b/>
          <w:color w:val="auto"/>
        </w:rPr>
        <w:t xml:space="preserve"> </w:t>
      </w:r>
      <w:r w:rsidRPr="005859CA">
        <w:rPr>
          <w:rFonts w:asciiTheme="minorHAnsi" w:hAnsiTheme="minorHAnsi" w:cstheme="minorHAnsi"/>
          <w:b/>
          <w:color w:val="auto"/>
        </w:rPr>
        <w:t xml:space="preserve">4 </w:t>
      </w:r>
      <w:proofErr w:type="spellStart"/>
      <w:r w:rsidRPr="005859CA">
        <w:rPr>
          <w:rFonts w:asciiTheme="minorHAnsi" w:hAnsiTheme="minorHAnsi" w:cstheme="minorHAnsi"/>
          <w:b/>
          <w:color w:val="auto"/>
        </w:rPr>
        <w:t>Cj</w:t>
      </w:r>
      <w:proofErr w:type="spellEnd"/>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A</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Failure of LTD induction by protocol</w:t>
      </w:r>
      <w:r w:rsidR="007F2E90" w:rsidRPr="005859CA">
        <w:rPr>
          <w:rFonts w:asciiTheme="minorHAnsi" w:hAnsiTheme="minorHAnsi" w:cstheme="minorHAnsi"/>
          <w:color w:val="auto"/>
        </w:rPr>
        <w:t xml:space="preserve"> </w:t>
      </w:r>
      <w:r w:rsidRPr="005859CA">
        <w:rPr>
          <w:rFonts w:asciiTheme="minorHAnsi" w:hAnsiTheme="minorHAnsi" w:cstheme="minorHAnsi"/>
          <w:color w:val="auto"/>
        </w:rPr>
        <w:t xml:space="preserve">4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repetition was 30 times at 0.5 Hz. Mean PF-EPSC amplitude recorded before and after protocol</w:t>
      </w:r>
      <w:r w:rsidR="000101E2" w:rsidRPr="005859CA">
        <w:rPr>
          <w:rFonts w:asciiTheme="minorHAnsi" w:hAnsiTheme="minorHAnsi" w:cstheme="minorHAnsi"/>
          <w:color w:val="auto"/>
        </w:rPr>
        <w:t>-</w:t>
      </w:r>
      <w:r w:rsidRPr="005859CA">
        <w:rPr>
          <w:rFonts w:asciiTheme="minorHAnsi" w:hAnsiTheme="minorHAnsi" w:cstheme="minorHAnsi"/>
          <w:color w:val="auto"/>
        </w:rPr>
        <w:t xml:space="preserve">4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(black column at </w:t>
      </w:r>
      <w:proofErr w:type="spellStart"/>
      <w:r w:rsidR="007F2E90" w:rsidRPr="005859CA">
        <w:rPr>
          <w:rFonts w:asciiTheme="minorHAnsi" w:hAnsiTheme="minorHAnsi" w:cstheme="minorHAnsi"/>
          <w:color w:val="auto"/>
        </w:rPr>
        <w:t>thr</w:t>
      </w:r>
      <w:proofErr w:type="spellEnd"/>
      <w:r w:rsidR="007F2E90" w:rsidRPr="005859CA">
        <w:rPr>
          <w:rFonts w:asciiTheme="minorHAnsi" w:hAnsiTheme="minorHAnsi" w:cstheme="minorHAnsi"/>
          <w:color w:val="auto"/>
        </w:rPr>
        <w:t xml:space="preserve"> </w:t>
      </w:r>
      <w:r w:rsidRPr="005859CA">
        <w:rPr>
          <w:rFonts w:asciiTheme="minorHAnsi" w:hAnsiTheme="minorHAnsi" w:cstheme="minorHAnsi"/>
          <w:color w:val="auto"/>
        </w:rPr>
        <w:t>bottom). Filled symbol indicate the mean EPSC amplitude. Error bars denote SEM. Inset: superimposed PF-EPSC traces (top) were recorded before (marked 1) and 25</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29 min after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-stim onset (marked 2). Each trace represents the average of 6 records. Bars: 100 </w:t>
      </w:r>
      <w:proofErr w:type="spellStart"/>
      <w:r w:rsidRPr="005859CA">
        <w:rPr>
          <w:rFonts w:asciiTheme="minorHAnsi" w:hAnsiTheme="minorHAnsi" w:cstheme="minorHAnsi"/>
          <w:color w:val="auto"/>
        </w:rPr>
        <w:t>pA</w:t>
      </w:r>
      <w:proofErr w:type="spellEnd"/>
      <w:r w:rsidRPr="005859CA">
        <w:rPr>
          <w:rFonts w:asciiTheme="minorHAnsi" w:hAnsiTheme="minorHAnsi" w:cstheme="minorHAnsi"/>
          <w:color w:val="auto"/>
        </w:rPr>
        <w:t xml:space="preserve">, 10 </w:t>
      </w:r>
      <w:proofErr w:type="spellStart"/>
      <w:r w:rsidRPr="005859CA">
        <w:rPr>
          <w:rFonts w:asciiTheme="minorHAnsi" w:hAnsiTheme="minorHAnsi" w:cstheme="minorHAnsi"/>
          <w:color w:val="auto"/>
        </w:rPr>
        <w:t>ms.</w:t>
      </w:r>
      <w:proofErr w:type="spellEnd"/>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B</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Red symbol: LTD induced by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4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 </w:t>
      </w:r>
      <w:r w:rsidR="007F2E90" w:rsidRPr="005859CA">
        <w:rPr>
          <w:rFonts w:asciiTheme="minorHAnsi" w:hAnsiTheme="minorHAnsi" w:cstheme="minorHAnsi"/>
          <w:color w:val="auto"/>
        </w:rPr>
        <w:t>b</w:t>
      </w:r>
      <w:r w:rsidRPr="005859CA">
        <w:rPr>
          <w:rFonts w:asciiTheme="minorHAnsi" w:hAnsiTheme="minorHAnsi" w:cstheme="minorHAnsi"/>
          <w:color w:val="auto"/>
        </w:rPr>
        <w:t>lue symbol</w:t>
      </w:r>
      <w:r w:rsidR="00EE428B" w:rsidRPr="005859CA">
        <w:rPr>
          <w:rFonts w:asciiTheme="minorHAnsi" w:hAnsiTheme="minorHAnsi" w:cstheme="minorHAnsi"/>
          <w:color w:val="auto"/>
        </w:rPr>
        <w:t>: no conjunction stimulation but</w:t>
      </w:r>
      <w:r w:rsidRPr="005859CA">
        <w:rPr>
          <w:rFonts w:asciiTheme="minorHAnsi" w:hAnsiTheme="minorHAnsi" w:cstheme="minorHAnsi"/>
          <w:color w:val="auto"/>
        </w:rPr>
        <w:t xml:space="preserve"> </w:t>
      </w:r>
      <w:r w:rsidR="004D5D37" w:rsidRPr="005859CA">
        <w:rPr>
          <w:rFonts w:asciiTheme="minorHAnsi" w:hAnsiTheme="minorHAnsi" w:cstheme="minorHAnsi"/>
          <w:color w:val="auto"/>
        </w:rPr>
        <w:t xml:space="preserve">somatic depolarization </w:t>
      </w:r>
      <w:r w:rsidRPr="005859CA">
        <w:rPr>
          <w:rFonts w:asciiTheme="minorHAnsi" w:hAnsiTheme="minorHAnsi" w:cstheme="minorHAnsi"/>
          <w:color w:val="auto"/>
        </w:rPr>
        <w:t xml:space="preserve">was </w:t>
      </w:r>
      <w:r w:rsidR="00BA599A" w:rsidRPr="005859CA">
        <w:rPr>
          <w:rFonts w:asciiTheme="minorHAnsi" w:hAnsiTheme="minorHAnsi" w:cstheme="minorHAnsi"/>
          <w:color w:val="auto"/>
        </w:rPr>
        <w:t>applied</w:t>
      </w:r>
      <w:r w:rsidRPr="005859CA">
        <w:rPr>
          <w:rFonts w:asciiTheme="minorHAnsi" w:hAnsiTheme="minorHAnsi" w:cstheme="minorHAnsi"/>
          <w:color w:val="auto"/>
        </w:rPr>
        <w:t xml:space="preserve"> 180 times at 0.5 Hz. LTD was not induced.  Inset: superimposed PF-EPSC traces (top) were recorded before (marked 3) and 25</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29 min after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 xml:space="preserve">-stim onset (marked 4). Bars: 100 </w:t>
      </w:r>
      <w:proofErr w:type="spellStart"/>
      <w:r w:rsidRPr="005859CA">
        <w:rPr>
          <w:rFonts w:asciiTheme="minorHAnsi" w:hAnsiTheme="minorHAnsi" w:cstheme="minorHAnsi"/>
          <w:color w:val="auto"/>
        </w:rPr>
        <w:t>pA</w:t>
      </w:r>
      <w:proofErr w:type="spellEnd"/>
      <w:r w:rsidRPr="005859CA">
        <w:rPr>
          <w:rFonts w:asciiTheme="minorHAnsi" w:hAnsiTheme="minorHAnsi" w:cstheme="minorHAnsi"/>
          <w:color w:val="auto"/>
        </w:rPr>
        <w:t xml:space="preserve">, 10 </w:t>
      </w:r>
      <w:proofErr w:type="spellStart"/>
      <w:r w:rsidRPr="005859CA">
        <w:rPr>
          <w:rFonts w:asciiTheme="minorHAnsi" w:hAnsiTheme="minorHAnsi" w:cstheme="minorHAnsi"/>
          <w:color w:val="auto"/>
        </w:rPr>
        <w:t>ms.</w:t>
      </w:r>
      <w:proofErr w:type="spellEnd"/>
      <w:r w:rsidRPr="005859CA">
        <w:rPr>
          <w:rFonts w:asciiTheme="minorHAnsi" w:hAnsiTheme="minorHAnsi" w:cstheme="minorHAnsi"/>
          <w:color w:val="auto"/>
        </w:rPr>
        <w:t xml:space="preserve"> Data shown in B is the same used in Fig</w:t>
      </w:r>
      <w:r w:rsidR="007F2E90" w:rsidRPr="005859CA">
        <w:rPr>
          <w:rFonts w:asciiTheme="minorHAnsi" w:hAnsiTheme="minorHAnsi" w:cstheme="minorHAnsi"/>
          <w:color w:val="auto"/>
        </w:rPr>
        <w:t>ure</w:t>
      </w:r>
      <w:r w:rsidRPr="005859CA">
        <w:rPr>
          <w:rFonts w:asciiTheme="minorHAnsi" w:hAnsiTheme="minorHAnsi" w:cstheme="minorHAnsi"/>
          <w:color w:val="auto"/>
        </w:rPr>
        <w:t xml:space="preserve"> 4B of Yamaguchi et al</w:t>
      </w:r>
      <w:r w:rsidRPr="005859CA">
        <w:rPr>
          <w:rFonts w:asciiTheme="minorHAnsi" w:hAnsiTheme="minorHAnsi" w:cstheme="minorHAnsi"/>
          <w:i/>
          <w:color w:val="auto"/>
        </w:rPr>
        <w:t>.</w:t>
      </w:r>
      <w:r w:rsidR="000F248C" w:rsidRPr="005859CA">
        <w:rPr>
          <w:rFonts w:asciiTheme="minorHAnsi" w:hAnsiTheme="minorHAnsi" w:cstheme="minorHAnsi"/>
          <w:color w:val="auto"/>
          <w:vertAlign w:val="superscript"/>
        </w:rPr>
        <w:t>32</w:t>
      </w:r>
      <w:r w:rsidRPr="005859CA">
        <w:rPr>
          <w:rFonts w:asciiTheme="minorHAnsi" w:hAnsiTheme="minorHAnsi" w:cstheme="minorHAnsi"/>
          <w:color w:val="auto"/>
        </w:rPr>
        <w:t xml:space="preserve">. </w:t>
      </w:r>
      <w:r w:rsidR="007F2E90" w:rsidRPr="005859CA">
        <w:rPr>
          <w:rFonts w:asciiTheme="minorHAnsi" w:hAnsiTheme="minorHAnsi" w:cstheme="minorHAnsi"/>
          <w:color w:val="auto"/>
        </w:rPr>
        <w:t>(</w:t>
      </w:r>
      <w:r w:rsidRPr="005859CA">
        <w:rPr>
          <w:rFonts w:asciiTheme="minorHAnsi" w:hAnsiTheme="minorHAnsi" w:cstheme="minorHAnsi"/>
          <w:b/>
          <w:color w:val="auto"/>
        </w:rPr>
        <w:t>C</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 </w:t>
      </w:r>
      <w:r w:rsidR="00EE428B" w:rsidRPr="005859CA">
        <w:rPr>
          <w:rFonts w:asciiTheme="minorHAnsi" w:hAnsiTheme="minorHAnsi" w:cstheme="minorHAnsi"/>
          <w:color w:val="auto"/>
        </w:rPr>
        <w:t>S</w:t>
      </w:r>
      <w:r w:rsidRPr="005859CA">
        <w:rPr>
          <w:rFonts w:asciiTheme="minorHAnsi" w:hAnsiTheme="minorHAnsi" w:cstheme="minorHAnsi"/>
          <w:color w:val="auto"/>
        </w:rPr>
        <w:t>ummary plot of mean PF-EPSC amplitude recorded during 25</w:t>
      </w:r>
      <w:r w:rsidR="007F2E90" w:rsidRPr="005859CA">
        <w:rPr>
          <w:rFonts w:asciiTheme="minorHAnsi" w:hAnsiTheme="minorHAnsi" w:cstheme="minorHAnsi"/>
          <w:color w:val="auto"/>
        </w:rPr>
        <w:t>–</w:t>
      </w:r>
      <w:r w:rsidRPr="005859CA">
        <w:rPr>
          <w:rFonts w:asciiTheme="minorHAnsi" w:hAnsiTheme="minorHAnsi" w:cstheme="minorHAnsi"/>
          <w:color w:val="auto"/>
        </w:rPr>
        <w:t xml:space="preserve">29 min after onset of </w:t>
      </w:r>
      <w:proofErr w:type="spellStart"/>
      <w:r w:rsidRPr="005859CA">
        <w:rPr>
          <w:rFonts w:asciiTheme="minorHAnsi" w:hAnsiTheme="minorHAnsi" w:cstheme="minorHAnsi"/>
          <w:color w:val="auto"/>
        </w:rPr>
        <w:t>Cj</w:t>
      </w:r>
      <w:proofErr w:type="spellEnd"/>
      <w:r w:rsidRPr="005859CA">
        <w:rPr>
          <w:rFonts w:asciiTheme="minorHAnsi" w:hAnsiTheme="minorHAnsi" w:cstheme="minorHAnsi"/>
          <w:color w:val="auto"/>
        </w:rPr>
        <w:t>.</w:t>
      </w:r>
      <w:r w:rsidR="000D1C81" w:rsidRPr="005859CA">
        <w:rPr>
          <w:rFonts w:asciiTheme="minorHAnsi" w:hAnsiTheme="minorHAnsi" w:cstheme="minorHAnsi"/>
          <w:color w:val="auto"/>
        </w:rPr>
        <w:t xml:space="preserve"> </w:t>
      </w:r>
      <w:proofErr w:type="spellStart"/>
      <w:r w:rsidR="000D1C81" w:rsidRPr="005859CA">
        <w:rPr>
          <w:rFonts w:asciiTheme="minorHAnsi" w:hAnsiTheme="minorHAnsi" w:cstheme="minorHAnsi"/>
          <w:color w:val="auto"/>
        </w:rPr>
        <w:t>Depol</w:t>
      </w:r>
      <w:proofErr w:type="spellEnd"/>
      <w:r w:rsidR="000D1C81" w:rsidRPr="005859CA">
        <w:rPr>
          <w:rFonts w:asciiTheme="minorHAnsi" w:hAnsiTheme="minorHAnsi" w:cstheme="minorHAnsi"/>
          <w:color w:val="auto"/>
        </w:rPr>
        <w:t>: depolarization.  Numerical character in parentheses represents number of cells. x30</w:t>
      </w:r>
      <w:r w:rsidR="007F2E90" w:rsidRPr="005859CA">
        <w:rPr>
          <w:rFonts w:asciiTheme="minorHAnsi" w:hAnsiTheme="minorHAnsi" w:cstheme="minorHAnsi"/>
          <w:color w:val="auto"/>
        </w:rPr>
        <w:t xml:space="preserve"> =</w:t>
      </w:r>
      <w:r w:rsidR="000D1C81" w:rsidRPr="005859CA">
        <w:rPr>
          <w:rFonts w:asciiTheme="minorHAnsi" w:hAnsiTheme="minorHAnsi" w:cstheme="minorHAnsi"/>
          <w:color w:val="auto"/>
        </w:rPr>
        <w:t xml:space="preserve"> 30 times, x90</w:t>
      </w:r>
      <w:r w:rsidR="007F2E90" w:rsidRPr="005859CA">
        <w:rPr>
          <w:rFonts w:asciiTheme="minorHAnsi" w:hAnsiTheme="minorHAnsi" w:cstheme="minorHAnsi"/>
          <w:color w:val="auto"/>
        </w:rPr>
        <w:t xml:space="preserve"> =</w:t>
      </w:r>
      <w:r w:rsidR="000D1C81" w:rsidRPr="005859CA">
        <w:rPr>
          <w:rFonts w:asciiTheme="minorHAnsi" w:hAnsiTheme="minorHAnsi" w:cstheme="minorHAnsi"/>
          <w:color w:val="auto"/>
        </w:rPr>
        <w:t xml:space="preserve"> 90 times.</w:t>
      </w:r>
    </w:p>
    <w:bookmarkEnd w:id="24"/>
    <w:p w14:paraId="75182EC3" w14:textId="77777777" w:rsidR="00B32616" w:rsidRPr="005859CA" w:rsidRDefault="00B32616" w:rsidP="001B1519">
      <w:pPr>
        <w:rPr>
          <w:rFonts w:asciiTheme="minorHAnsi" w:hAnsiTheme="minorHAnsi" w:cstheme="minorHAnsi"/>
          <w:color w:val="auto"/>
        </w:rPr>
      </w:pPr>
    </w:p>
    <w:p w14:paraId="64B8CF78" w14:textId="4E1B5AFA" w:rsidR="006305D7" w:rsidRPr="005859CA" w:rsidRDefault="006305D7" w:rsidP="001B1519">
      <w:pPr>
        <w:rPr>
          <w:rFonts w:asciiTheme="minorHAnsi" w:hAnsiTheme="minorHAnsi" w:cstheme="minorHAnsi"/>
          <w:b/>
          <w:color w:val="auto"/>
        </w:rPr>
      </w:pPr>
      <w:bookmarkStart w:id="25" w:name="_Hlk8315919"/>
      <w:r w:rsidRPr="005859CA">
        <w:rPr>
          <w:rFonts w:asciiTheme="minorHAnsi" w:hAnsiTheme="minorHAnsi" w:cstheme="minorHAnsi"/>
          <w:b/>
          <w:color w:val="auto"/>
        </w:rPr>
        <w:t>DISCUSSION:</w:t>
      </w:r>
    </w:p>
    <w:p w14:paraId="0A7E019D" w14:textId="77777777" w:rsidR="00EF47AF" w:rsidRPr="005859CA" w:rsidRDefault="00EF47AF" w:rsidP="001B1519">
      <w:pPr>
        <w:rPr>
          <w:rFonts w:asciiTheme="minorHAnsi" w:hAnsiTheme="minorHAnsi" w:cstheme="minorHAnsi"/>
          <w:b/>
          <w:color w:val="auto"/>
        </w:rPr>
      </w:pPr>
    </w:p>
    <w:p w14:paraId="3163C171" w14:textId="4CBE751C" w:rsidR="009C672E" w:rsidRPr="005859CA" w:rsidRDefault="009C672E" w:rsidP="009C672E">
      <w:pPr>
        <w:rPr>
          <w:rFonts w:asciiTheme="minorHAnsi" w:hAnsiTheme="minorHAnsi" w:cstheme="minorHAnsi"/>
          <w:b/>
          <w:color w:val="auto"/>
        </w:rPr>
      </w:pPr>
      <w:r w:rsidRPr="005859CA">
        <w:rPr>
          <w:rFonts w:asciiTheme="minorHAnsi" w:hAnsiTheme="minorHAnsi" w:cstheme="minorHAnsi"/>
          <w:b/>
          <w:color w:val="auto"/>
        </w:rPr>
        <w:t>Differences among</w:t>
      </w:r>
      <w:r w:rsidR="00EE428B" w:rsidRPr="005859CA">
        <w:rPr>
          <w:rFonts w:asciiTheme="minorHAnsi" w:hAnsiTheme="minorHAnsi" w:cstheme="minorHAnsi"/>
          <w:b/>
          <w:color w:val="auto"/>
        </w:rPr>
        <w:t xml:space="preserve"> the</w:t>
      </w:r>
      <w:r w:rsidRPr="005859CA">
        <w:rPr>
          <w:rFonts w:asciiTheme="minorHAnsi" w:hAnsiTheme="minorHAnsi" w:cstheme="minorHAnsi"/>
          <w:b/>
          <w:color w:val="auto"/>
        </w:rPr>
        <w:t xml:space="preserve"> four protocols</w:t>
      </w:r>
    </w:p>
    <w:p w14:paraId="2489BC81" w14:textId="15189428" w:rsidR="00023157" w:rsidRPr="005859CA" w:rsidRDefault="009C672E" w:rsidP="00F6001C">
      <w:pPr>
        <w:rPr>
          <w:rFonts w:asciiTheme="minorHAnsi" w:hAnsiTheme="minorHAnsi" w:cstheme="minorHAnsi"/>
          <w:color w:val="auto"/>
        </w:rPr>
      </w:pPr>
      <w:r w:rsidRPr="005859CA">
        <w:rPr>
          <w:rFonts w:asciiTheme="minorHAnsi" w:hAnsiTheme="minorHAnsi" w:cstheme="minorHAnsi"/>
          <w:color w:val="auto"/>
        </w:rPr>
        <w:t>In LTD</w:t>
      </w:r>
      <w:r w:rsidR="00EA5E14" w:rsidRPr="005859CA">
        <w:rPr>
          <w:rFonts w:asciiTheme="minorHAnsi" w:hAnsiTheme="minorHAnsi" w:cstheme="minorHAnsi"/>
          <w:color w:val="auto"/>
        </w:rPr>
        <w:t>-</w:t>
      </w:r>
      <w:r w:rsidRPr="005859CA">
        <w:rPr>
          <w:rFonts w:asciiTheme="minorHAnsi" w:hAnsiTheme="minorHAnsi" w:cstheme="minorHAnsi"/>
          <w:color w:val="auto"/>
        </w:rPr>
        <w:t>inducing protocol</w:t>
      </w:r>
      <w:r w:rsidR="00EE428B" w:rsidRPr="005859CA">
        <w:rPr>
          <w:rFonts w:asciiTheme="minorHAnsi" w:hAnsiTheme="minorHAnsi" w:cstheme="minorHAnsi"/>
          <w:color w:val="auto"/>
        </w:rPr>
        <w:t>s</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 xml:space="preserve">1 and 2, </w:t>
      </w:r>
      <w:proofErr w:type="spellStart"/>
      <w:r w:rsidRPr="005859CA">
        <w:rPr>
          <w:rFonts w:asciiTheme="minorHAnsi" w:hAnsiTheme="minorHAnsi" w:cstheme="minorHAnsi"/>
          <w:color w:val="auto"/>
        </w:rPr>
        <w:t>Cjs</w:t>
      </w:r>
      <w:proofErr w:type="spellEnd"/>
      <w:r w:rsidRPr="005859CA">
        <w:rPr>
          <w:rFonts w:asciiTheme="minorHAnsi" w:hAnsiTheme="minorHAnsi" w:cstheme="minorHAnsi"/>
          <w:color w:val="auto"/>
        </w:rPr>
        <w:t xml:space="preserve"> </w:t>
      </w:r>
      <w:r w:rsidR="00EE428B" w:rsidRPr="005859CA">
        <w:rPr>
          <w:rFonts w:asciiTheme="minorHAnsi" w:hAnsiTheme="minorHAnsi" w:cstheme="minorHAnsi"/>
          <w:color w:val="auto"/>
        </w:rPr>
        <w:t xml:space="preserve">300 times </w:t>
      </w:r>
      <w:r w:rsidR="00BA599A" w:rsidRPr="005859CA">
        <w:rPr>
          <w:rFonts w:asciiTheme="minorHAnsi" w:hAnsiTheme="minorHAnsi" w:cstheme="minorHAnsi"/>
          <w:color w:val="auto"/>
        </w:rPr>
        <w:t xml:space="preserve">at 1 Hz </w:t>
      </w:r>
      <w:r w:rsidRPr="005859CA">
        <w:rPr>
          <w:rFonts w:asciiTheme="minorHAnsi" w:hAnsiTheme="minorHAnsi" w:cstheme="minorHAnsi"/>
          <w:color w:val="auto"/>
        </w:rPr>
        <w:t xml:space="preserve">is </w:t>
      </w:r>
      <w:proofErr w:type="gramStart"/>
      <w:r w:rsidRPr="005859CA">
        <w:rPr>
          <w:rFonts w:asciiTheme="minorHAnsi" w:hAnsiTheme="minorHAnsi" w:cstheme="minorHAnsi"/>
          <w:color w:val="auto"/>
        </w:rPr>
        <w:t>sufficient</w:t>
      </w:r>
      <w:proofErr w:type="gramEnd"/>
      <w:r w:rsidRPr="005859CA">
        <w:rPr>
          <w:rFonts w:asciiTheme="minorHAnsi" w:hAnsiTheme="minorHAnsi" w:cstheme="minorHAnsi"/>
          <w:color w:val="auto"/>
        </w:rPr>
        <w:t xml:space="preserve"> to induce cerebellar LTD</w:t>
      </w:r>
      <w:r w:rsidR="00BA599A" w:rsidRPr="005859CA">
        <w:rPr>
          <w:rFonts w:asciiTheme="minorHAnsi" w:hAnsiTheme="minorHAnsi" w:cstheme="minorHAnsi"/>
          <w:color w:val="auto"/>
        </w:rPr>
        <w:t xml:space="preserve">. Stimulation frequency of </w:t>
      </w:r>
      <w:r w:rsidR="00EE428B" w:rsidRPr="005859CA">
        <w:rPr>
          <w:rFonts w:asciiTheme="minorHAnsi" w:hAnsiTheme="minorHAnsi" w:cstheme="minorHAnsi"/>
          <w:color w:val="auto"/>
        </w:rPr>
        <w:t xml:space="preserve">the </w:t>
      </w:r>
      <w:r w:rsidR="00BA599A" w:rsidRPr="005859CA">
        <w:rPr>
          <w:rFonts w:asciiTheme="minorHAnsi" w:hAnsiTheme="minorHAnsi" w:cstheme="minorHAnsi"/>
          <w:color w:val="auto"/>
        </w:rPr>
        <w:t>CF seemed to be in a physiological range, because</w:t>
      </w:r>
      <w:r w:rsidRPr="005859CA">
        <w:rPr>
          <w:rFonts w:asciiTheme="minorHAnsi" w:hAnsiTheme="minorHAnsi" w:cstheme="minorHAnsi"/>
          <w:color w:val="auto"/>
        </w:rPr>
        <w:t xml:space="preserve"> </w:t>
      </w:r>
      <w:r w:rsidR="00EE428B" w:rsidRPr="005859CA">
        <w:rPr>
          <w:rFonts w:asciiTheme="minorHAnsi" w:hAnsiTheme="minorHAnsi" w:cstheme="minorHAnsi"/>
          <w:color w:val="auto"/>
        </w:rPr>
        <w:t xml:space="preserve">the </w:t>
      </w:r>
      <w:r w:rsidRPr="005859CA">
        <w:rPr>
          <w:rFonts w:asciiTheme="minorHAnsi" w:hAnsiTheme="minorHAnsi" w:cstheme="minorHAnsi"/>
          <w:color w:val="auto"/>
        </w:rPr>
        <w:t>complex spike firing rate in a</w:t>
      </w:r>
      <w:r w:rsidR="00EE428B" w:rsidRPr="005859CA">
        <w:rPr>
          <w:rFonts w:asciiTheme="minorHAnsi" w:hAnsiTheme="minorHAnsi" w:cstheme="minorHAnsi"/>
          <w:color w:val="auto"/>
        </w:rPr>
        <w:t>lert</w:t>
      </w:r>
      <w:r w:rsidRPr="005859CA">
        <w:rPr>
          <w:rFonts w:asciiTheme="minorHAnsi" w:hAnsiTheme="minorHAnsi" w:cstheme="minorHAnsi"/>
          <w:color w:val="auto"/>
        </w:rPr>
        <w:t xml:space="preserve"> adult mice (P60) was reported to be 1.25 Hz</w:t>
      </w:r>
      <w:r w:rsidR="00B77405" w:rsidRPr="005859CA">
        <w:rPr>
          <w:rFonts w:asciiTheme="minorHAnsi" w:hAnsiTheme="minorHAnsi" w:cstheme="minorHAnsi"/>
          <w:color w:val="auto"/>
          <w:vertAlign w:val="superscript"/>
        </w:rPr>
        <w:t>36</w:t>
      </w:r>
      <w:r w:rsidRPr="005859CA">
        <w:rPr>
          <w:rFonts w:asciiTheme="minorHAnsi" w:hAnsiTheme="minorHAnsi" w:cstheme="minorHAnsi"/>
          <w:color w:val="auto"/>
        </w:rPr>
        <w:t xml:space="preserve">. </w:t>
      </w:r>
      <w:r w:rsidR="00BB7615" w:rsidRPr="005859CA">
        <w:rPr>
          <w:rFonts w:asciiTheme="minorHAnsi" w:hAnsiTheme="minorHAnsi" w:cstheme="minorHAnsi"/>
          <w:color w:val="auto"/>
        </w:rPr>
        <w:t xml:space="preserve">However, the </w:t>
      </w:r>
      <w:r w:rsidRPr="005859CA">
        <w:rPr>
          <w:rFonts w:asciiTheme="minorHAnsi" w:hAnsiTheme="minorHAnsi" w:cstheme="minorHAnsi"/>
          <w:color w:val="auto"/>
        </w:rPr>
        <w:t xml:space="preserve">CF stimulation alone did not cause long-term plasticity in </w:t>
      </w:r>
      <w:r w:rsidR="00BB7615" w:rsidRPr="005859CA">
        <w:rPr>
          <w:rFonts w:asciiTheme="minorHAnsi" w:hAnsiTheme="minorHAnsi" w:cstheme="minorHAnsi"/>
          <w:color w:val="auto"/>
        </w:rPr>
        <w:t xml:space="preserve">the </w:t>
      </w:r>
      <w:r w:rsidRPr="005859CA">
        <w:rPr>
          <w:rFonts w:asciiTheme="minorHAnsi" w:hAnsiTheme="minorHAnsi" w:cstheme="minorHAnsi"/>
          <w:color w:val="auto"/>
        </w:rPr>
        <w:t>PF-CF synapse</w:t>
      </w:r>
      <w:r w:rsidR="005B1C04" w:rsidRPr="005859CA">
        <w:rPr>
          <w:rFonts w:asciiTheme="minorHAnsi" w:hAnsiTheme="minorHAnsi" w:cstheme="minorHAnsi"/>
          <w:color w:val="auto"/>
        </w:rPr>
        <w:t>,</w:t>
      </w:r>
      <w:bookmarkStart w:id="26" w:name="_Hlk5293457"/>
      <w:r w:rsidR="005B1C04" w:rsidRPr="005859CA">
        <w:rPr>
          <w:rFonts w:asciiTheme="minorHAnsi" w:hAnsiTheme="minorHAnsi" w:cstheme="minorHAnsi"/>
          <w:color w:val="auto"/>
        </w:rPr>
        <w:t xml:space="preserve"> as used </w:t>
      </w:r>
      <w:r w:rsidR="00BB7615" w:rsidRPr="005859CA">
        <w:rPr>
          <w:rFonts w:asciiTheme="minorHAnsi" w:hAnsiTheme="minorHAnsi" w:cstheme="minorHAnsi"/>
          <w:color w:val="auto"/>
        </w:rPr>
        <w:t xml:space="preserve">in </w:t>
      </w:r>
      <w:r w:rsidR="005B1C04" w:rsidRPr="005859CA">
        <w:rPr>
          <w:rFonts w:asciiTheme="minorHAnsi" w:hAnsiTheme="minorHAnsi" w:cstheme="minorHAnsi"/>
          <w:color w:val="auto"/>
        </w:rPr>
        <w:t>protocol</w:t>
      </w:r>
      <w:r w:rsidR="00BB7615" w:rsidRPr="005859CA">
        <w:rPr>
          <w:rFonts w:asciiTheme="minorHAnsi" w:hAnsiTheme="minorHAnsi" w:cstheme="minorHAnsi"/>
          <w:color w:val="auto"/>
        </w:rPr>
        <w:t>s</w:t>
      </w:r>
      <w:r w:rsidR="005B1C04" w:rsidRPr="005859CA">
        <w:rPr>
          <w:rFonts w:asciiTheme="minorHAnsi" w:hAnsiTheme="minorHAnsi" w:cstheme="minorHAnsi"/>
          <w:color w:val="auto"/>
        </w:rPr>
        <w:t xml:space="preserve"> 1 and 2</w:t>
      </w:r>
      <w:bookmarkEnd w:id="26"/>
      <w:r w:rsidRPr="005859CA">
        <w:rPr>
          <w:rFonts w:asciiTheme="minorHAnsi" w:hAnsiTheme="minorHAnsi" w:cstheme="minorHAnsi"/>
          <w:color w:val="auto"/>
        </w:rPr>
        <w:t xml:space="preserve"> (</w:t>
      </w:r>
      <w:r w:rsidRPr="005859CA">
        <w:rPr>
          <w:rFonts w:asciiTheme="minorHAnsi" w:hAnsiTheme="minorHAnsi" w:cstheme="minorHAnsi"/>
          <w:b/>
          <w:color w:val="auto"/>
        </w:rPr>
        <w:t>Fig</w:t>
      </w:r>
      <w:r w:rsidR="005F2CDA" w:rsidRPr="005859CA">
        <w:rPr>
          <w:rFonts w:asciiTheme="minorHAnsi" w:hAnsiTheme="minorHAnsi" w:cstheme="minorHAnsi"/>
          <w:b/>
          <w:color w:val="auto"/>
        </w:rPr>
        <w:t>ure</w:t>
      </w:r>
      <w:r w:rsidRPr="005859CA">
        <w:rPr>
          <w:rFonts w:asciiTheme="minorHAnsi" w:hAnsiTheme="minorHAnsi" w:cstheme="minorHAnsi"/>
          <w:b/>
          <w:color w:val="auto"/>
        </w:rPr>
        <w:t xml:space="preserve"> 4</w:t>
      </w:r>
      <w:r w:rsidRPr="005859CA">
        <w:rPr>
          <w:rFonts w:asciiTheme="minorHAnsi" w:hAnsiTheme="minorHAnsi" w:cstheme="minorHAnsi"/>
          <w:color w:val="auto"/>
        </w:rPr>
        <w:t>,</w:t>
      </w:r>
      <w:r w:rsidR="005F2CDA" w:rsidRPr="005859CA">
        <w:rPr>
          <w:rFonts w:asciiTheme="minorHAnsi" w:hAnsiTheme="minorHAnsi" w:cstheme="minorHAnsi"/>
          <w:color w:val="auto"/>
        </w:rPr>
        <w:t xml:space="preserve"> </w:t>
      </w:r>
      <w:r w:rsidR="005F2CDA" w:rsidRPr="005859CA">
        <w:rPr>
          <w:rFonts w:asciiTheme="minorHAnsi" w:hAnsiTheme="minorHAnsi" w:cstheme="minorHAnsi"/>
          <w:b/>
          <w:color w:val="auto"/>
        </w:rPr>
        <w:t xml:space="preserve">Figure </w:t>
      </w:r>
      <w:r w:rsidRPr="005859CA">
        <w:rPr>
          <w:rFonts w:asciiTheme="minorHAnsi" w:hAnsiTheme="minorHAnsi" w:cstheme="minorHAnsi"/>
          <w:b/>
          <w:color w:val="auto"/>
        </w:rPr>
        <w:t>5</w:t>
      </w:r>
      <w:r w:rsidRPr="005859CA">
        <w:rPr>
          <w:rFonts w:asciiTheme="minorHAnsi" w:hAnsiTheme="minorHAnsi" w:cstheme="minorHAnsi"/>
          <w:color w:val="auto"/>
        </w:rPr>
        <w:t>)</w:t>
      </w:r>
      <w:r w:rsidR="00B77405" w:rsidRPr="005859CA">
        <w:rPr>
          <w:rFonts w:asciiTheme="minorHAnsi" w:hAnsiTheme="minorHAnsi" w:cstheme="minorHAnsi"/>
          <w:color w:val="auto"/>
        </w:rPr>
        <w:t>, though CF-stimulation</w:t>
      </w:r>
      <w:r w:rsidR="00B97BEF" w:rsidRPr="005859CA">
        <w:rPr>
          <w:rFonts w:asciiTheme="minorHAnsi" w:hAnsiTheme="minorHAnsi" w:cstheme="minorHAnsi"/>
          <w:color w:val="auto"/>
        </w:rPr>
        <w:t xml:space="preserve"> alone</w:t>
      </w:r>
      <w:r w:rsidR="00B77405" w:rsidRPr="005859CA">
        <w:rPr>
          <w:rFonts w:asciiTheme="minorHAnsi" w:hAnsiTheme="minorHAnsi" w:cstheme="minorHAnsi"/>
          <w:color w:val="auto"/>
        </w:rPr>
        <w:t xml:space="preserve"> at higher frequency induced LTD</w:t>
      </w:r>
      <w:r w:rsidR="00B97BEF" w:rsidRPr="005859CA">
        <w:rPr>
          <w:rFonts w:asciiTheme="minorHAnsi" w:hAnsiTheme="minorHAnsi" w:cstheme="minorHAnsi"/>
          <w:color w:val="auto"/>
          <w:vertAlign w:val="superscript"/>
        </w:rPr>
        <w:t>24</w:t>
      </w:r>
      <w:r w:rsidRPr="005859CA">
        <w:rPr>
          <w:rFonts w:asciiTheme="minorHAnsi" w:hAnsiTheme="minorHAnsi" w:cstheme="minorHAnsi"/>
          <w:color w:val="auto"/>
        </w:rPr>
        <w:t xml:space="preserve">. The shape of </w:t>
      </w:r>
      <w:r w:rsidR="00BB7615" w:rsidRPr="005859CA">
        <w:rPr>
          <w:rFonts w:asciiTheme="minorHAnsi" w:hAnsiTheme="minorHAnsi" w:cstheme="minorHAnsi"/>
          <w:color w:val="auto"/>
        </w:rPr>
        <w:t xml:space="preserve">the </w:t>
      </w:r>
      <w:r w:rsidR="00BA599A" w:rsidRPr="005859CA">
        <w:rPr>
          <w:rFonts w:asciiTheme="minorHAnsi" w:hAnsiTheme="minorHAnsi" w:cstheme="minorHAnsi"/>
          <w:color w:val="auto"/>
        </w:rPr>
        <w:t>complex spike</w:t>
      </w:r>
      <w:r w:rsidR="00023157" w:rsidRPr="005859CA">
        <w:rPr>
          <w:rFonts w:asciiTheme="minorHAnsi" w:hAnsiTheme="minorHAnsi" w:cstheme="minorHAnsi"/>
          <w:color w:val="auto"/>
        </w:rPr>
        <w:t xml:space="preserve">, elicited </w:t>
      </w:r>
      <w:r w:rsidR="00BB7615" w:rsidRPr="005859CA">
        <w:rPr>
          <w:rFonts w:asciiTheme="minorHAnsi" w:hAnsiTheme="minorHAnsi" w:cstheme="minorHAnsi"/>
          <w:color w:val="auto"/>
        </w:rPr>
        <w:t xml:space="preserve">in </w:t>
      </w:r>
      <w:r w:rsidR="00023157" w:rsidRPr="005859CA">
        <w:rPr>
          <w:rFonts w:asciiTheme="minorHAnsi" w:hAnsiTheme="minorHAnsi" w:cstheme="minorHAnsi"/>
          <w:color w:val="auto"/>
        </w:rPr>
        <w:t>protocol</w:t>
      </w:r>
      <w:r w:rsidR="005F2CDA" w:rsidRPr="005859CA">
        <w:rPr>
          <w:rFonts w:asciiTheme="minorHAnsi" w:hAnsiTheme="minorHAnsi" w:cstheme="minorHAnsi"/>
          <w:color w:val="auto"/>
        </w:rPr>
        <w:t xml:space="preserve"> </w:t>
      </w:r>
      <w:r w:rsidR="00023157" w:rsidRPr="005859CA">
        <w:rPr>
          <w:rFonts w:asciiTheme="minorHAnsi" w:hAnsiTheme="minorHAnsi" w:cstheme="minorHAnsi"/>
          <w:color w:val="auto"/>
        </w:rPr>
        <w:t>1,</w:t>
      </w:r>
      <w:r w:rsidR="00BA599A" w:rsidRPr="005859CA">
        <w:rPr>
          <w:rFonts w:asciiTheme="minorHAnsi" w:hAnsiTheme="minorHAnsi" w:cstheme="minorHAnsi"/>
          <w:color w:val="auto"/>
        </w:rPr>
        <w:t xml:space="preserve"> </w:t>
      </w:r>
      <w:r w:rsidR="00BB7615" w:rsidRPr="005859CA">
        <w:rPr>
          <w:rFonts w:asciiTheme="minorHAnsi" w:hAnsiTheme="minorHAnsi" w:cstheme="minorHAnsi"/>
          <w:color w:val="auto"/>
        </w:rPr>
        <w:t xml:space="preserve">also </w:t>
      </w:r>
      <w:r w:rsidRPr="005859CA">
        <w:rPr>
          <w:rFonts w:asciiTheme="minorHAnsi" w:hAnsiTheme="minorHAnsi" w:cstheme="minorHAnsi"/>
          <w:color w:val="auto"/>
        </w:rPr>
        <w:t xml:space="preserve">had no </w:t>
      </w:r>
      <w:r w:rsidR="00023157" w:rsidRPr="005859CA">
        <w:rPr>
          <w:rFonts w:asciiTheme="minorHAnsi" w:hAnsiTheme="minorHAnsi" w:cstheme="minorHAnsi"/>
          <w:color w:val="auto"/>
        </w:rPr>
        <w:t xml:space="preserve">significant </w:t>
      </w:r>
      <w:r w:rsidRPr="005859CA">
        <w:rPr>
          <w:rFonts w:asciiTheme="minorHAnsi" w:hAnsiTheme="minorHAnsi" w:cstheme="minorHAnsi"/>
          <w:color w:val="auto"/>
        </w:rPr>
        <w:t>relation</w:t>
      </w:r>
      <w:r w:rsidR="00BB7615" w:rsidRPr="005859CA">
        <w:rPr>
          <w:rFonts w:asciiTheme="minorHAnsi" w:hAnsiTheme="minorHAnsi" w:cstheme="minorHAnsi"/>
          <w:color w:val="auto"/>
        </w:rPr>
        <w:t>ship</w:t>
      </w:r>
      <w:r w:rsidRPr="005859CA">
        <w:rPr>
          <w:rFonts w:asciiTheme="minorHAnsi" w:hAnsiTheme="minorHAnsi" w:cstheme="minorHAnsi"/>
          <w:color w:val="auto"/>
        </w:rPr>
        <w:t xml:space="preserve"> </w:t>
      </w:r>
      <w:r w:rsidR="005F2CDA" w:rsidRPr="005859CA">
        <w:rPr>
          <w:rFonts w:asciiTheme="minorHAnsi" w:hAnsiTheme="minorHAnsi" w:cstheme="minorHAnsi"/>
          <w:color w:val="auto"/>
        </w:rPr>
        <w:t>with</w:t>
      </w:r>
      <w:r w:rsidRPr="005859CA">
        <w:rPr>
          <w:rFonts w:asciiTheme="minorHAnsi" w:hAnsiTheme="minorHAnsi" w:cstheme="minorHAnsi"/>
          <w:color w:val="auto"/>
        </w:rPr>
        <w:t xml:space="preserve"> </w:t>
      </w:r>
      <w:r w:rsidR="00BB7615" w:rsidRPr="005859CA">
        <w:rPr>
          <w:rFonts w:asciiTheme="minorHAnsi" w:hAnsiTheme="minorHAnsi" w:cstheme="minorHAnsi"/>
          <w:color w:val="auto"/>
        </w:rPr>
        <w:t xml:space="preserve">the </w:t>
      </w:r>
      <w:proofErr w:type="gramStart"/>
      <w:r w:rsidRPr="005859CA">
        <w:rPr>
          <w:rFonts w:asciiTheme="minorHAnsi" w:hAnsiTheme="minorHAnsi" w:cstheme="minorHAnsi"/>
          <w:color w:val="auto"/>
        </w:rPr>
        <w:t>LTD-amplitude</w:t>
      </w:r>
      <w:proofErr w:type="gramEnd"/>
      <w:r w:rsidRPr="005859CA">
        <w:rPr>
          <w:rFonts w:asciiTheme="minorHAnsi" w:hAnsiTheme="minorHAnsi" w:cstheme="minorHAnsi"/>
          <w:color w:val="auto"/>
        </w:rPr>
        <w:t xml:space="preserve"> (</w:t>
      </w:r>
      <w:r w:rsidRPr="005859CA">
        <w:rPr>
          <w:rFonts w:asciiTheme="minorHAnsi" w:hAnsiTheme="minorHAnsi" w:cstheme="minorHAnsi"/>
          <w:b/>
          <w:color w:val="auto"/>
        </w:rPr>
        <w:t>Fig</w:t>
      </w:r>
      <w:r w:rsidR="0016438E" w:rsidRPr="005859CA">
        <w:rPr>
          <w:rFonts w:asciiTheme="minorHAnsi" w:hAnsiTheme="minorHAnsi" w:cstheme="minorHAnsi"/>
          <w:b/>
          <w:color w:val="auto"/>
        </w:rPr>
        <w:t xml:space="preserve">ure </w:t>
      </w:r>
      <w:r w:rsidRPr="005859CA">
        <w:rPr>
          <w:rFonts w:asciiTheme="minorHAnsi" w:hAnsiTheme="minorHAnsi" w:cstheme="minorHAnsi"/>
          <w:b/>
          <w:color w:val="auto"/>
        </w:rPr>
        <w:t>3</w:t>
      </w:r>
      <w:r w:rsidRPr="005859CA">
        <w:rPr>
          <w:rFonts w:asciiTheme="minorHAnsi" w:hAnsiTheme="minorHAnsi" w:cstheme="minorHAnsi"/>
          <w:color w:val="auto"/>
        </w:rPr>
        <w:t>)</w:t>
      </w:r>
      <w:r w:rsidR="00BB7615" w:rsidRPr="005859CA">
        <w:rPr>
          <w:rFonts w:asciiTheme="minorHAnsi" w:hAnsiTheme="minorHAnsi" w:cstheme="minorHAnsi"/>
          <w:color w:val="auto"/>
        </w:rPr>
        <w:t>.</w:t>
      </w:r>
      <w:r w:rsidR="00023157" w:rsidRPr="005859CA">
        <w:rPr>
          <w:rFonts w:asciiTheme="minorHAnsi" w:hAnsiTheme="minorHAnsi" w:cstheme="minorHAnsi"/>
          <w:color w:val="auto"/>
        </w:rPr>
        <w:t xml:space="preserve"> </w:t>
      </w:r>
      <w:r w:rsidR="00BB7615" w:rsidRPr="005859CA">
        <w:rPr>
          <w:rFonts w:asciiTheme="minorHAnsi" w:hAnsiTheme="minorHAnsi" w:cstheme="minorHAnsi"/>
          <w:color w:val="auto"/>
        </w:rPr>
        <w:t>P</w:t>
      </w:r>
      <w:r w:rsidR="0016438E" w:rsidRPr="005859CA">
        <w:rPr>
          <w:rFonts w:asciiTheme="minorHAnsi" w:hAnsiTheme="minorHAnsi" w:cstheme="minorHAnsi"/>
          <w:color w:val="auto"/>
        </w:rPr>
        <w:t xml:space="preserve">erhaps </w:t>
      </w:r>
      <w:r w:rsidR="00BB7615" w:rsidRPr="005859CA">
        <w:rPr>
          <w:rFonts w:asciiTheme="minorHAnsi" w:hAnsiTheme="minorHAnsi" w:cstheme="minorHAnsi"/>
          <w:color w:val="auto"/>
        </w:rPr>
        <w:t xml:space="preserve">the </w:t>
      </w:r>
      <w:r w:rsidR="0016438E" w:rsidRPr="005859CA">
        <w:rPr>
          <w:rFonts w:asciiTheme="minorHAnsi" w:hAnsiTheme="minorHAnsi" w:cstheme="minorHAnsi"/>
          <w:color w:val="auto"/>
        </w:rPr>
        <w:t xml:space="preserve">shape of </w:t>
      </w:r>
      <w:r w:rsidR="00BB7615" w:rsidRPr="005859CA">
        <w:rPr>
          <w:rFonts w:asciiTheme="minorHAnsi" w:hAnsiTheme="minorHAnsi" w:cstheme="minorHAnsi"/>
          <w:color w:val="auto"/>
        </w:rPr>
        <w:t xml:space="preserve">the </w:t>
      </w:r>
      <w:r w:rsidR="0016438E" w:rsidRPr="005859CA">
        <w:rPr>
          <w:rFonts w:asciiTheme="minorHAnsi" w:hAnsiTheme="minorHAnsi" w:cstheme="minorHAnsi"/>
          <w:color w:val="auto"/>
        </w:rPr>
        <w:t xml:space="preserve">complex spike </w:t>
      </w:r>
      <w:r w:rsidR="00023157" w:rsidRPr="005859CA">
        <w:rPr>
          <w:rFonts w:asciiTheme="minorHAnsi" w:hAnsiTheme="minorHAnsi" w:cstheme="minorHAnsi"/>
          <w:color w:val="auto"/>
        </w:rPr>
        <w:t xml:space="preserve">reflects </w:t>
      </w:r>
      <w:r w:rsidR="00BB7615" w:rsidRPr="005859CA">
        <w:rPr>
          <w:rFonts w:asciiTheme="minorHAnsi" w:hAnsiTheme="minorHAnsi" w:cstheme="minorHAnsi"/>
          <w:color w:val="auto"/>
        </w:rPr>
        <w:t xml:space="preserve">the </w:t>
      </w:r>
      <w:r w:rsidR="00023157" w:rsidRPr="005859CA">
        <w:rPr>
          <w:rFonts w:asciiTheme="minorHAnsi" w:hAnsiTheme="minorHAnsi" w:cstheme="minorHAnsi"/>
          <w:color w:val="auto"/>
        </w:rPr>
        <w:t>averaged Ca</w:t>
      </w:r>
      <w:r w:rsidR="00023157" w:rsidRPr="005859CA">
        <w:rPr>
          <w:rFonts w:asciiTheme="minorHAnsi" w:hAnsiTheme="minorHAnsi" w:cstheme="minorHAnsi"/>
          <w:color w:val="auto"/>
          <w:vertAlign w:val="superscript"/>
        </w:rPr>
        <w:t>2+</w:t>
      </w:r>
      <w:r w:rsidR="00023157" w:rsidRPr="005859CA">
        <w:rPr>
          <w:rFonts w:asciiTheme="minorHAnsi" w:hAnsiTheme="minorHAnsi" w:cstheme="minorHAnsi"/>
          <w:color w:val="auto"/>
        </w:rPr>
        <w:t>-concentration, but did not represent the local Ca</w:t>
      </w:r>
      <w:r w:rsidR="00023157" w:rsidRPr="005859CA">
        <w:rPr>
          <w:rFonts w:asciiTheme="minorHAnsi" w:hAnsiTheme="minorHAnsi" w:cstheme="minorHAnsi"/>
          <w:color w:val="auto"/>
          <w:vertAlign w:val="superscript"/>
        </w:rPr>
        <w:t>2+</w:t>
      </w:r>
      <w:r w:rsidR="00023157" w:rsidRPr="005859CA">
        <w:rPr>
          <w:rFonts w:asciiTheme="minorHAnsi" w:hAnsiTheme="minorHAnsi" w:cstheme="minorHAnsi"/>
          <w:color w:val="auto"/>
        </w:rPr>
        <w:t xml:space="preserve">-concentration in a branchlet where LTD was induced. </w:t>
      </w:r>
    </w:p>
    <w:p w14:paraId="5DF8A74B" w14:textId="77777777" w:rsidR="00A126C7" w:rsidRPr="005859CA" w:rsidRDefault="00A126C7" w:rsidP="00A126C7">
      <w:pPr>
        <w:rPr>
          <w:rFonts w:asciiTheme="minorHAnsi" w:hAnsiTheme="minorHAnsi" w:cstheme="minorHAnsi"/>
          <w:color w:val="auto"/>
        </w:rPr>
      </w:pPr>
    </w:p>
    <w:p w14:paraId="5BF15362" w14:textId="08756FF5" w:rsidR="00F6001C" w:rsidRPr="005859CA" w:rsidRDefault="009C672E" w:rsidP="00A126C7">
      <w:pPr>
        <w:rPr>
          <w:rFonts w:asciiTheme="minorHAnsi" w:hAnsiTheme="minorHAnsi" w:cstheme="minorHAnsi"/>
          <w:color w:val="auto"/>
        </w:rPr>
      </w:pPr>
      <w:r w:rsidRPr="005859CA">
        <w:rPr>
          <w:rFonts w:asciiTheme="minorHAnsi" w:hAnsiTheme="minorHAnsi" w:cstheme="minorHAnsi"/>
          <w:color w:val="auto"/>
        </w:rPr>
        <w:t>Regarding the PF stimulation, although 1 PF stimulation was conventionally used to induce cerebellar LTD</w:t>
      </w:r>
      <w:r w:rsidR="00B97BEF" w:rsidRPr="005859CA">
        <w:rPr>
          <w:rFonts w:asciiTheme="minorHAnsi" w:hAnsiTheme="minorHAnsi" w:cstheme="minorHAnsi"/>
          <w:color w:val="auto"/>
          <w:vertAlign w:val="superscript"/>
        </w:rPr>
        <w:t>26,27</w:t>
      </w:r>
      <w:r w:rsidRPr="005859CA">
        <w:rPr>
          <w:rFonts w:asciiTheme="minorHAnsi" w:hAnsiTheme="minorHAnsi" w:cstheme="minorHAnsi"/>
          <w:color w:val="auto"/>
        </w:rPr>
        <w:t xml:space="preserve">, </w:t>
      </w:r>
      <w:r w:rsidR="00BB7615" w:rsidRPr="005859CA">
        <w:rPr>
          <w:rFonts w:asciiTheme="minorHAnsi" w:hAnsiTheme="minorHAnsi" w:cstheme="minorHAnsi"/>
          <w:color w:val="auto"/>
        </w:rPr>
        <w:t xml:space="preserve">the </w:t>
      </w:r>
      <w:r w:rsidRPr="005859CA">
        <w:rPr>
          <w:rFonts w:asciiTheme="minorHAnsi" w:hAnsiTheme="minorHAnsi" w:cstheme="minorHAnsi"/>
          <w:color w:val="auto"/>
        </w:rPr>
        <w:t>granule cell tended to fire in burst mode in vivo</w:t>
      </w:r>
      <w:r w:rsidR="00B97BEF" w:rsidRPr="005859CA">
        <w:rPr>
          <w:rFonts w:asciiTheme="minorHAnsi" w:hAnsiTheme="minorHAnsi" w:cstheme="minorHAnsi"/>
          <w:color w:val="auto"/>
          <w:vertAlign w:val="superscript"/>
        </w:rPr>
        <w:t>37</w:t>
      </w:r>
      <w:r w:rsidRPr="005859CA">
        <w:rPr>
          <w:rFonts w:asciiTheme="minorHAnsi" w:hAnsiTheme="minorHAnsi" w:cstheme="minorHAnsi"/>
          <w:color w:val="auto"/>
        </w:rPr>
        <w:t>. Therefore, multiple activation</w:t>
      </w:r>
      <w:r w:rsidR="00BB7615" w:rsidRPr="005859CA">
        <w:rPr>
          <w:rFonts w:asciiTheme="minorHAnsi" w:hAnsiTheme="minorHAnsi" w:cstheme="minorHAnsi"/>
          <w:color w:val="auto"/>
        </w:rPr>
        <w:t>s</w:t>
      </w:r>
      <w:r w:rsidRPr="005859CA">
        <w:rPr>
          <w:rFonts w:asciiTheme="minorHAnsi" w:hAnsiTheme="minorHAnsi" w:cstheme="minorHAnsi"/>
          <w:color w:val="auto"/>
        </w:rPr>
        <w:t xml:space="preserve"> of </w:t>
      </w:r>
      <w:r w:rsidR="00BB7615"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PF would be better than </w:t>
      </w:r>
      <w:r w:rsidR="00BB7615" w:rsidRPr="005859CA">
        <w:rPr>
          <w:rFonts w:asciiTheme="minorHAnsi" w:hAnsiTheme="minorHAnsi" w:cstheme="minorHAnsi"/>
          <w:color w:val="auto"/>
        </w:rPr>
        <w:t xml:space="preserve">a </w:t>
      </w:r>
      <w:r w:rsidRPr="005859CA">
        <w:rPr>
          <w:rFonts w:asciiTheme="minorHAnsi" w:hAnsiTheme="minorHAnsi" w:cstheme="minorHAnsi"/>
          <w:color w:val="auto"/>
        </w:rPr>
        <w:t xml:space="preserve">single PF stimulation to mimic </w:t>
      </w:r>
      <w:r w:rsidR="00BB7615"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physiological firing pattern, and </w:t>
      </w:r>
      <w:r w:rsidR="00BB7615"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mGluR1 activation depended on </w:t>
      </w:r>
      <w:r w:rsidR="00BB7615" w:rsidRPr="005859CA">
        <w:rPr>
          <w:rFonts w:asciiTheme="minorHAnsi" w:hAnsiTheme="minorHAnsi" w:cstheme="minorHAnsi"/>
          <w:color w:val="auto"/>
        </w:rPr>
        <w:t xml:space="preserve">the </w:t>
      </w:r>
      <w:r w:rsidRPr="005859CA">
        <w:rPr>
          <w:rFonts w:asciiTheme="minorHAnsi" w:hAnsiTheme="minorHAnsi" w:cstheme="minorHAnsi"/>
          <w:color w:val="auto"/>
        </w:rPr>
        <w:t>number and frequency of PF firing</w:t>
      </w:r>
      <w:r w:rsidR="00B97BEF" w:rsidRPr="005859CA">
        <w:rPr>
          <w:rFonts w:asciiTheme="minorHAnsi" w:hAnsiTheme="minorHAnsi" w:cstheme="minorHAnsi"/>
          <w:color w:val="auto"/>
          <w:vertAlign w:val="superscript"/>
        </w:rPr>
        <w:t>38</w:t>
      </w:r>
      <w:r w:rsidRPr="005859CA">
        <w:rPr>
          <w:rFonts w:asciiTheme="minorHAnsi" w:hAnsiTheme="minorHAnsi" w:cstheme="minorHAnsi"/>
          <w:color w:val="auto"/>
        </w:rPr>
        <w:t>. Thus, protocol-2 would activate PKC more intensively than protocol-1 did. In some mutated GluA2 knock-in m</w:t>
      </w:r>
      <w:r w:rsidR="00BB7615" w:rsidRPr="005859CA">
        <w:rPr>
          <w:rFonts w:asciiTheme="minorHAnsi" w:hAnsiTheme="minorHAnsi" w:cstheme="minorHAnsi"/>
          <w:color w:val="auto"/>
        </w:rPr>
        <w:t>ice</w:t>
      </w:r>
      <w:r w:rsidRPr="005859CA">
        <w:rPr>
          <w:rFonts w:asciiTheme="minorHAnsi" w:hAnsiTheme="minorHAnsi" w:cstheme="minorHAnsi"/>
          <w:color w:val="auto"/>
        </w:rPr>
        <w:t xml:space="preserve"> (K882A), only protocol-2 was </w:t>
      </w:r>
      <w:proofErr w:type="gramStart"/>
      <w:r w:rsidRPr="005859CA">
        <w:rPr>
          <w:rFonts w:asciiTheme="minorHAnsi" w:hAnsiTheme="minorHAnsi" w:cstheme="minorHAnsi"/>
          <w:color w:val="auto"/>
        </w:rPr>
        <w:t>sufficient</w:t>
      </w:r>
      <w:proofErr w:type="gramEnd"/>
      <w:r w:rsidRPr="005859CA">
        <w:rPr>
          <w:rFonts w:asciiTheme="minorHAnsi" w:hAnsiTheme="minorHAnsi" w:cstheme="minorHAnsi"/>
          <w:color w:val="auto"/>
        </w:rPr>
        <w:t xml:space="preserve"> to induce LTD </w:t>
      </w:r>
      <w:r w:rsidR="005F2CDA" w:rsidRPr="005859CA">
        <w:rPr>
          <w:rFonts w:asciiTheme="minorHAnsi" w:hAnsiTheme="minorHAnsi" w:cstheme="minorHAnsi"/>
          <w:color w:val="auto"/>
        </w:rPr>
        <w:t xml:space="preserve">as </w:t>
      </w:r>
      <w:r w:rsidRPr="005859CA">
        <w:rPr>
          <w:rFonts w:asciiTheme="minorHAnsi" w:hAnsiTheme="minorHAnsi" w:cstheme="minorHAnsi"/>
          <w:color w:val="auto"/>
        </w:rPr>
        <w:t>compared with protocol</w:t>
      </w:r>
      <w:r w:rsidR="005F2CDA" w:rsidRPr="005859CA">
        <w:rPr>
          <w:rFonts w:asciiTheme="minorHAnsi" w:hAnsiTheme="minorHAnsi" w:cstheme="minorHAnsi"/>
          <w:color w:val="auto"/>
        </w:rPr>
        <w:t xml:space="preserve"> </w:t>
      </w:r>
      <w:r w:rsidRPr="005859CA">
        <w:rPr>
          <w:rFonts w:asciiTheme="minorHAnsi" w:hAnsiTheme="minorHAnsi" w:cstheme="minorHAnsi"/>
          <w:color w:val="auto"/>
        </w:rPr>
        <w:t>1</w:t>
      </w:r>
      <w:r w:rsidR="00B97BEF" w:rsidRPr="005859CA">
        <w:rPr>
          <w:rFonts w:asciiTheme="minorHAnsi" w:hAnsiTheme="minorHAnsi" w:cstheme="minorHAnsi"/>
          <w:color w:val="auto"/>
          <w:vertAlign w:val="superscript"/>
        </w:rPr>
        <w:t>32</w:t>
      </w:r>
      <w:r w:rsidRPr="005859CA">
        <w:rPr>
          <w:rFonts w:asciiTheme="minorHAnsi" w:hAnsiTheme="minorHAnsi" w:cstheme="minorHAnsi"/>
          <w:color w:val="auto"/>
        </w:rPr>
        <w:t xml:space="preserve">, suggesting that </w:t>
      </w:r>
      <w:r w:rsidR="00AC013D" w:rsidRPr="005859CA">
        <w:rPr>
          <w:rFonts w:asciiTheme="minorHAnsi" w:hAnsiTheme="minorHAnsi" w:cstheme="minorHAnsi"/>
          <w:color w:val="auto"/>
        </w:rPr>
        <w:t xml:space="preserve">a </w:t>
      </w:r>
      <w:r w:rsidRPr="005859CA">
        <w:rPr>
          <w:rFonts w:asciiTheme="minorHAnsi" w:hAnsiTheme="minorHAnsi" w:cstheme="minorHAnsi"/>
          <w:color w:val="auto"/>
        </w:rPr>
        <w:t xml:space="preserve">higher concentration of activated PKC was required to induce LTD for this </w:t>
      </w:r>
      <w:r w:rsidRPr="005859CA">
        <w:rPr>
          <w:rFonts w:asciiTheme="minorHAnsi" w:hAnsiTheme="minorHAnsi" w:cstheme="minorHAnsi"/>
          <w:color w:val="auto"/>
        </w:rPr>
        <w:lastRenderedPageBreak/>
        <w:t>particular GluA2 mutation.</w:t>
      </w:r>
      <w:r w:rsidR="00F6001C" w:rsidRPr="005859CA">
        <w:rPr>
          <w:rFonts w:asciiTheme="minorHAnsi" w:hAnsiTheme="minorHAnsi" w:cstheme="minorHAnsi"/>
          <w:color w:val="auto"/>
        </w:rPr>
        <w:t xml:space="preserve"> </w:t>
      </w:r>
    </w:p>
    <w:p w14:paraId="5086C6CC" w14:textId="77777777" w:rsidR="00A126C7" w:rsidRPr="005859CA" w:rsidRDefault="00A126C7" w:rsidP="00A126C7">
      <w:pPr>
        <w:rPr>
          <w:rFonts w:asciiTheme="minorHAnsi" w:hAnsiTheme="minorHAnsi" w:cstheme="minorHAnsi"/>
          <w:color w:val="auto"/>
        </w:rPr>
      </w:pPr>
    </w:p>
    <w:p w14:paraId="4A7DA4A6" w14:textId="5AA82326" w:rsidR="009C672E" w:rsidRPr="005859CA" w:rsidRDefault="009C672E" w:rsidP="00A126C7">
      <w:pPr>
        <w:rPr>
          <w:rFonts w:asciiTheme="minorHAnsi" w:hAnsiTheme="minorHAnsi" w:cstheme="minorHAnsi"/>
          <w:color w:val="auto"/>
        </w:rPr>
      </w:pPr>
      <w:r w:rsidRPr="005859CA">
        <w:rPr>
          <w:rFonts w:asciiTheme="minorHAnsi" w:hAnsiTheme="minorHAnsi" w:cstheme="minorHAnsi"/>
          <w:color w:val="auto"/>
        </w:rPr>
        <w:t>Multiple stimulation</w:t>
      </w:r>
      <w:r w:rsidR="00AC013D" w:rsidRPr="005859CA">
        <w:rPr>
          <w:rFonts w:asciiTheme="minorHAnsi" w:hAnsiTheme="minorHAnsi" w:cstheme="minorHAnsi"/>
          <w:color w:val="auto"/>
        </w:rPr>
        <w:t>s</w:t>
      </w:r>
      <w:r w:rsidRPr="005859CA">
        <w:rPr>
          <w:rFonts w:asciiTheme="minorHAnsi" w:hAnsiTheme="minorHAnsi" w:cstheme="minorHAnsi"/>
          <w:color w:val="auto"/>
        </w:rPr>
        <w:t xml:space="preserve"> of </w:t>
      </w:r>
      <w:r w:rsidR="00AC013D" w:rsidRPr="005859CA">
        <w:rPr>
          <w:rFonts w:asciiTheme="minorHAnsi" w:hAnsiTheme="minorHAnsi" w:cstheme="minorHAnsi"/>
          <w:color w:val="auto"/>
        </w:rPr>
        <w:t>the</w:t>
      </w:r>
      <w:r w:rsidR="00EA6DD8" w:rsidRPr="005859CA">
        <w:rPr>
          <w:rFonts w:asciiTheme="minorHAnsi" w:hAnsiTheme="minorHAnsi" w:cstheme="minorHAnsi"/>
          <w:color w:val="auto"/>
        </w:rPr>
        <w:t xml:space="preserve"> </w:t>
      </w:r>
      <w:r w:rsidRPr="005859CA">
        <w:rPr>
          <w:rFonts w:asciiTheme="minorHAnsi" w:hAnsiTheme="minorHAnsi" w:cstheme="minorHAnsi"/>
          <w:color w:val="auto"/>
        </w:rPr>
        <w:t xml:space="preserve">PF would increase </w:t>
      </w:r>
      <w:r w:rsidR="00AC013D"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incidence of LTD-induction, but activation of </w:t>
      </w:r>
      <w:r w:rsidR="00AC013D" w:rsidRPr="005859CA">
        <w:rPr>
          <w:rFonts w:asciiTheme="minorHAnsi" w:hAnsiTheme="minorHAnsi" w:cstheme="minorHAnsi"/>
          <w:color w:val="auto"/>
        </w:rPr>
        <w:t xml:space="preserve">a </w:t>
      </w:r>
      <w:r w:rsidRPr="005859CA">
        <w:rPr>
          <w:rFonts w:asciiTheme="minorHAnsi" w:hAnsiTheme="minorHAnsi" w:cstheme="minorHAnsi"/>
          <w:color w:val="auto"/>
        </w:rPr>
        <w:t>voltage dependent Ca</w:t>
      </w:r>
      <w:r w:rsidR="00950B0E" w:rsidRPr="005859CA">
        <w:rPr>
          <w:rFonts w:asciiTheme="minorHAnsi" w:hAnsiTheme="minorHAnsi" w:cstheme="minorHAnsi"/>
          <w:color w:val="auto"/>
          <w:vertAlign w:val="superscript"/>
        </w:rPr>
        <w:t>2+</w:t>
      </w:r>
      <w:r w:rsidRPr="005859CA">
        <w:rPr>
          <w:rFonts w:asciiTheme="minorHAnsi" w:hAnsiTheme="minorHAnsi" w:cstheme="minorHAnsi"/>
          <w:color w:val="auto"/>
        </w:rPr>
        <w:t xml:space="preserve">-channel via CF-stimulation or somatic depolarization was still required. In order to increase activation of </w:t>
      </w:r>
      <w:r w:rsidR="00AC013D" w:rsidRPr="005859CA">
        <w:rPr>
          <w:rFonts w:asciiTheme="minorHAnsi" w:hAnsiTheme="minorHAnsi" w:cstheme="minorHAnsi"/>
          <w:color w:val="auto"/>
        </w:rPr>
        <w:t xml:space="preserve">a </w:t>
      </w:r>
      <w:r w:rsidRPr="005859CA">
        <w:rPr>
          <w:rFonts w:asciiTheme="minorHAnsi" w:hAnsiTheme="minorHAnsi" w:cstheme="minorHAnsi"/>
          <w:color w:val="auto"/>
        </w:rPr>
        <w:t>voltage-dependent Ca</w:t>
      </w:r>
      <w:r w:rsidR="00950B0E" w:rsidRPr="005859CA">
        <w:rPr>
          <w:rFonts w:asciiTheme="minorHAnsi" w:hAnsiTheme="minorHAnsi" w:cstheme="minorHAnsi"/>
          <w:color w:val="auto"/>
          <w:vertAlign w:val="superscript"/>
        </w:rPr>
        <w:t>2+</w:t>
      </w:r>
      <w:r w:rsidRPr="005859CA">
        <w:rPr>
          <w:rFonts w:asciiTheme="minorHAnsi" w:hAnsiTheme="minorHAnsi" w:cstheme="minorHAnsi"/>
          <w:color w:val="auto"/>
        </w:rPr>
        <w:t xml:space="preserve">-channel at </w:t>
      </w:r>
      <w:r w:rsidR="00AC013D"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PC dendrite, where </w:t>
      </w:r>
      <w:r w:rsidR="00AC013D"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PF was stimulated, the cell body of </w:t>
      </w:r>
      <w:r w:rsidR="00AC013D" w:rsidRPr="005859CA">
        <w:rPr>
          <w:rFonts w:asciiTheme="minorHAnsi" w:hAnsiTheme="minorHAnsi" w:cstheme="minorHAnsi"/>
          <w:color w:val="auto"/>
        </w:rPr>
        <w:t xml:space="preserve">the </w:t>
      </w:r>
      <w:r w:rsidRPr="005859CA">
        <w:rPr>
          <w:rFonts w:asciiTheme="minorHAnsi" w:hAnsiTheme="minorHAnsi" w:cstheme="minorHAnsi"/>
          <w:color w:val="auto"/>
        </w:rPr>
        <w:t>PC was depolarized under voltage-clamp condition</w:t>
      </w:r>
      <w:r w:rsidR="00AC013D" w:rsidRPr="005859CA">
        <w:rPr>
          <w:rFonts w:asciiTheme="minorHAnsi" w:hAnsiTheme="minorHAnsi" w:cstheme="minorHAnsi"/>
          <w:color w:val="auto"/>
        </w:rPr>
        <w:t>s</w:t>
      </w:r>
      <w:r w:rsidR="00B97BEF" w:rsidRPr="005859CA">
        <w:rPr>
          <w:rFonts w:asciiTheme="minorHAnsi" w:hAnsiTheme="minorHAnsi" w:cstheme="minorHAnsi"/>
          <w:color w:val="auto"/>
          <w:vertAlign w:val="superscript"/>
        </w:rPr>
        <w:t>30</w:t>
      </w:r>
      <w:r w:rsidRPr="005859CA">
        <w:rPr>
          <w:rFonts w:asciiTheme="minorHAnsi" w:hAnsiTheme="minorHAnsi" w:cstheme="minorHAnsi"/>
          <w:color w:val="auto"/>
        </w:rPr>
        <w:t xml:space="preserve">. </w:t>
      </w:r>
      <w:r w:rsidR="00AC013D" w:rsidRPr="005859CA">
        <w:rPr>
          <w:rFonts w:asciiTheme="minorHAnsi" w:hAnsiTheme="minorHAnsi" w:cstheme="minorHAnsi"/>
          <w:color w:val="auto"/>
        </w:rPr>
        <w:t xml:space="preserve">When </w:t>
      </w:r>
      <w:r w:rsidRPr="005859CA">
        <w:rPr>
          <w:rFonts w:asciiTheme="minorHAnsi" w:hAnsiTheme="minorHAnsi" w:cstheme="minorHAnsi"/>
          <w:color w:val="auto"/>
        </w:rPr>
        <w:t xml:space="preserve">using </w:t>
      </w:r>
      <w:r w:rsidR="00AC013D" w:rsidRPr="005859CA">
        <w:rPr>
          <w:rFonts w:asciiTheme="minorHAnsi" w:hAnsiTheme="minorHAnsi" w:cstheme="minorHAnsi"/>
          <w:color w:val="auto"/>
        </w:rPr>
        <w:t xml:space="preserve">a </w:t>
      </w:r>
      <w:r w:rsidRPr="005859CA">
        <w:rPr>
          <w:rFonts w:asciiTheme="minorHAnsi" w:hAnsiTheme="minorHAnsi" w:cstheme="minorHAnsi"/>
          <w:color w:val="auto"/>
        </w:rPr>
        <w:t>Cs</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-based internal solution, input resistance increased markedly</w:t>
      </w:r>
      <w:r w:rsidR="00B97BEF" w:rsidRPr="005859CA">
        <w:rPr>
          <w:rFonts w:asciiTheme="minorHAnsi" w:hAnsiTheme="minorHAnsi" w:cstheme="minorHAnsi"/>
          <w:color w:val="auto"/>
          <w:vertAlign w:val="superscript"/>
        </w:rPr>
        <w:t>32</w:t>
      </w:r>
      <w:r w:rsidRPr="005859CA">
        <w:rPr>
          <w:rFonts w:asciiTheme="minorHAnsi" w:hAnsiTheme="minorHAnsi" w:cstheme="minorHAnsi"/>
          <w:color w:val="auto"/>
        </w:rPr>
        <w:t xml:space="preserve">, suggesting an increase in the cable constant. Consequently, </w:t>
      </w:r>
      <w:r w:rsidR="00AC013D" w:rsidRPr="005859CA">
        <w:rPr>
          <w:rFonts w:asciiTheme="minorHAnsi" w:hAnsiTheme="minorHAnsi" w:cstheme="minorHAnsi"/>
          <w:color w:val="auto"/>
        </w:rPr>
        <w:t xml:space="preserve">the </w:t>
      </w:r>
      <w:r w:rsidRPr="005859CA">
        <w:rPr>
          <w:rFonts w:asciiTheme="minorHAnsi" w:hAnsiTheme="minorHAnsi" w:cstheme="minorHAnsi"/>
          <w:color w:val="auto"/>
        </w:rPr>
        <w:t>number of activated Ca</w:t>
      </w:r>
      <w:r w:rsidR="00950B0E" w:rsidRPr="005859CA">
        <w:rPr>
          <w:rFonts w:asciiTheme="minorHAnsi" w:hAnsiTheme="minorHAnsi" w:cstheme="minorHAnsi"/>
          <w:color w:val="auto"/>
          <w:vertAlign w:val="superscript"/>
        </w:rPr>
        <w:t>2+</w:t>
      </w:r>
      <w:r w:rsidRPr="005859CA">
        <w:rPr>
          <w:rFonts w:asciiTheme="minorHAnsi" w:hAnsiTheme="minorHAnsi" w:cstheme="minorHAnsi"/>
          <w:color w:val="auto"/>
        </w:rPr>
        <w:t>-channel</w:t>
      </w:r>
      <w:r w:rsidR="00AC013D" w:rsidRPr="005859CA">
        <w:rPr>
          <w:rFonts w:asciiTheme="minorHAnsi" w:hAnsiTheme="minorHAnsi" w:cstheme="minorHAnsi"/>
          <w:color w:val="auto"/>
        </w:rPr>
        <w:t>s</w:t>
      </w:r>
      <w:r w:rsidRPr="005859CA">
        <w:rPr>
          <w:rFonts w:asciiTheme="minorHAnsi" w:hAnsiTheme="minorHAnsi" w:cstheme="minorHAnsi"/>
          <w:color w:val="auto"/>
        </w:rPr>
        <w:t xml:space="preserve"> in </w:t>
      </w:r>
      <w:r w:rsidR="00AC013D" w:rsidRPr="005859CA">
        <w:rPr>
          <w:rFonts w:asciiTheme="minorHAnsi" w:hAnsiTheme="minorHAnsi" w:cstheme="minorHAnsi"/>
          <w:color w:val="auto"/>
        </w:rPr>
        <w:t xml:space="preserve">the </w:t>
      </w:r>
      <w:r w:rsidRPr="005859CA">
        <w:rPr>
          <w:rFonts w:asciiTheme="minorHAnsi" w:hAnsiTheme="minorHAnsi" w:cstheme="minorHAnsi"/>
          <w:color w:val="auto"/>
        </w:rPr>
        <w:t xml:space="preserve">distal area of </w:t>
      </w:r>
      <w:r w:rsidR="00AC013D" w:rsidRPr="005859CA">
        <w:rPr>
          <w:rFonts w:asciiTheme="minorHAnsi" w:hAnsiTheme="minorHAnsi" w:cstheme="minorHAnsi"/>
          <w:color w:val="auto"/>
        </w:rPr>
        <w:t xml:space="preserve">the </w:t>
      </w:r>
      <w:r w:rsidRPr="005859CA">
        <w:rPr>
          <w:rFonts w:asciiTheme="minorHAnsi" w:hAnsiTheme="minorHAnsi" w:cstheme="minorHAnsi"/>
          <w:color w:val="auto"/>
        </w:rPr>
        <w:t>PC dendrite would be increased.  In some GluA2 mutant mice (</w:t>
      </w:r>
      <w:r w:rsidR="005F2CDA" w:rsidRPr="005859CA">
        <w:rPr>
          <w:rFonts w:asciiTheme="minorHAnsi" w:hAnsiTheme="minorHAnsi" w:cstheme="minorHAnsi"/>
          <w:color w:val="auto"/>
        </w:rPr>
        <w:t>Δ</w:t>
      </w:r>
      <w:r w:rsidRPr="005859CA">
        <w:rPr>
          <w:rFonts w:asciiTheme="minorHAnsi" w:hAnsiTheme="minorHAnsi" w:cstheme="minorHAnsi"/>
          <w:color w:val="auto"/>
        </w:rPr>
        <w:t>7), 2PF stimulation + somatic depolarization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3) or 5</w:t>
      </w:r>
      <w:r w:rsidR="005F2CDA" w:rsidRPr="005859CA">
        <w:rPr>
          <w:rFonts w:asciiTheme="minorHAnsi" w:hAnsiTheme="minorHAnsi" w:cstheme="minorHAnsi"/>
          <w:color w:val="auto"/>
        </w:rPr>
        <w:t xml:space="preserve"> </w:t>
      </w:r>
      <w:r w:rsidRPr="005859CA">
        <w:rPr>
          <w:rFonts w:asciiTheme="minorHAnsi" w:hAnsiTheme="minorHAnsi" w:cstheme="minorHAnsi"/>
          <w:color w:val="auto"/>
        </w:rPr>
        <w:t>PF stimulation</w:t>
      </w:r>
      <w:r w:rsidR="00B97BEF" w:rsidRPr="005859CA">
        <w:rPr>
          <w:rFonts w:asciiTheme="minorHAnsi" w:hAnsiTheme="minorHAnsi" w:cstheme="minorHAnsi"/>
          <w:color w:val="auto"/>
        </w:rPr>
        <w:t xml:space="preserve"> </w:t>
      </w:r>
      <w:r w:rsidRPr="005859CA">
        <w:rPr>
          <w:rFonts w:asciiTheme="minorHAnsi" w:hAnsiTheme="minorHAnsi" w:cstheme="minorHAnsi"/>
          <w:color w:val="auto"/>
        </w:rPr>
        <w:t>+</w:t>
      </w:r>
      <w:r w:rsidR="00B97BEF" w:rsidRPr="005859CA">
        <w:rPr>
          <w:rFonts w:asciiTheme="minorHAnsi" w:hAnsiTheme="minorHAnsi" w:cstheme="minorHAnsi"/>
          <w:color w:val="auto"/>
        </w:rPr>
        <w:t xml:space="preserve"> </w:t>
      </w:r>
      <w:r w:rsidRPr="005859CA">
        <w:rPr>
          <w:rFonts w:asciiTheme="minorHAnsi" w:hAnsiTheme="minorHAnsi" w:cstheme="minorHAnsi"/>
          <w:color w:val="auto"/>
        </w:rPr>
        <w:t>somatic depolarization (protocol</w:t>
      </w:r>
      <w:r w:rsidR="00A126C7" w:rsidRPr="005859CA">
        <w:rPr>
          <w:rFonts w:asciiTheme="minorHAnsi" w:hAnsiTheme="minorHAnsi" w:cstheme="minorHAnsi"/>
          <w:color w:val="auto"/>
        </w:rPr>
        <w:t xml:space="preserve"> </w:t>
      </w:r>
      <w:r w:rsidRPr="005859CA">
        <w:rPr>
          <w:rFonts w:asciiTheme="minorHAnsi" w:hAnsiTheme="minorHAnsi" w:cstheme="minorHAnsi"/>
          <w:color w:val="auto"/>
        </w:rPr>
        <w:t>4) could induce LTD. Conversely, no LTD phenomen</w:t>
      </w:r>
      <w:r w:rsidR="008D70A9" w:rsidRPr="005859CA">
        <w:rPr>
          <w:rFonts w:asciiTheme="minorHAnsi" w:hAnsiTheme="minorHAnsi" w:cstheme="minorHAnsi"/>
          <w:color w:val="auto"/>
        </w:rPr>
        <w:t>on</w:t>
      </w:r>
      <w:r w:rsidRPr="005859CA">
        <w:rPr>
          <w:rFonts w:asciiTheme="minorHAnsi" w:hAnsiTheme="minorHAnsi" w:cstheme="minorHAnsi"/>
          <w:color w:val="auto"/>
        </w:rPr>
        <w:t xml:space="preserve"> was observed by protocol</w:t>
      </w:r>
      <w:r w:rsidR="005F2CDA" w:rsidRPr="005859CA">
        <w:rPr>
          <w:rFonts w:asciiTheme="minorHAnsi" w:hAnsiTheme="minorHAnsi" w:cstheme="minorHAnsi"/>
          <w:color w:val="auto"/>
        </w:rPr>
        <w:t xml:space="preserve"> </w:t>
      </w:r>
      <w:r w:rsidRPr="005859CA">
        <w:rPr>
          <w:rFonts w:asciiTheme="minorHAnsi" w:hAnsiTheme="minorHAnsi" w:cstheme="minorHAnsi"/>
          <w:color w:val="auto"/>
        </w:rPr>
        <w:t>1 or 2 stimulation. It may be that somatic depolarization under voltage-clamp condition</w:t>
      </w:r>
      <w:r w:rsidR="00BD45BB" w:rsidRPr="005859CA">
        <w:rPr>
          <w:rFonts w:asciiTheme="minorHAnsi" w:hAnsiTheme="minorHAnsi" w:cstheme="minorHAnsi"/>
          <w:color w:val="auto"/>
        </w:rPr>
        <w:t>s</w:t>
      </w:r>
      <w:r w:rsidRPr="005859CA">
        <w:rPr>
          <w:rFonts w:asciiTheme="minorHAnsi" w:hAnsiTheme="minorHAnsi" w:cstheme="minorHAnsi"/>
          <w:color w:val="auto"/>
        </w:rPr>
        <w:t xml:space="preserve"> with Cs</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-internal solution activated</w:t>
      </w:r>
      <w:r w:rsidR="005F2CDA" w:rsidRPr="005859CA">
        <w:rPr>
          <w:rFonts w:asciiTheme="minorHAnsi" w:hAnsiTheme="minorHAnsi" w:cstheme="minorHAnsi"/>
          <w:color w:val="auto"/>
        </w:rPr>
        <w:t xml:space="preserve"> </w:t>
      </w:r>
      <w:r w:rsidRPr="005859CA">
        <w:rPr>
          <w:rFonts w:asciiTheme="minorHAnsi" w:hAnsiTheme="minorHAnsi" w:cstheme="minorHAnsi"/>
          <w:color w:val="auto"/>
        </w:rPr>
        <w:t>voltage-dependent Ca</w:t>
      </w:r>
      <w:r w:rsidR="00950B0E" w:rsidRPr="005859CA">
        <w:rPr>
          <w:rFonts w:asciiTheme="minorHAnsi" w:hAnsiTheme="minorHAnsi" w:cstheme="minorHAnsi"/>
          <w:color w:val="auto"/>
          <w:vertAlign w:val="superscript"/>
        </w:rPr>
        <w:t>2+</w:t>
      </w:r>
      <w:r w:rsidRPr="005859CA">
        <w:rPr>
          <w:rFonts w:asciiTheme="minorHAnsi" w:hAnsiTheme="minorHAnsi" w:cstheme="minorHAnsi"/>
          <w:color w:val="auto"/>
        </w:rPr>
        <w:t>-channel</w:t>
      </w:r>
      <w:r w:rsidR="00BD45BB" w:rsidRPr="005859CA">
        <w:rPr>
          <w:rFonts w:asciiTheme="minorHAnsi" w:hAnsiTheme="minorHAnsi" w:cstheme="minorHAnsi"/>
          <w:color w:val="auto"/>
        </w:rPr>
        <w:t>s</w:t>
      </w:r>
      <w:r w:rsidRPr="005859CA">
        <w:rPr>
          <w:rFonts w:asciiTheme="minorHAnsi" w:hAnsiTheme="minorHAnsi" w:cstheme="minorHAnsi"/>
          <w:color w:val="auto"/>
        </w:rPr>
        <w:t xml:space="preserve"> </w:t>
      </w:r>
      <w:r w:rsidR="005F2CDA" w:rsidRPr="005859CA">
        <w:rPr>
          <w:rFonts w:asciiTheme="minorHAnsi" w:hAnsiTheme="minorHAnsi" w:cstheme="minorHAnsi"/>
          <w:color w:val="auto"/>
        </w:rPr>
        <w:t xml:space="preserve">occurs </w:t>
      </w:r>
      <w:r w:rsidRPr="005859CA">
        <w:rPr>
          <w:rFonts w:asciiTheme="minorHAnsi" w:hAnsiTheme="minorHAnsi" w:cstheme="minorHAnsi"/>
          <w:color w:val="auto"/>
        </w:rPr>
        <w:t xml:space="preserve">more effectively than activation by </w:t>
      </w:r>
      <w:r w:rsidR="00BD45BB" w:rsidRPr="005859CA">
        <w:rPr>
          <w:rFonts w:asciiTheme="minorHAnsi" w:hAnsiTheme="minorHAnsi" w:cstheme="minorHAnsi"/>
          <w:color w:val="auto"/>
        </w:rPr>
        <w:t xml:space="preserve">the </w:t>
      </w:r>
      <w:r w:rsidRPr="005859CA">
        <w:rPr>
          <w:rFonts w:asciiTheme="minorHAnsi" w:hAnsiTheme="minorHAnsi" w:cstheme="minorHAnsi"/>
          <w:color w:val="auto"/>
        </w:rPr>
        <w:t>CF-stimulation under current-clamp condition</w:t>
      </w:r>
      <w:r w:rsidR="00BD45BB" w:rsidRPr="005859CA">
        <w:rPr>
          <w:rFonts w:asciiTheme="minorHAnsi" w:hAnsiTheme="minorHAnsi" w:cstheme="minorHAnsi"/>
          <w:color w:val="auto"/>
        </w:rPr>
        <w:t>s</w:t>
      </w:r>
      <w:r w:rsidRPr="005859CA">
        <w:rPr>
          <w:rFonts w:asciiTheme="minorHAnsi" w:hAnsiTheme="minorHAnsi" w:cstheme="minorHAnsi"/>
          <w:color w:val="auto"/>
        </w:rPr>
        <w:t xml:space="preserve"> with K</w:t>
      </w:r>
      <w:r w:rsidR="003514E8" w:rsidRPr="005859CA">
        <w:rPr>
          <w:rFonts w:asciiTheme="minorHAnsi" w:hAnsiTheme="minorHAnsi" w:cstheme="minorHAnsi"/>
          <w:color w:val="auto"/>
          <w:vertAlign w:val="superscript"/>
        </w:rPr>
        <w:t>+</w:t>
      </w:r>
      <w:r w:rsidRPr="005859CA">
        <w:rPr>
          <w:rFonts w:asciiTheme="minorHAnsi" w:hAnsiTheme="minorHAnsi" w:cstheme="minorHAnsi"/>
          <w:color w:val="auto"/>
        </w:rPr>
        <w:t xml:space="preserve">-based internal solution, and this might cause </w:t>
      </w:r>
      <w:r w:rsidR="00BD45BB" w:rsidRPr="005859CA">
        <w:rPr>
          <w:rFonts w:asciiTheme="minorHAnsi" w:hAnsiTheme="minorHAnsi" w:cstheme="minorHAnsi"/>
          <w:color w:val="auto"/>
        </w:rPr>
        <w:t xml:space="preserve">a </w:t>
      </w:r>
      <w:r w:rsidRPr="005859CA">
        <w:rPr>
          <w:rFonts w:asciiTheme="minorHAnsi" w:hAnsiTheme="minorHAnsi" w:cstheme="minorHAnsi"/>
          <w:color w:val="auto"/>
        </w:rPr>
        <w:t>non-additive increase in [Ca</w:t>
      </w:r>
      <w:r w:rsidRPr="005859CA">
        <w:rPr>
          <w:rFonts w:asciiTheme="minorHAnsi" w:hAnsiTheme="minorHAnsi" w:cstheme="minorHAnsi"/>
          <w:color w:val="auto"/>
          <w:vertAlign w:val="superscript"/>
        </w:rPr>
        <w:t>2+</w:t>
      </w:r>
      <w:r w:rsidRPr="005859CA">
        <w:rPr>
          <w:rFonts w:asciiTheme="minorHAnsi" w:hAnsiTheme="minorHAnsi" w:cstheme="minorHAnsi"/>
          <w:color w:val="auto"/>
        </w:rPr>
        <w:t>]</w:t>
      </w:r>
      <w:r w:rsidRPr="005859CA">
        <w:rPr>
          <w:rFonts w:asciiTheme="minorHAnsi" w:hAnsiTheme="minorHAnsi" w:cstheme="minorHAnsi"/>
          <w:color w:val="auto"/>
          <w:vertAlign w:val="subscript"/>
        </w:rPr>
        <w:t>in</w:t>
      </w:r>
      <w:r w:rsidR="00B97BEF" w:rsidRPr="005859CA">
        <w:rPr>
          <w:rFonts w:asciiTheme="minorHAnsi" w:hAnsiTheme="minorHAnsi" w:cstheme="minorHAnsi"/>
          <w:color w:val="auto"/>
          <w:vertAlign w:val="superscript"/>
        </w:rPr>
        <w:t>39</w:t>
      </w:r>
      <w:r w:rsidRPr="005859CA">
        <w:rPr>
          <w:rFonts w:asciiTheme="minorHAnsi" w:hAnsiTheme="minorHAnsi" w:cstheme="minorHAnsi"/>
          <w:color w:val="auto"/>
        </w:rPr>
        <w:t xml:space="preserve"> and </w:t>
      </w:r>
      <w:r w:rsidR="00BD45BB" w:rsidRPr="005859CA">
        <w:rPr>
          <w:rFonts w:asciiTheme="minorHAnsi" w:hAnsiTheme="minorHAnsi" w:cstheme="minorHAnsi"/>
          <w:color w:val="auto"/>
        </w:rPr>
        <w:t xml:space="preserve">a </w:t>
      </w:r>
      <w:r w:rsidRPr="005859CA">
        <w:rPr>
          <w:rFonts w:asciiTheme="minorHAnsi" w:hAnsiTheme="minorHAnsi" w:cstheme="minorHAnsi"/>
          <w:color w:val="auto"/>
        </w:rPr>
        <w:t xml:space="preserve">subsequent robust PKC-activation required for LTD. </w:t>
      </w:r>
    </w:p>
    <w:p w14:paraId="51225676" w14:textId="77777777" w:rsidR="009C672E" w:rsidRPr="005859CA" w:rsidRDefault="009C672E" w:rsidP="009C672E">
      <w:pPr>
        <w:rPr>
          <w:rFonts w:asciiTheme="minorHAnsi" w:hAnsiTheme="minorHAnsi" w:cstheme="minorHAnsi"/>
          <w:color w:val="auto"/>
        </w:rPr>
      </w:pPr>
    </w:p>
    <w:p w14:paraId="2D5BC4C2" w14:textId="435A64B7" w:rsidR="009C672E" w:rsidRPr="005859CA" w:rsidRDefault="009C672E" w:rsidP="009C672E">
      <w:pPr>
        <w:rPr>
          <w:rFonts w:asciiTheme="minorHAnsi" w:hAnsiTheme="minorHAnsi" w:cstheme="minorHAnsi"/>
          <w:b/>
          <w:color w:val="auto"/>
        </w:rPr>
      </w:pPr>
      <w:r w:rsidRPr="005859CA">
        <w:rPr>
          <w:rFonts w:asciiTheme="minorHAnsi" w:hAnsiTheme="minorHAnsi" w:cstheme="minorHAnsi"/>
          <w:b/>
          <w:color w:val="auto"/>
        </w:rPr>
        <w:t>Possible compensatory mechanism for LTD in gene manipulated animal</w:t>
      </w:r>
      <w:r w:rsidR="00BD45BB" w:rsidRPr="005859CA">
        <w:rPr>
          <w:rFonts w:asciiTheme="minorHAnsi" w:hAnsiTheme="minorHAnsi" w:cstheme="minorHAnsi"/>
          <w:b/>
          <w:color w:val="auto"/>
        </w:rPr>
        <w:t>s</w:t>
      </w:r>
    </w:p>
    <w:p w14:paraId="4B7B70D4" w14:textId="39BCC1FF" w:rsidR="009C672E" w:rsidRPr="005859CA" w:rsidRDefault="009C672E" w:rsidP="009C672E">
      <w:pPr>
        <w:rPr>
          <w:rFonts w:asciiTheme="minorHAnsi" w:hAnsiTheme="minorHAnsi" w:cstheme="minorHAnsi"/>
          <w:color w:val="auto"/>
        </w:rPr>
      </w:pPr>
      <w:r w:rsidRPr="005859CA">
        <w:rPr>
          <w:rFonts w:asciiTheme="minorHAnsi" w:hAnsiTheme="minorHAnsi" w:cstheme="minorHAnsi"/>
          <w:color w:val="auto"/>
        </w:rPr>
        <w:t xml:space="preserve">Theoretical study assumes </w:t>
      </w:r>
      <w:r w:rsidR="00BD45BB" w:rsidRPr="005859CA">
        <w:rPr>
          <w:rFonts w:asciiTheme="minorHAnsi" w:hAnsiTheme="minorHAnsi" w:cstheme="minorHAnsi"/>
          <w:color w:val="auto"/>
        </w:rPr>
        <w:t xml:space="preserve">an </w:t>
      </w:r>
      <w:r w:rsidRPr="005859CA">
        <w:rPr>
          <w:rFonts w:asciiTheme="minorHAnsi" w:hAnsiTheme="minorHAnsi" w:cstheme="minorHAnsi"/>
          <w:color w:val="auto"/>
        </w:rPr>
        <w:t>all-or-none type activation of PKC upon LTD induction</w:t>
      </w:r>
      <w:r w:rsidR="002B1CC1" w:rsidRPr="005859CA">
        <w:rPr>
          <w:rFonts w:asciiTheme="minorHAnsi" w:hAnsiTheme="minorHAnsi" w:cstheme="minorHAnsi"/>
          <w:color w:val="auto"/>
          <w:vertAlign w:val="superscript"/>
        </w:rPr>
        <w:t>40</w:t>
      </w:r>
      <w:r w:rsidRPr="005859CA">
        <w:rPr>
          <w:rFonts w:asciiTheme="minorHAnsi" w:hAnsiTheme="minorHAnsi" w:cstheme="minorHAnsi"/>
          <w:color w:val="auto"/>
        </w:rPr>
        <w:t>, but in experimental results using some gene-manipulated animals such as GluA2 knock-in mice demonstrated that activation of PKC varied depending on LTD induction protocols</w:t>
      </w:r>
      <w:r w:rsidR="002B1CC1" w:rsidRPr="005859CA">
        <w:rPr>
          <w:rFonts w:asciiTheme="minorHAnsi" w:hAnsiTheme="minorHAnsi" w:cstheme="minorHAnsi"/>
          <w:color w:val="auto"/>
          <w:vertAlign w:val="superscript"/>
        </w:rPr>
        <w:t>32</w:t>
      </w:r>
      <w:r w:rsidRPr="005859CA">
        <w:rPr>
          <w:rFonts w:asciiTheme="minorHAnsi" w:hAnsiTheme="minorHAnsi" w:cstheme="minorHAnsi"/>
          <w:color w:val="auto"/>
        </w:rPr>
        <w:t xml:space="preserve">. Among 4 </w:t>
      </w:r>
      <w:r w:rsidR="00BD45BB" w:rsidRPr="005859CA">
        <w:rPr>
          <w:rFonts w:asciiTheme="minorHAnsi" w:hAnsiTheme="minorHAnsi" w:cstheme="minorHAnsi"/>
          <w:color w:val="auto"/>
        </w:rPr>
        <w:t>different</w:t>
      </w:r>
      <w:r w:rsidRPr="005859CA">
        <w:rPr>
          <w:rFonts w:asciiTheme="minorHAnsi" w:hAnsiTheme="minorHAnsi" w:cstheme="minorHAnsi"/>
          <w:color w:val="auto"/>
        </w:rPr>
        <w:t xml:space="preserve"> protocol</w:t>
      </w:r>
      <w:r w:rsidR="00AD1946" w:rsidRPr="005859CA">
        <w:rPr>
          <w:rFonts w:asciiTheme="minorHAnsi" w:hAnsiTheme="minorHAnsi" w:cstheme="minorHAnsi"/>
          <w:color w:val="auto"/>
        </w:rPr>
        <w:t>s</w:t>
      </w:r>
      <w:r w:rsidRPr="005859CA">
        <w:rPr>
          <w:rFonts w:asciiTheme="minorHAnsi" w:hAnsiTheme="minorHAnsi" w:cstheme="minorHAnsi"/>
          <w:color w:val="auto"/>
        </w:rPr>
        <w:t xml:space="preserve">, the most effective induction protocol to activate PKC </w:t>
      </w:r>
      <w:r w:rsidR="00BD45BB" w:rsidRPr="005859CA">
        <w:rPr>
          <w:rFonts w:asciiTheme="minorHAnsi" w:hAnsiTheme="minorHAnsi" w:cstheme="minorHAnsi"/>
          <w:color w:val="auto"/>
        </w:rPr>
        <w:t>were</w:t>
      </w:r>
      <w:r w:rsidRPr="005859CA">
        <w:rPr>
          <w:rFonts w:asciiTheme="minorHAnsi" w:hAnsiTheme="minorHAnsi" w:cstheme="minorHAnsi"/>
          <w:color w:val="auto"/>
        </w:rPr>
        <w:t xml:space="preserve"> protocol</w:t>
      </w:r>
      <w:r w:rsidR="00BD45BB" w:rsidRPr="005859CA">
        <w:rPr>
          <w:rFonts w:asciiTheme="minorHAnsi" w:hAnsiTheme="minorHAnsi" w:cstheme="minorHAnsi"/>
          <w:color w:val="auto"/>
        </w:rPr>
        <w:t>s</w:t>
      </w:r>
      <w:r w:rsidR="005F2CDA" w:rsidRPr="005859CA">
        <w:rPr>
          <w:rFonts w:asciiTheme="minorHAnsi" w:hAnsiTheme="minorHAnsi" w:cstheme="minorHAnsi"/>
          <w:color w:val="auto"/>
        </w:rPr>
        <w:t xml:space="preserve"> </w:t>
      </w:r>
      <w:r w:rsidRPr="005859CA">
        <w:rPr>
          <w:rFonts w:asciiTheme="minorHAnsi" w:hAnsiTheme="minorHAnsi" w:cstheme="minorHAnsi"/>
          <w:color w:val="auto"/>
        </w:rPr>
        <w:t>3 and</w:t>
      </w:r>
      <w:r w:rsidR="005F2CDA" w:rsidRPr="005859CA">
        <w:rPr>
          <w:rFonts w:asciiTheme="minorHAnsi" w:hAnsiTheme="minorHAnsi" w:cstheme="minorHAnsi"/>
          <w:color w:val="auto"/>
        </w:rPr>
        <w:t xml:space="preserve"> </w:t>
      </w:r>
      <w:r w:rsidRPr="005859CA">
        <w:rPr>
          <w:rFonts w:asciiTheme="minorHAnsi" w:hAnsiTheme="minorHAnsi" w:cstheme="minorHAnsi"/>
          <w:color w:val="auto"/>
        </w:rPr>
        <w:t>4, followed by protocol</w:t>
      </w:r>
      <w:r w:rsidR="005F2CDA" w:rsidRPr="005859CA">
        <w:rPr>
          <w:rFonts w:asciiTheme="minorHAnsi" w:hAnsiTheme="minorHAnsi" w:cstheme="minorHAnsi"/>
          <w:color w:val="auto"/>
        </w:rPr>
        <w:t xml:space="preserve"> </w:t>
      </w:r>
      <w:r w:rsidRPr="005859CA">
        <w:rPr>
          <w:rFonts w:asciiTheme="minorHAnsi" w:hAnsiTheme="minorHAnsi" w:cstheme="minorHAnsi"/>
          <w:color w:val="auto"/>
        </w:rPr>
        <w:t xml:space="preserve">2 and the weakest </w:t>
      </w:r>
      <w:r w:rsidR="00BD45BB" w:rsidRPr="005859CA">
        <w:rPr>
          <w:rFonts w:asciiTheme="minorHAnsi" w:hAnsiTheme="minorHAnsi" w:cstheme="minorHAnsi"/>
          <w:color w:val="auto"/>
        </w:rPr>
        <w:t>was</w:t>
      </w:r>
      <w:r w:rsidRPr="005859CA">
        <w:rPr>
          <w:rFonts w:asciiTheme="minorHAnsi" w:hAnsiTheme="minorHAnsi" w:cstheme="minorHAnsi"/>
          <w:color w:val="auto"/>
        </w:rPr>
        <w:t xml:space="preserve"> protocol</w:t>
      </w:r>
      <w:r w:rsidR="005F2CDA" w:rsidRPr="005859CA">
        <w:rPr>
          <w:rFonts w:asciiTheme="minorHAnsi" w:hAnsiTheme="minorHAnsi" w:cstheme="minorHAnsi"/>
          <w:color w:val="auto"/>
        </w:rPr>
        <w:t xml:space="preserve"> </w:t>
      </w:r>
      <w:r w:rsidRPr="005859CA">
        <w:rPr>
          <w:rFonts w:asciiTheme="minorHAnsi" w:hAnsiTheme="minorHAnsi" w:cstheme="minorHAnsi"/>
          <w:color w:val="auto"/>
        </w:rPr>
        <w:t>1.</w:t>
      </w:r>
      <w:r w:rsidR="00AD1946" w:rsidRPr="005859CA">
        <w:rPr>
          <w:rFonts w:asciiTheme="minorHAnsi" w:hAnsiTheme="minorHAnsi" w:cstheme="minorHAnsi"/>
          <w:color w:val="auto"/>
        </w:rPr>
        <w:t xml:space="preserve"> I</w:t>
      </w:r>
      <w:r w:rsidRPr="005859CA">
        <w:rPr>
          <w:rFonts w:asciiTheme="minorHAnsi" w:hAnsiTheme="minorHAnsi" w:cstheme="minorHAnsi"/>
          <w:color w:val="auto"/>
        </w:rPr>
        <w:t>n gene-manipulated animals, compensatory mechanism</w:t>
      </w:r>
      <w:r w:rsidR="00BD45BB" w:rsidRPr="005859CA">
        <w:rPr>
          <w:rFonts w:asciiTheme="minorHAnsi" w:hAnsiTheme="minorHAnsi" w:cstheme="minorHAnsi"/>
          <w:color w:val="auto"/>
        </w:rPr>
        <w:t>s</w:t>
      </w:r>
      <w:r w:rsidRPr="005859CA">
        <w:rPr>
          <w:rFonts w:asciiTheme="minorHAnsi" w:hAnsiTheme="minorHAnsi" w:cstheme="minorHAnsi"/>
          <w:color w:val="auto"/>
        </w:rPr>
        <w:t xml:space="preserve"> might be </w:t>
      </w:r>
      <w:r w:rsidR="00BD45BB" w:rsidRPr="005859CA">
        <w:rPr>
          <w:rFonts w:asciiTheme="minorHAnsi" w:hAnsiTheme="minorHAnsi" w:cstheme="minorHAnsi"/>
          <w:color w:val="auto"/>
        </w:rPr>
        <w:t>causing</w:t>
      </w:r>
      <w:r w:rsidRPr="005859CA">
        <w:rPr>
          <w:rFonts w:asciiTheme="minorHAnsi" w:hAnsiTheme="minorHAnsi" w:cstheme="minorHAnsi"/>
          <w:color w:val="auto"/>
        </w:rPr>
        <w:t xml:space="preserve"> LTD</w:t>
      </w:r>
      <w:r w:rsidR="002B1CC1" w:rsidRPr="005859CA">
        <w:rPr>
          <w:rFonts w:asciiTheme="minorHAnsi" w:hAnsiTheme="minorHAnsi" w:cstheme="minorHAnsi"/>
          <w:color w:val="auto"/>
          <w:vertAlign w:val="superscript"/>
        </w:rPr>
        <w:t>32</w:t>
      </w:r>
      <w:r w:rsidR="00A20542" w:rsidRPr="005859CA">
        <w:rPr>
          <w:rFonts w:asciiTheme="minorHAnsi" w:hAnsiTheme="minorHAnsi" w:cstheme="minorHAnsi"/>
          <w:color w:val="auto"/>
        </w:rPr>
        <w:t>.</w:t>
      </w:r>
      <w:r w:rsidRPr="005859CA">
        <w:rPr>
          <w:rFonts w:asciiTheme="minorHAnsi" w:hAnsiTheme="minorHAnsi" w:cstheme="minorHAnsi"/>
          <w:color w:val="auto"/>
        </w:rPr>
        <w:t xml:space="preserve"> </w:t>
      </w:r>
      <w:r w:rsidR="00A20542" w:rsidRPr="005859CA">
        <w:rPr>
          <w:rFonts w:asciiTheme="minorHAnsi" w:hAnsiTheme="minorHAnsi" w:cstheme="minorHAnsi"/>
          <w:color w:val="auto"/>
        </w:rPr>
        <w:t>Such compensatory mechanism</w:t>
      </w:r>
      <w:r w:rsidR="00BD45BB" w:rsidRPr="005859CA">
        <w:rPr>
          <w:rFonts w:asciiTheme="minorHAnsi" w:hAnsiTheme="minorHAnsi" w:cstheme="minorHAnsi"/>
          <w:color w:val="auto"/>
        </w:rPr>
        <w:t>s</w:t>
      </w:r>
      <w:r w:rsidRPr="005859CA">
        <w:rPr>
          <w:rFonts w:asciiTheme="minorHAnsi" w:hAnsiTheme="minorHAnsi" w:cstheme="minorHAnsi"/>
          <w:color w:val="auto"/>
        </w:rPr>
        <w:t xml:space="preserve"> might have </w:t>
      </w:r>
      <w:r w:rsidR="00A20542" w:rsidRPr="005859CA">
        <w:rPr>
          <w:rFonts w:asciiTheme="minorHAnsi" w:hAnsiTheme="minorHAnsi" w:cstheme="minorHAnsi"/>
          <w:color w:val="auto"/>
        </w:rPr>
        <w:t>lower</w:t>
      </w:r>
      <w:r w:rsidRPr="005859CA">
        <w:rPr>
          <w:rFonts w:asciiTheme="minorHAnsi" w:hAnsiTheme="minorHAnsi" w:cstheme="minorHAnsi"/>
          <w:color w:val="auto"/>
        </w:rPr>
        <w:t xml:space="preserve"> sensitivity to activated PKC. </w:t>
      </w:r>
      <w:r w:rsidR="00023157" w:rsidRPr="005859CA">
        <w:rPr>
          <w:rFonts w:asciiTheme="minorHAnsi" w:hAnsiTheme="minorHAnsi" w:cstheme="minorHAnsi"/>
          <w:color w:val="auto"/>
        </w:rPr>
        <w:t xml:space="preserve">If so, </w:t>
      </w:r>
      <w:r w:rsidRPr="005859CA">
        <w:rPr>
          <w:rFonts w:asciiTheme="minorHAnsi" w:hAnsiTheme="minorHAnsi" w:cstheme="minorHAnsi"/>
          <w:color w:val="auto"/>
        </w:rPr>
        <w:t>multiple set</w:t>
      </w:r>
      <w:r w:rsidR="00BD45BB" w:rsidRPr="005859CA">
        <w:rPr>
          <w:rFonts w:asciiTheme="minorHAnsi" w:hAnsiTheme="minorHAnsi" w:cstheme="minorHAnsi"/>
          <w:color w:val="auto"/>
        </w:rPr>
        <w:t>s</w:t>
      </w:r>
      <w:r w:rsidRPr="005859CA">
        <w:rPr>
          <w:rFonts w:asciiTheme="minorHAnsi" w:hAnsiTheme="minorHAnsi" w:cstheme="minorHAnsi"/>
          <w:color w:val="auto"/>
        </w:rPr>
        <w:t xml:space="preserve"> of LTD-inducing protocol</w:t>
      </w:r>
      <w:r w:rsidR="00A20542" w:rsidRPr="005859CA">
        <w:rPr>
          <w:rFonts w:asciiTheme="minorHAnsi" w:hAnsiTheme="minorHAnsi" w:cstheme="minorHAnsi"/>
          <w:color w:val="auto"/>
        </w:rPr>
        <w:t>s</w:t>
      </w:r>
      <w:r w:rsidR="00AE48F6" w:rsidRPr="005859CA">
        <w:rPr>
          <w:rFonts w:asciiTheme="minorHAnsi" w:hAnsiTheme="minorHAnsi" w:cstheme="minorHAnsi"/>
          <w:color w:val="auto"/>
        </w:rPr>
        <w:t>,</w:t>
      </w:r>
      <w:r w:rsidR="00A20542" w:rsidRPr="005859CA">
        <w:rPr>
          <w:rFonts w:asciiTheme="minorHAnsi" w:hAnsiTheme="minorHAnsi" w:cstheme="minorHAnsi"/>
          <w:color w:val="auto"/>
        </w:rPr>
        <w:t xml:space="preserve"> including </w:t>
      </w:r>
      <w:r w:rsidR="00AE48F6" w:rsidRPr="005859CA">
        <w:rPr>
          <w:rFonts w:asciiTheme="minorHAnsi" w:hAnsiTheme="minorHAnsi" w:cstheme="minorHAnsi"/>
          <w:color w:val="auto"/>
        </w:rPr>
        <w:t>one which can activate PKC strong</w:t>
      </w:r>
      <w:r w:rsidR="00015FE1" w:rsidRPr="005859CA">
        <w:rPr>
          <w:rFonts w:asciiTheme="minorHAnsi" w:hAnsiTheme="minorHAnsi" w:cstheme="minorHAnsi"/>
          <w:color w:val="auto"/>
        </w:rPr>
        <w:t>er than conventional protocol</w:t>
      </w:r>
      <w:r w:rsidR="00BD45BB" w:rsidRPr="005859CA">
        <w:rPr>
          <w:rFonts w:asciiTheme="minorHAnsi" w:hAnsiTheme="minorHAnsi" w:cstheme="minorHAnsi"/>
          <w:color w:val="auto"/>
        </w:rPr>
        <w:t>s</w:t>
      </w:r>
      <w:r w:rsidR="00AE48F6" w:rsidRPr="005859CA">
        <w:rPr>
          <w:rFonts w:asciiTheme="minorHAnsi" w:hAnsiTheme="minorHAnsi" w:cstheme="minorHAnsi"/>
          <w:color w:val="auto"/>
        </w:rPr>
        <w:t>,</w:t>
      </w:r>
      <w:r w:rsidRPr="005859CA">
        <w:rPr>
          <w:rFonts w:asciiTheme="minorHAnsi" w:hAnsiTheme="minorHAnsi" w:cstheme="minorHAnsi"/>
          <w:color w:val="auto"/>
        </w:rPr>
        <w:t xml:space="preserve"> is necessary to evaluate </w:t>
      </w:r>
      <w:r w:rsidR="00BD45BB" w:rsidRPr="005859CA">
        <w:rPr>
          <w:rFonts w:asciiTheme="minorHAnsi" w:hAnsiTheme="minorHAnsi" w:cstheme="minorHAnsi"/>
          <w:color w:val="auto"/>
        </w:rPr>
        <w:t xml:space="preserve">the </w:t>
      </w:r>
      <w:r w:rsidR="00A20542" w:rsidRPr="005859CA">
        <w:rPr>
          <w:rFonts w:asciiTheme="minorHAnsi" w:hAnsiTheme="minorHAnsi" w:cstheme="minorHAnsi"/>
          <w:color w:val="auto"/>
        </w:rPr>
        <w:t xml:space="preserve">LTD induction ability in </w:t>
      </w:r>
      <w:r w:rsidRPr="005859CA">
        <w:rPr>
          <w:rFonts w:asciiTheme="minorHAnsi" w:hAnsiTheme="minorHAnsi" w:cstheme="minorHAnsi"/>
          <w:color w:val="auto"/>
        </w:rPr>
        <w:t>gene manipulated animal</w:t>
      </w:r>
      <w:r w:rsidR="00BD45BB" w:rsidRPr="005859CA">
        <w:rPr>
          <w:rFonts w:asciiTheme="minorHAnsi" w:hAnsiTheme="minorHAnsi" w:cstheme="minorHAnsi"/>
          <w:color w:val="auto"/>
        </w:rPr>
        <w:t>s</w:t>
      </w:r>
      <w:r w:rsidRPr="005859CA">
        <w:rPr>
          <w:rFonts w:asciiTheme="minorHAnsi" w:hAnsiTheme="minorHAnsi" w:cstheme="minorHAnsi"/>
          <w:color w:val="auto"/>
        </w:rPr>
        <w:t xml:space="preserve">. </w:t>
      </w:r>
      <w:bookmarkStart w:id="27" w:name="_Hlk8919770"/>
      <w:r w:rsidR="00511616" w:rsidRPr="005859CA">
        <w:rPr>
          <w:rFonts w:asciiTheme="minorHAnsi" w:eastAsia="Arial Unicode MS" w:hAnsiTheme="minorHAnsi" w:cstheme="minorHAnsi"/>
          <w:color w:val="auto"/>
        </w:rPr>
        <w:t>Though normal induction of LTD with Cs</w:t>
      </w:r>
      <w:r w:rsidR="00511616" w:rsidRPr="005859CA">
        <w:rPr>
          <w:rFonts w:asciiTheme="minorHAnsi" w:eastAsia="Arial Unicode MS" w:hAnsiTheme="minorHAnsi" w:cstheme="minorHAnsi"/>
          <w:color w:val="auto"/>
          <w:vertAlign w:val="superscript"/>
        </w:rPr>
        <w:t>+</w:t>
      </w:r>
      <w:r w:rsidR="00511616" w:rsidRPr="005859CA">
        <w:rPr>
          <w:rFonts w:asciiTheme="minorHAnsi" w:eastAsia="Arial Unicode MS" w:hAnsiTheme="minorHAnsi" w:cstheme="minorHAnsi"/>
          <w:color w:val="auto"/>
        </w:rPr>
        <w:t>-based internal solution is reported in cultured PC</w:t>
      </w:r>
      <w:r w:rsidR="00BD45BB" w:rsidRPr="005859CA">
        <w:rPr>
          <w:rFonts w:asciiTheme="minorHAnsi" w:eastAsia="Arial Unicode MS" w:hAnsiTheme="minorHAnsi" w:cstheme="minorHAnsi"/>
          <w:color w:val="auto"/>
        </w:rPr>
        <w:t>s</w:t>
      </w:r>
      <w:r w:rsidR="002B1CC1" w:rsidRPr="005859CA">
        <w:rPr>
          <w:rFonts w:asciiTheme="minorHAnsi" w:eastAsia="Arial Unicode MS" w:hAnsiTheme="minorHAnsi" w:cstheme="minorHAnsi"/>
          <w:color w:val="auto"/>
          <w:vertAlign w:val="superscript"/>
        </w:rPr>
        <w:t>15</w:t>
      </w:r>
      <w:r w:rsidR="00511616" w:rsidRPr="005859CA">
        <w:rPr>
          <w:rFonts w:asciiTheme="minorHAnsi" w:eastAsia="Arial Unicode MS" w:hAnsiTheme="minorHAnsi" w:cstheme="minorHAnsi"/>
          <w:color w:val="auto"/>
        </w:rPr>
        <w:t xml:space="preserve"> or PC</w:t>
      </w:r>
      <w:r w:rsidR="00BD45BB" w:rsidRPr="005859CA">
        <w:rPr>
          <w:rFonts w:asciiTheme="minorHAnsi" w:eastAsia="Arial Unicode MS" w:hAnsiTheme="minorHAnsi" w:cstheme="minorHAnsi"/>
          <w:color w:val="auto"/>
        </w:rPr>
        <w:t>s</w:t>
      </w:r>
      <w:r w:rsidR="00511616" w:rsidRPr="005859CA">
        <w:rPr>
          <w:rFonts w:asciiTheme="minorHAnsi" w:eastAsia="Arial Unicode MS" w:hAnsiTheme="minorHAnsi" w:cstheme="minorHAnsi"/>
          <w:color w:val="auto"/>
        </w:rPr>
        <w:t xml:space="preserve"> in slice</w:t>
      </w:r>
      <w:r w:rsidR="00BD45BB" w:rsidRPr="005859CA">
        <w:rPr>
          <w:rFonts w:asciiTheme="minorHAnsi" w:eastAsia="Arial Unicode MS" w:hAnsiTheme="minorHAnsi" w:cstheme="minorHAnsi"/>
          <w:color w:val="auto"/>
        </w:rPr>
        <w:t>s</w:t>
      </w:r>
      <w:r w:rsidR="002B1CC1" w:rsidRPr="005859CA">
        <w:rPr>
          <w:rFonts w:asciiTheme="minorHAnsi" w:eastAsia="Arial Unicode MS" w:hAnsiTheme="minorHAnsi" w:cstheme="minorHAnsi"/>
          <w:color w:val="auto"/>
          <w:vertAlign w:val="superscript"/>
        </w:rPr>
        <w:t>30</w:t>
      </w:r>
      <w:r w:rsidR="00511616" w:rsidRPr="005859CA">
        <w:rPr>
          <w:rFonts w:asciiTheme="minorHAnsi" w:eastAsia="Arial Unicode MS" w:hAnsiTheme="minorHAnsi" w:cstheme="minorHAnsi"/>
          <w:color w:val="auto"/>
        </w:rPr>
        <w:t xml:space="preserve">, </w:t>
      </w:r>
      <w:r w:rsidR="00BD45BB" w:rsidRPr="005859CA">
        <w:rPr>
          <w:rFonts w:asciiTheme="minorHAnsi" w:eastAsia="Arial Unicode MS" w:hAnsiTheme="minorHAnsi" w:cstheme="minorHAnsi"/>
          <w:color w:val="auto"/>
        </w:rPr>
        <w:t xml:space="preserve">a </w:t>
      </w:r>
      <w:r w:rsidR="00511616" w:rsidRPr="005859CA">
        <w:rPr>
          <w:rFonts w:asciiTheme="minorHAnsi" w:eastAsia="Arial Unicode MS" w:hAnsiTheme="minorHAnsi" w:cstheme="minorHAnsi"/>
          <w:color w:val="auto"/>
        </w:rPr>
        <w:t>Cs</w:t>
      </w:r>
      <w:r w:rsidR="00511616" w:rsidRPr="005859CA">
        <w:rPr>
          <w:rFonts w:asciiTheme="minorHAnsi" w:eastAsia="Arial Unicode MS" w:hAnsiTheme="minorHAnsi" w:cstheme="minorHAnsi"/>
          <w:color w:val="auto"/>
          <w:vertAlign w:val="superscript"/>
        </w:rPr>
        <w:t>+</w:t>
      </w:r>
      <w:r w:rsidR="00511616" w:rsidRPr="005859CA">
        <w:rPr>
          <w:rFonts w:asciiTheme="minorHAnsi" w:eastAsia="Arial Unicode MS" w:hAnsiTheme="minorHAnsi" w:cstheme="minorHAnsi"/>
          <w:color w:val="auto"/>
        </w:rPr>
        <w:t xml:space="preserve">-based internal solution is </w:t>
      </w:r>
      <w:r w:rsidR="005F2CDA" w:rsidRPr="005859CA">
        <w:rPr>
          <w:rFonts w:asciiTheme="minorHAnsi" w:eastAsia="Arial Unicode MS" w:hAnsiTheme="minorHAnsi" w:cstheme="minorHAnsi"/>
          <w:color w:val="auto"/>
        </w:rPr>
        <w:t xml:space="preserve">not </w:t>
      </w:r>
      <w:r w:rsidR="00511616" w:rsidRPr="005859CA">
        <w:rPr>
          <w:rFonts w:asciiTheme="minorHAnsi" w:eastAsia="Arial Unicode MS" w:hAnsiTheme="minorHAnsi" w:cstheme="minorHAnsi"/>
          <w:color w:val="auto"/>
        </w:rPr>
        <w:t xml:space="preserve">physiological. However, activation of </w:t>
      </w:r>
      <w:r w:rsidR="00BD45BB" w:rsidRPr="005859CA">
        <w:rPr>
          <w:rFonts w:asciiTheme="minorHAnsi" w:eastAsia="Arial Unicode MS" w:hAnsiTheme="minorHAnsi" w:cstheme="minorHAnsi"/>
          <w:color w:val="auto"/>
        </w:rPr>
        <w:t xml:space="preserve">a </w:t>
      </w:r>
      <w:r w:rsidR="00511616" w:rsidRPr="005859CA">
        <w:rPr>
          <w:rFonts w:asciiTheme="minorHAnsi" w:eastAsia="Arial Unicode MS" w:hAnsiTheme="minorHAnsi" w:cstheme="minorHAnsi"/>
          <w:color w:val="auto"/>
        </w:rPr>
        <w:t>voltage-dependent Ca</w:t>
      </w:r>
      <w:r w:rsidR="00950B0E" w:rsidRPr="005859CA">
        <w:rPr>
          <w:rFonts w:asciiTheme="minorHAnsi" w:eastAsia="Arial Unicode MS" w:hAnsiTheme="minorHAnsi" w:cstheme="minorHAnsi"/>
          <w:color w:val="auto"/>
          <w:vertAlign w:val="superscript"/>
        </w:rPr>
        <w:t>2+</w:t>
      </w:r>
      <w:r w:rsidR="00511616" w:rsidRPr="005859CA">
        <w:rPr>
          <w:rFonts w:asciiTheme="minorHAnsi" w:eastAsia="Arial Unicode MS" w:hAnsiTheme="minorHAnsi" w:cstheme="minorHAnsi"/>
          <w:color w:val="auto"/>
        </w:rPr>
        <w:t xml:space="preserve">-channel at </w:t>
      </w:r>
      <w:r w:rsidR="00BD45BB" w:rsidRPr="005859CA">
        <w:rPr>
          <w:rFonts w:asciiTheme="minorHAnsi" w:eastAsia="Arial Unicode MS" w:hAnsiTheme="minorHAnsi" w:cstheme="minorHAnsi"/>
          <w:color w:val="auto"/>
        </w:rPr>
        <w:t xml:space="preserve">a </w:t>
      </w:r>
      <w:r w:rsidR="00511616" w:rsidRPr="005859CA">
        <w:rPr>
          <w:rFonts w:asciiTheme="minorHAnsi" w:eastAsia="Arial Unicode MS" w:hAnsiTheme="minorHAnsi" w:cstheme="minorHAnsi"/>
          <w:color w:val="auto"/>
        </w:rPr>
        <w:t xml:space="preserve">remote dendrite is difficult </w:t>
      </w:r>
      <w:r w:rsidR="00BD45BB" w:rsidRPr="005859CA">
        <w:rPr>
          <w:rFonts w:asciiTheme="minorHAnsi" w:eastAsia="Arial Unicode MS" w:hAnsiTheme="minorHAnsi" w:cstheme="minorHAnsi"/>
          <w:color w:val="auto"/>
        </w:rPr>
        <w:t>using</w:t>
      </w:r>
      <w:r w:rsidR="00511616" w:rsidRPr="005859CA">
        <w:rPr>
          <w:rFonts w:asciiTheme="minorHAnsi" w:eastAsia="Arial Unicode MS" w:hAnsiTheme="minorHAnsi" w:cstheme="minorHAnsi"/>
          <w:color w:val="auto"/>
        </w:rPr>
        <w:t xml:space="preserve"> somatic depolarization in </w:t>
      </w:r>
      <w:r w:rsidR="00BD45BB" w:rsidRPr="005859CA">
        <w:rPr>
          <w:rFonts w:asciiTheme="minorHAnsi" w:eastAsia="Arial Unicode MS" w:hAnsiTheme="minorHAnsi" w:cstheme="minorHAnsi"/>
          <w:color w:val="auto"/>
        </w:rPr>
        <w:t xml:space="preserve">the </w:t>
      </w:r>
      <w:r w:rsidR="00511616" w:rsidRPr="005859CA">
        <w:rPr>
          <w:rFonts w:asciiTheme="minorHAnsi" w:eastAsia="Arial Unicode MS" w:hAnsiTheme="minorHAnsi" w:cstheme="minorHAnsi"/>
          <w:color w:val="auto"/>
        </w:rPr>
        <w:t xml:space="preserve">slice, because </w:t>
      </w:r>
      <w:r w:rsidR="00BD45BB" w:rsidRPr="005859CA">
        <w:rPr>
          <w:rFonts w:asciiTheme="minorHAnsi" w:eastAsia="Arial Unicode MS" w:hAnsiTheme="minorHAnsi" w:cstheme="minorHAnsi"/>
          <w:color w:val="auto"/>
        </w:rPr>
        <w:t xml:space="preserve">of the </w:t>
      </w:r>
      <w:r w:rsidR="00511616" w:rsidRPr="005859CA">
        <w:rPr>
          <w:rFonts w:asciiTheme="minorHAnsi" w:eastAsia="Arial Unicode MS" w:hAnsiTheme="minorHAnsi" w:cstheme="minorHAnsi"/>
          <w:color w:val="auto"/>
        </w:rPr>
        <w:t xml:space="preserve">possible mechanical damage during preparation and recording </w:t>
      </w:r>
      <w:r w:rsidR="00C701E0" w:rsidRPr="005859CA">
        <w:rPr>
          <w:rFonts w:asciiTheme="minorHAnsi" w:eastAsia="Arial Unicode MS" w:hAnsiTheme="minorHAnsi" w:cstheme="minorHAnsi"/>
          <w:color w:val="auto"/>
        </w:rPr>
        <w:t xml:space="preserve">which may </w:t>
      </w:r>
      <w:r w:rsidR="00511616" w:rsidRPr="005859CA">
        <w:rPr>
          <w:rFonts w:asciiTheme="minorHAnsi" w:eastAsia="Arial Unicode MS" w:hAnsiTheme="minorHAnsi" w:cstheme="minorHAnsi"/>
          <w:color w:val="auto"/>
        </w:rPr>
        <w:t>cause</w:t>
      </w:r>
      <w:r w:rsidR="00C701E0" w:rsidRPr="005859CA">
        <w:rPr>
          <w:rFonts w:asciiTheme="minorHAnsi" w:eastAsia="Arial Unicode MS" w:hAnsiTheme="minorHAnsi" w:cstheme="minorHAnsi"/>
          <w:color w:val="auto"/>
        </w:rPr>
        <w:t xml:space="preserve"> a</w:t>
      </w:r>
      <w:r w:rsidR="00511616" w:rsidRPr="005859CA">
        <w:rPr>
          <w:rFonts w:asciiTheme="minorHAnsi" w:eastAsia="Arial Unicode MS" w:hAnsiTheme="minorHAnsi" w:cstheme="minorHAnsi"/>
          <w:color w:val="auto"/>
        </w:rPr>
        <w:t xml:space="preserve"> decrease in the length-constant. Thus, to ensure activation of Ca</w:t>
      </w:r>
      <w:r w:rsidR="00950B0E" w:rsidRPr="005859CA">
        <w:rPr>
          <w:rFonts w:asciiTheme="minorHAnsi" w:eastAsia="Arial Unicode MS" w:hAnsiTheme="minorHAnsi" w:cstheme="minorHAnsi"/>
          <w:color w:val="auto"/>
          <w:vertAlign w:val="superscript"/>
        </w:rPr>
        <w:t>2+</w:t>
      </w:r>
      <w:r w:rsidR="00511616" w:rsidRPr="005859CA">
        <w:rPr>
          <w:rFonts w:asciiTheme="minorHAnsi" w:eastAsia="Arial Unicode MS" w:hAnsiTheme="minorHAnsi" w:cstheme="minorHAnsi"/>
          <w:color w:val="auto"/>
        </w:rPr>
        <w:t>-channel</w:t>
      </w:r>
      <w:r w:rsidR="00C701E0" w:rsidRPr="005859CA">
        <w:rPr>
          <w:rFonts w:asciiTheme="minorHAnsi" w:eastAsia="Arial Unicode MS" w:hAnsiTheme="minorHAnsi" w:cstheme="minorHAnsi"/>
          <w:color w:val="auto"/>
        </w:rPr>
        <w:t>s</w:t>
      </w:r>
      <w:r w:rsidR="00511616" w:rsidRPr="005859CA">
        <w:rPr>
          <w:rFonts w:asciiTheme="minorHAnsi" w:eastAsia="Arial Unicode MS" w:hAnsiTheme="minorHAnsi" w:cstheme="minorHAnsi"/>
          <w:color w:val="auto"/>
        </w:rPr>
        <w:t xml:space="preserve"> </w:t>
      </w:r>
      <w:r w:rsidR="00C701E0" w:rsidRPr="005859CA">
        <w:rPr>
          <w:rFonts w:asciiTheme="minorHAnsi" w:eastAsia="Arial Unicode MS" w:hAnsiTheme="minorHAnsi" w:cstheme="minorHAnsi"/>
          <w:color w:val="auto"/>
        </w:rPr>
        <w:t xml:space="preserve">in the </w:t>
      </w:r>
      <w:r w:rsidR="00511616" w:rsidRPr="005859CA">
        <w:rPr>
          <w:rFonts w:asciiTheme="minorHAnsi" w:eastAsia="Arial Unicode MS" w:hAnsiTheme="minorHAnsi" w:cstheme="minorHAnsi"/>
          <w:color w:val="auto"/>
        </w:rPr>
        <w:t xml:space="preserve">PF-stimulating dendritic region, </w:t>
      </w:r>
      <w:r w:rsidR="00C701E0" w:rsidRPr="005859CA">
        <w:rPr>
          <w:rFonts w:asciiTheme="minorHAnsi" w:eastAsia="Arial Unicode MS" w:hAnsiTheme="minorHAnsi" w:cstheme="minorHAnsi"/>
          <w:color w:val="auto"/>
        </w:rPr>
        <w:t xml:space="preserve">it is necessary to use a protocol that </w:t>
      </w:r>
      <w:r w:rsidR="00511616" w:rsidRPr="005859CA">
        <w:rPr>
          <w:rFonts w:asciiTheme="minorHAnsi" w:eastAsia="Arial Unicode MS" w:hAnsiTheme="minorHAnsi" w:cstheme="minorHAnsi"/>
          <w:color w:val="auto"/>
        </w:rPr>
        <w:t>increase</w:t>
      </w:r>
      <w:r w:rsidR="00C701E0" w:rsidRPr="005859CA">
        <w:rPr>
          <w:rFonts w:asciiTheme="minorHAnsi" w:eastAsia="Arial Unicode MS" w:hAnsiTheme="minorHAnsi" w:cstheme="minorHAnsi"/>
          <w:color w:val="auto"/>
        </w:rPr>
        <w:t>s</w:t>
      </w:r>
      <w:r w:rsidR="00511616" w:rsidRPr="005859CA">
        <w:rPr>
          <w:rFonts w:asciiTheme="minorHAnsi" w:eastAsia="Arial Unicode MS" w:hAnsiTheme="minorHAnsi" w:cstheme="minorHAnsi"/>
          <w:color w:val="auto"/>
        </w:rPr>
        <w:t xml:space="preserve"> </w:t>
      </w:r>
      <w:r w:rsidR="00C701E0" w:rsidRPr="005859CA">
        <w:rPr>
          <w:rFonts w:asciiTheme="minorHAnsi" w:eastAsia="Arial Unicode MS" w:hAnsiTheme="minorHAnsi" w:cstheme="minorHAnsi"/>
          <w:color w:val="auto"/>
        </w:rPr>
        <w:t>the</w:t>
      </w:r>
      <w:r w:rsidR="00511616" w:rsidRPr="005859CA">
        <w:rPr>
          <w:rFonts w:asciiTheme="minorHAnsi" w:eastAsia="Arial Unicode MS" w:hAnsiTheme="minorHAnsi" w:cstheme="minorHAnsi"/>
          <w:color w:val="auto"/>
        </w:rPr>
        <w:t xml:space="preserve"> length-constant by using </w:t>
      </w:r>
      <w:r w:rsidR="00C701E0" w:rsidRPr="005859CA">
        <w:rPr>
          <w:rFonts w:asciiTheme="minorHAnsi" w:eastAsia="Arial Unicode MS" w:hAnsiTheme="minorHAnsi" w:cstheme="minorHAnsi"/>
          <w:color w:val="auto"/>
        </w:rPr>
        <w:t xml:space="preserve">a </w:t>
      </w:r>
      <w:r w:rsidR="00511616" w:rsidRPr="005859CA">
        <w:rPr>
          <w:rFonts w:asciiTheme="minorHAnsi" w:eastAsia="Arial Unicode MS" w:hAnsiTheme="minorHAnsi" w:cstheme="minorHAnsi"/>
          <w:color w:val="auto"/>
        </w:rPr>
        <w:t>Cs</w:t>
      </w:r>
      <w:r w:rsidR="00511616" w:rsidRPr="005859CA">
        <w:rPr>
          <w:rFonts w:asciiTheme="minorHAnsi" w:eastAsia="Arial Unicode MS" w:hAnsiTheme="minorHAnsi" w:cstheme="minorHAnsi"/>
          <w:color w:val="auto"/>
          <w:vertAlign w:val="superscript"/>
        </w:rPr>
        <w:t>+</w:t>
      </w:r>
      <w:r w:rsidR="00511616" w:rsidRPr="005859CA">
        <w:rPr>
          <w:rFonts w:asciiTheme="minorHAnsi" w:eastAsia="Arial Unicode MS" w:hAnsiTheme="minorHAnsi" w:cstheme="minorHAnsi"/>
          <w:color w:val="auto"/>
        </w:rPr>
        <w:t>-internal solution</w:t>
      </w:r>
      <w:r w:rsidR="00C701E0" w:rsidRPr="005859CA">
        <w:rPr>
          <w:rFonts w:asciiTheme="minorHAnsi" w:hAnsiTheme="minorHAnsi" w:cstheme="minorHAnsi"/>
          <w:color w:val="auto"/>
        </w:rPr>
        <w:t>.</w:t>
      </w:r>
      <w:bookmarkEnd w:id="27"/>
      <w:r w:rsidR="00511616" w:rsidRPr="005859CA">
        <w:rPr>
          <w:rFonts w:asciiTheme="minorHAnsi" w:hAnsiTheme="minorHAnsi" w:cstheme="minorHAnsi"/>
          <w:color w:val="auto"/>
        </w:rPr>
        <w:t xml:space="preserve"> </w:t>
      </w:r>
    </w:p>
    <w:p w14:paraId="4032884B" w14:textId="77777777" w:rsidR="00511616" w:rsidRPr="005859CA" w:rsidRDefault="00511616" w:rsidP="009C672E">
      <w:pPr>
        <w:rPr>
          <w:rFonts w:asciiTheme="minorHAnsi" w:hAnsiTheme="minorHAnsi" w:cstheme="minorHAnsi"/>
          <w:color w:val="auto"/>
        </w:rPr>
      </w:pPr>
    </w:p>
    <w:p w14:paraId="59A45FDD" w14:textId="0654B46C" w:rsidR="009C672E" w:rsidRPr="005859CA" w:rsidRDefault="009C672E" w:rsidP="009C672E">
      <w:pPr>
        <w:rPr>
          <w:rFonts w:asciiTheme="minorHAnsi" w:hAnsiTheme="minorHAnsi" w:cstheme="minorHAnsi"/>
          <w:b/>
          <w:color w:val="auto"/>
        </w:rPr>
      </w:pPr>
      <w:r w:rsidRPr="005859CA">
        <w:rPr>
          <w:rFonts w:asciiTheme="minorHAnsi" w:hAnsiTheme="minorHAnsi" w:cstheme="minorHAnsi"/>
          <w:b/>
          <w:color w:val="auto"/>
        </w:rPr>
        <w:t>Other experimental condition</w:t>
      </w:r>
      <w:r w:rsidR="00C701E0" w:rsidRPr="005859CA">
        <w:rPr>
          <w:rFonts w:asciiTheme="minorHAnsi" w:hAnsiTheme="minorHAnsi" w:cstheme="minorHAnsi"/>
          <w:b/>
          <w:color w:val="auto"/>
        </w:rPr>
        <w:t>s</w:t>
      </w:r>
      <w:r w:rsidRPr="005859CA">
        <w:rPr>
          <w:rFonts w:asciiTheme="minorHAnsi" w:hAnsiTheme="minorHAnsi" w:cstheme="minorHAnsi"/>
          <w:b/>
          <w:color w:val="auto"/>
        </w:rPr>
        <w:t xml:space="preserve"> </w:t>
      </w:r>
    </w:p>
    <w:p w14:paraId="6B75766F" w14:textId="5F9BA766" w:rsidR="00EA6DD8" w:rsidRPr="005859CA" w:rsidRDefault="00AE48F6" w:rsidP="00DA519B">
      <w:pPr>
        <w:spacing w:after="240"/>
        <w:rPr>
          <w:rFonts w:asciiTheme="minorHAnsi" w:hAnsiTheme="minorHAnsi" w:cstheme="minorHAnsi"/>
          <w:color w:val="auto"/>
        </w:rPr>
      </w:pPr>
      <w:r w:rsidRPr="005859CA">
        <w:rPr>
          <w:rFonts w:asciiTheme="minorHAnsi" w:hAnsiTheme="minorHAnsi" w:cstheme="minorHAnsi"/>
          <w:color w:val="auto"/>
        </w:rPr>
        <w:t>Other factor</w:t>
      </w:r>
      <w:r w:rsidR="00C701E0" w:rsidRPr="005859CA">
        <w:rPr>
          <w:rFonts w:asciiTheme="minorHAnsi" w:hAnsiTheme="minorHAnsi" w:cstheme="minorHAnsi"/>
          <w:color w:val="auto"/>
        </w:rPr>
        <w:t>s</w:t>
      </w:r>
      <w:r w:rsidRPr="005859CA">
        <w:rPr>
          <w:rFonts w:asciiTheme="minorHAnsi" w:hAnsiTheme="minorHAnsi" w:cstheme="minorHAnsi"/>
          <w:color w:val="auto"/>
        </w:rPr>
        <w:t xml:space="preserve"> should also be taken into consideration when synaptic plasticity and animal behavior are examined in parallel </w:t>
      </w:r>
      <w:r w:rsidR="00C701E0" w:rsidRPr="005859CA">
        <w:rPr>
          <w:rFonts w:asciiTheme="minorHAnsi" w:hAnsiTheme="minorHAnsi" w:cstheme="minorHAnsi"/>
          <w:color w:val="auto"/>
        </w:rPr>
        <w:t>such as</w:t>
      </w:r>
      <w:r w:rsidR="009C672E" w:rsidRPr="005859CA">
        <w:rPr>
          <w:rFonts w:asciiTheme="minorHAnsi" w:hAnsiTheme="minorHAnsi" w:cstheme="minorHAnsi"/>
          <w:color w:val="auto"/>
        </w:rPr>
        <w:t xml:space="preserve"> </w:t>
      </w:r>
      <w:r w:rsidR="000F3031" w:rsidRPr="005859CA">
        <w:rPr>
          <w:rFonts w:asciiTheme="minorHAnsi" w:hAnsiTheme="minorHAnsi" w:cstheme="minorHAnsi"/>
          <w:color w:val="auto"/>
        </w:rPr>
        <w:t xml:space="preserve">matching of the animal age </w:t>
      </w:r>
      <w:r w:rsidR="00E12E90" w:rsidRPr="005859CA">
        <w:rPr>
          <w:rFonts w:asciiTheme="minorHAnsi" w:hAnsiTheme="minorHAnsi" w:cstheme="minorHAnsi"/>
          <w:color w:val="auto"/>
        </w:rPr>
        <w:t xml:space="preserve">and </w:t>
      </w:r>
      <w:r w:rsidR="009C672E" w:rsidRPr="005859CA">
        <w:rPr>
          <w:rFonts w:asciiTheme="minorHAnsi" w:hAnsiTheme="minorHAnsi" w:cstheme="minorHAnsi"/>
          <w:color w:val="auto"/>
        </w:rPr>
        <w:t>recording temperature</w:t>
      </w:r>
      <w:r w:rsidR="009C672E" w:rsidRPr="005859CA">
        <w:rPr>
          <w:rFonts w:asciiTheme="minorHAnsi" w:hAnsiTheme="minorHAnsi" w:cstheme="minorHAnsi"/>
          <w:i/>
          <w:color w:val="auto"/>
        </w:rPr>
        <w:t xml:space="preserve"> </w:t>
      </w:r>
      <w:r w:rsidR="009C672E" w:rsidRPr="005859CA">
        <w:rPr>
          <w:rFonts w:asciiTheme="minorHAnsi" w:hAnsiTheme="minorHAnsi" w:cstheme="minorHAnsi"/>
          <w:color w:val="auto"/>
        </w:rPr>
        <w:t xml:space="preserve">in vitro, because </w:t>
      </w:r>
      <w:r w:rsidR="00C701E0" w:rsidRPr="005859CA">
        <w:rPr>
          <w:rFonts w:asciiTheme="minorHAnsi" w:hAnsiTheme="minorHAnsi" w:cstheme="minorHAnsi"/>
          <w:color w:val="auto"/>
        </w:rPr>
        <w:t xml:space="preserve">signal transduction </w:t>
      </w:r>
      <w:r w:rsidR="009C672E" w:rsidRPr="005859CA">
        <w:rPr>
          <w:rFonts w:asciiTheme="minorHAnsi" w:hAnsiTheme="minorHAnsi" w:cstheme="minorHAnsi"/>
          <w:color w:val="auto"/>
        </w:rPr>
        <w:t>rate constants and receptor trafficking are highly temperature sensitive.</w:t>
      </w:r>
      <w:r w:rsidR="002B1CC1" w:rsidRPr="005859CA">
        <w:rPr>
          <w:rFonts w:asciiTheme="minorHAnsi" w:hAnsiTheme="minorHAnsi" w:cstheme="minorHAnsi"/>
          <w:color w:val="auto"/>
        </w:rPr>
        <w:t xml:space="preserve"> </w:t>
      </w:r>
      <w:proofErr w:type="gramStart"/>
      <w:r w:rsidR="00195CC9" w:rsidRPr="005859CA">
        <w:rPr>
          <w:rFonts w:asciiTheme="minorHAnsi" w:hAnsiTheme="minorHAnsi" w:cstheme="minorHAnsi"/>
          <w:color w:val="auto"/>
        </w:rPr>
        <w:t>Actually, motor</w:t>
      </w:r>
      <w:proofErr w:type="gramEnd"/>
      <w:r w:rsidR="00195CC9" w:rsidRPr="005859CA">
        <w:rPr>
          <w:rFonts w:asciiTheme="minorHAnsi" w:hAnsiTheme="minorHAnsi" w:cstheme="minorHAnsi"/>
          <w:color w:val="auto"/>
        </w:rPr>
        <w:t xml:space="preserve"> </w:t>
      </w:r>
      <w:r w:rsidR="00B71251" w:rsidRPr="005859CA">
        <w:rPr>
          <w:rFonts w:asciiTheme="minorHAnsi" w:hAnsiTheme="minorHAnsi" w:cstheme="minorHAnsi"/>
          <w:color w:val="auto"/>
        </w:rPr>
        <w:t>learning</w:t>
      </w:r>
      <w:r w:rsidR="00195CC9" w:rsidRPr="005859CA">
        <w:rPr>
          <w:rFonts w:asciiTheme="minorHAnsi" w:hAnsiTheme="minorHAnsi" w:cstheme="minorHAnsi"/>
          <w:color w:val="auto"/>
        </w:rPr>
        <w:t xml:space="preserve"> in vivo reduced </w:t>
      </w:r>
      <w:r w:rsidR="005F2CDA" w:rsidRPr="005859CA">
        <w:rPr>
          <w:rFonts w:asciiTheme="minorHAnsi" w:hAnsiTheme="minorHAnsi" w:cstheme="minorHAnsi"/>
          <w:color w:val="auto"/>
        </w:rPr>
        <w:t xml:space="preserve">the </w:t>
      </w:r>
      <w:r w:rsidR="00195CC9" w:rsidRPr="005859CA">
        <w:rPr>
          <w:rFonts w:asciiTheme="minorHAnsi" w:hAnsiTheme="minorHAnsi" w:cstheme="minorHAnsi"/>
          <w:color w:val="auto"/>
        </w:rPr>
        <w:t>number of surface expressed AMPA</w:t>
      </w:r>
      <w:r w:rsidR="000F248C" w:rsidRPr="005859CA">
        <w:rPr>
          <w:rFonts w:asciiTheme="minorHAnsi" w:hAnsiTheme="minorHAnsi" w:cstheme="minorHAnsi"/>
          <w:color w:val="auto"/>
        </w:rPr>
        <w:t>-type glutamate receptor</w:t>
      </w:r>
      <w:r w:rsidR="00C701E0" w:rsidRPr="005859CA">
        <w:rPr>
          <w:rFonts w:asciiTheme="minorHAnsi" w:hAnsiTheme="minorHAnsi" w:cstheme="minorHAnsi"/>
          <w:color w:val="auto"/>
        </w:rPr>
        <w:t>s</w:t>
      </w:r>
      <w:r w:rsidR="00B71251" w:rsidRPr="005859CA">
        <w:rPr>
          <w:rFonts w:asciiTheme="minorHAnsi" w:hAnsiTheme="minorHAnsi" w:cstheme="minorHAnsi"/>
          <w:color w:val="auto"/>
          <w:vertAlign w:val="superscript"/>
        </w:rPr>
        <w:t>41</w:t>
      </w:r>
      <w:r w:rsidR="00195CC9" w:rsidRPr="005859CA">
        <w:rPr>
          <w:rFonts w:asciiTheme="minorHAnsi" w:hAnsiTheme="minorHAnsi" w:cstheme="minorHAnsi"/>
          <w:color w:val="auto"/>
        </w:rPr>
        <w:t xml:space="preserve"> and </w:t>
      </w:r>
      <w:r w:rsidR="005F2CDA" w:rsidRPr="005859CA">
        <w:rPr>
          <w:rFonts w:asciiTheme="minorHAnsi" w:hAnsiTheme="minorHAnsi" w:cstheme="minorHAnsi"/>
          <w:color w:val="auto"/>
        </w:rPr>
        <w:t xml:space="preserve">the </w:t>
      </w:r>
      <w:r w:rsidR="00195CC9" w:rsidRPr="005859CA">
        <w:rPr>
          <w:rFonts w:asciiTheme="minorHAnsi" w:hAnsiTheme="minorHAnsi" w:cstheme="minorHAnsi"/>
          <w:color w:val="auto"/>
        </w:rPr>
        <w:t xml:space="preserve">size of asynchronous mini-EPSC at </w:t>
      </w:r>
      <w:r w:rsidR="00C701E0" w:rsidRPr="005859CA">
        <w:rPr>
          <w:rFonts w:asciiTheme="minorHAnsi" w:hAnsiTheme="minorHAnsi" w:cstheme="minorHAnsi"/>
          <w:color w:val="auto"/>
        </w:rPr>
        <w:t xml:space="preserve">the </w:t>
      </w:r>
      <w:r w:rsidR="00195CC9" w:rsidRPr="005859CA">
        <w:rPr>
          <w:rFonts w:asciiTheme="minorHAnsi" w:hAnsiTheme="minorHAnsi" w:cstheme="minorHAnsi"/>
          <w:color w:val="auto"/>
        </w:rPr>
        <w:t>PF-PC synapse</w:t>
      </w:r>
      <w:r w:rsidR="00B71251" w:rsidRPr="005859CA">
        <w:rPr>
          <w:rFonts w:asciiTheme="minorHAnsi" w:hAnsiTheme="minorHAnsi" w:cstheme="minorHAnsi"/>
          <w:color w:val="auto"/>
          <w:vertAlign w:val="superscript"/>
        </w:rPr>
        <w:t>42</w:t>
      </w:r>
      <w:r w:rsidR="00195CC9" w:rsidRPr="005859CA">
        <w:rPr>
          <w:rFonts w:asciiTheme="minorHAnsi" w:hAnsiTheme="minorHAnsi" w:cstheme="minorHAnsi"/>
          <w:color w:val="auto"/>
        </w:rPr>
        <w:t>.</w:t>
      </w:r>
      <w:r w:rsidR="009C672E" w:rsidRPr="005859CA">
        <w:rPr>
          <w:rFonts w:asciiTheme="minorHAnsi" w:hAnsiTheme="minorHAnsi" w:cstheme="minorHAnsi"/>
          <w:color w:val="auto"/>
        </w:rPr>
        <w:t xml:space="preserve"> Ideally, whole-cell patch clamp recording </w:t>
      </w:r>
      <w:r w:rsidR="002B1CC1" w:rsidRPr="005859CA">
        <w:rPr>
          <w:rFonts w:asciiTheme="minorHAnsi" w:hAnsiTheme="minorHAnsi" w:cstheme="minorHAnsi"/>
          <w:color w:val="auto"/>
        </w:rPr>
        <w:t xml:space="preserve">should be done </w:t>
      </w:r>
      <w:r w:rsidR="009C672E" w:rsidRPr="005859CA">
        <w:rPr>
          <w:rFonts w:asciiTheme="minorHAnsi" w:hAnsiTheme="minorHAnsi" w:cstheme="minorHAnsi"/>
          <w:color w:val="auto"/>
        </w:rPr>
        <w:t xml:space="preserve">at 37 </w:t>
      </w:r>
      <w:r w:rsidR="00B930F2" w:rsidRPr="005859CA">
        <w:rPr>
          <w:rFonts w:asciiTheme="minorHAnsi" w:hAnsiTheme="minorHAnsi" w:cstheme="minorHAnsi"/>
          <w:color w:val="auto"/>
        </w:rPr>
        <w:t>°</w:t>
      </w:r>
      <w:r w:rsidR="009C672E" w:rsidRPr="005859CA">
        <w:rPr>
          <w:rFonts w:asciiTheme="minorHAnsi" w:hAnsiTheme="minorHAnsi" w:cstheme="minorHAnsi"/>
          <w:color w:val="auto"/>
        </w:rPr>
        <w:t>C, however, a stable long-term recording is difficult</w:t>
      </w:r>
      <w:r w:rsidR="00242F4F" w:rsidRPr="005859CA">
        <w:rPr>
          <w:rFonts w:asciiTheme="minorHAnsi" w:hAnsiTheme="minorHAnsi" w:cstheme="minorHAnsi"/>
          <w:color w:val="auto"/>
        </w:rPr>
        <w:t xml:space="preserve"> at 37 </w:t>
      </w:r>
      <w:r w:rsidR="00B930F2" w:rsidRPr="005859CA">
        <w:rPr>
          <w:rFonts w:asciiTheme="minorHAnsi" w:hAnsiTheme="minorHAnsi" w:cstheme="minorHAnsi"/>
          <w:color w:val="auto"/>
        </w:rPr>
        <w:t>°</w:t>
      </w:r>
      <w:r w:rsidR="00242F4F" w:rsidRPr="005859CA">
        <w:rPr>
          <w:rFonts w:asciiTheme="minorHAnsi" w:hAnsiTheme="minorHAnsi" w:cstheme="minorHAnsi"/>
          <w:color w:val="auto"/>
        </w:rPr>
        <w:t>C</w:t>
      </w:r>
      <w:r w:rsidR="009C672E" w:rsidRPr="005859CA">
        <w:rPr>
          <w:rFonts w:asciiTheme="minorHAnsi" w:hAnsiTheme="minorHAnsi" w:cstheme="minorHAnsi"/>
          <w:color w:val="auto"/>
        </w:rPr>
        <w:t xml:space="preserve">. Hence, </w:t>
      </w:r>
      <w:r w:rsidR="00242F4F" w:rsidRPr="005859CA">
        <w:rPr>
          <w:rFonts w:asciiTheme="minorHAnsi" w:hAnsiTheme="minorHAnsi" w:cstheme="minorHAnsi"/>
          <w:color w:val="auto"/>
        </w:rPr>
        <w:t>all electrophysiological recording</w:t>
      </w:r>
      <w:r w:rsidR="00C701E0" w:rsidRPr="005859CA">
        <w:rPr>
          <w:rFonts w:asciiTheme="minorHAnsi" w:hAnsiTheme="minorHAnsi" w:cstheme="minorHAnsi"/>
          <w:color w:val="auto"/>
        </w:rPr>
        <w:t>s</w:t>
      </w:r>
      <w:r w:rsidR="00242F4F" w:rsidRPr="005859CA">
        <w:rPr>
          <w:rFonts w:asciiTheme="minorHAnsi" w:hAnsiTheme="minorHAnsi" w:cstheme="minorHAnsi"/>
          <w:color w:val="auto"/>
        </w:rPr>
        <w:t xml:space="preserve"> in this study </w:t>
      </w:r>
      <w:r w:rsidR="00C701E0" w:rsidRPr="005859CA">
        <w:rPr>
          <w:rFonts w:asciiTheme="minorHAnsi" w:hAnsiTheme="minorHAnsi" w:cstheme="minorHAnsi"/>
          <w:color w:val="auto"/>
        </w:rPr>
        <w:t>were</w:t>
      </w:r>
      <w:r w:rsidR="00242F4F" w:rsidRPr="005859CA">
        <w:rPr>
          <w:rFonts w:asciiTheme="minorHAnsi" w:hAnsiTheme="minorHAnsi" w:cstheme="minorHAnsi"/>
          <w:color w:val="auto"/>
        </w:rPr>
        <w:t xml:space="preserve"> conducted at around 30</w:t>
      </w:r>
      <w:r w:rsidR="005F2CDA" w:rsidRPr="005859CA">
        <w:rPr>
          <w:rFonts w:asciiTheme="minorHAnsi" w:hAnsiTheme="minorHAnsi" w:cstheme="minorHAnsi"/>
          <w:color w:val="auto"/>
        </w:rPr>
        <w:t xml:space="preserve"> </w:t>
      </w:r>
      <w:r w:rsidR="00B930F2" w:rsidRPr="005859CA">
        <w:rPr>
          <w:rFonts w:asciiTheme="minorHAnsi" w:hAnsiTheme="minorHAnsi" w:cstheme="minorHAnsi"/>
          <w:color w:val="auto"/>
        </w:rPr>
        <w:t>°</w:t>
      </w:r>
      <w:r w:rsidR="00242F4F" w:rsidRPr="005859CA">
        <w:rPr>
          <w:rFonts w:asciiTheme="minorHAnsi" w:hAnsiTheme="minorHAnsi" w:cstheme="minorHAnsi"/>
          <w:color w:val="auto"/>
        </w:rPr>
        <w:t>C</w:t>
      </w:r>
      <w:r w:rsidR="00AE0CDB" w:rsidRPr="005859CA">
        <w:rPr>
          <w:rFonts w:asciiTheme="minorHAnsi" w:hAnsiTheme="minorHAnsi" w:cstheme="minorHAnsi"/>
          <w:color w:val="auto"/>
        </w:rPr>
        <w:t>.</w:t>
      </w:r>
      <w:r w:rsidR="00242F4F" w:rsidRPr="005859CA">
        <w:rPr>
          <w:rFonts w:asciiTheme="minorHAnsi" w:hAnsiTheme="minorHAnsi" w:cstheme="minorHAnsi"/>
          <w:color w:val="auto"/>
        </w:rPr>
        <w:t xml:space="preserve"> </w:t>
      </w:r>
      <w:bookmarkStart w:id="28" w:name="_Hlk5631980"/>
      <w:r w:rsidR="00AE0CDB" w:rsidRPr="005859CA">
        <w:rPr>
          <w:rFonts w:asciiTheme="minorHAnsi" w:hAnsiTheme="minorHAnsi" w:cstheme="minorHAnsi"/>
          <w:color w:val="auto"/>
        </w:rPr>
        <w:t>T</w:t>
      </w:r>
      <w:r w:rsidR="00242F4F" w:rsidRPr="005859CA">
        <w:rPr>
          <w:rFonts w:asciiTheme="minorHAnsi" w:hAnsiTheme="minorHAnsi" w:cstheme="minorHAnsi"/>
          <w:color w:val="auto"/>
        </w:rPr>
        <w:t xml:space="preserve">hough this temperature is lower than physiological temperature, </w:t>
      </w:r>
      <w:r w:rsidR="003D2364" w:rsidRPr="005859CA">
        <w:rPr>
          <w:rFonts w:asciiTheme="minorHAnsi" w:hAnsiTheme="minorHAnsi" w:cstheme="minorHAnsi"/>
          <w:color w:val="auto"/>
        </w:rPr>
        <w:t xml:space="preserve">it </w:t>
      </w:r>
      <w:r w:rsidR="00242F4F" w:rsidRPr="005859CA">
        <w:rPr>
          <w:rFonts w:asciiTheme="minorHAnsi" w:hAnsiTheme="minorHAnsi" w:cstheme="minorHAnsi"/>
          <w:color w:val="auto"/>
        </w:rPr>
        <w:t xml:space="preserve">still </w:t>
      </w:r>
      <w:r w:rsidR="009C672E" w:rsidRPr="005859CA">
        <w:rPr>
          <w:rFonts w:asciiTheme="minorHAnsi" w:hAnsiTheme="minorHAnsi" w:cstheme="minorHAnsi"/>
          <w:color w:val="auto"/>
        </w:rPr>
        <w:t xml:space="preserve">would </w:t>
      </w:r>
      <w:r w:rsidR="00CA3E6B" w:rsidRPr="005859CA">
        <w:rPr>
          <w:rFonts w:asciiTheme="minorHAnsi" w:hAnsiTheme="minorHAnsi" w:cstheme="minorHAnsi"/>
          <w:color w:val="auto"/>
        </w:rPr>
        <w:t>provide more favor</w:t>
      </w:r>
      <w:r w:rsidR="003D2364" w:rsidRPr="005859CA">
        <w:rPr>
          <w:rFonts w:asciiTheme="minorHAnsi" w:hAnsiTheme="minorHAnsi" w:cstheme="minorHAnsi"/>
          <w:color w:val="auto"/>
        </w:rPr>
        <w:t>able</w:t>
      </w:r>
      <w:r w:rsidR="00CA3E6B" w:rsidRPr="005859CA">
        <w:rPr>
          <w:rFonts w:asciiTheme="minorHAnsi" w:hAnsiTheme="minorHAnsi" w:cstheme="minorHAnsi"/>
          <w:color w:val="auto"/>
        </w:rPr>
        <w:t xml:space="preserve"> condition</w:t>
      </w:r>
      <w:r w:rsidR="003D2364" w:rsidRPr="005859CA">
        <w:rPr>
          <w:rFonts w:asciiTheme="minorHAnsi" w:hAnsiTheme="minorHAnsi" w:cstheme="minorHAnsi"/>
          <w:color w:val="auto"/>
        </w:rPr>
        <w:t>s</w:t>
      </w:r>
      <w:r w:rsidR="00CA3E6B" w:rsidRPr="005859CA">
        <w:rPr>
          <w:rFonts w:asciiTheme="minorHAnsi" w:hAnsiTheme="minorHAnsi" w:cstheme="minorHAnsi"/>
          <w:color w:val="auto"/>
        </w:rPr>
        <w:t xml:space="preserve"> to compare synaptic properties analyzed in vitro with behavioral learning ability. </w:t>
      </w:r>
      <w:r w:rsidR="00924504" w:rsidRPr="005859CA">
        <w:rPr>
          <w:rFonts w:asciiTheme="minorHAnsi" w:hAnsiTheme="minorHAnsi" w:cstheme="minorHAnsi"/>
          <w:color w:val="auto"/>
        </w:rPr>
        <w:t>This</w:t>
      </w:r>
      <w:r w:rsidRPr="005859CA">
        <w:rPr>
          <w:rFonts w:asciiTheme="minorHAnsi" w:hAnsiTheme="minorHAnsi" w:cstheme="minorHAnsi"/>
          <w:color w:val="auto"/>
        </w:rPr>
        <w:t xml:space="preserve"> </w:t>
      </w:r>
      <w:r w:rsidR="00CA3E6B" w:rsidRPr="005859CA">
        <w:rPr>
          <w:rFonts w:asciiTheme="minorHAnsi" w:hAnsiTheme="minorHAnsi" w:cstheme="minorHAnsi"/>
          <w:color w:val="auto"/>
        </w:rPr>
        <w:t>difference in recording temperature</w:t>
      </w:r>
      <w:r w:rsidR="003D2364" w:rsidRPr="005859CA">
        <w:rPr>
          <w:rFonts w:asciiTheme="minorHAnsi" w:hAnsiTheme="minorHAnsi" w:cstheme="minorHAnsi"/>
          <w:color w:val="auto"/>
        </w:rPr>
        <w:t>s</w:t>
      </w:r>
      <w:r w:rsidR="00CA3E6B" w:rsidRPr="005859CA">
        <w:rPr>
          <w:rFonts w:asciiTheme="minorHAnsi" w:hAnsiTheme="minorHAnsi" w:cstheme="minorHAnsi"/>
          <w:color w:val="auto"/>
        </w:rPr>
        <w:t xml:space="preserve"> might </w:t>
      </w:r>
      <w:r w:rsidR="00CA3E6B" w:rsidRPr="005859CA">
        <w:rPr>
          <w:rFonts w:asciiTheme="minorHAnsi" w:hAnsiTheme="minorHAnsi" w:cstheme="minorHAnsi"/>
          <w:color w:val="auto"/>
        </w:rPr>
        <w:lastRenderedPageBreak/>
        <w:t xml:space="preserve">be another </w:t>
      </w:r>
      <w:r w:rsidR="00924504" w:rsidRPr="005859CA">
        <w:rPr>
          <w:rFonts w:asciiTheme="minorHAnsi" w:hAnsiTheme="minorHAnsi" w:cstheme="minorHAnsi"/>
          <w:color w:val="auto"/>
        </w:rPr>
        <w:t xml:space="preserve">factor to </w:t>
      </w:r>
      <w:r w:rsidR="003D2364" w:rsidRPr="005859CA">
        <w:rPr>
          <w:rFonts w:asciiTheme="minorHAnsi" w:hAnsiTheme="minorHAnsi" w:cstheme="minorHAnsi"/>
          <w:color w:val="auto"/>
        </w:rPr>
        <w:t>cause</w:t>
      </w:r>
      <w:r w:rsidR="007160E0" w:rsidRPr="005859CA">
        <w:rPr>
          <w:rFonts w:asciiTheme="minorHAnsi" w:hAnsiTheme="minorHAnsi" w:cstheme="minorHAnsi"/>
          <w:color w:val="auto"/>
        </w:rPr>
        <w:t xml:space="preserve"> </w:t>
      </w:r>
      <w:r w:rsidR="003D2364" w:rsidRPr="005859CA">
        <w:rPr>
          <w:rFonts w:asciiTheme="minorHAnsi" w:hAnsiTheme="minorHAnsi" w:cstheme="minorHAnsi"/>
          <w:color w:val="auto"/>
        </w:rPr>
        <w:t>these</w:t>
      </w:r>
      <w:r w:rsidR="00924504" w:rsidRPr="005859CA">
        <w:rPr>
          <w:rFonts w:asciiTheme="minorHAnsi" w:hAnsiTheme="minorHAnsi" w:cstheme="minorHAnsi"/>
          <w:color w:val="auto"/>
        </w:rPr>
        <w:t xml:space="preserve"> results </w:t>
      </w:r>
      <w:r w:rsidR="003D2364" w:rsidRPr="005859CA">
        <w:rPr>
          <w:rFonts w:asciiTheme="minorHAnsi" w:hAnsiTheme="minorHAnsi" w:cstheme="minorHAnsi"/>
          <w:color w:val="auto"/>
        </w:rPr>
        <w:t xml:space="preserve">to </w:t>
      </w:r>
      <w:r w:rsidR="00924504" w:rsidRPr="005859CA">
        <w:rPr>
          <w:rFonts w:asciiTheme="minorHAnsi" w:hAnsiTheme="minorHAnsi" w:cstheme="minorHAnsi"/>
          <w:color w:val="auto"/>
        </w:rPr>
        <w:t>differ from previous report</w:t>
      </w:r>
      <w:r w:rsidR="002B1CC1" w:rsidRPr="005859CA">
        <w:rPr>
          <w:rFonts w:asciiTheme="minorHAnsi" w:hAnsiTheme="minorHAnsi" w:cstheme="minorHAnsi"/>
          <w:color w:val="auto"/>
          <w:vertAlign w:val="superscript"/>
        </w:rPr>
        <w:t>26</w:t>
      </w:r>
      <w:r w:rsidR="00924504" w:rsidRPr="005859CA">
        <w:rPr>
          <w:rFonts w:asciiTheme="minorHAnsi" w:hAnsiTheme="minorHAnsi" w:cstheme="minorHAnsi"/>
          <w:color w:val="auto"/>
        </w:rPr>
        <w:t>.</w:t>
      </w:r>
      <w:bookmarkEnd w:id="28"/>
      <w:r w:rsidRPr="005859CA">
        <w:rPr>
          <w:rFonts w:asciiTheme="minorHAnsi" w:hAnsiTheme="minorHAnsi" w:cstheme="minorHAnsi"/>
          <w:color w:val="auto"/>
        </w:rPr>
        <w:t xml:space="preserve"> </w:t>
      </w:r>
      <w:r w:rsidR="00B3426D" w:rsidRPr="005859CA">
        <w:rPr>
          <w:rFonts w:asciiTheme="minorHAnsi" w:hAnsiTheme="minorHAnsi" w:cstheme="minorHAnsi"/>
          <w:color w:val="auto"/>
        </w:rPr>
        <w:t xml:space="preserve">In addition, </w:t>
      </w:r>
      <w:r w:rsidR="00554871" w:rsidRPr="005859CA">
        <w:rPr>
          <w:rFonts w:asciiTheme="minorHAnsi" w:hAnsiTheme="minorHAnsi" w:cstheme="minorHAnsi"/>
          <w:color w:val="auto"/>
        </w:rPr>
        <w:t xml:space="preserve">assessment of </w:t>
      </w:r>
      <w:r w:rsidR="00B3426D" w:rsidRPr="005859CA">
        <w:rPr>
          <w:rFonts w:asciiTheme="minorHAnsi" w:hAnsiTheme="minorHAnsi" w:cstheme="minorHAnsi"/>
          <w:color w:val="auto"/>
        </w:rPr>
        <w:t xml:space="preserve">constancy of </w:t>
      </w:r>
      <w:r w:rsidR="00554871" w:rsidRPr="005859CA">
        <w:rPr>
          <w:rFonts w:asciiTheme="minorHAnsi" w:hAnsiTheme="minorHAnsi" w:cstheme="minorHAnsi"/>
          <w:color w:val="auto"/>
        </w:rPr>
        <w:t>passive membrane properties</w:t>
      </w:r>
      <w:r w:rsidR="00554871" w:rsidRPr="005859CA">
        <w:rPr>
          <w:rFonts w:asciiTheme="minorHAnsi" w:hAnsiTheme="minorHAnsi" w:cstheme="minorHAnsi"/>
          <w:color w:val="auto"/>
          <w:vertAlign w:val="superscript"/>
        </w:rPr>
        <w:t>32</w:t>
      </w:r>
      <w:r w:rsidR="00B3426D" w:rsidRPr="005859CA">
        <w:rPr>
          <w:rFonts w:asciiTheme="minorHAnsi" w:hAnsiTheme="minorHAnsi" w:cstheme="minorHAnsi"/>
          <w:color w:val="auto"/>
        </w:rPr>
        <w:t xml:space="preserve"> and intrinsic excitability</w:t>
      </w:r>
      <w:r w:rsidR="00554871" w:rsidRPr="005859CA">
        <w:rPr>
          <w:rFonts w:asciiTheme="minorHAnsi" w:hAnsiTheme="minorHAnsi" w:cstheme="minorHAnsi"/>
          <w:color w:val="auto"/>
          <w:vertAlign w:val="superscript"/>
        </w:rPr>
        <w:t>43,44</w:t>
      </w:r>
      <w:r w:rsidR="00B3426D" w:rsidRPr="005859CA">
        <w:rPr>
          <w:rFonts w:asciiTheme="minorHAnsi" w:hAnsiTheme="minorHAnsi" w:cstheme="minorHAnsi"/>
          <w:color w:val="auto"/>
        </w:rPr>
        <w:t xml:space="preserve"> is </w:t>
      </w:r>
      <w:r w:rsidR="00554871" w:rsidRPr="005859CA">
        <w:rPr>
          <w:rFonts w:asciiTheme="minorHAnsi" w:hAnsiTheme="minorHAnsi" w:cstheme="minorHAnsi"/>
          <w:color w:val="auto"/>
        </w:rPr>
        <w:t xml:space="preserve">also </w:t>
      </w:r>
      <w:r w:rsidR="00B3426D" w:rsidRPr="005859CA">
        <w:rPr>
          <w:rFonts w:asciiTheme="minorHAnsi" w:hAnsiTheme="minorHAnsi" w:cstheme="minorHAnsi"/>
          <w:color w:val="auto"/>
        </w:rPr>
        <w:t>important in study of the synaptic plasticity</w:t>
      </w:r>
      <w:r w:rsidR="00554871" w:rsidRPr="005859CA">
        <w:rPr>
          <w:rFonts w:asciiTheme="minorHAnsi" w:hAnsiTheme="minorHAnsi" w:cstheme="minorHAnsi"/>
          <w:color w:val="auto"/>
          <w:lang w:eastAsia="ja-JP"/>
        </w:rPr>
        <w:t>.</w:t>
      </w:r>
      <w:r w:rsidR="00B3426D" w:rsidRPr="005859CA">
        <w:rPr>
          <w:rFonts w:asciiTheme="minorHAnsi" w:hAnsiTheme="minorHAnsi" w:cstheme="minorHAnsi"/>
          <w:color w:val="auto"/>
        </w:rPr>
        <w:t xml:space="preserve"> </w:t>
      </w:r>
    </w:p>
    <w:p w14:paraId="6AE30B00" w14:textId="1C4A90B7" w:rsidR="009C672E" w:rsidRPr="005859CA" w:rsidRDefault="009C672E" w:rsidP="005F2CDA">
      <w:pPr>
        <w:rPr>
          <w:color w:val="auto"/>
        </w:rPr>
      </w:pPr>
      <w:r w:rsidRPr="005859CA">
        <w:rPr>
          <w:color w:val="auto"/>
        </w:rPr>
        <w:t xml:space="preserve">In conclusion, to investigate </w:t>
      </w:r>
      <w:r w:rsidR="003D2364" w:rsidRPr="005859CA">
        <w:rPr>
          <w:color w:val="auto"/>
        </w:rPr>
        <w:t xml:space="preserve">the </w:t>
      </w:r>
      <w:r w:rsidRPr="005859CA">
        <w:rPr>
          <w:color w:val="auto"/>
        </w:rPr>
        <w:t>causal relation</w:t>
      </w:r>
      <w:r w:rsidR="003D2364" w:rsidRPr="005859CA">
        <w:rPr>
          <w:color w:val="auto"/>
        </w:rPr>
        <w:t>ship</w:t>
      </w:r>
      <w:r w:rsidRPr="005859CA">
        <w:rPr>
          <w:color w:val="auto"/>
        </w:rPr>
        <w:t xml:space="preserve"> between synaptic plasticity and animal behavior in gene manipulated animal</w:t>
      </w:r>
      <w:r w:rsidR="003D2364" w:rsidRPr="005859CA">
        <w:rPr>
          <w:color w:val="auto"/>
        </w:rPr>
        <w:t>s</w:t>
      </w:r>
      <w:r w:rsidRPr="005859CA">
        <w:rPr>
          <w:color w:val="auto"/>
        </w:rPr>
        <w:t xml:space="preserve">, assessment of synaptic plasticity in vitro would require careful </w:t>
      </w:r>
      <w:r w:rsidR="003D2364" w:rsidRPr="005859CA">
        <w:rPr>
          <w:color w:val="auto"/>
        </w:rPr>
        <w:t>control</w:t>
      </w:r>
      <w:r w:rsidRPr="005859CA">
        <w:rPr>
          <w:color w:val="auto"/>
        </w:rPr>
        <w:t xml:space="preserve"> of experimental condition</w:t>
      </w:r>
      <w:r w:rsidR="003D2364" w:rsidRPr="005859CA">
        <w:rPr>
          <w:color w:val="auto"/>
        </w:rPr>
        <w:t>s</w:t>
      </w:r>
      <w:r w:rsidRPr="005859CA">
        <w:rPr>
          <w:color w:val="auto"/>
        </w:rPr>
        <w:t xml:space="preserve"> such as using </w:t>
      </w:r>
      <w:r w:rsidR="003D2364" w:rsidRPr="005859CA">
        <w:rPr>
          <w:color w:val="auto"/>
        </w:rPr>
        <w:t xml:space="preserve">temperature regulation and </w:t>
      </w:r>
      <w:r w:rsidRPr="005859CA">
        <w:rPr>
          <w:color w:val="auto"/>
        </w:rPr>
        <w:t xml:space="preserve">several types of protocols. </w:t>
      </w:r>
    </w:p>
    <w:p w14:paraId="78728D18" w14:textId="706614AE" w:rsidR="00014314" w:rsidRPr="005859CA" w:rsidRDefault="00014314" w:rsidP="005F2CDA">
      <w:pPr>
        <w:rPr>
          <w:color w:val="auto"/>
        </w:rPr>
      </w:pPr>
    </w:p>
    <w:p w14:paraId="1734505F" w14:textId="2647B11A" w:rsidR="00AA03DF" w:rsidRPr="005859CA" w:rsidRDefault="00AA03DF" w:rsidP="005F2CDA">
      <w:pPr>
        <w:pStyle w:val="NormalWeb"/>
        <w:spacing w:before="0" w:beforeAutospacing="0" w:after="0" w:afterAutospacing="0"/>
        <w:rPr>
          <w:color w:val="auto"/>
        </w:rPr>
      </w:pPr>
      <w:r w:rsidRPr="005859CA">
        <w:rPr>
          <w:b/>
          <w:color w:val="auto"/>
        </w:rPr>
        <w:t xml:space="preserve">ACKNOWLEDGMENTS:  </w:t>
      </w:r>
    </w:p>
    <w:p w14:paraId="6A9C775C" w14:textId="77777777" w:rsidR="009C672E" w:rsidRPr="005859CA" w:rsidRDefault="009C672E" w:rsidP="005F2CDA">
      <w:pPr>
        <w:rPr>
          <w:rFonts w:asciiTheme="minorHAnsi" w:eastAsia="Meiryo" w:hAnsiTheme="minorHAnsi" w:cstheme="minorHAnsi"/>
          <w:color w:val="auto"/>
          <w:shd w:val="clear" w:color="auto" w:fill="FFFFFF"/>
        </w:rPr>
      </w:pPr>
      <w:r w:rsidRPr="005859CA">
        <w:rPr>
          <w:rFonts w:eastAsia="Meiryo"/>
          <w:color w:val="auto"/>
          <w:shd w:val="clear" w:color="auto" w:fill="FFFFFF"/>
        </w:rPr>
        <w:t>We thank A. Oba for her technical assistance.</w:t>
      </w:r>
      <w:r w:rsidRPr="005859CA">
        <w:rPr>
          <w:rFonts w:asciiTheme="minorHAnsi" w:eastAsia="Meiryo" w:hAnsiTheme="minorHAnsi" w:cstheme="minorHAnsi"/>
          <w:color w:val="auto"/>
          <w:shd w:val="clear" w:color="auto" w:fill="FFFFFF"/>
        </w:rPr>
        <w:t xml:space="preserve"> This research was partially supported by Grant-in-Aid for Scientific Research (C) 17K01982 to K.Y. </w:t>
      </w:r>
    </w:p>
    <w:p w14:paraId="5E26FCE9" w14:textId="77777777" w:rsidR="009C672E" w:rsidRPr="005859CA" w:rsidRDefault="009C672E" w:rsidP="001B1519">
      <w:pPr>
        <w:pStyle w:val="NormalWeb"/>
        <w:spacing w:before="0" w:beforeAutospacing="0" w:after="0" w:afterAutospacing="0"/>
        <w:rPr>
          <w:rFonts w:asciiTheme="minorHAnsi" w:hAnsiTheme="minorHAnsi" w:cstheme="minorHAnsi"/>
          <w:b/>
          <w:color w:val="auto"/>
        </w:rPr>
      </w:pPr>
    </w:p>
    <w:p w14:paraId="5D52ED8B" w14:textId="76C39163" w:rsidR="00AA03DF" w:rsidRPr="005859CA" w:rsidRDefault="00AA03DF" w:rsidP="001B1519">
      <w:pPr>
        <w:pStyle w:val="NormalWeb"/>
        <w:spacing w:before="0" w:beforeAutospacing="0" w:after="0" w:afterAutospacing="0"/>
        <w:rPr>
          <w:rFonts w:asciiTheme="minorHAnsi" w:hAnsiTheme="minorHAnsi" w:cstheme="minorHAnsi"/>
          <w:color w:val="auto"/>
        </w:rPr>
      </w:pPr>
      <w:r w:rsidRPr="005859CA">
        <w:rPr>
          <w:rFonts w:asciiTheme="minorHAnsi" w:hAnsiTheme="minorHAnsi" w:cstheme="minorHAnsi"/>
          <w:b/>
          <w:color w:val="auto"/>
        </w:rPr>
        <w:t xml:space="preserve">DISCLOSURES:  </w:t>
      </w:r>
    </w:p>
    <w:p w14:paraId="211F560D" w14:textId="44A887BE" w:rsidR="009C672E" w:rsidRPr="005859CA" w:rsidRDefault="009C672E" w:rsidP="001B1519">
      <w:pPr>
        <w:rPr>
          <w:rFonts w:asciiTheme="minorHAnsi" w:hAnsiTheme="minorHAnsi" w:cstheme="minorHAnsi"/>
          <w:color w:val="auto"/>
        </w:rPr>
      </w:pPr>
      <w:r w:rsidRPr="005859CA">
        <w:rPr>
          <w:rFonts w:asciiTheme="minorHAnsi" w:hAnsiTheme="minorHAnsi" w:cstheme="minorHAnsi"/>
          <w:color w:val="auto"/>
        </w:rPr>
        <w:t>The authors have nothing to disclose.</w:t>
      </w:r>
      <w:bookmarkEnd w:id="25"/>
    </w:p>
    <w:p w14:paraId="3852D57C" w14:textId="77777777" w:rsidR="009C672E" w:rsidRPr="005859CA" w:rsidRDefault="009C672E" w:rsidP="001B1519">
      <w:pPr>
        <w:rPr>
          <w:rFonts w:asciiTheme="minorHAnsi" w:hAnsiTheme="minorHAnsi" w:cstheme="minorHAnsi"/>
          <w:color w:val="auto"/>
        </w:rPr>
      </w:pPr>
    </w:p>
    <w:p w14:paraId="66007266" w14:textId="0AD8FB66" w:rsidR="008D70A9" w:rsidRPr="005859CA" w:rsidRDefault="005F2CDA" w:rsidP="008D70A9">
      <w:pPr>
        <w:rPr>
          <w:rFonts w:asciiTheme="minorHAnsi" w:hAnsiTheme="minorHAnsi" w:cstheme="minorHAnsi"/>
          <w:b/>
          <w:color w:val="auto"/>
        </w:rPr>
      </w:pPr>
      <w:bookmarkStart w:id="29" w:name="_Hlk8316328"/>
      <w:r w:rsidRPr="005859CA">
        <w:rPr>
          <w:rFonts w:asciiTheme="minorHAnsi" w:hAnsiTheme="minorHAnsi" w:cstheme="minorHAnsi"/>
          <w:b/>
          <w:bCs/>
          <w:color w:val="auto"/>
        </w:rPr>
        <w:t>REFERENCES</w:t>
      </w:r>
      <w:r w:rsidRPr="005859CA">
        <w:rPr>
          <w:rFonts w:asciiTheme="minorHAnsi" w:hAnsiTheme="minorHAnsi" w:cstheme="minorHAnsi"/>
          <w:b/>
          <w:color w:val="auto"/>
        </w:rPr>
        <w:t>:</w:t>
      </w:r>
    </w:p>
    <w:bookmarkEnd w:id="29"/>
    <w:p w14:paraId="6D403B4C" w14:textId="57AF203A" w:rsidR="00B71251" w:rsidRPr="005859CA" w:rsidRDefault="00B71251" w:rsidP="00DA519B">
      <w:pPr>
        <w:pStyle w:val="ListParagraph"/>
        <w:numPr>
          <w:ilvl w:val="0"/>
          <w:numId w:val="36"/>
        </w:numPr>
        <w:rPr>
          <w:rFonts w:asciiTheme="minorHAnsi" w:hAnsiTheme="minorHAnsi" w:cstheme="minorHAnsi"/>
          <w:color w:val="auto"/>
        </w:rPr>
      </w:pPr>
      <w:r w:rsidRPr="005859CA">
        <w:rPr>
          <w:rFonts w:asciiTheme="minorHAnsi" w:hAnsiTheme="minorHAnsi" w:cstheme="minorHAnsi"/>
          <w:color w:val="auto"/>
        </w:rPr>
        <w:t>Eccles, J.C., Ito, M.</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Szentagothai</w:t>
      </w:r>
      <w:proofErr w:type="spellEnd"/>
      <w:r w:rsidRPr="005859CA">
        <w:rPr>
          <w:rFonts w:asciiTheme="minorHAnsi" w:hAnsiTheme="minorHAnsi" w:cstheme="minorHAnsi"/>
          <w:color w:val="auto"/>
        </w:rPr>
        <w:t xml:space="preserve">, J.  </w:t>
      </w:r>
      <w:r w:rsidRPr="005859CA">
        <w:rPr>
          <w:rFonts w:asciiTheme="minorHAnsi" w:hAnsiTheme="minorHAnsi" w:cstheme="minorHAnsi"/>
          <w:i/>
          <w:color w:val="auto"/>
        </w:rPr>
        <w:t>The Cerebellum as a Neuronal Machine,</w:t>
      </w:r>
      <w:r w:rsidRPr="005859CA">
        <w:rPr>
          <w:rFonts w:asciiTheme="minorHAnsi" w:hAnsiTheme="minorHAnsi" w:cstheme="minorHAnsi"/>
          <w:color w:val="auto"/>
        </w:rPr>
        <w:t xml:space="preserve"> Springer, New York (1967</w:t>
      </w:r>
      <w:r w:rsidR="002C4944" w:rsidRPr="005859CA">
        <w:rPr>
          <w:rFonts w:asciiTheme="minorHAnsi" w:hAnsiTheme="minorHAnsi" w:cstheme="minorHAnsi"/>
          <w:color w:val="auto"/>
        </w:rPr>
        <w:t>).</w:t>
      </w:r>
    </w:p>
    <w:p w14:paraId="542FB7D6" w14:textId="22057CE4"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Marr, D.  A theory of cerebellar cortex. </w:t>
      </w:r>
      <w:r w:rsidR="00D211CA" w:rsidRPr="005859CA">
        <w:rPr>
          <w:rFonts w:asciiTheme="minorHAnsi" w:hAnsiTheme="minorHAnsi" w:cstheme="minorHAnsi"/>
          <w:i/>
          <w:color w:val="auto"/>
        </w:rPr>
        <w:t xml:space="preserve">Journal of Physiology. </w:t>
      </w:r>
      <w:r w:rsidRPr="005859CA">
        <w:rPr>
          <w:rFonts w:asciiTheme="minorHAnsi" w:hAnsiTheme="minorHAnsi" w:cstheme="minorHAnsi"/>
          <w:b/>
          <w:color w:val="auto"/>
        </w:rPr>
        <w:t>202</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(2)</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437-470 (1969)</w:t>
      </w:r>
      <w:r w:rsidR="002C4944" w:rsidRPr="005859CA">
        <w:rPr>
          <w:rFonts w:asciiTheme="minorHAnsi" w:hAnsiTheme="minorHAnsi" w:cstheme="minorHAnsi"/>
          <w:color w:val="auto"/>
        </w:rPr>
        <w:t>.</w:t>
      </w:r>
    </w:p>
    <w:p w14:paraId="45AC75DE" w14:textId="1C6A4A24"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Albus, J.S. Theory of cerebellar function. </w:t>
      </w:r>
      <w:r w:rsidR="00D211CA" w:rsidRPr="005859CA">
        <w:rPr>
          <w:rFonts w:asciiTheme="minorHAnsi" w:hAnsiTheme="minorHAnsi" w:cstheme="minorHAnsi"/>
          <w:i/>
          <w:color w:val="auto"/>
        </w:rPr>
        <w:t>Mathematical Biosciences.</w:t>
      </w:r>
      <w:r w:rsidRPr="005859CA">
        <w:rPr>
          <w:rFonts w:asciiTheme="minorHAnsi" w:hAnsiTheme="minorHAnsi" w:cstheme="minorHAnsi"/>
          <w:color w:val="auto"/>
        </w:rPr>
        <w:t xml:space="preserve"> </w:t>
      </w:r>
      <w:r w:rsidRPr="005859CA">
        <w:rPr>
          <w:rFonts w:asciiTheme="minorHAnsi" w:hAnsiTheme="minorHAnsi" w:cstheme="minorHAnsi"/>
          <w:b/>
          <w:color w:val="auto"/>
        </w:rPr>
        <w:t>10</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(1)</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25-61(1971)</w:t>
      </w:r>
      <w:r w:rsidR="002C4944" w:rsidRPr="005859CA">
        <w:rPr>
          <w:rFonts w:asciiTheme="minorHAnsi" w:hAnsiTheme="minorHAnsi" w:cstheme="minorHAnsi"/>
          <w:color w:val="auto"/>
        </w:rPr>
        <w:t>.</w:t>
      </w:r>
    </w:p>
    <w:p w14:paraId="0432996C" w14:textId="512FF132" w:rsidR="00B71251" w:rsidRPr="005859CA" w:rsidRDefault="00B71251" w:rsidP="00B71251">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Maekawa, K.</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Simpson, J. I. </w:t>
      </w:r>
      <w:hyperlink r:id="rId9" w:history="1">
        <w:r w:rsidRPr="005859CA">
          <w:rPr>
            <w:rFonts w:asciiTheme="minorHAnsi" w:hAnsiTheme="minorHAnsi" w:cstheme="minorHAnsi"/>
            <w:color w:val="auto"/>
            <w:lang w:val="en"/>
          </w:rPr>
          <w:t>Climbing fiber responses evoked in vestibulocerebellum of rabbit from visual system.</w:t>
        </w:r>
      </w:hyperlink>
      <w:r w:rsidRPr="005859CA">
        <w:rPr>
          <w:rFonts w:asciiTheme="minorHAnsi" w:hAnsiTheme="minorHAnsi" w:cstheme="minorHAnsi"/>
          <w:color w:val="auto"/>
        </w:rPr>
        <w:t xml:space="preserve"> </w:t>
      </w:r>
      <w:r w:rsidR="00D211CA" w:rsidRPr="005859CA">
        <w:rPr>
          <w:rFonts w:asciiTheme="minorHAnsi" w:hAnsiTheme="minorHAnsi" w:cstheme="minorHAnsi"/>
          <w:i/>
          <w:color w:val="auto"/>
        </w:rPr>
        <w:t>Journal of Neurophysiology</w:t>
      </w:r>
      <w:r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36</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(4)</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649-666 (1973)</w:t>
      </w:r>
      <w:r w:rsidR="002C4944" w:rsidRPr="005859CA">
        <w:rPr>
          <w:rFonts w:asciiTheme="minorHAnsi" w:hAnsiTheme="minorHAnsi" w:cstheme="minorHAnsi"/>
          <w:color w:val="auto"/>
        </w:rPr>
        <w:t>.</w:t>
      </w:r>
    </w:p>
    <w:p w14:paraId="24347A8F" w14:textId="31AF661D" w:rsidR="00B71251" w:rsidRPr="005859CA" w:rsidRDefault="00B71251" w:rsidP="00B71251">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Ito, M., </w:t>
      </w:r>
      <w:proofErr w:type="spellStart"/>
      <w:r w:rsidRPr="005859CA">
        <w:rPr>
          <w:rFonts w:asciiTheme="minorHAnsi" w:hAnsiTheme="minorHAnsi" w:cstheme="minorHAnsi"/>
          <w:color w:val="auto"/>
        </w:rPr>
        <w:t>Shiida</w:t>
      </w:r>
      <w:proofErr w:type="spellEnd"/>
      <w:r w:rsidRPr="005859CA">
        <w:rPr>
          <w:rFonts w:asciiTheme="minorHAnsi" w:hAnsiTheme="minorHAnsi" w:cstheme="minorHAnsi"/>
          <w:color w:val="auto"/>
        </w:rPr>
        <w:t>, T., Yagi, N.</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Yamamoto, M. Visual influence on rabbit horizontal </w:t>
      </w:r>
      <w:proofErr w:type="spellStart"/>
      <w:r w:rsidRPr="005859CA">
        <w:rPr>
          <w:rFonts w:asciiTheme="minorHAnsi" w:hAnsiTheme="minorHAnsi" w:cstheme="minorHAnsi"/>
          <w:color w:val="auto"/>
        </w:rPr>
        <w:t>vestibulo</w:t>
      </w:r>
      <w:proofErr w:type="spellEnd"/>
      <w:r w:rsidRPr="005859CA">
        <w:rPr>
          <w:rFonts w:asciiTheme="minorHAnsi" w:hAnsiTheme="minorHAnsi" w:cstheme="minorHAnsi"/>
          <w:color w:val="auto"/>
        </w:rPr>
        <w:t xml:space="preserve">-ocular reflex presumably effected via the cerebellar flocculus. </w:t>
      </w:r>
      <w:r w:rsidR="00D211CA" w:rsidRPr="005859CA">
        <w:rPr>
          <w:rFonts w:asciiTheme="minorHAnsi" w:hAnsiTheme="minorHAnsi" w:cstheme="minorHAnsi"/>
          <w:i/>
          <w:color w:val="auto"/>
        </w:rPr>
        <w:t>Brain Research</w:t>
      </w:r>
      <w:r w:rsidRPr="005859CA">
        <w:rPr>
          <w:rFonts w:asciiTheme="minorHAnsi" w:hAnsiTheme="minorHAnsi" w:cstheme="minorHAnsi"/>
          <w:color w:val="auto"/>
        </w:rPr>
        <w:t xml:space="preserve">. </w:t>
      </w:r>
      <w:r w:rsidRPr="005859CA">
        <w:rPr>
          <w:rFonts w:asciiTheme="minorHAnsi" w:hAnsiTheme="minorHAnsi" w:cstheme="minorHAnsi"/>
          <w:b/>
          <w:color w:val="auto"/>
        </w:rPr>
        <w:t>65</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(1)</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170-174 (1974)</w:t>
      </w:r>
      <w:r w:rsidR="002C4944"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0C4E8DE1" w14:textId="70149260" w:rsidR="00B71251" w:rsidRPr="005859CA" w:rsidRDefault="00B71251" w:rsidP="00B71251">
      <w:pPr>
        <w:pStyle w:val="ListParagraph"/>
        <w:numPr>
          <w:ilvl w:val="0"/>
          <w:numId w:val="36"/>
        </w:numPr>
        <w:autoSpaceDE/>
        <w:autoSpaceDN/>
        <w:adjustRightInd/>
        <w:contextualSpacing w:val="0"/>
        <w:rPr>
          <w:rFonts w:asciiTheme="minorHAnsi" w:hAnsiTheme="minorHAnsi" w:cstheme="minorHAnsi"/>
          <w:color w:val="auto"/>
        </w:rPr>
      </w:pPr>
      <w:proofErr w:type="spellStart"/>
      <w:r w:rsidRPr="005859CA">
        <w:rPr>
          <w:rFonts w:asciiTheme="minorHAnsi" w:hAnsiTheme="minorHAnsi" w:cstheme="minorHAnsi"/>
          <w:color w:val="auto"/>
        </w:rPr>
        <w:t>Ghelarducci</w:t>
      </w:r>
      <w:proofErr w:type="spellEnd"/>
      <w:r w:rsidRPr="005859CA">
        <w:rPr>
          <w:rFonts w:asciiTheme="minorHAnsi" w:hAnsiTheme="minorHAnsi" w:cstheme="minorHAnsi"/>
          <w:color w:val="auto"/>
        </w:rPr>
        <w:t>, B., Ito, M.</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Yagi, N. Impulse discharge from flocculus Purkinje cells of alert rabbits during visual stimulation combined with horizontal head rotation. </w:t>
      </w:r>
      <w:r w:rsidR="00D211CA" w:rsidRPr="005859CA">
        <w:rPr>
          <w:rFonts w:asciiTheme="minorHAnsi" w:hAnsiTheme="minorHAnsi" w:cstheme="minorHAnsi"/>
          <w:i/>
          <w:color w:val="auto"/>
        </w:rPr>
        <w:t>Brain Research</w:t>
      </w:r>
      <w:r w:rsidRPr="005859CA">
        <w:rPr>
          <w:rFonts w:asciiTheme="minorHAnsi" w:hAnsiTheme="minorHAnsi" w:cstheme="minorHAnsi"/>
          <w:color w:val="auto"/>
        </w:rPr>
        <w:t xml:space="preserve">. </w:t>
      </w:r>
      <w:r w:rsidRPr="005859CA">
        <w:rPr>
          <w:rFonts w:asciiTheme="minorHAnsi" w:hAnsiTheme="minorHAnsi" w:cstheme="minorHAnsi"/>
          <w:b/>
          <w:color w:val="auto"/>
        </w:rPr>
        <w:t>87</w:t>
      </w:r>
      <w:r w:rsidR="00D211CA" w:rsidRPr="005859CA">
        <w:rPr>
          <w:rFonts w:asciiTheme="minorHAnsi" w:hAnsiTheme="minorHAnsi" w:cstheme="minorHAnsi"/>
          <w:b/>
          <w:color w:val="auto"/>
        </w:rPr>
        <w:t xml:space="preserve"> </w:t>
      </w:r>
      <w:r w:rsidRPr="005859CA">
        <w:rPr>
          <w:rFonts w:asciiTheme="minorHAnsi" w:hAnsiTheme="minorHAnsi" w:cstheme="minorHAnsi"/>
          <w:color w:val="auto"/>
        </w:rPr>
        <w:t>(1)</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66-72 (1975)</w:t>
      </w:r>
      <w:r w:rsidR="002C4944"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3CA5A09E" w14:textId="5B14D045" w:rsidR="00B71251" w:rsidRPr="005859CA" w:rsidRDefault="00B71251" w:rsidP="00B71251">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Robinson, D.A. Adaptive gain control of </w:t>
      </w:r>
      <w:proofErr w:type="spellStart"/>
      <w:r w:rsidRPr="005859CA">
        <w:rPr>
          <w:rFonts w:asciiTheme="minorHAnsi" w:hAnsiTheme="minorHAnsi" w:cstheme="minorHAnsi"/>
          <w:color w:val="auto"/>
        </w:rPr>
        <w:t>vestibulo</w:t>
      </w:r>
      <w:proofErr w:type="spellEnd"/>
      <w:r w:rsidRPr="005859CA">
        <w:rPr>
          <w:rFonts w:asciiTheme="minorHAnsi" w:hAnsiTheme="minorHAnsi" w:cstheme="minorHAnsi"/>
          <w:color w:val="auto"/>
        </w:rPr>
        <w:t xml:space="preserve">-ocular reflex by the cerebellum. </w:t>
      </w:r>
      <w:r w:rsidR="00D211CA" w:rsidRPr="005859CA">
        <w:rPr>
          <w:rFonts w:asciiTheme="minorHAnsi" w:hAnsiTheme="minorHAnsi" w:cstheme="minorHAnsi"/>
          <w:color w:val="auto"/>
        </w:rPr>
        <w:t xml:space="preserve">Journal of </w:t>
      </w:r>
      <w:r w:rsidR="00D211CA" w:rsidRPr="005859CA">
        <w:rPr>
          <w:rFonts w:asciiTheme="minorHAnsi" w:hAnsiTheme="minorHAnsi" w:cstheme="minorHAnsi"/>
          <w:i/>
          <w:color w:val="auto"/>
        </w:rPr>
        <w:t>Neurophysiology</w:t>
      </w:r>
      <w:r w:rsidRPr="005859CA">
        <w:rPr>
          <w:rFonts w:asciiTheme="minorHAnsi" w:hAnsiTheme="minorHAnsi" w:cstheme="minorHAnsi"/>
          <w:color w:val="auto"/>
        </w:rPr>
        <w:t xml:space="preserve">. </w:t>
      </w:r>
      <w:r w:rsidRPr="005859CA">
        <w:rPr>
          <w:rFonts w:asciiTheme="minorHAnsi" w:hAnsiTheme="minorHAnsi" w:cstheme="minorHAnsi"/>
          <w:b/>
          <w:color w:val="auto"/>
        </w:rPr>
        <w:t>39</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(5)</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954-969 (1976)</w:t>
      </w:r>
      <w:r w:rsidR="002C4944" w:rsidRPr="005859CA">
        <w:rPr>
          <w:rFonts w:asciiTheme="minorHAnsi" w:hAnsiTheme="minorHAnsi" w:cstheme="minorHAnsi"/>
          <w:color w:val="auto"/>
        </w:rPr>
        <w:t>.</w:t>
      </w:r>
    </w:p>
    <w:p w14:paraId="390FA9DC" w14:textId="45D1CECB" w:rsidR="00B71251" w:rsidRPr="005859CA" w:rsidRDefault="00B71251" w:rsidP="00B71251">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lang w:eastAsia="ja-JP"/>
        </w:rPr>
        <w:t>Gilbert, P.F.C.</w:t>
      </w:r>
      <w:r w:rsidR="005F2CDA" w:rsidRPr="005859CA">
        <w:rPr>
          <w:rFonts w:asciiTheme="minorHAnsi" w:hAnsiTheme="minorHAnsi" w:cstheme="minorHAnsi"/>
          <w:color w:val="auto"/>
          <w:lang w:eastAsia="ja-JP"/>
        </w:rPr>
        <w:t>,</w:t>
      </w:r>
      <w:r w:rsidRPr="005859CA">
        <w:rPr>
          <w:rFonts w:asciiTheme="minorHAnsi" w:hAnsiTheme="minorHAnsi" w:cstheme="minorHAnsi"/>
          <w:color w:val="auto"/>
          <w:lang w:eastAsia="ja-JP"/>
        </w:rPr>
        <w:t xml:space="preserve"> Thach, W.T. </w:t>
      </w:r>
      <w:r w:rsidRPr="005859CA">
        <w:rPr>
          <w:rFonts w:asciiTheme="minorHAnsi" w:eastAsia="MS PGothic" w:hAnsiTheme="minorHAnsi" w:cstheme="minorHAnsi"/>
          <w:color w:val="auto"/>
          <w:kern w:val="36"/>
        </w:rPr>
        <w:t xml:space="preserve">Purkinje cell activity during motor learning. </w:t>
      </w:r>
      <w:r w:rsidR="00D211CA" w:rsidRPr="005859CA">
        <w:rPr>
          <w:rFonts w:asciiTheme="minorHAnsi" w:eastAsia="MS PGothic" w:hAnsiTheme="minorHAnsi" w:cstheme="minorHAnsi"/>
          <w:i/>
          <w:color w:val="auto"/>
          <w:kern w:val="36"/>
        </w:rPr>
        <w:t>Brain Research</w:t>
      </w:r>
      <w:r w:rsidRPr="005859CA">
        <w:rPr>
          <w:rFonts w:asciiTheme="minorHAnsi" w:eastAsia="MS PGothic" w:hAnsiTheme="minorHAnsi" w:cstheme="minorHAnsi"/>
          <w:color w:val="auto"/>
          <w:kern w:val="36"/>
        </w:rPr>
        <w:t xml:space="preserve">. </w:t>
      </w:r>
      <w:r w:rsidRPr="005859CA">
        <w:rPr>
          <w:rFonts w:asciiTheme="minorHAnsi" w:eastAsia="MS PGothic" w:hAnsiTheme="minorHAnsi" w:cstheme="minorHAnsi"/>
          <w:b/>
          <w:color w:val="auto"/>
          <w:kern w:val="36"/>
        </w:rPr>
        <w:t>128</w:t>
      </w:r>
      <w:r w:rsidR="00D211CA" w:rsidRPr="005859CA">
        <w:rPr>
          <w:rFonts w:asciiTheme="minorHAnsi" w:eastAsia="MS PGothic" w:hAnsiTheme="minorHAnsi" w:cstheme="minorHAnsi"/>
          <w:color w:val="auto"/>
          <w:kern w:val="36"/>
        </w:rPr>
        <w:t xml:space="preserve"> </w:t>
      </w:r>
      <w:r w:rsidRPr="005859CA">
        <w:rPr>
          <w:rFonts w:asciiTheme="minorHAnsi" w:eastAsia="MS PGothic" w:hAnsiTheme="minorHAnsi" w:cstheme="minorHAnsi"/>
          <w:color w:val="auto"/>
          <w:kern w:val="36"/>
        </w:rPr>
        <w:t>(2)</w:t>
      </w:r>
      <w:r w:rsidR="00D211CA" w:rsidRPr="005859CA">
        <w:rPr>
          <w:rFonts w:asciiTheme="minorHAnsi" w:eastAsia="MS PGothic" w:hAnsiTheme="minorHAnsi" w:cstheme="minorHAnsi"/>
          <w:color w:val="auto"/>
          <w:kern w:val="36"/>
        </w:rPr>
        <w:t>,</w:t>
      </w:r>
      <w:r w:rsidRPr="005859CA">
        <w:rPr>
          <w:rFonts w:asciiTheme="minorHAnsi" w:eastAsia="MS PGothic" w:hAnsiTheme="minorHAnsi" w:cstheme="minorHAnsi"/>
          <w:color w:val="auto"/>
          <w:kern w:val="36"/>
        </w:rPr>
        <w:t xml:space="preserve"> 309-328 (1977)</w:t>
      </w:r>
      <w:r w:rsidR="002C4944" w:rsidRPr="005859CA">
        <w:rPr>
          <w:rFonts w:asciiTheme="minorHAnsi" w:eastAsia="MS PGothic" w:hAnsiTheme="minorHAnsi" w:cstheme="minorHAnsi"/>
          <w:color w:val="auto"/>
          <w:kern w:val="36"/>
        </w:rPr>
        <w:t>.</w:t>
      </w:r>
    </w:p>
    <w:p w14:paraId="28F43C4F" w14:textId="1D7E2F9F"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Ito, M., Sakurai, M.</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Tongroach</w:t>
      </w:r>
      <w:proofErr w:type="spellEnd"/>
      <w:r w:rsidRPr="005859CA">
        <w:rPr>
          <w:rFonts w:asciiTheme="minorHAnsi" w:hAnsiTheme="minorHAnsi" w:cstheme="minorHAnsi"/>
          <w:color w:val="auto"/>
        </w:rPr>
        <w:t xml:space="preserve">, P. Climbing </w:t>
      </w:r>
      <w:proofErr w:type="spellStart"/>
      <w:r w:rsidRPr="005859CA">
        <w:rPr>
          <w:rFonts w:asciiTheme="minorHAnsi" w:hAnsiTheme="minorHAnsi" w:cstheme="minorHAnsi"/>
          <w:color w:val="auto"/>
        </w:rPr>
        <w:t>fibre</w:t>
      </w:r>
      <w:proofErr w:type="spellEnd"/>
      <w:r w:rsidRPr="005859CA">
        <w:rPr>
          <w:rFonts w:asciiTheme="minorHAnsi" w:hAnsiTheme="minorHAnsi" w:cstheme="minorHAnsi"/>
          <w:color w:val="auto"/>
        </w:rPr>
        <w:t xml:space="preserve"> induced depression of both mossy </w:t>
      </w:r>
      <w:proofErr w:type="spellStart"/>
      <w:r w:rsidRPr="005859CA">
        <w:rPr>
          <w:rFonts w:asciiTheme="minorHAnsi" w:hAnsiTheme="minorHAnsi" w:cstheme="minorHAnsi"/>
          <w:color w:val="auto"/>
        </w:rPr>
        <w:t>fibre</w:t>
      </w:r>
      <w:proofErr w:type="spellEnd"/>
      <w:r w:rsidRPr="005859CA">
        <w:rPr>
          <w:rFonts w:asciiTheme="minorHAnsi" w:hAnsiTheme="minorHAnsi" w:cstheme="minorHAnsi"/>
          <w:color w:val="auto"/>
        </w:rPr>
        <w:t xml:space="preserve"> responsiveness and glutamate sensitivity of cerebellar Purkinje cells. </w:t>
      </w:r>
      <w:r w:rsidR="00D211CA" w:rsidRPr="005859CA">
        <w:rPr>
          <w:rFonts w:asciiTheme="minorHAnsi" w:hAnsiTheme="minorHAnsi" w:cstheme="minorHAnsi"/>
          <w:i/>
          <w:color w:val="auto"/>
        </w:rPr>
        <w:t xml:space="preserve">Journal of Physiology. </w:t>
      </w:r>
      <w:r w:rsidRPr="005859CA">
        <w:rPr>
          <w:rFonts w:asciiTheme="minorHAnsi" w:hAnsiTheme="minorHAnsi" w:cstheme="minorHAnsi"/>
          <w:b/>
          <w:color w:val="auto"/>
        </w:rPr>
        <w:t>324</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113-134 (1982)</w:t>
      </w:r>
      <w:r w:rsidR="002C4944"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3CBA5EF1" w14:textId="35658E30"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Ito, M.</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Kano, M. Long-lasting depression of parallel fiber-Purkinje cell transmission induced by conjunctive stimulation of parallel fibers and climbing fibers in the cerebellar cortex. </w:t>
      </w:r>
      <w:r w:rsidR="00D211CA" w:rsidRPr="005859CA">
        <w:rPr>
          <w:rFonts w:asciiTheme="minorHAnsi" w:hAnsiTheme="minorHAnsi" w:cstheme="minorHAnsi"/>
          <w:i/>
          <w:color w:val="auto"/>
        </w:rPr>
        <w:t xml:space="preserve">Neuroscience Letters. </w:t>
      </w:r>
      <w:r w:rsidRPr="005859CA">
        <w:rPr>
          <w:rFonts w:asciiTheme="minorHAnsi" w:hAnsiTheme="minorHAnsi" w:cstheme="minorHAnsi"/>
          <w:b/>
          <w:color w:val="auto"/>
        </w:rPr>
        <w:t>33</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(3)</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253-258 (1982)</w:t>
      </w:r>
      <w:r w:rsidR="002C4944" w:rsidRPr="005859CA">
        <w:rPr>
          <w:rFonts w:asciiTheme="minorHAnsi" w:hAnsiTheme="minorHAnsi" w:cstheme="minorHAnsi"/>
          <w:color w:val="auto"/>
        </w:rPr>
        <w:t>.</w:t>
      </w:r>
    </w:p>
    <w:p w14:paraId="54D91EE3" w14:textId="68875F0A"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proofErr w:type="spellStart"/>
      <w:r w:rsidRPr="005859CA">
        <w:rPr>
          <w:rFonts w:asciiTheme="minorHAnsi" w:hAnsiTheme="minorHAnsi" w:cstheme="minorHAnsi"/>
          <w:color w:val="auto"/>
        </w:rPr>
        <w:t>Ekerot</w:t>
      </w:r>
      <w:proofErr w:type="spellEnd"/>
      <w:r w:rsidRPr="005859CA">
        <w:rPr>
          <w:rFonts w:asciiTheme="minorHAnsi" w:hAnsiTheme="minorHAnsi" w:cstheme="minorHAnsi"/>
          <w:color w:val="auto"/>
        </w:rPr>
        <w:t>, C.-F.</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Kano, M. Long-term depression of parallel </w:t>
      </w:r>
      <w:proofErr w:type="spellStart"/>
      <w:r w:rsidRPr="005859CA">
        <w:rPr>
          <w:rFonts w:asciiTheme="minorHAnsi" w:hAnsiTheme="minorHAnsi" w:cstheme="minorHAnsi"/>
          <w:color w:val="auto"/>
        </w:rPr>
        <w:t>fibre</w:t>
      </w:r>
      <w:proofErr w:type="spellEnd"/>
      <w:r w:rsidRPr="005859CA">
        <w:rPr>
          <w:rFonts w:asciiTheme="minorHAnsi" w:hAnsiTheme="minorHAnsi" w:cstheme="minorHAnsi"/>
          <w:color w:val="auto"/>
        </w:rPr>
        <w:t xml:space="preserve"> synapses following stimulation of climbing </w:t>
      </w:r>
      <w:proofErr w:type="spellStart"/>
      <w:r w:rsidRPr="005859CA">
        <w:rPr>
          <w:rFonts w:asciiTheme="minorHAnsi" w:hAnsiTheme="minorHAnsi" w:cstheme="minorHAnsi"/>
          <w:color w:val="auto"/>
        </w:rPr>
        <w:t>fibres</w:t>
      </w:r>
      <w:proofErr w:type="spellEnd"/>
      <w:r w:rsidRPr="005859CA">
        <w:rPr>
          <w:rFonts w:asciiTheme="minorHAnsi" w:hAnsiTheme="minorHAnsi" w:cstheme="minorHAnsi"/>
          <w:color w:val="auto"/>
        </w:rPr>
        <w:t xml:space="preserve">. </w:t>
      </w:r>
      <w:r w:rsidR="00D211CA" w:rsidRPr="005859CA">
        <w:rPr>
          <w:rFonts w:asciiTheme="minorHAnsi" w:hAnsiTheme="minorHAnsi" w:cstheme="minorHAnsi"/>
          <w:i/>
          <w:color w:val="auto"/>
        </w:rPr>
        <w:t>Brain Research.</w:t>
      </w:r>
      <w:r w:rsidRPr="005859CA">
        <w:rPr>
          <w:rFonts w:asciiTheme="minorHAnsi" w:hAnsiTheme="minorHAnsi" w:cstheme="minorHAnsi"/>
          <w:color w:val="auto"/>
        </w:rPr>
        <w:t xml:space="preserve"> </w:t>
      </w:r>
      <w:r w:rsidRPr="005859CA">
        <w:rPr>
          <w:rFonts w:asciiTheme="minorHAnsi" w:hAnsiTheme="minorHAnsi" w:cstheme="minorHAnsi"/>
          <w:b/>
          <w:color w:val="auto"/>
        </w:rPr>
        <w:t>342</w:t>
      </w:r>
      <w:r w:rsidRPr="005859CA">
        <w:rPr>
          <w:rFonts w:asciiTheme="minorHAnsi" w:hAnsiTheme="minorHAnsi" w:cstheme="minorHAnsi"/>
          <w:color w:val="auto"/>
        </w:rPr>
        <w:t xml:space="preserve"> (2)</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357-360 (1985)</w:t>
      </w:r>
      <w:r w:rsidR="002C4944"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2882D46A" w14:textId="4EFA9618"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Sakurai, M. Synaptic modification of parallel </w:t>
      </w:r>
      <w:proofErr w:type="spellStart"/>
      <w:r w:rsidRPr="005859CA">
        <w:rPr>
          <w:rFonts w:asciiTheme="minorHAnsi" w:hAnsiTheme="minorHAnsi" w:cstheme="minorHAnsi"/>
          <w:color w:val="auto"/>
        </w:rPr>
        <w:t>fibre</w:t>
      </w:r>
      <w:proofErr w:type="spellEnd"/>
      <w:r w:rsidRPr="005859CA">
        <w:rPr>
          <w:rFonts w:asciiTheme="minorHAnsi" w:hAnsiTheme="minorHAnsi" w:cstheme="minorHAnsi"/>
          <w:color w:val="auto"/>
        </w:rPr>
        <w:t xml:space="preserve">-Purkinje cell transmission in in vitro guinea-pig cerebellar slices. </w:t>
      </w:r>
      <w:r w:rsidR="00D211CA" w:rsidRPr="005859CA">
        <w:rPr>
          <w:rFonts w:asciiTheme="minorHAnsi" w:hAnsiTheme="minorHAnsi" w:cstheme="minorHAnsi"/>
          <w:i/>
          <w:color w:val="auto"/>
        </w:rPr>
        <w:t xml:space="preserve">Journal of Physiology. </w:t>
      </w:r>
      <w:r w:rsidRPr="005859CA">
        <w:rPr>
          <w:rFonts w:asciiTheme="minorHAnsi" w:hAnsiTheme="minorHAnsi" w:cstheme="minorHAnsi"/>
          <w:b/>
          <w:color w:val="auto"/>
        </w:rPr>
        <w:t>394</w:t>
      </w:r>
      <w:r w:rsidR="00D211CA" w:rsidRPr="005859CA">
        <w:rPr>
          <w:rFonts w:asciiTheme="minorHAnsi" w:hAnsiTheme="minorHAnsi" w:cstheme="minorHAnsi"/>
          <w:color w:val="auto"/>
        </w:rPr>
        <w:t>,</w:t>
      </w:r>
      <w:r w:rsidR="00D211CA" w:rsidRPr="005859CA">
        <w:rPr>
          <w:rFonts w:asciiTheme="minorHAnsi" w:hAnsiTheme="minorHAnsi" w:cstheme="minorHAnsi"/>
          <w:b/>
          <w:color w:val="auto"/>
        </w:rPr>
        <w:t xml:space="preserve"> </w:t>
      </w:r>
      <w:r w:rsidRPr="005859CA">
        <w:rPr>
          <w:rFonts w:asciiTheme="minorHAnsi" w:hAnsiTheme="minorHAnsi" w:cstheme="minorHAnsi"/>
          <w:color w:val="auto"/>
        </w:rPr>
        <w:t>462-480</w:t>
      </w:r>
      <w:r w:rsidR="004E6639" w:rsidRPr="005859CA">
        <w:rPr>
          <w:rFonts w:asciiTheme="minorHAnsi" w:hAnsiTheme="minorHAnsi" w:cstheme="minorHAnsi"/>
          <w:color w:val="auto"/>
        </w:rPr>
        <w:t xml:space="preserve"> (198</w:t>
      </w:r>
      <w:r w:rsidR="002C4944" w:rsidRPr="005859CA">
        <w:rPr>
          <w:rFonts w:asciiTheme="minorHAnsi" w:hAnsiTheme="minorHAnsi" w:cstheme="minorHAnsi"/>
          <w:color w:val="auto"/>
        </w:rPr>
        <w:t>7</w:t>
      </w:r>
      <w:r w:rsidR="004E6639" w:rsidRPr="005859CA">
        <w:rPr>
          <w:rFonts w:asciiTheme="minorHAnsi" w:hAnsiTheme="minorHAnsi" w:cstheme="minorHAnsi"/>
          <w:color w:val="auto"/>
        </w:rPr>
        <w:t>).</w:t>
      </w:r>
    </w:p>
    <w:p w14:paraId="3E1BBA34" w14:textId="3F701B5A"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Hirano, T. Depression and potentiation of the synaptic transmission between a granule cell </w:t>
      </w:r>
      <w:r w:rsidRPr="005859CA">
        <w:rPr>
          <w:rFonts w:asciiTheme="minorHAnsi" w:hAnsiTheme="minorHAnsi" w:cstheme="minorHAnsi"/>
          <w:color w:val="auto"/>
        </w:rPr>
        <w:lastRenderedPageBreak/>
        <w:t xml:space="preserve">and a Purkinje cell in rat cerebellar culture. </w:t>
      </w:r>
      <w:r w:rsidR="00D211CA" w:rsidRPr="005859CA">
        <w:rPr>
          <w:rFonts w:asciiTheme="minorHAnsi" w:hAnsiTheme="minorHAnsi" w:cstheme="minorHAnsi"/>
          <w:i/>
          <w:color w:val="auto"/>
        </w:rPr>
        <w:t xml:space="preserve">Neuroscience Letters. </w:t>
      </w:r>
      <w:r w:rsidRPr="005859CA">
        <w:rPr>
          <w:rFonts w:asciiTheme="minorHAnsi" w:hAnsiTheme="minorHAnsi" w:cstheme="minorHAnsi"/>
          <w:b/>
          <w:color w:val="auto"/>
        </w:rPr>
        <w:t>119</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(2)</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141-144 (1990)</w:t>
      </w:r>
      <w:r w:rsidR="004E6639" w:rsidRPr="005859CA">
        <w:rPr>
          <w:rFonts w:asciiTheme="minorHAnsi" w:hAnsiTheme="minorHAnsi" w:cstheme="minorHAnsi"/>
          <w:color w:val="auto"/>
        </w:rPr>
        <w:t>.</w:t>
      </w:r>
    </w:p>
    <w:p w14:paraId="48C3329C" w14:textId="5B3E38AB"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Linden, D. J. </w:t>
      </w:r>
      <w:r w:rsidRPr="005859CA">
        <w:rPr>
          <w:rFonts w:asciiTheme="minorHAnsi" w:hAnsiTheme="minorHAnsi" w:cstheme="minorHAnsi"/>
          <w:color w:val="auto"/>
          <w:kern w:val="36"/>
        </w:rPr>
        <w:t xml:space="preserve">A long-term depression of AMPA currents in cultured cerebellar </w:t>
      </w:r>
      <w:proofErr w:type="spellStart"/>
      <w:r w:rsidRPr="005859CA">
        <w:rPr>
          <w:rFonts w:asciiTheme="minorHAnsi" w:hAnsiTheme="minorHAnsi" w:cstheme="minorHAnsi"/>
          <w:color w:val="auto"/>
          <w:kern w:val="36"/>
        </w:rPr>
        <w:t>purkinje</w:t>
      </w:r>
      <w:proofErr w:type="spellEnd"/>
      <w:r w:rsidRPr="005859CA">
        <w:rPr>
          <w:rFonts w:asciiTheme="minorHAnsi" w:hAnsiTheme="minorHAnsi" w:cstheme="minorHAnsi"/>
          <w:color w:val="auto"/>
          <w:kern w:val="36"/>
        </w:rPr>
        <w:t xml:space="preserve"> neurons. </w:t>
      </w:r>
      <w:r w:rsidRPr="005859CA">
        <w:rPr>
          <w:rFonts w:asciiTheme="minorHAnsi" w:hAnsiTheme="minorHAnsi" w:cstheme="minorHAnsi"/>
          <w:i/>
          <w:color w:val="auto"/>
          <w:kern w:val="36"/>
        </w:rPr>
        <w:t>Neuron</w:t>
      </w:r>
      <w:r w:rsidR="00D211CA" w:rsidRPr="005859CA">
        <w:rPr>
          <w:rFonts w:asciiTheme="minorHAnsi" w:hAnsiTheme="minorHAnsi" w:cstheme="minorHAnsi"/>
          <w:i/>
          <w:color w:val="auto"/>
          <w:kern w:val="36"/>
        </w:rPr>
        <w:t>.</w:t>
      </w:r>
      <w:r w:rsidRPr="005859CA">
        <w:rPr>
          <w:rFonts w:asciiTheme="minorHAnsi" w:hAnsiTheme="minorHAnsi" w:cstheme="minorHAnsi"/>
          <w:i/>
          <w:color w:val="auto"/>
          <w:kern w:val="36"/>
        </w:rPr>
        <w:t xml:space="preserve"> </w:t>
      </w:r>
      <w:r w:rsidRPr="005859CA">
        <w:rPr>
          <w:rFonts w:asciiTheme="minorHAnsi" w:hAnsiTheme="minorHAnsi" w:cstheme="minorHAnsi"/>
          <w:b/>
          <w:color w:val="auto"/>
          <w:kern w:val="36"/>
        </w:rPr>
        <w:t>7</w:t>
      </w:r>
      <w:r w:rsidRPr="005859CA">
        <w:rPr>
          <w:rFonts w:asciiTheme="minorHAnsi" w:hAnsiTheme="minorHAnsi" w:cstheme="minorHAnsi"/>
          <w:color w:val="auto"/>
          <w:kern w:val="36"/>
        </w:rPr>
        <w:t xml:space="preserve"> (1)</w:t>
      </w:r>
      <w:r w:rsidR="00D211CA" w:rsidRPr="005859CA">
        <w:rPr>
          <w:rFonts w:asciiTheme="minorHAnsi" w:hAnsiTheme="minorHAnsi" w:cstheme="minorHAnsi"/>
          <w:color w:val="auto"/>
          <w:kern w:val="36"/>
        </w:rPr>
        <w:t>,</w:t>
      </w:r>
      <w:r w:rsidRPr="005859CA">
        <w:rPr>
          <w:rFonts w:asciiTheme="minorHAnsi" w:hAnsiTheme="minorHAnsi" w:cstheme="minorHAnsi"/>
          <w:color w:val="auto"/>
          <w:kern w:val="36"/>
        </w:rPr>
        <w:t xml:space="preserve"> 81-89 (1991</w:t>
      </w:r>
      <w:r w:rsidRPr="005859CA">
        <w:rPr>
          <w:rFonts w:asciiTheme="minorHAnsi" w:eastAsia="MS PGothic" w:hAnsiTheme="minorHAnsi" w:cstheme="minorHAnsi"/>
          <w:color w:val="auto"/>
          <w:kern w:val="36"/>
        </w:rPr>
        <w:t>)</w:t>
      </w:r>
      <w:r w:rsidR="004E6639" w:rsidRPr="005859CA">
        <w:rPr>
          <w:rFonts w:asciiTheme="minorHAnsi" w:eastAsia="MS PGothic" w:hAnsiTheme="minorHAnsi" w:cstheme="minorHAnsi"/>
          <w:color w:val="auto"/>
          <w:kern w:val="36"/>
        </w:rPr>
        <w:t>.</w:t>
      </w:r>
    </w:p>
    <w:p w14:paraId="03795CB9" w14:textId="65EAAC32"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Linden, D. J.</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Connor, J. A. Participation of postsynaptic PKC in cerebellar long-term depression in culture. </w:t>
      </w:r>
      <w:r w:rsidRPr="005859CA">
        <w:rPr>
          <w:rFonts w:asciiTheme="minorHAnsi" w:hAnsiTheme="minorHAnsi" w:cstheme="minorHAnsi"/>
          <w:i/>
          <w:color w:val="auto"/>
        </w:rPr>
        <w:t>Science</w:t>
      </w:r>
      <w:r w:rsidR="00D211CA"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254</w:t>
      </w:r>
      <w:r w:rsidRPr="005859CA">
        <w:rPr>
          <w:rFonts w:asciiTheme="minorHAnsi" w:hAnsiTheme="minorHAnsi" w:cstheme="minorHAnsi"/>
          <w:color w:val="auto"/>
        </w:rPr>
        <w:t xml:space="preserve"> (5038)</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1656-1659 (1991)</w:t>
      </w:r>
      <w:r w:rsidR="004E6639"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61E6D4B6" w14:textId="30BB36AC" w:rsidR="00B71251" w:rsidRPr="005859CA" w:rsidRDefault="00B71251" w:rsidP="00DA519B">
      <w:pPr>
        <w:pStyle w:val="ListParagraph"/>
        <w:numPr>
          <w:ilvl w:val="0"/>
          <w:numId w:val="36"/>
        </w:numPr>
        <w:autoSpaceDE/>
        <w:autoSpaceDN/>
        <w:adjustRightInd/>
        <w:rPr>
          <w:rFonts w:asciiTheme="minorHAnsi" w:hAnsiTheme="minorHAnsi" w:cstheme="minorHAnsi"/>
          <w:color w:val="auto"/>
        </w:rPr>
      </w:pPr>
      <w:r w:rsidRPr="005859CA">
        <w:rPr>
          <w:rFonts w:asciiTheme="minorHAnsi" w:hAnsiTheme="minorHAnsi" w:cstheme="minorHAnsi"/>
          <w:color w:val="auto"/>
        </w:rPr>
        <w:t xml:space="preserve">Ito, M. Cerebellar long-term depression: characterization, signal transduction and functional roles. </w:t>
      </w:r>
      <w:r w:rsidR="00D211CA" w:rsidRPr="005859CA">
        <w:rPr>
          <w:rFonts w:asciiTheme="minorHAnsi" w:hAnsiTheme="minorHAnsi" w:cstheme="minorHAnsi"/>
          <w:i/>
          <w:color w:val="auto"/>
        </w:rPr>
        <w:t>Physiological Reviews</w:t>
      </w:r>
      <w:r w:rsidRPr="005859CA">
        <w:rPr>
          <w:rFonts w:asciiTheme="minorHAnsi" w:hAnsiTheme="minorHAnsi" w:cstheme="minorHAnsi"/>
          <w:i/>
          <w:color w:val="auto"/>
        </w:rPr>
        <w:t xml:space="preserve">. </w:t>
      </w:r>
      <w:r w:rsidRPr="005859CA">
        <w:rPr>
          <w:rFonts w:asciiTheme="minorHAnsi" w:hAnsiTheme="minorHAnsi" w:cstheme="minorHAnsi"/>
          <w:b/>
          <w:color w:val="auto"/>
        </w:rPr>
        <w:t>81</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(3)</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1143-1195 (2001)</w:t>
      </w:r>
      <w:r w:rsidR="004E6639" w:rsidRPr="005859CA">
        <w:rPr>
          <w:rFonts w:asciiTheme="minorHAnsi" w:hAnsiTheme="minorHAnsi" w:cstheme="minorHAnsi"/>
          <w:color w:val="auto"/>
        </w:rPr>
        <w:t>.</w:t>
      </w:r>
    </w:p>
    <w:p w14:paraId="6F7B2A19" w14:textId="330FFD1F"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Ito, M. The molecular organization of cerebellar long-term depression. </w:t>
      </w:r>
      <w:r w:rsidR="00D211CA" w:rsidRPr="005859CA">
        <w:rPr>
          <w:rFonts w:asciiTheme="minorHAnsi" w:hAnsiTheme="minorHAnsi" w:cstheme="minorHAnsi"/>
          <w:i/>
          <w:color w:val="auto"/>
        </w:rPr>
        <w:t>Nature Reviews Neuroscience.</w:t>
      </w:r>
      <w:r w:rsidRPr="005859CA">
        <w:rPr>
          <w:rFonts w:asciiTheme="minorHAnsi" w:hAnsiTheme="minorHAnsi" w:cstheme="minorHAnsi"/>
          <w:i/>
          <w:color w:val="auto"/>
        </w:rPr>
        <w:t xml:space="preserve"> </w:t>
      </w:r>
      <w:r w:rsidRPr="005859CA">
        <w:rPr>
          <w:rFonts w:asciiTheme="minorHAnsi" w:hAnsiTheme="minorHAnsi" w:cstheme="minorHAnsi"/>
          <w:b/>
          <w:color w:val="auto"/>
        </w:rPr>
        <w:t>3</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896-902 (2002)</w:t>
      </w:r>
      <w:r w:rsidR="004E6639" w:rsidRPr="005859CA">
        <w:rPr>
          <w:rFonts w:asciiTheme="minorHAnsi" w:hAnsiTheme="minorHAnsi" w:cstheme="minorHAnsi"/>
          <w:color w:val="auto"/>
        </w:rPr>
        <w:t>.</w:t>
      </w:r>
    </w:p>
    <w:p w14:paraId="630AF512" w14:textId="24438971"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Ito, M., </w:t>
      </w:r>
      <w:proofErr w:type="spellStart"/>
      <w:r w:rsidRPr="005859CA">
        <w:rPr>
          <w:rFonts w:asciiTheme="minorHAnsi" w:hAnsiTheme="minorHAnsi" w:cstheme="minorHAnsi"/>
          <w:color w:val="auto"/>
        </w:rPr>
        <w:t>Jastreboff</w:t>
      </w:r>
      <w:proofErr w:type="spellEnd"/>
      <w:r w:rsidRPr="005859CA">
        <w:rPr>
          <w:rFonts w:asciiTheme="minorHAnsi" w:hAnsiTheme="minorHAnsi" w:cstheme="minorHAnsi"/>
          <w:color w:val="auto"/>
        </w:rPr>
        <w:t>, P. J.</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Miyashita, Y. Specific effects of unilateral lesions in the flocculus upon eye movements in albino rabbits. </w:t>
      </w:r>
      <w:r w:rsidR="00D211CA" w:rsidRPr="005859CA">
        <w:rPr>
          <w:rFonts w:asciiTheme="minorHAnsi" w:hAnsiTheme="minorHAnsi" w:cstheme="minorHAnsi"/>
          <w:i/>
          <w:color w:val="auto"/>
        </w:rPr>
        <w:t>Experimental Brain Research.</w:t>
      </w:r>
      <w:r w:rsidRPr="005859CA">
        <w:rPr>
          <w:rFonts w:asciiTheme="minorHAnsi" w:hAnsiTheme="minorHAnsi" w:cstheme="minorHAnsi"/>
          <w:color w:val="auto"/>
        </w:rPr>
        <w:t xml:space="preserve"> 45 (1-2): 233-242 (1982)</w:t>
      </w:r>
      <w:r w:rsidR="004E6639" w:rsidRPr="005859CA">
        <w:rPr>
          <w:rFonts w:asciiTheme="minorHAnsi" w:hAnsiTheme="minorHAnsi" w:cstheme="minorHAnsi"/>
          <w:color w:val="auto"/>
        </w:rPr>
        <w:t>.</w:t>
      </w:r>
    </w:p>
    <w:p w14:paraId="36689446" w14:textId="7A2237C6"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Nagao, S. Effects of </w:t>
      </w:r>
      <w:proofErr w:type="spellStart"/>
      <w:r w:rsidRPr="005859CA">
        <w:rPr>
          <w:rFonts w:asciiTheme="minorHAnsi" w:hAnsiTheme="minorHAnsi" w:cstheme="minorHAnsi"/>
          <w:color w:val="auto"/>
        </w:rPr>
        <w:t>vestibulocerebellar</w:t>
      </w:r>
      <w:proofErr w:type="spellEnd"/>
      <w:r w:rsidRPr="005859CA">
        <w:rPr>
          <w:rFonts w:asciiTheme="minorHAnsi" w:hAnsiTheme="minorHAnsi" w:cstheme="minorHAnsi"/>
          <w:color w:val="auto"/>
        </w:rPr>
        <w:t xml:space="preserve"> lesion upon dynamic characteristics and adaptation of </w:t>
      </w:r>
      <w:proofErr w:type="spellStart"/>
      <w:r w:rsidRPr="005859CA">
        <w:rPr>
          <w:rFonts w:asciiTheme="minorHAnsi" w:hAnsiTheme="minorHAnsi" w:cstheme="minorHAnsi"/>
          <w:color w:val="auto"/>
        </w:rPr>
        <w:t>vestibulo</w:t>
      </w:r>
      <w:proofErr w:type="spellEnd"/>
      <w:r w:rsidRPr="005859CA">
        <w:rPr>
          <w:rFonts w:asciiTheme="minorHAnsi" w:hAnsiTheme="minorHAnsi" w:cstheme="minorHAnsi"/>
          <w:color w:val="auto"/>
        </w:rPr>
        <w:t xml:space="preserve">-ocular and optokinetic responses in pigmented rabbits. </w:t>
      </w:r>
      <w:r w:rsidR="00D211CA" w:rsidRPr="005859CA">
        <w:rPr>
          <w:rFonts w:asciiTheme="minorHAnsi" w:hAnsiTheme="minorHAnsi" w:cstheme="minorHAnsi"/>
          <w:i/>
          <w:color w:val="auto"/>
        </w:rPr>
        <w:t>Experimental Brain Research.</w:t>
      </w:r>
      <w:r w:rsidRPr="005859CA">
        <w:rPr>
          <w:rFonts w:asciiTheme="minorHAnsi" w:hAnsiTheme="minorHAnsi" w:cstheme="minorHAnsi"/>
          <w:color w:val="auto"/>
        </w:rPr>
        <w:t xml:space="preserve"> </w:t>
      </w:r>
      <w:r w:rsidRPr="005859CA">
        <w:rPr>
          <w:rFonts w:asciiTheme="minorHAnsi" w:hAnsiTheme="minorHAnsi" w:cstheme="minorHAnsi"/>
          <w:b/>
          <w:color w:val="auto"/>
        </w:rPr>
        <w:t>53</w:t>
      </w:r>
      <w:r w:rsidRPr="005859CA">
        <w:rPr>
          <w:rFonts w:asciiTheme="minorHAnsi" w:hAnsiTheme="minorHAnsi" w:cstheme="minorHAnsi"/>
          <w:color w:val="auto"/>
        </w:rPr>
        <w:t xml:space="preserve"> (1)</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36-46 (1983)</w:t>
      </w:r>
      <w:r w:rsidR="004E6639" w:rsidRPr="005859CA">
        <w:rPr>
          <w:rFonts w:asciiTheme="minorHAnsi" w:hAnsiTheme="minorHAnsi" w:cstheme="minorHAnsi"/>
          <w:color w:val="auto"/>
        </w:rPr>
        <w:t>.</w:t>
      </w:r>
    </w:p>
    <w:p w14:paraId="650D0803" w14:textId="6344673C"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Watanabe, E. Neuronal events correlated with long-term adaptation of the horizontal </w:t>
      </w:r>
      <w:proofErr w:type="spellStart"/>
      <w:r w:rsidRPr="005859CA">
        <w:rPr>
          <w:rFonts w:asciiTheme="minorHAnsi" w:hAnsiTheme="minorHAnsi" w:cstheme="minorHAnsi"/>
          <w:color w:val="auto"/>
        </w:rPr>
        <w:t>vestibulo</w:t>
      </w:r>
      <w:proofErr w:type="spellEnd"/>
      <w:r w:rsidRPr="005859CA">
        <w:rPr>
          <w:rFonts w:asciiTheme="minorHAnsi" w:hAnsiTheme="minorHAnsi" w:cstheme="minorHAnsi"/>
          <w:color w:val="auto"/>
        </w:rPr>
        <w:t xml:space="preserve">-ocular reflex in the primate flocculus. </w:t>
      </w:r>
      <w:r w:rsidR="00D211CA" w:rsidRPr="005859CA">
        <w:rPr>
          <w:rFonts w:asciiTheme="minorHAnsi" w:hAnsiTheme="minorHAnsi" w:cstheme="minorHAnsi"/>
          <w:i/>
          <w:color w:val="auto"/>
        </w:rPr>
        <w:t>Brain Research</w:t>
      </w:r>
      <w:r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297</w:t>
      </w:r>
      <w:r w:rsidRPr="005859CA">
        <w:rPr>
          <w:rFonts w:asciiTheme="minorHAnsi" w:hAnsiTheme="minorHAnsi" w:cstheme="minorHAnsi"/>
          <w:color w:val="auto"/>
        </w:rPr>
        <w:t xml:space="preserve"> (1)</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169-174 (1984)</w:t>
      </w:r>
      <w:r w:rsidR="004E6639" w:rsidRPr="005859CA">
        <w:rPr>
          <w:rFonts w:asciiTheme="minorHAnsi" w:hAnsiTheme="minorHAnsi" w:cstheme="minorHAnsi"/>
          <w:color w:val="auto"/>
        </w:rPr>
        <w:t>.</w:t>
      </w:r>
    </w:p>
    <w:p w14:paraId="3FF938FA" w14:textId="121500E6"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van </w:t>
      </w:r>
      <w:proofErr w:type="spellStart"/>
      <w:r w:rsidRPr="005859CA">
        <w:rPr>
          <w:rFonts w:asciiTheme="minorHAnsi" w:hAnsiTheme="minorHAnsi" w:cstheme="minorHAnsi"/>
          <w:color w:val="auto"/>
        </w:rPr>
        <w:t>Neerven</w:t>
      </w:r>
      <w:proofErr w:type="spellEnd"/>
      <w:r w:rsidRPr="005859CA">
        <w:rPr>
          <w:rFonts w:asciiTheme="minorHAnsi" w:hAnsiTheme="minorHAnsi" w:cstheme="minorHAnsi"/>
          <w:color w:val="auto"/>
        </w:rPr>
        <w:t xml:space="preserve">, J., </w:t>
      </w:r>
      <w:proofErr w:type="spellStart"/>
      <w:r w:rsidRPr="005859CA">
        <w:rPr>
          <w:rFonts w:asciiTheme="minorHAnsi" w:hAnsiTheme="minorHAnsi" w:cstheme="minorHAnsi"/>
          <w:color w:val="auto"/>
        </w:rPr>
        <w:t>Pompeiano</w:t>
      </w:r>
      <w:proofErr w:type="spellEnd"/>
      <w:r w:rsidRPr="005859CA">
        <w:rPr>
          <w:rFonts w:asciiTheme="minorHAnsi" w:hAnsiTheme="minorHAnsi" w:cstheme="minorHAnsi"/>
          <w:color w:val="auto"/>
        </w:rPr>
        <w:t>, O.</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Collewijn</w:t>
      </w:r>
      <w:proofErr w:type="spellEnd"/>
      <w:r w:rsidRPr="005859CA">
        <w:rPr>
          <w:rFonts w:asciiTheme="minorHAnsi" w:hAnsiTheme="minorHAnsi" w:cstheme="minorHAnsi"/>
          <w:color w:val="auto"/>
        </w:rPr>
        <w:t xml:space="preserve">, H. Effects of GABAergic and noradrenergic injections into the cerebellar flocculus on </w:t>
      </w:r>
      <w:proofErr w:type="spellStart"/>
      <w:r w:rsidRPr="005859CA">
        <w:rPr>
          <w:rFonts w:asciiTheme="minorHAnsi" w:hAnsiTheme="minorHAnsi" w:cstheme="minorHAnsi"/>
          <w:color w:val="auto"/>
        </w:rPr>
        <w:t>vestibulo</w:t>
      </w:r>
      <w:proofErr w:type="spellEnd"/>
      <w:r w:rsidRPr="005859CA">
        <w:rPr>
          <w:rFonts w:asciiTheme="minorHAnsi" w:hAnsiTheme="minorHAnsi" w:cstheme="minorHAnsi"/>
          <w:color w:val="auto"/>
        </w:rPr>
        <w:t xml:space="preserve">-ocular reflexes in the rabbit. </w:t>
      </w:r>
      <w:r w:rsidR="00D211CA" w:rsidRPr="005859CA">
        <w:rPr>
          <w:rFonts w:asciiTheme="minorHAnsi" w:hAnsiTheme="minorHAnsi" w:cstheme="minorHAnsi"/>
          <w:i/>
          <w:color w:val="auto"/>
        </w:rPr>
        <w:t>Progress in Brain Research.</w:t>
      </w:r>
      <w:r w:rsidRPr="005859CA">
        <w:rPr>
          <w:rFonts w:asciiTheme="minorHAnsi" w:hAnsiTheme="minorHAnsi" w:cstheme="minorHAnsi"/>
          <w:color w:val="auto"/>
        </w:rPr>
        <w:t xml:space="preserve"> </w:t>
      </w:r>
      <w:r w:rsidRPr="005859CA">
        <w:rPr>
          <w:rFonts w:asciiTheme="minorHAnsi" w:hAnsiTheme="minorHAnsi" w:cstheme="minorHAnsi"/>
          <w:b/>
          <w:color w:val="auto"/>
        </w:rPr>
        <w:t>88</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485-497 (1991)</w:t>
      </w:r>
      <w:r w:rsidR="004E6639"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570B9926" w14:textId="5E49D72B"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Ito, M. Mechanism of motor learning in the cerebellum. </w:t>
      </w:r>
      <w:r w:rsidR="00D211CA" w:rsidRPr="005859CA">
        <w:rPr>
          <w:rFonts w:asciiTheme="minorHAnsi" w:hAnsiTheme="minorHAnsi" w:cstheme="minorHAnsi"/>
          <w:i/>
          <w:color w:val="auto"/>
        </w:rPr>
        <w:t>Brain Research</w:t>
      </w:r>
      <w:r w:rsidRPr="005859CA">
        <w:rPr>
          <w:rFonts w:asciiTheme="minorHAnsi" w:hAnsiTheme="minorHAnsi" w:cstheme="minorHAnsi"/>
          <w:i/>
          <w:color w:val="auto"/>
        </w:rPr>
        <w:t xml:space="preserve">. </w:t>
      </w:r>
      <w:r w:rsidRPr="005859CA">
        <w:rPr>
          <w:rFonts w:asciiTheme="minorHAnsi" w:hAnsiTheme="minorHAnsi" w:cstheme="minorHAnsi"/>
          <w:color w:val="auto"/>
        </w:rPr>
        <w:t>886: 237-245 (2000)</w:t>
      </w:r>
      <w:r w:rsidR="004E6639" w:rsidRPr="005859CA">
        <w:rPr>
          <w:rFonts w:asciiTheme="minorHAnsi" w:hAnsiTheme="minorHAnsi" w:cstheme="minorHAnsi"/>
          <w:color w:val="auto"/>
        </w:rPr>
        <w:t>.</w:t>
      </w:r>
    </w:p>
    <w:p w14:paraId="72FF27D6" w14:textId="4EF686F8"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De </w:t>
      </w:r>
      <w:proofErr w:type="spellStart"/>
      <w:r w:rsidRPr="005859CA">
        <w:rPr>
          <w:rFonts w:asciiTheme="minorHAnsi" w:hAnsiTheme="minorHAnsi" w:cstheme="minorHAnsi"/>
          <w:color w:val="auto"/>
        </w:rPr>
        <w:t>Schutter</w:t>
      </w:r>
      <w:proofErr w:type="spellEnd"/>
      <w:r w:rsidRPr="005859CA">
        <w:rPr>
          <w:rFonts w:asciiTheme="minorHAnsi" w:hAnsiTheme="minorHAnsi" w:cstheme="minorHAnsi"/>
          <w:color w:val="auto"/>
        </w:rPr>
        <w:t xml:space="preserve">, E. Cerebellar long-term depression might normalize excitation of Purkinje cells: a hypothesis. </w:t>
      </w:r>
      <w:r w:rsidR="00D211CA" w:rsidRPr="005859CA">
        <w:rPr>
          <w:rFonts w:asciiTheme="minorHAnsi" w:hAnsiTheme="minorHAnsi" w:cstheme="minorHAnsi"/>
          <w:i/>
          <w:color w:val="auto"/>
        </w:rPr>
        <w:t>Trends in Neurosciences.</w:t>
      </w:r>
      <w:r w:rsidRPr="005859CA">
        <w:rPr>
          <w:rFonts w:asciiTheme="minorHAnsi" w:hAnsiTheme="minorHAnsi" w:cstheme="minorHAnsi"/>
          <w:color w:val="auto"/>
        </w:rPr>
        <w:t xml:space="preserve"> </w:t>
      </w:r>
      <w:r w:rsidRPr="005859CA">
        <w:rPr>
          <w:rFonts w:asciiTheme="minorHAnsi" w:hAnsiTheme="minorHAnsi" w:cstheme="minorHAnsi"/>
          <w:b/>
          <w:color w:val="auto"/>
        </w:rPr>
        <w:t xml:space="preserve">18 </w:t>
      </w:r>
      <w:r w:rsidRPr="005859CA">
        <w:rPr>
          <w:rFonts w:asciiTheme="minorHAnsi" w:hAnsiTheme="minorHAnsi" w:cstheme="minorHAnsi"/>
          <w:color w:val="auto"/>
        </w:rPr>
        <w:t>(7)</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291-295 (1995)</w:t>
      </w:r>
      <w:r w:rsidR="004E6639" w:rsidRPr="005859CA">
        <w:rPr>
          <w:rFonts w:asciiTheme="minorHAnsi" w:hAnsiTheme="minorHAnsi" w:cstheme="minorHAnsi"/>
          <w:color w:val="auto"/>
        </w:rPr>
        <w:t>.</w:t>
      </w:r>
    </w:p>
    <w:p w14:paraId="41A81F33" w14:textId="79AFD307"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Hansel, C.</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Linden, D. J. Long-term depression of the cerebellar climbing fiber-Purkinje neuron synapse. </w:t>
      </w:r>
      <w:r w:rsidRPr="005859CA">
        <w:rPr>
          <w:rFonts w:asciiTheme="minorHAnsi" w:hAnsiTheme="minorHAnsi" w:cstheme="minorHAnsi"/>
          <w:i/>
          <w:color w:val="auto"/>
        </w:rPr>
        <w:t>Neuron</w:t>
      </w:r>
      <w:r w:rsidR="00D211CA"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26</w:t>
      </w:r>
      <w:r w:rsidRPr="005859CA">
        <w:rPr>
          <w:rFonts w:asciiTheme="minorHAnsi" w:hAnsiTheme="minorHAnsi" w:cstheme="minorHAnsi"/>
          <w:color w:val="auto"/>
        </w:rPr>
        <w:t xml:space="preserve"> (2)</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473-482 (2000)</w:t>
      </w:r>
      <w:r w:rsidR="004E6639"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69C1B513" w14:textId="2B78327F"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proofErr w:type="spellStart"/>
      <w:r w:rsidRPr="005859CA">
        <w:rPr>
          <w:rFonts w:asciiTheme="minorHAnsi" w:hAnsiTheme="minorHAnsi" w:cstheme="minorHAnsi"/>
          <w:color w:val="auto"/>
        </w:rPr>
        <w:t>Safo</w:t>
      </w:r>
      <w:proofErr w:type="spellEnd"/>
      <w:r w:rsidRPr="005859CA">
        <w:rPr>
          <w:rFonts w:asciiTheme="minorHAnsi" w:hAnsiTheme="minorHAnsi" w:cstheme="minorHAnsi"/>
          <w:color w:val="auto"/>
        </w:rPr>
        <w:t>, P.</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Regehr</w:t>
      </w:r>
      <w:proofErr w:type="spellEnd"/>
      <w:r w:rsidRPr="005859CA">
        <w:rPr>
          <w:rFonts w:asciiTheme="minorHAnsi" w:hAnsiTheme="minorHAnsi" w:cstheme="minorHAnsi"/>
          <w:color w:val="auto"/>
        </w:rPr>
        <w:t xml:space="preserve">, W. G. Timing dependence of the induction of cerebellar LTD. </w:t>
      </w:r>
      <w:r w:rsidR="00D211CA" w:rsidRPr="005859CA">
        <w:rPr>
          <w:rFonts w:asciiTheme="minorHAnsi" w:hAnsiTheme="minorHAnsi" w:cstheme="minorHAnsi"/>
          <w:i/>
          <w:color w:val="auto"/>
        </w:rPr>
        <w:t>Neuropharmacology</w:t>
      </w:r>
      <w:r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54</w:t>
      </w:r>
      <w:r w:rsidRPr="005859CA">
        <w:rPr>
          <w:rFonts w:asciiTheme="minorHAnsi" w:hAnsiTheme="minorHAnsi" w:cstheme="minorHAnsi"/>
          <w:color w:val="auto"/>
        </w:rPr>
        <w:t xml:space="preserve"> (1)</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213-218 (2007</w:t>
      </w:r>
      <w:r w:rsidRPr="005859CA">
        <w:rPr>
          <w:rFonts w:asciiTheme="minorHAnsi" w:hAnsiTheme="minorHAnsi" w:cstheme="minorHAnsi"/>
          <w:bCs/>
          <w:color w:val="auto"/>
        </w:rPr>
        <w:t>)</w:t>
      </w:r>
      <w:r w:rsidR="004E6639" w:rsidRPr="005859CA">
        <w:rPr>
          <w:rFonts w:asciiTheme="minorHAnsi" w:hAnsiTheme="minorHAnsi" w:cstheme="minorHAnsi"/>
          <w:bCs/>
          <w:color w:val="auto"/>
        </w:rPr>
        <w:t>.</w:t>
      </w:r>
    </w:p>
    <w:p w14:paraId="474C9A08" w14:textId="265A1E21" w:rsidR="00B71251" w:rsidRPr="005859CA" w:rsidRDefault="00B71251" w:rsidP="00DA519B">
      <w:pPr>
        <w:pStyle w:val="ListParagraph"/>
        <w:widowControl/>
        <w:numPr>
          <w:ilvl w:val="0"/>
          <w:numId w:val="36"/>
        </w:numPr>
        <w:autoSpaceDE/>
        <w:autoSpaceDN/>
        <w:adjustRightInd/>
        <w:contextualSpacing w:val="0"/>
        <w:jc w:val="left"/>
        <w:rPr>
          <w:rFonts w:asciiTheme="minorHAnsi" w:hAnsiTheme="minorHAnsi" w:cstheme="minorHAnsi"/>
          <w:color w:val="auto"/>
        </w:rPr>
      </w:pPr>
      <w:proofErr w:type="spellStart"/>
      <w:r w:rsidRPr="005859CA">
        <w:rPr>
          <w:rFonts w:asciiTheme="minorHAnsi" w:hAnsiTheme="minorHAnsi" w:cstheme="minorHAnsi"/>
          <w:color w:val="auto"/>
        </w:rPr>
        <w:t>Schonewille</w:t>
      </w:r>
      <w:proofErr w:type="spellEnd"/>
      <w:r w:rsidRPr="005859CA">
        <w:rPr>
          <w:rFonts w:asciiTheme="minorHAnsi" w:hAnsiTheme="minorHAnsi" w:cstheme="minorHAnsi"/>
          <w:color w:val="auto"/>
        </w:rPr>
        <w:t xml:space="preserve">, M. </w:t>
      </w:r>
      <w:r w:rsidR="00D211CA" w:rsidRPr="005859CA">
        <w:rPr>
          <w:rFonts w:asciiTheme="minorHAnsi" w:hAnsiTheme="minorHAnsi" w:cstheme="minorHAnsi"/>
          <w:color w:val="auto"/>
        </w:rPr>
        <w:t>et al</w:t>
      </w:r>
      <w:r w:rsidRPr="005859CA">
        <w:rPr>
          <w:rFonts w:asciiTheme="minorHAnsi" w:hAnsiTheme="minorHAnsi" w:cstheme="minorHAnsi"/>
          <w:color w:val="auto"/>
        </w:rPr>
        <w:t xml:space="preserve">. Reevaluating the role of LTD in cerebellar motor learning. </w:t>
      </w:r>
      <w:r w:rsidRPr="005859CA">
        <w:rPr>
          <w:rFonts w:asciiTheme="minorHAnsi" w:hAnsiTheme="minorHAnsi" w:cstheme="minorHAnsi"/>
          <w:i/>
          <w:color w:val="auto"/>
        </w:rPr>
        <w:t>Neuron</w:t>
      </w:r>
      <w:r w:rsidR="00D211CA"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70</w:t>
      </w:r>
      <w:r w:rsidRPr="005859CA">
        <w:rPr>
          <w:rFonts w:asciiTheme="minorHAnsi" w:hAnsiTheme="minorHAnsi" w:cstheme="minorHAnsi"/>
          <w:color w:val="auto"/>
        </w:rPr>
        <w:t xml:space="preserve"> (1)</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43-500 (2011)</w:t>
      </w:r>
      <w:r w:rsidR="004E6639" w:rsidRPr="005859CA">
        <w:rPr>
          <w:rFonts w:asciiTheme="minorHAnsi" w:hAnsiTheme="minorHAnsi" w:cstheme="minorHAnsi"/>
          <w:color w:val="auto"/>
        </w:rPr>
        <w:t>.</w:t>
      </w:r>
    </w:p>
    <w:p w14:paraId="60BDEF9C" w14:textId="035FD260" w:rsidR="00B71251" w:rsidRPr="005859CA" w:rsidRDefault="00B71251" w:rsidP="00DA519B">
      <w:pPr>
        <w:pStyle w:val="ListParagraph"/>
        <w:widowControl/>
        <w:numPr>
          <w:ilvl w:val="0"/>
          <w:numId w:val="36"/>
        </w:numPr>
        <w:autoSpaceDE/>
        <w:autoSpaceDN/>
        <w:adjustRightInd/>
        <w:contextualSpacing w:val="0"/>
        <w:jc w:val="left"/>
        <w:rPr>
          <w:rFonts w:asciiTheme="minorHAnsi" w:hAnsiTheme="minorHAnsi" w:cstheme="minorHAnsi"/>
          <w:color w:val="auto"/>
        </w:rPr>
      </w:pPr>
      <w:proofErr w:type="spellStart"/>
      <w:r w:rsidRPr="005859CA">
        <w:rPr>
          <w:rFonts w:asciiTheme="minorHAnsi" w:hAnsiTheme="minorHAnsi" w:cstheme="minorHAnsi"/>
          <w:color w:val="auto"/>
        </w:rPr>
        <w:t>Karachot</w:t>
      </w:r>
      <w:proofErr w:type="spellEnd"/>
      <w:r w:rsidRPr="005859CA">
        <w:rPr>
          <w:rFonts w:asciiTheme="minorHAnsi" w:hAnsiTheme="minorHAnsi" w:cstheme="minorHAnsi"/>
          <w:color w:val="auto"/>
        </w:rPr>
        <w:t xml:space="preserve">, L., </w:t>
      </w:r>
      <w:proofErr w:type="spellStart"/>
      <w:r w:rsidRPr="005859CA">
        <w:rPr>
          <w:rFonts w:asciiTheme="minorHAnsi" w:hAnsiTheme="minorHAnsi" w:cstheme="minorHAnsi"/>
          <w:color w:val="auto"/>
        </w:rPr>
        <w:t>Kado</w:t>
      </w:r>
      <w:proofErr w:type="spellEnd"/>
      <w:r w:rsidRPr="005859CA">
        <w:rPr>
          <w:rFonts w:asciiTheme="minorHAnsi" w:hAnsiTheme="minorHAnsi" w:cstheme="minorHAnsi"/>
          <w:color w:val="auto"/>
        </w:rPr>
        <w:t>, T. R.</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Ito, M. </w:t>
      </w:r>
      <w:r w:rsidRPr="005859CA">
        <w:rPr>
          <w:rFonts w:asciiTheme="minorHAnsi" w:eastAsia="MS PGothic" w:hAnsiTheme="minorHAnsi" w:cstheme="minorHAnsi"/>
          <w:color w:val="auto"/>
          <w:kern w:val="36"/>
        </w:rPr>
        <w:t xml:space="preserve">Stimulus parameters for induction of long-term depression in in vitro rat Purkinje cells. </w:t>
      </w:r>
      <w:r w:rsidR="00D211CA" w:rsidRPr="005859CA">
        <w:rPr>
          <w:rFonts w:asciiTheme="minorHAnsi" w:eastAsia="MS PGothic" w:hAnsiTheme="minorHAnsi" w:cstheme="minorHAnsi"/>
          <w:i/>
          <w:color w:val="auto"/>
          <w:kern w:val="36"/>
        </w:rPr>
        <w:t>Neuroscience Research.</w:t>
      </w:r>
      <w:r w:rsidRPr="005859CA">
        <w:rPr>
          <w:rFonts w:asciiTheme="minorHAnsi" w:eastAsia="MS PGothic" w:hAnsiTheme="minorHAnsi" w:cstheme="minorHAnsi"/>
          <w:color w:val="auto"/>
          <w:kern w:val="36"/>
        </w:rPr>
        <w:t xml:space="preserve"> </w:t>
      </w:r>
      <w:r w:rsidRPr="005859CA">
        <w:rPr>
          <w:rFonts w:asciiTheme="minorHAnsi" w:eastAsia="MS PGothic" w:hAnsiTheme="minorHAnsi" w:cstheme="minorHAnsi"/>
          <w:b/>
          <w:color w:val="auto"/>
          <w:kern w:val="36"/>
        </w:rPr>
        <w:t>21</w:t>
      </w:r>
      <w:r w:rsidRPr="005859CA">
        <w:rPr>
          <w:rFonts w:asciiTheme="minorHAnsi" w:eastAsia="MS PGothic" w:hAnsiTheme="minorHAnsi" w:cstheme="minorHAnsi"/>
          <w:color w:val="auto"/>
          <w:kern w:val="36"/>
        </w:rPr>
        <w:t xml:space="preserve"> (2)</w:t>
      </w:r>
      <w:r w:rsidR="00D211CA" w:rsidRPr="005859CA">
        <w:rPr>
          <w:rFonts w:asciiTheme="minorHAnsi" w:eastAsia="MS PGothic" w:hAnsiTheme="minorHAnsi" w:cstheme="minorHAnsi"/>
          <w:color w:val="auto"/>
          <w:kern w:val="36"/>
        </w:rPr>
        <w:t>,</w:t>
      </w:r>
      <w:r w:rsidRPr="005859CA">
        <w:rPr>
          <w:rFonts w:asciiTheme="minorHAnsi" w:eastAsia="MS PGothic" w:hAnsiTheme="minorHAnsi" w:cstheme="minorHAnsi"/>
          <w:color w:val="auto"/>
          <w:kern w:val="36"/>
        </w:rPr>
        <w:t xml:space="preserve"> 161-168</w:t>
      </w:r>
      <w:r w:rsidRPr="005859CA">
        <w:rPr>
          <w:rFonts w:asciiTheme="minorHAnsi" w:hAnsiTheme="minorHAnsi" w:cstheme="minorHAnsi"/>
          <w:color w:val="auto"/>
        </w:rPr>
        <w:t xml:space="preserve"> (1994)</w:t>
      </w:r>
      <w:r w:rsidR="004E6639" w:rsidRPr="005859CA">
        <w:rPr>
          <w:rFonts w:asciiTheme="minorHAnsi" w:hAnsiTheme="minorHAnsi" w:cstheme="minorHAnsi"/>
          <w:color w:val="auto"/>
        </w:rPr>
        <w:t>.</w:t>
      </w:r>
    </w:p>
    <w:p w14:paraId="719E112E" w14:textId="596E288D"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proofErr w:type="spellStart"/>
      <w:r w:rsidRPr="005859CA">
        <w:rPr>
          <w:rFonts w:asciiTheme="minorHAnsi" w:hAnsiTheme="minorHAnsi" w:cstheme="minorHAnsi"/>
          <w:color w:val="auto"/>
        </w:rPr>
        <w:t>Hartell</w:t>
      </w:r>
      <w:proofErr w:type="spellEnd"/>
      <w:r w:rsidRPr="005859CA">
        <w:rPr>
          <w:rFonts w:asciiTheme="minorHAnsi" w:hAnsiTheme="minorHAnsi" w:cstheme="minorHAnsi"/>
          <w:color w:val="auto"/>
        </w:rPr>
        <w:t xml:space="preserve">, N. A. Induction of cerebellar long-term depression requires activation of glutamate metabotropic receptors. </w:t>
      </w:r>
      <w:r w:rsidRPr="005859CA">
        <w:rPr>
          <w:rFonts w:asciiTheme="minorHAnsi" w:hAnsiTheme="minorHAnsi" w:cstheme="minorHAnsi"/>
          <w:i/>
          <w:color w:val="auto"/>
        </w:rPr>
        <w:t>Neuroreport</w:t>
      </w:r>
      <w:r w:rsidR="00D211CA" w:rsidRPr="005859CA">
        <w:rPr>
          <w:rFonts w:asciiTheme="minorHAnsi" w:hAnsiTheme="minorHAnsi" w:cstheme="minorHAnsi"/>
          <w:color w:val="auto"/>
        </w:rPr>
        <w:t xml:space="preserve">. </w:t>
      </w:r>
      <w:r w:rsidRPr="005859CA">
        <w:rPr>
          <w:rFonts w:asciiTheme="minorHAnsi" w:hAnsiTheme="minorHAnsi" w:cstheme="minorHAnsi"/>
          <w:b/>
          <w:color w:val="auto"/>
        </w:rPr>
        <w:t>5</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913-916 (1994)</w:t>
      </w:r>
      <w:r w:rsidR="004E6639" w:rsidRPr="005859CA">
        <w:rPr>
          <w:rFonts w:asciiTheme="minorHAnsi" w:hAnsiTheme="minorHAnsi" w:cstheme="minorHAnsi"/>
          <w:color w:val="auto"/>
        </w:rPr>
        <w:t>.</w:t>
      </w:r>
    </w:p>
    <w:p w14:paraId="580605EC" w14:textId="3B1668EF"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proofErr w:type="spellStart"/>
      <w:r w:rsidRPr="005859CA">
        <w:rPr>
          <w:rFonts w:asciiTheme="minorHAnsi" w:hAnsiTheme="minorHAnsi" w:cstheme="minorHAnsi"/>
          <w:color w:val="auto"/>
        </w:rPr>
        <w:t>Aiba</w:t>
      </w:r>
      <w:proofErr w:type="spellEnd"/>
      <w:r w:rsidRPr="005859CA">
        <w:rPr>
          <w:rFonts w:asciiTheme="minorHAnsi" w:hAnsiTheme="minorHAnsi" w:cstheme="minorHAnsi"/>
          <w:color w:val="auto"/>
        </w:rPr>
        <w:t xml:space="preserve">, A. </w:t>
      </w:r>
      <w:r w:rsidR="00D211CA" w:rsidRPr="005859CA">
        <w:rPr>
          <w:rFonts w:asciiTheme="minorHAnsi" w:hAnsiTheme="minorHAnsi" w:cstheme="minorHAnsi"/>
          <w:color w:val="auto"/>
        </w:rPr>
        <w:t>et al</w:t>
      </w:r>
      <w:r w:rsidRPr="005859CA">
        <w:rPr>
          <w:rFonts w:asciiTheme="minorHAnsi" w:hAnsiTheme="minorHAnsi" w:cstheme="minorHAnsi"/>
          <w:i/>
          <w:color w:val="auto"/>
        </w:rPr>
        <w:t>.</w:t>
      </w:r>
      <w:r w:rsidRPr="005859CA">
        <w:rPr>
          <w:rFonts w:asciiTheme="minorHAnsi" w:hAnsiTheme="minorHAnsi" w:cstheme="minorHAnsi"/>
          <w:color w:val="auto"/>
        </w:rPr>
        <w:t xml:space="preserve"> Deficient cerebellar long-term depression and impaired motor learning in mGluR1 mutant mice. </w:t>
      </w:r>
      <w:r w:rsidRPr="005859CA">
        <w:rPr>
          <w:rFonts w:asciiTheme="minorHAnsi" w:hAnsiTheme="minorHAnsi" w:cstheme="minorHAnsi"/>
          <w:i/>
          <w:color w:val="auto"/>
        </w:rPr>
        <w:t>Cell</w:t>
      </w:r>
      <w:r w:rsidR="00D211CA"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79</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377-388 (1994)</w:t>
      </w:r>
      <w:r w:rsidR="004E6639" w:rsidRPr="005859CA">
        <w:rPr>
          <w:rFonts w:asciiTheme="minorHAnsi" w:hAnsiTheme="minorHAnsi" w:cstheme="minorHAnsi"/>
          <w:color w:val="auto"/>
        </w:rPr>
        <w:t>.</w:t>
      </w:r>
    </w:p>
    <w:p w14:paraId="7A1E2472" w14:textId="720CB359"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Steinberg, J. P. </w:t>
      </w:r>
      <w:r w:rsidR="00D211CA" w:rsidRPr="005859CA">
        <w:rPr>
          <w:rFonts w:asciiTheme="minorHAnsi" w:hAnsiTheme="minorHAnsi" w:cstheme="minorHAnsi"/>
          <w:color w:val="auto"/>
        </w:rPr>
        <w:t>et al</w:t>
      </w:r>
      <w:r w:rsidRPr="005859CA">
        <w:rPr>
          <w:rFonts w:asciiTheme="minorHAnsi" w:hAnsiTheme="minorHAnsi" w:cstheme="minorHAnsi"/>
          <w:i/>
          <w:color w:val="auto"/>
        </w:rPr>
        <w:t>.</w:t>
      </w:r>
      <w:r w:rsidRPr="005859CA">
        <w:rPr>
          <w:rFonts w:asciiTheme="minorHAnsi" w:hAnsiTheme="minorHAnsi" w:cstheme="minorHAnsi"/>
          <w:color w:val="auto"/>
        </w:rPr>
        <w:t xml:space="preserve">  Targeted in vivo mutations of the AMPA receptor subunit GluR2 and its interacting protein PICK1 eliminate cerebellar long-term depression. </w:t>
      </w:r>
      <w:r w:rsidRPr="005859CA">
        <w:rPr>
          <w:rFonts w:asciiTheme="minorHAnsi" w:hAnsiTheme="minorHAnsi" w:cstheme="minorHAnsi"/>
          <w:i/>
          <w:color w:val="auto"/>
        </w:rPr>
        <w:t>Neuron</w:t>
      </w:r>
      <w:r w:rsidR="00D211CA"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46</w:t>
      </w:r>
      <w:r w:rsidRPr="005859CA">
        <w:rPr>
          <w:rFonts w:asciiTheme="minorHAnsi" w:hAnsiTheme="minorHAnsi" w:cstheme="minorHAnsi"/>
          <w:color w:val="auto"/>
        </w:rPr>
        <w:t xml:space="preserve"> (6)</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845-860 (2006)</w:t>
      </w:r>
      <w:r w:rsidR="004E6639" w:rsidRPr="005859CA">
        <w:rPr>
          <w:rFonts w:asciiTheme="minorHAnsi" w:hAnsiTheme="minorHAnsi" w:cstheme="minorHAnsi"/>
          <w:color w:val="auto"/>
        </w:rPr>
        <w:t>.</w:t>
      </w:r>
    </w:p>
    <w:p w14:paraId="716910F6" w14:textId="6043F8B3" w:rsidR="00B71251" w:rsidRPr="005859CA" w:rsidRDefault="00B71251" w:rsidP="00DA519B">
      <w:pPr>
        <w:pStyle w:val="ListParagraph"/>
        <w:numPr>
          <w:ilvl w:val="0"/>
          <w:numId w:val="36"/>
        </w:numPr>
        <w:autoSpaceDE/>
        <w:autoSpaceDN/>
        <w:adjustRightInd/>
        <w:ind w:left="357" w:hanging="357"/>
        <w:contextualSpacing w:val="0"/>
        <w:rPr>
          <w:rFonts w:asciiTheme="minorHAnsi" w:hAnsiTheme="minorHAnsi" w:cstheme="minorHAnsi"/>
          <w:color w:val="auto"/>
        </w:rPr>
      </w:pPr>
      <w:r w:rsidRPr="005859CA">
        <w:rPr>
          <w:rFonts w:asciiTheme="minorHAnsi" w:hAnsiTheme="minorHAnsi" w:cstheme="minorHAnsi"/>
          <w:color w:val="auto"/>
        </w:rPr>
        <w:t xml:space="preserve">Koekkoek, S. K. </w:t>
      </w:r>
      <w:r w:rsidR="00D211CA" w:rsidRPr="005859CA">
        <w:rPr>
          <w:rFonts w:asciiTheme="minorHAnsi" w:hAnsiTheme="minorHAnsi" w:cstheme="minorHAnsi"/>
          <w:color w:val="auto"/>
        </w:rPr>
        <w:t>et al</w:t>
      </w:r>
      <w:r w:rsidRPr="005859CA">
        <w:rPr>
          <w:rFonts w:asciiTheme="minorHAnsi" w:hAnsiTheme="minorHAnsi" w:cstheme="minorHAnsi"/>
          <w:i/>
          <w:color w:val="auto"/>
        </w:rPr>
        <w:t>.</w:t>
      </w:r>
      <w:r w:rsidRPr="005859CA">
        <w:rPr>
          <w:rFonts w:asciiTheme="minorHAnsi" w:hAnsiTheme="minorHAnsi" w:cstheme="minorHAnsi"/>
          <w:color w:val="auto"/>
        </w:rPr>
        <w:t xml:space="preserve"> Deletion of FMR1 in Purkinje cells enhances parallel fiber LTD, enlarges spines, and attenuates cerebellar eyelid conditioning in Fragile X syndrome. </w:t>
      </w:r>
      <w:r w:rsidRPr="005859CA">
        <w:rPr>
          <w:rFonts w:asciiTheme="minorHAnsi" w:hAnsiTheme="minorHAnsi" w:cstheme="minorHAnsi"/>
          <w:i/>
          <w:color w:val="auto"/>
        </w:rPr>
        <w:t>Neuron</w:t>
      </w:r>
      <w:r w:rsidR="00D211CA"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47</w:t>
      </w:r>
      <w:r w:rsidRPr="005859CA">
        <w:rPr>
          <w:rFonts w:asciiTheme="minorHAnsi" w:hAnsiTheme="minorHAnsi" w:cstheme="minorHAnsi"/>
          <w:color w:val="auto"/>
        </w:rPr>
        <w:t xml:space="preserve"> (3)</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339-352 (2005)</w:t>
      </w:r>
      <w:r w:rsidR="004E6639" w:rsidRPr="005859CA">
        <w:rPr>
          <w:rFonts w:asciiTheme="minorHAnsi" w:hAnsiTheme="minorHAnsi" w:cstheme="minorHAnsi"/>
          <w:color w:val="auto"/>
        </w:rPr>
        <w:t>.</w:t>
      </w:r>
      <w:r w:rsidRPr="005859CA">
        <w:rPr>
          <w:rFonts w:asciiTheme="minorHAnsi" w:hAnsiTheme="minorHAnsi" w:cstheme="minorHAnsi"/>
          <w:color w:val="auto"/>
        </w:rPr>
        <w:t xml:space="preserve"> </w:t>
      </w:r>
    </w:p>
    <w:p w14:paraId="66BCAEC4" w14:textId="471F4B6B" w:rsidR="00B71251" w:rsidRPr="005859CA" w:rsidRDefault="00B71251" w:rsidP="00DA519B">
      <w:pPr>
        <w:pStyle w:val="Heading1"/>
        <w:keepNext w:val="0"/>
        <w:widowControl/>
        <w:numPr>
          <w:ilvl w:val="0"/>
          <w:numId w:val="36"/>
        </w:numPr>
        <w:autoSpaceDE/>
        <w:autoSpaceDN/>
        <w:adjustRightInd/>
        <w:spacing w:before="137" w:after="137"/>
        <w:ind w:left="357" w:hanging="357"/>
        <w:jc w:val="left"/>
        <w:rPr>
          <w:rFonts w:asciiTheme="minorHAnsi" w:hAnsiTheme="minorHAnsi" w:cstheme="minorHAnsi"/>
          <w:b w:val="0"/>
          <w:color w:val="auto"/>
          <w:sz w:val="24"/>
          <w:szCs w:val="24"/>
        </w:rPr>
      </w:pPr>
      <w:r w:rsidRPr="005859CA">
        <w:rPr>
          <w:rFonts w:asciiTheme="minorHAnsi" w:hAnsiTheme="minorHAnsi" w:cstheme="minorHAnsi"/>
          <w:b w:val="0"/>
          <w:color w:val="auto"/>
          <w:sz w:val="24"/>
          <w:szCs w:val="24"/>
        </w:rPr>
        <w:t xml:space="preserve">Yamaguchi, K., </w:t>
      </w:r>
      <w:proofErr w:type="spellStart"/>
      <w:r w:rsidRPr="005859CA">
        <w:rPr>
          <w:rFonts w:asciiTheme="minorHAnsi" w:hAnsiTheme="minorHAnsi" w:cstheme="minorHAnsi"/>
          <w:b w:val="0"/>
          <w:color w:val="auto"/>
          <w:sz w:val="24"/>
          <w:szCs w:val="24"/>
        </w:rPr>
        <w:t>Itohara</w:t>
      </w:r>
      <w:proofErr w:type="spellEnd"/>
      <w:r w:rsidRPr="005859CA">
        <w:rPr>
          <w:rFonts w:asciiTheme="minorHAnsi" w:hAnsiTheme="minorHAnsi" w:cstheme="minorHAnsi"/>
          <w:b w:val="0"/>
          <w:color w:val="auto"/>
          <w:sz w:val="24"/>
          <w:szCs w:val="24"/>
        </w:rPr>
        <w:t>, S.</w:t>
      </w:r>
      <w:r w:rsidR="005F2CDA" w:rsidRPr="005859CA">
        <w:rPr>
          <w:rFonts w:asciiTheme="minorHAnsi" w:hAnsiTheme="minorHAnsi" w:cstheme="minorHAnsi"/>
          <w:b w:val="0"/>
          <w:color w:val="auto"/>
          <w:sz w:val="24"/>
          <w:szCs w:val="24"/>
        </w:rPr>
        <w:t>,</w:t>
      </w:r>
      <w:r w:rsidRPr="005859CA">
        <w:rPr>
          <w:rFonts w:asciiTheme="minorHAnsi" w:hAnsiTheme="minorHAnsi" w:cstheme="minorHAnsi"/>
          <w:b w:val="0"/>
          <w:color w:val="auto"/>
          <w:sz w:val="24"/>
          <w:szCs w:val="24"/>
        </w:rPr>
        <w:t xml:space="preserve"> Ito, M. Reassessment of long-term depression in cerebellar Purkinje cells in mice carrying mutated GluA2 C terminus. </w:t>
      </w:r>
      <w:r w:rsidR="00D211CA" w:rsidRPr="005859CA">
        <w:rPr>
          <w:rFonts w:asciiTheme="minorHAnsi" w:hAnsiTheme="minorHAnsi" w:cstheme="minorHAnsi"/>
          <w:b w:val="0"/>
          <w:i/>
          <w:color w:val="auto"/>
          <w:sz w:val="24"/>
          <w:szCs w:val="24"/>
        </w:rPr>
        <w:t xml:space="preserve">Proceedings of the National Academy of Sciences of the United States of America. </w:t>
      </w:r>
      <w:r w:rsidRPr="005859CA">
        <w:rPr>
          <w:rFonts w:asciiTheme="minorHAnsi" w:hAnsiTheme="minorHAnsi" w:cstheme="minorHAnsi"/>
          <w:color w:val="auto"/>
          <w:sz w:val="24"/>
          <w:szCs w:val="24"/>
        </w:rPr>
        <w:t>113</w:t>
      </w:r>
      <w:r w:rsidRPr="005859CA">
        <w:rPr>
          <w:rFonts w:asciiTheme="minorHAnsi" w:hAnsiTheme="minorHAnsi" w:cstheme="minorHAnsi"/>
          <w:b w:val="0"/>
          <w:color w:val="auto"/>
          <w:sz w:val="24"/>
          <w:szCs w:val="24"/>
        </w:rPr>
        <w:t xml:space="preserve"> (36)</w:t>
      </w:r>
      <w:r w:rsidR="00D211CA" w:rsidRPr="005859CA">
        <w:rPr>
          <w:rFonts w:asciiTheme="minorHAnsi" w:hAnsiTheme="minorHAnsi" w:cstheme="minorHAnsi"/>
          <w:b w:val="0"/>
          <w:color w:val="auto"/>
          <w:sz w:val="24"/>
          <w:szCs w:val="24"/>
        </w:rPr>
        <w:t>,</w:t>
      </w:r>
      <w:r w:rsidRPr="005859CA">
        <w:rPr>
          <w:rFonts w:asciiTheme="minorHAnsi" w:hAnsiTheme="minorHAnsi" w:cstheme="minorHAnsi"/>
          <w:b w:val="0"/>
          <w:color w:val="auto"/>
          <w:sz w:val="24"/>
          <w:szCs w:val="24"/>
        </w:rPr>
        <w:t xml:space="preserve"> 10192-10197 (2016)</w:t>
      </w:r>
      <w:r w:rsidR="004E6639" w:rsidRPr="005859CA">
        <w:rPr>
          <w:rFonts w:asciiTheme="minorHAnsi" w:hAnsiTheme="minorHAnsi" w:cstheme="minorHAnsi"/>
          <w:b w:val="0"/>
          <w:color w:val="auto"/>
          <w:sz w:val="24"/>
          <w:szCs w:val="24"/>
        </w:rPr>
        <w:t>.</w:t>
      </w:r>
    </w:p>
    <w:p w14:paraId="6F8989B7" w14:textId="584A7220" w:rsidR="00B71251" w:rsidRPr="005859CA" w:rsidRDefault="00B71251" w:rsidP="00DA519B">
      <w:pPr>
        <w:pStyle w:val="ListParagraph"/>
        <w:numPr>
          <w:ilvl w:val="0"/>
          <w:numId w:val="36"/>
        </w:numPr>
        <w:autoSpaceDE/>
        <w:autoSpaceDN/>
        <w:adjustRightInd/>
        <w:ind w:left="357" w:hanging="357"/>
        <w:contextualSpacing w:val="0"/>
        <w:rPr>
          <w:rFonts w:asciiTheme="minorHAnsi" w:hAnsiTheme="minorHAnsi" w:cstheme="minorHAnsi"/>
          <w:color w:val="auto"/>
        </w:rPr>
      </w:pPr>
      <w:r w:rsidRPr="005859CA">
        <w:rPr>
          <w:rFonts w:asciiTheme="minorHAnsi" w:hAnsiTheme="minorHAnsi" w:cstheme="minorHAnsi"/>
          <w:color w:val="auto"/>
        </w:rPr>
        <w:lastRenderedPageBreak/>
        <w:t xml:space="preserve">De </w:t>
      </w:r>
      <w:proofErr w:type="spellStart"/>
      <w:r w:rsidRPr="005859CA">
        <w:rPr>
          <w:rFonts w:asciiTheme="minorHAnsi" w:hAnsiTheme="minorHAnsi" w:cstheme="minorHAnsi"/>
          <w:color w:val="auto"/>
        </w:rPr>
        <w:t>Schutter</w:t>
      </w:r>
      <w:proofErr w:type="spellEnd"/>
      <w:r w:rsidRPr="005859CA">
        <w:rPr>
          <w:rFonts w:asciiTheme="minorHAnsi" w:hAnsiTheme="minorHAnsi" w:cstheme="minorHAnsi"/>
          <w:color w:val="auto"/>
        </w:rPr>
        <w:t>, E.</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Bower, J. M. An active membrane model of the cerebellar Purkinje cell II. Simulation of synaptic responses. </w:t>
      </w:r>
      <w:r w:rsidR="00D211CA" w:rsidRPr="005859CA">
        <w:rPr>
          <w:rFonts w:asciiTheme="minorHAnsi" w:hAnsiTheme="minorHAnsi" w:cstheme="minorHAnsi"/>
          <w:i/>
          <w:color w:val="auto"/>
        </w:rPr>
        <w:t>Journal of Neurophysiology.</w:t>
      </w:r>
      <w:r w:rsidRPr="005859CA">
        <w:rPr>
          <w:rFonts w:asciiTheme="minorHAnsi" w:hAnsiTheme="minorHAnsi" w:cstheme="minorHAnsi"/>
          <w:color w:val="auto"/>
        </w:rPr>
        <w:t xml:space="preserve"> </w:t>
      </w:r>
      <w:r w:rsidRPr="005859CA">
        <w:rPr>
          <w:rFonts w:asciiTheme="minorHAnsi" w:hAnsiTheme="minorHAnsi" w:cstheme="minorHAnsi"/>
          <w:b/>
          <w:color w:val="auto"/>
        </w:rPr>
        <w:t>71</w:t>
      </w:r>
      <w:r w:rsidRPr="005859CA">
        <w:rPr>
          <w:rFonts w:asciiTheme="minorHAnsi" w:hAnsiTheme="minorHAnsi" w:cstheme="minorHAnsi"/>
          <w:color w:val="auto"/>
        </w:rPr>
        <w:t xml:space="preserve"> (1)</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401-419 (1994)</w:t>
      </w:r>
      <w:r w:rsidR="004E6639" w:rsidRPr="005859CA">
        <w:rPr>
          <w:rFonts w:asciiTheme="minorHAnsi" w:hAnsiTheme="minorHAnsi" w:cstheme="minorHAnsi"/>
          <w:color w:val="auto"/>
        </w:rPr>
        <w:t>.</w:t>
      </w:r>
    </w:p>
    <w:p w14:paraId="0A751CA2" w14:textId="0FB5DF7E" w:rsidR="00B71251" w:rsidRPr="005859CA" w:rsidRDefault="00B71251" w:rsidP="00B71251">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Swensen, A. M.</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Bean, B. Ionic mechanisms of burst firing in dissociated Purkinje neurons. </w:t>
      </w:r>
      <w:r w:rsidR="00D211CA" w:rsidRPr="005859CA">
        <w:rPr>
          <w:rFonts w:asciiTheme="minorHAnsi" w:hAnsiTheme="minorHAnsi" w:cstheme="minorHAnsi"/>
          <w:i/>
          <w:color w:val="auto"/>
        </w:rPr>
        <w:t>Journal of Neuroscience.</w:t>
      </w:r>
      <w:r w:rsidRPr="005859CA">
        <w:rPr>
          <w:rFonts w:asciiTheme="minorHAnsi" w:hAnsiTheme="minorHAnsi" w:cstheme="minorHAnsi"/>
          <w:color w:val="auto"/>
        </w:rPr>
        <w:t xml:space="preserve"> </w:t>
      </w:r>
      <w:r w:rsidRPr="005859CA">
        <w:rPr>
          <w:rFonts w:asciiTheme="minorHAnsi" w:hAnsiTheme="minorHAnsi" w:cstheme="minorHAnsi"/>
          <w:b/>
          <w:color w:val="auto"/>
        </w:rPr>
        <w:t>23</w:t>
      </w:r>
      <w:r w:rsidRPr="005859CA">
        <w:rPr>
          <w:rFonts w:asciiTheme="minorHAnsi" w:hAnsiTheme="minorHAnsi" w:cstheme="minorHAnsi"/>
          <w:color w:val="auto"/>
        </w:rPr>
        <w:t xml:space="preserve"> (29)</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9650-9663 (2003)</w:t>
      </w:r>
      <w:r w:rsidR="004E6639" w:rsidRPr="005859CA">
        <w:rPr>
          <w:rFonts w:asciiTheme="minorHAnsi" w:hAnsiTheme="minorHAnsi" w:cstheme="minorHAnsi"/>
          <w:color w:val="auto"/>
        </w:rPr>
        <w:t>.</w:t>
      </w:r>
    </w:p>
    <w:p w14:paraId="49D81CBC" w14:textId="7667AB73"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Fukuda, J., </w:t>
      </w:r>
      <w:proofErr w:type="spellStart"/>
      <w:r w:rsidRPr="005859CA">
        <w:rPr>
          <w:rFonts w:asciiTheme="minorHAnsi" w:hAnsiTheme="minorHAnsi" w:cstheme="minorHAnsi"/>
          <w:color w:val="auto"/>
        </w:rPr>
        <w:t>Kameyama</w:t>
      </w:r>
      <w:proofErr w:type="spellEnd"/>
      <w:r w:rsidRPr="005859CA">
        <w:rPr>
          <w:rFonts w:asciiTheme="minorHAnsi" w:hAnsiTheme="minorHAnsi" w:cstheme="minorHAnsi"/>
          <w:color w:val="auto"/>
        </w:rPr>
        <w:t>, M.</w:t>
      </w:r>
      <w:r w:rsidR="005F2CDA" w:rsidRPr="005859CA">
        <w:rPr>
          <w:rFonts w:asciiTheme="minorHAnsi" w:hAnsiTheme="minorHAnsi" w:cstheme="minorHAnsi"/>
          <w:color w:val="auto"/>
        </w:rPr>
        <w:t>,</w:t>
      </w:r>
      <w:r w:rsidRPr="005859CA">
        <w:rPr>
          <w:rFonts w:asciiTheme="minorHAnsi" w:hAnsiTheme="minorHAnsi" w:cstheme="minorHAnsi"/>
          <w:color w:val="auto"/>
        </w:rPr>
        <w:t xml:space="preserve"> Yamaguchi, K. </w:t>
      </w:r>
      <w:r w:rsidRPr="005859CA">
        <w:rPr>
          <w:rFonts w:asciiTheme="minorHAnsi" w:hAnsiTheme="minorHAnsi" w:cstheme="minorHAnsi"/>
          <w:bCs/>
          <w:color w:val="auto"/>
        </w:rPr>
        <w:t xml:space="preserve">Breakdown of cytoskeletal filaments selectively reduces Na and Ca spikes in cultured mammal </w:t>
      </w:r>
      <w:proofErr w:type="spellStart"/>
      <w:r w:rsidRPr="005859CA">
        <w:rPr>
          <w:rFonts w:asciiTheme="minorHAnsi" w:hAnsiTheme="minorHAnsi" w:cstheme="minorHAnsi"/>
          <w:bCs/>
          <w:color w:val="auto"/>
        </w:rPr>
        <w:t>neurones</w:t>
      </w:r>
      <w:proofErr w:type="spellEnd"/>
      <w:r w:rsidRPr="005859CA">
        <w:rPr>
          <w:rFonts w:asciiTheme="minorHAnsi" w:hAnsiTheme="minorHAnsi" w:cstheme="minorHAnsi"/>
          <w:bCs/>
          <w:color w:val="auto"/>
        </w:rPr>
        <w:t xml:space="preserve">. </w:t>
      </w:r>
      <w:r w:rsidRPr="005859CA">
        <w:rPr>
          <w:rFonts w:asciiTheme="minorHAnsi" w:hAnsiTheme="minorHAnsi" w:cstheme="minorHAnsi"/>
          <w:bCs/>
          <w:i/>
          <w:color w:val="auto"/>
        </w:rPr>
        <w:t>Nature</w:t>
      </w:r>
      <w:r w:rsidR="00D211CA" w:rsidRPr="005859CA">
        <w:rPr>
          <w:rFonts w:asciiTheme="minorHAnsi" w:hAnsiTheme="minorHAnsi" w:cstheme="minorHAnsi"/>
          <w:bCs/>
          <w:i/>
          <w:color w:val="auto"/>
        </w:rPr>
        <w:t>.</w:t>
      </w:r>
      <w:r w:rsidRPr="005859CA">
        <w:rPr>
          <w:rFonts w:asciiTheme="minorHAnsi" w:hAnsiTheme="minorHAnsi" w:cstheme="minorHAnsi"/>
          <w:bCs/>
          <w:color w:val="auto"/>
        </w:rPr>
        <w:t xml:space="preserve"> </w:t>
      </w:r>
      <w:r w:rsidRPr="005859CA">
        <w:rPr>
          <w:rFonts w:asciiTheme="minorHAnsi" w:hAnsiTheme="minorHAnsi" w:cstheme="minorHAnsi"/>
          <w:b/>
          <w:color w:val="auto"/>
        </w:rPr>
        <w:t>294</w:t>
      </w:r>
      <w:r w:rsidRPr="005859CA">
        <w:rPr>
          <w:rFonts w:asciiTheme="minorHAnsi" w:hAnsiTheme="minorHAnsi" w:cstheme="minorHAnsi"/>
          <w:color w:val="auto"/>
        </w:rPr>
        <w:t xml:space="preserve"> (5836)</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82-85 (1981)</w:t>
      </w:r>
      <w:r w:rsidR="004E6639" w:rsidRPr="005859CA">
        <w:rPr>
          <w:rFonts w:asciiTheme="minorHAnsi" w:hAnsiTheme="minorHAnsi" w:cstheme="minorHAnsi"/>
          <w:color w:val="auto"/>
        </w:rPr>
        <w:t>.</w:t>
      </w:r>
    </w:p>
    <w:p w14:paraId="02D346BF" w14:textId="6E51AC8B"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proofErr w:type="spellStart"/>
      <w:r w:rsidRPr="005859CA">
        <w:rPr>
          <w:rFonts w:asciiTheme="minorHAnsi" w:hAnsiTheme="minorHAnsi" w:cstheme="minorHAnsi"/>
          <w:color w:val="auto"/>
        </w:rPr>
        <w:t>Arancillo</w:t>
      </w:r>
      <w:proofErr w:type="spellEnd"/>
      <w:r w:rsidRPr="005859CA">
        <w:rPr>
          <w:rFonts w:asciiTheme="minorHAnsi" w:hAnsiTheme="minorHAnsi" w:cstheme="minorHAnsi"/>
          <w:color w:val="auto"/>
        </w:rPr>
        <w:t>, M., White, J. J., Lin, T., Stay, T.L.</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Silltoe</w:t>
      </w:r>
      <w:proofErr w:type="spellEnd"/>
      <w:r w:rsidRPr="005859CA">
        <w:rPr>
          <w:rFonts w:asciiTheme="minorHAnsi" w:hAnsiTheme="minorHAnsi" w:cstheme="minorHAnsi"/>
          <w:color w:val="auto"/>
        </w:rPr>
        <w:t xml:space="preserve">, R. V. In vivo analysis of Purkinje cell firing properties during postnatal mouse development. </w:t>
      </w:r>
      <w:r w:rsidR="00D211CA" w:rsidRPr="005859CA">
        <w:rPr>
          <w:rFonts w:asciiTheme="minorHAnsi" w:hAnsiTheme="minorHAnsi" w:cstheme="minorHAnsi"/>
          <w:i/>
          <w:color w:val="auto"/>
        </w:rPr>
        <w:t>Journal of Neurophysiology.</w:t>
      </w:r>
      <w:r w:rsidRPr="005859CA">
        <w:rPr>
          <w:rFonts w:asciiTheme="minorHAnsi" w:hAnsiTheme="minorHAnsi" w:cstheme="minorHAnsi"/>
          <w:i/>
          <w:color w:val="auto"/>
        </w:rPr>
        <w:t xml:space="preserve"> </w:t>
      </w:r>
      <w:r w:rsidRPr="005859CA">
        <w:rPr>
          <w:rFonts w:asciiTheme="minorHAnsi" w:hAnsiTheme="minorHAnsi" w:cstheme="minorHAnsi"/>
          <w:b/>
          <w:color w:val="auto"/>
        </w:rPr>
        <w:t>113</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578-591 (2015)</w:t>
      </w:r>
      <w:r w:rsidR="004E6639" w:rsidRPr="005859CA">
        <w:rPr>
          <w:rFonts w:asciiTheme="minorHAnsi" w:hAnsiTheme="minorHAnsi" w:cstheme="minorHAnsi"/>
          <w:color w:val="auto"/>
        </w:rPr>
        <w:t>.</w:t>
      </w:r>
    </w:p>
    <w:p w14:paraId="7E4DB6D2" w14:textId="2F9382F5" w:rsidR="00B71251" w:rsidRPr="005859CA" w:rsidRDefault="00B71251" w:rsidP="00DA519B">
      <w:pPr>
        <w:pStyle w:val="ListParagraph"/>
        <w:numPr>
          <w:ilvl w:val="0"/>
          <w:numId w:val="36"/>
        </w:numPr>
        <w:autoSpaceDE/>
        <w:autoSpaceDN/>
        <w:adjustRightInd/>
        <w:contextualSpacing w:val="0"/>
        <w:rPr>
          <w:rFonts w:asciiTheme="minorHAnsi" w:hAnsiTheme="minorHAnsi" w:cstheme="minorHAnsi"/>
          <w:color w:val="auto"/>
        </w:rPr>
      </w:pPr>
      <w:r w:rsidRPr="005859CA">
        <w:rPr>
          <w:rFonts w:asciiTheme="minorHAnsi" w:hAnsiTheme="minorHAnsi" w:cstheme="minorHAnsi"/>
          <w:color w:val="auto"/>
        </w:rPr>
        <w:t xml:space="preserve">Ishikawa, T., </w:t>
      </w:r>
      <w:proofErr w:type="spellStart"/>
      <w:r w:rsidRPr="005859CA">
        <w:rPr>
          <w:rFonts w:asciiTheme="minorHAnsi" w:hAnsiTheme="minorHAnsi" w:cstheme="minorHAnsi"/>
          <w:color w:val="auto"/>
        </w:rPr>
        <w:t>Shimuta</w:t>
      </w:r>
      <w:proofErr w:type="spellEnd"/>
      <w:r w:rsidRPr="005859CA">
        <w:rPr>
          <w:rFonts w:asciiTheme="minorHAnsi" w:hAnsiTheme="minorHAnsi" w:cstheme="minorHAnsi"/>
          <w:color w:val="auto"/>
        </w:rPr>
        <w:t>, M.</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H</w:t>
      </w:r>
      <w:r w:rsidRPr="005859CA">
        <w:rPr>
          <w:rFonts w:asciiTheme="minorHAnsi" w:eastAsia="Yu Mincho" w:hAnsiTheme="minorHAnsi" w:cstheme="minorHAnsi"/>
          <w:color w:val="auto"/>
        </w:rPr>
        <w:t>ä</w:t>
      </w:r>
      <w:r w:rsidRPr="005859CA">
        <w:rPr>
          <w:rFonts w:asciiTheme="minorHAnsi" w:hAnsiTheme="minorHAnsi" w:cstheme="minorHAnsi"/>
          <w:color w:val="auto"/>
        </w:rPr>
        <w:t>usser</w:t>
      </w:r>
      <w:proofErr w:type="spellEnd"/>
      <w:r w:rsidRPr="005859CA">
        <w:rPr>
          <w:rFonts w:asciiTheme="minorHAnsi" w:hAnsiTheme="minorHAnsi" w:cstheme="minorHAnsi"/>
          <w:color w:val="auto"/>
        </w:rPr>
        <w:t xml:space="preserve">, M. Multimodal sensory integration in single cerebellar granule cell </w:t>
      </w:r>
      <w:r w:rsidRPr="005859CA">
        <w:rPr>
          <w:rFonts w:asciiTheme="minorHAnsi" w:hAnsiTheme="minorHAnsi" w:cstheme="minorHAnsi"/>
          <w:i/>
          <w:color w:val="auto"/>
        </w:rPr>
        <w:t>in vivo</w:t>
      </w:r>
      <w:r w:rsidRPr="005859CA">
        <w:rPr>
          <w:rFonts w:asciiTheme="minorHAnsi" w:hAnsiTheme="minorHAnsi" w:cstheme="minorHAnsi"/>
          <w:color w:val="auto"/>
        </w:rPr>
        <w:t xml:space="preserve">. </w:t>
      </w:r>
      <w:proofErr w:type="spellStart"/>
      <w:r w:rsidRPr="005859CA">
        <w:rPr>
          <w:rFonts w:asciiTheme="minorHAnsi" w:hAnsiTheme="minorHAnsi" w:cstheme="minorHAnsi"/>
          <w:i/>
          <w:color w:val="auto"/>
        </w:rPr>
        <w:t>eLife</w:t>
      </w:r>
      <w:proofErr w:type="spellEnd"/>
      <w:r w:rsidR="00D211CA" w:rsidRPr="005859CA">
        <w:rPr>
          <w:rFonts w:asciiTheme="minorHAnsi" w:hAnsiTheme="minorHAnsi" w:cstheme="minorHAnsi"/>
          <w:i/>
          <w:color w:val="auto"/>
        </w:rPr>
        <w:t>.</w:t>
      </w:r>
      <w:r w:rsidRPr="005859CA">
        <w:rPr>
          <w:rFonts w:asciiTheme="minorHAnsi" w:hAnsiTheme="minorHAnsi" w:cstheme="minorHAnsi"/>
          <w:color w:val="auto"/>
        </w:rPr>
        <w:t xml:space="preserve"> </w:t>
      </w:r>
      <w:r w:rsidRPr="005859CA">
        <w:rPr>
          <w:rFonts w:asciiTheme="minorHAnsi" w:hAnsiTheme="minorHAnsi" w:cstheme="minorHAnsi"/>
          <w:b/>
          <w:color w:val="auto"/>
        </w:rPr>
        <w:t>4</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e12916 (2015)</w:t>
      </w:r>
      <w:r w:rsidR="004E6639" w:rsidRPr="005859CA">
        <w:rPr>
          <w:rFonts w:asciiTheme="minorHAnsi" w:hAnsiTheme="minorHAnsi" w:cstheme="minorHAnsi"/>
          <w:color w:val="auto"/>
        </w:rPr>
        <w:t>.</w:t>
      </w:r>
    </w:p>
    <w:p w14:paraId="066B814B" w14:textId="518F5AF4" w:rsidR="00B71251" w:rsidRPr="005859CA" w:rsidRDefault="00B71251" w:rsidP="00DA519B">
      <w:pPr>
        <w:pStyle w:val="ListParagraph"/>
        <w:numPr>
          <w:ilvl w:val="0"/>
          <w:numId w:val="36"/>
        </w:numPr>
        <w:autoSpaceDE/>
        <w:autoSpaceDN/>
        <w:adjustRightInd/>
        <w:rPr>
          <w:rFonts w:asciiTheme="minorHAnsi" w:hAnsiTheme="minorHAnsi" w:cstheme="minorHAnsi"/>
          <w:color w:val="auto"/>
        </w:rPr>
      </w:pPr>
      <w:proofErr w:type="spellStart"/>
      <w:r w:rsidRPr="005859CA">
        <w:rPr>
          <w:rFonts w:asciiTheme="minorHAnsi" w:hAnsiTheme="minorHAnsi" w:cstheme="minorHAnsi"/>
          <w:color w:val="auto"/>
        </w:rPr>
        <w:t>Tempia</w:t>
      </w:r>
      <w:proofErr w:type="spellEnd"/>
      <w:r w:rsidRPr="005859CA">
        <w:rPr>
          <w:rFonts w:asciiTheme="minorHAnsi" w:hAnsiTheme="minorHAnsi" w:cstheme="minorHAnsi"/>
          <w:color w:val="auto"/>
        </w:rPr>
        <w:t xml:space="preserve">, F., </w:t>
      </w:r>
      <w:proofErr w:type="spellStart"/>
      <w:r w:rsidRPr="005859CA">
        <w:rPr>
          <w:rFonts w:asciiTheme="minorHAnsi" w:hAnsiTheme="minorHAnsi" w:cstheme="minorHAnsi"/>
          <w:color w:val="auto"/>
        </w:rPr>
        <w:t>Minlaci</w:t>
      </w:r>
      <w:proofErr w:type="spellEnd"/>
      <w:r w:rsidRPr="005859CA">
        <w:rPr>
          <w:rFonts w:asciiTheme="minorHAnsi" w:hAnsiTheme="minorHAnsi" w:cstheme="minorHAnsi"/>
          <w:color w:val="auto"/>
        </w:rPr>
        <w:t xml:space="preserve">, M. C., </w:t>
      </w:r>
      <w:proofErr w:type="spellStart"/>
      <w:r w:rsidRPr="005859CA">
        <w:rPr>
          <w:rFonts w:asciiTheme="minorHAnsi" w:hAnsiTheme="minorHAnsi" w:cstheme="minorHAnsi"/>
          <w:color w:val="auto"/>
        </w:rPr>
        <w:t>Anchisi</w:t>
      </w:r>
      <w:proofErr w:type="spellEnd"/>
      <w:r w:rsidRPr="005859CA">
        <w:rPr>
          <w:rFonts w:asciiTheme="minorHAnsi" w:hAnsiTheme="minorHAnsi" w:cstheme="minorHAnsi"/>
          <w:color w:val="auto"/>
        </w:rPr>
        <w:t>, D.</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Strata, P. Postsynaptic current mediated by metabotropic glutamate receptors in cerebellar Purkinje cells. </w:t>
      </w:r>
      <w:r w:rsidR="00D211CA" w:rsidRPr="005859CA">
        <w:rPr>
          <w:rFonts w:asciiTheme="minorHAnsi" w:hAnsiTheme="minorHAnsi" w:cstheme="minorHAnsi"/>
          <w:i/>
          <w:color w:val="auto"/>
        </w:rPr>
        <w:t>Journal of Neurophysiology.</w:t>
      </w:r>
      <w:r w:rsidRPr="005859CA">
        <w:rPr>
          <w:rFonts w:asciiTheme="minorHAnsi" w:hAnsiTheme="minorHAnsi" w:cstheme="minorHAnsi"/>
          <w:i/>
          <w:color w:val="auto"/>
        </w:rPr>
        <w:t xml:space="preserve"> </w:t>
      </w:r>
      <w:r w:rsidRPr="005859CA">
        <w:rPr>
          <w:rFonts w:asciiTheme="minorHAnsi" w:hAnsiTheme="minorHAnsi" w:cstheme="minorHAnsi"/>
          <w:b/>
          <w:color w:val="auto"/>
        </w:rPr>
        <w:t>80</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520-528 (1998)</w:t>
      </w:r>
      <w:r w:rsidR="004E6639" w:rsidRPr="005859CA">
        <w:rPr>
          <w:rFonts w:asciiTheme="minorHAnsi" w:hAnsiTheme="minorHAnsi" w:cstheme="minorHAnsi"/>
          <w:color w:val="auto"/>
        </w:rPr>
        <w:t>.</w:t>
      </w:r>
    </w:p>
    <w:p w14:paraId="654BCD1F" w14:textId="320202AB" w:rsidR="00B71251" w:rsidRPr="005859CA" w:rsidRDefault="00B71251" w:rsidP="00DA519B">
      <w:pPr>
        <w:pStyle w:val="ListParagraph"/>
        <w:numPr>
          <w:ilvl w:val="0"/>
          <w:numId w:val="36"/>
        </w:numPr>
        <w:autoSpaceDE/>
        <w:autoSpaceDN/>
        <w:adjustRightInd/>
        <w:rPr>
          <w:rFonts w:asciiTheme="minorHAnsi" w:hAnsiTheme="minorHAnsi" w:cstheme="minorHAnsi"/>
          <w:color w:val="auto"/>
        </w:rPr>
      </w:pPr>
      <w:r w:rsidRPr="005859CA">
        <w:rPr>
          <w:rFonts w:asciiTheme="minorHAnsi" w:hAnsiTheme="minorHAnsi" w:cstheme="minorHAnsi"/>
          <w:color w:val="auto"/>
        </w:rPr>
        <w:t xml:space="preserve">Wang, S. S., </w:t>
      </w:r>
      <w:proofErr w:type="spellStart"/>
      <w:r w:rsidRPr="005859CA">
        <w:rPr>
          <w:rFonts w:asciiTheme="minorHAnsi" w:hAnsiTheme="minorHAnsi" w:cstheme="minorHAnsi"/>
          <w:color w:val="auto"/>
        </w:rPr>
        <w:t>Denk</w:t>
      </w:r>
      <w:proofErr w:type="spellEnd"/>
      <w:r w:rsidRPr="005859CA">
        <w:rPr>
          <w:rFonts w:asciiTheme="minorHAnsi" w:hAnsiTheme="minorHAnsi" w:cstheme="minorHAnsi"/>
          <w:color w:val="auto"/>
        </w:rPr>
        <w:t>, W.</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Häusser</w:t>
      </w:r>
      <w:proofErr w:type="spellEnd"/>
      <w:r w:rsidRPr="005859CA">
        <w:rPr>
          <w:rFonts w:asciiTheme="minorHAnsi" w:hAnsiTheme="minorHAnsi" w:cstheme="minorHAnsi"/>
          <w:color w:val="auto"/>
        </w:rPr>
        <w:t xml:space="preserve">, M. </w:t>
      </w:r>
      <w:r w:rsidRPr="005859CA">
        <w:rPr>
          <w:rFonts w:asciiTheme="minorHAnsi" w:hAnsiTheme="minorHAnsi" w:cstheme="minorHAnsi"/>
          <w:bCs/>
          <w:color w:val="auto"/>
        </w:rPr>
        <w:t xml:space="preserve">Coincidence detection in single dendritic spines mediated by calcium release. </w:t>
      </w:r>
      <w:r w:rsidR="00D211CA" w:rsidRPr="005859CA">
        <w:rPr>
          <w:rFonts w:asciiTheme="minorHAnsi" w:hAnsiTheme="minorHAnsi" w:cstheme="minorHAnsi"/>
          <w:bCs/>
          <w:i/>
          <w:color w:val="auto"/>
        </w:rPr>
        <w:t>Nature Neuroscience.</w:t>
      </w:r>
      <w:r w:rsidRPr="005859CA">
        <w:rPr>
          <w:rFonts w:asciiTheme="minorHAnsi" w:hAnsiTheme="minorHAnsi" w:cstheme="minorHAnsi"/>
          <w:bCs/>
          <w:i/>
          <w:color w:val="auto"/>
        </w:rPr>
        <w:t xml:space="preserve"> </w:t>
      </w:r>
      <w:r w:rsidRPr="005859CA">
        <w:rPr>
          <w:rFonts w:asciiTheme="minorHAnsi" w:hAnsiTheme="minorHAnsi" w:cstheme="minorHAnsi"/>
          <w:b/>
          <w:bCs/>
          <w:color w:val="auto"/>
        </w:rPr>
        <w:t>3</w:t>
      </w:r>
      <w:r w:rsidR="00D211CA" w:rsidRPr="005859CA">
        <w:rPr>
          <w:rFonts w:asciiTheme="minorHAnsi" w:hAnsiTheme="minorHAnsi" w:cstheme="minorHAnsi"/>
          <w:bCs/>
          <w:color w:val="auto"/>
        </w:rPr>
        <w:t>,</w:t>
      </w:r>
      <w:r w:rsidRPr="005859CA">
        <w:rPr>
          <w:rFonts w:asciiTheme="minorHAnsi" w:hAnsiTheme="minorHAnsi" w:cstheme="minorHAnsi"/>
          <w:bCs/>
          <w:color w:val="auto"/>
        </w:rPr>
        <w:t xml:space="preserve"> 1266-1273 (2000)</w:t>
      </w:r>
      <w:r w:rsidR="004E6639" w:rsidRPr="005859CA">
        <w:rPr>
          <w:rFonts w:asciiTheme="minorHAnsi" w:hAnsiTheme="minorHAnsi" w:cstheme="minorHAnsi"/>
          <w:bCs/>
          <w:color w:val="auto"/>
        </w:rPr>
        <w:t>.</w:t>
      </w:r>
    </w:p>
    <w:p w14:paraId="280904EA" w14:textId="6B5363B8" w:rsidR="00B71251" w:rsidRPr="005859CA" w:rsidRDefault="00B71251" w:rsidP="00DA519B">
      <w:pPr>
        <w:pStyle w:val="ListParagraph"/>
        <w:numPr>
          <w:ilvl w:val="0"/>
          <w:numId w:val="36"/>
        </w:numPr>
        <w:autoSpaceDE/>
        <w:autoSpaceDN/>
        <w:adjustRightInd/>
        <w:rPr>
          <w:rFonts w:asciiTheme="minorHAnsi" w:hAnsiTheme="minorHAnsi" w:cstheme="minorHAnsi"/>
          <w:color w:val="auto"/>
        </w:rPr>
      </w:pPr>
      <w:r w:rsidRPr="005859CA">
        <w:rPr>
          <w:rFonts w:asciiTheme="minorHAnsi" w:hAnsiTheme="minorHAnsi" w:cstheme="minorHAnsi"/>
          <w:color w:val="auto"/>
        </w:rPr>
        <w:t xml:space="preserve">Kuroda, S., </w:t>
      </w:r>
      <w:proofErr w:type="spellStart"/>
      <w:r w:rsidRPr="005859CA">
        <w:rPr>
          <w:rFonts w:asciiTheme="minorHAnsi" w:hAnsiTheme="minorHAnsi" w:cstheme="minorHAnsi"/>
          <w:color w:val="auto"/>
        </w:rPr>
        <w:t>Schweighofer</w:t>
      </w:r>
      <w:proofErr w:type="spellEnd"/>
      <w:r w:rsidRPr="005859CA">
        <w:rPr>
          <w:rFonts w:asciiTheme="minorHAnsi" w:hAnsiTheme="minorHAnsi" w:cstheme="minorHAnsi"/>
          <w:color w:val="auto"/>
        </w:rPr>
        <w:t>, N.</w:t>
      </w:r>
      <w:r w:rsidR="00D211CA" w:rsidRPr="005859CA">
        <w:rPr>
          <w:rFonts w:asciiTheme="minorHAnsi" w:hAnsiTheme="minorHAnsi" w:cstheme="minorHAnsi"/>
          <w:color w:val="auto"/>
        </w:rPr>
        <w:t>,</w:t>
      </w:r>
      <w:r w:rsidRPr="005859CA">
        <w:rPr>
          <w:rFonts w:asciiTheme="minorHAnsi" w:hAnsiTheme="minorHAnsi" w:cstheme="minorHAnsi"/>
          <w:color w:val="auto"/>
        </w:rPr>
        <w:t xml:space="preserve"> </w:t>
      </w:r>
      <w:proofErr w:type="spellStart"/>
      <w:r w:rsidRPr="005859CA">
        <w:rPr>
          <w:rFonts w:asciiTheme="minorHAnsi" w:hAnsiTheme="minorHAnsi" w:cstheme="minorHAnsi"/>
          <w:color w:val="auto"/>
        </w:rPr>
        <w:t>Kawato</w:t>
      </w:r>
      <w:proofErr w:type="spellEnd"/>
      <w:r w:rsidRPr="005859CA">
        <w:rPr>
          <w:rFonts w:asciiTheme="minorHAnsi" w:hAnsiTheme="minorHAnsi" w:cstheme="minorHAnsi"/>
          <w:color w:val="auto"/>
        </w:rPr>
        <w:t xml:space="preserve">, M. </w:t>
      </w:r>
      <w:r w:rsidRPr="005859CA">
        <w:rPr>
          <w:rFonts w:asciiTheme="minorHAnsi" w:hAnsiTheme="minorHAnsi" w:cstheme="minorHAnsi"/>
          <w:bCs/>
          <w:color w:val="auto"/>
        </w:rPr>
        <w:t xml:space="preserve">Exploration of signal transduction pathways in cerebellar long-term depression by kinetic simulation. </w:t>
      </w:r>
      <w:r w:rsidR="00D211CA" w:rsidRPr="005859CA">
        <w:rPr>
          <w:rFonts w:asciiTheme="minorHAnsi" w:hAnsiTheme="minorHAnsi" w:cstheme="minorHAnsi"/>
          <w:bCs/>
          <w:i/>
          <w:color w:val="auto"/>
        </w:rPr>
        <w:t>Journal of Neuroscience.</w:t>
      </w:r>
      <w:r w:rsidRPr="005859CA">
        <w:rPr>
          <w:rFonts w:asciiTheme="minorHAnsi" w:hAnsiTheme="minorHAnsi" w:cstheme="minorHAnsi"/>
          <w:bCs/>
          <w:color w:val="auto"/>
        </w:rPr>
        <w:t xml:space="preserve"> </w:t>
      </w:r>
      <w:r w:rsidRPr="005859CA">
        <w:rPr>
          <w:rFonts w:asciiTheme="minorHAnsi" w:hAnsiTheme="minorHAnsi" w:cstheme="minorHAnsi"/>
          <w:b/>
          <w:bCs/>
          <w:color w:val="auto"/>
        </w:rPr>
        <w:t>21</w:t>
      </w:r>
      <w:r w:rsidRPr="005859CA">
        <w:rPr>
          <w:rFonts w:asciiTheme="minorHAnsi" w:hAnsiTheme="minorHAnsi" w:cstheme="minorHAnsi"/>
          <w:bCs/>
          <w:color w:val="auto"/>
        </w:rPr>
        <w:t xml:space="preserve"> (15)</w:t>
      </w:r>
      <w:r w:rsidR="00D211CA" w:rsidRPr="005859CA">
        <w:rPr>
          <w:rFonts w:asciiTheme="minorHAnsi" w:hAnsiTheme="minorHAnsi" w:cstheme="minorHAnsi"/>
          <w:bCs/>
          <w:color w:val="auto"/>
        </w:rPr>
        <w:t>,</w:t>
      </w:r>
      <w:r w:rsidRPr="005859CA">
        <w:rPr>
          <w:rFonts w:asciiTheme="minorHAnsi" w:hAnsiTheme="minorHAnsi" w:cstheme="minorHAnsi"/>
          <w:bCs/>
          <w:color w:val="auto"/>
        </w:rPr>
        <w:t xml:space="preserve"> 5693-5702 (2001)</w:t>
      </w:r>
      <w:r w:rsidR="004E6639" w:rsidRPr="005859CA">
        <w:rPr>
          <w:rFonts w:asciiTheme="minorHAnsi" w:hAnsiTheme="minorHAnsi" w:cstheme="minorHAnsi"/>
          <w:bCs/>
          <w:color w:val="auto"/>
        </w:rPr>
        <w:t>.</w:t>
      </w:r>
    </w:p>
    <w:p w14:paraId="2A794698" w14:textId="7599BA38" w:rsidR="00B71251" w:rsidRPr="005859CA" w:rsidRDefault="00B71251" w:rsidP="00D211CA">
      <w:pPr>
        <w:pStyle w:val="Heading1"/>
        <w:keepNext w:val="0"/>
        <w:widowControl/>
        <w:numPr>
          <w:ilvl w:val="0"/>
          <w:numId w:val="36"/>
        </w:numPr>
        <w:autoSpaceDE/>
        <w:autoSpaceDN/>
        <w:adjustRightInd/>
        <w:spacing w:before="137" w:after="137"/>
        <w:contextualSpacing/>
        <w:jc w:val="left"/>
        <w:rPr>
          <w:rFonts w:asciiTheme="minorHAnsi" w:hAnsiTheme="minorHAnsi" w:cstheme="minorHAnsi"/>
          <w:b w:val="0"/>
          <w:color w:val="auto"/>
          <w:sz w:val="24"/>
          <w:szCs w:val="24"/>
          <w:lang w:eastAsia="ja-JP"/>
        </w:rPr>
      </w:pPr>
      <w:r w:rsidRPr="005859CA">
        <w:rPr>
          <w:rFonts w:asciiTheme="minorHAnsi" w:hAnsiTheme="minorHAnsi" w:cstheme="minorHAnsi"/>
          <w:b w:val="0"/>
          <w:color w:val="auto"/>
          <w:sz w:val="24"/>
          <w:szCs w:val="24"/>
          <w:lang w:eastAsia="ja-JP"/>
        </w:rPr>
        <w:t xml:space="preserve">Wang, W. </w:t>
      </w:r>
      <w:r w:rsidR="00D211CA" w:rsidRPr="005859CA">
        <w:rPr>
          <w:rFonts w:asciiTheme="minorHAnsi" w:hAnsiTheme="minorHAnsi" w:cstheme="minorHAnsi"/>
          <w:b w:val="0"/>
          <w:color w:val="auto"/>
          <w:sz w:val="24"/>
          <w:szCs w:val="24"/>
          <w:lang w:eastAsia="ja-JP"/>
        </w:rPr>
        <w:t>et al</w:t>
      </w:r>
      <w:r w:rsidRPr="005859CA">
        <w:rPr>
          <w:rFonts w:asciiTheme="minorHAnsi" w:hAnsiTheme="minorHAnsi" w:cstheme="minorHAnsi"/>
          <w:b w:val="0"/>
          <w:color w:val="auto"/>
          <w:sz w:val="24"/>
          <w:szCs w:val="24"/>
          <w:lang w:eastAsia="ja-JP"/>
        </w:rPr>
        <w:t xml:space="preserve">. Distinct cerebellar engrams in short-term and long-term motor learning. </w:t>
      </w:r>
      <w:r w:rsidR="00D211CA" w:rsidRPr="005859CA">
        <w:rPr>
          <w:rFonts w:asciiTheme="minorHAnsi" w:hAnsiTheme="minorHAnsi" w:cstheme="minorHAnsi"/>
          <w:b w:val="0"/>
          <w:i/>
          <w:color w:val="auto"/>
          <w:sz w:val="24"/>
          <w:szCs w:val="24"/>
        </w:rPr>
        <w:t xml:space="preserve">Proceedings of the National Academy of Sciences of the United States of America. </w:t>
      </w:r>
      <w:r w:rsidRPr="005859CA">
        <w:rPr>
          <w:rFonts w:asciiTheme="minorHAnsi" w:hAnsiTheme="minorHAnsi" w:cstheme="minorHAnsi"/>
          <w:color w:val="auto"/>
          <w:sz w:val="24"/>
          <w:szCs w:val="24"/>
        </w:rPr>
        <w:t>111</w:t>
      </w:r>
      <w:r w:rsidRPr="005859CA">
        <w:rPr>
          <w:rFonts w:asciiTheme="minorHAnsi" w:hAnsiTheme="minorHAnsi" w:cstheme="minorHAnsi"/>
          <w:b w:val="0"/>
          <w:color w:val="auto"/>
          <w:sz w:val="24"/>
          <w:szCs w:val="24"/>
        </w:rPr>
        <w:t xml:space="preserve"> (1)</w:t>
      </w:r>
      <w:r w:rsidR="00D211CA" w:rsidRPr="005859CA">
        <w:rPr>
          <w:rFonts w:asciiTheme="minorHAnsi" w:hAnsiTheme="minorHAnsi" w:cstheme="minorHAnsi"/>
          <w:b w:val="0"/>
          <w:color w:val="auto"/>
          <w:sz w:val="24"/>
          <w:szCs w:val="24"/>
        </w:rPr>
        <w:t>,</w:t>
      </w:r>
      <w:r w:rsidRPr="005859CA">
        <w:rPr>
          <w:rFonts w:asciiTheme="minorHAnsi" w:hAnsiTheme="minorHAnsi" w:cstheme="minorHAnsi"/>
          <w:b w:val="0"/>
          <w:color w:val="auto"/>
          <w:sz w:val="24"/>
          <w:szCs w:val="24"/>
        </w:rPr>
        <w:t xml:space="preserve"> E188-193 (2014)</w:t>
      </w:r>
      <w:r w:rsidR="004E6639" w:rsidRPr="005859CA">
        <w:rPr>
          <w:rFonts w:asciiTheme="minorHAnsi" w:hAnsiTheme="minorHAnsi" w:cstheme="minorHAnsi"/>
          <w:b w:val="0"/>
          <w:color w:val="auto"/>
          <w:sz w:val="24"/>
          <w:szCs w:val="24"/>
        </w:rPr>
        <w:t>.</w:t>
      </w:r>
    </w:p>
    <w:p w14:paraId="0995F6C9" w14:textId="1E1A7504" w:rsidR="00B71251" w:rsidRPr="005859CA" w:rsidRDefault="00B71251" w:rsidP="00B71251">
      <w:pPr>
        <w:pStyle w:val="ListParagraph"/>
        <w:numPr>
          <w:ilvl w:val="0"/>
          <w:numId w:val="36"/>
        </w:numPr>
        <w:rPr>
          <w:rFonts w:asciiTheme="minorHAnsi" w:hAnsiTheme="minorHAnsi" w:cstheme="minorHAnsi"/>
          <w:color w:val="auto"/>
          <w:lang w:eastAsia="ja-JP"/>
        </w:rPr>
      </w:pPr>
      <w:proofErr w:type="spellStart"/>
      <w:r w:rsidRPr="005859CA">
        <w:rPr>
          <w:rFonts w:asciiTheme="minorHAnsi" w:hAnsiTheme="minorHAnsi" w:cstheme="minorHAnsi"/>
          <w:color w:val="auto"/>
        </w:rPr>
        <w:t>Inoshita</w:t>
      </w:r>
      <w:proofErr w:type="spellEnd"/>
      <w:r w:rsidRPr="005859CA">
        <w:rPr>
          <w:rFonts w:asciiTheme="minorHAnsi" w:hAnsiTheme="minorHAnsi" w:cstheme="minorHAnsi"/>
          <w:color w:val="auto"/>
        </w:rPr>
        <w:t xml:space="preserve">, T., Hirano, T. Occurrence of long-term depression in the cerebellar flocculus during adaptation of optokinetic response. </w:t>
      </w:r>
      <w:proofErr w:type="spellStart"/>
      <w:r w:rsidR="00D211CA" w:rsidRPr="005859CA">
        <w:rPr>
          <w:rFonts w:asciiTheme="minorHAnsi" w:hAnsiTheme="minorHAnsi" w:cstheme="minorHAnsi"/>
          <w:i/>
          <w:color w:val="auto"/>
        </w:rPr>
        <w:t>e</w:t>
      </w:r>
      <w:r w:rsidRPr="005859CA">
        <w:rPr>
          <w:rFonts w:asciiTheme="minorHAnsi" w:hAnsiTheme="minorHAnsi" w:cstheme="minorHAnsi"/>
          <w:i/>
          <w:color w:val="auto"/>
        </w:rPr>
        <w:t>life</w:t>
      </w:r>
      <w:proofErr w:type="spellEnd"/>
      <w:r w:rsidRPr="005859CA">
        <w:rPr>
          <w:rFonts w:asciiTheme="minorHAnsi" w:hAnsiTheme="minorHAnsi" w:cstheme="minorHAnsi"/>
          <w:color w:val="auto"/>
        </w:rPr>
        <w:t xml:space="preserve">. </w:t>
      </w:r>
      <w:r w:rsidRPr="005859CA">
        <w:rPr>
          <w:rFonts w:asciiTheme="minorHAnsi" w:hAnsiTheme="minorHAnsi" w:cstheme="minorHAnsi"/>
          <w:b/>
          <w:color w:val="auto"/>
        </w:rPr>
        <w:t>27</w:t>
      </w:r>
      <w:r w:rsidR="00D211CA" w:rsidRPr="005859CA">
        <w:rPr>
          <w:rFonts w:asciiTheme="minorHAnsi" w:hAnsiTheme="minorHAnsi" w:cstheme="minorHAnsi"/>
          <w:color w:val="auto"/>
        </w:rPr>
        <w:t xml:space="preserve">, </w:t>
      </w:r>
      <w:r w:rsidRPr="005859CA">
        <w:rPr>
          <w:rFonts w:asciiTheme="minorHAnsi" w:hAnsiTheme="minorHAnsi" w:cstheme="minorHAnsi"/>
          <w:color w:val="auto"/>
        </w:rPr>
        <w:t xml:space="preserve">7. </w:t>
      </w:r>
      <w:proofErr w:type="spellStart"/>
      <w:r w:rsidRPr="005859CA">
        <w:rPr>
          <w:rFonts w:asciiTheme="minorHAnsi" w:hAnsiTheme="minorHAnsi" w:cstheme="minorHAnsi"/>
          <w:color w:val="auto"/>
        </w:rPr>
        <w:t>pii</w:t>
      </w:r>
      <w:proofErr w:type="spellEnd"/>
      <w:r w:rsidRPr="005859CA">
        <w:rPr>
          <w:rFonts w:asciiTheme="minorHAnsi" w:hAnsiTheme="minorHAnsi" w:cstheme="minorHAnsi"/>
          <w:color w:val="auto"/>
        </w:rPr>
        <w:t>: e36209 (2018)</w:t>
      </w:r>
      <w:r w:rsidR="004E6639" w:rsidRPr="005859CA">
        <w:rPr>
          <w:rFonts w:asciiTheme="minorHAnsi" w:hAnsiTheme="minorHAnsi" w:cstheme="minorHAnsi"/>
          <w:color w:val="auto"/>
        </w:rPr>
        <w:t>.</w:t>
      </w:r>
    </w:p>
    <w:p w14:paraId="17A1953C" w14:textId="6FE100D3" w:rsidR="009C672E" w:rsidRPr="005859CA" w:rsidRDefault="00C630C5" w:rsidP="00C630C5">
      <w:pPr>
        <w:pStyle w:val="ListParagraph"/>
        <w:numPr>
          <w:ilvl w:val="0"/>
          <w:numId w:val="36"/>
        </w:numPr>
        <w:rPr>
          <w:rFonts w:asciiTheme="minorHAnsi" w:hAnsiTheme="minorHAnsi" w:cstheme="minorHAnsi"/>
          <w:color w:val="auto"/>
          <w:lang w:eastAsia="ja-JP"/>
        </w:rPr>
      </w:pPr>
      <w:proofErr w:type="spellStart"/>
      <w:r w:rsidRPr="005859CA">
        <w:rPr>
          <w:rFonts w:asciiTheme="minorHAnsi" w:hAnsiTheme="minorHAnsi" w:cstheme="minorHAnsi"/>
          <w:color w:val="auto"/>
          <w:lang w:eastAsia="ja-JP"/>
        </w:rPr>
        <w:t>Belmeguenai</w:t>
      </w:r>
      <w:proofErr w:type="spellEnd"/>
      <w:r w:rsidRPr="005859CA">
        <w:rPr>
          <w:rFonts w:asciiTheme="minorHAnsi" w:hAnsiTheme="minorHAnsi" w:cstheme="minorHAnsi"/>
          <w:color w:val="auto"/>
          <w:lang w:eastAsia="ja-JP"/>
        </w:rPr>
        <w:t xml:space="preserve">, A. </w:t>
      </w:r>
      <w:r w:rsidR="00D211CA" w:rsidRPr="005859CA">
        <w:rPr>
          <w:rFonts w:asciiTheme="minorHAnsi" w:hAnsiTheme="minorHAnsi" w:cstheme="minorHAnsi"/>
          <w:color w:val="auto"/>
          <w:lang w:eastAsia="ja-JP"/>
        </w:rPr>
        <w:t>et al</w:t>
      </w:r>
      <w:r w:rsidRPr="005859CA">
        <w:rPr>
          <w:rFonts w:asciiTheme="minorHAnsi" w:hAnsiTheme="minorHAnsi" w:cstheme="minorHAnsi"/>
          <w:color w:val="auto"/>
          <w:lang w:eastAsia="ja-JP"/>
        </w:rPr>
        <w:t xml:space="preserve">. Intrinsic plasticity complements long-term potentiation in parallel fiber input gain control in cerebellar Purkinje cells. </w:t>
      </w:r>
      <w:r w:rsidRPr="005859CA">
        <w:rPr>
          <w:rFonts w:asciiTheme="minorHAnsi" w:hAnsiTheme="minorHAnsi" w:cstheme="minorHAnsi"/>
          <w:i/>
          <w:color w:val="auto"/>
          <w:lang w:eastAsia="ja-JP"/>
        </w:rPr>
        <w:t>J</w:t>
      </w:r>
      <w:r w:rsidR="00D211CA" w:rsidRPr="005859CA">
        <w:rPr>
          <w:rFonts w:asciiTheme="minorHAnsi" w:hAnsiTheme="minorHAnsi" w:cstheme="minorHAnsi"/>
          <w:i/>
          <w:color w:val="auto"/>
          <w:lang w:eastAsia="ja-JP"/>
        </w:rPr>
        <w:t>ournal of</w:t>
      </w:r>
      <w:r w:rsidRPr="005859CA">
        <w:rPr>
          <w:rFonts w:asciiTheme="minorHAnsi" w:hAnsiTheme="minorHAnsi" w:cstheme="minorHAnsi"/>
          <w:i/>
          <w:color w:val="auto"/>
          <w:lang w:eastAsia="ja-JP"/>
        </w:rPr>
        <w:t xml:space="preserve"> Neurosci</w:t>
      </w:r>
      <w:r w:rsidR="00D211CA" w:rsidRPr="005859CA">
        <w:rPr>
          <w:rFonts w:asciiTheme="minorHAnsi" w:hAnsiTheme="minorHAnsi" w:cstheme="minorHAnsi"/>
          <w:i/>
          <w:color w:val="auto"/>
          <w:lang w:eastAsia="ja-JP"/>
        </w:rPr>
        <w:t>ence</w:t>
      </w:r>
      <w:r w:rsidRPr="005859CA">
        <w:rPr>
          <w:rFonts w:asciiTheme="minorHAnsi" w:hAnsiTheme="minorHAnsi" w:cstheme="minorHAnsi"/>
          <w:i/>
          <w:color w:val="auto"/>
          <w:lang w:eastAsia="ja-JP"/>
        </w:rPr>
        <w:t>.</w:t>
      </w:r>
      <w:r w:rsidRPr="005859CA">
        <w:rPr>
          <w:rFonts w:asciiTheme="minorHAnsi" w:hAnsiTheme="minorHAnsi" w:cstheme="minorHAnsi"/>
          <w:color w:val="auto"/>
          <w:lang w:eastAsia="ja-JP"/>
        </w:rPr>
        <w:t xml:space="preserve"> </w:t>
      </w:r>
      <w:r w:rsidRPr="005859CA">
        <w:rPr>
          <w:rFonts w:asciiTheme="minorHAnsi" w:hAnsiTheme="minorHAnsi" w:cstheme="minorHAnsi"/>
          <w:b/>
          <w:color w:val="auto"/>
          <w:lang w:eastAsia="ja-JP"/>
        </w:rPr>
        <w:t>30</w:t>
      </w:r>
      <w:r w:rsidR="00D211CA" w:rsidRPr="005859CA">
        <w:rPr>
          <w:rFonts w:asciiTheme="minorHAnsi" w:hAnsiTheme="minorHAnsi" w:cstheme="minorHAnsi"/>
          <w:color w:val="auto"/>
          <w:lang w:eastAsia="ja-JP"/>
        </w:rPr>
        <w:t xml:space="preserve"> </w:t>
      </w:r>
      <w:r w:rsidRPr="005859CA">
        <w:rPr>
          <w:rFonts w:asciiTheme="minorHAnsi" w:hAnsiTheme="minorHAnsi" w:cstheme="minorHAnsi"/>
          <w:color w:val="auto"/>
          <w:lang w:eastAsia="ja-JP"/>
        </w:rPr>
        <w:t>(41)</w:t>
      </w:r>
      <w:r w:rsidR="00D211CA" w:rsidRPr="005859CA">
        <w:rPr>
          <w:rFonts w:asciiTheme="minorHAnsi" w:hAnsiTheme="minorHAnsi" w:cstheme="minorHAnsi"/>
          <w:color w:val="auto"/>
          <w:lang w:eastAsia="ja-JP"/>
        </w:rPr>
        <w:t>,</w:t>
      </w:r>
      <w:r w:rsidRPr="005859CA">
        <w:rPr>
          <w:rFonts w:asciiTheme="minorHAnsi" w:hAnsiTheme="minorHAnsi" w:cstheme="minorHAnsi"/>
          <w:color w:val="auto"/>
          <w:lang w:eastAsia="ja-JP"/>
        </w:rPr>
        <w:t xml:space="preserve"> 13630-13643 (2010)</w:t>
      </w:r>
      <w:r w:rsidR="004E6639" w:rsidRPr="005859CA">
        <w:rPr>
          <w:rFonts w:asciiTheme="minorHAnsi" w:hAnsiTheme="minorHAnsi" w:cstheme="minorHAnsi"/>
          <w:color w:val="auto"/>
          <w:lang w:eastAsia="ja-JP"/>
        </w:rPr>
        <w:t>.</w:t>
      </w:r>
    </w:p>
    <w:p w14:paraId="4B6E6E9B" w14:textId="3C9CDDBB" w:rsidR="00205B3F" w:rsidRPr="005859CA" w:rsidRDefault="00A075BE" w:rsidP="00DA519B">
      <w:pPr>
        <w:pStyle w:val="ListParagraph"/>
        <w:numPr>
          <w:ilvl w:val="0"/>
          <w:numId w:val="36"/>
        </w:numPr>
        <w:rPr>
          <w:rFonts w:asciiTheme="minorHAnsi" w:hAnsiTheme="minorHAnsi" w:cstheme="minorHAnsi"/>
          <w:b/>
          <w:color w:val="auto"/>
        </w:rPr>
      </w:pPr>
      <w:proofErr w:type="spellStart"/>
      <w:r w:rsidRPr="005859CA">
        <w:rPr>
          <w:rFonts w:asciiTheme="minorHAnsi" w:hAnsiTheme="minorHAnsi" w:cstheme="minorHAnsi"/>
          <w:color w:val="auto"/>
          <w:lang w:eastAsia="ja-JP"/>
        </w:rPr>
        <w:t>Ohtsuki</w:t>
      </w:r>
      <w:proofErr w:type="spellEnd"/>
      <w:r w:rsidRPr="005859CA">
        <w:rPr>
          <w:rFonts w:asciiTheme="minorHAnsi" w:hAnsiTheme="minorHAnsi" w:cstheme="minorHAnsi"/>
          <w:color w:val="auto"/>
          <w:lang w:eastAsia="ja-JP"/>
        </w:rPr>
        <w:t xml:space="preserve">, G., </w:t>
      </w:r>
      <w:proofErr w:type="spellStart"/>
      <w:r w:rsidRPr="005859CA">
        <w:rPr>
          <w:rFonts w:asciiTheme="minorHAnsi" w:hAnsiTheme="minorHAnsi" w:cstheme="minorHAnsi"/>
          <w:color w:val="auto"/>
          <w:lang w:eastAsia="ja-JP"/>
        </w:rPr>
        <w:t>Piochon</w:t>
      </w:r>
      <w:proofErr w:type="spellEnd"/>
      <w:r w:rsidRPr="005859CA">
        <w:rPr>
          <w:rFonts w:asciiTheme="minorHAnsi" w:hAnsiTheme="minorHAnsi" w:cstheme="minorHAnsi"/>
          <w:color w:val="auto"/>
          <w:lang w:eastAsia="ja-JP"/>
        </w:rPr>
        <w:t>, C., Adelman, J.P.</w:t>
      </w:r>
      <w:r w:rsidR="00D211CA" w:rsidRPr="005859CA">
        <w:rPr>
          <w:rFonts w:asciiTheme="minorHAnsi" w:hAnsiTheme="minorHAnsi" w:cstheme="minorHAnsi"/>
          <w:color w:val="auto"/>
          <w:lang w:eastAsia="ja-JP"/>
        </w:rPr>
        <w:t>,</w:t>
      </w:r>
      <w:r w:rsidRPr="005859CA">
        <w:rPr>
          <w:rFonts w:asciiTheme="minorHAnsi" w:hAnsiTheme="minorHAnsi" w:cstheme="minorHAnsi"/>
          <w:color w:val="auto"/>
          <w:lang w:eastAsia="ja-JP"/>
        </w:rPr>
        <w:t xml:space="preserve"> Hansel, C. SK2 channel modulation contributes to compartment specific dendritic plasticity in cerebellar Purkinje cells. </w:t>
      </w:r>
      <w:r w:rsidR="004F5E03" w:rsidRPr="005859CA">
        <w:rPr>
          <w:rFonts w:asciiTheme="minorHAnsi" w:hAnsiTheme="minorHAnsi" w:cstheme="minorHAnsi"/>
          <w:i/>
          <w:color w:val="auto"/>
          <w:lang w:eastAsia="ja-JP"/>
        </w:rPr>
        <w:t>Neuron</w:t>
      </w:r>
      <w:r w:rsidR="00D211CA" w:rsidRPr="005859CA">
        <w:rPr>
          <w:rFonts w:asciiTheme="minorHAnsi" w:hAnsiTheme="minorHAnsi" w:cstheme="minorHAnsi"/>
          <w:i/>
          <w:color w:val="auto"/>
          <w:lang w:eastAsia="ja-JP"/>
        </w:rPr>
        <w:t>.</w:t>
      </w:r>
      <w:r w:rsidR="004F5E03" w:rsidRPr="005859CA">
        <w:rPr>
          <w:rFonts w:asciiTheme="minorHAnsi" w:hAnsiTheme="minorHAnsi" w:cstheme="minorHAnsi"/>
          <w:color w:val="auto"/>
          <w:lang w:eastAsia="ja-JP"/>
        </w:rPr>
        <w:t xml:space="preserve"> </w:t>
      </w:r>
      <w:r w:rsidR="004F5E03" w:rsidRPr="005859CA">
        <w:rPr>
          <w:rFonts w:asciiTheme="minorHAnsi" w:hAnsiTheme="minorHAnsi" w:cstheme="minorHAnsi"/>
          <w:b/>
          <w:color w:val="auto"/>
          <w:lang w:eastAsia="ja-JP"/>
        </w:rPr>
        <w:t>75</w:t>
      </w:r>
      <w:r w:rsidR="00D211CA" w:rsidRPr="005859CA">
        <w:rPr>
          <w:rFonts w:asciiTheme="minorHAnsi" w:hAnsiTheme="minorHAnsi" w:cstheme="minorHAnsi"/>
          <w:color w:val="auto"/>
          <w:lang w:eastAsia="ja-JP"/>
        </w:rPr>
        <w:t>,</w:t>
      </w:r>
      <w:r w:rsidR="004F5E03" w:rsidRPr="005859CA">
        <w:rPr>
          <w:rFonts w:asciiTheme="minorHAnsi" w:hAnsiTheme="minorHAnsi" w:cstheme="minorHAnsi"/>
          <w:color w:val="auto"/>
          <w:lang w:eastAsia="ja-JP"/>
        </w:rPr>
        <w:t xml:space="preserve"> 108-120 (2012)</w:t>
      </w:r>
      <w:r w:rsidR="004E6639" w:rsidRPr="005859CA">
        <w:rPr>
          <w:rFonts w:asciiTheme="minorHAnsi" w:hAnsiTheme="minorHAnsi" w:cstheme="minorHAnsi"/>
          <w:color w:val="auto"/>
          <w:lang w:eastAsia="ja-JP"/>
        </w:rPr>
        <w:t>.</w:t>
      </w:r>
    </w:p>
    <w:sectPr w:rsidR="00205B3F" w:rsidRPr="005859CA" w:rsidSect="005F2CDA">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99883" w14:textId="77777777" w:rsidR="003971C8" w:rsidRDefault="003971C8" w:rsidP="00621C4E">
      <w:r>
        <w:separator/>
      </w:r>
    </w:p>
  </w:endnote>
  <w:endnote w:type="continuationSeparator" w:id="0">
    <w:p w14:paraId="2B932E3E" w14:textId="77777777" w:rsidR="003971C8" w:rsidRDefault="003971C8" w:rsidP="00621C4E">
      <w:r>
        <w:continuationSeparator/>
      </w:r>
    </w:p>
  </w:endnote>
  <w:endnote w:type="continuationNotice" w:id="1">
    <w:p w14:paraId="68BEA499" w14:textId="77777777" w:rsidR="003971C8" w:rsidRDefault="00397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eiryo">
    <w:altName w:val="メイリオ"/>
    <w:charset w:val="80"/>
    <w:family w:val="swiss"/>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5C93F3C0" w:rsidR="00497447" w:rsidRDefault="00497447">
    <w:pPr>
      <w:pStyle w:val="Footer"/>
    </w:pPr>
  </w:p>
  <w:p w14:paraId="39947363" w14:textId="71AB2B06" w:rsidR="00497447" w:rsidRPr="00494F77" w:rsidRDefault="0049744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97447" w:rsidRDefault="0049744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8DA1F" w14:textId="77777777" w:rsidR="003971C8" w:rsidRDefault="003971C8" w:rsidP="00621C4E">
      <w:r>
        <w:separator/>
      </w:r>
    </w:p>
  </w:footnote>
  <w:footnote w:type="continuationSeparator" w:id="0">
    <w:p w14:paraId="5CD75B40" w14:textId="77777777" w:rsidR="003971C8" w:rsidRDefault="003971C8" w:rsidP="00621C4E">
      <w:r>
        <w:continuationSeparator/>
      </w:r>
    </w:p>
  </w:footnote>
  <w:footnote w:type="continuationNotice" w:id="1">
    <w:p w14:paraId="0F82012F" w14:textId="77777777" w:rsidR="003971C8" w:rsidRDefault="00397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97447" w:rsidRPr="006F06E4" w:rsidRDefault="0049744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73041"/>
    <w:multiLevelType w:val="hybridMultilevel"/>
    <w:tmpl w:val="4D54099A"/>
    <w:lvl w:ilvl="0" w:tplc="982A0356">
      <w:start w:val="1"/>
      <w:numFmt w:val="decimal"/>
      <w:lvlText w:val="%1."/>
      <w:lvlJc w:val="left"/>
      <w:pPr>
        <w:ind w:left="1080" w:hanging="360"/>
      </w:pPr>
      <w:rPr>
        <w:rFonts w:eastAsia="Arial Unicode MS" w:hint="default"/>
        <w:color w:val="auto"/>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CA4B1D"/>
    <w:multiLevelType w:val="hybridMultilevel"/>
    <w:tmpl w:val="12E65482"/>
    <w:lvl w:ilvl="0" w:tplc="1EE0CC5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21C1C35"/>
    <w:multiLevelType w:val="hybridMultilevel"/>
    <w:tmpl w:val="A9129240"/>
    <w:lvl w:ilvl="0" w:tplc="F2A2DE6E">
      <w:start w:val="1"/>
      <w:numFmt w:val="decimal"/>
      <w:suff w:val="spac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04B24A9"/>
    <w:multiLevelType w:val="hybridMultilevel"/>
    <w:tmpl w:val="8E52537E"/>
    <w:lvl w:ilvl="0" w:tplc="48F8B41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41977F1"/>
    <w:multiLevelType w:val="hybridMultilevel"/>
    <w:tmpl w:val="CCAC9BD4"/>
    <w:lvl w:ilvl="0" w:tplc="EB5603F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B0B52"/>
    <w:multiLevelType w:val="hybridMultilevel"/>
    <w:tmpl w:val="047C6572"/>
    <w:lvl w:ilvl="0" w:tplc="1F86B1D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D2557"/>
    <w:multiLevelType w:val="hybridMultilevel"/>
    <w:tmpl w:val="D7CAE8B4"/>
    <w:lvl w:ilvl="0" w:tplc="AB821BB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AC4F97"/>
    <w:multiLevelType w:val="hybridMultilevel"/>
    <w:tmpl w:val="3E828660"/>
    <w:lvl w:ilvl="0" w:tplc="3B021C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4"/>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7"/>
  </w:num>
  <w:num w:numId="12">
    <w:abstractNumId w:val="2"/>
  </w:num>
  <w:num w:numId="13">
    <w:abstractNumId w:val="25"/>
  </w:num>
  <w:num w:numId="14">
    <w:abstractNumId w:val="33"/>
  </w:num>
  <w:num w:numId="15">
    <w:abstractNumId w:val="15"/>
  </w:num>
  <w:num w:numId="16">
    <w:abstractNumId w:val="11"/>
  </w:num>
  <w:num w:numId="17">
    <w:abstractNumId w:val="26"/>
  </w:num>
  <w:num w:numId="18">
    <w:abstractNumId w:val="16"/>
  </w:num>
  <w:num w:numId="19">
    <w:abstractNumId w:val="30"/>
  </w:num>
  <w:num w:numId="20">
    <w:abstractNumId w:val="3"/>
  </w:num>
  <w:num w:numId="21">
    <w:abstractNumId w:val="31"/>
  </w:num>
  <w:num w:numId="22">
    <w:abstractNumId w:val="28"/>
  </w:num>
  <w:num w:numId="23">
    <w:abstractNumId w:val="17"/>
  </w:num>
  <w:num w:numId="24">
    <w:abstractNumId w:val="34"/>
  </w:num>
  <w:num w:numId="25">
    <w:abstractNumId w:val="9"/>
  </w:num>
  <w:num w:numId="26">
    <w:abstractNumId w:val="1"/>
  </w:num>
  <w:num w:numId="27">
    <w:abstractNumId w:val="7"/>
  </w:num>
  <w:num w:numId="28">
    <w:abstractNumId w:val="35"/>
  </w:num>
  <w:num w:numId="29">
    <w:abstractNumId w:val="10"/>
  </w:num>
  <w:num w:numId="30">
    <w:abstractNumId w:val="19"/>
  </w:num>
  <w:num w:numId="31">
    <w:abstractNumId w:val="29"/>
  </w:num>
  <w:num w:numId="32">
    <w:abstractNumId w:val="24"/>
  </w:num>
  <w:num w:numId="33">
    <w:abstractNumId w:val="8"/>
  </w:num>
  <w:num w:numId="34">
    <w:abstractNumId w:val="18"/>
  </w:num>
  <w:num w:numId="35">
    <w:abstractNumId w:val="6"/>
  </w:num>
  <w:num w:numId="3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F96"/>
    <w:rsid w:val="00005815"/>
    <w:rsid w:val="00006E68"/>
    <w:rsid w:val="00007DBC"/>
    <w:rsid w:val="00007EA1"/>
    <w:rsid w:val="000100F0"/>
    <w:rsid w:val="000101E2"/>
    <w:rsid w:val="000129B2"/>
    <w:rsid w:val="00012FF9"/>
    <w:rsid w:val="0001389C"/>
    <w:rsid w:val="00014314"/>
    <w:rsid w:val="00015FE1"/>
    <w:rsid w:val="000212AE"/>
    <w:rsid w:val="00021434"/>
    <w:rsid w:val="00021774"/>
    <w:rsid w:val="00021DF3"/>
    <w:rsid w:val="00023157"/>
    <w:rsid w:val="00023869"/>
    <w:rsid w:val="00024598"/>
    <w:rsid w:val="000279B0"/>
    <w:rsid w:val="00032769"/>
    <w:rsid w:val="0003311E"/>
    <w:rsid w:val="00036D27"/>
    <w:rsid w:val="00037B58"/>
    <w:rsid w:val="00046D56"/>
    <w:rsid w:val="00051B73"/>
    <w:rsid w:val="000575CF"/>
    <w:rsid w:val="00060ABE"/>
    <w:rsid w:val="00061A50"/>
    <w:rsid w:val="000621A8"/>
    <w:rsid w:val="0006361B"/>
    <w:rsid w:val="00064104"/>
    <w:rsid w:val="00064F32"/>
    <w:rsid w:val="000652E3"/>
    <w:rsid w:val="0006597C"/>
    <w:rsid w:val="00066025"/>
    <w:rsid w:val="00067A8F"/>
    <w:rsid w:val="000701D1"/>
    <w:rsid w:val="00071561"/>
    <w:rsid w:val="00080A20"/>
    <w:rsid w:val="00082796"/>
    <w:rsid w:val="00082DF4"/>
    <w:rsid w:val="00083AFE"/>
    <w:rsid w:val="00086FF5"/>
    <w:rsid w:val="00087C0A"/>
    <w:rsid w:val="00091788"/>
    <w:rsid w:val="00093BC4"/>
    <w:rsid w:val="000943E6"/>
    <w:rsid w:val="00097929"/>
    <w:rsid w:val="000A1E80"/>
    <w:rsid w:val="000A3B70"/>
    <w:rsid w:val="000A5153"/>
    <w:rsid w:val="000B03C7"/>
    <w:rsid w:val="000B10AE"/>
    <w:rsid w:val="000B2C0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4B0"/>
    <w:rsid w:val="000D1C81"/>
    <w:rsid w:val="000D28BF"/>
    <w:rsid w:val="000D31E8"/>
    <w:rsid w:val="000D76E4"/>
    <w:rsid w:val="000E221F"/>
    <w:rsid w:val="000E3816"/>
    <w:rsid w:val="000E4F77"/>
    <w:rsid w:val="000E6968"/>
    <w:rsid w:val="000F248C"/>
    <w:rsid w:val="000F265C"/>
    <w:rsid w:val="000F3031"/>
    <w:rsid w:val="000F3AFA"/>
    <w:rsid w:val="000F5712"/>
    <w:rsid w:val="000F5E56"/>
    <w:rsid w:val="000F6611"/>
    <w:rsid w:val="000F7E22"/>
    <w:rsid w:val="0010381E"/>
    <w:rsid w:val="00107554"/>
    <w:rsid w:val="001075E9"/>
    <w:rsid w:val="001104F3"/>
    <w:rsid w:val="00112EEB"/>
    <w:rsid w:val="00116160"/>
    <w:rsid w:val="001173FF"/>
    <w:rsid w:val="001239D5"/>
    <w:rsid w:val="0012563A"/>
    <w:rsid w:val="001264DE"/>
    <w:rsid w:val="001313A7"/>
    <w:rsid w:val="0013276F"/>
    <w:rsid w:val="001342B5"/>
    <w:rsid w:val="0013621E"/>
    <w:rsid w:val="0013642E"/>
    <w:rsid w:val="00137298"/>
    <w:rsid w:val="00142EFE"/>
    <w:rsid w:val="001442BB"/>
    <w:rsid w:val="00144469"/>
    <w:rsid w:val="00152A23"/>
    <w:rsid w:val="00156B11"/>
    <w:rsid w:val="00162CB7"/>
    <w:rsid w:val="0016438E"/>
    <w:rsid w:val="001665C9"/>
    <w:rsid w:val="00166955"/>
    <w:rsid w:val="00166A2E"/>
    <w:rsid w:val="00166F32"/>
    <w:rsid w:val="001718C0"/>
    <w:rsid w:val="00171E5B"/>
    <w:rsid w:val="00171F94"/>
    <w:rsid w:val="00175D4E"/>
    <w:rsid w:val="0017668A"/>
    <w:rsid w:val="001766FE"/>
    <w:rsid w:val="001771E7"/>
    <w:rsid w:val="001839AC"/>
    <w:rsid w:val="00185DAD"/>
    <w:rsid w:val="001911FF"/>
    <w:rsid w:val="00192006"/>
    <w:rsid w:val="00193180"/>
    <w:rsid w:val="00194CBA"/>
    <w:rsid w:val="0019530C"/>
    <w:rsid w:val="00195CC9"/>
    <w:rsid w:val="00196792"/>
    <w:rsid w:val="001A404D"/>
    <w:rsid w:val="001B1519"/>
    <w:rsid w:val="001B2E2D"/>
    <w:rsid w:val="001B5CD2"/>
    <w:rsid w:val="001B7B39"/>
    <w:rsid w:val="001C0BEE"/>
    <w:rsid w:val="001C1E49"/>
    <w:rsid w:val="001C27C1"/>
    <w:rsid w:val="001C2A98"/>
    <w:rsid w:val="001C35A5"/>
    <w:rsid w:val="001C3B86"/>
    <w:rsid w:val="001C4D95"/>
    <w:rsid w:val="001D3D7D"/>
    <w:rsid w:val="001D3FFF"/>
    <w:rsid w:val="001D4997"/>
    <w:rsid w:val="001D625F"/>
    <w:rsid w:val="001D68A4"/>
    <w:rsid w:val="001D7576"/>
    <w:rsid w:val="001E0E3F"/>
    <w:rsid w:val="001E14A0"/>
    <w:rsid w:val="001E72DD"/>
    <w:rsid w:val="001E7376"/>
    <w:rsid w:val="001F225C"/>
    <w:rsid w:val="001F358B"/>
    <w:rsid w:val="001F420C"/>
    <w:rsid w:val="00200792"/>
    <w:rsid w:val="00201CFA"/>
    <w:rsid w:val="0020220D"/>
    <w:rsid w:val="00202448"/>
    <w:rsid w:val="00202D15"/>
    <w:rsid w:val="00205B3F"/>
    <w:rsid w:val="00212EAE"/>
    <w:rsid w:val="00214BEE"/>
    <w:rsid w:val="00214EE3"/>
    <w:rsid w:val="002178F9"/>
    <w:rsid w:val="002205B8"/>
    <w:rsid w:val="0022423C"/>
    <w:rsid w:val="002255E7"/>
    <w:rsid w:val="00225720"/>
    <w:rsid w:val="0022595C"/>
    <w:rsid w:val="002259E5"/>
    <w:rsid w:val="00226140"/>
    <w:rsid w:val="002274F3"/>
    <w:rsid w:val="0023094C"/>
    <w:rsid w:val="002313F1"/>
    <w:rsid w:val="00233484"/>
    <w:rsid w:val="00234303"/>
    <w:rsid w:val="00234BE3"/>
    <w:rsid w:val="00235A90"/>
    <w:rsid w:val="0023624F"/>
    <w:rsid w:val="00241E48"/>
    <w:rsid w:val="0024214E"/>
    <w:rsid w:val="00242623"/>
    <w:rsid w:val="00242F4F"/>
    <w:rsid w:val="0025008D"/>
    <w:rsid w:val="00250558"/>
    <w:rsid w:val="00252D04"/>
    <w:rsid w:val="0025357C"/>
    <w:rsid w:val="00255667"/>
    <w:rsid w:val="002605D1"/>
    <w:rsid w:val="00260652"/>
    <w:rsid w:val="00261F25"/>
    <w:rsid w:val="002648A9"/>
    <w:rsid w:val="00264FA9"/>
    <w:rsid w:val="0026536F"/>
    <w:rsid w:val="0026553C"/>
    <w:rsid w:val="002661A0"/>
    <w:rsid w:val="002662C9"/>
    <w:rsid w:val="0026790A"/>
    <w:rsid w:val="00267DD5"/>
    <w:rsid w:val="00274A0A"/>
    <w:rsid w:val="00277593"/>
    <w:rsid w:val="00280909"/>
    <w:rsid w:val="00280918"/>
    <w:rsid w:val="00282AF6"/>
    <w:rsid w:val="0028596A"/>
    <w:rsid w:val="00287085"/>
    <w:rsid w:val="00287965"/>
    <w:rsid w:val="00287C5A"/>
    <w:rsid w:val="00287DC0"/>
    <w:rsid w:val="00290AF9"/>
    <w:rsid w:val="00291131"/>
    <w:rsid w:val="002926F9"/>
    <w:rsid w:val="002967CF"/>
    <w:rsid w:val="00297788"/>
    <w:rsid w:val="002A3285"/>
    <w:rsid w:val="002A34F9"/>
    <w:rsid w:val="002A484B"/>
    <w:rsid w:val="002A64A6"/>
    <w:rsid w:val="002A66C8"/>
    <w:rsid w:val="002B1CC1"/>
    <w:rsid w:val="002B1FE3"/>
    <w:rsid w:val="002B3301"/>
    <w:rsid w:val="002B4002"/>
    <w:rsid w:val="002C0D26"/>
    <w:rsid w:val="002C1445"/>
    <w:rsid w:val="002C1B52"/>
    <w:rsid w:val="002C346B"/>
    <w:rsid w:val="002C47D4"/>
    <w:rsid w:val="002C4944"/>
    <w:rsid w:val="002C6F08"/>
    <w:rsid w:val="002D05B3"/>
    <w:rsid w:val="002D0F38"/>
    <w:rsid w:val="002D77E3"/>
    <w:rsid w:val="002E475F"/>
    <w:rsid w:val="002F2859"/>
    <w:rsid w:val="002F6E3C"/>
    <w:rsid w:val="0030024A"/>
    <w:rsid w:val="0030117D"/>
    <w:rsid w:val="00301F30"/>
    <w:rsid w:val="003038FD"/>
    <w:rsid w:val="00303C87"/>
    <w:rsid w:val="00307445"/>
    <w:rsid w:val="003102C4"/>
    <w:rsid w:val="003108E5"/>
    <w:rsid w:val="003115A8"/>
    <w:rsid w:val="003120CB"/>
    <w:rsid w:val="003128E1"/>
    <w:rsid w:val="003176B9"/>
    <w:rsid w:val="00320153"/>
    <w:rsid w:val="00320367"/>
    <w:rsid w:val="00322871"/>
    <w:rsid w:val="00325ECC"/>
    <w:rsid w:val="00326FB3"/>
    <w:rsid w:val="003316D4"/>
    <w:rsid w:val="003321B2"/>
    <w:rsid w:val="00332BBE"/>
    <w:rsid w:val="00333822"/>
    <w:rsid w:val="00336715"/>
    <w:rsid w:val="003401EC"/>
    <w:rsid w:val="003403B2"/>
    <w:rsid w:val="00340DFD"/>
    <w:rsid w:val="00344954"/>
    <w:rsid w:val="00350CD7"/>
    <w:rsid w:val="003514E8"/>
    <w:rsid w:val="00356735"/>
    <w:rsid w:val="00360C17"/>
    <w:rsid w:val="003621C6"/>
    <w:rsid w:val="003622B8"/>
    <w:rsid w:val="003669DC"/>
    <w:rsid w:val="00366B76"/>
    <w:rsid w:val="00373051"/>
    <w:rsid w:val="00373B8F"/>
    <w:rsid w:val="0037555B"/>
    <w:rsid w:val="00376022"/>
    <w:rsid w:val="00376D95"/>
    <w:rsid w:val="00377FBB"/>
    <w:rsid w:val="00385140"/>
    <w:rsid w:val="0038653A"/>
    <w:rsid w:val="00391429"/>
    <w:rsid w:val="00393CC7"/>
    <w:rsid w:val="00396302"/>
    <w:rsid w:val="003971C8"/>
    <w:rsid w:val="003971F7"/>
    <w:rsid w:val="00397B12"/>
    <w:rsid w:val="003A10A4"/>
    <w:rsid w:val="003A16FC"/>
    <w:rsid w:val="003A2C8A"/>
    <w:rsid w:val="003A4FCD"/>
    <w:rsid w:val="003B0944"/>
    <w:rsid w:val="003B1593"/>
    <w:rsid w:val="003B4381"/>
    <w:rsid w:val="003B592E"/>
    <w:rsid w:val="003C1043"/>
    <w:rsid w:val="003C1A30"/>
    <w:rsid w:val="003C6779"/>
    <w:rsid w:val="003C71BE"/>
    <w:rsid w:val="003D033C"/>
    <w:rsid w:val="003D2364"/>
    <w:rsid w:val="003D2998"/>
    <w:rsid w:val="003D2F0A"/>
    <w:rsid w:val="003D3891"/>
    <w:rsid w:val="003D3FE9"/>
    <w:rsid w:val="003D5D84"/>
    <w:rsid w:val="003D7B30"/>
    <w:rsid w:val="003E0F4F"/>
    <w:rsid w:val="003E18AC"/>
    <w:rsid w:val="003E210B"/>
    <w:rsid w:val="003E2A12"/>
    <w:rsid w:val="003E3384"/>
    <w:rsid w:val="003E3CA4"/>
    <w:rsid w:val="003E548E"/>
    <w:rsid w:val="003E6EBB"/>
    <w:rsid w:val="003F6A65"/>
    <w:rsid w:val="003F7975"/>
    <w:rsid w:val="0040182D"/>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72A5"/>
    <w:rsid w:val="0044434C"/>
    <w:rsid w:val="0044456B"/>
    <w:rsid w:val="004465C3"/>
    <w:rsid w:val="00447BD1"/>
    <w:rsid w:val="004507F3"/>
    <w:rsid w:val="00450AF4"/>
    <w:rsid w:val="0045147B"/>
    <w:rsid w:val="00456A57"/>
    <w:rsid w:val="00460377"/>
    <w:rsid w:val="004607DE"/>
    <w:rsid w:val="00461013"/>
    <w:rsid w:val="004671C7"/>
    <w:rsid w:val="00467ADC"/>
    <w:rsid w:val="00472F4D"/>
    <w:rsid w:val="004730BF"/>
    <w:rsid w:val="00474DCB"/>
    <w:rsid w:val="0047535C"/>
    <w:rsid w:val="004762F6"/>
    <w:rsid w:val="00484ADA"/>
    <w:rsid w:val="00484F99"/>
    <w:rsid w:val="00485870"/>
    <w:rsid w:val="00485FE8"/>
    <w:rsid w:val="00492473"/>
    <w:rsid w:val="00492EB5"/>
    <w:rsid w:val="00494F77"/>
    <w:rsid w:val="00497447"/>
    <w:rsid w:val="00497721"/>
    <w:rsid w:val="004A0229"/>
    <w:rsid w:val="004A0838"/>
    <w:rsid w:val="004A35D2"/>
    <w:rsid w:val="004A5D8E"/>
    <w:rsid w:val="004A71E4"/>
    <w:rsid w:val="004B2F00"/>
    <w:rsid w:val="004B5263"/>
    <w:rsid w:val="004B667A"/>
    <w:rsid w:val="004B6E31"/>
    <w:rsid w:val="004B749D"/>
    <w:rsid w:val="004B7611"/>
    <w:rsid w:val="004C1D66"/>
    <w:rsid w:val="004C31D7"/>
    <w:rsid w:val="004C4AD2"/>
    <w:rsid w:val="004C6981"/>
    <w:rsid w:val="004D1F21"/>
    <w:rsid w:val="004D268C"/>
    <w:rsid w:val="004D2F71"/>
    <w:rsid w:val="004D59D8"/>
    <w:rsid w:val="004D5D37"/>
    <w:rsid w:val="004D5DA1"/>
    <w:rsid w:val="004D7910"/>
    <w:rsid w:val="004E150F"/>
    <w:rsid w:val="004E1DCA"/>
    <w:rsid w:val="004E23A1"/>
    <w:rsid w:val="004E3489"/>
    <w:rsid w:val="004E358A"/>
    <w:rsid w:val="004E3AFA"/>
    <w:rsid w:val="004E6588"/>
    <w:rsid w:val="004E6639"/>
    <w:rsid w:val="004F2742"/>
    <w:rsid w:val="004F5E03"/>
    <w:rsid w:val="00502A0A"/>
    <w:rsid w:val="00507C50"/>
    <w:rsid w:val="00511616"/>
    <w:rsid w:val="00514D40"/>
    <w:rsid w:val="00517C3A"/>
    <w:rsid w:val="005203EE"/>
    <w:rsid w:val="00527BF4"/>
    <w:rsid w:val="005324BE"/>
    <w:rsid w:val="00534F6C"/>
    <w:rsid w:val="00535994"/>
    <w:rsid w:val="0053646D"/>
    <w:rsid w:val="005367AD"/>
    <w:rsid w:val="00536D67"/>
    <w:rsid w:val="00540AAD"/>
    <w:rsid w:val="00543EC1"/>
    <w:rsid w:val="00546458"/>
    <w:rsid w:val="0055087C"/>
    <w:rsid w:val="0055147E"/>
    <w:rsid w:val="00553413"/>
    <w:rsid w:val="00554871"/>
    <w:rsid w:val="00555983"/>
    <w:rsid w:val="00560E31"/>
    <w:rsid w:val="00561BDA"/>
    <w:rsid w:val="00567088"/>
    <w:rsid w:val="00567DBF"/>
    <w:rsid w:val="00577653"/>
    <w:rsid w:val="00581B23"/>
    <w:rsid w:val="0058219C"/>
    <w:rsid w:val="005859CA"/>
    <w:rsid w:val="0058707F"/>
    <w:rsid w:val="00591DBD"/>
    <w:rsid w:val="005931FE"/>
    <w:rsid w:val="005A0028"/>
    <w:rsid w:val="005A0ACC"/>
    <w:rsid w:val="005A2F7A"/>
    <w:rsid w:val="005A6EA8"/>
    <w:rsid w:val="005B0072"/>
    <w:rsid w:val="005B0732"/>
    <w:rsid w:val="005B1C04"/>
    <w:rsid w:val="005B38A0"/>
    <w:rsid w:val="005B4345"/>
    <w:rsid w:val="005B491C"/>
    <w:rsid w:val="005B4DBF"/>
    <w:rsid w:val="005B5DE2"/>
    <w:rsid w:val="005B674C"/>
    <w:rsid w:val="005C24F2"/>
    <w:rsid w:val="005C2545"/>
    <w:rsid w:val="005C7561"/>
    <w:rsid w:val="005D1E57"/>
    <w:rsid w:val="005D2F57"/>
    <w:rsid w:val="005D34F6"/>
    <w:rsid w:val="005D4F1A"/>
    <w:rsid w:val="005D72FF"/>
    <w:rsid w:val="005E1884"/>
    <w:rsid w:val="005F2CDA"/>
    <w:rsid w:val="005F373A"/>
    <w:rsid w:val="005F4F87"/>
    <w:rsid w:val="005F6B0E"/>
    <w:rsid w:val="005F760E"/>
    <w:rsid w:val="005F7B1D"/>
    <w:rsid w:val="0060222A"/>
    <w:rsid w:val="0060485B"/>
    <w:rsid w:val="006070C4"/>
    <w:rsid w:val="00610C21"/>
    <w:rsid w:val="00611907"/>
    <w:rsid w:val="00613116"/>
    <w:rsid w:val="00613771"/>
    <w:rsid w:val="006202A6"/>
    <w:rsid w:val="0062054B"/>
    <w:rsid w:val="00620926"/>
    <w:rsid w:val="00621C4E"/>
    <w:rsid w:val="00622CBF"/>
    <w:rsid w:val="00624EAE"/>
    <w:rsid w:val="00627256"/>
    <w:rsid w:val="006305D7"/>
    <w:rsid w:val="00632F63"/>
    <w:rsid w:val="00633A01"/>
    <w:rsid w:val="00633B97"/>
    <w:rsid w:val="006341F7"/>
    <w:rsid w:val="00634585"/>
    <w:rsid w:val="00635014"/>
    <w:rsid w:val="006369CE"/>
    <w:rsid w:val="006411CA"/>
    <w:rsid w:val="006450C9"/>
    <w:rsid w:val="0064605E"/>
    <w:rsid w:val="00653281"/>
    <w:rsid w:val="00657BC4"/>
    <w:rsid w:val="00661787"/>
    <w:rsid w:val="006619C8"/>
    <w:rsid w:val="00671710"/>
    <w:rsid w:val="00672BC5"/>
    <w:rsid w:val="00673414"/>
    <w:rsid w:val="00674F22"/>
    <w:rsid w:val="00676079"/>
    <w:rsid w:val="00676ECD"/>
    <w:rsid w:val="00677D0A"/>
    <w:rsid w:val="0068185F"/>
    <w:rsid w:val="00696D4E"/>
    <w:rsid w:val="006A01CF"/>
    <w:rsid w:val="006A2A12"/>
    <w:rsid w:val="006A60DD"/>
    <w:rsid w:val="006B0679"/>
    <w:rsid w:val="006B074C"/>
    <w:rsid w:val="006B3B84"/>
    <w:rsid w:val="006B4E7C"/>
    <w:rsid w:val="006B5D8C"/>
    <w:rsid w:val="006B72D4"/>
    <w:rsid w:val="006C11CC"/>
    <w:rsid w:val="006C1AEB"/>
    <w:rsid w:val="006C57FE"/>
    <w:rsid w:val="006C668E"/>
    <w:rsid w:val="006D612C"/>
    <w:rsid w:val="006E181F"/>
    <w:rsid w:val="006E3EE3"/>
    <w:rsid w:val="006E4B63"/>
    <w:rsid w:val="006E59A5"/>
    <w:rsid w:val="006F06E4"/>
    <w:rsid w:val="006F7B41"/>
    <w:rsid w:val="00702B5D"/>
    <w:rsid w:val="00703ED2"/>
    <w:rsid w:val="00706B66"/>
    <w:rsid w:val="00707B8D"/>
    <w:rsid w:val="00713636"/>
    <w:rsid w:val="00714B8C"/>
    <w:rsid w:val="007160E0"/>
    <w:rsid w:val="0071675D"/>
    <w:rsid w:val="00717736"/>
    <w:rsid w:val="00732B47"/>
    <w:rsid w:val="00732FAB"/>
    <w:rsid w:val="00735CF5"/>
    <w:rsid w:val="0073659F"/>
    <w:rsid w:val="0073776F"/>
    <w:rsid w:val="0074063A"/>
    <w:rsid w:val="00742AA4"/>
    <w:rsid w:val="00743BA1"/>
    <w:rsid w:val="00745F1E"/>
    <w:rsid w:val="007515FE"/>
    <w:rsid w:val="00757C3B"/>
    <w:rsid w:val="007601D0"/>
    <w:rsid w:val="007603BB"/>
    <w:rsid w:val="0076109D"/>
    <w:rsid w:val="00767107"/>
    <w:rsid w:val="00773617"/>
    <w:rsid w:val="00773BFD"/>
    <w:rsid w:val="007743B3"/>
    <w:rsid w:val="00774490"/>
    <w:rsid w:val="0077581E"/>
    <w:rsid w:val="007768CB"/>
    <w:rsid w:val="007819FF"/>
    <w:rsid w:val="0078360C"/>
    <w:rsid w:val="00784A4C"/>
    <w:rsid w:val="00784BC6"/>
    <w:rsid w:val="00784FD6"/>
    <w:rsid w:val="0078523D"/>
    <w:rsid w:val="00792B5F"/>
    <w:rsid w:val="007931DF"/>
    <w:rsid w:val="007A0172"/>
    <w:rsid w:val="007A1804"/>
    <w:rsid w:val="007A215A"/>
    <w:rsid w:val="007A2511"/>
    <w:rsid w:val="007A260E"/>
    <w:rsid w:val="007A4D42"/>
    <w:rsid w:val="007A4D4C"/>
    <w:rsid w:val="007A4DD6"/>
    <w:rsid w:val="007A549D"/>
    <w:rsid w:val="007A5CB9"/>
    <w:rsid w:val="007B20AE"/>
    <w:rsid w:val="007B6B07"/>
    <w:rsid w:val="007B6D43"/>
    <w:rsid w:val="007B749A"/>
    <w:rsid w:val="007B7C6E"/>
    <w:rsid w:val="007C6DA9"/>
    <w:rsid w:val="007D20B4"/>
    <w:rsid w:val="007D44D7"/>
    <w:rsid w:val="007D621A"/>
    <w:rsid w:val="007D7A9A"/>
    <w:rsid w:val="007E058A"/>
    <w:rsid w:val="007E2887"/>
    <w:rsid w:val="007E5278"/>
    <w:rsid w:val="007E749C"/>
    <w:rsid w:val="007F1B5C"/>
    <w:rsid w:val="007F2E90"/>
    <w:rsid w:val="00801257"/>
    <w:rsid w:val="00803B0A"/>
    <w:rsid w:val="00804DED"/>
    <w:rsid w:val="00805B96"/>
    <w:rsid w:val="00810265"/>
    <w:rsid w:val="008105BE"/>
    <w:rsid w:val="008115A5"/>
    <w:rsid w:val="00811D46"/>
    <w:rsid w:val="0081415D"/>
    <w:rsid w:val="00820229"/>
    <w:rsid w:val="008215F1"/>
    <w:rsid w:val="00822448"/>
    <w:rsid w:val="00822ABE"/>
    <w:rsid w:val="008244D1"/>
    <w:rsid w:val="00827696"/>
    <w:rsid w:val="00827F51"/>
    <w:rsid w:val="0083104E"/>
    <w:rsid w:val="008343BE"/>
    <w:rsid w:val="00836535"/>
    <w:rsid w:val="00840FB4"/>
    <w:rsid w:val="008410B2"/>
    <w:rsid w:val="00841780"/>
    <w:rsid w:val="00847403"/>
    <w:rsid w:val="00847757"/>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620"/>
    <w:rsid w:val="00897AB6"/>
    <w:rsid w:val="00897DA8"/>
    <w:rsid w:val="008A1603"/>
    <w:rsid w:val="008A3380"/>
    <w:rsid w:val="008A7A9C"/>
    <w:rsid w:val="008B5039"/>
    <w:rsid w:val="008B5218"/>
    <w:rsid w:val="008B7102"/>
    <w:rsid w:val="008C0698"/>
    <w:rsid w:val="008C3B7D"/>
    <w:rsid w:val="008C5EA2"/>
    <w:rsid w:val="008D0F90"/>
    <w:rsid w:val="008D19A5"/>
    <w:rsid w:val="008D3715"/>
    <w:rsid w:val="008D5465"/>
    <w:rsid w:val="008D5E61"/>
    <w:rsid w:val="008D70A9"/>
    <w:rsid w:val="008D7EB7"/>
    <w:rsid w:val="008D7EC5"/>
    <w:rsid w:val="008E3684"/>
    <w:rsid w:val="008E57F5"/>
    <w:rsid w:val="008E7606"/>
    <w:rsid w:val="008F1DAA"/>
    <w:rsid w:val="008F3EBD"/>
    <w:rsid w:val="008F60B2"/>
    <w:rsid w:val="008F7C41"/>
    <w:rsid w:val="009031E2"/>
    <w:rsid w:val="00906689"/>
    <w:rsid w:val="0091276C"/>
    <w:rsid w:val="009145BE"/>
    <w:rsid w:val="009165AC"/>
    <w:rsid w:val="00916FFC"/>
    <w:rsid w:val="0092053F"/>
    <w:rsid w:val="0092340A"/>
    <w:rsid w:val="00923523"/>
    <w:rsid w:val="00924504"/>
    <w:rsid w:val="00926B3E"/>
    <w:rsid w:val="009313D9"/>
    <w:rsid w:val="00932508"/>
    <w:rsid w:val="00933D7C"/>
    <w:rsid w:val="00935B7F"/>
    <w:rsid w:val="009372B8"/>
    <w:rsid w:val="00941293"/>
    <w:rsid w:val="00946372"/>
    <w:rsid w:val="0095032B"/>
    <w:rsid w:val="00950B0E"/>
    <w:rsid w:val="00950B13"/>
    <w:rsid w:val="00950C17"/>
    <w:rsid w:val="00951FAF"/>
    <w:rsid w:val="00952014"/>
    <w:rsid w:val="00954740"/>
    <w:rsid w:val="009557BC"/>
    <w:rsid w:val="00955AE5"/>
    <w:rsid w:val="00962E71"/>
    <w:rsid w:val="00963ABC"/>
    <w:rsid w:val="00965D21"/>
    <w:rsid w:val="00967764"/>
    <w:rsid w:val="00970B0E"/>
    <w:rsid w:val="00970BB9"/>
    <w:rsid w:val="00971B8A"/>
    <w:rsid w:val="009726EE"/>
    <w:rsid w:val="00972CDE"/>
    <w:rsid w:val="009733DD"/>
    <w:rsid w:val="00974D63"/>
    <w:rsid w:val="00975573"/>
    <w:rsid w:val="0097682D"/>
    <w:rsid w:val="00976D03"/>
    <w:rsid w:val="00977B30"/>
    <w:rsid w:val="00980939"/>
    <w:rsid w:val="00982F41"/>
    <w:rsid w:val="00985090"/>
    <w:rsid w:val="00987710"/>
    <w:rsid w:val="009904AB"/>
    <w:rsid w:val="00995688"/>
    <w:rsid w:val="009958A6"/>
    <w:rsid w:val="00996456"/>
    <w:rsid w:val="009A04F5"/>
    <w:rsid w:val="009A15EF"/>
    <w:rsid w:val="009A2BD8"/>
    <w:rsid w:val="009A38A5"/>
    <w:rsid w:val="009A5B73"/>
    <w:rsid w:val="009B0C2C"/>
    <w:rsid w:val="009B118B"/>
    <w:rsid w:val="009B1737"/>
    <w:rsid w:val="009B3D4B"/>
    <w:rsid w:val="009B4E63"/>
    <w:rsid w:val="009B5B99"/>
    <w:rsid w:val="009B6EFC"/>
    <w:rsid w:val="009C1FD0"/>
    <w:rsid w:val="009C25FB"/>
    <w:rsid w:val="009C2DF8"/>
    <w:rsid w:val="009C31BF"/>
    <w:rsid w:val="009C3FD8"/>
    <w:rsid w:val="009C672E"/>
    <w:rsid w:val="009C68B7"/>
    <w:rsid w:val="009D0834"/>
    <w:rsid w:val="009D095A"/>
    <w:rsid w:val="009D0A1E"/>
    <w:rsid w:val="009D2AE3"/>
    <w:rsid w:val="009D52BC"/>
    <w:rsid w:val="009D7B6B"/>
    <w:rsid w:val="009D7D0A"/>
    <w:rsid w:val="009E09D9"/>
    <w:rsid w:val="009F01B1"/>
    <w:rsid w:val="009F0DBB"/>
    <w:rsid w:val="009F3887"/>
    <w:rsid w:val="009F40DC"/>
    <w:rsid w:val="009F659A"/>
    <w:rsid w:val="009F732B"/>
    <w:rsid w:val="00A0197D"/>
    <w:rsid w:val="00A01FE0"/>
    <w:rsid w:val="00A06945"/>
    <w:rsid w:val="00A075BE"/>
    <w:rsid w:val="00A10656"/>
    <w:rsid w:val="00A113C0"/>
    <w:rsid w:val="00A126C7"/>
    <w:rsid w:val="00A12FA6"/>
    <w:rsid w:val="00A1339B"/>
    <w:rsid w:val="00A14ABA"/>
    <w:rsid w:val="00A20542"/>
    <w:rsid w:val="00A24CB6"/>
    <w:rsid w:val="00A25865"/>
    <w:rsid w:val="00A26CD2"/>
    <w:rsid w:val="00A273A4"/>
    <w:rsid w:val="00A27667"/>
    <w:rsid w:val="00A32979"/>
    <w:rsid w:val="00A34A67"/>
    <w:rsid w:val="00A37462"/>
    <w:rsid w:val="00A45150"/>
    <w:rsid w:val="00A459E1"/>
    <w:rsid w:val="00A4686F"/>
    <w:rsid w:val="00A46AC4"/>
    <w:rsid w:val="00A478A5"/>
    <w:rsid w:val="00A50D14"/>
    <w:rsid w:val="00A50F59"/>
    <w:rsid w:val="00A52296"/>
    <w:rsid w:val="00A55661"/>
    <w:rsid w:val="00A61B70"/>
    <w:rsid w:val="00A61FA8"/>
    <w:rsid w:val="00A6362D"/>
    <w:rsid w:val="00A637F4"/>
    <w:rsid w:val="00A64DF2"/>
    <w:rsid w:val="00A65485"/>
    <w:rsid w:val="00A66E05"/>
    <w:rsid w:val="00A67655"/>
    <w:rsid w:val="00A70753"/>
    <w:rsid w:val="00A712D2"/>
    <w:rsid w:val="00A75974"/>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3D"/>
    <w:rsid w:val="00AC01D1"/>
    <w:rsid w:val="00AC0AB2"/>
    <w:rsid w:val="00AC0E9F"/>
    <w:rsid w:val="00AC52A5"/>
    <w:rsid w:val="00AC60EA"/>
    <w:rsid w:val="00AC6EFD"/>
    <w:rsid w:val="00AC7151"/>
    <w:rsid w:val="00AD1946"/>
    <w:rsid w:val="00AD2A02"/>
    <w:rsid w:val="00AD460A"/>
    <w:rsid w:val="00AD6A05"/>
    <w:rsid w:val="00AE0CC2"/>
    <w:rsid w:val="00AE0CDB"/>
    <w:rsid w:val="00AE118B"/>
    <w:rsid w:val="00AE272B"/>
    <w:rsid w:val="00AE3E3A"/>
    <w:rsid w:val="00AE48F6"/>
    <w:rsid w:val="00AE77B4"/>
    <w:rsid w:val="00AE7C1A"/>
    <w:rsid w:val="00AE7DF8"/>
    <w:rsid w:val="00AF0D9C"/>
    <w:rsid w:val="00AF13AB"/>
    <w:rsid w:val="00AF1D36"/>
    <w:rsid w:val="00AF280B"/>
    <w:rsid w:val="00AF5F75"/>
    <w:rsid w:val="00AF6001"/>
    <w:rsid w:val="00B01A16"/>
    <w:rsid w:val="00B07F45"/>
    <w:rsid w:val="00B1021A"/>
    <w:rsid w:val="00B10271"/>
    <w:rsid w:val="00B12537"/>
    <w:rsid w:val="00B140D9"/>
    <w:rsid w:val="00B1481A"/>
    <w:rsid w:val="00B15A1F"/>
    <w:rsid w:val="00B15FE9"/>
    <w:rsid w:val="00B2148A"/>
    <w:rsid w:val="00B220C2"/>
    <w:rsid w:val="00B2276E"/>
    <w:rsid w:val="00B25B32"/>
    <w:rsid w:val="00B32616"/>
    <w:rsid w:val="00B32709"/>
    <w:rsid w:val="00B3426D"/>
    <w:rsid w:val="00B36AF0"/>
    <w:rsid w:val="00B36C42"/>
    <w:rsid w:val="00B421BE"/>
    <w:rsid w:val="00B42EA7"/>
    <w:rsid w:val="00B51845"/>
    <w:rsid w:val="00B51923"/>
    <w:rsid w:val="00B5337C"/>
    <w:rsid w:val="00B53FDE"/>
    <w:rsid w:val="00B54697"/>
    <w:rsid w:val="00B56397"/>
    <w:rsid w:val="00B571DA"/>
    <w:rsid w:val="00B6027B"/>
    <w:rsid w:val="00B636C8"/>
    <w:rsid w:val="00B65EDB"/>
    <w:rsid w:val="00B67AFF"/>
    <w:rsid w:val="00B67C41"/>
    <w:rsid w:val="00B70B59"/>
    <w:rsid w:val="00B71251"/>
    <w:rsid w:val="00B7191D"/>
    <w:rsid w:val="00B73657"/>
    <w:rsid w:val="00B739B3"/>
    <w:rsid w:val="00B74436"/>
    <w:rsid w:val="00B77405"/>
    <w:rsid w:val="00B81B15"/>
    <w:rsid w:val="00B906D6"/>
    <w:rsid w:val="00B90A31"/>
    <w:rsid w:val="00B915AE"/>
    <w:rsid w:val="00B930F2"/>
    <w:rsid w:val="00B97BEF"/>
    <w:rsid w:val="00BA1735"/>
    <w:rsid w:val="00BA19FA"/>
    <w:rsid w:val="00BA4288"/>
    <w:rsid w:val="00BA4592"/>
    <w:rsid w:val="00BA599A"/>
    <w:rsid w:val="00BB0902"/>
    <w:rsid w:val="00BB1F9C"/>
    <w:rsid w:val="00BB48E5"/>
    <w:rsid w:val="00BB5607"/>
    <w:rsid w:val="00BB5ACA"/>
    <w:rsid w:val="00BB627F"/>
    <w:rsid w:val="00BB7615"/>
    <w:rsid w:val="00BC0C17"/>
    <w:rsid w:val="00BC3823"/>
    <w:rsid w:val="00BC5841"/>
    <w:rsid w:val="00BC5E38"/>
    <w:rsid w:val="00BD201A"/>
    <w:rsid w:val="00BD2C7B"/>
    <w:rsid w:val="00BD2DC4"/>
    <w:rsid w:val="00BD2EF0"/>
    <w:rsid w:val="00BD40DD"/>
    <w:rsid w:val="00BD4405"/>
    <w:rsid w:val="00BD45BB"/>
    <w:rsid w:val="00BD60B4"/>
    <w:rsid w:val="00BD796B"/>
    <w:rsid w:val="00BE40C0"/>
    <w:rsid w:val="00BE445C"/>
    <w:rsid w:val="00BE5F4A"/>
    <w:rsid w:val="00BE7AEF"/>
    <w:rsid w:val="00BF09B0"/>
    <w:rsid w:val="00BF1544"/>
    <w:rsid w:val="00BF1B53"/>
    <w:rsid w:val="00BF246D"/>
    <w:rsid w:val="00BF2682"/>
    <w:rsid w:val="00BF6F6D"/>
    <w:rsid w:val="00C06F06"/>
    <w:rsid w:val="00C10511"/>
    <w:rsid w:val="00C17BFF"/>
    <w:rsid w:val="00C20FAD"/>
    <w:rsid w:val="00C2375F"/>
    <w:rsid w:val="00C247CB"/>
    <w:rsid w:val="00C32E66"/>
    <w:rsid w:val="00C3355F"/>
    <w:rsid w:val="00C33A04"/>
    <w:rsid w:val="00C3569A"/>
    <w:rsid w:val="00C43F48"/>
    <w:rsid w:val="00C448FF"/>
    <w:rsid w:val="00C45D4F"/>
    <w:rsid w:val="00C45E57"/>
    <w:rsid w:val="00C47D12"/>
    <w:rsid w:val="00C52F29"/>
    <w:rsid w:val="00C56CE6"/>
    <w:rsid w:val="00C5745F"/>
    <w:rsid w:val="00C60005"/>
    <w:rsid w:val="00C60BFF"/>
    <w:rsid w:val="00C6141A"/>
    <w:rsid w:val="00C61A98"/>
    <w:rsid w:val="00C62C9F"/>
    <w:rsid w:val="00C630C5"/>
    <w:rsid w:val="00C63201"/>
    <w:rsid w:val="00C64E62"/>
    <w:rsid w:val="00C651D5"/>
    <w:rsid w:val="00C65CCC"/>
    <w:rsid w:val="00C65DA9"/>
    <w:rsid w:val="00C701E0"/>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3E6B"/>
    <w:rsid w:val="00CA4068"/>
    <w:rsid w:val="00CA67F4"/>
    <w:rsid w:val="00CA79B8"/>
    <w:rsid w:val="00CB0BBE"/>
    <w:rsid w:val="00CB37F8"/>
    <w:rsid w:val="00CB7DC3"/>
    <w:rsid w:val="00CC3313"/>
    <w:rsid w:val="00CC33B6"/>
    <w:rsid w:val="00CC3B28"/>
    <w:rsid w:val="00CC5BE1"/>
    <w:rsid w:val="00CC75A2"/>
    <w:rsid w:val="00CC7A18"/>
    <w:rsid w:val="00CC7AEB"/>
    <w:rsid w:val="00CC7CE0"/>
    <w:rsid w:val="00CD0E2F"/>
    <w:rsid w:val="00CD1D49"/>
    <w:rsid w:val="00CD2F20"/>
    <w:rsid w:val="00CD687D"/>
    <w:rsid w:val="00CD6B20"/>
    <w:rsid w:val="00CE1339"/>
    <w:rsid w:val="00CE61CC"/>
    <w:rsid w:val="00CE6E42"/>
    <w:rsid w:val="00CE705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1CA"/>
    <w:rsid w:val="00D21C39"/>
    <w:rsid w:val="00D21FC6"/>
    <w:rsid w:val="00D2243A"/>
    <w:rsid w:val="00D33393"/>
    <w:rsid w:val="00D33D36"/>
    <w:rsid w:val="00D34D94"/>
    <w:rsid w:val="00D373E8"/>
    <w:rsid w:val="00D409E2"/>
    <w:rsid w:val="00D427D7"/>
    <w:rsid w:val="00D43E44"/>
    <w:rsid w:val="00D44E62"/>
    <w:rsid w:val="00D51570"/>
    <w:rsid w:val="00D52D7F"/>
    <w:rsid w:val="00D556AD"/>
    <w:rsid w:val="00D60381"/>
    <w:rsid w:val="00D616DE"/>
    <w:rsid w:val="00D62201"/>
    <w:rsid w:val="00D651D1"/>
    <w:rsid w:val="00D717BB"/>
    <w:rsid w:val="00D7226B"/>
    <w:rsid w:val="00D72707"/>
    <w:rsid w:val="00D75A9C"/>
    <w:rsid w:val="00D829C8"/>
    <w:rsid w:val="00D82CF3"/>
    <w:rsid w:val="00D87917"/>
    <w:rsid w:val="00D90871"/>
    <w:rsid w:val="00D9155F"/>
    <w:rsid w:val="00D9403F"/>
    <w:rsid w:val="00D959B4"/>
    <w:rsid w:val="00D97DDF"/>
    <w:rsid w:val="00DA44DE"/>
    <w:rsid w:val="00DA519B"/>
    <w:rsid w:val="00DA750B"/>
    <w:rsid w:val="00DB207C"/>
    <w:rsid w:val="00DB2EDE"/>
    <w:rsid w:val="00DB620A"/>
    <w:rsid w:val="00DC11BD"/>
    <w:rsid w:val="00DC35A3"/>
    <w:rsid w:val="00DC3832"/>
    <w:rsid w:val="00DC7A51"/>
    <w:rsid w:val="00DD3B1E"/>
    <w:rsid w:val="00DD4DD7"/>
    <w:rsid w:val="00DE06B2"/>
    <w:rsid w:val="00DE5B5F"/>
    <w:rsid w:val="00DF614E"/>
    <w:rsid w:val="00E00696"/>
    <w:rsid w:val="00E03651"/>
    <w:rsid w:val="00E03808"/>
    <w:rsid w:val="00E060C2"/>
    <w:rsid w:val="00E06324"/>
    <w:rsid w:val="00E07B81"/>
    <w:rsid w:val="00E10AFD"/>
    <w:rsid w:val="00E12B11"/>
    <w:rsid w:val="00E12E90"/>
    <w:rsid w:val="00E12FB0"/>
    <w:rsid w:val="00E142E2"/>
    <w:rsid w:val="00E14814"/>
    <w:rsid w:val="00E14AAD"/>
    <w:rsid w:val="00E1591B"/>
    <w:rsid w:val="00E16A50"/>
    <w:rsid w:val="00E22CBC"/>
    <w:rsid w:val="00E249D5"/>
    <w:rsid w:val="00E25017"/>
    <w:rsid w:val="00E26F73"/>
    <w:rsid w:val="00E30A34"/>
    <w:rsid w:val="00E33C68"/>
    <w:rsid w:val="00E34EEB"/>
    <w:rsid w:val="00E34F87"/>
    <w:rsid w:val="00E3687C"/>
    <w:rsid w:val="00E370F0"/>
    <w:rsid w:val="00E43B11"/>
    <w:rsid w:val="00E44EB9"/>
    <w:rsid w:val="00E4537E"/>
    <w:rsid w:val="00E45BDC"/>
    <w:rsid w:val="00E460B7"/>
    <w:rsid w:val="00E46358"/>
    <w:rsid w:val="00E471DC"/>
    <w:rsid w:val="00E50EB4"/>
    <w:rsid w:val="00E5239B"/>
    <w:rsid w:val="00E532FC"/>
    <w:rsid w:val="00E559B4"/>
    <w:rsid w:val="00E55BB0"/>
    <w:rsid w:val="00E6014F"/>
    <w:rsid w:val="00E609E5"/>
    <w:rsid w:val="00E60F27"/>
    <w:rsid w:val="00E64D93"/>
    <w:rsid w:val="00E659DC"/>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19E1"/>
    <w:rsid w:val="00EA2AAE"/>
    <w:rsid w:val="00EA2EC0"/>
    <w:rsid w:val="00EA427A"/>
    <w:rsid w:val="00EA5E14"/>
    <w:rsid w:val="00EA6930"/>
    <w:rsid w:val="00EA6DD8"/>
    <w:rsid w:val="00EA723B"/>
    <w:rsid w:val="00EB6350"/>
    <w:rsid w:val="00EB687A"/>
    <w:rsid w:val="00EB751C"/>
    <w:rsid w:val="00EC2F62"/>
    <w:rsid w:val="00EC5A55"/>
    <w:rsid w:val="00EC62EB"/>
    <w:rsid w:val="00EC6E9F"/>
    <w:rsid w:val="00ED07E5"/>
    <w:rsid w:val="00ED44F0"/>
    <w:rsid w:val="00ED4B33"/>
    <w:rsid w:val="00ED5622"/>
    <w:rsid w:val="00ED5993"/>
    <w:rsid w:val="00ED7DD6"/>
    <w:rsid w:val="00EE060B"/>
    <w:rsid w:val="00EE15A1"/>
    <w:rsid w:val="00EE17ED"/>
    <w:rsid w:val="00EE2A7C"/>
    <w:rsid w:val="00EE2C42"/>
    <w:rsid w:val="00EE341B"/>
    <w:rsid w:val="00EE428B"/>
    <w:rsid w:val="00EE4453"/>
    <w:rsid w:val="00EE5FCE"/>
    <w:rsid w:val="00EE6BBD"/>
    <w:rsid w:val="00EE6E1E"/>
    <w:rsid w:val="00EE705F"/>
    <w:rsid w:val="00EF1462"/>
    <w:rsid w:val="00EF33D0"/>
    <w:rsid w:val="00EF47AF"/>
    <w:rsid w:val="00EF54FD"/>
    <w:rsid w:val="00F07F0D"/>
    <w:rsid w:val="00F13112"/>
    <w:rsid w:val="00F16186"/>
    <w:rsid w:val="00F16FE6"/>
    <w:rsid w:val="00F238BD"/>
    <w:rsid w:val="00F24992"/>
    <w:rsid w:val="00F25825"/>
    <w:rsid w:val="00F31D02"/>
    <w:rsid w:val="00F32F2F"/>
    <w:rsid w:val="00F33F3F"/>
    <w:rsid w:val="00F35BDD"/>
    <w:rsid w:val="00F35EF0"/>
    <w:rsid w:val="00F3781F"/>
    <w:rsid w:val="00F403FD"/>
    <w:rsid w:val="00F41913"/>
    <w:rsid w:val="00F41E72"/>
    <w:rsid w:val="00F45BDF"/>
    <w:rsid w:val="00F50300"/>
    <w:rsid w:val="00F50BE6"/>
    <w:rsid w:val="00F5414B"/>
    <w:rsid w:val="00F56E39"/>
    <w:rsid w:val="00F6001C"/>
    <w:rsid w:val="00F623E9"/>
    <w:rsid w:val="00F63951"/>
    <w:rsid w:val="00F63C86"/>
    <w:rsid w:val="00F744F1"/>
    <w:rsid w:val="00F766BE"/>
    <w:rsid w:val="00F77EB9"/>
    <w:rsid w:val="00F80635"/>
    <w:rsid w:val="00F8115F"/>
    <w:rsid w:val="00F815D1"/>
    <w:rsid w:val="00F81E7E"/>
    <w:rsid w:val="00F81F0F"/>
    <w:rsid w:val="00F825F4"/>
    <w:rsid w:val="00F838DF"/>
    <w:rsid w:val="00F92AA1"/>
    <w:rsid w:val="00F92B07"/>
    <w:rsid w:val="00F932DE"/>
    <w:rsid w:val="00F963DD"/>
    <w:rsid w:val="00F9641A"/>
    <w:rsid w:val="00F97004"/>
    <w:rsid w:val="00FA067D"/>
    <w:rsid w:val="00FA2045"/>
    <w:rsid w:val="00FA7A66"/>
    <w:rsid w:val="00FA7B61"/>
    <w:rsid w:val="00FB1AA9"/>
    <w:rsid w:val="00FB36D1"/>
    <w:rsid w:val="00FB4B5A"/>
    <w:rsid w:val="00FB5963"/>
    <w:rsid w:val="00FB5DAA"/>
    <w:rsid w:val="00FB6DD2"/>
    <w:rsid w:val="00FC04B9"/>
    <w:rsid w:val="00FC161A"/>
    <w:rsid w:val="00FC23D5"/>
    <w:rsid w:val="00FC4337"/>
    <w:rsid w:val="00FC4C1A"/>
    <w:rsid w:val="00FC628F"/>
    <w:rsid w:val="00FC6468"/>
    <w:rsid w:val="00FC6D49"/>
    <w:rsid w:val="00FD02AB"/>
    <w:rsid w:val="00FD4922"/>
    <w:rsid w:val="00FD6461"/>
    <w:rsid w:val="00FE0281"/>
    <w:rsid w:val="00FE7083"/>
    <w:rsid w:val="00FF019F"/>
    <w:rsid w:val="00FF1B2A"/>
    <w:rsid w:val="00FF1BE8"/>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 w:type="character" w:customStyle="1" w:styleId="UnresolvedMention1">
    <w:name w:val="Unresolved Mention1"/>
    <w:basedOn w:val="DefaultParagraphFont"/>
    <w:uiPriority w:val="99"/>
    <w:semiHidden/>
    <w:unhideWhenUsed/>
    <w:rsid w:val="000F5E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930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363430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uhiko.yamaguchi@riken.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45413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49C93-28F1-4297-98C4-ECE4A383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6065</Words>
  <Characters>34575</Characters>
  <Application>Microsoft Office Word</Application>
  <DocSecurity>0</DocSecurity>
  <Lines>288</Lines>
  <Paragraphs>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40559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2019-05-27T14:04:00Z</dcterms:created>
  <dcterms:modified xsi:type="dcterms:W3CDTF">2019-05-29T06:42:00Z</dcterms:modified>
</cp:coreProperties>
</file>