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F4C93" w14:textId="77777777" w:rsidR="00EF6CEA" w:rsidRPr="006207DB" w:rsidRDefault="00EF6CEA" w:rsidP="006207DB">
      <w:pPr>
        <w:pStyle w:val="NormalWeb"/>
        <w:spacing w:before="0" w:beforeAutospacing="0" w:after="0" w:afterAutospacing="0"/>
        <w:jc w:val="left"/>
        <w:rPr>
          <w:color w:val="auto"/>
        </w:rPr>
      </w:pPr>
      <w:r w:rsidRPr="006207DB">
        <w:rPr>
          <w:b/>
          <w:bCs/>
          <w:color w:val="auto"/>
        </w:rPr>
        <w:t>TITLE:</w:t>
      </w:r>
    </w:p>
    <w:p w14:paraId="02398E8E" w14:textId="755A9A69" w:rsidR="00EF6CEA" w:rsidRPr="00656012" w:rsidRDefault="00EF6CEA" w:rsidP="006207DB">
      <w:pPr>
        <w:jc w:val="left"/>
        <w:rPr>
          <w:b/>
          <w:bCs/>
          <w:color w:val="auto"/>
          <w:lang w:eastAsia="ja-JP"/>
        </w:rPr>
      </w:pPr>
      <w:r w:rsidRPr="00656012">
        <w:rPr>
          <w:b/>
          <w:bCs/>
          <w:color w:val="auto"/>
        </w:rPr>
        <w:t>Four-</w:t>
      </w:r>
      <w:r w:rsidR="000B167A" w:rsidRPr="00656012">
        <w:rPr>
          <w:b/>
          <w:bCs/>
          <w:color w:val="auto"/>
        </w:rPr>
        <w:t xml:space="preserve">Dimensional </w:t>
      </w:r>
      <w:r w:rsidRPr="00656012">
        <w:rPr>
          <w:b/>
          <w:bCs/>
          <w:color w:val="auto"/>
        </w:rPr>
        <w:t xml:space="preserve">CT </w:t>
      </w:r>
      <w:r w:rsidR="000B167A" w:rsidRPr="00656012">
        <w:rPr>
          <w:b/>
          <w:bCs/>
          <w:color w:val="auto"/>
        </w:rPr>
        <w:t xml:space="preserve">Analysis Using </w:t>
      </w:r>
      <w:r w:rsidR="00293D87" w:rsidRPr="00656012">
        <w:rPr>
          <w:b/>
          <w:bCs/>
          <w:color w:val="auto"/>
        </w:rPr>
        <w:t>Sequential</w:t>
      </w:r>
      <w:r w:rsidR="000B167A" w:rsidRPr="00656012">
        <w:rPr>
          <w:b/>
          <w:bCs/>
          <w:color w:val="auto"/>
        </w:rPr>
        <w:t xml:space="preserve"> </w:t>
      </w:r>
      <w:r w:rsidRPr="00656012">
        <w:rPr>
          <w:b/>
          <w:bCs/>
          <w:color w:val="auto"/>
        </w:rPr>
        <w:t>3D</w:t>
      </w:r>
      <w:r w:rsidR="000B167A" w:rsidRPr="00656012">
        <w:rPr>
          <w:b/>
          <w:bCs/>
          <w:color w:val="auto"/>
        </w:rPr>
        <w:t>-</w:t>
      </w:r>
      <w:r w:rsidRPr="00656012">
        <w:rPr>
          <w:b/>
          <w:bCs/>
          <w:color w:val="auto"/>
        </w:rPr>
        <w:t xml:space="preserve">3D </w:t>
      </w:r>
      <w:r w:rsidR="000B167A" w:rsidRPr="00656012">
        <w:rPr>
          <w:b/>
          <w:bCs/>
          <w:color w:val="auto"/>
        </w:rPr>
        <w:t>Registration</w:t>
      </w:r>
    </w:p>
    <w:p w14:paraId="751E8751" w14:textId="77777777" w:rsidR="00EF6CEA" w:rsidRPr="006207DB" w:rsidRDefault="00EF6CEA" w:rsidP="006207DB">
      <w:pPr>
        <w:jc w:val="left"/>
        <w:rPr>
          <w:b/>
          <w:bCs/>
          <w:color w:val="auto"/>
        </w:rPr>
      </w:pPr>
    </w:p>
    <w:p w14:paraId="2F3A354D" w14:textId="79B69821" w:rsidR="00EF6CEA" w:rsidRPr="006207DB" w:rsidRDefault="00EF6CEA" w:rsidP="006207DB">
      <w:pPr>
        <w:jc w:val="left"/>
        <w:rPr>
          <w:color w:val="auto"/>
        </w:rPr>
      </w:pPr>
      <w:r w:rsidRPr="006207DB">
        <w:rPr>
          <w:b/>
          <w:bCs/>
          <w:color w:val="auto"/>
        </w:rPr>
        <w:t>AUTHORS AND AFFILIATIONS:</w:t>
      </w:r>
    </w:p>
    <w:p w14:paraId="351AE014" w14:textId="26DB75E6" w:rsidR="00EF6CEA" w:rsidRPr="006207DB" w:rsidRDefault="001D2FFE" w:rsidP="006207DB">
      <w:pPr>
        <w:jc w:val="left"/>
        <w:rPr>
          <w:bCs/>
          <w:color w:val="auto"/>
          <w:lang w:eastAsia="ja-JP"/>
        </w:rPr>
      </w:pPr>
      <w:r w:rsidRPr="006207DB">
        <w:rPr>
          <w:color w:val="auto"/>
        </w:rPr>
        <w:t>Satoshi Oki</w:t>
      </w:r>
      <w:r w:rsidRPr="006207DB">
        <w:rPr>
          <w:color w:val="auto"/>
          <w:vertAlign w:val="superscript"/>
        </w:rPr>
        <w:t>1,2</w:t>
      </w:r>
      <w:r w:rsidR="00F35B07">
        <w:rPr>
          <w:color w:val="auto"/>
        </w:rPr>
        <w:t xml:space="preserve">, </w:t>
      </w:r>
      <w:r w:rsidRPr="006207DB">
        <w:rPr>
          <w:color w:val="auto"/>
        </w:rPr>
        <w:t>Kazuya Kaneda</w:t>
      </w:r>
      <w:r w:rsidRPr="006207DB">
        <w:rPr>
          <w:color w:val="auto"/>
          <w:vertAlign w:val="superscript"/>
        </w:rPr>
        <w:t>1</w:t>
      </w:r>
      <w:r w:rsidR="00F35B07">
        <w:rPr>
          <w:bCs/>
          <w:color w:val="auto"/>
          <w:lang w:eastAsia="ja-JP"/>
        </w:rPr>
        <w:t xml:space="preserve">, </w:t>
      </w:r>
      <w:r w:rsidRPr="006207DB">
        <w:rPr>
          <w:bCs/>
          <w:color w:val="auto"/>
          <w:lang w:eastAsia="ja-JP"/>
        </w:rPr>
        <w:t>Yoshitake Yamada</w:t>
      </w:r>
      <w:r w:rsidRPr="006207DB">
        <w:rPr>
          <w:bCs/>
          <w:color w:val="auto"/>
          <w:vertAlign w:val="superscript"/>
          <w:lang w:eastAsia="ja-JP"/>
        </w:rPr>
        <w:t>3</w:t>
      </w:r>
      <w:r w:rsidR="00F35B07">
        <w:rPr>
          <w:color w:val="auto"/>
          <w:lang w:eastAsia="ja-JP"/>
        </w:rPr>
        <w:t xml:space="preserve">, </w:t>
      </w:r>
      <w:r w:rsidRPr="006207DB">
        <w:rPr>
          <w:color w:val="auto"/>
          <w:lang w:eastAsia="ja-JP"/>
        </w:rPr>
        <w:t>Minoru Yamada</w:t>
      </w:r>
      <w:r w:rsidRPr="006207DB">
        <w:rPr>
          <w:color w:val="auto"/>
          <w:vertAlign w:val="superscript"/>
          <w:lang w:eastAsia="ja-JP"/>
        </w:rPr>
        <w:t>3</w:t>
      </w:r>
      <w:r w:rsidR="00F35B07">
        <w:rPr>
          <w:color w:val="auto"/>
        </w:rPr>
        <w:t xml:space="preserve">, </w:t>
      </w:r>
      <w:r w:rsidRPr="006207DB">
        <w:rPr>
          <w:color w:val="auto"/>
        </w:rPr>
        <w:t>Yutaro Morishige</w:t>
      </w:r>
      <w:r w:rsidRPr="006207DB">
        <w:rPr>
          <w:color w:val="auto"/>
          <w:vertAlign w:val="superscript"/>
        </w:rPr>
        <w:t>1</w:t>
      </w:r>
      <w:r w:rsidR="00F35B07">
        <w:rPr>
          <w:color w:val="auto"/>
        </w:rPr>
        <w:t xml:space="preserve">, </w:t>
      </w:r>
      <w:r w:rsidRPr="006207DB">
        <w:rPr>
          <w:color w:val="auto"/>
        </w:rPr>
        <w:t>Kengo Harato</w:t>
      </w:r>
      <w:r w:rsidRPr="006207DB">
        <w:rPr>
          <w:color w:val="auto"/>
          <w:vertAlign w:val="superscript"/>
        </w:rPr>
        <w:t>1</w:t>
      </w:r>
      <w:r w:rsidR="00F35B07">
        <w:rPr>
          <w:bCs/>
          <w:color w:val="auto"/>
          <w:lang w:eastAsia="ja-JP"/>
        </w:rPr>
        <w:t xml:space="preserve">, </w:t>
      </w:r>
      <w:r w:rsidRPr="006207DB">
        <w:rPr>
          <w:bCs/>
          <w:color w:val="auto"/>
          <w:lang w:eastAsia="ja-JP"/>
        </w:rPr>
        <w:t>Noboru Matsumura</w:t>
      </w:r>
      <w:r w:rsidRPr="006207DB">
        <w:rPr>
          <w:bCs/>
          <w:color w:val="auto"/>
          <w:vertAlign w:val="superscript"/>
          <w:lang w:eastAsia="ja-JP"/>
        </w:rPr>
        <w:t>1</w:t>
      </w:r>
      <w:r w:rsidR="00F35B07">
        <w:rPr>
          <w:bCs/>
          <w:color w:val="auto"/>
          <w:lang w:eastAsia="ja-JP"/>
        </w:rPr>
        <w:t xml:space="preserve">, </w:t>
      </w:r>
      <w:r w:rsidRPr="006207DB">
        <w:rPr>
          <w:bCs/>
          <w:color w:val="auto"/>
          <w:lang w:eastAsia="ja-JP"/>
        </w:rPr>
        <w:t>Takeo Nagura</w:t>
      </w:r>
      <w:r w:rsidRPr="006207DB">
        <w:rPr>
          <w:bCs/>
          <w:color w:val="auto"/>
          <w:vertAlign w:val="superscript"/>
          <w:lang w:eastAsia="ja-JP"/>
        </w:rPr>
        <w:t>1</w:t>
      </w:r>
      <w:r w:rsidR="00F35B07">
        <w:rPr>
          <w:bCs/>
          <w:color w:val="auto"/>
          <w:lang w:eastAsia="ja-JP"/>
        </w:rPr>
        <w:t xml:space="preserve">, </w:t>
      </w:r>
      <w:r w:rsidRPr="006207DB">
        <w:rPr>
          <w:bCs/>
          <w:color w:val="auto"/>
          <w:lang w:eastAsia="ja-JP"/>
        </w:rPr>
        <w:t>Masahiro Jinzaki</w:t>
      </w:r>
      <w:r w:rsidRPr="006207DB">
        <w:rPr>
          <w:bCs/>
          <w:color w:val="auto"/>
          <w:vertAlign w:val="superscript"/>
          <w:lang w:eastAsia="ja-JP"/>
        </w:rPr>
        <w:t>3</w:t>
      </w:r>
    </w:p>
    <w:p w14:paraId="63132147" w14:textId="77777777" w:rsidR="00EF6CEA" w:rsidRPr="006207DB" w:rsidRDefault="00EF6CEA" w:rsidP="006207DB">
      <w:pPr>
        <w:jc w:val="left"/>
        <w:rPr>
          <w:bCs/>
          <w:color w:val="auto"/>
          <w:lang w:eastAsia="ja-JP"/>
        </w:rPr>
      </w:pPr>
    </w:p>
    <w:p w14:paraId="67A06936" w14:textId="5F287ABB" w:rsidR="001D2FFE" w:rsidRPr="006207DB" w:rsidRDefault="005D5A2F" w:rsidP="00656012">
      <w:pPr>
        <w:pStyle w:val="ListParagraph"/>
        <w:ind w:left="0"/>
        <w:jc w:val="left"/>
        <w:rPr>
          <w:bCs/>
          <w:color w:val="auto"/>
          <w:lang w:eastAsia="ja-JP"/>
        </w:rPr>
      </w:pPr>
      <w:r w:rsidRPr="00656012">
        <w:rPr>
          <w:bCs/>
          <w:color w:val="auto"/>
          <w:vertAlign w:val="superscript"/>
          <w:lang w:eastAsia="ja-JP"/>
        </w:rPr>
        <w:t>1</w:t>
      </w:r>
      <w:r w:rsidR="001D2FFE" w:rsidRPr="006207DB">
        <w:rPr>
          <w:bCs/>
          <w:color w:val="auto"/>
          <w:lang w:eastAsia="ja-JP"/>
        </w:rPr>
        <w:t>Department of Orthopedic Surgery, Keio University School of Medicine, Tokyo, Japan</w:t>
      </w:r>
    </w:p>
    <w:p w14:paraId="0FF131F5" w14:textId="4012CD12" w:rsidR="001D2FFE" w:rsidRPr="006207DB" w:rsidRDefault="005D5A2F" w:rsidP="00656012">
      <w:pPr>
        <w:pStyle w:val="ListParagraph"/>
        <w:ind w:left="0"/>
        <w:jc w:val="left"/>
        <w:rPr>
          <w:bCs/>
          <w:color w:val="auto"/>
          <w:lang w:eastAsia="ja-JP"/>
        </w:rPr>
      </w:pPr>
      <w:r w:rsidRPr="00656012">
        <w:rPr>
          <w:bCs/>
          <w:color w:val="auto"/>
          <w:vertAlign w:val="superscript"/>
          <w:lang w:eastAsia="ja-JP"/>
        </w:rPr>
        <w:t>2</w:t>
      </w:r>
      <w:r w:rsidR="001D2FFE" w:rsidRPr="006207DB">
        <w:rPr>
          <w:bCs/>
          <w:color w:val="auto"/>
          <w:lang w:eastAsia="ja-JP"/>
        </w:rPr>
        <w:t>Department of Orthopedic Surgery, Saiseikai Utsunomiya Hospital, Tochigi, Japan</w:t>
      </w:r>
    </w:p>
    <w:p w14:paraId="069FD0BA" w14:textId="5302EDBD" w:rsidR="00EF6CEA" w:rsidRPr="006207DB" w:rsidRDefault="005D5A2F" w:rsidP="00656012">
      <w:pPr>
        <w:pStyle w:val="ListParagraph"/>
        <w:ind w:left="0"/>
        <w:jc w:val="left"/>
        <w:rPr>
          <w:bCs/>
          <w:color w:val="auto"/>
          <w:lang w:eastAsia="ja-JP"/>
        </w:rPr>
      </w:pPr>
      <w:r w:rsidRPr="00656012">
        <w:rPr>
          <w:bCs/>
          <w:color w:val="auto"/>
          <w:vertAlign w:val="superscript"/>
          <w:lang w:eastAsia="ja-JP"/>
        </w:rPr>
        <w:t>3</w:t>
      </w:r>
      <w:r w:rsidR="001D2FFE" w:rsidRPr="006207DB">
        <w:rPr>
          <w:bCs/>
          <w:color w:val="auto"/>
          <w:lang w:eastAsia="ja-JP"/>
        </w:rPr>
        <w:t>Department of Diagnostic Radiology, Keio University School of Medicine, Tokyo, Japan</w:t>
      </w:r>
    </w:p>
    <w:p w14:paraId="3C172359" w14:textId="753E19FC" w:rsidR="00EF6CEA" w:rsidRDefault="00EF6CEA" w:rsidP="006207DB">
      <w:pPr>
        <w:jc w:val="left"/>
        <w:rPr>
          <w:bCs/>
          <w:color w:val="auto"/>
          <w:lang w:eastAsia="ja-JP"/>
        </w:rPr>
      </w:pPr>
    </w:p>
    <w:p w14:paraId="49404714" w14:textId="191E6F79" w:rsidR="00F35B07" w:rsidRPr="006207DB" w:rsidRDefault="00F35B07" w:rsidP="00F35B07">
      <w:pPr>
        <w:jc w:val="left"/>
        <w:rPr>
          <w:b/>
          <w:bCs/>
          <w:color w:val="auto"/>
          <w:lang w:eastAsia="ja-JP"/>
        </w:rPr>
      </w:pPr>
      <w:r w:rsidRPr="006207DB">
        <w:rPr>
          <w:b/>
          <w:bCs/>
          <w:color w:val="auto"/>
          <w:lang w:eastAsia="ja-JP"/>
        </w:rPr>
        <w:t>Corresponding Author:</w:t>
      </w:r>
    </w:p>
    <w:p w14:paraId="41EA18E2" w14:textId="793B369B" w:rsidR="00F35B07" w:rsidRPr="006207DB" w:rsidRDefault="00F35B07" w:rsidP="00F35B07">
      <w:pPr>
        <w:jc w:val="left"/>
        <w:rPr>
          <w:bCs/>
          <w:color w:val="auto"/>
          <w:lang w:eastAsia="ja-JP"/>
        </w:rPr>
      </w:pPr>
      <w:r w:rsidRPr="006207DB">
        <w:rPr>
          <w:color w:val="auto"/>
        </w:rPr>
        <w:t>Satoshi Oki</w:t>
      </w:r>
      <w:r w:rsidRPr="00F35B07">
        <w:rPr>
          <w:bCs/>
          <w:lang w:eastAsia="ja-JP"/>
        </w:rPr>
        <w:t xml:space="preserve"> </w:t>
      </w:r>
      <w:r>
        <w:rPr>
          <w:bCs/>
          <w:lang w:eastAsia="ja-JP"/>
        </w:rPr>
        <w:tab/>
      </w:r>
      <w:r>
        <w:rPr>
          <w:bCs/>
          <w:lang w:eastAsia="ja-JP"/>
        </w:rPr>
        <w:tab/>
        <w:t>(</w:t>
      </w:r>
      <w:r w:rsidRPr="00F35B07">
        <w:rPr>
          <w:bCs/>
          <w:lang w:eastAsia="ja-JP"/>
        </w:rPr>
        <w:t>satoshiohki@gmail.com</w:t>
      </w:r>
      <w:r>
        <w:rPr>
          <w:bCs/>
          <w:lang w:eastAsia="ja-JP"/>
        </w:rPr>
        <w:t>)</w:t>
      </w:r>
    </w:p>
    <w:p w14:paraId="41F3B005" w14:textId="77777777" w:rsidR="00F35B07" w:rsidRPr="006207DB" w:rsidRDefault="00F35B07" w:rsidP="00F35B07">
      <w:pPr>
        <w:jc w:val="left"/>
        <w:rPr>
          <w:bCs/>
          <w:color w:val="auto"/>
          <w:lang w:eastAsia="ja-JP"/>
        </w:rPr>
      </w:pPr>
    </w:p>
    <w:p w14:paraId="6A77D5E6" w14:textId="6B9C4A30" w:rsidR="00F35B07" w:rsidRPr="00656012" w:rsidRDefault="00F35B07" w:rsidP="00656012">
      <w:pPr>
        <w:rPr>
          <w:b/>
          <w:bCs/>
          <w:iCs/>
          <w:color w:val="auto"/>
        </w:rPr>
      </w:pPr>
      <w:bookmarkStart w:id="0" w:name="_Hlk16664917"/>
      <w:r w:rsidRPr="00BD4D5E">
        <w:rPr>
          <w:b/>
          <w:bCs/>
          <w:iCs/>
          <w:color w:val="auto"/>
        </w:rPr>
        <w:t>Email Addresses of Co-authors:</w:t>
      </w:r>
      <w:bookmarkEnd w:id="0"/>
    </w:p>
    <w:p w14:paraId="1932BC97" w14:textId="212BE306" w:rsidR="000B167A" w:rsidRPr="006207DB" w:rsidRDefault="00F35B07" w:rsidP="006207DB">
      <w:pPr>
        <w:jc w:val="left"/>
        <w:rPr>
          <w:bCs/>
          <w:color w:val="auto"/>
          <w:lang w:eastAsia="ja-JP"/>
        </w:rPr>
      </w:pPr>
      <w:r w:rsidRPr="006207DB">
        <w:rPr>
          <w:color w:val="auto"/>
        </w:rPr>
        <w:t>Kazuya Kaneda</w:t>
      </w:r>
      <w:r w:rsidRPr="00F35B07" w:rsidDel="00F35B07">
        <w:rPr>
          <w:bCs/>
          <w:lang w:eastAsia="ja-JP"/>
        </w:rPr>
        <w:t xml:space="preserve"> </w:t>
      </w:r>
      <w:r w:rsidR="00541208">
        <w:rPr>
          <w:bCs/>
          <w:lang w:eastAsia="ja-JP"/>
        </w:rPr>
        <w:tab/>
      </w:r>
      <w:r>
        <w:rPr>
          <w:bCs/>
          <w:lang w:eastAsia="ja-JP"/>
        </w:rPr>
        <w:t>(</w:t>
      </w:r>
      <w:r w:rsidR="000B167A" w:rsidRPr="00F35B07">
        <w:rPr>
          <w:bCs/>
          <w:lang w:eastAsia="ja-JP"/>
        </w:rPr>
        <w:t>kazpleasure@gmail.com</w:t>
      </w:r>
      <w:r>
        <w:rPr>
          <w:bCs/>
          <w:lang w:eastAsia="ja-JP"/>
        </w:rPr>
        <w:t>)</w:t>
      </w:r>
    </w:p>
    <w:p w14:paraId="320271C1" w14:textId="69D96409" w:rsidR="000B167A" w:rsidRPr="006207DB" w:rsidRDefault="00F35B07" w:rsidP="006207DB">
      <w:pPr>
        <w:jc w:val="left"/>
        <w:rPr>
          <w:bCs/>
          <w:color w:val="auto"/>
          <w:lang w:eastAsia="ja-JP"/>
        </w:rPr>
      </w:pPr>
      <w:r w:rsidRPr="006207DB">
        <w:rPr>
          <w:bCs/>
          <w:color w:val="auto"/>
          <w:lang w:eastAsia="ja-JP"/>
        </w:rPr>
        <w:t>Yoshitake Yamada</w:t>
      </w:r>
      <w:r>
        <w:rPr>
          <w:bCs/>
          <w:color w:val="auto"/>
          <w:vertAlign w:val="superscript"/>
          <w:lang w:eastAsia="ja-JP"/>
        </w:rPr>
        <w:t xml:space="preserve"> </w:t>
      </w:r>
      <w:r w:rsidR="00541208">
        <w:rPr>
          <w:bCs/>
          <w:color w:val="auto"/>
          <w:vertAlign w:val="superscript"/>
          <w:lang w:eastAsia="ja-JP"/>
        </w:rPr>
        <w:tab/>
      </w:r>
      <w:r>
        <w:rPr>
          <w:bCs/>
          <w:lang w:eastAsia="ja-JP"/>
        </w:rPr>
        <w:t>(</w:t>
      </w:r>
      <w:r w:rsidR="000B167A" w:rsidRPr="00F35B07">
        <w:rPr>
          <w:bCs/>
          <w:lang w:eastAsia="ja-JP"/>
        </w:rPr>
        <w:t>yamada@rad.med.keio.ac.jp</w:t>
      </w:r>
      <w:r>
        <w:rPr>
          <w:bCs/>
          <w:lang w:eastAsia="ja-JP"/>
        </w:rPr>
        <w:t>)</w:t>
      </w:r>
    </w:p>
    <w:p w14:paraId="2DCFA25A" w14:textId="34C45306" w:rsidR="000B167A" w:rsidRPr="006207DB" w:rsidRDefault="00F35B07" w:rsidP="006207DB">
      <w:pPr>
        <w:jc w:val="left"/>
        <w:rPr>
          <w:bCs/>
          <w:color w:val="auto"/>
          <w:lang w:eastAsia="ja-JP"/>
        </w:rPr>
      </w:pPr>
      <w:r w:rsidRPr="006207DB">
        <w:rPr>
          <w:color w:val="auto"/>
          <w:lang w:eastAsia="ja-JP"/>
        </w:rPr>
        <w:t>Minoru Yamada</w:t>
      </w:r>
      <w:r w:rsidRPr="00F35B07">
        <w:rPr>
          <w:bCs/>
          <w:lang w:eastAsia="ja-JP"/>
        </w:rPr>
        <w:t xml:space="preserve"> </w:t>
      </w:r>
      <w:r w:rsidR="00541208">
        <w:rPr>
          <w:bCs/>
          <w:lang w:eastAsia="ja-JP"/>
        </w:rPr>
        <w:tab/>
      </w:r>
      <w:r>
        <w:rPr>
          <w:bCs/>
          <w:lang w:eastAsia="ja-JP"/>
        </w:rPr>
        <w:t>(</w:t>
      </w:r>
      <w:r w:rsidR="000B167A" w:rsidRPr="00F35B07">
        <w:rPr>
          <w:bCs/>
          <w:lang w:eastAsia="ja-JP"/>
        </w:rPr>
        <w:t>yamada@z8.keio.jp</w:t>
      </w:r>
      <w:r>
        <w:rPr>
          <w:bCs/>
          <w:lang w:eastAsia="ja-JP"/>
        </w:rPr>
        <w:t>)</w:t>
      </w:r>
    </w:p>
    <w:p w14:paraId="1F4A3686" w14:textId="5222A25C" w:rsidR="000B167A" w:rsidRPr="006207DB" w:rsidRDefault="00F35B07" w:rsidP="006207DB">
      <w:pPr>
        <w:jc w:val="left"/>
        <w:rPr>
          <w:bCs/>
          <w:color w:val="auto"/>
          <w:lang w:eastAsia="ja-JP"/>
        </w:rPr>
      </w:pPr>
      <w:r w:rsidRPr="006207DB">
        <w:rPr>
          <w:color w:val="auto"/>
        </w:rPr>
        <w:t>Yutaro Morishige</w:t>
      </w:r>
      <w:r w:rsidRPr="00F35B07">
        <w:rPr>
          <w:bCs/>
          <w:lang w:eastAsia="ja-JP"/>
        </w:rPr>
        <w:t xml:space="preserve"> </w:t>
      </w:r>
      <w:r w:rsidR="00541208">
        <w:rPr>
          <w:bCs/>
          <w:lang w:eastAsia="ja-JP"/>
        </w:rPr>
        <w:tab/>
      </w:r>
      <w:r>
        <w:rPr>
          <w:bCs/>
          <w:lang w:eastAsia="ja-JP"/>
        </w:rPr>
        <w:t>(</w:t>
      </w:r>
      <w:r w:rsidR="000B167A" w:rsidRPr="00F35B07">
        <w:rPr>
          <w:bCs/>
          <w:lang w:eastAsia="ja-JP"/>
        </w:rPr>
        <w:t>yuyumorishige@gmail.com</w:t>
      </w:r>
      <w:r>
        <w:rPr>
          <w:bCs/>
          <w:lang w:eastAsia="ja-JP"/>
        </w:rPr>
        <w:t>)</w:t>
      </w:r>
    </w:p>
    <w:p w14:paraId="55BA5DD9" w14:textId="319A1C9C" w:rsidR="000B167A" w:rsidRPr="006207DB" w:rsidRDefault="00F35B07" w:rsidP="006207DB">
      <w:pPr>
        <w:jc w:val="left"/>
        <w:rPr>
          <w:bCs/>
          <w:color w:val="auto"/>
          <w:lang w:eastAsia="ja-JP"/>
        </w:rPr>
      </w:pPr>
      <w:r w:rsidRPr="006207DB">
        <w:rPr>
          <w:color w:val="auto"/>
        </w:rPr>
        <w:t>Kengo Harato</w:t>
      </w:r>
      <w:r w:rsidRPr="00F35B07">
        <w:rPr>
          <w:bCs/>
          <w:lang w:eastAsia="ja-JP"/>
        </w:rPr>
        <w:t xml:space="preserve"> </w:t>
      </w:r>
      <w:r w:rsidR="00541208">
        <w:rPr>
          <w:bCs/>
          <w:lang w:eastAsia="ja-JP"/>
        </w:rPr>
        <w:tab/>
      </w:r>
      <w:r w:rsidR="00541208">
        <w:rPr>
          <w:bCs/>
          <w:lang w:eastAsia="ja-JP"/>
        </w:rPr>
        <w:tab/>
      </w:r>
      <w:r>
        <w:rPr>
          <w:bCs/>
          <w:lang w:eastAsia="ja-JP"/>
        </w:rPr>
        <w:t>(</w:t>
      </w:r>
      <w:r w:rsidR="000B167A" w:rsidRPr="00F35B07">
        <w:rPr>
          <w:bCs/>
          <w:lang w:eastAsia="ja-JP"/>
        </w:rPr>
        <w:t>harato@keio.jp</w:t>
      </w:r>
      <w:r>
        <w:rPr>
          <w:bCs/>
          <w:lang w:eastAsia="ja-JP"/>
        </w:rPr>
        <w:t>)</w:t>
      </w:r>
    </w:p>
    <w:p w14:paraId="556C6375" w14:textId="3BD4F02C" w:rsidR="000B167A" w:rsidRPr="006207DB" w:rsidRDefault="00F35B07" w:rsidP="006207DB">
      <w:pPr>
        <w:jc w:val="left"/>
        <w:rPr>
          <w:bCs/>
          <w:color w:val="auto"/>
          <w:lang w:eastAsia="ja-JP"/>
        </w:rPr>
      </w:pPr>
      <w:r w:rsidRPr="006207DB">
        <w:rPr>
          <w:bCs/>
          <w:color w:val="auto"/>
          <w:lang w:eastAsia="ja-JP"/>
        </w:rPr>
        <w:t>Noboru Matsumura</w:t>
      </w:r>
      <w:r w:rsidRPr="00F35B07">
        <w:rPr>
          <w:bCs/>
          <w:lang w:eastAsia="ja-JP"/>
        </w:rPr>
        <w:t xml:space="preserve"> </w:t>
      </w:r>
      <w:r w:rsidR="00541208">
        <w:rPr>
          <w:bCs/>
          <w:lang w:eastAsia="ja-JP"/>
        </w:rPr>
        <w:tab/>
      </w:r>
      <w:r>
        <w:rPr>
          <w:bCs/>
          <w:lang w:eastAsia="ja-JP"/>
        </w:rPr>
        <w:t>(</w:t>
      </w:r>
      <w:r w:rsidR="000B167A" w:rsidRPr="00F35B07">
        <w:rPr>
          <w:bCs/>
          <w:lang w:eastAsia="ja-JP"/>
        </w:rPr>
        <w:t>noboru18@gmail.com</w:t>
      </w:r>
      <w:r>
        <w:rPr>
          <w:bCs/>
          <w:lang w:eastAsia="ja-JP"/>
        </w:rPr>
        <w:t>)</w:t>
      </w:r>
    </w:p>
    <w:p w14:paraId="7A46EEEF" w14:textId="23361395" w:rsidR="000B167A" w:rsidRPr="006207DB" w:rsidRDefault="00F35B07" w:rsidP="006207DB">
      <w:pPr>
        <w:jc w:val="left"/>
        <w:rPr>
          <w:bCs/>
          <w:color w:val="auto"/>
          <w:lang w:eastAsia="ja-JP"/>
        </w:rPr>
      </w:pPr>
      <w:r w:rsidRPr="006207DB">
        <w:rPr>
          <w:bCs/>
          <w:color w:val="auto"/>
          <w:lang w:eastAsia="ja-JP"/>
        </w:rPr>
        <w:t>Takeo Nagura</w:t>
      </w:r>
      <w:r w:rsidRPr="00F35B07">
        <w:rPr>
          <w:bCs/>
          <w:lang w:eastAsia="ja-JP"/>
        </w:rPr>
        <w:t xml:space="preserve"> </w:t>
      </w:r>
      <w:r w:rsidR="00541208">
        <w:rPr>
          <w:bCs/>
          <w:lang w:eastAsia="ja-JP"/>
        </w:rPr>
        <w:tab/>
      </w:r>
      <w:r w:rsidR="00541208">
        <w:rPr>
          <w:bCs/>
          <w:lang w:eastAsia="ja-JP"/>
        </w:rPr>
        <w:tab/>
      </w:r>
      <w:r>
        <w:rPr>
          <w:bCs/>
          <w:lang w:eastAsia="ja-JP"/>
        </w:rPr>
        <w:t>(</w:t>
      </w:r>
      <w:r w:rsidR="000B167A" w:rsidRPr="00F35B07">
        <w:rPr>
          <w:bCs/>
          <w:lang w:eastAsia="ja-JP"/>
        </w:rPr>
        <w:t>nagura@keio.jp</w:t>
      </w:r>
      <w:r>
        <w:rPr>
          <w:bCs/>
          <w:lang w:eastAsia="ja-JP"/>
        </w:rPr>
        <w:t>)</w:t>
      </w:r>
    </w:p>
    <w:p w14:paraId="1746C2A4" w14:textId="43DE62EF" w:rsidR="000B167A" w:rsidRPr="006207DB" w:rsidRDefault="00F35B07" w:rsidP="006207DB">
      <w:pPr>
        <w:jc w:val="left"/>
        <w:rPr>
          <w:bCs/>
          <w:color w:val="auto"/>
          <w:lang w:eastAsia="ja-JP"/>
        </w:rPr>
      </w:pPr>
      <w:r w:rsidRPr="006207DB">
        <w:rPr>
          <w:bCs/>
          <w:color w:val="auto"/>
          <w:lang w:eastAsia="ja-JP"/>
        </w:rPr>
        <w:t>Masahiro Jinzaki</w:t>
      </w:r>
      <w:r w:rsidRPr="00F35B07">
        <w:rPr>
          <w:bCs/>
          <w:lang w:eastAsia="ja-JP"/>
        </w:rPr>
        <w:t xml:space="preserve"> </w:t>
      </w:r>
      <w:r w:rsidR="00541208">
        <w:rPr>
          <w:bCs/>
          <w:lang w:eastAsia="ja-JP"/>
        </w:rPr>
        <w:tab/>
      </w:r>
      <w:r>
        <w:rPr>
          <w:bCs/>
          <w:lang w:eastAsia="ja-JP"/>
        </w:rPr>
        <w:t>(</w:t>
      </w:r>
      <w:r w:rsidR="000B167A" w:rsidRPr="00F35B07">
        <w:rPr>
          <w:bCs/>
          <w:lang w:eastAsia="ja-JP"/>
        </w:rPr>
        <w:t>jinzaki@rad.med.keio.ac.jp</w:t>
      </w:r>
      <w:r>
        <w:rPr>
          <w:bCs/>
          <w:lang w:eastAsia="ja-JP"/>
        </w:rPr>
        <w:t>)</w:t>
      </w:r>
    </w:p>
    <w:p w14:paraId="5EB3D483" w14:textId="6CF71535" w:rsidR="00EF6CEA" w:rsidRPr="006207DB" w:rsidRDefault="00EF6CEA" w:rsidP="006207DB">
      <w:pPr>
        <w:pStyle w:val="NormalWeb"/>
        <w:spacing w:before="0" w:beforeAutospacing="0" w:after="0" w:afterAutospacing="0"/>
        <w:jc w:val="left"/>
        <w:rPr>
          <w:color w:val="auto"/>
          <w:lang w:eastAsia="ja-JP"/>
        </w:rPr>
      </w:pPr>
      <w:r w:rsidRPr="006207DB">
        <w:rPr>
          <w:b/>
          <w:bCs/>
          <w:color w:val="auto"/>
        </w:rPr>
        <w:t>KEYWORDS:</w:t>
      </w:r>
    </w:p>
    <w:p w14:paraId="33EC94DC" w14:textId="5DF58FC2" w:rsidR="00EF6CEA" w:rsidRPr="006207DB" w:rsidRDefault="00EF6CEA" w:rsidP="006207DB">
      <w:pPr>
        <w:jc w:val="left"/>
        <w:rPr>
          <w:color w:val="auto"/>
        </w:rPr>
      </w:pPr>
      <w:r w:rsidRPr="006207DB">
        <w:rPr>
          <w:color w:val="auto"/>
        </w:rPr>
        <w:t>4DCT, image analysis, motion analysis</w:t>
      </w:r>
      <w:r w:rsidR="000C5398" w:rsidRPr="006207DB">
        <w:rPr>
          <w:color w:val="auto"/>
        </w:rPr>
        <w:t>, computed tomography, joint kinematics, surface registration</w:t>
      </w:r>
    </w:p>
    <w:p w14:paraId="70310D29" w14:textId="77777777" w:rsidR="00D04760" w:rsidRPr="006207DB" w:rsidRDefault="00D04760" w:rsidP="006207DB">
      <w:pPr>
        <w:jc w:val="left"/>
        <w:rPr>
          <w:b/>
          <w:color w:val="auto"/>
        </w:rPr>
      </w:pPr>
    </w:p>
    <w:p w14:paraId="24D2CC91" w14:textId="12CABB04" w:rsidR="00B32616" w:rsidRPr="006207DB" w:rsidRDefault="003971F7" w:rsidP="006207DB">
      <w:pPr>
        <w:jc w:val="left"/>
        <w:rPr>
          <w:color w:val="auto"/>
        </w:rPr>
      </w:pPr>
      <w:r w:rsidRPr="006207DB">
        <w:rPr>
          <w:b/>
          <w:bCs/>
          <w:color w:val="auto"/>
        </w:rPr>
        <w:t>SUMMARY</w:t>
      </w:r>
      <w:r w:rsidR="00B32616" w:rsidRPr="006207DB">
        <w:rPr>
          <w:b/>
          <w:bCs/>
          <w:color w:val="auto"/>
        </w:rPr>
        <w:t>:</w:t>
      </w:r>
      <w:r w:rsidR="00B32616" w:rsidRPr="006207DB">
        <w:rPr>
          <w:color w:val="auto"/>
        </w:rPr>
        <w:t xml:space="preserve"> </w:t>
      </w:r>
    </w:p>
    <w:p w14:paraId="3EDB2B86" w14:textId="56486FA4" w:rsidR="00820EC1" w:rsidRPr="006207DB" w:rsidRDefault="00820EC1" w:rsidP="006207DB">
      <w:pPr>
        <w:tabs>
          <w:tab w:val="left" w:pos="0"/>
        </w:tabs>
        <w:jc w:val="left"/>
        <w:rPr>
          <w:color w:val="auto"/>
        </w:rPr>
      </w:pPr>
      <w:r w:rsidRPr="006207DB">
        <w:rPr>
          <w:color w:val="auto"/>
        </w:rPr>
        <w:t>We analyze</w:t>
      </w:r>
      <w:r w:rsidR="00240BBC" w:rsidRPr="006207DB">
        <w:rPr>
          <w:color w:val="auto"/>
        </w:rPr>
        <w:t>d</w:t>
      </w:r>
      <w:r w:rsidRPr="006207DB">
        <w:rPr>
          <w:color w:val="auto"/>
        </w:rPr>
        <w:t xml:space="preserve"> joint kinematics from </w:t>
      </w:r>
      <w:r w:rsidR="007B65B6" w:rsidRPr="006207DB">
        <w:rPr>
          <w:color w:val="auto"/>
        </w:rPr>
        <w:t>f</w:t>
      </w:r>
      <w:r w:rsidR="00A5356B" w:rsidRPr="006207DB">
        <w:rPr>
          <w:color w:val="auto"/>
        </w:rPr>
        <w:t>our-dimensional</w:t>
      </w:r>
      <w:r w:rsidR="007B65B6" w:rsidRPr="006207DB">
        <w:rPr>
          <w:color w:val="auto"/>
        </w:rPr>
        <w:t xml:space="preserve"> </w:t>
      </w:r>
      <w:r w:rsidR="00DF054F">
        <w:rPr>
          <w:color w:val="auto"/>
        </w:rPr>
        <w:t>computed tomography</w:t>
      </w:r>
      <w:r w:rsidR="00DF054F" w:rsidRPr="006207DB">
        <w:rPr>
          <w:color w:val="auto"/>
        </w:rPr>
        <w:t xml:space="preserve"> </w:t>
      </w:r>
      <w:r w:rsidRPr="006207DB">
        <w:rPr>
          <w:color w:val="auto"/>
        </w:rPr>
        <w:t xml:space="preserve">data. </w:t>
      </w:r>
      <w:r w:rsidR="002227F6" w:rsidRPr="006207DB">
        <w:rPr>
          <w:color w:val="auto"/>
        </w:rPr>
        <w:t>The</w:t>
      </w:r>
      <w:r w:rsidRPr="006207DB">
        <w:rPr>
          <w:color w:val="auto"/>
        </w:rPr>
        <w:t xml:space="preserve"> </w:t>
      </w:r>
      <w:r w:rsidR="00293D87" w:rsidRPr="006207DB">
        <w:rPr>
          <w:color w:val="auto"/>
        </w:rPr>
        <w:t>sequential</w:t>
      </w:r>
      <w:r w:rsidRPr="006207DB">
        <w:rPr>
          <w:color w:val="auto"/>
        </w:rPr>
        <w:t xml:space="preserve"> 3D-3D registration </w:t>
      </w:r>
      <w:r w:rsidR="00240BBC" w:rsidRPr="006207DB">
        <w:rPr>
          <w:color w:val="auto"/>
        </w:rPr>
        <w:t xml:space="preserve">method semiautomatically </w:t>
      </w:r>
      <w:r w:rsidRPr="006207DB">
        <w:rPr>
          <w:color w:val="auto"/>
        </w:rPr>
        <w:t xml:space="preserve">provides the kinematics of the </w:t>
      </w:r>
      <w:r w:rsidR="00E95C53" w:rsidRPr="006207DB">
        <w:rPr>
          <w:color w:val="auto"/>
        </w:rPr>
        <w:t>moving</w:t>
      </w:r>
      <w:r w:rsidRPr="006207DB">
        <w:rPr>
          <w:color w:val="auto"/>
        </w:rPr>
        <w:t xml:space="preserve"> </w:t>
      </w:r>
      <w:r w:rsidR="00724EB3" w:rsidRPr="006207DB">
        <w:rPr>
          <w:color w:val="auto"/>
        </w:rPr>
        <w:t>bone</w:t>
      </w:r>
      <w:r w:rsidRPr="006207DB">
        <w:rPr>
          <w:color w:val="auto"/>
        </w:rPr>
        <w:t xml:space="preserve"> with respect to the subject </w:t>
      </w:r>
      <w:r w:rsidR="00724EB3" w:rsidRPr="006207DB">
        <w:rPr>
          <w:color w:val="auto"/>
        </w:rPr>
        <w:t>bone</w:t>
      </w:r>
      <w:r w:rsidR="003169C0" w:rsidRPr="006207DB">
        <w:rPr>
          <w:color w:val="auto"/>
        </w:rPr>
        <w:t xml:space="preserve"> from </w:t>
      </w:r>
      <w:r w:rsidR="00BB233B" w:rsidRPr="006207DB">
        <w:rPr>
          <w:color w:val="auto"/>
        </w:rPr>
        <w:t xml:space="preserve">four-dimensional </w:t>
      </w:r>
      <w:r w:rsidR="00BB233B">
        <w:rPr>
          <w:color w:val="auto"/>
        </w:rPr>
        <w:t>computed tomography</w:t>
      </w:r>
      <w:r w:rsidR="00BB233B" w:rsidRPr="006207DB">
        <w:rPr>
          <w:color w:val="auto"/>
        </w:rPr>
        <w:t xml:space="preserve"> </w:t>
      </w:r>
      <w:r w:rsidR="003169C0" w:rsidRPr="006207DB">
        <w:rPr>
          <w:color w:val="auto"/>
        </w:rPr>
        <w:t>data</w:t>
      </w:r>
      <w:r w:rsidRPr="006207DB">
        <w:rPr>
          <w:color w:val="auto"/>
        </w:rPr>
        <w:t>.</w:t>
      </w:r>
    </w:p>
    <w:p w14:paraId="52AA78F5" w14:textId="77777777" w:rsidR="00B32616" w:rsidRPr="006207DB" w:rsidRDefault="00B32616" w:rsidP="006207DB">
      <w:pPr>
        <w:jc w:val="left"/>
        <w:rPr>
          <w:b/>
          <w:color w:val="auto"/>
          <w:lang w:eastAsia="ja-JP"/>
        </w:rPr>
      </w:pPr>
    </w:p>
    <w:p w14:paraId="2E94BB04" w14:textId="6A4291E0" w:rsidR="00820EC1" w:rsidRPr="006207DB" w:rsidRDefault="00B32616" w:rsidP="006207DB">
      <w:pPr>
        <w:jc w:val="left"/>
        <w:rPr>
          <w:i/>
          <w:color w:val="auto"/>
        </w:rPr>
      </w:pPr>
      <w:bookmarkStart w:id="1" w:name="Long_Abstract"/>
      <w:r w:rsidRPr="006207DB">
        <w:rPr>
          <w:b/>
          <w:bCs/>
          <w:color w:val="auto"/>
        </w:rPr>
        <w:t>ABSTRACT</w:t>
      </w:r>
      <w:bookmarkEnd w:id="1"/>
      <w:r w:rsidRPr="006207DB">
        <w:rPr>
          <w:b/>
          <w:bCs/>
          <w:color w:val="auto"/>
        </w:rPr>
        <w:t>:</w:t>
      </w:r>
      <w:r w:rsidRPr="006207DB">
        <w:rPr>
          <w:color w:val="auto"/>
        </w:rPr>
        <w:t xml:space="preserve"> </w:t>
      </w:r>
    </w:p>
    <w:p w14:paraId="51C609AB" w14:textId="0554EBDE" w:rsidR="00820EC1" w:rsidRPr="006207DB" w:rsidRDefault="00874521" w:rsidP="006207DB">
      <w:pPr>
        <w:jc w:val="left"/>
        <w:rPr>
          <w:color w:val="auto"/>
        </w:rPr>
      </w:pPr>
      <w:r w:rsidRPr="006207DB">
        <w:rPr>
          <w:color w:val="auto"/>
        </w:rPr>
        <w:t xml:space="preserve">Four-dimensional </w:t>
      </w:r>
      <w:r w:rsidR="00DF054F">
        <w:rPr>
          <w:color w:val="auto"/>
        </w:rPr>
        <w:t>computed tomography</w:t>
      </w:r>
      <w:r w:rsidR="00DF054F" w:rsidRPr="006207DB">
        <w:rPr>
          <w:color w:val="auto"/>
        </w:rPr>
        <w:t xml:space="preserve"> </w:t>
      </w:r>
      <w:r w:rsidR="00DF054F">
        <w:rPr>
          <w:color w:val="auto"/>
        </w:rPr>
        <w:t>(</w:t>
      </w:r>
      <w:r w:rsidR="00BB233B">
        <w:rPr>
          <w:color w:val="auto"/>
        </w:rPr>
        <w:t>4D</w:t>
      </w:r>
      <w:r w:rsidR="00E17AF8" w:rsidRPr="006207DB">
        <w:rPr>
          <w:color w:val="auto"/>
        </w:rPr>
        <w:t>CT</w:t>
      </w:r>
      <w:r w:rsidR="00DF054F">
        <w:rPr>
          <w:color w:val="auto"/>
        </w:rPr>
        <w:t>)</w:t>
      </w:r>
      <w:r w:rsidR="00E17AF8" w:rsidRPr="006207DB">
        <w:rPr>
          <w:color w:val="auto"/>
        </w:rPr>
        <w:t xml:space="preserve"> provides </w:t>
      </w:r>
      <w:r w:rsidRPr="006207DB">
        <w:rPr>
          <w:color w:val="auto"/>
        </w:rPr>
        <w:t xml:space="preserve">a </w:t>
      </w:r>
      <w:r w:rsidR="00E17AF8" w:rsidRPr="006207DB">
        <w:rPr>
          <w:color w:val="auto"/>
        </w:rPr>
        <w:t>series of volume data and visualizes joint motions</w:t>
      </w:r>
      <w:r w:rsidR="00820EC1" w:rsidRPr="006207DB">
        <w:rPr>
          <w:color w:val="auto"/>
        </w:rPr>
        <w:t>. However, nume</w:t>
      </w:r>
      <w:r w:rsidR="00A943C5" w:rsidRPr="006207DB">
        <w:rPr>
          <w:color w:val="auto"/>
        </w:rPr>
        <w:t xml:space="preserve">rical analysis </w:t>
      </w:r>
      <w:r w:rsidR="00A524E8" w:rsidRPr="006207DB">
        <w:rPr>
          <w:color w:val="auto"/>
        </w:rPr>
        <w:t xml:space="preserve">of </w:t>
      </w:r>
      <w:r w:rsidR="00A943C5" w:rsidRPr="006207DB">
        <w:rPr>
          <w:color w:val="auto"/>
        </w:rPr>
        <w:t xml:space="preserve">4DCT </w:t>
      </w:r>
      <w:r w:rsidR="00820EC1" w:rsidRPr="006207DB">
        <w:rPr>
          <w:color w:val="auto"/>
        </w:rPr>
        <w:t xml:space="preserve">data </w:t>
      </w:r>
      <w:r w:rsidRPr="006207DB">
        <w:rPr>
          <w:color w:val="auto"/>
        </w:rPr>
        <w:t>remains</w:t>
      </w:r>
      <w:r w:rsidR="00820EC1" w:rsidRPr="006207DB">
        <w:rPr>
          <w:color w:val="auto"/>
        </w:rPr>
        <w:t xml:space="preserve"> </w:t>
      </w:r>
      <w:r w:rsidR="0064001E" w:rsidRPr="006207DB">
        <w:rPr>
          <w:color w:val="auto"/>
        </w:rPr>
        <w:t>difficult because segmentation in all volumetric frame</w:t>
      </w:r>
      <w:r w:rsidR="002227F6" w:rsidRPr="006207DB">
        <w:rPr>
          <w:color w:val="auto"/>
        </w:rPr>
        <w:t>s</w:t>
      </w:r>
      <w:r w:rsidR="0064001E" w:rsidRPr="006207DB">
        <w:rPr>
          <w:color w:val="auto"/>
        </w:rPr>
        <w:t xml:space="preserve"> is time</w:t>
      </w:r>
      <w:r w:rsidR="00DF054F">
        <w:rPr>
          <w:color w:val="auto"/>
        </w:rPr>
        <w:t>-</w:t>
      </w:r>
      <w:r w:rsidR="0064001E" w:rsidRPr="006207DB">
        <w:rPr>
          <w:color w:val="auto"/>
        </w:rPr>
        <w:t>consuming</w:t>
      </w:r>
      <w:r w:rsidR="00820EC1" w:rsidRPr="006207DB">
        <w:rPr>
          <w:color w:val="auto"/>
        </w:rPr>
        <w:t xml:space="preserve">. </w:t>
      </w:r>
      <w:r w:rsidR="00DE787E" w:rsidRPr="006207DB">
        <w:rPr>
          <w:color w:val="auto"/>
        </w:rPr>
        <w:t xml:space="preserve">We aimed to analyze joint kinematics using a sequential 3D-3D registration technique to provide the kinematics of the moving bone with respect to </w:t>
      </w:r>
      <w:r w:rsidR="00DB52F7">
        <w:rPr>
          <w:color w:val="auto"/>
        </w:rPr>
        <w:t xml:space="preserve">the </w:t>
      </w:r>
      <w:r w:rsidR="00DE787E" w:rsidRPr="006207DB">
        <w:rPr>
          <w:color w:val="auto"/>
        </w:rPr>
        <w:t>fixed bone semiautomatically using 4DCT DICOM data and existing software</w:t>
      </w:r>
      <w:r w:rsidR="00820EC1" w:rsidRPr="006207DB">
        <w:rPr>
          <w:color w:val="auto"/>
        </w:rPr>
        <w:t xml:space="preserve">. </w:t>
      </w:r>
      <w:r w:rsidR="00A943C5" w:rsidRPr="006207DB">
        <w:rPr>
          <w:color w:val="auto"/>
        </w:rPr>
        <w:t>Su</w:t>
      </w:r>
      <w:r w:rsidR="00B17C4C" w:rsidRPr="006207DB">
        <w:rPr>
          <w:color w:val="auto"/>
        </w:rPr>
        <w:t>rface data of the source</w:t>
      </w:r>
      <w:r w:rsidR="00724EB3" w:rsidRPr="006207DB">
        <w:rPr>
          <w:color w:val="auto"/>
        </w:rPr>
        <w:t xml:space="preserve"> bone</w:t>
      </w:r>
      <w:r w:rsidR="00A943C5" w:rsidRPr="006207DB">
        <w:rPr>
          <w:color w:val="auto"/>
        </w:rPr>
        <w:t xml:space="preserve">s are reconstructed from </w:t>
      </w:r>
      <w:r w:rsidR="00A943C5" w:rsidRPr="00BB233B">
        <w:rPr>
          <w:color w:val="auto"/>
        </w:rPr>
        <w:t>3D</w:t>
      </w:r>
      <w:r w:rsidR="00A943C5" w:rsidRPr="006207DB">
        <w:rPr>
          <w:color w:val="auto"/>
        </w:rPr>
        <w:t xml:space="preserve">CT. The trimmed surface data are </w:t>
      </w:r>
      <w:r w:rsidR="005063F0" w:rsidRPr="006207DB">
        <w:rPr>
          <w:color w:val="auto"/>
        </w:rPr>
        <w:t xml:space="preserve">respectively </w:t>
      </w:r>
      <w:r w:rsidR="00A943C5" w:rsidRPr="006207DB">
        <w:rPr>
          <w:color w:val="auto"/>
        </w:rPr>
        <w:t xml:space="preserve">matched with surface data </w:t>
      </w:r>
      <w:r w:rsidRPr="006207DB">
        <w:rPr>
          <w:color w:val="auto"/>
        </w:rPr>
        <w:t xml:space="preserve">from </w:t>
      </w:r>
      <w:r w:rsidR="00A943C5" w:rsidRPr="006207DB">
        <w:rPr>
          <w:color w:val="auto"/>
        </w:rPr>
        <w:t xml:space="preserve">the first frame in 4DCT. These trimmed surfaces are </w:t>
      </w:r>
      <w:r w:rsidR="00293D87" w:rsidRPr="006207DB">
        <w:rPr>
          <w:color w:val="auto"/>
        </w:rPr>
        <w:t>sequential</w:t>
      </w:r>
      <w:r w:rsidR="00A943C5" w:rsidRPr="006207DB">
        <w:rPr>
          <w:color w:val="auto"/>
        </w:rPr>
        <w:t>ly matched until the last frame. T</w:t>
      </w:r>
      <w:r w:rsidR="00BC7720" w:rsidRPr="006207DB">
        <w:rPr>
          <w:color w:val="auto"/>
        </w:rPr>
        <w:t>hese processes provide</w:t>
      </w:r>
      <w:r w:rsidR="00A943C5" w:rsidRPr="006207DB">
        <w:rPr>
          <w:color w:val="auto"/>
        </w:rPr>
        <w:t xml:space="preserve"> position</w:t>
      </w:r>
      <w:r w:rsidR="009C49AE" w:rsidRPr="006207DB">
        <w:rPr>
          <w:color w:val="auto"/>
        </w:rPr>
        <w:t>al</w:t>
      </w:r>
      <w:r w:rsidR="00A943C5" w:rsidRPr="006207DB">
        <w:rPr>
          <w:color w:val="auto"/>
        </w:rPr>
        <w:t xml:space="preserve"> information </w:t>
      </w:r>
      <w:r w:rsidRPr="006207DB">
        <w:rPr>
          <w:color w:val="auto"/>
        </w:rPr>
        <w:t xml:space="preserve">for </w:t>
      </w:r>
      <w:r w:rsidR="00A943C5" w:rsidRPr="006207DB">
        <w:rPr>
          <w:color w:val="auto"/>
        </w:rPr>
        <w:t xml:space="preserve">target </w:t>
      </w:r>
      <w:r w:rsidR="00724EB3" w:rsidRPr="006207DB">
        <w:rPr>
          <w:color w:val="auto"/>
        </w:rPr>
        <w:t>bone</w:t>
      </w:r>
      <w:r w:rsidR="00A943C5" w:rsidRPr="006207DB">
        <w:rPr>
          <w:color w:val="auto"/>
        </w:rPr>
        <w:t xml:space="preserve">s in all frames of </w:t>
      </w:r>
      <w:r w:rsidR="002227F6" w:rsidRPr="006207DB">
        <w:rPr>
          <w:color w:val="auto"/>
        </w:rPr>
        <w:t xml:space="preserve">the </w:t>
      </w:r>
      <w:r w:rsidR="00A943C5" w:rsidRPr="006207DB">
        <w:rPr>
          <w:color w:val="auto"/>
        </w:rPr>
        <w:t xml:space="preserve">4DCT. </w:t>
      </w:r>
      <w:r w:rsidR="00E432F0" w:rsidRPr="006207DB">
        <w:rPr>
          <w:color w:val="auto"/>
        </w:rPr>
        <w:t>Once the coordinate systems of the target bones are decided, translation and rotation angles between a</w:t>
      </w:r>
      <w:r w:rsidR="00144428" w:rsidRPr="006207DB">
        <w:rPr>
          <w:color w:val="auto"/>
        </w:rPr>
        <w:t>ny two bones can be calculated</w:t>
      </w:r>
      <w:r w:rsidR="00A943C5" w:rsidRPr="006207DB">
        <w:rPr>
          <w:color w:val="auto"/>
        </w:rPr>
        <w:t>.</w:t>
      </w:r>
      <w:r w:rsidR="00BC7720" w:rsidRPr="006207DB">
        <w:rPr>
          <w:color w:val="auto"/>
        </w:rPr>
        <w:t xml:space="preserve"> </w:t>
      </w:r>
      <w:r w:rsidR="00E62F87" w:rsidRPr="006207DB">
        <w:rPr>
          <w:color w:val="auto"/>
          <w:lang w:eastAsia="ja-JP"/>
        </w:rPr>
        <w:t>This 4D</w:t>
      </w:r>
      <w:r w:rsidR="00BC7720" w:rsidRPr="006207DB">
        <w:rPr>
          <w:color w:val="auto"/>
        </w:rPr>
        <w:t xml:space="preserve">CT analysis </w:t>
      </w:r>
      <w:r w:rsidRPr="006207DB">
        <w:rPr>
          <w:color w:val="auto"/>
        </w:rPr>
        <w:t xml:space="preserve">offers </w:t>
      </w:r>
      <w:r w:rsidR="00BC7720" w:rsidRPr="006207DB">
        <w:rPr>
          <w:color w:val="auto"/>
        </w:rPr>
        <w:t>advantage</w:t>
      </w:r>
      <w:r w:rsidR="006E53BA" w:rsidRPr="006207DB">
        <w:rPr>
          <w:color w:val="auto"/>
        </w:rPr>
        <w:t>s</w:t>
      </w:r>
      <w:r w:rsidR="00BC7720" w:rsidRPr="006207DB">
        <w:rPr>
          <w:color w:val="auto"/>
        </w:rPr>
        <w:t xml:space="preserve"> in kinematic </w:t>
      </w:r>
      <w:r w:rsidRPr="006207DB">
        <w:rPr>
          <w:color w:val="auto"/>
        </w:rPr>
        <w:t xml:space="preserve">analyses </w:t>
      </w:r>
      <w:r w:rsidR="00BC7720" w:rsidRPr="006207DB">
        <w:rPr>
          <w:color w:val="auto"/>
        </w:rPr>
        <w:t>of complex structure</w:t>
      </w:r>
      <w:r w:rsidRPr="006207DB">
        <w:rPr>
          <w:color w:val="auto"/>
        </w:rPr>
        <w:t>s</w:t>
      </w:r>
      <w:r w:rsidR="00BC7720" w:rsidRPr="006207DB">
        <w:rPr>
          <w:color w:val="auto"/>
        </w:rPr>
        <w:t xml:space="preserve"> such as carpal or tarsal bones. </w:t>
      </w:r>
      <w:r w:rsidR="006E53BA" w:rsidRPr="006207DB">
        <w:rPr>
          <w:color w:val="auto"/>
        </w:rPr>
        <w:t>However</w:t>
      </w:r>
      <w:r w:rsidR="00BC7720" w:rsidRPr="006207DB">
        <w:rPr>
          <w:color w:val="auto"/>
        </w:rPr>
        <w:t xml:space="preserve">, fast or </w:t>
      </w:r>
      <w:r w:rsidR="005063F0" w:rsidRPr="006207DB">
        <w:rPr>
          <w:color w:val="auto"/>
          <w:lang w:eastAsia="ja-JP"/>
        </w:rPr>
        <w:t>large-</w:t>
      </w:r>
      <w:r w:rsidR="001814D0" w:rsidRPr="006207DB">
        <w:rPr>
          <w:color w:val="auto"/>
          <w:lang w:eastAsia="ja-JP"/>
        </w:rPr>
        <w:t>scale motion</w:t>
      </w:r>
      <w:r w:rsidRPr="006207DB">
        <w:rPr>
          <w:color w:val="auto"/>
          <w:lang w:eastAsia="ja-JP"/>
        </w:rPr>
        <w:t>s</w:t>
      </w:r>
      <w:r w:rsidR="001814D0" w:rsidRPr="006207DB">
        <w:rPr>
          <w:color w:val="auto"/>
          <w:lang w:eastAsia="ja-JP"/>
        </w:rPr>
        <w:t xml:space="preserve"> can</w:t>
      </w:r>
      <w:r w:rsidR="00565587" w:rsidRPr="006207DB">
        <w:rPr>
          <w:color w:val="auto"/>
          <w:lang w:eastAsia="ja-JP"/>
        </w:rPr>
        <w:t xml:space="preserve">not be traced </w:t>
      </w:r>
      <w:r w:rsidR="004668A7" w:rsidRPr="006207DB">
        <w:rPr>
          <w:color w:val="auto"/>
          <w:lang w:eastAsia="ja-JP"/>
        </w:rPr>
        <w:t>because of motion artifacts</w:t>
      </w:r>
      <w:r w:rsidR="00565587" w:rsidRPr="006207DB">
        <w:rPr>
          <w:color w:val="auto"/>
          <w:lang w:eastAsia="ja-JP"/>
        </w:rPr>
        <w:t>.</w:t>
      </w:r>
    </w:p>
    <w:p w14:paraId="76D39D8F" w14:textId="77777777" w:rsidR="00B32616" w:rsidRPr="006207DB" w:rsidRDefault="00B32616" w:rsidP="006207DB">
      <w:pPr>
        <w:jc w:val="left"/>
        <w:rPr>
          <w:color w:val="auto"/>
        </w:rPr>
      </w:pPr>
    </w:p>
    <w:p w14:paraId="2F506731" w14:textId="32495411" w:rsidR="00B32616" w:rsidRPr="006207DB" w:rsidRDefault="00B32616" w:rsidP="006207DB">
      <w:pPr>
        <w:jc w:val="left"/>
        <w:rPr>
          <w:i/>
          <w:color w:val="auto"/>
        </w:rPr>
      </w:pPr>
      <w:bookmarkStart w:id="2" w:name="Introduction"/>
      <w:r w:rsidRPr="006207DB">
        <w:rPr>
          <w:b/>
          <w:color w:val="auto"/>
        </w:rPr>
        <w:t>INTRODUCTION</w:t>
      </w:r>
      <w:bookmarkEnd w:id="2"/>
      <w:r w:rsidRPr="006207DB">
        <w:rPr>
          <w:b/>
          <w:bCs/>
          <w:color w:val="auto"/>
        </w:rPr>
        <w:t>:</w:t>
      </w:r>
    </w:p>
    <w:p w14:paraId="1A95E56B" w14:textId="036CDC0D" w:rsidR="00B444CD" w:rsidRPr="006207DB" w:rsidRDefault="007D6B82" w:rsidP="006207DB">
      <w:pPr>
        <w:jc w:val="left"/>
        <w:rPr>
          <w:color w:val="auto"/>
          <w:lang w:eastAsia="ja-JP"/>
        </w:rPr>
      </w:pPr>
      <w:r w:rsidRPr="006207DB">
        <w:rPr>
          <w:color w:val="auto"/>
        </w:rPr>
        <w:t xml:space="preserve">Joint kinematics </w:t>
      </w:r>
      <w:r w:rsidR="006E53BA" w:rsidRPr="006207DB">
        <w:rPr>
          <w:color w:val="auto"/>
        </w:rPr>
        <w:t xml:space="preserve">have </w:t>
      </w:r>
      <w:r w:rsidRPr="006207DB">
        <w:rPr>
          <w:color w:val="auto"/>
        </w:rPr>
        <w:t xml:space="preserve">been described </w:t>
      </w:r>
      <w:r w:rsidR="006E53BA" w:rsidRPr="006207DB">
        <w:rPr>
          <w:color w:val="auto"/>
        </w:rPr>
        <w:t xml:space="preserve">using </w:t>
      </w:r>
      <w:r w:rsidR="00C500FF" w:rsidRPr="006207DB">
        <w:rPr>
          <w:color w:val="auto"/>
        </w:rPr>
        <w:t>a n</w:t>
      </w:r>
      <w:r w:rsidR="0071516C" w:rsidRPr="006207DB">
        <w:rPr>
          <w:color w:val="auto"/>
        </w:rPr>
        <w:t xml:space="preserve">umber of </w:t>
      </w:r>
      <w:r w:rsidR="006E53BA" w:rsidRPr="006207DB">
        <w:rPr>
          <w:color w:val="auto"/>
        </w:rPr>
        <w:t>methodologies,</w:t>
      </w:r>
      <w:r w:rsidR="009B3FEE" w:rsidRPr="006207DB">
        <w:rPr>
          <w:color w:val="auto"/>
        </w:rPr>
        <w:t xml:space="preserve"> such as </w:t>
      </w:r>
      <w:r w:rsidR="00681EDE" w:rsidRPr="006207DB">
        <w:rPr>
          <w:color w:val="auto"/>
        </w:rPr>
        <w:t>motion capture</w:t>
      </w:r>
      <w:r w:rsidR="009B3FEE" w:rsidRPr="006207DB">
        <w:rPr>
          <w:color w:val="auto"/>
        </w:rPr>
        <w:t xml:space="preserve"> sensors,</w:t>
      </w:r>
      <w:r w:rsidR="004C7428" w:rsidRPr="006207DB">
        <w:rPr>
          <w:color w:val="auto"/>
        </w:rPr>
        <w:t xml:space="preserve"> 2D</w:t>
      </w:r>
      <w:r w:rsidR="004C7428" w:rsidRPr="00BB233B">
        <w:rPr>
          <w:color w:val="auto"/>
        </w:rPr>
        <w:t>-</w:t>
      </w:r>
      <w:r w:rsidR="004C7428" w:rsidRPr="006207DB">
        <w:rPr>
          <w:color w:val="auto"/>
        </w:rPr>
        <w:t>3D registration</w:t>
      </w:r>
      <w:r w:rsidR="00DF054F">
        <w:rPr>
          <w:color w:val="auto"/>
        </w:rPr>
        <w:t>,</w:t>
      </w:r>
      <w:r w:rsidR="004C7428" w:rsidRPr="006207DB">
        <w:rPr>
          <w:color w:val="auto"/>
        </w:rPr>
        <w:t xml:space="preserve"> </w:t>
      </w:r>
      <w:r w:rsidR="006E53BA" w:rsidRPr="006207DB">
        <w:rPr>
          <w:color w:val="auto"/>
        </w:rPr>
        <w:t xml:space="preserve">and </w:t>
      </w:r>
      <w:r w:rsidR="004C7428" w:rsidRPr="006207DB">
        <w:rPr>
          <w:color w:val="auto"/>
        </w:rPr>
        <w:t>cadaveric studies</w:t>
      </w:r>
      <w:r w:rsidR="0071516C" w:rsidRPr="006207DB">
        <w:rPr>
          <w:color w:val="auto"/>
        </w:rPr>
        <w:t xml:space="preserve">. Each method has </w:t>
      </w:r>
      <w:r w:rsidR="00903810" w:rsidRPr="006207DB">
        <w:rPr>
          <w:color w:val="auto"/>
        </w:rPr>
        <w:t xml:space="preserve">specific </w:t>
      </w:r>
      <w:r w:rsidR="0071516C" w:rsidRPr="006207DB">
        <w:rPr>
          <w:color w:val="auto"/>
        </w:rPr>
        <w:t>advantage</w:t>
      </w:r>
      <w:r w:rsidR="00903810" w:rsidRPr="006207DB">
        <w:rPr>
          <w:color w:val="auto"/>
        </w:rPr>
        <w:t>s</w:t>
      </w:r>
      <w:r w:rsidR="0071516C" w:rsidRPr="006207DB">
        <w:rPr>
          <w:color w:val="auto"/>
        </w:rPr>
        <w:t xml:space="preserve"> and disadvantage</w:t>
      </w:r>
      <w:r w:rsidR="00903810" w:rsidRPr="006207DB">
        <w:rPr>
          <w:color w:val="auto"/>
        </w:rPr>
        <w:t>s</w:t>
      </w:r>
      <w:r w:rsidR="0071516C" w:rsidRPr="006207DB">
        <w:rPr>
          <w:color w:val="auto"/>
        </w:rPr>
        <w:t xml:space="preserve">. For example, </w:t>
      </w:r>
      <w:r w:rsidR="00681EDE" w:rsidRPr="006207DB">
        <w:rPr>
          <w:color w:val="auto"/>
        </w:rPr>
        <w:t>motion capture</w:t>
      </w:r>
      <w:r w:rsidR="0071516C" w:rsidRPr="006207DB">
        <w:rPr>
          <w:color w:val="auto"/>
        </w:rPr>
        <w:t xml:space="preserve"> sensors </w:t>
      </w:r>
      <w:r w:rsidR="005063F0" w:rsidRPr="006207DB">
        <w:rPr>
          <w:color w:val="auto"/>
          <w:lang w:eastAsia="ja-JP"/>
        </w:rPr>
        <w:t xml:space="preserve">can measure </w:t>
      </w:r>
      <w:r w:rsidR="006E1C38" w:rsidRPr="006207DB">
        <w:rPr>
          <w:color w:val="auto"/>
          <w:lang w:eastAsia="ja-JP"/>
        </w:rPr>
        <w:t xml:space="preserve">fast, </w:t>
      </w:r>
      <w:r w:rsidR="005063F0" w:rsidRPr="006207DB">
        <w:rPr>
          <w:color w:val="auto"/>
          <w:lang w:eastAsia="ja-JP"/>
        </w:rPr>
        <w:t>large-</w:t>
      </w:r>
      <w:r w:rsidR="0071516C" w:rsidRPr="006207DB">
        <w:rPr>
          <w:color w:val="auto"/>
          <w:lang w:eastAsia="ja-JP"/>
        </w:rPr>
        <w:t xml:space="preserve">scale motions </w:t>
      </w:r>
      <w:r w:rsidR="006E1C38" w:rsidRPr="006207DB">
        <w:rPr>
          <w:color w:val="auto"/>
          <w:lang w:eastAsia="ja-JP"/>
        </w:rPr>
        <w:t xml:space="preserve">using infrared cameras </w:t>
      </w:r>
      <w:r w:rsidR="00787036" w:rsidRPr="006207DB">
        <w:rPr>
          <w:color w:val="auto"/>
          <w:lang w:eastAsia="ja-JP"/>
        </w:rPr>
        <w:t xml:space="preserve">with or without </w:t>
      </w:r>
      <w:r w:rsidR="006E1C38" w:rsidRPr="006207DB">
        <w:rPr>
          <w:color w:val="auto"/>
          <w:lang w:eastAsia="ja-JP"/>
        </w:rPr>
        <w:t>sensors on the subject</w:t>
      </w:r>
      <w:r w:rsidR="00CB21F5" w:rsidRPr="006207DB">
        <w:rPr>
          <w:noProof/>
          <w:color w:val="auto"/>
          <w:vertAlign w:val="superscript"/>
          <w:lang w:eastAsia="ja-JP"/>
        </w:rPr>
        <w:t>1,2</w:t>
      </w:r>
      <w:r w:rsidR="00787036" w:rsidRPr="006207DB">
        <w:rPr>
          <w:color w:val="auto"/>
          <w:lang w:eastAsia="ja-JP"/>
        </w:rPr>
        <w:t xml:space="preserve">. However, these methods measure skin motion </w:t>
      </w:r>
      <w:r w:rsidR="00903810" w:rsidRPr="006207DB">
        <w:rPr>
          <w:color w:val="auto"/>
          <w:lang w:eastAsia="ja-JP"/>
        </w:rPr>
        <w:t>to infer</w:t>
      </w:r>
      <w:r w:rsidR="00787036" w:rsidRPr="006207DB">
        <w:rPr>
          <w:color w:val="auto"/>
          <w:lang w:eastAsia="ja-JP"/>
        </w:rPr>
        <w:t xml:space="preserve"> joint kinematics,</w:t>
      </w:r>
      <w:r w:rsidR="0071516C" w:rsidRPr="006207DB">
        <w:rPr>
          <w:color w:val="auto"/>
          <w:lang w:eastAsia="ja-JP"/>
        </w:rPr>
        <w:t xml:space="preserve"> </w:t>
      </w:r>
      <w:r w:rsidR="00903810" w:rsidRPr="006207DB">
        <w:rPr>
          <w:color w:val="auto"/>
          <w:lang w:eastAsia="ja-JP"/>
        </w:rPr>
        <w:t xml:space="preserve">and </w:t>
      </w:r>
      <w:r w:rsidR="00BB233B">
        <w:rPr>
          <w:color w:val="auto"/>
          <w:lang w:eastAsia="ja-JP"/>
        </w:rPr>
        <w:t>therefore</w:t>
      </w:r>
      <w:r w:rsidR="00BB233B" w:rsidRPr="006207DB">
        <w:rPr>
          <w:color w:val="auto"/>
          <w:lang w:eastAsia="ja-JP"/>
        </w:rPr>
        <w:t xml:space="preserve"> </w:t>
      </w:r>
      <w:r w:rsidR="0071516C" w:rsidRPr="006207DB">
        <w:rPr>
          <w:color w:val="auto"/>
          <w:lang w:eastAsia="ja-JP"/>
        </w:rPr>
        <w:t>contain skin motion errors</w:t>
      </w:r>
      <w:r w:rsidR="00CB21F5" w:rsidRPr="006207DB">
        <w:rPr>
          <w:noProof/>
          <w:color w:val="auto"/>
          <w:vertAlign w:val="superscript"/>
          <w:lang w:eastAsia="ja-JP"/>
        </w:rPr>
        <w:t>3</w:t>
      </w:r>
      <w:r w:rsidR="0071516C" w:rsidRPr="006207DB">
        <w:rPr>
          <w:color w:val="auto"/>
          <w:lang w:eastAsia="ja-JP"/>
        </w:rPr>
        <w:t>.</w:t>
      </w:r>
    </w:p>
    <w:p w14:paraId="18601C34" w14:textId="77777777" w:rsidR="00B444CD" w:rsidRPr="006207DB" w:rsidRDefault="00B444CD" w:rsidP="006207DB">
      <w:pPr>
        <w:jc w:val="left"/>
        <w:rPr>
          <w:color w:val="auto"/>
        </w:rPr>
      </w:pPr>
    </w:p>
    <w:p w14:paraId="7BAF8FD3" w14:textId="4C1F3E30" w:rsidR="00847B1B" w:rsidRPr="006207DB" w:rsidRDefault="0071516C" w:rsidP="006207DB">
      <w:pPr>
        <w:jc w:val="left"/>
        <w:rPr>
          <w:color w:val="auto"/>
          <w:lang w:eastAsia="ja-JP"/>
        </w:rPr>
      </w:pPr>
      <w:r w:rsidRPr="006207DB">
        <w:rPr>
          <w:color w:val="auto"/>
        </w:rPr>
        <w:t>Cadaver</w:t>
      </w:r>
      <w:r w:rsidR="00903810" w:rsidRPr="006207DB">
        <w:rPr>
          <w:color w:val="auto"/>
        </w:rPr>
        <w:t>ic</w:t>
      </w:r>
      <w:r w:rsidRPr="006207DB">
        <w:rPr>
          <w:color w:val="auto"/>
        </w:rPr>
        <w:t xml:space="preserve"> studies have been used to evaluate </w:t>
      </w:r>
      <w:r w:rsidR="000D74EA" w:rsidRPr="006207DB">
        <w:rPr>
          <w:color w:val="auto"/>
        </w:rPr>
        <w:t>range</w:t>
      </w:r>
      <w:r w:rsidR="00903810" w:rsidRPr="006207DB">
        <w:rPr>
          <w:color w:val="auto"/>
        </w:rPr>
        <w:t>s</w:t>
      </w:r>
      <w:r w:rsidR="000D74EA" w:rsidRPr="006207DB">
        <w:rPr>
          <w:color w:val="auto"/>
        </w:rPr>
        <w:t xml:space="preserve"> of motion, </w:t>
      </w:r>
      <w:r w:rsidRPr="006207DB">
        <w:rPr>
          <w:color w:val="auto"/>
        </w:rPr>
        <w:t>instability</w:t>
      </w:r>
      <w:r w:rsidR="00CA0C18">
        <w:rPr>
          <w:color w:val="auto"/>
        </w:rPr>
        <w:t>,</w:t>
      </w:r>
      <w:r w:rsidRPr="006207DB">
        <w:rPr>
          <w:color w:val="auto"/>
        </w:rPr>
        <w:t xml:space="preserve"> </w:t>
      </w:r>
      <w:r w:rsidR="00903810" w:rsidRPr="006207DB">
        <w:rPr>
          <w:color w:val="auto"/>
        </w:rPr>
        <w:t xml:space="preserve">and </w:t>
      </w:r>
      <w:r w:rsidRPr="006207DB">
        <w:rPr>
          <w:color w:val="auto"/>
        </w:rPr>
        <w:t>contact area</w:t>
      </w:r>
      <w:r w:rsidR="00903810" w:rsidRPr="006207DB">
        <w:rPr>
          <w:color w:val="auto"/>
        </w:rPr>
        <w:t>s</w:t>
      </w:r>
      <w:r w:rsidR="00CB21F5" w:rsidRPr="006207DB">
        <w:rPr>
          <w:noProof/>
          <w:color w:val="auto"/>
          <w:vertAlign w:val="superscript"/>
        </w:rPr>
        <w:t>4-6</w:t>
      </w:r>
      <w:r w:rsidRPr="006207DB">
        <w:rPr>
          <w:color w:val="auto"/>
        </w:rPr>
        <w:t xml:space="preserve">. </w:t>
      </w:r>
      <w:r w:rsidR="00903810" w:rsidRPr="006207DB">
        <w:rPr>
          <w:color w:val="auto"/>
        </w:rPr>
        <w:t xml:space="preserve">This approach </w:t>
      </w:r>
      <w:r w:rsidR="00144428" w:rsidRPr="006207DB">
        <w:rPr>
          <w:color w:val="auto"/>
        </w:rPr>
        <w:t>can measure small</w:t>
      </w:r>
      <w:r w:rsidRPr="006207DB">
        <w:rPr>
          <w:color w:val="auto"/>
        </w:rPr>
        <w:t xml:space="preserve"> changes in small joint</w:t>
      </w:r>
      <w:r w:rsidR="00903810" w:rsidRPr="006207DB">
        <w:rPr>
          <w:color w:val="auto"/>
        </w:rPr>
        <w:t>s</w:t>
      </w:r>
      <w:r w:rsidRPr="006207DB">
        <w:rPr>
          <w:color w:val="auto"/>
        </w:rPr>
        <w:t xml:space="preserve"> using CT o</w:t>
      </w:r>
      <w:r w:rsidR="0056380D" w:rsidRPr="006207DB">
        <w:rPr>
          <w:color w:val="auto"/>
        </w:rPr>
        <w:t xml:space="preserve">r optical sensors attached </w:t>
      </w:r>
      <w:r w:rsidRPr="006207DB">
        <w:rPr>
          <w:color w:val="auto"/>
        </w:rPr>
        <w:t>direct</w:t>
      </w:r>
      <w:r w:rsidR="0056380D" w:rsidRPr="006207DB">
        <w:rPr>
          <w:color w:val="auto"/>
        </w:rPr>
        <w:t xml:space="preserve">ly </w:t>
      </w:r>
      <w:r w:rsidR="00903810" w:rsidRPr="006207DB">
        <w:rPr>
          <w:color w:val="auto"/>
        </w:rPr>
        <w:t xml:space="preserve">to </w:t>
      </w:r>
      <w:r w:rsidR="0056380D" w:rsidRPr="006207DB">
        <w:rPr>
          <w:color w:val="auto"/>
        </w:rPr>
        <w:t>bone</w:t>
      </w:r>
      <w:r w:rsidRPr="006207DB">
        <w:rPr>
          <w:color w:val="auto"/>
        </w:rPr>
        <w:t xml:space="preserve"> </w:t>
      </w:r>
      <w:r w:rsidR="0056380D" w:rsidRPr="006207DB">
        <w:rPr>
          <w:color w:val="auto"/>
        </w:rPr>
        <w:t xml:space="preserve">using </w:t>
      </w:r>
      <w:r w:rsidRPr="006207DB">
        <w:rPr>
          <w:color w:val="auto"/>
        </w:rPr>
        <w:t>pin</w:t>
      </w:r>
      <w:r w:rsidR="00903810" w:rsidRPr="006207DB">
        <w:rPr>
          <w:color w:val="auto"/>
        </w:rPr>
        <w:t>s</w:t>
      </w:r>
      <w:r w:rsidR="0056380D" w:rsidRPr="006207DB">
        <w:rPr>
          <w:color w:val="auto"/>
        </w:rPr>
        <w:t xml:space="preserve"> or screws</w:t>
      </w:r>
      <w:r w:rsidRPr="006207DB">
        <w:rPr>
          <w:color w:val="auto"/>
        </w:rPr>
        <w:t xml:space="preserve">. </w:t>
      </w:r>
      <w:r w:rsidR="00D614F5" w:rsidRPr="006207DB">
        <w:rPr>
          <w:color w:val="auto"/>
          <w:lang w:eastAsia="ja-JP"/>
        </w:rPr>
        <w:t xml:space="preserve">Cadaveric models can mainly evaluate passive motions, although multiple actuators have been used to apply external forces to tendons </w:t>
      </w:r>
      <w:r w:rsidR="00CA0220" w:rsidRPr="006207DB">
        <w:rPr>
          <w:color w:val="auto"/>
        </w:rPr>
        <w:t>to simulate dynamic motion</w:t>
      </w:r>
      <w:r w:rsidR="0038469A" w:rsidRPr="006207DB">
        <w:rPr>
          <w:noProof/>
          <w:color w:val="auto"/>
          <w:vertAlign w:val="superscript"/>
        </w:rPr>
        <w:t>7</w:t>
      </w:r>
      <w:r w:rsidR="007F4E19" w:rsidRPr="006207DB">
        <w:rPr>
          <w:color w:val="auto"/>
        </w:rPr>
        <w:t xml:space="preserve">. </w:t>
      </w:r>
      <w:r w:rsidR="00903810" w:rsidRPr="006207DB">
        <w:rPr>
          <w:color w:val="auto"/>
        </w:rPr>
        <w:t xml:space="preserve">Active joint motion can be measured by </w:t>
      </w:r>
      <w:r w:rsidR="007F4E19" w:rsidRPr="006207DB">
        <w:rPr>
          <w:color w:val="auto"/>
        </w:rPr>
        <w:t>2D</w:t>
      </w:r>
      <w:r w:rsidR="007F4E19" w:rsidRPr="00BB233B">
        <w:rPr>
          <w:color w:val="auto"/>
        </w:rPr>
        <w:t>-</w:t>
      </w:r>
      <w:r w:rsidR="007F4E19" w:rsidRPr="006207DB">
        <w:rPr>
          <w:color w:val="auto"/>
        </w:rPr>
        <w:t>3D registration technique</w:t>
      </w:r>
      <w:r w:rsidR="00903810" w:rsidRPr="006207DB">
        <w:rPr>
          <w:color w:val="auto"/>
        </w:rPr>
        <w:t>s,</w:t>
      </w:r>
      <w:r w:rsidR="007F4E19" w:rsidRPr="006207DB">
        <w:rPr>
          <w:color w:val="auto"/>
        </w:rPr>
        <w:t xml:space="preserve"> matching 3DCT image</w:t>
      </w:r>
      <w:r w:rsidR="00903810" w:rsidRPr="006207DB">
        <w:rPr>
          <w:color w:val="auto"/>
        </w:rPr>
        <w:t>s</w:t>
      </w:r>
      <w:r w:rsidR="007F4E19" w:rsidRPr="006207DB">
        <w:rPr>
          <w:color w:val="auto"/>
        </w:rPr>
        <w:t xml:space="preserve"> </w:t>
      </w:r>
      <w:r w:rsidR="00903810" w:rsidRPr="006207DB">
        <w:rPr>
          <w:color w:val="auto"/>
        </w:rPr>
        <w:t>to</w:t>
      </w:r>
      <w:r w:rsidR="007F4E19" w:rsidRPr="006207DB">
        <w:rPr>
          <w:color w:val="auto"/>
        </w:rPr>
        <w:t xml:space="preserve"> 2D fluoroscopy image</w:t>
      </w:r>
      <w:r w:rsidR="00903810" w:rsidRPr="006207DB">
        <w:rPr>
          <w:color w:val="auto"/>
        </w:rPr>
        <w:t>s</w:t>
      </w:r>
      <w:r w:rsidR="007F4E19" w:rsidRPr="006207DB">
        <w:rPr>
          <w:color w:val="auto"/>
        </w:rPr>
        <w:t xml:space="preserve">. </w:t>
      </w:r>
      <w:r w:rsidR="00847B1B" w:rsidRPr="006207DB">
        <w:rPr>
          <w:color w:val="auto"/>
        </w:rPr>
        <w:t xml:space="preserve">Although </w:t>
      </w:r>
      <w:r w:rsidR="007F4E19" w:rsidRPr="006207DB">
        <w:rPr>
          <w:color w:val="auto"/>
        </w:rPr>
        <w:t>the accur</w:t>
      </w:r>
      <w:r w:rsidR="00847B1B" w:rsidRPr="006207DB">
        <w:rPr>
          <w:color w:val="auto"/>
        </w:rPr>
        <w:t xml:space="preserve">acy of </w:t>
      </w:r>
      <w:r w:rsidR="00903810" w:rsidRPr="006207DB">
        <w:rPr>
          <w:color w:val="auto"/>
        </w:rPr>
        <w:t xml:space="preserve">the </w:t>
      </w:r>
      <w:r w:rsidR="00847B1B" w:rsidRPr="006207DB">
        <w:rPr>
          <w:color w:val="auto"/>
        </w:rPr>
        <w:t>registration process</w:t>
      </w:r>
      <w:r w:rsidR="00903810" w:rsidRPr="006207DB">
        <w:rPr>
          <w:color w:val="auto"/>
        </w:rPr>
        <w:t xml:space="preserve"> remains</w:t>
      </w:r>
      <w:r w:rsidR="00CA0C18">
        <w:rPr>
          <w:color w:val="auto"/>
        </w:rPr>
        <w:t xml:space="preserve"> controversial</w:t>
      </w:r>
      <w:r w:rsidR="00847B1B" w:rsidRPr="006207DB">
        <w:rPr>
          <w:color w:val="auto"/>
        </w:rPr>
        <w:t xml:space="preserve">, </w:t>
      </w:r>
      <w:r w:rsidR="0056380D" w:rsidRPr="006207DB">
        <w:rPr>
          <w:color w:val="auto"/>
        </w:rPr>
        <w:t xml:space="preserve">the </w:t>
      </w:r>
      <w:r w:rsidR="00903810" w:rsidRPr="006207DB">
        <w:rPr>
          <w:color w:val="auto"/>
        </w:rPr>
        <w:t xml:space="preserve">reported </w:t>
      </w:r>
      <w:r w:rsidR="0056380D" w:rsidRPr="006207DB">
        <w:rPr>
          <w:color w:val="auto"/>
        </w:rPr>
        <w:t xml:space="preserve">accuracy is </w:t>
      </w:r>
      <w:r w:rsidR="00903810" w:rsidRPr="006207DB">
        <w:rPr>
          <w:color w:val="auto"/>
        </w:rPr>
        <w:t>generally</w:t>
      </w:r>
      <w:r w:rsidR="0056380D" w:rsidRPr="006207DB">
        <w:rPr>
          <w:color w:val="auto"/>
        </w:rPr>
        <w:t xml:space="preserve"> high enough for large joint kinematics</w:t>
      </w:r>
      <w:r w:rsidR="0038469A" w:rsidRPr="006207DB">
        <w:rPr>
          <w:noProof/>
          <w:color w:val="auto"/>
          <w:vertAlign w:val="superscript"/>
        </w:rPr>
        <w:t>8,9</w:t>
      </w:r>
      <w:r w:rsidR="0056380D" w:rsidRPr="006207DB">
        <w:rPr>
          <w:color w:val="auto"/>
        </w:rPr>
        <w:t xml:space="preserve">. However, </w:t>
      </w:r>
      <w:r w:rsidR="00903810" w:rsidRPr="006207DB">
        <w:rPr>
          <w:color w:val="auto"/>
        </w:rPr>
        <w:t xml:space="preserve">this method </w:t>
      </w:r>
      <w:r w:rsidR="0056380D" w:rsidRPr="006207DB">
        <w:rPr>
          <w:color w:val="auto"/>
        </w:rPr>
        <w:t>cannot be applied to small bones or multiple bones in narrow spaces</w:t>
      </w:r>
      <w:r w:rsidR="008D488C" w:rsidRPr="006207DB">
        <w:rPr>
          <w:color w:val="auto"/>
        </w:rPr>
        <w:t>.</w:t>
      </w:r>
    </w:p>
    <w:p w14:paraId="32FEA6F0" w14:textId="77777777" w:rsidR="0074077E" w:rsidRPr="006207DB" w:rsidRDefault="0074077E" w:rsidP="006207DB">
      <w:pPr>
        <w:jc w:val="left"/>
        <w:rPr>
          <w:color w:val="auto"/>
        </w:rPr>
      </w:pPr>
    </w:p>
    <w:p w14:paraId="00512E2E" w14:textId="00A1F7A1" w:rsidR="007F4E19" w:rsidRPr="006207DB" w:rsidRDefault="00464268" w:rsidP="006207DB">
      <w:pPr>
        <w:jc w:val="left"/>
        <w:rPr>
          <w:color w:val="auto"/>
        </w:rPr>
      </w:pPr>
      <w:r>
        <w:rPr>
          <w:color w:val="auto"/>
        </w:rPr>
        <w:t xml:space="preserve">In contrast, 4DCT </w:t>
      </w:r>
      <w:r w:rsidR="007F4E19" w:rsidRPr="006207DB">
        <w:rPr>
          <w:color w:val="auto"/>
          <w:lang w:eastAsia="ja-JP"/>
        </w:rPr>
        <w:t>is</w:t>
      </w:r>
      <w:r w:rsidR="007F4E19" w:rsidRPr="006207DB">
        <w:rPr>
          <w:color w:val="auto"/>
        </w:rPr>
        <w:t xml:space="preserve"> </w:t>
      </w:r>
      <w:r w:rsidR="00903810" w:rsidRPr="006207DB">
        <w:rPr>
          <w:color w:val="auto"/>
        </w:rPr>
        <w:t xml:space="preserve">a </w:t>
      </w:r>
      <w:r w:rsidR="007F4E19" w:rsidRPr="006207DB">
        <w:rPr>
          <w:color w:val="auto"/>
        </w:rPr>
        <w:t>dynamic C</w:t>
      </w:r>
      <w:r w:rsidR="005063F0" w:rsidRPr="006207DB">
        <w:rPr>
          <w:color w:val="auto"/>
        </w:rPr>
        <w:t xml:space="preserve">T </w:t>
      </w:r>
      <w:r w:rsidR="00903810" w:rsidRPr="006207DB">
        <w:rPr>
          <w:color w:val="auto"/>
        </w:rPr>
        <w:t xml:space="preserve">method that </w:t>
      </w:r>
      <w:r w:rsidR="005063F0" w:rsidRPr="006207DB">
        <w:rPr>
          <w:color w:val="auto"/>
        </w:rPr>
        <w:t>obtains a series of volumetric data</w:t>
      </w:r>
      <w:r w:rsidR="007F4E19" w:rsidRPr="006207DB">
        <w:rPr>
          <w:color w:val="auto"/>
        </w:rPr>
        <w:t xml:space="preserve">. </w:t>
      </w:r>
      <w:r w:rsidR="00903810" w:rsidRPr="006207DB">
        <w:rPr>
          <w:color w:val="auto"/>
        </w:rPr>
        <w:t>A</w:t>
      </w:r>
      <w:r w:rsidR="007F4E19" w:rsidRPr="006207DB">
        <w:rPr>
          <w:color w:val="auto"/>
        </w:rPr>
        <w:t>ctive joint motion</w:t>
      </w:r>
      <w:r w:rsidR="00903810" w:rsidRPr="006207DB">
        <w:rPr>
          <w:color w:val="auto"/>
        </w:rPr>
        <w:t>s</w:t>
      </w:r>
      <w:r w:rsidR="007F4E19" w:rsidRPr="006207DB">
        <w:rPr>
          <w:color w:val="auto"/>
        </w:rPr>
        <w:t xml:space="preserve"> can be analyzed using </w:t>
      </w:r>
      <w:r w:rsidR="009955B8" w:rsidRPr="006207DB">
        <w:rPr>
          <w:color w:val="auto"/>
        </w:rPr>
        <w:t>this approach</w:t>
      </w:r>
      <w:r w:rsidR="0038469A" w:rsidRPr="006207DB">
        <w:rPr>
          <w:noProof/>
          <w:color w:val="auto"/>
          <w:vertAlign w:val="superscript"/>
        </w:rPr>
        <w:t>10</w:t>
      </w:r>
      <w:r w:rsidR="007F4E19" w:rsidRPr="006207DB">
        <w:rPr>
          <w:color w:val="auto"/>
        </w:rPr>
        <w:t>. This technology provides precise 3D position</w:t>
      </w:r>
      <w:r w:rsidR="00903810" w:rsidRPr="006207DB">
        <w:rPr>
          <w:color w:val="auto"/>
        </w:rPr>
        <w:t>al</w:t>
      </w:r>
      <w:r w:rsidR="007F4E19" w:rsidRPr="006207DB">
        <w:rPr>
          <w:color w:val="auto"/>
        </w:rPr>
        <w:t xml:space="preserve"> data of </w:t>
      </w:r>
      <w:r w:rsidR="009276C9" w:rsidRPr="006207DB">
        <w:rPr>
          <w:color w:val="auto"/>
        </w:rPr>
        <w:t xml:space="preserve">all </w:t>
      </w:r>
      <w:r w:rsidR="007F4E19" w:rsidRPr="006207DB">
        <w:rPr>
          <w:color w:val="auto"/>
        </w:rPr>
        <w:t>substance</w:t>
      </w:r>
      <w:r w:rsidR="00472C31" w:rsidRPr="006207DB">
        <w:rPr>
          <w:color w:val="auto"/>
        </w:rPr>
        <w:t>s</w:t>
      </w:r>
      <w:r w:rsidR="007F4E19" w:rsidRPr="006207DB">
        <w:rPr>
          <w:color w:val="auto"/>
        </w:rPr>
        <w:t xml:space="preserve"> inside the</w:t>
      </w:r>
      <w:r w:rsidR="00472C31" w:rsidRPr="006207DB">
        <w:rPr>
          <w:color w:val="auto"/>
        </w:rPr>
        <w:t xml:space="preserve"> CT</w:t>
      </w:r>
      <w:r w:rsidR="007F4E19" w:rsidRPr="006207DB">
        <w:rPr>
          <w:color w:val="auto"/>
        </w:rPr>
        <w:t xml:space="preserve"> gantry. The 3D joint motions are </w:t>
      </w:r>
      <w:r w:rsidR="00472C31" w:rsidRPr="006207DB">
        <w:rPr>
          <w:color w:val="auto"/>
        </w:rPr>
        <w:t>clearly visualized</w:t>
      </w:r>
      <w:r w:rsidR="008164CA" w:rsidRPr="006207DB">
        <w:rPr>
          <w:color w:val="auto"/>
        </w:rPr>
        <w:t xml:space="preserve"> in a viewer</w:t>
      </w:r>
      <w:r w:rsidR="00201863" w:rsidRPr="006207DB">
        <w:rPr>
          <w:color w:val="auto"/>
        </w:rPr>
        <w:t xml:space="preserve">. However, </w:t>
      </w:r>
      <w:r w:rsidR="00472C31" w:rsidRPr="006207DB">
        <w:rPr>
          <w:color w:val="auto"/>
        </w:rPr>
        <w:t>describ</w:t>
      </w:r>
      <w:r w:rsidR="00903810" w:rsidRPr="006207DB">
        <w:rPr>
          <w:color w:val="auto"/>
        </w:rPr>
        <w:t>ing</w:t>
      </w:r>
      <w:r w:rsidR="00472C31" w:rsidRPr="006207DB">
        <w:rPr>
          <w:color w:val="auto"/>
        </w:rPr>
        <w:t xml:space="preserve"> join</w:t>
      </w:r>
      <w:r w:rsidR="00903810" w:rsidRPr="006207DB">
        <w:rPr>
          <w:color w:val="auto"/>
        </w:rPr>
        <w:t>t</w:t>
      </w:r>
      <w:r w:rsidR="00472C31" w:rsidRPr="006207DB">
        <w:rPr>
          <w:color w:val="auto"/>
        </w:rPr>
        <w:t xml:space="preserve"> kinematics from </w:t>
      </w:r>
      <w:r w:rsidR="00903810" w:rsidRPr="006207DB">
        <w:rPr>
          <w:color w:val="auto"/>
        </w:rPr>
        <w:t xml:space="preserve">such </w:t>
      </w:r>
      <w:r w:rsidR="00985684" w:rsidRPr="006207DB">
        <w:rPr>
          <w:color w:val="auto"/>
        </w:rPr>
        <w:t xml:space="preserve">a </w:t>
      </w:r>
      <w:r w:rsidR="007F4E19" w:rsidRPr="006207DB">
        <w:rPr>
          <w:color w:val="auto"/>
        </w:rPr>
        <w:t xml:space="preserve">series of volume data </w:t>
      </w:r>
      <w:r w:rsidR="00903810" w:rsidRPr="006207DB">
        <w:rPr>
          <w:color w:val="auto"/>
        </w:rPr>
        <w:t>is still difficult</w:t>
      </w:r>
      <w:r w:rsidR="0087280F" w:rsidRPr="006207DB">
        <w:rPr>
          <w:color w:val="auto"/>
        </w:rPr>
        <w:t>,</w:t>
      </w:r>
      <w:r w:rsidR="00903810" w:rsidRPr="006207DB">
        <w:rPr>
          <w:color w:val="auto"/>
        </w:rPr>
        <w:t xml:space="preserve"> </w:t>
      </w:r>
      <w:r w:rsidR="002522C3" w:rsidRPr="006207DB">
        <w:rPr>
          <w:color w:val="auto"/>
        </w:rPr>
        <w:t xml:space="preserve">because all </w:t>
      </w:r>
      <w:r w:rsidR="00E03680">
        <w:rPr>
          <w:color w:val="auto"/>
        </w:rPr>
        <w:t xml:space="preserve">the </w:t>
      </w:r>
      <w:r w:rsidR="002522C3" w:rsidRPr="006207DB">
        <w:rPr>
          <w:color w:val="auto"/>
        </w:rPr>
        <w:t>bones are moving and no landmarks can be traced during the active motions in vivo.</w:t>
      </w:r>
    </w:p>
    <w:p w14:paraId="1EF6B5DD" w14:textId="77777777" w:rsidR="0074077E" w:rsidRPr="006207DB" w:rsidRDefault="0074077E" w:rsidP="006207DB">
      <w:pPr>
        <w:jc w:val="left"/>
        <w:rPr>
          <w:color w:val="auto"/>
        </w:rPr>
      </w:pPr>
    </w:p>
    <w:p w14:paraId="365B9DC6" w14:textId="60A58D8A" w:rsidR="007F4E19" w:rsidRPr="006207DB" w:rsidRDefault="007F4E19" w:rsidP="006207DB">
      <w:pPr>
        <w:jc w:val="left"/>
        <w:rPr>
          <w:color w:val="auto"/>
        </w:rPr>
      </w:pPr>
      <w:r w:rsidRPr="006207DB">
        <w:rPr>
          <w:color w:val="auto"/>
        </w:rPr>
        <w:t xml:space="preserve">We </w:t>
      </w:r>
      <w:r w:rsidRPr="006207DB">
        <w:rPr>
          <w:color w:val="auto"/>
          <w:lang w:eastAsia="ja-JP"/>
        </w:rPr>
        <w:t>developed</w:t>
      </w:r>
      <w:r w:rsidRPr="006207DB">
        <w:rPr>
          <w:color w:val="auto"/>
        </w:rPr>
        <w:t xml:space="preserve"> </w:t>
      </w:r>
      <w:r w:rsidR="0087280F" w:rsidRPr="006207DB">
        <w:rPr>
          <w:color w:val="auto"/>
        </w:rPr>
        <w:t xml:space="preserve">a </w:t>
      </w:r>
      <w:r w:rsidRPr="006207DB">
        <w:rPr>
          <w:color w:val="auto"/>
        </w:rPr>
        <w:t xml:space="preserve">method for 4DCT analysis </w:t>
      </w:r>
      <w:r w:rsidR="00D70D90" w:rsidRPr="006207DB">
        <w:rPr>
          <w:color w:val="auto"/>
        </w:rPr>
        <w:t xml:space="preserve">that </w:t>
      </w:r>
      <w:r w:rsidRPr="006207DB">
        <w:rPr>
          <w:color w:val="auto"/>
        </w:rPr>
        <w:t>provide</w:t>
      </w:r>
      <w:r w:rsidR="00977C6E" w:rsidRPr="006207DB">
        <w:rPr>
          <w:color w:val="auto"/>
        </w:rPr>
        <w:t>s</w:t>
      </w:r>
      <w:r w:rsidRPr="006207DB">
        <w:rPr>
          <w:color w:val="auto"/>
        </w:rPr>
        <w:t xml:space="preserve"> the </w:t>
      </w:r>
      <w:r w:rsidR="008F1D35" w:rsidRPr="006207DB">
        <w:rPr>
          <w:color w:val="auto"/>
        </w:rPr>
        <w:t>in</w:t>
      </w:r>
      <w:r w:rsidR="00BA78A3">
        <w:rPr>
          <w:color w:val="auto"/>
        </w:rPr>
        <w:t xml:space="preserve"> </w:t>
      </w:r>
      <w:r w:rsidR="008F1D35" w:rsidRPr="006207DB">
        <w:rPr>
          <w:color w:val="auto"/>
        </w:rPr>
        <w:t xml:space="preserve">vivo joint </w:t>
      </w:r>
      <w:r w:rsidRPr="006207DB">
        <w:rPr>
          <w:color w:val="auto"/>
        </w:rPr>
        <w:t xml:space="preserve">kinematics of </w:t>
      </w:r>
      <w:r w:rsidR="00724EB3" w:rsidRPr="006207DB">
        <w:rPr>
          <w:color w:val="auto"/>
        </w:rPr>
        <w:t>the whole bone</w:t>
      </w:r>
      <w:r w:rsidR="00201863" w:rsidRPr="006207DB">
        <w:rPr>
          <w:color w:val="auto"/>
        </w:rPr>
        <w:t xml:space="preserve">s around </w:t>
      </w:r>
      <w:r w:rsidRPr="006207DB">
        <w:rPr>
          <w:color w:val="auto"/>
        </w:rPr>
        <w:t>the joint</w:t>
      </w:r>
      <w:r w:rsidR="00201863" w:rsidRPr="006207DB">
        <w:rPr>
          <w:color w:val="auto"/>
        </w:rPr>
        <w:t xml:space="preserve"> during active motions</w:t>
      </w:r>
      <w:r w:rsidRPr="006207DB">
        <w:rPr>
          <w:color w:val="auto"/>
        </w:rPr>
        <w:t>. The aim of</w:t>
      </w:r>
      <w:r w:rsidR="00495321" w:rsidRPr="006207DB">
        <w:rPr>
          <w:color w:val="auto"/>
        </w:rPr>
        <w:t xml:space="preserve"> this article is to present </w:t>
      </w:r>
      <w:r w:rsidRPr="006207DB">
        <w:rPr>
          <w:color w:val="auto"/>
        </w:rPr>
        <w:t>our method</w:t>
      </w:r>
      <w:r w:rsidR="00D70D90" w:rsidRPr="006207DB">
        <w:rPr>
          <w:color w:val="auto"/>
        </w:rPr>
        <w:t xml:space="preserve">, the </w:t>
      </w:r>
      <w:r w:rsidR="00293D87" w:rsidRPr="006207DB">
        <w:rPr>
          <w:color w:val="auto"/>
        </w:rPr>
        <w:t>sequential</w:t>
      </w:r>
      <w:r w:rsidR="00472C31" w:rsidRPr="006207DB">
        <w:rPr>
          <w:color w:val="auto"/>
        </w:rPr>
        <w:t xml:space="preserve"> 3D-3D registration technique for</w:t>
      </w:r>
      <w:r w:rsidRPr="006207DB">
        <w:rPr>
          <w:color w:val="auto"/>
        </w:rPr>
        <w:t xml:space="preserve"> 4DCT analysis</w:t>
      </w:r>
      <w:r w:rsidR="00CA0C18">
        <w:rPr>
          <w:color w:val="auto"/>
        </w:rPr>
        <w:t>,</w:t>
      </w:r>
      <w:r w:rsidRPr="006207DB">
        <w:rPr>
          <w:color w:val="auto"/>
        </w:rPr>
        <w:t xml:space="preserve"> and </w:t>
      </w:r>
      <w:r w:rsidR="00085E3E" w:rsidRPr="006207DB">
        <w:rPr>
          <w:color w:val="auto"/>
        </w:rPr>
        <w:t xml:space="preserve">show </w:t>
      </w:r>
      <w:r w:rsidR="00CD1DE7" w:rsidRPr="006207DB">
        <w:rPr>
          <w:color w:val="auto"/>
        </w:rPr>
        <w:t>representative results</w:t>
      </w:r>
      <w:r w:rsidR="00085E3E" w:rsidRPr="006207DB">
        <w:rPr>
          <w:color w:val="auto"/>
        </w:rPr>
        <w:t xml:space="preserve"> obtained </w:t>
      </w:r>
      <w:r w:rsidR="00D70D90" w:rsidRPr="006207DB">
        <w:rPr>
          <w:color w:val="auto"/>
        </w:rPr>
        <w:t xml:space="preserve">using </w:t>
      </w:r>
      <w:r w:rsidR="00472C31" w:rsidRPr="006207DB">
        <w:rPr>
          <w:color w:val="auto"/>
        </w:rPr>
        <w:t>this</w:t>
      </w:r>
      <w:r w:rsidR="00085E3E" w:rsidRPr="006207DB">
        <w:rPr>
          <w:color w:val="auto"/>
        </w:rPr>
        <w:t xml:space="preserve"> method.</w:t>
      </w:r>
    </w:p>
    <w:p w14:paraId="45FE6B3D" w14:textId="77777777" w:rsidR="007D6B82" w:rsidRPr="006207DB" w:rsidRDefault="007D6B82" w:rsidP="006207DB">
      <w:pPr>
        <w:jc w:val="left"/>
        <w:rPr>
          <w:b/>
          <w:color w:val="auto"/>
        </w:rPr>
      </w:pPr>
    </w:p>
    <w:p w14:paraId="23C60D91" w14:textId="00A8CC6D" w:rsidR="0088606A" w:rsidRPr="006207DB" w:rsidRDefault="00B32616" w:rsidP="006207DB">
      <w:pPr>
        <w:pStyle w:val="ListParagraph"/>
        <w:ind w:left="0"/>
        <w:jc w:val="left"/>
        <w:outlineLvl w:val="0"/>
        <w:rPr>
          <w:color w:val="auto"/>
        </w:rPr>
      </w:pPr>
      <w:bookmarkStart w:id="3" w:name="Protocol"/>
      <w:r w:rsidRPr="006207DB">
        <w:rPr>
          <w:b/>
          <w:color w:val="auto"/>
        </w:rPr>
        <w:t>PROTOCOL</w:t>
      </w:r>
      <w:bookmarkEnd w:id="3"/>
      <w:r w:rsidRPr="006207DB">
        <w:rPr>
          <w:b/>
          <w:bCs/>
          <w:color w:val="auto"/>
        </w:rPr>
        <w:t>:</w:t>
      </w:r>
      <w:r w:rsidRPr="006207DB">
        <w:rPr>
          <w:color w:val="auto"/>
        </w:rPr>
        <w:t xml:space="preserve"> </w:t>
      </w:r>
    </w:p>
    <w:p w14:paraId="49C30D6C" w14:textId="77777777" w:rsidR="00985684" w:rsidRPr="006207DB" w:rsidRDefault="00985684" w:rsidP="006207DB">
      <w:pPr>
        <w:jc w:val="left"/>
        <w:rPr>
          <w:color w:val="auto"/>
        </w:rPr>
      </w:pPr>
    </w:p>
    <w:p w14:paraId="6428C853" w14:textId="6E6F9564" w:rsidR="00985684" w:rsidRPr="006207DB" w:rsidRDefault="00985684" w:rsidP="006207DB">
      <w:pPr>
        <w:jc w:val="left"/>
        <w:rPr>
          <w:color w:val="auto"/>
        </w:rPr>
      </w:pPr>
      <w:r w:rsidRPr="006207DB">
        <w:rPr>
          <w:color w:val="auto"/>
        </w:rPr>
        <w:t>All methods described here have been approved by the Institutional Review Board of Keio University School of Medicine.</w:t>
      </w:r>
    </w:p>
    <w:p w14:paraId="41B010D4" w14:textId="77777777" w:rsidR="00985684" w:rsidRPr="006207DB" w:rsidRDefault="00985684" w:rsidP="006207DB">
      <w:pPr>
        <w:jc w:val="left"/>
        <w:rPr>
          <w:color w:val="auto"/>
        </w:rPr>
      </w:pPr>
    </w:p>
    <w:p w14:paraId="05DAD923" w14:textId="5AE7637C" w:rsidR="0088606A" w:rsidRPr="006207DB" w:rsidRDefault="00985684" w:rsidP="006207DB">
      <w:pPr>
        <w:jc w:val="left"/>
        <w:rPr>
          <w:color w:val="auto"/>
        </w:rPr>
      </w:pPr>
      <w:r w:rsidRPr="006207DB">
        <w:rPr>
          <w:color w:val="auto"/>
        </w:rPr>
        <w:t xml:space="preserve">NOTE: </w:t>
      </w:r>
      <w:r w:rsidR="000C5398" w:rsidRPr="006207DB">
        <w:rPr>
          <w:color w:val="auto"/>
        </w:rPr>
        <w:t>J</w:t>
      </w:r>
      <w:r w:rsidR="0088606A" w:rsidRPr="006207DB">
        <w:rPr>
          <w:color w:val="auto"/>
        </w:rPr>
        <w:t xml:space="preserve">oint kinematics </w:t>
      </w:r>
      <w:r w:rsidR="00193472" w:rsidRPr="006207DB">
        <w:rPr>
          <w:color w:val="auto"/>
          <w:lang w:eastAsia="ja-JP"/>
        </w:rPr>
        <w:t>are</w:t>
      </w:r>
      <w:r w:rsidR="000C5398" w:rsidRPr="006207DB">
        <w:rPr>
          <w:color w:val="auto"/>
        </w:rPr>
        <w:t xml:space="preserve"> measured </w:t>
      </w:r>
      <w:r w:rsidR="0088606A" w:rsidRPr="006207DB">
        <w:rPr>
          <w:color w:val="auto"/>
        </w:rPr>
        <w:t xml:space="preserve">by reconstructing the motion of </w:t>
      </w:r>
      <w:r w:rsidR="00CD5DC2" w:rsidRPr="006207DB">
        <w:rPr>
          <w:color w:val="auto"/>
        </w:rPr>
        <w:t>a moving</w:t>
      </w:r>
      <w:r w:rsidR="0088606A" w:rsidRPr="006207DB">
        <w:rPr>
          <w:color w:val="auto"/>
        </w:rPr>
        <w:t xml:space="preserve"> </w:t>
      </w:r>
      <w:r w:rsidR="00724EB3" w:rsidRPr="006207DB">
        <w:rPr>
          <w:color w:val="auto"/>
        </w:rPr>
        <w:t>bone</w:t>
      </w:r>
      <w:r w:rsidR="0088606A" w:rsidRPr="006207DB">
        <w:rPr>
          <w:color w:val="auto"/>
        </w:rPr>
        <w:t xml:space="preserve"> around </w:t>
      </w:r>
      <w:r w:rsidR="00D70D90" w:rsidRPr="006207DB">
        <w:rPr>
          <w:color w:val="auto"/>
        </w:rPr>
        <w:t xml:space="preserve">a </w:t>
      </w:r>
      <w:r w:rsidR="0088606A" w:rsidRPr="006207DB">
        <w:rPr>
          <w:color w:val="auto"/>
        </w:rPr>
        <w:t xml:space="preserve">fixed </w:t>
      </w:r>
      <w:r w:rsidR="00724EB3" w:rsidRPr="006207DB">
        <w:rPr>
          <w:color w:val="auto"/>
        </w:rPr>
        <w:t>bone</w:t>
      </w:r>
      <w:r w:rsidR="0088606A" w:rsidRPr="006207DB">
        <w:rPr>
          <w:color w:val="auto"/>
        </w:rPr>
        <w:t xml:space="preserve">. For knee joint kinematics, the femur is defined as the </w:t>
      </w:r>
      <w:r w:rsidR="00CD5DC2" w:rsidRPr="006207DB">
        <w:rPr>
          <w:color w:val="auto"/>
        </w:rPr>
        <w:t>fixed</w:t>
      </w:r>
      <w:r w:rsidR="0088606A" w:rsidRPr="006207DB">
        <w:rPr>
          <w:color w:val="auto"/>
        </w:rPr>
        <w:t xml:space="preserve"> </w:t>
      </w:r>
      <w:r w:rsidR="00724EB3" w:rsidRPr="006207DB">
        <w:rPr>
          <w:color w:val="auto"/>
        </w:rPr>
        <w:t>bone</w:t>
      </w:r>
      <w:r w:rsidR="0088606A" w:rsidRPr="006207DB">
        <w:rPr>
          <w:color w:val="auto"/>
        </w:rPr>
        <w:t xml:space="preserve"> and the tibia is defined as the </w:t>
      </w:r>
      <w:r w:rsidR="00E95C53" w:rsidRPr="006207DB">
        <w:rPr>
          <w:color w:val="auto"/>
        </w:rPr>
        <w:t>moving</w:t>
      </w:r>
      <w:r w:rsidR="0088606A" w:rsidRPr="006207DB">
        <w:rPr>
          <w:color w:val="auto"/>
        </w:rPr>
        <w:t xml:space="preserve"> </w:t>
      </w:r>
      <w:r w:rsidR="00724EB3" w:rsidRPr="006207DB">
        <w:rPr>
          <w:color w:val="auto"/>
        </w:rPr>
        <w:t>bone</w:t>
      </w:r>
      <w:r w:rsidR="0088606A" w:rsidRPr="006207DB">
        <w:rPr>
          <w:color w:val="auto"/>
        </w:rPr>
        <w:t>.</w:t>
      </w:r>
    </w:p>
    <w:p w14:paraId="1E626FFB" w14:textId="77777777" w:rsidR="0088606A" w:rsidRPr="006207DB" w:rsidRDefault="0088606A" w:rsidP="006207DB">
      <w:pPr>
        <w:jc w:val="left"/>
        <w:rPr>
          <w:color w:val="auto"/>
        </w:rPr>
      </w:pPr>
    </w:p>
    <w:p w14:paraId="7F085888" w14:textId="77777777" w:rsidR="00125562" w:rsidRPr="006207DB" w:rsidRDefault="00125562" w:rsidP="006207DB">
      <w:pPr>
        <w:pStyle w:val="ListParagraph"/>
        <w:numPr>
          <w:ilvl w:val="0"/>
          <w:numId w:val="30"/>
        </w:numPr>
        <w:ind w:left="0" w:firstLine="0"/>
        <w:jc w:val="left"/>
        <w:rPr>
          <w:b/>
          <w:color w:val="auto"/>
        </w:rPr>
      </w:pPr>
      <w:r w:rsidRPr="006207DB">
        <w:rPr>
          <w:b/>
          <w:color w:val="auto"/>
        </w:rPr>
        <w:t>CT imaging protocol</w:t>
      </w:r>
    </w:p>
    <w:p w14:paraId="578C6BDC" w14:textId="77777777" w:rsidR="0074077E" w:rsidRPr="006207DB" w:rsidRDefault="0074077E" w:rsidP="006207DB">
      <w:pPr>
        <w:pStyle w:val="ListParagraph"/>
        <w:ind w:left="0"/>
        <w:jc w:val="left"/>
        <w:rPr>
          <w:color w:val="auto"/>
        </w:rPr>
      </w:pPr>
    </w:p>
    <w:p w14:paraId="1D4CD8DB" w14:textId="406D5759" w:rsidR="001E3A53" w:rsidRPr="006207DB" w:rsidRDefault="00125562" w:rsidP="006207DB">
      <w:pPr>
        <w:pStyle w:val="ListParagraph"/>
        <w:numPr>
          <w:ilvl w:val="1"/>
          <w:numId w:val="33"/>
        </w:numPr>
        <w:ind w:left="0" w:firstLine="0"/>
        <w:jc w:val="left"/>
        <w:rPr>
          <w:color w:val="auto"/>
        </w:rPr>
      </w:pPr>
      <w:r w:rsidRPr="006207DB">
        <w:rPr>
          <w:color w:val="auto"/>
        </w:rPr>
        <w:t xml:space="preserve">Set </w:t>
      </w:r>
      <w:r w:rsidR="00464268">
        <w:rPr>
          <w:color w:val="auto"/>
        </w:rPr>
        <w:t xml:space="preserve">up </w:t>
      </w:r>
      <w:r w:rsidRPr="006207DB">
        <w:rPr>
          <w:color w:val="auto"/>
        </w:rPr>
        <w:t>the CT machine</w:t>
      </w:r>
      <w:r w:rsidR="00E03680">
        <w:rPr>
          <w:color w:val="auto"/>
        </w:rPr>
        <w:t>.</w:t>
      </w:r>
      <w:r w:rsidRPr="006207DB">
        <w:rPr>
          <w:color w:val="auto"/>
        </w:rPr>
        <w:t xml:space="preserve"> Acquire CT examinations with a 320</w:t>
      </w:r>
      <w:r w:rsidRPr="006207DB">
        <w:rPr>
          <w:color w:val="auto"/>
          <w:lang w:eastAsia="ja-JP"/>
        </w:rPr>
        <w:t>-</w:t>
      </w:r>
      <w:r w:rsidR="000C5398" w:rsidRPr="006207DB">
        <w:rPr>
          <w:color w:val="auto"/>
        </w:rPr>
        <w:t>detector-row CT system</w:t>
      </w:r>
      <w:r w:rsidRPr="006207DB">
        <w:rPr>
          <w:color w:val="auto"/>
        </w:rPr>
        <w:t xml:space="preserve"> to allow for multiple phases of 3D volume data with 160</w:t>
      </w:r>
      <w:r w:rsidR="00944E92">
        <w:rPr>
          <w:color w:val="auto"/>
        </w:rPr>
        <w:t xml:space="preserve"> </w:t>
      </w:r>
      <w:r w:rsidRPr="006207DB">
        <w:rPr>
          <w:color w:val="auto"/>
        </w:rPr>
        <w:t xml:space="preserve">mm craniocaudal coverage. For example, </w:t>
      </w:r>
      <w:r w:rsidR="00D70D90" w:rsidRPr="006207DB">
        <w:rPr>
          <w:color w:val="auto"/>
        </w:rPr>
        <w:t xml:space="preserve">in the </w:t>
      </w:r>
      <w:r w:rsidRPr="006207DB">
        <w:rPr>
          <w:color w:val="auto"/>
        </w:rPr>
        <w:t xml:space="preserve">analysis of knee kinematics, the image acquisition </w:t>
      </w:r>
      <w:r w:rsidR="00D70D90" w:rsidRPr="006207DB">
        <w:rPr>
          <w:color w:val="auto"/>
        </w:rPr>
        <w:t xml:space="preserve">consists </w:t>
      </w:r>
      <w:r w:rsidRPr="006207DB">
        <w:rPr>
          <w:color w:val="auto"/>
        </w:rPr>
        <w:t>of 51 volume scans with a rotation time of 0.275 s</w:t>
      </w:r>
      <w:r w:rsidR="002803D9" w:rsidRPr="006207DB">
        <w:rPr>
          <w:color w:val="auto"/>
        </w:rPr>
        <w:t>,</w:t>
      </w:r>
      <w:r w:rsidRPr="006207DB">
        <w:rPr>
          <w:color w:val="auto"/>
        </w:rPr>
        <w:t xml:space="preserve"> and </w:t>
      </w:r>
      <w:r w:rsidR="001E3A53" w:rsidRPr="006207DB">
        <w:rPr>
          <w:color w:val="auto"/>
        </w:rPr>
        <w:t>all images are reconstructed using half reconstruction, so that the temporal resolution is approximately 0.16 s.</w:t>
      </w:r>
    </w:p>
    <w:p w14:paraId="4CE71268" w14:textId="77777777" w:rsidR="0074077E" w:rsidRPr="006207DB" w:rsidRDefault="0074077E" w:rsidP="006207DB">
      <w:pPr>
        <w:pStyle w:val="ListParagraph"/>
        <w:ind w:left="0"/>
        <w:jc w:val="left"/>
        <w:rPr>
          <w:color w:val="auto"/>
        </w:rPr>
      </w:pPr>
    </w:p>
    <w:p w14:paraId="78665078" w14:textId="442ADF3D" w:rsidR="00125562" w:rsidRPr="006207DB" w:rsidRDefault="00985684" w:rsidP="006207DB">
      <w:pPr>
        <w:pStyle w:val="ListParagraph"/>
        <w:numPr>
          <w:ilvl w:val="1"/>
          <w:numId w:val="33"/>
        </w:numPr>
        <w:ind w:left="0" w:firstLine="0"/>
        <w:jc w:val="left"/>
        <w:rPr>
          <w:color w:val="auto"/>
        </w:rPr>
      </w:pPr>
      <w:r w:rsidRPr="006207DB">
        <w:rPr>
          <w:color w:val="auto"/>
        </w:rPr>
        <w:t>Use the following</w:t>
      </w:r>
      <w:r w:rsidR="00125562" w:rsidRPr="006207DB">
        <w:rPr>
          <w:color w:val="auto"/>
        </w:rPr>
        <w:t xml:space="preserve"> scanning parameters: peak tube voltage</w:t>
      </w:r>
      <w:r w:rsidR="00053C53">
        <w:rPr>
          <w:color w:val="auto"/>
        </w:rPr>
        <w:t xml:space="preserve"> =</w:t>
      </w:r>
      <w:r w:rsidR="00125562" w:rsidRPr="006207DB">
        <w:rPr>
          <w:color w:val="auto"/>
        </w:rPr>
        <w:t xml:space="preserve"> 100 kVp; tube current</w:t>
      </w:r>
      <w:r w:rsidR="00053C53">
        <w:rPr>
          <w:color w:val="auto"/>
        </w:rPr>
        <w:t xml:space="preserve"> =</w:t>
      </w:r>
      <w:r w:rsidR="00125562" w:rsidRPr="006207DB">
        <w:rPr>
          <w:color w:val="auto"/>
        </w:rPr>
        <w:t xml:space="preserve"> 40 mA; scan coverage</w:t>
      </w:r>
      <w:r w:rsidR="00053C53">
        <w:rPr>
          <w:color w:val="auto"/>
        </w:rPr>
        <w:t xml:space="preserve"> =</w:t>
      </w:r>
      <w:r w:rsidR="00125562" w:rsidRPr="006207DB">
        <w:rPr>
          <w:color w:val="auto"/>
        </w:rPr>
        <w:t xml:space="preserve"> 160 mm; matrix size</w:t>
      </w:r>
      <w:r w:rsidR="00053C53">
        <w:rPr>
          <w:color w:val="auto"/>
        </w:rPr>
        <w:t xml:space="preserve">= </w:t>
      </w:r>
      <w:r w:rsidR="00125562" w:rsidRPr="006207DB">
        <w:rPr>
          <w:color w:val="auto"/>
        </w:rPr>
        <w:t xml:space="preserve"> 512</w:t>
      </w:r>
      <w:r w:rsidR="00053C53">
        <w:rPr>
          <w:color w:val="auto"/>
        </w:rPr>
        <w:t xml:space="preserve"> x </w:t>
      </w:r>
      <w:r w:rsidR="00125562" w:rsidRPr="006207DB">
        <w:rPr>
          <w:color w:val="auto"/>
        </w:rPr>
        <w:t>512 pixels; and reconstruction section thickness and section interval</w:t>
      </w:r>
      <w:r w:rsidR="00053C53">
        <w:rPr>
          <w:color w:val="auto"/>
        </w:rPr>
        <w:t xml:space="preserve"> =</w:t>
      </w:r>
      <w:r w:rsidR="00125562" w:rsidRPr="006207DB">
        <w:rPr>
          <w:color w:val="auto"/>
        </w:rPr>
        <w:t xml:space="preserve"> 0.5 mm.</w:t>
      </w:r>
    </w:p>
    <w:p w14:paraId="5B13CA22" w14:textId="21F5DD01" w:rsidR="0074077E" w:rsidRPr="006207DB" w:rsidRDefault="0074077E" w:rsidP="006207DB">
      <w:pPr>
        <w:pStyle w:val="ListParagraph"/>
        <w:ind w:left="0"/>
        <w:jc w:val="left"/>
        <w:rPr>
          <w:color w:val="auto"/>
        </w:rPr>
      </w:pPr>
    </w:p>
    <w:p w14:paraId="0829FFF6" w14:textId="26765A38" w:rsidR="00125562" w:rsidRPr="006207DB" w:rsidRDefault="005E50CF" w:rsidP="006207DB">
      <w:pPr>
        <w:pStyle w:val="ListParagraph"/>
        <w:numPr>
          <w:ilvl w:val="1"/>
          <w:numId w:val="33"/>
        </w:numPr>
        <w:ind w:left="0" w:firstLine="0"/>
        <w:jc w:val="left"/>
        <w:rPr>
          <w:color w:val="auto"/>
          <w:highlight w:val="yellow"/>
        </w:rPr>
      </w:pPr>
      <w:r w:rsidRPr="006207DB">
        <w:rPr>
          <w:color w:val="auto"/>
          <w:highlight w:val="yellow"/>
        </w:rPr>
        <w:t>Place</w:t>
      </w:r>
      <w:r w:rsidR="00125562" w:rsidRPr="006207DB">
        <w:rPr>
          <w:color w:val="auto"/>
          <w:highlight w:val="yellow"/>
        </w:rPr>
        <w:t xml:space="preserve"> the target joint of the subject inside the CT gantry in the starting position of the 4DCT exam</w:t>
      </w:r>
      <w:r w:rsidR="00125562" w:rsidRPr="006207DB">
        <w:rPr>
          <w:color w:val="auto"/>
          <w:highlight w:val="yellow"/>
          <w:lang w:eastAsia="ja-JP"/>
        </w:rPr>
        <w:t xml:space="preserve"> </w:t>
      </w:r>
      <w:r w:rsidR="00985684" w:rsidRPr="006207DB">
        <w:rPr>
          <w:color w:val="auto"/>
        </w:rPr>
        <w:t>(</w:t>
      </w:r>
      <w:r w:rsidR="00125562" w:rsidRPr="006207DB">
        <w:rPr>
          <w:b/>
          <w:color w:val="auto"/>
          <w:highlight w:val="yellow"/>
        </w:rPr>
        <w:t>Figure 1</w:t>
      </w:r>
      <w:r w:rsidR="00985684" w:rsidRPr="006207DB">
        <w:rPr>
          <w:color w:val="auto"/>
        </w:rPr>
        <w:t>)</w:t>
      </w:r>
      <w:r w:rsidR="00125562" w:rsidRPr="006207DB">
        <w:rPr>
          <w:b/>
          <w:color w:val="auto"/>
          <w:highlight w:val="yellow"/>
        </w:rPr>
        <w:t>.</w:t>
      </w:r>
    </w:p>
    <w:p w14:paraId="61676102" w14:textId="77777777" w:rsidR="0074077E" w:rsidRPr="006207DB" w:rsidRDefault="0074077E" w:rsidP="006207DB">
      <w:pPr>
        <w:jc w:val="left"/>
        <w:rPr>
          <w:color w:val="auto"/>
          <w:highlight w:val="yellow"/>
        </w:rPr>
      </w:pPr>
    </w:p>
    <w:p w14:paraId="034EF132" w14:textId="362447D6" w:rsidR="00125562" w:rsidRPr="006207DB" w:rsidRDefault="00125562" w:rsidP="006207DB">
      <w:pPr>
        <w:pStyle w:val="ListParagraph"/>
        <w:numPr>
          <w:ilvl w:val="1"/>
          <w:numId w:val="33"/>
        </w:numPr>
        <w:ind w:left="0" w:firstLine="0"/>
        <w:jc w:val="left"/>
        <w:rPr>
          <w:color w:val="auto"/>
          <w:highlight w:val="yellow"/>
        </w:rPr>
      </w:pPr>
      <w:r w:rsidRPr="006207DB">
        <w:rPr>
          <w:color w:val="auto"/>
          <w:highlight w:val="yellow"/>
        </w:rPr>
        <w:t>Before the CT exam, rehears</w:t>
      </w:r>
      <w:r w:rsidR="00D70D90" w:rsidRPr="006207DB">
        <w:rPr>
          <w:color w:val="auto"/>
          <w:highlight w:val="yellow"/>
        </w:rPr>
        <w:t>e</w:t>
      </w:r>
      <w:r w:rsidRPr="006207DB">
        <w:rPr>
          <w:color w:val="auto"/>
          <w:highlight w:val="yellow"/>
        </w:rPr>
        <w:t xml:space="preserve"> move</w:t>
      </w:r>
      <w:r w:rsidR="00D70D90" w:rsidRPr="006207DB">
        <w:rPr>
          <w:color w:val="auto"/>
          <w:highlight w:val="yellow"/>
        </w:rPr>
        <w:t>ment</w:t>
      </w:r>
      <w:r w:rsidR="00100E18" w:rsidRPr="006207DB">
        <w:rPr>
          <w:color w:val="auto"/>
          <w:highlight w:val="yellow"/>
        </w:rPr>
        <w:t>s</w:t>
      </w:r>
      <w:r w:rsidR="00D70D90" w:rsidRPr="006207DB">
        <w:rPr>
          <w:color w:val="auto"/>
          <w:highlight w:val="yellow"/>
        </w:rPr>
        <w:t xml:space="preserve"> of</w:t>
      </w:r>
      <w:r w:rsidRPr="006207DB">
        <w:rPr>
          <w:color w:val="auto"/>
          <w:highlight w:val="yellow"/>
        </w:rPr>
        <w:t xml:space="preserve"> the joint from the start position to the end position </w:t>
      </w:r>
      <w:r w:rsidR="00D70D90" w:rsidRPr="006207DB">
        <w:rPr>
          <w:color w:val="auto"/>
          <w:highlight w:val="yellow"/>
        </w:rPr>
        <w:t>with</w:t>
      </w:r>
      <w:r w:rsidRPr="006207DB">
        <w:rPr>
          <w:color w:val="auto"/>
          <w:highlight w:val="yellow"/>
        </w:rPr>
        <w:t xml:space="preserve">in the </w:t>
      </w:r>
      <w:r w:rsidR="00D70D90" w:rsidRPr="006207DB">
        <w:rPr>
          <w:color w:val="auto"/>
          <w:highlight w:val="yellow"/>
        </w:rPr>
        <w:t xml:space="preserve">required examination </w:t>
      </w:r>
      <w:r w:rsidRPr="006207DB">
        <w:rPr>
          <w:color w:val="auto"/>
          <w:highlight w:val="yellow"/>
        </w:rPr>
        <w:t>time.</w:t>
      </w:r>
      <w:r w:rsidR="00262666" w:rsidRPr="006207DB">
        <w:rPr>
          <w:color w:val="auto"/>
          <w:highlight w:val="yellow"/>
        </w:rPr>
        <w:t xml:space="preserve"> </w:t>
      </w:r>
      <w:r w:rsidR="00002705" w:rsidRPr="006207DB">
        <w:rPr>
          <w:color w:val="auto"/>
          <w:highlight w:val="yellow"/>
        </w:rPr>
        <w:t xml:space="preserve">Ask the subject to move the joint during the 10.275 s scan time and obtain a series of volume data. </w:t>
      </w:r>
      <w:r w:rsidRPr="006207DB">
        <w:rPr>
          <w:color w:val="auto"/>
          <w:highlight w:val="yellow"/>
        </w:rPr>
        <w:t>Store the sequential volume data in DICOM format.</w:t>
      </w:r>
    </w:p>
    <w:p w14:paraId="0D95BCB6" w14:textId="702C465A" w:rsidR="0074077E" w:rsidRPr="006207DB" w:rsidRDefault="0074077E" w:rsidP="006207DB">
      <w:pPr>
        <w:pStyle w:val="ListParagraph"/>
        <w:ind w:left="0"/>
        <w:jc w:val="left"/>
        <w:rPr>
          <w:color w:val="auto"/>
        </w:rPr>
      </w:pPr>
    </w:p>
    <w:p w14:paraId="0687C071" w14:textId="25E3614D" w:rsidR="00125562" w:rsidRPr="006207DB" w:rsidRDefault="00125562" w:rsidP="006207DB">
      <w:pPr>
        <w:pStyle w:val="ListParagraph"/>
        <w:numPr>
          <w:ilvl w:val="1"/>
          <w:numId w:val="33"/>
        </w:numPr>
        <w:ind w:left="0" w:firstLine="0"/>
        <w:jc w:val="left"/>
        <w:rPr>
          <w:color w:val="auto"/>
        </w:rPr>
      </w:pPr>
      <w:r w:rsidRPr="006207DB">
        <w:rPr>
          <w:color w:val="auto"/>
        </w:rPr>
        <w:t xml:space="preserve">Perform static 3DCT of </w:t>
      </w:r>
      <w:r w:rsidR="002963A2">
        <w:rPr>
          <w:color w:val="auto"/>
        </w:rPr>
        <w:t>all</w:t>
      </w:r>
      <w:r w:rsidR="002963A2" w:rsidRPr="006207DB">
        <w:rPr>
          <w:color w:val="auto"/>
        </w:rPr>
        <w:t xml:space="preserve"> </w:t>
      </w:r>
      <w:r w:rsidRPr="006207DB">
        <w:rPr>
          <w:color w:val="auto"/>
        </w:rPr>
        <w:t xml:space="preserve">the </w:t>
      </w:r>
      <w:r w:rsidR="00A81E02" w:rsidRPr="006207DB">
        <w:rPr>
          <w:color w:val="auto"/>
        </w:rPr>
        <w:t xml:space="preserve">target </w:t>
      </w:r>
      <w:r w:rsidRPr="006207DB">
        <w:rPr>
          <w:color w:val="auto"/>
        </w:rPr>
        <w:t>bone</w:t>
      </w:r>
      <w:r w:rsidR="00155584" w:rsidRPr="006207DB">
        <w:rPr>
          <w:color w:val="auto"/>
        </w:rPr>
        <w:t>s</w:t>
      </w:r>
      <w:r w:rsidRPr="006207DB">
        <w:rPr>
          <w:color w:val="auto"/>
        </w:rPr>
        <w:t xml:space="preserve"> and sto</w:t>
      </w:r>
      <w:r w:rsidR="000F3A25" w:rsidRPr="006207DB">
        <w:rPr>
          <w:color w:val="auto"/>
        </w:rPr>
        <w:t>re the data in DICOM format</w:t>
      </w:r>
      <w:r w:rsidRPr="006207DB">
        <w:rPr>
          <w:color w:val="auto"/>
        </w:rPr>
        <w:t>.</w:t>
      </w:r>
    </w:p>
    <w:p w14:paraId="60CB3FE8" w14:textId="77777777" w:rsidR="009A303A" w:rsidRPr="006207DB" w:rsidRDefault="009A303A" w:rsidP="006207DB">
      <w:pPr>
        <w:jc w:val="left"/>
        <w:rPr>
          <w:color w:val="auto"/>
          <w:lang w:eastAsia="ja-JP"/>
        </w:rPr>
      </w:pPr>
    </w:p>
    <w:p w14:paraId="47FB25A8" w14:textId="30FAEFDD" w:rsidR="00DD0429" w:rsidRPr="006207DB" w:rsidRDefault="00B82B97" w:rsidP="006207DB">
      <w:pPr>
        <w:pStyle w:val="ListParagraph"/>
        <w:numPr>
          <w:ilvl w:val="0"/>
          <w:numId w:val="30"/>
        </w:numPr>
        <w:ind w:left="0" w:firstLine="0"/>
        <w:jc w:val="left"/>
        <w:rPr>
          <w:b/>
          <w:color w:val="auto"/>
          <w:highlight w:val="yellow"/>
        </w:rPr>
      </w:pPr>
      <w:r w:rsidRPr="006207DB">
        <w:rPr>
          <w:b/>
          <w:color w:val="auto"/>
          <w:highlight w:val="yellow"/>
        </w:rPr>
        <w:t xml:space="preserve">Surface </w:t>
      </w:r>
      <w:r w:rsidR="002227F6" w:rsidRPr="006207DB">
        <w:rPr>
          <w:b/>
          <w:color w:val="auto"/>
          <w:highlight w:val="yellow"/>
        </w:rPr>
        <w:t>r</w:t>
      </w:r>
      <w:r w:rsidRPr="006207DB">
        <w:rPr>
          <w:b/>
          <w:color w:val="auto"/>
          <w:highlight w:val="yellow"/>
        </w:rPr>
        <w:t>econstruction</w:t>
      </w:r>
    </w:p>
    <w:p w14:paraId="07CC274F" w14:textId="77777777" w:rsidR="00985684" w:rsidRPr="006207DB" w:rsidRDefault="00985684" w:rsidP="006207DB">
      <w:pPr>
        <w:pStyle w:val="ListParagraph"/>
        <w:ind w:left="0"/>
        <w:jc w:val="left"/>
        <w:rPr>
          <w:color w:val="auto"/>
          <w:highlight w:val="yellow"/>
        </w:rPr>
      </w:pPr>
    </w:p>
    <w:p w14:paraId="6CE612C0" w14:textId="1F188C0F" w:rsidR="00985684" w:rsidRPr="006207DB" w:rsidRDefault="00CA0C18" w:rsidP="006207DB">
      <w:pPr>
        <w:pStyle w:val="ListParagraph"/>
        <w:numPr>
          <w:ilvl w:val="1"/>
          <w:numId w:val="34"/>
        </w:numPr>
        <w:ind w:left="0" w:firstLine="0"/>
        <w:jc w:val="left"/>
        <w:rPr>
          <w:b/>
          <w:color w:val="auto"/>
          <w:highlight w:val="yellow"/>
        </w:rPr>
      </w:pPr>
      <w:r>
        <w:rPr>
          <w:color w:val="auto"/>
          <w:highlight w:val="yellow"/>
        </w:rPr>
        <w:t>Perform s</w:t>
      </w:r>
      <w:r w:rsidR="003D5574" w:rsidRPr="006207DB">
        <w:rPr>
          <w:color w:val="auto"/>
          <w:highlight w:val="yellow"/>
        </w:rPr>
        <w:t>emiautomatic segmentation of 3DCT data</w:t>
      </w:r>
      <w:r w:rsidR="00100E18" w:rsidRPr="006207DB">
        <w:rPr>
          <w:color w:val="auto"/>
          <w:highlight w:val="yellow"/>
        </w:rPr>
        <w:t xml:space="preserve"> </w:t>
      </w:r>
      <w:r w:rsidR="00985684" w:rsidRPr="006207DB">
        <w:rPr>
          <w:color w:val="auto"/>
        </w:rPr>
        <w:t>(</w:t>
      </w:r>
      <w:r w:rsidR="00CC3DF4" w:rsidRPr="006207DB">
        <w:rPr>
          <w:b/>
          <w:color w:val="auto"/>
          <w:highlight w:val="yellow"/>
        </w:rPr>
        <w:t>Figure 2A</w:t>
      </w:r>
      <w:r w:rsidR="00985684" w:rsidRPr="006207DB">
        <w:rPr>
          <w:color w:val="auto"/>
        </w:rPr>
        <w:t>)</w:t>
      </w:r>
      <w:r w:rsidR="002C1E05">
        <w:rPr>
          <w:color w:val="auto"/>
        </w:rPr>
        <w:t>.</w:t>
      </w:r>
    </w:p>
    <w:p w14:paraId="7E942B3D" w14:textId="77777777" w:rsidR="00985684" w:rsidRPr="006207DB" w:rsidRDefault="00985684" w:rsidP="006207DB">
      <w:pPr>
        <w:jc w:val="left"/>
        <w:rPr>
          <w:b/>
          <w:color w:val="auto"/>
          <w:highlight w:val="yellow"/>
        </w:rPr>
      </w:pPr>
    </w:p>
    <w:p w14:paraId="25AD20AE" w14:textId="1A9ABD4D" w:rsidR="00533858" w:rsidRPr="006207DB" w:rsidRDefault="007204EB" w:rsidP="006207DB">
      <w:pPr>
        <w:pStyle w:val="ListParagraph"/>
        <w:numPr>
          <w:ilvl w:val="2"/>
          <w:numId w:val="34"/>
        </w:numPr>
        <w:ind w:left="0" w:firstLine="0"/>
        <w:jc w:val="left"/>
        <w:rPr>
          <w:color w:val="auto"/>
          <w:highlight w:val="yellow"/>
        </w:rPr>
      </w:pPr>
      <w:r w:rsidRPr="006207DB">
        <w:rPr>
          <w:color w:val="auto"/>
          <w:highlight w:val="yellow"/>
        </w:rPr>
        <w:t>Load CT DICOM data by selecting all DICOM files of the static 3DCT data</w:t>
      </w:r>
      <w:r w:rsidR="00E444AE" w:rsidRPr="006207DB">
        <w:rPr>
          <w:color w:val="auto"/>
          <w:highlight w:val="yellow"/>
        </w:rPr>
        <w:t>.</w:t>
      </w:r>
    </w:p>
    <w:p w14:paraId="43ED98F3" w14:textId="77777777" w:rsidR="00B525EA" w:rsidRPr="006207DB" w:rsidRDefault="00B525EA" w:rsidP="006207DB">
      <w:pPr>
        <w:pStyle w:val="ListParagraph"/>
        <w:ind w:left="0"/>
        <w:jc w:val="left"/>
        <w:rPr>
          <w:color w:val="auto"/>
          <w:highlight w:val="yellow"/>
        </w:rPr>
      </w:pPr>
    </w:p>
    <w:p w14:paraId="400C27A8" w14:textId="0BC1E110" w:rsidR="00AF0E60" w:rsidRPr="006207DB" w:rsidRDefault="00AF0E60" w:rsidP="006207DB">
      <w:pPr>
        <w:pStyle w:val="ListParagraph"/>
        <w:numPr>
          <w:ilvl w:val="2"/>
          <w:numId w:val="34"/>
        </w:numPr>
        <w:ind w:left="0" w:firstLine="0"/>
        <w:jc w:val="left"/>
        <w:rPr>
          <w:color w:val="auto"/>
          <w:highlight w:val="yellow"/>
        </w:rPr>
      </w:pPr>
      <w:r w:rsidRPr="006207DB">
        <w:rPr>
          <w:color w:val="auto"/>
          <w:highlight w:val="yellow"/>
        </w:rPr>
        <w:t>Open the label field</w:t>
      </w:r>
      <w:r w:rsidR="00396E99" w:rsidRPr="006207DB">
        <w:rPr>
          <w:color w:val="auto"/>
          <w:highlight w:val="yellow"/>
        </w:rPr>
        <w:t xml:space="preserve"> by clicking </w:t>
      </w:r>
      <w:r w:rsidR="00396E99" w:rsidRPr="006207DB">
        <w:rPr>
          <w:b/>
          <w:bCs/>
          <w:color w:val="auto"/>
          <w:highlight w:val="yellow"/>
        </w:rPr>
        <w:t>Edit New Label Field</w:t>
      </w:r>
      <w:r w:rsidRPr="006207DB">
        <w:rPr>
          <w:color w:val="auto"/>
          <w:highlight w:val="yellow"/>
        </w:rPr>
        <w:t xml:space="preserve"> and check which threshold CT attenuation value is appropriate to extract </w:t>
      </w:r>
      <w:r w:rsidR="002803D9" w:rsidRPr="006207DB">
        <w:rPr>
          <w:color w:val="auto"/>
          <w:highlight w:val="yellow"/>
        </w:rPr>
        <w:t xml:space="preserve">cortical bone from </w:t>
      </w:r>
      <w:r w:rsidR="00B17C4C" w:rsidRPr="006207DB">
        <w:rPr>
          <w:color w:val="auto"/>
          <w:highlight w:val="yellow"/>
        </w:rPr>
        <w:t>the source</w:t>
      </w:r>
      <w:r w:rsidR="004524A9" w:rsidRPr="006207DB">
        <w:rPr>
          <w:color w:val="auto"/>
          <w:highlight w:val="yellow"/>
        </w:rPr>
        <w:t xml:space="preserve"> </w:t>
      </w:r>
      <w:r w:rsidR="00724EB3" w:rsidRPr="006207DB">
        <w:rPr>
          <w:color w:val="auto"/>
          <w:highlight w:val="yellow"/>
        </w:rPr>
        <w:t>bone</w:t>
      </w:r>
      <w:r w:rsidRPr="006207DB">
        <w:rPr>
          <w:color w:val="auto"/>
          <w:highlight w:val="yellow"/>
        </w:rPr>
        <w:t xml:space="preserve">. Select materials </w:t>
      </w:r>
      <w:r w:rsidR="002803D9" w:rsidRPr="006207DB">
        <w:rPr>
          <w:color w:val="auto"/>
          <w:highlight w:val="yellow"/>
        </w:rPr>
        <w:t xml:space="preserve">with </w:t>
      </w:r>
      <w:r w:rsidRPr="006207DB">
        <w:rPr>
          <w:color w:val="auto"/>
          <w:highlight w:val="yellow"/>
        </w:rPr>
        <w:t>CT atten</w:t>
      </w:r>
      <w:r w:rsidR="00327F1D" w:rsidRPr="006207DB">
        <w:rPr>
          <w:color w:val="auto"/>
          <w:highlight w:val="yellow"/>
        </w:rPr>
        <w:t>uation value</w:t>
      </w:r>
      <w:r w:rsidR="0088796D" w:rsidRPr="006207DB">
        <w:rPr>
          <w:color w:val="auto"/>
          <w:highlight w:val="yellow"/>
        </w:rPr>
        <w:t>s</w:t>
      </w:r>
      <w:r w:rsidR="00327F1D" w:rsidRPr="006207DB">
        <w:rPr>
          <w:color w:val="auto"/>
          <w:highlight w:val="yellow"/>
        </w:rPr>
        <w:t xml:space="preserve"> </w:t>
      </w:r>
      <w:r w:rsidR="002803D9" w:rsidRPr="006207DB">
        <w:rPr>
          <w:color w:val="auto"/>
          <w:highlight w:val="yellow"/>
        </w:rPr>
        <w:t xml:space="preserve">above </w:t>
      </w:r>
      <w:r w:rsidR="00327F1D" w:rsidRPr="006207DB">
        <w:rPr>
          <w:color w:val="auto"/>
          <w:highlight w:val="yellow"/>
        </w:rPr>
        <w:t>the threshold</w:t>
      </w:r>
      <w:r w:rsidR="00CA0C18">
        <w:rPr>
          <w:color w:val="auto"/>
          <w:highlight w:val="yellow"/>
        </w:rPr>
        <w:t>.</w:t>
      </w:r>
      <w:r w:rsidR="0088796D" w:rsidRPr="006207DB">
        <w:rPr>
          <w:color w:val="auto"/>
          <w:highlight w:val="yellow"/>
        </w:rPr>
        <w:t xml:space="preserve"> </w:t>
      </w:r>
      <w:r w:rsidR="00CA0C18" w:rsidRPr="006207DB">
        <w:rPr>
          <w:color w:val="auto"/>
          <w:highlight w:val="yellow"/>
        </w:rPr>
        <w:t xml:space="preserve">For </w:t>
      </w:r>
      <w:r w:rsidR="00724558" w:rsidRPr="006207DB">
        <w:rPr>
          <w:color w:val="auto"/>
          <w:highlight w:val="yellow"/>
        </w:rPr>
        <w:t xml:space="preserve">example, </w:t>
      </w:r>
      <w:r w:rsidR="0088796D" w:rsidRPr="006207DB">
        <w:rPr>
          <w:color w:val="auto"/>
          <w:highlight w:val="yellow"/>
        </w:rPr>
        <w:t xml:space="preserve">the </w:t>
      </w:r>
      <w:r w:rsidR="00724558" w:rsidRPr="006207DB">
        <w:rPr>
          <w:color w:val="auto"/>
          <w:highlight w:val="yellow"/>
        </w:rPr>
        <w:t xml:space="preserve">bone cortex threshold for </w:t>
      </w:r>
      <w:r w:rsidR="0088796D" w:rsidRPr="006207DB">
        <w:rPr>
          <w:color w:val="auto"/>
          <w:highlight w:val="yellow"/>
        </w:rPr>
        <w:t xml:space="preserve">a </w:t>
      </w:r>
      <w:r w:rsidR="00724558" w:rsidRPr="006207DB">
        <w:rPr>
          <w:color w:val="auto"/>
          <w:highlight w:val="yellow"/>
        </w:rPr>
        <w:t xml:space="preserve">young subject is set as </w:t>
      </w:r>
      <w:r w:rsidR="00724558" w:rsidRPr="006207DB">
        <w:rPr>
          <w:b/>
          <w:color w:val="auto"/>
          <w:highlight w:val="yellow"/>
        </w:rPr>
        <w:t>250</w:t>
      </w:r>
      <w:r w:rsidR="00724558" w:rsidRPr="006207DB">
        <w:rPr>
          <w:color w:val="auto"/>
          <w:highlight w:val="yellow"/>
        </w:rPr>
        <w:t>. C</w:t>
      </w:r>
      <w:r w:rsidRPr="006207DB">
        <w:rPr>
          <w:color w:val="auto"/>
          <w:highlight w:val="yellow"/>
        </w:rPr>
        <w:t xml:space="preserve">heck the label for </w:t>
      </w:r>
      <w:r w:rsidR="00B3099A" w:rsidRPr="007E4EB3">
        <w:rPr>
          <w:b/>
          <w:color w:val="auto"/>
          <w:highlight w:val="yellow"/>
        </w:rPr>
        <w:t>Bone Cortex Selection</w:t>
      </w:r>
      <w:r w:rsidRPr="006207DB">
        <w:rPr>
          <w:color w:val="auto"/>
          <w:highlight w:val="yellow"/>
        </w:rPr>
        <w:t xml:space="preserve"> and manually modify the demarcation using </w:t>
      </w:r>
      <w:r w:rsidR="0088796D" w:rsidRPr="006207DB">
        <w:rPr>
          <w:color w:val="auto"/>
          <w:highlight w:val="yellow"/>
        </w:rPr>
        <w:t xml:space="preserve">an </w:t>
      </w:r>
      <w:r w:rsidRPr="006207DB">
        <w:rPr>
          <w:color w:val="auto"/>
          <w:highlight w:val="yellow"/>
        </w:rPr>
        <w:t>editing tool</w:t>
      </w:r>
      <w:r w:rsidR="00724558" w:rsidRPr="006207DB">
        <w:rPr>
          <w:color w:val="auto"/>
          <w:highlight w:val="yellow"/>
        </w:rPr>
        <w:t xml:space="preserve"> </w:t>
      </w:r>
      <w:r w:rsidR="0088796D" w:rsidRPr="006207DB">
        <w:rPr>
          <w:color w:val="auto"/>
          <w:highlight w:val="yellow"/>
        </w:rPr>
        <w:t xml:space="preserve">for consistency </w:t>
      </w:r>
      <w:r w:rsidR="00724558" w:rsidRPr="006207DB">
        <w:rPr>
          <w:color w:val="auto"/>
          <w:highlight w:val="yellow"/>
        </w:rPr>
        <w:t xml:space="preserve">with the shape of the </w:t>
      </w:r>
      <w:r w:rsidR="00724EB3" w:rsidRPr="006207DB">
        <w:rPr>
          <w:color w:val="auto"/>
          <w:highlight w:val="yellow"/>
        </w:rPr>
        <w:t>bone</w:t>
      </w:r>
      <w:r w:rsidRPr="006207DB">
        <w:rPr>
          <w:color w:val="auto"/>
          <w:highlight w:val="yellow"/>
        </w:rPr>
        <w:t>.</w:t>
      </w:r>
    </w:p>
    <w:p w14:paraId="3DA8B4AC" w14:textId="77777777" w:rsidR="00B525EA" w:rsidRPr="006207DB" w:rsidRDefault="00B525EA" w:rsidP="006207DB">
      <w:pPr>
        <w:pStyle w:val="ListParagraph"/>
        <w:ind w:left="0"/>
        <w:jc w:val="left"/>
        <w:rPr>
          <w:color w:val="auto"/>
          <w:highlight w:val="yellow"/>
        </w:rPr>
      </w:pPr>
    </w:p>
    <w:p w14:paraId="056E4AA2" w14:textId="19F48BD9" w:rsidR="00AA09FC" w:rsidRPr="006207DB" w:rsidRDefault="00DA567D" w:rsidP="006207DB">
      <w:pPr>
        <w:pStyle w:val="ListParagraph"/>
        <w:numPr>
          <w:ilvl w:val="2"/>
          <w:numId w:val="34"/>
        </w:numPr>
        <w:ind w:left="0" w:firstLine="0"/>
        <w:jc w:val="left"/>
        <w:rPr>
          <w:color w:val="auto"/>
          <w:highlight w:val="yellow"/>
        </w:rPr>
      </w:pPr>
      <w:r w:rsidRPr="006207DB">
        <w:rPr>
          <w:color w:val="auto"/>
          <w:highlight w:val="yellow"/>
        </w:rPr>
        <w:t>Generate the surface data</w:t>
      </w:r>
      <w:r w:rsidR="0088796D" w:rsidRPr="006207DB">
        <w:rPr>
          <w:color w:val="auto"/>
          <w:highlight w:val="yellow"/>
        </w:rPr>
        <w:t xml:space="preserve"> </w:t>
      </w:r>
      <w:r w:rsidR="00985684" w:rsidRPr="006207DB">
        <w:rPr>
          <w:color w:val="auto"/>
        </w:rPr>
        <w:t>(</w:t>
      </w:r>
      <w:r w:rsidR="00724558" w:rsidRPr="006207DB">
        <w:rPr>
          <w:color w:val="auto"/>
          <w:highlight w:val="yellow"/>
        </w:rPr>
        <w:t>triangle meshes</w:t>
      </w:r>
      <w:r w:rsidR="00985684" w:rsidRPr="006207DB">
        <w:rPr>
          <w:color w:val="auto"/>
        </w:rPr>
        <w:t>)</w:t>
      </w:r>
      <w:r w:rsidRPr="006207DB">
        <w:rPr>
          <w:color w:val="auto"/>
          <w:highlight w:val="yellow"/>
        </w:rPr>
        <w:t xml:space="preserve"> from the </w:t>
      </w:r>
      <w:r w:rsidR="00D240D5" w:rsidRPr="006207DB">
        <w:rPr>
          <w:color w:val="auto"/>
          <w:highlight w:val="yellow"/>
        </w:rPr>
        <w:t>labeled bone cortex position data</w:t>
      </w:r>
      <w:r w:rsidR="0088796D" w:rsidRPr="006207DB">
        <w:rPr>
          <w:color w:val="auto"/>
          <w:highlight w:val="yellow"/>
        </w:rPr>
        <w:t xml:space="preserve"> </w:t>
      </w:r>
      <w:r w:rsidR="00985684" w:rsidRPr="006207DB">
        <w:rPr>
          <w:color w:val="auto"/>
        </w:rPr>
        <w:t>(</w:t>
      </w:r>
      <w:r w:rsidR="00D240D5" w:rsidRPr="006207DB">
        <w:rPr>
          <w:color w:val="auto"/>
          <w:highlight w:val="yellow"/>
        </w:rPr>
        <w:t>point cloud</w:t>
      </w:r>
      <w:r w:rsidR="00724558" w:rsidRPr="006207DB">
        <w:rPr>
          <w:color w:val="auto"/>
          <w:highlight w:val="yellow"/>
        </w:rPr>
        <w:t xml:space="preserve"> in the software</w:t>
      </w:r>
      <w:r w:rsidR="00985684" w:rsidRPr="006207DB">
        <w:rPr>
          <w:color w:val="auto"/>
        </w:rPr>
        <w:t>)</w:t>
      </w:r>
      <w:r w:rsidR="00D240D5" w:rsidRPr="006207DB">
        <w:rPr>
          <w:color w:val="auto"/>
          <w:highlight w:val="yellow"/>
        </w:rPr>
        <w:t xml:space="preserve">. Store the surface data by exporting data in </w:t>
      </w:r>
      <w:r w:rsidR="008375BF" w:rsidRPr="006207DB">
        <w:rPr>
          <w:color w:val="auto"/>
          <w:highlight w:val="yellow"/>
        </w:rPr>
        <w:t>Standard Triangulated Language</w:t>
      </w:r>
      <w:r w:rsidR="0088796D" w:rsidRPr="006207DB">
        <w:rPr>
          <w:color w:val="auto"/>
          <w:highlight w:val="yellow"/>
        </w:rPr>
        <w:t xml:space="preserve"> </w:t>
      </w:r>
      <w:r w:rsidR="00985684" w:rsidRPr="006207DB">
        <w:rPr>
          <w:color w:val="auto"/>
        </w:rPr>
        <w:t>(</w:t>
      </w:r>
      <w:r w:rsidR="0088796D" w:rsidRPr="006207DB">
        <w:rPr>
          <w:color w:val="auto"/>
          <w:highlight w:val="yellow"/>
        </w:rPr>
        <w:t>STL</w:t>
      </w:r>
      <w:r w:rsidR="00985684" w:rsidRPr="006207DB">
        <w:rPr>
          <w:color w:val="auto"/>
        </w:rPr>
        <w:t>)</w:t>
      </w:r>
      <w:r w:rsidR="00D240D5" w:rsidRPr="006207DB">
        <w:rPr>
          <w:color w:val="auto"/>
          <w:highlight w:val="yellow"/>
        </w:rPr>
        <w:t xml:space="preserve"> format.</w:t>
      </w:r>
    </w:p>
    <w:p w14:paraId="2C78F814" w14:textId="77777777" w:rsidR="006207DB" w:rsidRPr="006207DB" w:rsidRDefault="006207DB" w:rsidP="006207DB">
      <w:pPr>
        <w:pStyle w:val="ListParagraph"/>
        <w:ind w:left="0"/>
        <w:rPr>
          <w:color w:val="auto"/>
          <w:highlight w:val="yellow"/>
        </w:rPr>
      </w:pPr>
    </w:p>
    <w:p w14:paraId="7C3B9E25" w14:textId="009F72C6" w:rsidR="00AA09FC" w:rsidRPr="006207DB" w:rsidRDefault="001D3F31" w:rsidP="006207DB">
      <w:pPr>
        <w:pStyle w:val="ListParagraph"/>
        <w:numPr>
          <w:ilvl w:val="2"/>
          <w:numId w:val="34"/>
        </w:numPr>
        <w:ind w:left="0" w:firstLine="0"/>
        <w:jc w:val="left"/>
        <w:rPr>
          <w:color w:val="auto"/>
          <w:highlight w:val="yellow"/>
        </w:rPr>
      </w:pPr>
      <w:r w:rsidRPr="006207DB">
        <w:rPr>
          <w:color w:val="auto"/>
          <w:highlight w:val="yellow"/>
        </w:rPr>
        <w:t xml:space="preserve">Click </w:t>
      </w:r>
      <w:r w:rsidRPr="006207DB">
        <w:rPr>
          <w:b/>
          <w:bCs/>
          <w:color w:val="auto"/>
          <w:highlight w:val="yellow"/>
        </w:rPr>
        <w:t>Generate Surface</w:t>
      </w:r>
      <w:r w:rsidR="00CA0C18" w:rsidRPr="00C11145">
        <w:rPr>
          <w:b/>
          <w:bCs/>
          <w:color w:val="auto"/>
          <w:highlight w:val="yellow"/>
        </w:rPr>
        <w:t>|</w:t>
      </w:r>
      <w:r w:rsidR="006207DB" w:rsidRPr="006207DB">
        <w:rPr>
          <w:b/>
          <w:bCs/>
          <w:color w:val="auto"/>
          <w:highlight w:val="yellow"/>
        </w:rPr>
        <w:t>A</w:t>
      </w:r>
      <w:r w:rsidRPr="006207DB">
        <w:rPr>
          <w:b/>
          <w:bCs/>
          <w:color w:val="auto"/>
          <w:highlight w:val="yellow"/>
        </w:rPr>
        <w:t>pply</w:t>
      </w:r>
      <w:r w:rsidRPr="006207DB">
        <w:rPr>
          <w:color w:val="auto"/>
          <w:highlight w:val="yellow"/>
        </w:rPr>
        <w:t xml:space="preserve"> on the label of the cortical bone.</w:t>
      </w:r>
      <w:r w:rsidR="006207DB" w:rsidRPr="006207DB">
        <w:rPr>
          <w:color w:val="auto"/>
          <w:highlight w:val="yellow"/>
        </w:rPr>
        <w:t xml:space="preserve"> </w:t>
      </w:r>
      <w:r w:rsidRPr="006207DB">
        <w:rPr>
          <w:color w:val="auto"/>
          <w:highlight w:val="yellow"/>
        </w:rPr>
        <w:t xml:space="preserve">Click </w:t>
      </w:r>
      <w:r w:rsidRPr="006207DB">
        <w:rPr>
          <w:b/>
          <w:bCs/>
          <w:color w:val="auto"/>
          <w:highlight w:val="yellow"/>
        </w:rPr>
        <w:t>File</w:t>
      </w:r>
      <w:r w:rsidR="00CA0C18" w:rsidRPr="00C11145">
        <w:rPr>
          <w:b/>
          <w:bCs/>
          <w:color w:val="auto"/>
          <w:highlight w:val="yellow"/>
        </w:rPr>
        <w:t>|</w:t>
      </w:r>
      <w:r w:rsidRPr="006207DB">
        <w:rPr>
          <w:b/>
          <w:bCs/>
          <w:color w:val="auto"/>
          <w:highlight w:val="yellow"/>
        </w:rPr>
        <w:t xml:space="preserve">Export Data </w:t>
      </w:r>
      <w:r w:rsidR="00CA0C18" w:rsidRPr="006207DB">
        <w:rPr>
          <w:b/>
          <w:bCs/>
          <w:color w:val="auto"/>
          <w:highlight w:val="yellow"/>
        </w:rPr>
        <w:t>As</w:t>
      </w:r>
      <w:r w:rsidR="00CA0C18" w:rsidRPr="00C11145">
        <w:rPr>
          <w:b/>
          <w:bCs/>
          <w:color w:val="auto"/>
          <w:highlight w:val="yellow"/>
        </w:rPr>
        <w:t>|</w:t>
      </w:r>
      <w:r w:rsidRPr="006207DB">
        <w:rPr>
          <w:b/>
          <w:bCs/>
          <w:color w:val="auto"/>
          <w:highlight w:val="yellow"/>
        </w:rPr>
        <w:t xml:space="preserve">STL </w:t>
      </w:r>
      <w:r w:rsidR="00CA0C18" w:rsidRPr="006207DB">
        <w:rPr>
          <w:b/>
          <w:bCs/>
          <w:color w:val="auto"/>
          <w:highlight w:val="yellow"/>
        </w:rPr>
        <w:t>Binary Little Endian</w:t>
      </w:r>
      <w:r w:rsidR="00CA0C18" w:rsidRPr="006207DB">
        <w:rPr>
          <w:color w:val="auto"/>
          <w:highlight w:val="yellow"/>
        </w:rPr>
        <w:t xml:space="preserve"> </w:t>
      </w:r>
      <w:r w:rsidRPr="006207DB">
        <w:rPr>
          <w:color w:val="auto"/>
          <w:highlight w:val="yellow"/>
        </w:rPr>
        <w:t>to save the surface data in STL format.</w:t>
      </w:r>
    </w:p>
    <w:p w14:paraId="5F530875" w14:textId="77777777" w:rsidR="00396E99" w:rsidRPr="006207DB" w:rsidRDefault="00396E99" w:rsidP="006207DB">
      <w:pPr>
        <w:pStyle w:val="ListParagraph"/>
        <w:ind w:left="0"/>
        <w:jc w:val="left"/>
        <w:rPr>
          <w:color w:val="auto"/>
          <w:highlight w:val="yellow"/>
        </w:rPr>
      </w:pPr>
    </w:p>
    <w:p w14:paraId="0460AF5B" w14:textId="3E5C81E6" w:rsidR="003D5574" w:rsidRPr="006207DB" w:rsidRDefault="00CA0C18" w:rsidP="006207DB">
      <w:pPr>
        <w:pStyle w:val="ListParagraph"/>
        <w:numPr>
          <w:ilvl w:val="1"/>
          <w:numId w:val="34"/>
        </w:numPr>
        <w:ind w:left="0" w:firstLine="0"/>
        <w:jc w:val="left"/>
        <w:rPr>
          <w:color w:val="auto"/>
          <w:highlight w:val="yellow"/>
        </w:rPr>
      </w:pPr>
      <w:r>
        <w:rPr>
          <w:color w:val="auto"/>
          <w:highlight w:val="yellow"/>
        </w:rPr>
        <w:t xml:space="preserve">Perform </w:t>
      </w:r>
      <w:r w:rsidRPr="006207DB">
        <w:rPr>
          <w:color w:val="auto"/>
          <w:highlight w:val="yellow"/>
        </w:rPr>
        <w:t xml:space="preserve">automatic </w:t>
      </w:r>
      <w:r w:rsidR="003D5574" w:rsidRPr="006207DB">
        <w:rPr>
          <w:color w:val="auto"/>
          <w:highlight w:val="yellow"/>
        </w:rPr>
        <w:t>segmentation of 4DCT volume data</w:t>
      </w:r>
      <w:r w:rsidR="002D77CF" w:rsidRPr="006207DB">
        <w:rPr>
          <w:color w:val="auto"/>
          <w:highlight w:val="yellow"/>
        </w:rPr>
        <w:t xml:space="preserve"> </w:t>
      </w:r>
      <w:r w:rsidR="00985684" w:rsidRPr="006207DB">
        <w:rPr>
          <w:color w:val="auto"/>
        </w:rPr>
        <w:t>(</w:t>
      </w:r>
      <w:r w:rsidR="00CC3DF4" w:rsidRPr="006207DB">
        <w:rPr>
          <w:b/>
          <w:color w:val="auto"/>
          <w:highlight w:val="yellow"/>
        </w:rPr>
        <w:t>Figure 2B</w:t>
      </w:r>
      <w:r w:rsidR="00985684" w:rsidRPr="006207DB">
        <w:rPr>
          <w:color w:val="auto"/>
        </w:rPr>
        <w:t>)</w:t>
      </w:r>
      <w:r>
        <w:rPr>
          <w:color w:val="auto"/>
        </w:rPr>
        <w:t>.</w:t>
      </w:r>
    </w:p>
    <w:p w14:paraId="4DAE3E19" w14:textId="77777777" w:rsidR="0044110E" w:rsidRPr="006207DB" w:rsidRDefault="0044110E" w:rsidP="006207DB">
      <w:pPr>
        <w:pStyle w:val="ListParagraph"/>
        <w:ind w:left="0"/>
        <w:jc w:val="left"/>
        <w:rPr>
          <w:color w:val="auto"/>
          <w:highlight w:val="yellow"/>
        </w:rPr>
      </w:pPr>
    </w:p>
    <w:p w14:paraId="3DAC6671" w14:textId="1BF6A31C" w:rsidR="0044110E" w:rsidRPr="006207DB" w:rsidRDefault="0044110E" w:rsidP="006207DB">
      <w:pPr>
        <w:pStyle w:val="ListParagraph"/>
        <w:ind w:left="0"/>
        <w:jc w:val="left"/>
        <w:rPr>
          <w:color w:val="auto"/>
          <w:highlight w:val="yellow"/>
        </w:rPr>
      </w:pPr>
      <w:r w:rsidRPr="006207DB">
        <w:rPr>
          <w:color w:val="auto"/>
          <w:highlight w:val="yellow"/>
        </w:rPr>
        <w:t xml:space="preserve">NOTE: </w:t>
      </w:r>
      <w:r w:rsidR="003D5574" w:rsidRPr="006207DB">
        <w:rPr>
          <w:color w:val="auto"/>
          <w:highlight w:val="yellow"/>
        </w:rPr>
        <w:t xml:space="preserve">Each frame </w:t>
      </w:r>
      <w:r w:rsidR="002D77CF" w:rsidRPr="006207DB">
        <w:rPr>
          <w:color w:val="auto"/>
          <w:highlight w:val="yellow"/>
        </w:rPr>
        <w:t xml:space="preserve">of </w:t>
      </w:r>
      <w:r w:rsidR="00CA0C18">
        <w:rPr>
          <w:color w:val="auto"/>
          <w:highlight w:val="yellow"/>
        </w:rPr>
        <w:t xml:space="preserve">the </w:t>
      </w:r>
      <w:r w:rsidR="003D5574" w:rsidRPr="006207DB">
        <w:rPr>
          <w:color w:val="auto"/>
          <w:highlight w:val="yellow"/>
        </w:rPr>
        <w:t>DICOM data inclu</w:t>
      </w:r>
      <w:r w:rsidR="002A1BEE" w:rsidRPr="006207DB">
        <w:rPr>
          <w:color w:val="auto"/>
          <w:highlight w:val="yellow"/>
        </w:rPr>
        <w:t>de</w:t>
      </w:r>
      <w:r w:rsidR="002D77CF" w:rsidRPr="006207DB">
        <w:rPr>
          <w:color w:val="auto"/>
          <w:highlight w:val="yellow"/>
        </w:rPr>
        <w:t>s</w:t>
      </w:r>
      <w:r w:rsidR="002A1BEE" w:rsidRPr="006207DB">
        <w:rPr>
          <w:color w:val="auto"/>
          <w:highlight w:val="yellow"/>
        </w:rPr>
        <w:t xml:space="preserve"> </w:t>
      </w:r>
      <w:r w:rsidR="002D77CF" w:rsidRPr="006207DB">
        <w:rPr>
          <w:color w:val="auto"/>
          <w:highlight w:val="yellow"/>
        </w:rPr>
        <w:t xml:space="preserve">the </w:t>
      </w:r>
      <w:r w:rsidR="002A1BEE" w:rsidRPr="006207DB">
        <w:rPr>
          <w:color w:val="auto"/>
          <w:highlight w:val="yellow"/>
        </w:rPr>
        <w:t xml:space="preserve">distribution of </w:t>
      </w:r>
      <w:r w:rsidR="00CA0C18">
        <w:rPr>
          <w:color w:val="auto"/>
          <w:highlight w:val="yellow"/>
        </w:rPr>
        <w:t xml:space="preserve">the </w:t>
      </w:r>
      <w:r w:rsidR="00A5356B" w:rsidRPr="006207DB">
        <w:rPr>
          <w:color w:val="auto"/>
          <w:highlight w:val="yellow"/>
        </w:rPr>
        <w:t>CT attenuation values</w:t>
      </w:r>
      <w:r w:rsidR="003D5574" w:rsidRPr="006207DB">
        <w:rPr>
          <w:color w:val="auto"/>
          <w:highlight w:val="yellow"/>
        </w:rPr>
        <w:t xml:space="preserve"> in the CT gantry. </w:t>
      </w:r>
    </w:p>
    <w:p w14:paraId="549A62B1" w14:textId="77777777" w:rsidR="0044110E" w:rsidRPr="006207DB" w:rsidRDefault="0044110E" w:rsidP="006207DB">
      <w:pPr>
        <w:pStyle w:val="ListParagraph"/>
        <w:ind w:left="0"/>
        <w:jc w:val="left"/>
        <w:rPr>
          <w:color w:val="auto"/>
          <w:highlight w:val="yellow"/>
        </w:rPr>
      </w:pPr>
    </w:p>
    <w:p w14:paraId="6C697044" w14:textId="0002C13E" w:rsidR="00810F7E" w:rsidRPr="006207DB" w:rsidRDefault="00810F7E" w:rsidP="006207DB">
      <w:pPr>
        <w:pStyle w:val="ListParagraph"/>
        <w:numPr>
          <w:ilvl w:val="2"/>
          <w:numId w:val="34"/>
        </w:numPr>
        <w:ind w:left="0" w:firstLine="0"/>
        <w:jc w:val="left"/>
        <w:rPr>
          <w:color w:val="auto"/>
          <w:highlight w:val="yellow"/>
        </w:rPr>
      </w:pPr>
      <w:r w:rsidRPr="006207DB">
        <w:rPr>
          <w:color w:val="auto"/>
          <w:highlight w:val="yellow"/>
        </w:rPr>
        <w:t>Set t</w:t>
      </w:r>
      <w:r w:rsidR="000F69A4" w:rsidRPr="006207DB">
        <w:rPr>
          <w:color w:val="auto"/>
          <w:highlight w:val="yellow"/>
        </w:rPr>
        <w:t xml:space="preserve">he threshold of the bone cortex </w:t>
      </w:r>
      <w:r w:rsidR="005618DD" w:rsidRPr="006207DB">
        <w:rPr>
          <w:color w:val="auto"/>
          <w:highlight w:val="yellow"/>
        </w:rPr>
        <w:t>as in static CT,</w:t>
      </w:r>
      <w:r w:rsidR="003D5574" w:rsidRPr="006207DB">
        <w:rPr>
          <w:color w:val="auto"/>
          <w:highlight w:val="yellow"/>
        </w:rPr>
        <w:t xml:space="preserve"> and </w:t>
      </w:r>
      <w:r w:rsidRPr="006207DB">
        <w:rPr>
          <w:color w:val="auto"/>
          <w:highlight w:val="yellow"/>
        </w:rPr>
        <w:t xml:space="preserve">extract </w:t>
      </w:r>
      <w:r w:rsidR="00E46BD6" w:rsidRPr="006207DB">
        <w:rPr>
          <w:color w:val="auto"/>
          <w:highlight w:val="yellow"/>
        </w:rPr>
        <w:t>geometric</w:t>
      </w:r>
      <w:r w:rsidR="003D5574" w:rsidRPr="006207DB">
        <w:rPr>
          <w:color w:val="auto"/>
          <w:highlight w:val="yellow"/>
        </w:rPr>
        <w:t xml:space="preserve"> data </w:t>
      </w:r>
      <w:r w:rsidR="002D77CF" w:rsidRPr="006207DB">
        <w:rPr>
          <w:color w:val="auto"/>
          <w:highlight w:val="yellow"/>
        </w:rPr>
        <w:t>showing</w:t>
      </w:r>
      <w:r w:rsidR="003D5574" w:rsidRPr="006207DB">
        <w:rPr>
          <w:color w:val="auto"/>
          <w:highlight w:val="yellow"/>
        </w:rPr>
        <w:t xml:space="preserve"> </w:t>
      </w:r>
      <w:r w:rsidR="00A5356B" w:rsidRPr="006207DB">
        <w:rPr>
          <w:color w:val="auto"/>
          <w:highlight w:val="yellow"/>
        </w:rPr>
        <w:t xml:space="preserve">CT attenuation values </w:t>
      </w:r>
      <w:r w:rsidR="002D77CF" w:rsidRPr="006207DB">
        <w:rPr>
          <w:color w:val="auto"/>
          <w:highlight w:val="yellow"/>
        </w:rPr>
        <w:t xml:space="preserve">above </w:t>
      </w:r>
      <w:r w:rsidR="003E03AF" w:rsidRPr="006207DB">
        <w:rPr>
          <w:color w:val="auto"/>
          <w:highlight w:val="yellow"/>
        </w:rPr>
        <w:t>the threshold</w:t>
      </w:r>
      <w:r w:rsidR="000F69A4" w:rsidRPr="006207DB">
        <w:rPr>
          <w:color w:val="auto"/>
          <w:highlight w:val="yellow"/>
        </w:rPr>
        <w:t xml:space="preserve"> from all 51 frames of the 4DCT data</w:t>
      </w:r>
      <w:r w:rsidR="00F2019A" w:rsidRPr="006207DB">
        <w:rPr>
          <w:color w:val="auto"/>
          <w:highlight w:val="yellow"/>
        </w:rPr>
        <w:t xml:space="preserve"> using the DICOM reading module in the progra</w:t>
      </w:r>
      <w:r w:rsidR="0088796D" w:rsidRPr="006207DB">
        <w:rPr>
          <w:color w:val="auto"/>
          <w:highlight w:val="yellow"/>
        </w:rPr>
        <w:t>m</w:t>
      </w:r>
      <w:r w:rsidR="00F2019A" w:rsidRPr="006207DB">
        <w:rPr>
          <w:color w:val="auto"/>
          <w:highlight w:val="yellow"/>
        </w:rPr>
        <w:t>m</w:t>
      </w:r>
      <w:r w:rsidR="00F62E68" w:rsidRPr="006207DB">
        <w:rPr>
          <w:color w:val="auto"/>
          <w:highlight w:val="yellow"/>
        </w:rPr>
        <w:t>ing</w:t>
      </w:r>
      <w:r w:rsidR="00F2019A" w:rsidRPr="006207DB">
        <w:rPr>
          <w:color w:val="auto"/>
          <w:highlight w:val="yellow"/>
        </w:rPr>
        <w:t xml:space="preserve"> software</w:t>
      </w:r>
      <w:r w:rsidR="000F69A4" w:rsidRPr="006207DB">
        <w:rPr>
          <w:color w:val="auto"/>
          <w:highlight w:val="yellow"/>
        </w:rPr>
        <w:t>.</w:t>
      </w:r>
      <w:r w:rsidR="00230130" w:rsidRPr="006207DB">
        <w:rPr>
          <w:color w:val="auto"/>
          <w:highlight w:val="yellow"/>
        </w:rPr>
        <w:t xml:space="preserve"> </w:t>
      </w:r>
      <w:r w:rsidR="006207DB" w:rsidRPr="006207DB">
        <w:rPr>
          <w:color w:val="auto"/>
          <w:highlight w:val="yellow"/>
        </w:rPr>
        <w:t>Adjust the</w:t>
      </w:r>
      <w:r w:rsidR="00230130" w:rsidRPr="006207DB">
        <w:rPr>
          <w:color w:val="auto"/>
          <w:highlight w:val="yellow"/>
        </w:rPr>
        <w:t xml:space="preserve"> threshold according to the bone density of the </w:t>
      </w:r>
      <w:r w:rsidR="00B17C4C" w:rsidRPr="006207DB">
        <w:rPr>
          <w:color w:val="auto"/>
          <w:highlight w:val="yellow"/>
        </w:rPr>
        <w:t>source</w:t>
      </w:r>
      <w:r w:rsidR="00230130" w:rsidRPr="006207DB">
        <w:rPr>
          <w:color w:val="auto"/>
          <w:highlight w:val="yellow"/>
        </w:rPr>
        <w:t xml:space="preserve"> </w:t>
      </w:r>
      <w:r w:rsidR="00724EB3" w:rsidRPr="006207DB">
        <w:rPr>
          <w:color w:val="auto"/>
          <w:highlight w:val="yellow"/>
        </w:rPr>
        <w:t>bone</w:t>
      </w:r>
      <w:r w:rsidR="00230130" w:rsidRPr="006207DB">
        <w:rPr>
          <w:color w:val="auto"/>
          <w:highlight w:val="yellow"/>
        </w:rPr>
        <w:t xml:space="preserve">. For example, </w:t>
      </w:r>
      <w:r w:rsidR="00DE3C41">
        <w:rPr>
          <w:color w:val="auto"/>
          <w:highlight w:val="yellow"/>
        </w:rPr>
        <w:t>for</w:t>
      </w:r>
      <w:r w:rsidR="00DE3C41" w:rsidRPr="006207DB">
        <w:rPr>
          <w:color w:val="auto"/>
          <w:highlight w:val="yellow"/>
        </w:rPr>
        <w:t xml:space="preserve"> </w:t>
      </w:r>
      <w:r w:rsidR="00230130" w:rsidRPr="006207DB">
        <w:rPr>
          <w:color w:val="auto"/>
          <w:highlight w:val="yellow"/>
        </w:rPr>
        <w:t xml:space="preserve">the osteoporotic bone, </w:t>
      </w:r>
      <w:r w:rsidR="006207DB" w:rsidRPr="006207DB">
        <w:rPr>
          <w:color w:val="auto"/>
          <w:highlight w:val="yellow"/>
        </w:rPr>
        <w:t xml:space="preserve">set </w:t>
      </w:r>
      <w:r w:rsidR="00230130" w:rsidRPr="006207DB">
        <w:rPr>
          <w:color w:val="auto"/>
          <w:highlight w:val="yellow"/>
        </w:rPr>
        <w:t xml:space="preserve">the threshold lower. </w:t>
      </w:r>
    </w:p>
    <w:p w14:paraId="5558DFC5" w14:textId="77777777" w:rsidR="0074077E" w:rsidRPr="006207DB" w:rsidRDefault="0074077E" w:rsidP="006207DB">
      <w:pPr>
        <w:pStyle w:val="ListParagraph"/>
        <w:ind w:left="0"/>
        <w:jc w:val="left"/>
        <w:rPr>
          <w:color w:val="auto"/>
          <w:highlight w:val="yellow"/>
        </w:rPr>
      </w:pPr>
    </w:p>
    <w:p w14:paraId="40D7A451" w14:textId="04BC1A8E" w:rsidR="003D5574" w:rsidRPr="006207DB" w:rsidRDefault="006207DB" w:rsidP="006207DB">
      <w:pPr>
        <w:pStyle w:val="ListParagraph"/>
        <w:numPr>
          <w:ilvl w:val="2"/>
          <w:numId w:val="34"/>
        </w:numPr>
        <w:ind w:left="0" w:firstLine="0"/>
        <w:jc w:val="left"/>
        <w:rPr>
          <w:color w:val="auto"/>
          <w:highlight w:val="yellow"/>
        </w:rPr>
      </w:pPr>
      <w:r w:rsidRPr="006207DB">
        <w:rPr>
          <w:color w:val="auto"/>
          <w:highlight w:val="yellow"/>
        </w:rPr>
        <w:t>Translate all p</w:t>
      </w:r>
      <w:r w:rsidR="00F2019A" w:rsidRPr="006207DB">
        <w:rPr>
          <w:color w:val="auto"/>
          <w:highlight w:val="yellow"/>
        </w:rPr>
        <w:t xml:space="preserve">ositional data </w:t>
      </w:r>
      <w:r w:rsidR="0088796D" w:rsidRPr="006207DB">
        <w:rPr>
          <w:color w:val="auto"/>
          <w:highlight w:val="yellow"/>
        </w:rPr>
        <w:t xml:space="preserve">that have </w:t>
      </w:r>
      <w:r w:rsidR="00F2019A" w:rsidRPr="006207DB">
        <w:rPr>
          <w:color w:val="auto"/>
          <w:highlight w:val="yellow"/>
        </w:rPr>
        <w:t xml:space="preserve">already </w:t>
      </w:r>
      <w:r w:rsidR="0088796D" w:rsidRPr="006207DB">
        <w:rPr>
          <w:color w:val="auto"/>
          <w:highlight w:val="yellow"/>
        </w:rPr>
        <w:t xml:space="preserve">been obtained </w:t>
      </w:r>
      <w:r w:rsidR="00F2019A" w:rsidRPr="006207DB">
        <w:rPr>
          <w:color w:val="auto"/>
          <w:highlight w:val="yellow"/>
        </w:rPr>
        <w:t xml:space="preserve">in the previous step </w:t>
      </w:r>
      <w:r w:rsidR="00F2019A" w:rsidRPr="006207DB">
        <w:rPr>
          <w:color w:val="auto"/>
          <w:highlight w:val="yellow"/>
        </w:rPr>
        <w:lastRenderedPageBreak/>
        <w:t xml:space="preserve">into </w:t>
      </w:r>
      <w:r w:rsidR="0088796D" w:rsidRPr="006207DB">
        <w:rPr>
          <w:color w:val="auto"/>
          <w:highlight w:val="yellow"/>
        </w:rPr>
        <w:t xml:space="preserve">a </w:t>
      </w:r>
      <w:r w:rsidR="00F2019A" w:rsidRPr="006207DB">
        <w:rPr>
          <w:color w:val="auto"/>
          <w:highlight w:val="yellow"/>
        </w:rPr>
        <w:t xml:space="preserve">format </w:t>
      </w:r>
      <w:r w:rsidR="0088796D" w:rsidRPr="006207DB">
        <w:rPr>
          <w:color w:val="auto"/>
          <w:highlight w:val="yellow"/>
        </w:rPr>
        <w:t xml:space="preserve">that </w:t>
      </w:r>
      <w:r w:rsidR="00F2019A" w:rsidRPr="006207DB">
        <w:rPr>
          <w:color w:val="auto"/>
          <w:highlight w:val="yellow"/>
        </w:rPr>
        <w:t xml:space="preserve">can be interpreted </w:t>
      </w:r>
      <w:r w:rsidR="0088796D" w:rsidRPr="006207DB">
        <w:rPr>
          <w:color w:val="auto"/>
          <w:highlight w:val="yellow"/>
        </w:rPr>
        <w:t xml:space="preserve">by </w:t>
      </w:r>
      <w:r w:rsidR="00F2019A" w:rsidRPr="006207DB">
        <w:rPr>
          <w:color w:val="auto"/>
          <w:highlight w:val="yellow"/>
        </w:rPr>
        <w:t>image processing software</w:t>
      </w:r>
      <w:r w:rsidR="002470B0">
        <w:rPr>
          <w:color w:val="auto"/>
          <w:highlight w:val="yellow"/>
        </w:rPr>
        <w:t xml:space="preserve"> (e.g., Avizo)</w:t>
      </w:r>
      <w:r w:rsidR="00F2019A" w:rsidRPr="006207DB">
        <w:rPr>
          <w:color w:val="auto"/>
          <w:highlight w:val="yellow"/>
        </w:rPr>
        <w:t xml:space="preserve">. In the image processing software, </w:t>
      </w:r>
      <w:r w:rsidRPr="006207DB">
        <w:rPr>
          <w:color w:val="auto"/>
          <w:highlight w:val="yellow"/>
        </w:rPr>
        <w:t xml:space="preserve">reconstruct </w:t>
      </w:r>
      <w:r w:rsidR="00F2019A" w:rsidRPr="006207DB">
        <w:rPr>
          <w:color w:val="auto"/>
          <w:highlight w:val="yellow"/>
        </w:rPr>
        <w:t>all surface data of the point cloud with higher CT attenuation value</w:t>
      </w:r>
      <w:r w:rsidR="0088796D" w:rsidRPr="006207DB">
        <w:rPr>
          <w:color w:val="auto"/>
          <w:highlight w:val="yellow"/>
        </w:rPr>
        <w:t>s</w:t>
      </w:r>
      <w:r w:rsidR="00F2019A" w:rsidRPr="006207DB">
        <w:rPr>
          <w:color w:val="auto"/>
          <w:highlight w:val="yellow"/>
        </w:rPr>
        <w:t xml:space="preserve"> than the threshold for all 4DCT frames</w:t>
      </w:r>
      <w:r w:rsidR="00F62E68" w:rsidRPr="006207DB">
        <w:rPr>
          <w:color w:val="auto"/>
          <w:highlight w:val="yellow"/>
        </w:rPr>
        <w:t xml:space="preserve"> using </w:t>
      </w:r>
      <w:r w:rsidR="00E03680">
        <w:rPr>
          <w:color w:val="auto"/>
          <w:highlight w:val="yellow"/>
        </w:rPr>
        <w:t xml:space="preserve">a </w:t>
      </w:r>
      <w:r w:rsidR="00F62E68" w:rsidRPr="006207DB">
        <w:rPr>
          <w:color w:val="auto"/>
          <w:highlight w:val="yellow"/>
        </w:rPr>
        <w:t>batch processing script</w:t>
      </w:r>
      <w:r w:rsidR="00F2019A" w:rsidRPr="006207DB">
        <w:rPr>
          <w:color w:val="auto"/>
          <w:highlight w:val="yellow"/>
        </w:rPr>
        <w:t>.</w:t>
      </w:r>
      <w:r w:rsidR="006967FD" w:rsidRPr="006207DB">
        <w:rPr>
          <w:color w:val="auto"/>
          <w:highlight w:val="yellow"/>
        </w:rPr>
        <w:t xml:space="preserve"> </w:t>
      </w:r>
      <w:r w:rsidR="00D55044" w:rsidRPr="006207DB">
        <w:rPr>
          <w:color w:val="auto"/>
          <w:highlight w:val="yellow"/>
        </w:rPr>
        <w:t xml:space="preserve">The image processing software contains the function to read the script and export the surface data from the DICOM series data automatically. The batch script is shown in </w:t>
      </w:r>
      <w:r w:rsidR="002470B0">
        <w:rPr>
          <w:color w:val="auto"/>
          <w:highlight w:val="yellow"/>
        </w:rPr>
        <w:t xml:space="preserve">the </w:t>
      </w:r>
      <w:r w:rsidR="002470B0" w:rsidRPr="002470B0">
        <w:rPr>
          <w:b/>
          <w:bCs/>
          <w:color w:val="auto"/>
          <w:highlight w:val="yellow"/>
        </w:rPr>
        <w:t>S</w:t>
      </w:r>
      <w:r w:rsidR="00D55044" w:rsidRPr="002470B0">
        <w:rPr>
          <w:b/>
          <w:bCs/>
          <w:color w:val="auto"/>
          <w:highlight w:val="yellow"/>
        </w:rPr>
        <w:t>upplement</w:t>
      </w:r>
      <w:r w:rsidR="002470B0" w:rsidRPr="002470B0">
        <w:rPr>
          <w:b/>
          <w:bCs/>
          <w:color w:val="auto"/>
          <w:highlight w:val="yellow"/>
        </w:rPr>
        <w:t xml:space="preserve">al </w:t>
      </w:r>
      <w:r w:rsidR="00BA78A3">
        <w:rPr>
          <w:b/>
          <w:bCs/>
          <w:color w:val="auto"/>
          <w:highlight w:val="yellow"/>
        </w:rPr>
        <w:t xml:space="preserve">Coding </w:t>
      </w:r>
      <w:r w:rsidR="002470B0" w:rsidRPr="002470B0">
        <w:rPr>
          <w:b/>
          <w:bCs/>
          <w:color w:val="auto"/>
          <w:highlight w:val="yellow"/>
        </w:rPr>
        <w:t>File</w:t>
      </w:r>
      <w:r w:rsidR="00D55044" w:rsidRPr="006207DB">
        <w:rPr>
          <w:color w:val="auto"/>
          <w:highlight w:val="yellow"/>
        </w:rPr>
        <w:t>.</w:t>
      </w:r>
    </w:p>
    <w:p w14:paraId="19658825" w14:textId="77777777" w:rsidR="0074077E" w:rsidRPr="006207DB" w:rsidRDefault="0074077E" w:rsidP="006207DB">
      <w:pPr>
        <w:pStyle w:val="ListParagraph"/>
        <w:ind w:left="0"/>
        <w:jc w:val="left"/>
        <w:rPr>
          <w:color w:val="auto"/>
          <w:highlight w:val="yellow"/>
        </w:rPr>
      </w:pPr>
    </w:p>
    <w:p w14:paraId="24385AF5" w14:textId="4BA04E13" w:rsidR="00DD0429" w:rsidRPr="006207DB" w:rsidRDefault="00031520" w:rsidP="006207DB">
      <w:pPr>
        <w:pStyle w:val="ListParagraph"/>
        <w:numPr>
          <w:ilvl w:val="0"/>
          <w:numId w:val="30"/>
        </w:numPr>
        <w:ind w:left="0" w:firstLine="0"/>
        <w:jc w:val="left"/>
        <w:rPr>
          <w:b/>
          <w:color w:val="auto"/>
        </w:rPr>
      </w:pPr>
      <w:r w:rsidRPr="006207DB">
        <w:rPr>
          <w:b/>
          <w:color w:val="auto"/>
        </w:rPr>
        <w:t>Image registration</w:t>
      </w:r>
    </w:p>
    <w:p w14:paraId="5FE00358" w14:textId="77777777" w:rsidR="0044110E" w:rsidRPr="006207DB" w:rsidRDefault="0044110E" w:rsidP="006207DB">
      <w:pPr>
        <w:pStyle w:val="ListParagraph"/>
        <w:ind w:left="0"/>
        <w:jc w:val="left"/>
        <w:rPr>
          <w:b/>
          <w:color w:val="auto"/>
        </w:rPr>
      </w:pPr>
    </w:p>
    <w:p w14:paraId="792D9253" w14:textId="317C5D2A" w:rsidR="00945FCE" w:rsidRPr="006207DB" w:rsidRDefault="0044110E" w:rsidP="006207DB">
      <w:pPr>
        <w:jc w:val="left"/>
        <w:rPr>
          <w:color w:val="auto"/>
          <w:highlight w:val="yellow"/>
        </w:rPr>
      </w:pPr>
      <w:r w:rsidRPr="006207DB">
        <w:rPr>
          <w:color w:val="auto"/>
          <w:highlight w:val="yellow"/>
        </w:rPr>
        <w:t xml:space="preserve">NOTE: </w:t>
      </w:r>
      <w:r w:rsidR="00945FCE" w:rsidRPr="006207DB">
        <w:rPr>
          <w:color w:val="auto"/>
          <w:highlight w:val="yellow"/>
        </w:rPr>
        <w:t>In this step, reconstruct the motions of the moving bone with respect to the fixed bone from the raw 4DCT DICOM data.</w:t>
      </w:r>
    </w:p>
    <w:p w14:paraId="16036BD4" w14:textId="029DC224" w:rsidR="005F07EE" w:rsidRPr="006207DB" w:rsidRDefault="005F07EE" w:rsidP="006207DB">
      <w:pPr>
        <w:jc w:val="left"/>
        <w:rPr>
          <w:color w:val="auto"/>
          <w:highlight w:val="yellow"/>
        </w:rPr>
      </w:pPr>
    </w:p>
    <w:p w14:paraId="23C61C3D" w14:textId="790AC2D7" w:rsidR="00031520" w:rsidRPr="006207DB" w:rsidRDefault="0023495C" w:rsidP="006207DB">
      <w:pPr>
        <w:pStyle w:val="ListParagraph"/>
        <w:numPr>
          <w:ilvl w:val="1"/>
          <w:numId w:val="35"/>
        </w:numPr>
        <w:ind w:left="0" w:firstLine="0"/>
        <w:jc w:val="left"/>
        <w:rPr>
          <w:color w:val="auto"/>
          <w:highlight w:val="yellow"/>
        </w:rPr>
      </w:pPr>
      <w:r>
        <w:rPr>
          <w:color w:val="auto"/>
          <w:highlight w:val="yellow"/>
        </w:rPr>
        <w:t xml:space="preserve">Perform </w:t>
      </w:r>
      <w:r w:rsidRPr="006207DB">
        <w:rPr>
          <w:color w:val="auto"/>
          <w:highlight w:val="yellow"/>
        </w:rPr>
        <w:t xml:space="preserve">surface </w:t>
      </w:r>
      <w:r w:rsidR="008040E0" w:rsidRPr="006207DB">
        <w:rPr>
          <w:color w:val="auto"/>
          <w:highlight w:val="yellow"/>
        </w:rPr>
        <w:t>registration</w:t>
      </w:r>
      <w:r w:rsidR="002D77CF" w:rsidRPr="006207DB">
        <w:rPr>
          <w:color w:val="auto"/>
          <w:highlight w:val="yellow"/>
        </w:rPr>
        <w:t xml:space="preserve"> from static </w:t>
      </w:r>
      <w:r w:rsidR="00031520" w:rsidRPr="006207DB">
        <w:rPr>
          <w:color w:val="auto"/>
          <w:highlight w:val="yellow"/>
        </w:rPr>
        <w:t xml:space="preserve">3DCT to </w:t>
      </w:r>
      <w:r>
        <w:rPr>
          <w:color w:val="auto"/>
          <w:highlight w:val="yellow"/>
        </w:rPr>
        <w:t xml:space="preserve">the </w:t>
      </w:r>
      <w:r w:rsidR="00031520" w:rsidRPr="006207DB">
        <w:rPr>
          <w:color w:val="auto"/>
          <w:highlight w:val="yellow"/>
        </w:rPr>
        <w:t>first frame of the 4DCT</w:t>
      </w:r>
      <w:r>
        <w:rPr>
          <w:color w:val="auto"/>
          <w:highlight w:val="yellow"/>
        </w:rPr>
        <w:t>.</w:t>
      </w:r>
    </w:p>
    <w:p w14:paraId="62A3D430" w14:textId="77777777" w:rsidR="00985684" w:rsidRPr="006207DB" w:rsidRDefault="00985684" w:rsidP="006207DB">
      <w:pPr>
        <w:pStyle w:val="ListParagraph"/>
        <w:ind w:left="0"/>
        <w:jc w:val="left"/>
        <w:rPr>
          <w:color w:val="auto"/>
          <w:highlight w:val="yellow"/>
        </w:rPr>
      </w:pPr>
    </w:p>
    <w:p w14:paraId="2143FE2D" w14:textId="56E88D4D" w:rsidR="0044110E" w:rsidRPr="006207DB" w:rsidRDefault="00810F7E" w:rsidP="006207DB">
      <w:pPr>
        <w:pStyle w:val="ListParagraph"/>
        <w:numPr>
          <w:ilvl w:val="2"/>
          <w:numId w:val="35"/>
        </w:numPr>
        <w:ind w:left="0" w:firstLine="0"/>
        <w:jc w:val="left"/>
        <w:rPr>
          <w:b/>
          <w:color w:val="auto"/>
          <w:highlight w:val="yellow"/>
          <w:lang w:eastAsia="ja-JP"/>
        </w:rPr>
      </w:pPr>
      <w:r w:rsidRPr="006207DB">
        <w:rPr>
          <w:color w:val="auto"/>
          <w:highlight w:val="yellow"/>
        </w:rPr>
        <w:t xml:space="preserve"> </w:t>
      </w:r>
      <w:r w:rsidR="00BD477E" w:rsidRPr="006207DB">
        <w:rPr>
          <w:color w:val="auto"/>
          <w:highlight w:val="yellow"/>
        </w:rPr>
        <w:t xml:space="preserve">Trim the </w:t>
      </w:r>
      <w:r w:rsidR="00724EB3" w:rsidRPr="006207DB">
        <w:rPr>
          <w:color w:val="auto"/>
          <w:highlight w:val="yellow"/>
        </w:rPr>
        <w:t>bone</w:t>
      </w:r>
      <w:r w:rsidR="00BD477E" w:rsidRPr="006207DB">
        <w:rPr>
          <w:color w:val="auto"/>
          <w:highlight w:val="yellow"/>
        </w:rPr>
        <w:t xml:space="preserve">s in </w:t>
      </w:r>
      <w:r w:rsidR="0044110E" w:rsidRPr="006207DB">
        <w:rPr>
          <w:color w:val="auto"/>
          <w:highlight w:val="yellow"/>
        </w:rPr>
        <w:t xml:space="preserve">a </w:t>
      </w:r>
      <w:r w:rsidR="00BD477E" w:rsidRPr="006207DB">
        <w:rPr>
          <w:color w:val="auto"/>
          <w:highlight w:val="yellow"/>
        </w:rPr>
        <w:t>s</w:t>
      </w:r>
      <w:r w:rsidR="00031520" w:rsidRPr="006207DB">
        <w:rPr>
          <w:color w:val="auto"/>
          <w:highlight w:val="yellow"/>
        </w:rPr>
        <w:t xml:space="preserve">tatic 3DCT </w:t>
      </w:r>
      <w:r w:rsidR="00BD477E" w:rsidRPr="006207DB">
        <w:rPr>
          <w:color w:val="auto"/>
          <w:highlight w:val="yellow"/>
        </w:rPr>
        <w:t>in</w:t>
      </w:r>
      <w:r w:rsidR="00031520" w:rsidRPr="006207DB">
        <w:rPr>
          <w:color w:val="auto"/>
          <w:highlight w:val="yellow"/>
        </w:rPr>
        <w:t xml:space="preserve">to partial segment data </w:t>
      </w:r>
      <w:r w:rsidR="002D77CF" w:rsidRPr="006207DB">
        <w:rPr>
          <w:color w:val="auto"/>
          <w:highlight w:val="yellow"/>
        </w:rPr>
        <w:t xml:space="preserve">that </w:t>
      </w:r>
      <w:r w:rsidR="00031520" w:rsidRPr="006207DB">
        <w:rPr>
          <w:color w:val="auto"/>
          <w:highlight w:val="yellow"/>
        </w:rPr>
        <w:t xml:space="preserve">are included </w:t>
      </w:r>
      <w:r w:rsidR="002D77CF" w:rsidRPr="006207DB">
        <w:rPr>
          <w:color w:val="auto"/>
          <w:highlight w:val="yellow"/>
        </w:rPr>
        <w:t xml:space="preserve">in </w:t>
      </w:r>
      <w:r w:rsidR="00031520" w:rsidRPr="006207DB">
        <w:rPr>
          <w:color w:val="auto"/>
          <w:highlight w:val="yellow"/>
        </w:rPr>
        <w:t>all frames of 4DCT</w:t>
      </w:r>
      <w:r w:rsidR="00C862B4" w:rsidRPr="006207DB">
        <w:rPr>
          <w:color w:val="auto"/>
          <w:highlight w:val="yellow"/>
        </w:rPr>
        <w:t xml:space="preserve"> </w:t>
      </w:r>
      <w:r w:rsidR="0092031E" w:rsidRPr="006207DB">
        <w:rPr>
          <w:color w:val="auto"/>
          <w:highlight w:val="yellow"/>
        </w:rPr>
        <w:t xml:space="preserve">for </w:t>
      </w:r>
      <w:r w:rsidR="00B36913">
        <w:rPr>
          <w:color w:val="auto"/>
          <w:highlight w:val="yellow"/>
        </w:rPr>
        <w:t xml:space="preserve">use with the </w:t>
      </w:r>
      <w:r w:rsidR="00B36913" w:rsidRPr="006207DB">
        <w:rPr>
          <w:color w:val="auto"/>
          <w:highlight w:val="yellow"/>
        </w:rPr>
        <w:t xml:space="preserve">iterative closest point </w:t>
      </w:r>
      <w:r w:rsidR="00B36913" w:rsidRPr="006207DB">
        <w:rPr>
          <w:color w:val="auto"/>
        </w:rPr>
        <w:t>(</w:t>
      </w:r>
      <w:r w:rsidR="00B36913" w:rsidRPr="006207DB">
        <w:rPr>
          <w:color w:val="auto"/>
          <w:highlight w:val="yellow"/>
        </w:rPr>
        <w:t>ICP</w:t>
      </w:r>
      <w:r w:rsidR="00B36913" w:rsidRPr="006207DB">
        <w:rPr>
          <w:color w:val="auto"/>
        </w:rPr>
        <w:t>)</w:t>
      </w:r>
      <w:r w:rsidR="00B36913" w:rsidRPr="006207DB">
        <w:rPr>
          <w:color w:val="auto"/>
          <w:highlight w:val="yellow"/>
        </w:rPr>
        <w:t xml:space="preserve"> </w:t>
      </w:r>
      <w:r w:rsidR="00B36913">
        <w:rPr>
          <w:color w:val="auto"/>
          <w:highlight w:val="yellow"/>
        </w:rPr>
        <w:t>algorithm</w:t>
      </w:r>
      <w:r w:rsidR="00175D19" w:rsidRPr="006207DB">
        <w:rPr>
          <w:noProof/>
          <w:color w:val="auto"/>
          <w:highlight w:val="yellow"/>
          <w:vertAlign w:val="superscript"/>
        </w:rPr>
        <w:t>11</w:t>
      </w:r>
      <w:r w:rsidR="00B36913">
        <w:rPr>
          <w:color w:val="auto"/>
          <w:highlight w:val="yellow"/>
        </w:rPr>
        <w:t xml:space="preserve"> </w:t>
      </w:r>
      <w:r w:rsidR="00B248BD" w:rsidRPr="006207DB">
        <w:rPr>
          <w:color w:val="auto"/>
          <w:highlight w:val="yellow"/>
        </w:rPr>
        <w:t xml:space="preserve">in the </w:t>
      </w:r>
      <w:r w:rsidR="004A5FC8" w:rsidRPr="006207DB">
        <w:rPr>
          <w:color w:val="auto"/>
          <w:highlight w:val="yellow"/>
        </w:rPr>
        <w:t>3D mesh editing</w:t>
      </w:r>
      <w:r w:rsidR="00B248BD" w:rsidRPr="006207DB">
        <w:rPr>
          <w:color w:val="auto"/>
          <w:highlight w:val="yellow"/>
        </w:rPr>
        <w:t xml:space="preserve"> software</w:t>
      </w:r>
      <w:r w:rsidR="00FD26D5" w:rsidRPr="006207DB">
        <w:rPr>
          <w:color w:val="auto"/>
          <w:highlight w:val="yellow"/>
        </w:rPr>
        <w:t xml:space="preserve"> using </w:t>
      </w:r>
      <w:r w:rsidR="0088796D" w:rsidRPr="006207DB">
        <w:rPr>
          <w:color w:val="auto"/>
          <w:highlight w:val="yellow"/>
        </w:rPr>
        <w:t xml:space="preserve">the </w:t>
      </w:r>
      <w:r w:rsidR="0044110E" w:rsidRPr="006207DB">
        <w:rPr>
          <w:b/>
          <w:color w:val="auto"/>
          <w:highlight w:val="yellow"/>
        </w:rPr>
        <w:t>Selecting Face</w:t>
      </w:r>
      <w:r w:rsidR="0044110E" w:rsidRPr="006207DB">
        <w:rPr>
          <w:color w:val="auto"/>
          <w:highlight w:val="yellow"/>
        </w:rPr>
        <w:t xml:space="preserve"> </w:t>
      </w:r>
      <w:r w:rsidR="00FD26D5" w:rsidRPr="006207DB">
        <w:rPr>
          <w:color w:val="auto"/>
          <w:highlight w:val="yellow"/>
        </w:rPr>
        <w:t>function</w:t>
      </w:r>
      <w:r w:rsidR="009048EB" w:rsidRPr="006207DB">
        <w:rPr>
          <w:color w:val="auto"/>
          <w:highlight w:val="yellow"/>
          <w:lang w:eastAsia="ja-JP"/>
        </w:rPr>
        <w:t xml:space="preserve"> </w:t>
      </w:r>
      <w:r w:rsidR="00985684" w:rsidRPr="006207DB">
        <w:rPr>
          <w:color w:val="auto"/>
          <w:highlight w:val="yellow"/>
        </w:rPr>
        <w:t>(</w:t>
      </w:r>
      <w:r w:rsidR="00CC3DF4" w:rsidRPr="006207DB">
        <w:rPr>
          <w:b/>
          <w:color w:val="auto"/>
          <w:highlight w:val="yellow"/>
        </w:rPr>
        <w:t>Figure 3A</w:t>
      </w:r>
      <w:r w:rsidR="00985684" w:rsidRPr="006207DB">
        <w:rPr>
          <w:color w:val="auto"/>
          <w:highlight w:val="yellow"/>
        </w:rPr>
        <w:t>)</w:t>
      </w:r>
      <w:r w:rsidR="00D55044" w:rsidRPr="006207DB">
        <w:rPr>
          <w:color w:val="auto"/>
          <w:highlight w:val="yellow"/>
        </w:rPr>
        <w:t xml:space="preserve"> </w:t>
      </w:r>
      <w:r w:rsidR="00C862B4" w:rsidRPr="006207DB">
        <w:rPr>
          <w:color w:val="auto"/>
          <w:highlight w:val="yellow"/>
        </w:rPr>
        <w:t>by referring 4DCT movie data</w:t>
      </w:r>
      <w:r w:rsidR="00656012">
        <w:rPr>
          <w:color w:val="auto"/>
          <w:highlight w:val="yellow"/>
        </w:rPr>
        <w:t xml:space="preserve">.  The </w:t>
      </w:r>
      <w:r w:rsidR="00D55044" w:rsidRPr="006207DB">
        <w:rPr>
          <w:color w:val="auto"/>
          <w:highlight w:val="yellow"/>
        </w:rPr>
        <w:t xml:space="preserve">surface data from 4DCT are only partial </w:t>
      </w:r>
      <w:r w:rsidR="00A53C01" w:rsidRPr="006207DB">
        <w:rPr>
          <w:color w:val="auto"/>
          <w:highlight w:val="yellow"/>
        </w:rPr>
        <w:t xml:space="preserve">segments </w:t>
      </w:r>
      <w:r w:rsidR="0023495C" w:rsidRPr="00C11145">
        <w:rPr>
          <w:color w:val="auto"/>
          <w:highlight w:val="yellow"/>
        </w:rPr>
        <w:t>that</w:t>
      </w:r>
      <w:r w:rsidR="0023495C" w:rsidRPr="006207DB">
        <w:rPr>
          <w:color w:val="auto"/>
          <w:highlight w:val="yellow"/>
        </w:rPr>
        <w:t xml:space="preserve"> </w:t>
      </w:r>
      <w:r w:rsidR="00A53C01" w:rsidRPr="006207DB">
        <w:rPr>
          <w:color w:val="auto"/>
          <w:highlight w:val="yellow"/>
        </w:rPr>
        <w:t>are included in each volume image</w:t>
      </w:r>
      <w:r w:rsidR="00945FCE" w:rsidRPr="006207DB">
        <w:rPr>
          <w:rFonts w:eastAsia="Times New Roman"/>
          <w:color w:val="984806" w:themeColor="accent6" w:themeShade="80"/>
          <w:lang w:eastAsia="ja-JP"/>
        </w:rPr>
        <w:t xml:space="preserve"> </w:t>
      </w:r>
      <w:r w:rsidR="00945FCE" w:rsidRPr="006207DB">
        <w:rPr>
          <w:color w:val="auto"/>
          <w:highlight w:val="yellow"/>
        </w:rPr>
        <w:t>because surface registration requires that one surface data</w:t>
      </w:r>
      <w:r w:rsidR="002C1E05">
        <w:rPr>
          <w:color w:val="auto"/>
          <w:highlight w:val="yellow"/>
        </w:rPr>
        <w:t xml:space="preserve"> point</w:t>
      </w:r>
      <w:r w:rsidR="00945FCE" w:rsidRPr="006207DB">
        <w:rPr>
          <w:color w:val="auto"/>
          <w:highlight w:val="yellow"/>
        </w:rPr>
        <w:t xml:space="preserve"> is included in another surface.</w:t>
      </w:r>
    </w:p>
    <w:p w14:paraId="284DA12B" w14:textId="77777777" w:rsidR="0044110E" w:rsidRPr="006207DB" w:rsidRDefault="0044110E" w:rsidP="006207DB">
      <w:pPr>
        <w:pStyle w:val="ListParagraph"/>
        <w:ind w:left="0"/>
        <w:jc w:val="left"/>
        <w:rPr>
          <w:b/>
          <w:color w:val="auto"/>
          <w:highlight w:val="yellow"/>
          <w:lang w:eastAsia="ja-JP"/>
        </w:rPr>
      </w:pPr>
    </w:p>
    <w:p w14:paraId="5396B25C" w14:textId="314FCA66" w:rsidR="00BD477E" w:rsidRPr="006207DB" w:rsidRDefault="00BD477E" w:rsidP="006207DB">
      <w:pPr>
        <w:pStyle w:val="ListParagraph"/>
        <w:numPr>
          <w:ilvl w:val="2"/>
          <w:numId w:val="35"/>
        </w:numPr>
        <w:ind w:left="0" w:firstLine="0"/>
        <w:jc w:val="left"/>
        <w:rPr>
          <w:b/>
          <w:color w:val="auto"/>
          <w:highlight w:val="yellow"/>
          <w:lang w:eastAsia="ja-JP"/>
        </w:rPr>
      </w:pPr>
      <w:r w:rsidRPr="006207DB">
        <w:rPr>
          <w:color w:val="auto"/>
          <w:highlight w:val="yellow"/>
        </w:rPr>
        <w:t xml:space="preserve">Pick </w:t>
      </w:r>
      <w:r w:rsidR="00555FCE" w:rsidRPr="006207DB">
        <w:rPr>
          <w:color w:val="auto"/>
          <w:highlight w:val="yellow"/>
        </w:rPr>
        <w:t>three</w:t>
      </w:r>
      <w:r w:rsidR="00AA535F" w:rsidRPr="006207DB">
        <w:rPr>
          <w:color w:val="auto"/>
          <w:highlight w:val="yellow"/>
        </w:rPr>
        <w:t xml:space="preserve"> </w:t>
      </w:r>
      <w:r w:rsidRPr="006207DB">
        <w:rPr>
          <w:color w:val="auto"/>
          <w:highlight w:val="yellow"/>
        </w:rPr>
        <w:t>landmarks</w:t>
      </w:r>
      <w:r w:rsidR="00C92899" w:rsidRPr="006207DB">
        <w:rPr>
          <w:color w:val="auto"/>
          <w:highlight w:val="yellow"/>
        </w:rPr>
        <w:t xml:space="preserve"> in the </w:t>
      </w:r>
      <w:r w:rsidR="00CD5DC2" w:rsidRPr="006207DB">
        <w:rPr>
          <w:color w:val="auto"/>
          <w:highlight w:val="yellow"/>
        </w:rPr>
        <w:t>fixed</w:t>
      </w:r>
      <w:r w:rsidR="00C92899" w:rsidRPr="006207DB">
        <w:rPr>
          <w:color w:val="auto"/>
          <w:highlight w:val="yellow"/>
        </w:rPr>
        <w:t xml:space="preserve"> and </w:t>
      </w:r>
      <w:r w:rsidR="00E95C53" w:rsidRPr="006207DB">
        <w:rPr>
          <w:color w:val="auto"/>
          <w:highlight w:val="yellow"/>
        </w:rPr>
        <w:t>moving</w:t>
      </w:r>
      <w:r w:rsidR="00AA535F" w:rsidRPr="006207DB">
        <w:rPr>
          <w:color w:val="auto"/>
          <w:highlight w:val="yellow"/>
        </w:rPr>
        <w:t xml:space="preserve"> </w:t>
      </w:r>
      <w:r w:rsidR="00724EB3" w:rsidRPr="006207DB">
        <w:rPr>
          <w:color w:val="auto"/>
          <w:highlight w:val="yellow"/>
        </w:rPr>
        <w:t>bone</w:t>
      </w:r>
      <w:r w:rsidR="00AA535F" w:rsidRPr="006207DB">
        <w:rPr>
          <w:color w:val="auto"/>
          <w:highlight w:val="yellow"/>
        </w:rPr>
        <w:t>s</w:t>
      </w:r>
      <w:r w:rsidRPr="006207DB">
        <w:rPr>
          <w:color w:val="auto"/>
          <w:highlight w:val="yellow"/>
        </w:rPr>
        <w:t xml:space="preserve"> </w:t>
      </w:r>
      <w:r w:rsidR="0023495C" w:rsidRPr="00C11145">
        <w:rPr>
          <w:color w:val="auto"/>
          <w:highlight w:val="yellow"/>
        </w:rPr>
        <w:t>that</w:t>
      </w:r>
      <w:r w:rsidR="0023495C" w:rsidRPr="006207DB">
        <w:rPr>
          <w:color w:val="auto"/>
          <w:highlight w:val="yellow"/>
        </w:rPr>
        <w:t xml:space="preserve"> </w:t>
      </w:r>
      <w:r w:rsidR="00C862B4" w:rsidRPr="006207DB">
        <w:rPr>
          <w:color w:val="auto"/>
          <w:highlight w:val="yellow"/>
        </w:rPr>
        <w:t xml:space="preserve">can be easily identified </w:t>
      </w:r>
      <w:r w:rsidR="0023495C">
        <w:rPr>
          <w:color w:val="auto"/>
          <w:highlight w:val="yellow"/>
        </w:rPr>
        <w:t>from</w:t>
      </w:r>
      <w:r w:rsidR="0023495C" w:rsidRPr="006207DB">
        <w:rPr>
          <w:color w:val="auto"/>
          <w:highlight w:val="yellow"/>
        </w:rPr>
        <w:t xml:space="preserve"> </w:t>
      </w:r>
      <w:r w:rsidRPr="006207DB">
        <w:rPr>
          <w:color w:val="auto"/>
          <w:highlight w:val="yellow"/>
        </w:rPr>
        <w:t>the trimmed 3DCT surface and the surface data of the first frame of 4DCT</w:t>
      </w:r>
      <w:r w:rsidR="00FD26D5" w:rsidRPr="006207DB">
        <w:rPr>
          <w:color w:val="auto"/>
          <w:highlight w:val="yellow"/>
        </w:rPr>
        <w:t xml:space="preserve"> in the 3D mesh editing software using </w:t>
      </w:r>
      <w:r w:rsidR="0088796D" w:rsidRPr="006207DB">
        <w:rPr>
          <w:color w:val="auto"/>
          <w:highlight w:val="yellow"/>
        </w:rPr>
        <w:t xml:space="preserve">the </w:t>
      </w:r>
      <w:r w:rsidR="00343E93" w:rsidRPr="006207DB">
        <w:rPr>
          <w:b/>
          <w:color w:val="auto"/>
          <w:highlight w:val="yellow"/>
        </w:rPr>
        <w:t>Pick</w:t>
      </w:r>
      <w:r w:rsidR="00FD26D5" w:rsidRPr="006207DB">
        <w:rPr>
          <w:b/>
          <w:color w:val="auto"/>
          <w:highlight w:val="yellow"/>
        </w:rPr>
        <w:t>Points</w:t>
      </w:r>
      <w:r w:rsidR="00FD26D5" w:rsidRPr="006207DB">
        <w:rPr>
          <w:color w:val="auto"/>
          <w:highlight w:val="yellow"/>
        </w:rPr>
        <w:t xml:space="preserve"> function</w:t>
      </w:r>
      <w:r w:rsidR="009048EB" w:rsidRPr="006207DB">
        <w:rPr>
          <w:color w:val="auto"/>
          <w:highlight w:val="yellow"/>
          <w:lang w:eastAsia="ja-JP"/>
        </w:rPr>
        <w:t xml:space="preserve"> </w:t>
      </w:r>
      <w:r w:rsidR="00985684" w:rsidRPr="006207DB">
        <w:rPr>
          <w:color w:val="auto"/>
        </w:rPr>
        <w:t>(</w:t>
      </w:r>
      <w:r w:rsidR="00CC3DF4" w:rsidRPr="006207DB">
        <w:rPr>
          <w:b/>
          <w:color w:val="auto"/>
          <w:highlight w:val="yellow"/>
        </w:rPr>
        <w:t>Figure 3B</w:t>
      </w:r>
      <w:r w:rsidR="00985684" w:rsidRPr="006207DB">
        <w:rPr>
          <w:color w:val="auto"/>
        </w:rPr>
        <w:t>)</w:t>
      </w:r>
      <w:r w:rsidR="009048EB" w:rsidRPr="006207DB">
        <w:rPr>
          <w:b/>
          <w:color w:val="auto"/>
          <w:highlight w:val="yellow"/>
          <w:lang w:eastAsia="ja-JP"/>
        </w:rPr>
        <w:t>.</w:t>
      </w:r>
    </w:p>
    <w:p w14:paraId="0B0C6ACE" w14:textId="77777777" w:rsidR="0074077E" w:rsidRPr="006207DB" w:rsidRDefault="0074077E" w:rsidP="006207DB">
      <w:pPr>
        <w:pStyle w:val="ListParagraph"/>
        <w:ind w:left="0"/>
        <w:jc w:val="left"/>
        <w:rPr>
          <w:color w:val="auto"/>
          <w:highlight w:val="yellow"/>
        </w:rPr>
      </w:pPr>
    </w:p>
    <w:p w14:paraId="45BA2CB6" w14:textId="284A8790" w:rsidR="00376623" w:rsidRPr="006207DB" w:rsidRDefault="00BD477E" w:rsidP="006207DB">
      <w:pPr>
        <w:pStyle w:val="ListParagraph"/>
        <w:numPr>
          <w:ilvl w:val="2"/>
          <w:numId w:val="35"/>
        </w:numPr>
        <w:ind w:left="0" w:firstLine="0"/>
        <w:jc w:val="left"/>
        <w:rPr>
          <w:color w:val="auto"/>
          <w:highlight w:val="yellow"/>
          <w:lang w:eastAsia="ja-JP"/>
        </w:rPr>
      </w:pPr>
      <w:r w:rsidRPr="006207DB">
        <w:rPr>
          <w:color w:val="auto"/>
          <w:highlight w:val="yellow"/>
        </w:rPr>
        <w:t>Match the</w:t>
      </w:r>
      <w:r w:rsidR="00C92899" w:rsidRPr="006207DB">
        <w:rPr>
          <w:color w:val="auto"/>
          <w:highlight w:val="yellow"/>
        </w:rPr>
        <w:t xml:space="preserve"> partial </w:t>
      </w:r>
      <w:r w:rsidR="00CD5DC2" w:rsidRPr="006207DB">
        <w:rPr>
          <w:color w:val="auto"/>
          <w:highlight w:val="yellow"/>
        </w:rPr>
        <w:t>fixed</w:t>
      </w:r>
      <w:r w:rsidR="00C92899" w:rsidRPr="006207DB">
        <w:rPr>
          <w:color w:val="auto"/>
          <w:highlight w:val="yellow"/>
        </w:rPr>
        <w:t xml:space="preserve"> and </w:t>
      </w:r>
      <w:r w:rsidR="00E95C53" w:rsidRPr="006207DB">
        <w:rPr>
          <w:color w:val="auto"/>
          <w:highlight w:val="yellow"/>
        </w:rPr>
        <w:t>moving</w:t>
      </w:r>
      <w:r w:rsidRPr="006207DB">
        <w:rPr>
          <w:color w:val="auto"/>
          <w:highlight w:val="yellow"/>
        </w:rPr>
        <w:t xml:space="preserve"> </w:t>
      </w:r>
      <w:r w:rsidR="00724EB3" w:rsidRPr="006207DB">
        <w:rPr>
          <w:color w:val="auto"/>
          <w:highlight w:val="yellow"/>
        </w:rPr>
        <w:t>bone</w:t>
      </w:r>
      <w:r w:rsidRPr="006207DB">
        <w:rPr>
          <w:color w:val="auto"/>
          <w:highlight w:val="yellow"/>
        </w:rPr>
        <w:t>s roughly on the first frame of the</w:t>
      </w:r>
      <w:r w:rsidR="00985684" w:rsidRPr="006207DB">
        <w:rPr>
          <w:color w:val="auto"/>
          <w:highlight w:val="yellow"/>
        </w:rPr>
        <w:t xml:space="preserve"> </w:t>
      </w:r>
      <w:r w:rsidRPr="006207DB">
        <w:rPr>
          <w:color w:val="auto"/>
          <w:highlight w:val="yellow"/>
        </w:rPr>
        <w:t>4DCT surface data</w:t>
      </w:r>
      <w:r w:rsidR="00620541" w:rsidRPr="006207DB">
        <w:rPr>
          <w:color w:val="auto"/>
          <w:highlight w:val="yellow"/>
          <w:lang w:eastAsia="ja-JP"/>
        </w:rPr>
        <w:t xml:space="preserve"> </w:t>
      </w:r>
      <w:r w:rsidR="00985684" w:rsidRPr="006207DB">
        <w:rPr>
          <w:color w:val="auto"/>
        </w:rPr>
        <w:t>(</w:t>
      </w:r>
      <w:r w:rsidR="00CC3DF4" w:rsidRPr="006207DB">
        <w:rPr>
          <w:b/>
          <w:color w:val="auto"/>
          <w:highlight w:val="yellow"/>
        </w:rPr>
        <w:t>Figure 3C</w:t>
      </w:r>
      <w:r w:rsidR="00985684" w:rsidRPr="006207DB">
        <w:rPr>
          <w:color w:val="auto"/>
          <w:highlight w:val="yellow"/>
        </w:rPr>
        <w:t>)</w:t>
      </w:r>
      <w:r w:rsidR="0079146A" w:rsidRPr="006207DB">
        <w:rPr>
          <w:color w:val="auto"/>
          <w:highlight w:val="yellow"/>
        </w:rPr>
        <w:t xml:space="preserve"> according to the picked landmarks in 3.1.2</w:t>
      </w:r>
      <w:r w:rsidR="00620541" w:rsidRPr="00656012">
        <w:rPr>
          <w:bCs/>
          <w:color w:val="auto"/>
          <w:highlight w:val="yellow"/>
          <w:lang w:eastAsia="ja-JP"/>
        </w:rPr>
        <w:t>.</w:t>
      </w:r>
      <w:r w:rsidR="007A5F4B" w:rsidRPr="006207DB">
        <w:rPr>
          <w:b/>
          <w:color w:val="auto"/>
          <w:highlight w:val="yellow"/>
        </w:rPr>
        <w:t xml:space="preserve"> </w:t>
      </w:r>
      <w:r w:rsidR="0088796D" w:rsidRPr="006207DB">
        <w:rPr>
          <w:color w:val="auto"/>
          <w:highlight w:val="yellow"/>
        </w:rPr>
        <w:t>Next</w:t>
      </w:r>
      <w:r w:rsidR="00E444AE" w:rsidRPr="006207DB">
        <w:rPr>
          <w:color w:val="auto"/>
          <w:highlight w:val="yellow"/>
        </w:rPr>
        <w:t>,</w:t>
      </w:r>
      <w:r w:rsidR="007A5F4B" w:rsidRPr="006207DB">
        <w:rPr>
          <w:color w:val="auto"/>
          <w:highlight w:val="yellow"/>
        </w:rPr>
        <w:t xml:space="preserve"> p</w:t>
      </w:r>
      <w:r w:rsidRPr="006207DB">
        <w:rPr>
          <w:color w:val="auto"/>
          <w:highlight w:val="yellow"/>
        </w:rPr>
        <w:t xml:space="preserve">erform surface registration using </w:t>
      </w:r>
      <w:r w:rsidR="00AA535F" w:rsidRPr="006207DB">
        <w:rPr>
          <w:color w:val="auto"/>
          <w:highlight w:val="yellow"/>
        </w:rPr>
        <w:t xml:space="preserve">the </w:t>
      </w:r>
      <w:r w:rsidR="005C3011" w:rsidRPr="006207DB">
        <w:rPr>
          <w:color w:val="auto"/>
          <w:highlight w:val="yellow"/>
        </w:rPr>
        <w:t>ICP algorithm</w:t>
      </w:r>
      <w:r w:rsidR="0038469A" w:rsidRPr="006207DB">
        <w:rPr>
          <w:noProof/>
          <w:color w:val="auto"/>
          <w:highlight w:val="yellow"/>
          <w:vertAlign w:val="superscript"/>
        </w:rPr>
        <w:t>11</w:t>
      </w:r>
      <w:r w:rsidR="009C013C" w:rsidRPr="006207DB">
        <w:rPr>
          <w:color w:val="auto"/>
          <w:highlight w:val="yellow"/>
        </w:rPr>
        <w:t xml:space="preserve"> using the open source software</w:t>
      </w:r>
      <w:r w:rsidR="002470B0">
        <w:rPr>
          <w:color w:val="auto"/>
          <w:highlight w:val="yellow"/>
        </w:rPr>
        <w:t xml:space="preserve"> (e.g., VTK)</w:t>
      </w:r>
      <w:r w:rsidR="00AA535F" w:rsidRPr="006207DB">
        <w:rPr>
          <w:color w:val="auto"/>
          <w:highlight w:val="yellow"/>
        </w:rPr>
        <w:t xml:space="preserve">. </w:t>
      </w:r>
    </w:p>
    <w:p w14:paraId="64111FA9" w14:textId="77777777" w:rsidR="00376623" w:rsidRPr="006207DB" w:rsidRDefault="00376623" w:rsidP="006207DB">
      <w:pPr>
        <w:pStyle w:val="ListParagraph"/>
        <w:ind w:left="0"/>
        <w:rPr>
          <w:color w:val="auto"/>
          <w:highlight w:val="yellow"/>
        </w:rPr>
      </w:pPr>
    </w:p>
    <w:p w14:paraId="19D20065" w14:textId="4E3F56E9" w:rsidR="0074077E" w:rsidRPr="006207DB" w:rsidRDefault="00376623" w:rsidP="006207DB">
      <w:pPr>
        <w:pStyle w:val="ListParagraph"/>
        <w:ind w:left="0"/>
        <w:jc w:val="left"/>
        <w:rPr>
          <w:color w:val="auto"/>
          <w:highlight w:val="yellow"/>
          <w:lang w:eastAsia="ja-JP"/>
        </w:rPr>
      </w:pPr>
      <w:r w:rsidRPr="006207DB">
        <w:rPr>
          <w:color w:val="auto"/>
          <w:highlight w:val="yellow"/>
        </w:rPr>
        <w:t xml:space="preserve">NOTE: </w:t>
      </w:r>
      <w:r w:rsidR="009446B0" w:rsidRPr="006207DB">
        <w:rPr>
          <w:color w:val="auto"/>
          <w:highlight w:val="yellow"/>
        </w:rPr>
        <w:t xml:space="preserve">This process provides </w:t>
      </w:r>
      <w:r w:rsidR="0056073B" w:rsidRPr="006207DB">
        <w:rPr>
          <w:color w:val="auto"/>
          <w:highlight w:val="yellow"/>
        </w:rPr>
        <w:t xml:space="preserve">homogeneous transformation </w:t>
      </w:r>
      <w:r w:rsidR="00612DC2" w:rsidRPr="006207DB">
        <w:rPr>
          <w:color w:val="auto"/>
          <w:highlight w:val="yellow"/>
        </w:rPr>
        <w:t>matrices</w:t>
      </w:r>
      <w:r w:rsidR="009446B0" w:rsidRPr="006207DB">
        <w:rPr>
          <w:color w:val="auto"/>
          <w:highlight w:val="yellow"/>
        </w:rPr>
        <w:t xml:space="preserve"> of the </w:t>
      </w:r>
      <w:r w:rsidR="00CD5DC2" w:rsidRPr="006207DB">
        <w:rPr>
          <w:color w:val="auto"/>
          <w:highlight w:val="yellow"/>
        </w:rPr>
        <w:t>fixed</w:t>
      </w:r>
      <w:r w:rsidR="009446B0" w:rsidRPr="006207DB">
        <w:rPr>
          <w:color w:val="auto"/>
          <w:highlight w:val="yellow"/>
        </w:rPr>
        <w:t xml:space="preserve"> and </w:t>
      </w:r>
      <w:r w:rsidR="00E95C53" w:rsidRPr="006207DB">
        <w:rPr>
          <w:color w:val="auto"/>
          <w:highlight w:val="yellow"/>
        </w:rPr>
        <w:t>moving</w:t>
      </w:r>
      <w:r w:rsidR="009446B0" w:rsidRPr="006207DB">
        <w:rPr>
          <w:color w:val="auto"/>
          <w:highlight w:val="yellow"/>
        </w:rPr>
        <w:t xml:space="preserve"> </w:t>
      </w:r>
      <w:r w:rsidR="00724EB3" w:rsidRPr="006207DB">
        <w:rPr>
          <w:color w:val="auto"/>
          <w:highlight w:val="yellow"/>
        </w:rPr>
        <w:t>bone</w:t>
      </w:r>
      <w:r w:rsidR="009446B0" w:rsidRPr="006207DB">
        <w:rPr>
          <w:color w:val="auto"/>
          <w:highlight w:val="yellow"/>
        </w:rPr>
        <w:t xml:space="preserve">s </w:t>
      </w:r>
      <w:r w:rsidR="003C0B22" w:rsidRPr="006207DB">
        <w:rPr>
          <w:color w:val="auto"/>
          <w:highlight w:val="yellow"/>
        </w:rPr>
        <w:t>from the static 3DCT to the first frame of 4DCT</w:t>
      </w:r>
      <w:r w:rsidR="00620541" w:rsidRPr="006207DB">
        <w:rPr>
          <w:color w:val="auto"/>
          <w:highlight w:val="yellow"/>
          <w:lang w:eastAsia="ja-JP"/>
        </w:rPr>
        <w:t xml:space="preserve"> </w:t>
      </w:r>
      <w:r w:rsidR="00985684" w:rsidRPr="006207DB">
        <w:rPr>
          <w:color w:val="auto"/>
          <w:highlight w:val="yellow"/>
        </w:rPr>
        <w:t>(</w:t>
      </w:r>
      <w:r w:rsidR="00CC3DF4" w:rsidRPr="006207DB">
        <w:rPr>
          <w:b/>
          <w:color w:val="auto"/>
          <w:highlight w:val="yellow"/>
        </w:rPr>
        <w:t>Figure 3D</w:t>
      </w:r>
      <w:r w:rsidR="00985684" w:rsidRPr="006207DB">
        <w:rPr>
          <w:color w:val="auto"/>
          <w:highlight w:val="yellow"/>
        </w:rPr>
        <w:t>)</w:t>
      </w:r>
      <w:r w:rsidR="00620541" w:rsidRPr="00656012">
        <w:rPr>
          <w:bCs/>
          <w:color w:val="auto"/>
          <w:highlight w:val="yellow"/>
          <w:lang w:eastAsia="ja-JP"/>
        </w:rPr>
        <w:t>.</w:t>
      </w:r>
      <w:r w:rsidR="0074077E" w:rsidRPr="006207DB">
        <w:rPr>
          <w:b/>
          <w:color w:val="auto"/>
          <w:highlight w:val="yellow"/>
        </w:rPr>
        <w:t xml:space="preserve"> </w:t>
      </w:r>
      <w:r w:rsidR="00612DC2" w:rsidRPr="006207DB">
        <w:rPr>
          <w:color w:val="auto"/>
          <w:highlight w:val="yellow"/>
        </w:rPr>
        <w:t xml:space="preserve">These matrices are </w:t>
      </w:r>
      <w:r w:rsidR="007F1A6C" w:rsidRPr="006207DB">
        <w:rPr>
          <w:color w:val="auto"/>
          <w:highlight w:val="yellow"/>
        </w:rPr>
        <w:t>4</w:t>
      </w:r>
      <w:r w:rsidR="0023495C">
        <w:rPr>
          <w:color w:val="auto"/>
          <w:highlight w:val="yellow"/>
        </w:rPr>
        <w:t xml:space="preserve"> </w:t>
      </w:r>
      <w:r w:rsidR="00053C53">
        <w:rPr>
          <w:color w:val="auto"/>
          <w:highlight w:val="yellow"/>
        </w:rPr>
        <w:t>x</w:t>
      </w:r>
      <w:r w:rsidR="0023495C">
        <w:rPr>
          <w:color w:val="auto"/>
          <w:highlight w:val="yellow"/>
        </w:rPr>
        <w:t xml:space="preserve"> </w:t>
      </w:r>
      <w:r w:rsidR="00612DC2" w:rsidRPr="006207DB">
        <w:rPr>
          <w:color w:val="auto"/>
          <w:highlight w:val="yellow"/>
          <w:lang w:eastAsia="ja-JP"/>
        </w:rPr>
        <w:t>4 matrices</w:t>
      </w:r>
      <w:r w:rsidR="007F1A6C" w:rsidRPr="006207DB">
        <w:rPr>
          <w:color w:val="auto"/>
          <w:highlight w:val="yellow"/>
          <w:lang w:eastAsia="ja-JP"/>
        </w:rPr>
        <w:t xml:space="preserve"> consist</w:t>
      </w:r>
      <w:r w:rsidR="00DB3C85" w:rsidRPr="006207DB">
        <w:rPr>
          <w:color w:val="auto"/>
          <w:highlight w:val="yellow"/>
          <w:lang w:eastAsia="ja-JP"/>
        </w:rPr>
        <w:t>ing</w:t>
      </w:r>
      <w:r w:rsidR="007F1A6C" w:rsidRPr="006207DB">
        <w:rPr>
          <w:color w:val="auto"/>
          <w:highlight w:val="yellow"/>
          <w:lang w:eastAsia="ja-JP"/>
        </w:rPr>
        <w:t xml:space="preserve"> of rotation and translation</w:t>
      </w:r>
      <w:r w:rsidR="00DB3C85" w:rsidRPr="006207DB">
        <w:rPr>
          <w:color w:val="auto"/>
          <w:highlight w:val="yellow"/>
          <w:lang w:eastAsia="ja-JP"/>
        </w:rPr>
        <w:t>,</w:t>
      </w:r>
      <w:r w:rsidR="007F1A6C" w:rsidRPr="006207DB">
        <w:rPr>
          <w:color w:val="auto"/>
          <w:highlight w:val="yellow"/>
          <w:lang w:eastAsia="ja-JP"/>
        </w:rPr>
        <w:t xml:space="preserve"> as shown in </w:t>
      </w:r>
      <w:r w:rsidR="007F1A6C" w:rsidRPr="006207DB">
        <w:rPr>
          <w:b/>
          <w:color w:val="auto"/>
          <w:highlight w:val="yellow"/>
          <w:lang w:eastAsia="ja-JP"/>
        </w:rPr>
        <w:t>Figure</w:t>
      </w:r>
      <w:r w:rsidR="00BE209B" w:rsidRPr="006207DB">
        <w:rPr>
          <w:b/>
          <w:color w:val="auto"/>
          <w:highlight w:val="yellow"/>
          <w:lang w:eastAsia="ja-JP"/>
        </w:rPr>
        <w:t xml:space="preserve"> 4</w:t>
      </w:r>
      <w:r w:rsidR="007F1A6C" w:rsidRPr="006207DB">
        <w:rPr>
          <w:color w:val="auto"/>
          <w:highlight w:val="yellow"/>
          <w:lang w:eastAsia="ja-JP"/>
        </w:rPr>
        <w:t xml:space="preserve">. The </w:t>
      </w:r>
      <w:r w:rsidR="00C64D83" w:rsidRPr="006207DB">
        <w:rPr>
          <w:color w:val="auto"/>
          <w:highlight w:val="yellow"/>
          <w:lang w:eastAsia="ja-JP"/>
        </w:rPr>
        <w:t>transformation</w:t>
      </w:r>
      <w:r w:rsidR="007F1A6C" w:rsidRPr="006207DB">
        <w:rPr>
          <w:color w:val="auto"/>
          <w:highlight w:val="yellow"/>
          <w:lang w:eastAsia="ja-JP"/>
        </w:rPr>
        <w:t xml:space="preserve"> matri</w:t>
      </w:r>
      <w:r w:rsidR="00485CE5" w:rsidRPr="006207DB">
        <w:rPr>
          <w:color w:val="auto"/>
          <w:highlight w:val="yellow"/>
          <w:lang w:eastAsia="ja-JP"/>
        </w:rPr>
        <w:t>x caus</w:t>
      </w:r>
      <w:r w:rsidR="00DB3C85" w:rsidRPr="006207DB">
        <w:rPr>
          <w:color w:val="auto"/>
          <w:highlight w:val="yellow"/>
          <w:lang w:eastAsia="ja-JP"/>
        </w:rPr>
        <w:t>ing the</w:t>
      </w:r>
      <w:r w:rsidR="00485CE5" w:rsidRPr="006207DB">
        <w:rPr>
          <w:color w:val="auto"/>
          <w:highlight w:val="yellow"/>
          <w:lang w:eastAsia="ja-JP"/>
        </w:rPr>
        <w:t xml:space="preserve"> reverse action can </w:t>
      </w:r>
      <w:r w:rsidR="007F1A6C" w:rsidRPr="006207DB">
        <w:rPr>
          <w:color w:val="auto"/>
          <w:highlight w:val="yellow"/>
          <w:lang w:eastAsia="ja-JP"/>
        </w:rPr>
        <w:t xml:space="preserve">also </w:t>
      </w:r>
      <w:r w:rsidR="00DB3C85" w:rsidRPr="006207DB">
        <w:rPr>
          <w:color w:val="auto"/>
          <w:highlight w:val="yellow"/>
          <w:lang w:eastAsia="ja-JP"/>
        </w:rPr>
        <w:t xml:space="preserve">be </w:t>
      </w:r>
      <w:r w:rsidR="007F1A6C" w:rsidRPr="006207DB">
        <w:rPr>
          <w:color w:val="auto"/>
          <w:highlight w:val="yellow"/>
          <w:lang w:eastAsia="ja-JP"/>
        </w:rPr>
        <w:t>calculated.</w:t>
      </w:r>
    </w:p>
    <w:p w14:paraId="22BF6D09" w14:textId="77777777" w:rsidR="0074077E" w:rsidRPr="006207DB" w:rsidRDefault="0074077E" w:rsidP="006207DB">
      <w:pPr>
        <w:pStyle w:val="ListParagraph"/>
        <w:ind w:left="0"/>
        <w:jc w:val="left"/>
        <w:rPr>
          <w:color w:val="auto"/>
          <w:highlight w:val="yellow"/>
          <w:lang w:eastAsia="ja-JP"/>
        </w:rPr>
      </w:pPr>
    </w:p>
    <w:p w14:paraId="30F7E2E1" w14:textId="253770C2" w:rsidR="00EF5E97" w:rsidRPr="006207DB" w:rsidRDefault="0023495C" w:rsidP="006207DB">
      <w:pPr>
        <w:pStyle w:val="ListParagraph"/>
        <w:numPr>
          <w:ilvl w:val="1"/>
          <w:numId w:val="35"/>
        </w:numPr>
        <w:ind w:left="0" w:firstLine="0"/>
        <w:jc w:val="left"/>
        <w:rPr>
          <w:color w:val="auto"/>
          <w:highlight w:val="yellow"/>
        </w:rPr>
      </w:pPr>
      <w:r>
        <w:rPr>
          <w:color w:val="auto"/>
          <w:highlight w:val="yellow"/>
        </w:rPr>
        <w:t xml:space="preserve">Perform </w:t>
      </w:r>
      <w:r w:rsidRPr="006207DB">
        <w:rPr>
          <w:color w:val="auto"/>
          <w:highlight w:val="yellow"/>
        </w:rPr>
        <w:t xml:space="preserve">sequential </w:t>
      </w:r>
      <w:r w:rsidR="00DB3C85" w:rsidRPr="006207DB">
        <w:rPr>
          <w:color w:val="auto"/>
          <w:highlight w:val="yellow"/>
        </w:rPr>
        <w:t xml:space="preserve">surface registration </w:t>
      </w:r>
      <w:r w:rsidR="00985684" w:rsidRPr="006207DB">
        <w:rPr>
          <w:color w:val="auto"/>
          <w:highlight w:val="yellow"/>
        </w:rPr>
        <w:t>(</w:t>
      </w:r>
      <w:r w:rsidR="00B16B10" w:rsidRPr="006207DB">
        <w:rPr>
          <w:b/>
          <w:color w:val="auto"/>
          <w:highlight w:val="yellow"/>
        </w:rPr>
        <w:t>Figure 5</w:t>
      </w:r>
      <w:r w:rsidR="00985684" w:rsidRPr="006207DB">
        <w:rPr>
          <w:color w:val="auto"/>
          <w:highlight w:val="yellow"/>
        </w:rPr>
        <w:t>)</w:t>
      </w:r>
      <w:r>
        <w:rPr>
          <w:color w:val="auto"/>
          <w:highlight w:val="yellow"/>
        </w:rPr>
        <w:t>.</w:t>
      </w:r>
    </w:p>
    <w:p w14:paraId="3BC776A2" w14:textId="77777777" w:rsidR="006207DB" w:rsidRPr="006207DB" w:rsidRDefault="006207DB" w:rsidP="006207DB">
      <w:pPr>
        <w:pStyle w:val="ListParagraph"/>
        <w:ind w:left="0"/>
        <w:jc w:val="left"/>
        <w:rPr>
          <w:color w:val="auto"/>
          <w:highlight w:val="yellow"/>
        </w:rPr>
      </w:pPr>
    </w:p>
    <w:p w14:paraId="67A5B705" w14:textId="3B0734D0" w:rsidR="00C9365D" w:rsidRPr="006207DB" w:rsidRDefault="00BD477E" w:rsidP="006207DB">
      <w:pPr>
        <w:pStyle w:val="ListParagraph"/>
        <w:numPr>
          <w:ilvl w:val="2"/>
          <w:numId w:val="35"/>
        </w:numPr>
        <w:ind w:left="0" w:firstLine="0"/>
        <w:jc w:val="left"/>
        <w:rPr>
          <w:color w:val="auto"/>
          <w:highlight w:val="yellow"/>
        </w:rPr>
      </w:pPr>
      <w:r w:rsidRPr="006207DB">
        <w:rPr>
          <w:color w:val="auto"/>
          <w:highlight w:val="yellow"/>
        </w:rPr>
        <w:t xml:space="preserve">Match </w:t>
      </w:r>
      <w:r w:rsidR="00DB3C85" w:rsidRPr="006207DB">
        <w:rPr>
          <w:color w:val="auto"/>
          <w:highlight w:val="yellow"/>
        </w:rPr>
        <w:t xml:space="preserve">the </w:t>
      </w:r>
      <w:r w:rsidR="004D0C74" w:rsidRPr="006207DB">
        <w:rPr>
          <w:color w:val="auto"/>
          <w:highlight w:val="yellow"/>
        </w:rPr>
        <w:t>partial surface</w:t>
      </w:r>
      <w:r w:rsidR="00C92899" w:rsidRPr="006207DB">
        <w:rPr>
          <w:color w:val="auto"/>
          <w:highlight w:val="yellow"/>
        </w:rPr>
        <w:t xml:space="preserve">s of the </w:t>
      </w:r>
      <w:r w:rsidR="00CD5DC2" w:rsidRPr="006207DB">
        <w:rPr>
          <w:color w:val="auto"/>
          <w:highlight w:val="yellow"/>
        </w:rPr>
        <w:t>fixed</w:t>
      </w:r>
      <w:r w:rsidR="00C92899" w:rsidRPr="006207DB">
        <w:rPr>
          <w:color w:val="auto"/>
          <w:highlight w:val="yellow"/>
        </w:rPr>
        <w:t xml:space="preserve"> and </w:t>
      </w:r>
      <w:r w:rsidR="00E95C53" w:rsidRPr="006207DB">
        <w:rPr>
          <w:color w:val="auto"/>
          <w:highlight w:val="yellow"/>
        </w:rPr>
        <w:t>moving</w:t>
      </w:r>
      <w:r w:rsidR="004D0C74" w:rsidRPr="006207DB">
        <w:rPr>
          <w:color w:val="auto"/>
          <w:highlight w:val="yellow"/>
        </w:rPr>
        <w:t xml:space="preserve"> </w:t>
      </w:r>
      <w:r w:rsidR="00724EB3" w:rsidRPr="006207DB">
        <w:rPr>
          <w:color w:val="auto"/>
          <w:highlight w:val="yellow"/>
        </w:rPr>
        <w:t>bone</w:t>
      </w:r>
      <w:r w:rsidR="004D0C74" w:rsidRPr="006207DB">
        <w:rPr>
          <w:color w:val="auto"/>
          <w:highlight w:val="yellow"/>
        </w:rPr>
        <w:t xml:space="preserve"> in the first 4DCT </w:t>
      </w:r>
      <w:r w:rsidR="009D66CF" w:rsidRPr="006207DB">
        <w:rPr>
          <w:color w:val="auto"/>
          <w:highlight w:val="yellow"/>
        </w:rPr>
        <w:t xml:space="preserve">frame onto the </w:t>
      </w:r>
      <w:r w:rsidR="004D0C74" w:rsidRPr="006207DB">
        <w:rPr>
          <w:color w:val="auto"/>
          <w:highlight w:val="yellow"/>
        </w:rPr>
        <w:t>s</w:t>
      </w:r>
      <w:r w:rsidR="007A5F4B" w:rsidRPr="006207DB">
        <w:rPr>
          <w:color w:val="auto"/>
          <w:highlight w:val="yellow"/>
        </w:rPr>
        <w:t xml:space="preserve">urface data of the second frame. </w:t>
      </w:r>
      <w:r w:rsidR="0088796D" w:rsidRPr="006207DB">
        <w:rPr>
          <w:color w:val="auto"/>
          <w:highlight w:val="yellow"/>
        </w:rPr>
        <w:t>Next</w:t>
      </w:r>
      <w:r w:rsidR="00E444AE" w:rsidRPr="006207DB">
        <w:rPr>
          <w:color w:val="auto"/>
          <w:highlight w:val="yellow"/>
        </w:rPr>
        <w:t>,</w:t>
      </w:r>
      <w:r w:rsidR="007A5F4B" w:rsidRPr="006207DB">
        <w:rPr>
          <w:color w:val="auto"/>
          <w:highlight w:val="yellow"/>
        </w:rPr>
        <w:t xml:space="preserve"> m</w:t>
      </w:r>
      <w:r w:rsidR="005E6E27" w:rsidRPr="006207DB">
        <w:rPr>
          <w:color w:val="auto"/>
          <w:highlight w:val="yellow"/>
        </w:rPr>
        <w:t>atch</w:t>
      </w:r>
      <w:r w:rsidR="006C031B" w:rsidRPr="006207DB">
        <w:rPr>
          <w:color w:val="auto"/>
          <w:highlight w:val="yellow"/>
        </w:rPr>
        <w:t xml:space="preserve"> the partial surfaces </w:t>
      </w:r>
      <w:r w:rsidR="004D0C74" w:rsidRPr="006207DB">
        <w:rPr>
          <w:color w:val="auto"/>
          <w:highlight w:val="yellow"/>
        </w:rPr>
        <w:t xml:space="preserve">of </w:t>
      </w:r>
      <w:r w:rsidR="009D66CF" w:rsidRPr="006207DB">
        <w:rPr>
          <w:color w:val="auto"/>
          <w:highlight w:val="yellow"/>
        </w:rPr>
        <w:t xml:space="preserve">the </w:t>
      </w:r>
      <w:r w:rsidR="0079146A" w:rsidRPr="006207DB">
        <w:rPr>
          <w:color w:val="auto"/>
          <w:highlight w:val="yellow"/>
        </w:rPr>
        <w:t>i</w:t>
      </w:r>
      <w:r w:rsidR="004D0C74" w:rsidRPr="00656012">
        <w:rPr>
          <w:color w:val="auto"/>
          <w:highlight w:val="yellow"/>
          <w:vertAlign w:val="superscript"/>
        </w:rPr>
        <w:t>th</w:t>
      </w:r>
      <w:r w:rsidR="004D0C74" w:rsidRPr="006207DB">
        <w:rPr>
          <w:color w:val="auto"/>
          <w:highlight w:val="yellow"/>
        </w:rPr>
        <w:t xml:space="preserve"> fram</w:t>
      </w:r>
      <w:r w:rsidR="009D66CF" w:rsidRPr="006207DB">
        <w:rPr>
          <w:color w:val="auto"/>
          <w:highlight w:val="yellow"/>
        </w:rPr>
        <w:t xml:space="preserve">e onto the </w:t>
      </w:r>
      <w:r w:rsidR="00985684" w:rsidRPr="006207DB">
        <w:rPr>
          <w:color w:val="auto"/>
          <w:highlight w:val="yellow"/>
        </w:rPr>
        <w:t>(</w:t>
      </w:r>
      <w:r w:rsidR="0079146A" w:rsidRPr="006207DB">
        <w:rPr>
          <w:color w:val="auto"/>
          <w:highlight w:val="yellow"/>
        </w:rPr>
        <w:t>i</w:t>
      </w:r>
      <w:r w:rsidR="00D40BF5">
        <w:rPr>
          <w:color w:val="auto"/>
          <w:highlight w:val="yellow"/>
        </w:rPr>
        <w:t xml:space="preserve"> </w:t>
      </w:r>
      <w:r w:rsidR="009D66CF" w:rsidRPr="006207DB">
        <w:rPr>
          <w:color w:val="auto"/>
          <w:highlight w:val="yellow"/>
        </w:rPr>
        <w:t>+</w:t>
      </w:r>
      <w:r w:rsidR="00D40BF5">
        <w:rPr>
          <w:color w:val="auto"/>
          <w:highlight w:val="yellow"/>
        </w:rPr>
        <w:t xml:space="preserve"> </w:t>
      </w:r>
      <w:r w:rsidR="009D66CF" w:rsidRPr="006207DB">
        <w:rPr>
          <w:color w:val="auto"/>
          <w:highlight w:val="yellow"/>
        </w:rPr>
        <w:t>1</w:t>
      </w:r>
      <w:r w:rsidR="00985684" w:rsidRPr="006207DB">
        <w:rPr>
          <w:color w:val="auto"/>
          <w:highlight w:val="yellow"/>
        </w:rPr>
        <w:t>)</w:t>
      </w:r>
      <w:r w:rsidR="009D66CF" w:rsidRPr="00656012">
        <w:rPr>
          <w:color w:val="auto"/>
          <w:highlight w:val="yellow"/>
          <w:vertAlign w:val="superscript"/>
        </w:rPr>
        <w:t>th</w:t>
      </w:r>
      <w:r w:rsidR="009D66CF" w:rsidRPr="006207DB">
        <w:rPr>
          <w:color w:val="auto"/>
          <w:highlight w:val="yellow"/>
        </w:rPr>
        <w:t xml:space="preserve"> frame of 4DCT</w:t>
      </w:r>
      <w:r w:rsidR="005E6E27" w:rsidRPr="006207DB">
        <w:rPr>
          <w:color w:val="auto"/>
          <w:highlight w:val="yellow"/>
        </w:rPr>
        <w:t xml:space="preserve"> </w:t>
      </w:r>
      <w:r w:rsidR="00DB3C85" w:rsidRPr="006207DB">
        <w:rPr>
          <w:color w:val="auto"/>
          <w:highlight w:val="yellow"/>
        </w:rPr>
        <w:t>sequentially</w:t>
      </w:r>
      <w:r w:rsidR="004D0C74" w:rsidRPr="006207DB">
        <w:rPr>
          <w:color w:val="auto"/>
          <w:highlight w:val="yellow"/>
        </w:rPr>
        <w:t xml:space="preserve">. </w:t>
      </w:r>
      <w:r w:rsidR="005E6E27" w:rsidRPr="006207DB">
        <w:rPr>
          <w:color w:val="auto"/>
          <w:highlight w:val="yellow"/>
        </w:rPr>
        <w:t>Repeat t</w:t>
      </w:r>
      <w:r w:rsidR="00737963" w:rsidRPr="006207DB">
        <w:rPr>
          <w:color w:val="auto"/>
          <w:highlight w:val="yellow"/>
        </w:rPr>
        <w:t>his process until the last frame</w:t>
      </w:r>
      <w:r w:rsidR="005E6E27" w:rsidRPr="006207DB">
        <w:rPr>
          <w:color w:val="auto"/>
          <w:highlight w:val="yellow"/>
        </w:rPr>
        <w:t xml:space="preserve"> of the 4DCT</w:t>
      </w:r>
      <w:r w:rsidR="009C013C" w:rsidRPr="006207DB">
        <w:rPr>
          <w:color w:val="auto"/>
          <w:highlight w:val="yellow"/>
        </w:rPr>
        <w:t xml:space="preserve"> by programming with use of </w:t>
      </w:r>
      <w:r w:rsidR="00E47355">
        <w:rPr>
          <w:color w:val="auto"/>
          <w:highlight w:val="yellow"/>
        </w:rPr>
        <w:t xml:space="preserve">the </w:t>
      </w:r>
      <w:r w:rsidR="009C013C" w:rsidRPr="006207DB">
        <w:rPr>
          <w:color w:val="auto"/>
          <w:highlight w:val="yellow"/>
        </w:rPr>
        <w:t>ICP module in the open source software</w:t>
      </w:r>
      <w:r w:rsidR="00737963" w:rsidRPr="006207DB">
        <w:rPr>
          <w:color w:val="auto"/>
          <w:highlight w:val="yellow"/>
        </w:rPr>
        <w:t>.</w:t>
      </w:r>
    </w:p>
    <w:p w14:paraId="0E263B79" w14:textId="77777777" w:rsidR="0074077E" w:rsidRPr="006207DB" w:rsidRDefault="0074077E" w:rsidP="006207DB">
      <w:pPr>
        <w:pStyle w:val="ListParagraph"/>
        <w:ind w:left="0"/>
        <w:jc w:val="left"/>
        <w:rPr>
          <w:color w:val="auto"/>
        </w:rPr>
      </w:pPr>
    </w:p>
    <w:p w14:paraId="7D67FACF" w14:textId="5D85A14C" w:rsidR="004D0C74" w:rsidRPr="006207DB" w:rsidRDefault="00376623" w:rsidP="006207DB">
      <w:pPr>
        <w:pStyle w:val="ListParagraph"/>
        <w:numPr>
          <w:ilvl w:val="1"/>
          <w:numId w:val="35"/>
        </w:numPr>
        <w:ind w:left="0" w:firstLine="0"/>
        <w:jc w:val="left"/>
        <w:rPr>
          <w:color w:val="auto"/>
        </w:rPr>
      </w:pPr>
      <w:r w:rsidRPr="006207DB">
        <w:rPr>
          <w:color w:val="auto"/>
        </w:rPr>
        <w:t xml:space="preserve">Calculate </w:t>
      </w:r>
      <w:r w:rsidR="008040E0" w:rsidRPr="006207DB">
        <w:rPr>
          <w:color w:val="auto"/>
        </w:rPr>
        <w:t>transformation</w:t>
      </w:r>
      <w:r w:rsidR="009D66CF" w:rsidRPr="006207DB">
        <w:rPr>
          <w:color w:val="auto"/>
        </w:rPr>
        <w:t xml:space="preserve"> matrices from the sta</w:t>
      </w:r>
      <w:r w:rsidR="00881985" w:rsidRPr="006207DB">
        <w:rPr>
          <w:color w:val="auto"/>
        </w:rPr>
        <w:t>tic 3DCT to all frames in 4DCT</w:t>
      </w:r>
      <w:r w:rsidR="00C9365D" w:rsidRPr="006207DB">
        <w:rPr>
          <w:color w:val="auto"/>
        </w:rPr>
        <w:t xml:space="preserve"> according to the results of 3.1 and 3.2</w:t>
      </w:r>
      <w:r w:rsidRPr="006207DB">
        <w:rPr>
          <w:color w:val="auto"/>
        </w:rPr>
        <w:t>.</w:t>
      </w:r>
    </w:p>
    <w:p w14:paraId="0A3B481E" w14:textId="77777777" w:rsidR="0074077E" w:rsidRPr="006207DB" w:rsidRDefault="0074077E" w:rsidP="006207DB">
      <w:pPr>
        <w:jc w:val="left"/>
        <w:rPr>
          <w:color w:val="auto"/>
        </w:rPr>
      </w:pPr>
    </w:p>
    <w:p w14:paraId="30A4090A" w14:textId="6D826F76" w:rsidR="00B82B97" w:rsidRPr="006207DB" w:rsidRDefault="00E03680" w:rsidP="006207DB">
      <w:pPr>
        <w:pStyle w:val="ListParagraph"/>
        <w:numPr>
          <w:ilvl w:val="1"/>
          <w:numId w:val="35"/>
        </w:numPr>
        <w:ind w:left="0" w:firstLine="0"/>
        <w:jc w:val="left"/>
        <w:rPr>
          <w:color w:val="auto"/>
          <w:highlight w:val="yellow"/>
        </w:rPr>
      </w:pPr>
      <w:r w:rsidRPr="006207DB">
        <w:rPr>
          <w:color w:val="auto"/>
          <w:highlight w:val="yellow"/>
        </w:rPr>
        <w:t xml:space="preserve">Reconstruct </w:t>
      </w:r>
      <w:r w:rsidR="00E95C53" w:rsidRPr="006207DB">
        <w:rPr>
          <w:color w:val="auto"/>
          <w:highlight w:val="yellow"/>
        </w:rPr>
        <w:t>moving</w:t>
      </w:r>
      <w:r w:rsidR="0004499E" w:rsidRPr="006207DB">
        <w:rPr>
          <w:color w:val="auto"/>
          <w:highlight w:val="yellow"/>
        </w:rPr>
        <w:t xml:space="preserve"> </w:t>
      </w:r>
      <w:r w:rsidR="00724EB3" w:rsidRPr="006207DB">
        <w:rPr>
          <w:color w:val="auto"/>
          <w:highlight w:val="yellow"/>
        </w:rPr>
        <w:t>bone</w:t>
      </w:r>
      <w:r w:rsidR="0004499E" w:rsidRPr="006207DB">
        <w:rPr>
          <w:color w:val="auto"/>
          <w:highlight w:val="yellow"/>
        </w:rPr>
        <w:t xml:space="preserve"> motion with respect to </w:t>
      </w:r>
      <w:r w:rsidR="0023495C">
        <w:rPr>
          <w:color w:val="auto"/>
          <w:highlight w:val="yellow"/>
        </w:rPr>
        <w:t xml:space="preserve">the </w:t>
      </w:r>
      <w:r w:rsidR="00CD5DC2" w:rsidRPr="006207DB">
        <w:rPr>
          <w:color w:val="auto"/>
          <w:highlight w:val="yellow"/>
        </w:rPr>
        <w:t>fixed</w:t>
      </w:r>
      <w:r w:rsidR="0004499E" w:rsidRPr="006207DB">
        <w:rPr>
          <w:color w:val="auto"/>
          <w:highlight w:val="yellow"/>
        </w:rPr>
        <w:t xml:space="preserve"> </w:t>
      </w:r>
      <w:r w:rsidR="00724EB3" w:rsidRPr="006207DB">
        <w:rPr>
          <w:color w:val="auto"/>
          <w:highlight w:val="yellow"/>
        </w:rPr>
        <w:t>bone</w:t>
      </w:r>
      <w:r w:rsidR="00DB3C85" w:rsidRPr="006207DB">
        <w:rPr>
          <w:color w:val="auto"/>
          <w:highlight w:val="yellow"/>
        </w:rPr>
        <w:t xml:space="preserve"> </w:t>
      </w:r>
      <w:r w:rsidR="00985684" w:rsidRPr="006207DB">
        <w:rPr>
          <w:color w:val="auto"/>
        </w:rPr>
        <w:t>(</w:t>
      </w:r>
      <w:r w:rsidR="00B16B10" w:rsidRPr="006207DB">
        <w:rPr>
          <w:b/>
          <w:color w:val="auto"/>
          <w:highlight w:val="yellow"/>
        </w:rPr>
        <w:t>Figure 6</w:t>
      </w:r>
      <w:r w:rsidR="00985684" w:rsidRPr="006207DB">
        <w:rPr>
          <w:color w:val="auto"/>
        </w:rPr>
        <w:t>)</w:t>
      </w:r>
      <w:r w:rsidR="0023495C">
        <w:rPr>
          <w:color w:val="auto"/>
        </w:rPr>
        <w:t>.</w:t>
      </w:r>
    </w:p>
    <w:p w14:paraId="49CE2F02" w14:textId="77777777" w:rsidR="0044110E" w:rsidRPr="006207DB" w:rsidRDefault="0044110E" w:rsidP="006207DB">
      <w:pPr>
        <w:pStyle w:val="ListParagraph"/>
        <w:ind w:left="0"/>
        <w:jc w:val="left"/>
        <w:rPr>
          <w:color w:val="auto"/>
          <w:lang w:eastAsia="ja-JP"/>
        </w:rPr>
      </w:pPr>
    </w:p>
    <w:p w14:paraId="3904597E" w14:textId="41A83F70" w:rsidR="005242B7" w:rsidRPr="006207DB" w:rsidRDefault="00C9365D" w:rsidP="006207DB">
      <w:pPr>
        <w:pStyle w:val="ListParagraph"/>
        <w:numPr>
          <w:ilvl w:val="2"/>
          <w:numId w:val="35"/>
        </w:numPr>
        <w:ind w:left="0" w:firstLine="0"/>
        <w:jc w:val="left"/>
        <w:rPr>
          <w:color w:val="auto"/>
          <w:lang w:eastAsia="ja-JP"/>
        </w:rPr>
      </w:pPr>
      <w:r w:rsidRPr="006207DB">
        <w:rPr>
          <w:color w:val="auto"/>
          <w:highlight w:val="yellow"/>
          <w:lang w:eastAsia="ja-JP"/>
        </w:rPr>
        <w:t xml:space="preserve">Reconstruct </w:t>
      </w:r>
      <w:r w:rsidR="007954E5" w:rsidRPr="006207DB">
        <w:rPr>
          <w:color w:val="auto"/>
          <w:highlight w:val="yellow"/>
          <w:lang w:eastAsia="ja-JP"/>
        </w:rPr>
        <w:t xml:space="preserve">the kinematics of the </w:t>
      </w:r>
      <w:r w:rsidR="00E95C53" w:rsidRPr="006207DB">
        <w:rPr>
          <w:color w:val="auto"/>
          <w:highlight w:val="yellow"/>
          <w:lang w:eastAsia="ja-JP"/>
        </w:rPr>
        <w:t>moving</w:t>
      </w:r>
      <w:r w:rsidR="007954E5" w:rsidRPr="006207DB">
        <w:rPr>
          <w:color w:val="auto"/>
          <w:highlight w:val="yellow"/>
          <w:lang w:eastAsia="ja-JP"/>
        </w:rPr>
        <w:t xml:space="preserve"> </w:t>
      </w:r>
      <w:r w:rsidR="00724EB3" w:rsidRPr="006207DB">
        <w:rPr>
          <w:color w:val="auto"/>
          <w:highlight w:val="yellow"/>
          <w:lang w:eastAsia="ja-JP"/>
        </w:rPr>
        <w:t>bone</w:t>
      </w:r>
      <w:r w:rsidR="007954E5" w:rsidRPr="006207DB">
        <w:rPr>
          <w:color w:val="auto"/>
          <w:highlight w:val="yellow"/>
          <w:lang w:eastAsia="ja-JP"/>
        </w:rPr>
        <w:t xml:space="preserve"> with respect to the </w:t>
      </w:r>
      <w:r w:rsidR="00CD5DC2" w:rsidRPr="006207DB">
        <w:rPr>
          <w:color w:val="auto"/>
          <w:highlight w:val="yellow"/>
          <w:lang w:eastAsia="ja-JP"/>
        </w:rPr>
        <w:t>fixed</w:t>
      </w:r>
      <w:r w:rsidR="007954E5" w:rsidRPr="006207DB">
        <w:rPr>
          <w:color w:val="auto"/>
          <w:highlight w:val="yellow"/>
          <w:lang w:eastAsia="ja-JP"/>
        </w:rPr>
        <w:t xml:space="preserve"> </w:t>
      </w:r>
      <w:r w:rsidR="00724EB3" w:rsidRPr="006207DB">
        <w:rPr>
          <w:color w:val="auto"/>
          <w:highlight w:val="yellow"/>
          <w:lang w:eastAsia="ja-JP"/>
        </w:rPr>
        <w:t>bone</w:t>
      </w:r>
      <w:r w:rsidR="007954E5" w:rsidRPr="006207DB">
        <w:rPr>
          <w:color w:val="auto"/>
          <w:highlight w:val="yellow"/>
          <w:lang w:eastAsia="ja-JP"/>
        </w:rPr>
        <w:t xml:space="preserve"> f</w:t>
      </w:r>
      <w:r w:rsidR="00301F77" w:rsidRPr="006207DB">
        <w:rPr>
          <w:color w:val="auto"/>
          <w:highlight w:val="yellow"/>
          <w:lang w:eastAsia="ja-JP"/>
        </w:rPr>
        <w:t xml:space="preserve">rom </w:t>
      </w:r>
      <w:r w:rsidR="00301F77" w:rsidRPr="006207DB">
        <w:rPr>
          <w:color w:val="auto"/>
          <w:highlight w:val="yellow"/>
          <w:lang w:eastAsia="ja-JP"/>
        </w:rPr>
        <w:lastRenderedPageBreak/>
        <w:t xml:space="preserve">the </w:t>
      </w:r>
      <w:r w:rsidR="00B17EAF" w:rsidRPr="006207DB">
        <w:rPr>
          <w:color w:val="auto"/>
          <w:highlight w:val="yellow"/>
          <w:lang w:eastAsia="ja-JP"/>
        </w:rPr>
        <w:t>matrices</w:t>
      </w:r>
      <w:r w:rsidR="00301F77" w:rsidRPr="006207DB">
        <w:rPr>
          <w:color w:val="auto"/>
          <w:highlight w:val="yellow"/>
          <w:lang w:eastAsia="ja-JP"/>
        </w:rPr>
        <w:t xml:space="preserve"> </w:t>
      </w:r>
      <w:r w:rsidR="00DB3C85" w:rsidRPr="006207DB">
        <w:rPr>
          <w:color w:val="auto"/>
          <w:highlight w:val="yellow"/>
          <w:lang w:eastAsia="ja-JP"/>
        </w:rPr>
        <w:t xml:space="preserve">that </w:t>
      </w:r>
      <w:r w:rsidR="00301F77" w:rsidRPr="006207DB">
        <w:rPr>
          <w:color w:val="auto"/>
          <w:highlight w:val="yellow"/>
          <w:lang w:eastAsia="ja-JP"/>
        </w:rPr>
        <w:t>represent the transformation</w:t>
      </w:r>
      <w:r w:rsidR="00B17EAF" w:rsidRPr="006207DB">
        <w:rPr>
          <w:color w:val="auto"/>
          <w:highlight w:val="yellow"/>
          <w:lang w:eastAsia="ja-JP"/>
        </w:rPr>
        <w:t xml:space="preserve"> from the static 3DCT to each 4DCT frame.</w:t>
      </w:r>
      <w:r w:rsidR="006207DB" w:rsidRPr="006207DB">
        <w:rPr>
          <w:color w:val="auto"/>
          <w:lang w:eastAsia="ja-JP"/>
        </w:rPr>
        <w:t xml:space="preserve"> </w:t>
      </w:r>
      <w:r w:rsidR="007954E5" w:rsidRPr="006207DB">
        <w:rPr>
          <w:color w:val="auto"/>
          <w:lang w:eastAsia="ja-JP"/>
        </w:rPr>
        <w:t>Define the coordinate system</w:t>
      </w:r>
      <w:r w:rsidR="00C92899" w:rsidRPr="006207DB">
        <w:rPr>
          <w:color w:val="auto"/>
          <w:lang w:eastAsia="ja-JP"/>
        </w:rPr>
        <w:t xml:space="preserve">s of the </w:t>
      </w:r>
      <w:r w:rsidR="00CD5DC2" w:rsidRPr="006207DB">
        <w:rPr>
          <w:color w:val="auto"/>
          <w:lang w:eastAsia="ja-JP"/>
        </w:rPr>
        <w:t>fixed</w:t>
      </w:r>
      <w:r w:rsidR="00C92899" w:rsidRPr="006207DB">
        <w:rPr>
          <w:color w:val="auto"/>
          <w:lang w:eastAsia="ja-JP"/>
        </w:rPr>
        <w:t xml:space="preserve"> and </w:t>
      </w:r>
      <w:r w:rsidR="00E95C53" w:rsidRPr="006207DB">
        <w:rPr>
          <w:color w:val="auto"/>
          <w:lang w:eastAsia="ja-JP"/>
        </w:rPr>
        <w:t>moving</w:t>
      </w:r>
      <w:r w:rsidR="007954E5" w:rsidRPr="006207DB">
        <w:rPr>
          <w:color w:val="auto"/>
          <w:lang w:eastAsia="ja-JP"/>
        </w:rPr>
        <w:t xml:space="preserve"> </w:t>
      </w:r>
      <w:r w:rsidR="00724EB3" w:rsidRPr="006207DB">
        <w:rPr>
          <w:color w:val="auto"/>
          <w:lang w:eastAsia="ja-JP"/>
        </w:rPr>
        <w:t>bone</w:t>
      </w:r>
      <w:r w:rsidR="007954E5" w:rsidRPr="006207DB">
        <w:rPr>
          <w:color w:val="auto"/>
          <w:lang w:eastAsia="ja-JP"/>
        </w:rPr>
        <w:t>s w</w:t>
      </w:r>
      <w:r w:rsidR="00FD1CB5" w:rsidRPr="006207DB">
        <w:rPr>
          <w:color w:val="auto"/>
          <w:lang w:eastAsia="ja-JP"/>
        </w:rPr>
        <w:t xml:space="preserve">hen the </w:t>
      </w:r>
      <w:r w:rsidR="00926399" w:rsidRPr="006207DB">
        <w:rPr>
          <w:color w:val="auto"/>
          <w:lang w:eastAsia="ja-JP"/>
        </w:rPr>
        <w:t>rotation parameters are measured</w:t>
      </w:r>
      <w:r w:rsidR="00DB3C85" w:rsidRPr="006207DB">
        <w:rPr>
          <w:color w:val="auto"/>
          <w:lang w:eastAsia="ja-JP"/>
        </w:rPr>
        <w:t xml:space="preserve"> </w:t>
      </w:r>
      <w:r w:rsidR="00985684" w:rsidRPr="006207DB">
        <w:rPr>
          <w:color w:val="auto"/>
          <w:lang w:eastAsia="ja-JP"/>
        </w:rPr>
        <w:t>(</w:t>
      </w:r>
      <w:r w:rsidR="00FD1CB5" w:rsidRPr="006207DB">
        <w:rPr>
          <w:color w:val="auto"/>
          <w:lang w:eastAsia="ja-JP"/>
        </w:rPr>
        <w:t>e.g.</w:t>
      </w:r>
      <w:r w:rsidR="00DB3C85" w:rsidRPr="006207DB">
        <w:rPr>
          <w:color w:val="auto"/>
          <w:lang w:eastAsia="ja-JP"/>
        </w:rPr>
        <w:t>,</w:t>
      </w:r>
      <w:r w:rsidR="0038469A" w:rsidRPr="006207DB">
        <w:rPr>
          <w:color w:val="auto"/>
          <w:lang w:eastAsia="ja-JP"/>
        </w:rPr>
        <w:t xml:space="preserve"> flexion angle or</w:t>
      </w:r>
      <w:r w:rsidR="007954E5" w:rsidRPr="006207DB">
        <w:rPr>
          <w:color w:val="auto"/>
          <w:lang w:eastAsia="ja-JP"/>
        </w:rPr>
        <w:t xml:space="preserve"> rotation angle</w:t>
      </w:r>
      <w:r w:rsidR="0038469A" w:rsidRPr="006207DB">
        <w:rPr>
          <w:color w:val="auto"/>
          <w:lang w:eastAsia="ja-JP"/>
        </w:rPr>
        <w:t xml:space="preserve"> calculated by </w:t>
      </w:r>
      <w:r w:rsidR="00175D19">
        <w:rPr>
          <w:color w:val="auto"/>
          <w:lang w:eastAsia="ja-JP"/>
        </w:rPr>
        <w:t xml:space="preserve">the </w:t>
      </w:r>
      <w:r w:rsidR="0038469A" w:rsidRPr="006207DB">
        <w:rPr>
          <w:color w:val="auto"/>
          <w:lang w:eastAsia="ja-JP"/>
        </w:rPr>
        <w:t>Euler/Cardan angle</w:t>
      </w:r>
      <w:r w:rsidR="00985684" w:rsidRPr="006207DB">
        <w:rPr>
          <w:color w:val="auto"/>
          <w:lang w:eastAsia="ja-JP"/>
        </w:rPr>
        <w:t>)</w:t>
      </w:r>
      <w:r w:rsidR="0038469A" w:rsidRPr="006207DB">
        <w:rPr>
          <w:noProof/>
          <w:color w:val="auto"/>
          <w:vertAlign w:val="superscript"/>
          <w:lang w:eastAsia="ja-JP"/>
        </w:rPr>
        <w:t>12-14</w:t>
      </w:r>
      <w:r w:rsidR="00FD1CB5" w:rsidRPr="006207DB">
        <w:rPr>
          <w:color w:val="auto"/>
          <w:lang w:eastAsia="ja-JP"/>
        </w:rPr>
        <w:t>.</w:t>
      </w:r>
    </w:p>
    <w:p w14:paraId="6CA3336F" w14:textId="77777777" w:rsidR="00CC3DF4" w:rsidRPr="006207DB" w:rsidRDefault="00CC3DF4" w:rsidP="006207DB">
      <w:pPr>
        <w:jc w:val="left"/>
        <w:rPr>
          <w:color w:val="auto"/>
          <w:lang w:eastAsia="ja-JP"/>
        </w:rPr>
      </w:pPr>
    </w:p>
    <w:p w14:paraId="591361F7" w14:textId="1D1384FF" w:rsidR="007C7602" w:rsidRPr="006207DB" w:rsidRDefault="00B32616" w:rsidP="006207DB">
      <w:pPr>
        <w:jc w:val="left"/>
        <w:outlineLvl w:val="0"/>
        <w:rPr>
          <w:b/>
          <w:color w:val="auto"/>
        </w:rPr>
      </w:pPr>
      <w:bookmarkStart w:id="4" w:name="Representative_Results"/>
      <w:r w:rsidRPr="006207DB">
        <w:rPr>
          <w:b/>
          <w:color w:val="auto"/>
        </w:rPr>
        <w:t>REPRESENTATIVE RESULTS</w:t>
      </w:r>
      <w:bookmarkEnd w:id="4"/>
      <w:r w:rsidRPr="006207DB">
        <w:rPr>
          <w:b/>
          <w:color w:val="auto"/>
        </w:rPr>
        <w:t>:</w:t>
      </w:r>
    </w:p>
    <w:p w14:paraId="2B59FD35" w14:textId="72E75992" w:rsidR="00854383" w:rsidRPr="006207DB" w:rsidRDefault="007C7602" w:rsidP="006207DB">
      <w:pPr>
        <w:jc w:val="left"/>
        <w:rPr>
          <w:color w:val="auto"/>
        </w:rPr>
      </w:pPr>
      <w:r w:rsidRPr="006207DB">
        <w:rPr>
          <w:color w:val="auto"/>
        </w:rPr>
        <w:t xml:space="preserve">We describe the motion </w:t>
      </w:r>
      <w:r w:rsidR="00DB3C85" w:rsidRPr="006207DB">
        <w:rPr>
          <w:color w:val="auto"/>
        </w:rPr>
        <w:t xml:space="preserve">of the tibia </w:t>
      </w:r>
      <w:r w:rsidRPr="006207DB">
        <w:rPr>
          <w:color w:val="auto"/>
        </w:rPr>
        <w:t>during knee extension.</w:t>
      </w:r>
      <w:r w:rsidR="006207DB" w:rsidRPr="006207DB">
        <w:rPr>
          <w:color w:val="auto"/>
        </w:rPr>
        <w:t xml:space="preserve"> </w:t>
      </w:r>
      <w:r w:rsidRPr="006207DB">
        <w:rPr>
          <w:color w:val="auto"/>
        </w:rPr>
        <w:t xml:space="preserve">The knee joint was positioned in the CT gantry. </w:t>
      </w:r>
      <w:r w:rsidR="00DB3C85" w:rsidRPr="006207DB">
        <w:rPr>
          <w:color w:val="auto"/>
        </w:rPr>
        <w:t xml:space="preserve">A </w:t>
      </w:r>
      <w:r w:rsidRPr="006207DB">
        <w:rPr>
          <w:color w:val="auto"/>
        </w:rPr>
        <w:t>triangle</w:t>
      </w:r>
      <w:r w:rsidR="002D1B3E" w:rsidRPr="006207DB">
        <w:rPr>
          <w:color w:val="auto"/>
        </w:rPr>
        <w:t xml:space="preserve"> pillow was used to support the femur at the starting position. The </w:t>
      </w:r>
      <w:r w:rsidR="00DB3C85" w:rsidRPr="006207DB">
        <w:rPr>
          <w:color w:val="auto"/>
        </w:rPr>
        <w:t xml:space="preserve">knee </w:t>
      </w:r>
      <w:r w:rsidR="002D1B3E" w:rsidRPr="006207DB">
        <w:rPr>
          <w:color w:val="auto"/>
        </w:rPr>
        <w:t xml:space="preserve">was extended to </w:t>
      </w:r>
      <w:r w:rsidR="00DB3C85" w:rsidRPr="006207DB">
        <w:rPr>
          <w:color w:val="auto"/>
        </w:rPr>
        <w:t xml:space="preserve">a </w:t>
      </w:r>
      <w:r w:rsidR="002D1B3E" w:rsidRPr="006207DB">
        <w:rPr>
          <w:color w:val="auto"/>
        </w:rPr>
        <w:t xml:space="preserve">straight position </w:t>
      </w:r>
      <w:r w:rsidR="00DB3C85" w:rsidRPr="006207DB">
        <w:rPr>
          <w:color w:val="auto"/>
        </w:rPr>
        <w:t xml:space="preserve">over the course of </w:t>
      </w:r>
      <w:r w:rsidR="002D1B3E" w:rsidRPr="006207DB">
        <w:rPr>
          <w:color w:val="auto"/>
        </w:rPr>
        <w:t>10 s.</w:t>
      </w:r>
      <w:r w:rsidR="00E37832" w:rsidRPr="006207DB">
        <w:rPr>
          <w:color w:val="auto"/>
        </w:rPr>
        <w:t xml:space="preserve"> </w:t>
      </w:r>
      <w:r w:rsidR="0088796D" w:rsidRPr="006207DB">
        <w:rPr>
          <w:color w:val="auto"/>
        </w:rPr>
        <w:t>R</w:t>
      </w:r>
      <w:r w:rsidR="00E37832" w:rsidRPr="006207DB">
        <w:rPr>
          <w:color w:val="auto"/>
        </w:rPr>
        <w:t>adiation exposure was measured.</w:t>
      </w:r>
      <w:r w:rsidR="0074077E" w:rsidRPr="006207DB">
        <w:rPr>
          <w:color w:val="auto"/>
        </w:rPr>
        <w:t xml:space="preserve"> </w:t>
      </w:r>
      <w:r w:rsidR="00DB3C85" w:rsidRPr="006207DB">
        <w:rPr>
          <w:color w:val="auto"/>
          <w:lang w:eastAsia="ja-JP"/>
        </w:rPr>
        <w:t>In a</w:t>
      </w:r>
      <w:r w:rsidR="002D1B3E" w:rsidRPr="006207DB">
        <w:rPr>
          <w:color w:val="auto"/>
          <w:lang w:eastAsia="ja-JP"/>
        </w:rPr>
        <w:t>ddition</w:t>
      </w:r>
      <w:r w:rsidR="002D1B3E" w:rsidRPr="006207DB">
        <w:rPr>
          <w:color w:val="auto"/>
        </w:rPr>
        <w:t xml:space="preserve"> to 4DCT, static 3DCT of the whole femur, tibia</w:t>
      </w:r>
      <w:r w:rsidR="0023495C">
        <w:rPr>
          <w:color w:val="auto"/>
        </w:rPr>
        <w:t>,</w:t>
      </w:r>
      <w:r w:rsidR="002D1B3E" w:rsidRPr="006207DB">
        <w:rPr>
          <w:color w:val="auto"/>
        </w:rPr>
        <w:t xml:space="preserve"> and patella </w:t>
      </w:r>
      <w:r w:rsidR="0088796D" w:rsidRPr="006207DB">
        <w:rPr>
          <w:color w:val="auto"/>
        </w:rPr>
        <w:t>was performed</w:t>
      </w:r>
      <w:r w:rsidR="002D1B3E" w:rsidRPr="006207DB">
        <w:rPr>
          <w:color w:val="auto"/>
        </w:rPr>
        <w:t>.</w:t>
      </w:r>
      <w:r w:rsidR="00AE3798" w:rsidRPr="006207DB">
        <w:rPr>
          <w:color w:val="auto"/>
        </w:rPr>
        <w:t xml:space="preserve"> </w:t>
      </w:r>
      <w:r w:rsidR="00854383" w:rsidRPr="006207DB">
        <w:rPr>
          <w:color w:val="auto"/>
        </w:rPr>
        <w:t xml:space="preserve">Surface </w:t>
      </w:r>
      <w:r w:rsidR="00854383" w:rsidRPr="006207DB">
        <w:rPr>
          <w:color w:val="auto"/>
          <w:lang w:eastAsia="ja-JP"/>
        </w:rPr>
        <w:t>data</w:t>
      </w:r>
      <w:r w:rsidR="00854383" w:rsidRPr="006207DB">
        <w:rPr>
          <w:color w:val="auto"/>
        </w:rPr>
        <w:t xml:space="preserve"> of the</w:t>
      </w:r>
      <w:r w:rsidR="004A04D8" w:rsidRPr="006207DB">
        <w:rPr>
          <w:color w:val="auto"/>
        </w:rPr>
        <w:t xml:space="preserve"> whole femur and tibia </w:t>
      </w:r>
      <w:r w:rsidR="00854383" w:rsidRPr="006207DB">
        <w:rPr>
          <w:color w:val="auto"/>
        </w:rPr>
        <w:t>were reconstructed.</w:t>
      </w:r>
      <w:r w:rsidR="0074077E" w:rsidRPr="006207DB">
        <w:rPr>
          <w:color w:val="auto"/>
          <w:lang w:eastAsia="ja-JP"/>
        </w:rPr>
        <w:t xml:space="preserve"> </w:t>
      </w:r>
      <w:r w:rsidR="003576A4" w:rsidRPr="006207DB">
        <w:rPr>
          <w:color w:val="auto"/>
          <w:lang w:eastAsia="ja-JP"/>
        </w:rPr>
        <w:t>Th</w:t>
      </w:r>
      <w:r w:rsidR="006207DB" w:rsidRPr="006207DB">
        <w:rPr>
          <w:color w:val="auto"/>
          <w:lang w:eastAsia="ja-JP"/>
        </w:rPr>
        <w:t>e th</w:t>
      </w:r>
      <w:r w:rsidR="003576A4" w:rsidRPr="006207DB">
        <w:rPr>
          <w:color w:val="auto"/>
          <w:lang w:eastAsia="ja-JP"/>
        </w:rPr>
        <w:t>reshold</w:t>
      </w:r>
      <w:r w:rsidR="003576A4" w:rsidRPr="006207DB">
        <w:rPr>
          <w:color w:val="auto"/>
        </w:rPr>
        <w:t xml:space="preserve"> for </w:t>
      </w:r>
      <w:r w:rsidR="002A1BEE" w:rsidRPr="006207DB">
        <w:rPr>
          <w:color w:val="auto"/>
        </w:rPr>
        <w:t>HU number</w:t>
      </w:r>
      <w:r w:rsidR="00E25F13" w:rsidRPr="006207DB">
        <w:rPr>
          <w:color w:val="auto"/>
        </w:rPr>
        <w:t>s</w:t>
      </w:r>
      <w:r w:rsidR="003576A4" w:rsidRPr="006207DB">
        <w:rPr>
          <w:color w:val="auto"/>
        </w:rPr>
        <w:t xml:space="preserve"> of the bone cortex was set as 250 </w:t>
      </w:r>
      <w:r w:rsidR="004A6AFF" w:rsidRPr="006207DB">
        <w:rPr>
          <w:color w:val="auto"/>
        </w:rPr>
        <w:t xml:space="preserve">HU </w:t>
      </w:r>
      <w:r w:rsidR="003576A4" w:rsidRPr="006207DB">
        <w:rPr>
          <w:color w:val="auto"/>
        </w:rPr>
        <w:t xml:space="preserve">and the surface data of all 51 frames </w:t>
      </w:r>
      <w:r w:rsidR="00DB3C85" w:rsidRPr="006207DB">
        <w:rPr>
          <w:color w:val="auto"/>
        </w:rPr>
        <w:t xml:space="preserve">were </w:t>
      </w:r>
      <w:r w:rsidR="003576A4" w:rsidRPr="006207DB">
        <w:rPr>
          <w:color w:val="auto"/>
        </w:rPr>
        <w:t>reconstructed.</w:t>
      </w:r>
    </w:p>
    <w:p w14:paraId="09F6EA8D" w14:textId="77777777" w:rsidR="006207DB" w:rsidRPr="006207DB" w:rsidRDefault="006207DB" w:rsidP="006207DB">
      <w:pPr>
        <w:jc w:val="left"/>
        <w:rPr>
          <w:color w:val="auto"/>
        </w:rPr>
      </w:pPr>
    </w:p>
    <w:p w14:paraId="032516F4" w14:textId="3FFAE4B3" w:rsidR="00854383" w:rsidRPr="006207DB" w:rsidRDefault="00854383" w:rsidP="006207DB">
      <w:pPr>
        <w:widowControl/>
        <w:jc w:val="left"/>
        <w:rPr>
          <w:color w:val="auto"/>
        </w:rPr>
      </w:pPr>
      <w:r w:rsidRPr="006207DB">
        <w:rPr>
          <w:color w:val="auto"/>
        </w:rPr>
        <w:t xml:space="preserve">The </w:t>
      </w:r>
      <w:r w:rsidRPr="006207DB">
        <w:rPr>
          <w:color w:val="auto"/>
          <w:lang w:eastAsia="ja-JP"/>
        </w:rPr>
        <w:t>femur</w:t>
      </w:r>
      <w:r w:rsidRPr="006207DB">
        <w:rPr>
          <w:color w:val="auto"/>
        </w:rPr>
        <w:t xml:space="preserve"> and tibia were trimmed into partial surface data </w:t>
      </w:r>
      <w:r w:rsidR="00154802" w:rsidRPr="006207DB">
        <w:rPr>
          <w:color w:val="auto"/>
        </w:rPr>
        <w:t>that were</w:t>
      </w:r>
      <w:r w:rsidRPr="006207DB">
        <w:rPr>
          <w:color w:val="auto"/>
        </w:rPr>
        <w:t xml:space="preserve"> included </w:t>
      </w:r>
      <w:r w:rsidR="00654AE0" w:rsidRPr="006207DB">
        <w:rPr>
          <w:color w:val="auto"/>
        </w:rPr>
        <w:t xml:space="preserve">in </w:t>
      </w:r>
      <w:r w:rsidRPr="006207DB">
        <w:rPr>
          <w:color w:val="auto"/>
        </w:rPr>
        <w:t>all 4DCT frames</w:t>
      </w:r>
      <w:r w:rsidR="00945FCE" w:rsidRPr="006207DB">
        <w:rPr>
          <w:rFonts w:eastAsia="Times New Roman"/>
          <w:color w:val="984806" w:themeColor="accent6" w:themeShade="80"/>
        </w:rPr>
        <w:t xml:space="preserve"> </w:t>
      </w:r>
      <w:r w:rsidR="00945FCE" w:rsidRPr="006207DB">
        <w:rPr>
          <w:rFonts w:eastAsia="Times New Roman"/>
          <w:color w:val="000000" w:themeColor="text1"/>
        </w:rPr>
        <w:t>by visually checking 4DCT movie data</w:t>
      </w:r>
      <w:r w:rsidR="006207DB" w:rsidRPr="006207DB">
        <w:rPr>
          <w:rFonts w:eastAsia="Times New Roman"/>
          <w:color w:val="000000" w:themeColor="text1"/>
        </w:rPr>
        <w:t>,</w:t>
      </w:r>
      <w:r w:rsidR="00945FCE" w:rsidRPr="006207DB">
        <w:rPr>
          <w:rFonts w:eastAsia="Times New Roman"/>
          <w:color w:val="000000" w:themeColor="text1"/>
        </w:rPr>
        <w:t xml:space="preserve"> which is created in the preset 4DCT software</w:t>
      </w:r>
      <w:r w:rsidRPr="006207DB">
        <w:rPr>
          <w:color w:val="000000" w:themeColor="text1"/>
        </w:rPr>
        <w:t>.</w:t>
      </w:r>
      <w:r w:rsidRPr="006207DB">
        <w:rPr>
          <w:color w:val="auto"/>
        </w:rPr>
        <w:t xml:space="preserve"> </w:t>
      </w:r>
      <w:r w:rsidR="0037299F" w:rsidRPr="006207DB">
        <w:rPr>
          <w:color w:val="auto"/>
        </w:rPr>
        <w:t xml:space="preserve">In the static 3DCT surfaces and the first frame of the 4DCT, the landmarks of each segment were plotted. </w:t>
      </w:r>
      <w:r w:rsidR="00154802" w:rsidRPr="006207DB">
        <w:rPr>
          <w:color w:val="auto"/>
        </w:rPr>
        <w:t xml:space="preserve">On the </w:t>
      </w:r>
      <w:r w:rsidR="00FC5DEB" w:rsidRPr="006207DB">
        <w:rPr>
          <w:color w:val="auto"/>
        </w:rPr>
        <w:t xml:space="preserve">femur, the medial and </w:t>
      </w:r>
      <w:r w:rsidR="00A5356B" w:rsidRPr="006207DB">
        <w:rPr>
          <w:color w:val="auto"/>
        </w:rPr>
        <w:t xml:space="preserve">lateral </w:t>
      </w:r>
      <w:r w:rsidR="00FC5DEB" w:rsidRPr="006207DB">
        <w:rPr>
          <w:color w:val="auto"/>
        </w:rPr>
        <w:t xml:space="preserve">epicondyles and </w:t>
      </w:r>
      <w:r w:rsidR="0037299F" w:rsidRPr="006207DB">
        <w:rPr>
          <w:color w:val="auto"/>
        </w:rPr>
        <w:t>intercondylar notch were</w:t>
      </w:r>
      <w:r w:rsidR="004E0EEC" w:rsidRPr="006207DB">
        <w:rPr>
          <w:color w:val="auto"/>
        </w:rPr>
        <w:t xml:space="preserve"> </w:t>
      </w:r>
      <w:r w:rsidR="001F4666" w:rsidRPr="006207DB">
        <w:rPr>
          <w:color w:val="auto"/>
        </w:rPr>
        <w:t>identified</w:t>
      </w:r>
      <w:r w:rsidR="004E0EEC" w:rsidRPr="006207DB">
        <w:rPr>
          <w:color w:val="auto"/>
        </w:rPr>
        <w:t>.</w:t>
      </w:r>
      <w:r w:rsidR="003576A4" w:rsidRPr="006207DB">
        <w:rPr>
          <w:color w:val="auto"/>
        </w:rPr>
        <w:t xml:space="preserve"> </w:t>
      </w:r>
      <w:r w:rsidR="00154802" w:rsidRPr="006207DB">
        <w:rPr>
          <w:color w:val="auto"/>
        </w:rPr>
        <w:t xml:space="preserve">On </w:t>
      </w:r>
      <w:r w:rsidR="003576A4" w:rsidRPr="006207DB">
        <w:rPr>
          <w:color w:val="auto"/>
        </w:rPr>
        <w:t>the tibia, the medial</w:t>
      </w:r>
      <w:r w:rsidR="00154802" w:rsidRPr="006207DB">
        <w:rPr>
          <w:color w:val="auto"/>
        </w:rPr>
        <w:t xml:space="preserve"> and </w:t>
      </w:r>
      <w:r w:rsidR="003576A4" w:rsidRPr="006207DB">
        <w:rPr>
          <w:color w:val="auto"/>
        </w:rPr>
        <w:t>lateral ends of the joint surface and tibial tuberos</w:t>
      </w:r>
      <w:r w:rsidR="0037299F" w:rsidRPr="006207DB">
        <w:rPr>
          <w:color w:val="auto"/>
        </w:rPr>
        <w:t>ity were</w:t>
      </w:r>
      <w:r w:rsidR="003576A4" w:rsidRPr="006207DB">
        <w:rPr>
          <w:color w:val="auto"/>
        </w:rPr>
        <w:t xml:space="preserve"> </w:t>
      </w:r>
      <w:r w:rsidR="001F4666" w:rsidRPr="006207DB">
        <w:rPr>
          <w:color w:val="auto"/>
        </w:rPr>
        <w:t>also identified as corresponding landmarks</w:t>
      </w:r>
      <w:r w:rsidR="004E0EEC" w:rsidRPr="006207DB">
        <w:rPr>
          <w:color w:val="auto"/>
        </w:rPr>
        <w:t xml:space="preserve">. </w:t>
      </w:r>
      <w:r w:rsidR="0037299F" w:rsidRPr="006207DB">
        <w:rPr>
          <w:color w:val="auto"/>
        </w:rPr>
        <w:t xml:space="preserve">Partial surface data of the femur and tibia were </w:t>
      </w:r>
      <w:r w:rsidR="00A5356B" w:rsidRPr="006207DB">
        <w:rPr>
          <w:color w:val="auto"/>
        </w:rPr>
        <w:t xml:space="preserve">roughly </w:t>
      </w:r>
      <w:r w:rsidR="0037299F" w:rsidRPr="006207DB">
        <w:rPr>
          <w:color w:val="auto"/>
        </w:rPr>
        <w:t>matched with th</w:t>
      </w:r>
      <w:r w:rsidR="00654AE0" w:rsidRPr="006207DB">
        <w:rPr>
          <w:color w:val="auto"/>
        </w:rPr>
        <w:t>e first frame of the 4DCT data</w:t>
      </w:r>
      <w:r w:rsidR="00A5356B" w:rsidRPr="006207DB">
        <w:rPr>
          <w:color w:val="auto"/>
        </w:rPr>
        <w:t xml:space="preserve"> according to these three landmarks</w:t>
      </w:r>
      <w:r w:rsidR="00654AE0" w:rsidRPr="006207DB">
        <w:rPr>
          <w:color w:val="auto"/>
        </w:rPr>
        <w:t>.</w:t>
      </w:r>
      <w:r w:rsidR="00A5356B" w:rsidRPr="006207DB">
        <w:rPr>
          <w:color w:val="auto"/>
        </w:rPr>
        <w:t xml:space="preserve"> These surfaces were </w:t>
      </w:r>
      <w:r w:rsidR="0088796D" w:rsidRPr="006207DB">
        <w:rPr>
          <w:color w:val="auto"/>
        </w:rPr>
        <w:t xml:space="preserve">then </w:t>
      </w:r>
      <w:r w:rsidR="00A5356B" w:rsidRPr="006207DB">
        <w:rPr>
          <w:color w:val="auto"/>
        </w:rPr>
        <w:t xml:space="preserve">completely matched </w:t>
      </w:r>
      <w:r w:rsidR="0088796D" w:rsidRPr="006207DB">
        <w:rPr>
          <w:color w:val="auto"/>
        </w:rPr>
        <w:t xml:space="preserve">using the </w:t>
      </w:r>
      <w:r w:rsidR="00A5356B" w:rsidRPr="006207DB">
        <w:rPr>
          <w:color w:val="auto"/>
        </w:rPr>
        <w:t>ICP algorithm.</w:t>
      </w:r>
    </w:p>
    <w:p w14:paraId="53D0C574" w14:textId="77777777" w:rsidR="006207DB" w:rsidRPr="006207DB" w:rsidRDefault="006207DB" w:rsidP="006207DB">
      <w:pPr>
        <w:widowControl/>
        <w:jc w:val="left"/>
        <w:rPr>
          <w:color w:val="auto"/>
        </w:rPr>
      </w:pPr>
    </w:p>
    <w:p w14:paraId="4972D860" w14:textId="243812C0" w:rsidR="00403294" w:rsidRPr="006207DB" w:rsidRDefault="000F3310" w:rsidP="006207DB">
      <w:pPr>
        <w:pStyle w:val="ListParagraph"/>
        <w:ind w:left="0"/>
        <w:jc w:val="left"/>
        <w:rPr>
          <w:color w:val="auto"/>
          <w:lang w:eastAsia="ja-JP"/>
        </w:rPr>
      </w:pPr>
      <w:r w:rsidRPr="006207DB">
        <w:rPr>
          <w:color w:val="auto"/>
          <w:lang w:eastAsia="ja-JP"/>
        </w:rPr>
        <w:t>P</w:t>
      </w:r>
      <w:r w:rsidR="004E5B50" w:rsidRPr="006207DB">
        <w:rPr>
          <w:color w:val="auto"/>
          <w:lang w:eastAsia="ja-JP"/>
        </w:rPr>
        <w:t>artial segments of the femur and</w:t>
      </w:r>
      <w:r w:rsidR="00403294" w:rsidRPr="006207DB">
        <w:rPr>
          <w:color w:val="auto"/>
          <w:lang w:eastAsia="ja-JP"/>
        </w:rPr>
        <w:t xml:space="preserve"> tibia of the first frame were matched with the whole surface in the second frame. </w:t>
      </w:r>
      <w:r w:rsidR="007048E7" w:rsidRPr="006207DB">
        <w:rPr>
          <w:color w:val="auto"/>
          <w:lang w:eastAsia="ja-JP"/>
        </w:rPr>
        <w:t>P</w:t>
      </w:r>
      <w:r w:rsidR="00403294" w:rsidRPr="006207DB">
        <w:rPr>
          <w:color w:val="auto"/>
          <w:lang w:eastAsia="ja-JP"/>
        </w:rPr>
        <w:t xml:space="preserve">artial fragments in </w:t>
      </w:r>
      <w:r w:rsidR="007048E7" w:rsidRPr="006207DB">
        <w:rPr>
          <w:color w:val="auto"/>
          <w:lang w:eastAsia="ja-JP"/>
        </w:rPr>
        <w:t xml:space="preserve">the </w:t>
      </w:r>
      <w:r w:rsidR="005567C2">
        <w:rPr>
          <w:color w:val="auto"/>
          <w:lang w:eastAsia="ja-JP"/>
        </w:rPr>
        <w:t>i</w:t>
      </w:r>
      <w:r w:rsidR="00403294" w:rsidRPr="00656012">
        <w:rPr>
          <w:color w:val="auto"/>
          <w:vertAlign w:val="superscript"/>
          <w:lang w:eastAsia="ja-JP"/>
        </w:rPr>
        <w:t>th</w:t>
      </w:r>
      <w:r w:rsidR="00403294" w:rsidRPr="006207DB">
        <w:rPr>
          <w:color w:val="auto"/>
          <w:lang w:eastAsia="ja-JP"/>
        </w:rPr>
        <w:t xml:space="preserve"> frame were </w:t>
      </w:r>
      <w:r w:rsidR="007048E7" w:rsidRPr="006207DB">
        <w:rPr>
          <w:color w:val="auto"/>
          <w:lang w:eastAsia="ja-JP"/>
        </w:rPr>
        <w:t xml:space="preserve">thus </w:t>
      </w:r>
      <w:r w:rsidR="00A5356B" w:rsidRPr="006207DB">
        <w:rPr>
          <w:color w:val="auto"/>
          <w:lang w:eastAsia="ja-JP"/>
        </w:rPr>
        <w:t>matched with</w:t>
      </w:r>
      <w:r w:rsidR="007048E7" w:rsidRPr="006207DB">
        <w:rPr>
          <w:color w:val="auto"/>
          <w:lang w:eastAsia="ja-JP"/>
        </w:rPr>
        <w:t xml:space="preserve"> </w:t>
      </w:r>
      <w:r w:rsidR="00654AE0" w:rsidRPr="006207DB">
        <w:rPr>
          <w:color w:val="auto"/>
          <w:lang w:eastAsia="ja-JP"/>
        </w:rPr>
        <w:t>the</w:t>
      </w:r>
      <w:r w:rsidR="00A5356B" w:rsidRPr="006207DB">
        <w:rPr>
          <w:color w:val="auto"/>
          <w:lang w:eastAsia="ja-JP"/>
        </w:rPr>
        <w:t xml:space="preserve"> whole surface data of the</w:t>
      </w:r>
      <w:r w:rsidR="00654AE0" w:rsidRPr="006207DB">
        <w:rPr>
          <w:color w:val="auto"/>
          <w:lang w:eastAsia="ja-JP"/>
        </w:rPr>
        <w:t xml:space="preserve"> </w:t>
      </w:r>
      <w:r w:rsidR="00985684" w:rsidRPr="006207DB">
        <w:rPr>
          <w:color w:val="auto"/>
          <w:lang w:eastAsia="ja-JP"/>
        </w:rPr>
        <w:t>(</w:t>
      </w:r>
      <w:r w:rsidR="005567C2">
        <w:rPr>
          <w:color w:val="auto"/>
          <w:lang w:eastAsia="ja-JP"/>
        </w:rPr>
        <w:t>i</w:t>
      </w:r>
      <w:r w:rsidR="00175D19">
        <w:rPr>
          <w:color w:val="auto"/>
          <w:lang w:eastAsia="ja-JP"/>
        </w:rPr>
        <w:t xml:space="preserve"> </w:t>
      </w:r>
      <w:r w:rsidR="00654AE0" w:rsidRPr="006207DB">
        <w:rPr>
          <w:color w:val="auto"/>
          <w:lang w:eastAsia="ja-JP"/>
        </w:rPr>
        <w:t>+</w:t>
      </w:r>
      <w:r w:rsidR="00175D19">
        <w:rPr>
          <w:color w:val="auto"/>
          <w:lang w:eastAsia="ja-JP"/>
        </w:rPr>
        <w:t xml:space="preserve"> </w:t>
      </w:r>
      <w:r w:rsidR="00654AE0" w:rsidRPr="006207DB">
        <w:rPr>
          <w:color w:val="auto"/>
          <w:lang w:eastAsia="ja-JP"/>
        </w:rPr>
        <w:t>1</w:t>
      </w:r>
      <w:r w:rsidR="00985684" w:rsidRPr="006207DB">
        <w:rPr>
          <w:color w:val="auto"/>
          <w:lang w:eastAsia="ja-JP"/>
        </w:rPr>
        <w:t>)</w:t>
      </w:r>
      <w:r w:rsidR="00654AE0" w:rsidRPr="00656012">
        <w:rPr>
          <w:color w:val="auto"/>
          <w:vertAlign w:val="superscript"/>
          <w:lang w:eastAsia="ja-JP"/>
        </w:rPr>
        <w:t>th</w:t>
      </w:r>
      <w:r w:rsidR="00654AE0" w:rsidRPr="006207DB">
        <w:rPr>
          <w:color w:val="auto"/>
          <w:lang w:eastAsia="ja-JP"/>
        </w:rPr>
        <w:t xml:space="preserve"> frame sequentially.</w:t>
      </w:r>
      <w:r w:rsidR="001E1F82" w:rsidRPr="006207DB">
        <w:rPr>
          <w:color w:val="auto"/>
          <w:lang w:eastAsia="ja-JP"/>
        </w:rPr>
        <w:t xml:space="preserve"> In </w:t>
      </w:r>
      <w:r w:rsidR="006207DB" w:rsidRPr="006207DB">
        <w:rPr>
          <w:color w:val="auto"/>
          <w:lang w:eastAsia="ja-JP"/>
        </w:rPr>
        <w:t xml:space="preserve">the </w:t>
      </w:r>
      <w:r w:rsidR="001E1F82" w:rsidRPr="006207DB">
        <w:rPr>
          <w:color w:val="auto"/>
          <w:lang w:eastAsia="ja-JP"/>
        </w:rPr>
        <w:t>ICP</w:t>
      </w:r>
      <w:r w:rsidR="00D01EA5" w:rsidRPr="006207DB">
        <w:rPr>
          <w:color w:val="auto"/>
          <w:lang w:eastAsia="ja-JP"/>
        </w:rPr>
        <w:t xml:space="preserve"> algorithm</w:t>
      </w:r>
      <w:r w:rsidR="001E1F82" w:rsidRPr="006207DB">
        <w:rPr>
          <w:color w:val="auto"/>
          <w:lang w:eastAsia="ja-JP"/>
        </w:rPr>
        <w:t>, the convergence criteria for mean distance between iterations was set as 0.01 mm.</w:t>
      </w:r>
    </w:p>
    <w:p w14:paraId="6ABFCF9B" w14:textId="77777777" w:rsidR="006207DB" w:rsidRPr="006207DB" w:rsidRDefault="006207DB" w:rsidP="006207DB">
      <w:pPr>
        <w:pStyle w:val="ListParagraph"/>
        <w:ind w:left="0"/>
        <w:jc w:val="left"/>
        <w:rPr>
          <w:color w:val="auto"/>
        </w:rPr>
      </w:pPr>
      <w:bookmarkStart w:id="5" w:name="_GoBack"/>
      <w:bookmarkEnd w:id="5"/>
    </w:p>
    <w:p w14:paraId="1F8435A1" w14:textId="6C0F31BC" w:rsidR="007C7602" w:rsidRPr="006207DB" w:rsidRDefault="00854383" w:rsidP="006207DB">
      <w:pPr>
        <w:pStyle w:val="ListParagraph"/>
        <w:ind w:left="0"/>
        <w:jc w:val="left"/>
        <w:rPr>
          <w:color w:val="auto"/>
        </w:rPr>
      </w:pPr>
      <w:r w:rsidRPr="006207DB">
        <w:rPr>
          <w:color w:val="auto"/>
        </w:rPr>
        <w:t xml:space="preserve">The femur was defined as the </w:t>
      </w:r>
      <w:r w:rsidR="00CD5DC2" w:rsidRPr="006207DB">
        <w:rPr>
          <w:color w:val="auto"/>
        </w:rPr>
        <w:t>fixed</w:t>
      </w:r>
      <w:r w:rsidRPr="006207DB">
        <w:rPr>
          <w:color w:val="auto"/>
        </w:rPr>
        <w:t xml:space="preserve"> </w:t>
      </w:r>
      <w:r w:rsidR="00724EB3" w:rsidRPr="006207DB">
        <w:rPr>
          <w:color w:val="auto"/>
        </w:rPr>
        <w:t>bone</w:t>
      </w:r>
      <w:r w:rsidRPr="006207DB">
        <w:rPr>
          <w:color w:val="auto"/>
        </w:rPr>
        <w:t xml:space="preserve"> and the tibia</w:t>
      </w:r>
      <w:r w:rsidR="004E5B50" w:rsidRPr="006207DB">
        <w:rPr>
          <w:color w:val="auto"/>
        </w:rPr>
        <w:t xml:space="preserve"> as </w:t>
      </w:r>
      <w:r w:rsidR="007048E7" w:rsidRPr="006207DB">
        <w:rPr>
          <w:color w:val="auto"/>
        </w:rPr>
        <w:t xml:space="preserve">the </w:t>
      </w:r>
      <w:r w:rsidR="00E95C53" w:rsidRPr="006207DB">
        <w:rPr>
          <w:color w:val="auto"/>
        </w:rPr>
        <w:t>moving bone</w:t>
      </w:r>
      <w:r w:rsidRPr="006207DB">
        <w:rPr>
          <w:color w:val="auto"/>
        </w:rPr>
        <w:t>.</w:t>
      </w:r>
      <w:r w:rsidR="00403294" w:rsidRPr="006207DB">
        <w:rPr>
          <w:color w:val="auto"/>
        </w:rPr>
        <w:t xml:space="preserve"> The 4</w:t>
      </w:r>
      <w:r w:rsidR="0023495C">
        <w:rPr>
          <w:color w:val="auto"/>
        </w:rPr>
        <w:t xml:space="preserve"> </w:t>
      </w:r>
      <w:r w:rsidR="00053C53">
        <w:rPr>
          <w:color w:val="auto"/>
        </w:rPr>
        <w:t>x</w:t>
      </w:r>
      <w:r w:rsidR="0023495C">
        <w:rPr>
          <w:color w:val="auto"/>
        </w:rPr>
        <w:t xml:space="preserve"> </w:t>
      </w:r>
      <w:r w:rsidR="00403294" w:rsidRPr="006207DB">
        <w:rPr>
          <w:color w:val="auto"/>
          <w:lang w:eastAsia="ja-JP"/>
        </w:rPr>
        <w:t xml:space="preserve">4 </w:t>
      </w:r>
      <w:r w:rsidR="00403294" w:rsidRPr="006207DB">
        <w:rPr>
          <w:color w:val="auto"/>
        </w:rPr>
        <w:t xml:space="preserve">matrix </w:t>
      </w:r>
      <w:r w:rsidR="007048E7" w:rsidRPr="006207DB">
        <w:rPr>
          <w:color w:val="auto"/>
        </w:rPr>
        <w:t xml:space="preserve">that </w:t>
      </w:r>
      <w:r w:rsidR="00403294" w:rsidRPr="006207DB">
        <w:rPr>
          <w:color w:val="auto"/>
        </w:rPr>
        <w:t>describes translation</w:t>
      </w:r>
      <w:r w:rsidR="00747519" w:rsidRPr="006207DB">
        <w:rPr>
          <w:color w:val="auto"/>
        </w:rPr>
        <w:t xml:space="preserve"> and rotation</w:t>
      </w:r>
      <w:r w:rsidR="00403294" w:rsidRPr="006207DB">
        <w:rPr>
          <w:color w:val="auto"/>
        </w:rPr>
        <w:t xml:space="preserve"> from the global coordinate system</w:t>
      </w:r>
      <w:r w:rsidR="00797117" w:rsidRPr="006207DB">
        <w:rPr>
          <w:color w:val="auto"/>
        </w:rPr>
        <w:t xml:space="preserve"> in the original CT DICOM data</w:t>
      </w:r>
      <w:r w:rsidR="00403294" w:rsidRPr="006207DB">
        <w:rPr>
          <w:color w:val="auto"/>
        </w:rPr>
        <w:t xml:space="preserve"> to the local coordinate system of the </w:t>
      </w:r>
      <w:r w:rsidR="00CD5DC2" w:rsidRPr="006207DB">
        <w:rPr>
          <w:color w:val="auto"/>
        </w:rPr>
        <w:t>fixed</w:t>
      </w:r>
      <w:r w:rsidR="00403294" w:rsidRPr="006207DB">
        <w:rPr>
          <w:color w:val="auto"/>
        </w:rPr>
        <w:t xml:space="preserve"> </w:t>
      </w:r>
      <w:r w:rsidR="00724EB3" w:rsidRPr="006207DB">
        <w:rPr>
          <w:color w:val="auto"/>
        </w:rPr>
        <w:t>bone</w:t>
      </w:r>
      <w:r w:rsidR="00403294" w:rsidRPr="006207DB">
        <w:rPr>
          <w:color w:val="auto"/>
        </w:rPr>
        <w:t xml:space="preserve"> is calculated. Th</w:t>
      </w:r>
      <w:r w:rsidR="004E5B50" w:rsidRPr="006207DB">
        <w:rPr>
          <w:color w:val="auto"/>
        </w:rPr>
        <w:t>e coordinate system of the femur</w:t>
      </w:r>
      <w:r w:rsidR="00403294" w:rsidRPr="006207DB">
        <w:rPr>
          <w:color w:val="auto"/>
        </w:rPr>
        <w:t xml:space="preserve"> and </w:t>
      </w:r>
      <w:r w:rsidR="004E5B50" w:rsidRPr="006207DB">
        <w:rPr>
          <w:color w:val="auto"/>
        </w:rPr>
        <w:t>tibia</w:t>
      </w:r>
      <w:r w:rsidR="00403294" w:rsidRPr="006207DB">
        <w:rPr>
          <w:color w:val="auto"/>
        </w:rPr>
        <w:t xml:space="preserve"> were defined</w:t>
      </w:r>
      <w:r w:rsidR="004E5B50" w:rsidRPr="006207DB">
        <w:rPr>
          <w:color w:val="auto"/>
        </w:rPr>
        <w:t xml:space="preserve"> </w:t>
      </w:r>
      <w:r w:rsidR="007048E7" w:rsidRPr="006207DB">
        <w:rPr>
          <w:color w:val="auto"/>
        </w:rPr>
        <w:t xml:space="preserve">in accordance with </w:t>
      </w:r>
      <w:r w:rsidR="00E47355">
        <w:rPr>
          <w:color w:val="auto"/>
        </w:rPr>
        <w:t>a</w:t>
      </w:r>
      <w:r w:rsidR="00E47355" w:rsidRPr="006207DB">
        <w:rPr>
          <w:color w:val="auto"/>
        </w:rPr>
        <w:t xml:space="preserve"> </w:t>
      </w:r>
      <w:r w:rsidR="004E5B50" w:rsidRPr="006207DB">
        <w:rPr>
          <w:color w:val="auto"/>
        </w:rPr>
        <w:t>previous report</w:t>
      </w:r>
      <w:r w:rsidR="0038469A" w:rsidRPr="006207DB">
        <w:rPr>
          <w:noProof/>
          <w:color w:val="auto"/>
          <w:vertAlign w:val="superscript"/>
        </w:rPr>
        <w:t>15</w:t>
      </w:r>
      <w:r w:rsidR="004E5B50" w:rsidRPr="006207DB">
        <w:rPr>
          <w:color w:val="auto"/>
        </w:rPr>
        <w:t xml:space="preserve">. We calculated the motion of the tibia from </w:t>
      </w:r>
      <w:r w:rsidR="00E47355">
        <w:rPr>
          <w:color w:val="auto"/>
        </w:rPr>
        <w:t xml:space="preserve">the </w:t>
      </w:r>
      <w:r w:rsidR="004E5B50" w:rsidRPr="006207DB">
        <w:rPr>
          <w:color w:val="auto"/>
        </w:rPr>
        <w:t>Euler/Cardan angles in ‘zxy’ order</w:t>
      </w:r>
      <w:r w:rsidR="005A4E0C" w:rsidRPr="006207DB">
        <w:rPr>
          <w:color w:val="auto"/>
        </w:rPr>
        <w:t>,</w:t>
      </w:r>
      <w:r w:rsidR="004E5B50" w:rsidRPr="006207DB">
        <w:rPr>
          <w:color w:val="auto"/>
        </w:rPr>
        <w:t xml:space="preserve"> mean</w:t>
      </w:r>
      <w:r w:rsidR="005A4E0C" w:rsidRPr="006207DB">
        <w:rPr>
          <w:color w:val="auto"/>
        </w:rPr>
        <w:t>ing</w:t>
      </w:r>
      <w:r w:rsidR="004E5B50" w:rsidRPr="006207DB">
        <w:rPr>
          <w:color w:val="auto"/>
        </w:rPr>
        <w:t xml:space="preserve"> flexion, varus, </w:t>
      </w:r>
      <w:r w:rsidR="005A4E0C" w:rsidRPr="006207DB">
        <w:rPr>
          <w:color w:val="auto"/>
        </w:rPr>
        <w:t xml:space="preserve">and </w:t>
      </w:r>
      <w:r w:rsidR="004E5B50" w:rsidRPr="006207DB">
        <w:rPr>
          <w:color w:val="auto"/>
        </w:rPr>
        <w:t>internal rotation</w:t>
      </w:r>
      <w:r w:rsidR="005A4E0C" w:rsidRPr="006207DB">
        <w:rPr>
          <w:color w:val="auto"/>
        </w:rPr>
        <w:t>,</w:t>
      </w:r>
      <w:r w:rsidR="00B16B10" w:rsidRPr="006207DB">
        <w:rPr>
          <w:color w:val="auto"/>
        </w:rPr>
        <w:t xml:space="preserve"> in </w:t>
      </w:r>
      <w:r w:rsidR="005A4E0C" w:rsidRPr="006207DB">
        <w:rPr>
          <w:color w:val="auto"/>
        </w:rPr>
        <w:t xml:space="preserve">that </w:t>
      </w:r>
      <w:r w:rsidR="00B16B10" w:rsidRPr="006207DB">
        <w:rPr>
          <w:color w:val="auto"/>
        </w:rPr>
        <w:t>order</w:t>
      </w:r>
      <w:r w:rsidR="00AB7631" w:rsidRPr="006207DB">
        <w:rPr>
          <w:noProof/>
          <w:color w:val="auto"/>
          <w:vertAlign w:val="superscript"/>
        </w:rPr>
        <w:t>14</w:t>
      </w:r>
      <w:r w:rsidR="004E5B50" w:rsidRPr="006207DB">
        <w:rPr>
          <w:color w:val="auto"/>
        </w:rPr>
        <w:t>.</w:t>
      </w:r>
    </w:p>
    <w:p w14:paraId="2DA26A22" w14:textId="77777777" w:rsidR="006207DB" w:rsidRPr="006207DB" w:rsidRDefault="006207DB" w:rsidP="006207DB">
      <w:pPr>
        <w:pStyle w:val="ListParagraph"/>
        <w:ind w:left="0"/>
        <w:jc w:val="left"/>
        <w:rPr>
          <w:color w:val="auto"/>
        </w:rPr>
      </w:pPr>
    </w:p>
    <w:p w14:paraId="38C0ABD5" w14:textId="1DF3F05C" w:rsidR="005C7BCC" w:rsidRPr="006207DB" w:rsidRDefault="00E37832" w:rsidP="006207DB">
      <w:pPr>
        <w:pStyle w:val="ListParagraph"/>
        <w:ind w:left="0"/>
        <w:jc w:val="left"/>
        <w:rPr>
          <w:color w:val="auto"/>
        </w:rPr>
      </w:pPr>
      <w:r w:rsidRPr="006207DB">
        <w:rPr>
          <w:color w:val="auto"/>
        </w:rPr>
        <w:t>Our method depends on the accuracy of image registration from the partial segments onto the whole surface data. We validate</w:t>
      </w:r>
      <w:r w:rsidR="00E47355">
        <w:rPr>
          <w:color w:val="auto"/>
        </w:rPr>
        <w:t>d</w:t>
      </w:r>
      <w:r w:rsidRPr="006207DB">
        <w:rPr>
          <w:color w:val="auto"/>
        </w:rPr>
        <w:t xml:space="preserve"> the accuracy of partial surface registration by decreasing the length of the femur and tibia incrementally by 1% along the long axis from 20%</w:t>
      </w:r>
      <w:r w:rsidR="00175D19">
        <w:rPr>
          <w:color w:val="auto"/>
        </w:rPr>
        <w:t>–</w:t>
      </w:r>
      <w:r w:rsidRPr="006207DB">
        <w:rPr>
          <w:color w:val="auto"/>
        </w:rPr>
        <w:t xml:space="preserve">1%. Surface registration of partial segments to the whole </w:t>
      </w:r>
      <w:r w:rsidR="00724EB3" w:rsidRPr="006207DB">
        <w:rPr>
          <w:color w:val="auto"/>
        </w:rPr>
        <w:t>bone</w:t>
      </w:r>
      <w:r w:rsidRPr="006207DB">
        <w:rPr>
          <w:color w:val="auto"/>
        </w:rPr>
        <w:t xml:space="preserve">s </w:t>
      </w:r>
      <w:r w:rsidR="008468EC" w:rsidRPr="006207DB">
        <w:rPr>
          <w:color w:val="auto"/>
        </w:rPr>
        <w:t xml:space="preserve">was </w:t>
      </w:r>
      <w:r w:rsidRPr="006207DB">
        <w:rPr>
          <w:color w:val="auto"/>
        </w:rPr>
        <w:t xml:space="preserve">performed for </w:t>
      </w:r>
      <w:r w:rsidR="008468EC" w:rsidRPr="006207DB">
        <w:rPr>
          <w:color w:val="auto"/>
        </w:rPr>
        <w:t xml:space="preserve">the entire </w:t>
      </w:r>
      <w:r w:rsidRPr="006207DB">
        <w:rPr>
          <w:color w:val="auto"/>
        </w:rPr>
        <w:t>set of length</w:t>
      </w:r>
      <w:r w:rsidR="008468EC" w:rsidRPr="006207DB">
        <w:rPr>
          <w:color w:val="auto"/>
        </w:rPr>
        <w:t>s</w:t>
      </w:r>
      <w:r w:rsidRPr="006207DB">
        <w:rPr>
          <w:color w:val="auto"/>
        </w:rPr>
        <w:t xml:space="preserve"> of the femur and tibia, and errors for rotation and translation from the parameters calculated from the whole </w:t>
      </w:r>
      <w:r w:rsidR="00724EB3" w:rsidRPr="006207DB">
        <w:rPr>
          <w:color w:val="auto"/>
        </w:rPr>
        <w:t>bone</w:t>
      </w:r>
      <w:r w:rsidRPr="006207DB">
        <w:rPr>
          <w:color w:val="auto"/>
        </w:rPr>
        <w:t>s were evaluated.</w:t>
      </w:r>
    </w:p>
    <w:p w14:paraId="70127102" w14:textId="77777777" w:rsidR="006207DB" w:rsidRPr="006207DB" w:rsidRDefault="006207DB" w:rsidP="006207DB">
      <w:pPr>
        <w:jc w:val="left"/>
        <w:rPr>
          <w:color w:val="auto"/>
        </w:rPr>
      </w:pPr>
    </w:p>
    <w:p w14:paraId="52A555E4" w14:textId="128B5B96" w:rsidR="005C7BCC" w:rsidRPr="006207DB" w:rsidRDefault="00A714E5" w:rsidP="006207DB">
      <w:pPr>
        <w:jc w:val="left"/>
        <w:rPr>
          <w:color w:val="auto"/>
          <w:lang w:eastAsia="ja-JP"/>
        </w:rPr>
      </w:pPr>
      <w:r w:rsidRPr="006207DB">
        <w:rPr>
          <w:color w:val="auto"/>
        </w:rPr>
        <w:t xml:space="preserve">Results showed that </w:t>
      </w:r>
      <w:r w:rsidR="006207DB">
        <w:rPr>
          <w:color w:val="auto"/>
        </w:rPr>
        <w:t xml:space="preserve">the </w:t>
      </w:r>
      <w:r w:rsidRPr="006207DB">
        <w:rPr>
          <w:color w:val="auto"/>
        </w:rPr>
        <w:t>v</w:t>
      </w:r>
      <w:r w:rsidR="00B042F1" w:rsidRPr="006207DB">
        <w:rPr>
          <w:color w:val="auto"/>
          <w:lang w:eastAsia="ja-JP"/>
        </w:rPr>
        <w:t xml:space="preserve">arus angle of the tibia gradually </w:t>
      </w:r>
      <w:r w:rsidR="005A4E0C" w:rsidRPr="006207DB">
        <w:rPr>
          <w:color w:val="auto"/>
          <w:lang w:eastAsia="ja-JP"/>
        </w:rPr>
        <w:t xml:space="preserve">decreased </w:t>
      </w:r>
      <w:r w:rsidR="00B042F1" w:rsidRPr="006207DB">
        <w:rPr>
          <w:color w:val="auto"/>
          <w:lang w:eastAsia="ja-JP"/>
        </w:rPr>
        <w:t xml:space="preserve">as the tibia </w:t>
      </w:r>
      <w:r w:rsidR="00C11145">
        <w:rPr>
          <w:color w:val="auto"/>
          <w:lang w:eastAsia="ja-JP"/>
        </w:rPr>
        <w:t xml:space="preserve">was </w:t>
      </w:r>
      <w:r w:rsidR="00B042F1" w:rsidRPr="006207DB">
        <w:rPr>
          <w:color w:val="auto"/>
          <w:lang w:eastAsia="ja-JP"/>
        </w:rPr>
        <w:t>ext</w:t>
      </w:r>
      <w:r w:rsidR="00D679BF" w:rsidRPr="006207DB">
        <w:rPr>
          <w:color w:val="auto"/>
          <w:lang w:eastAsia="ja-JP"/>
        </w:rPr>
        <w:t>ended</w:t>
      </w:r>
      <w:r w:rsidR="006207DB">
        <w:rPr>
          <w:color w:val="auto"/>
          <w:lang w:eastAsia="ja-JP"/>
        </w:rPr>
        <w:t xml:space="preserve"> </w:t>
      </w:r>
      <w:r w:rsidR="00AE3798" w:rsidRPr="006207DB">
        <w:rPr>
          <w:bCs/>
          <w:color w:val="auto"/>
          <w:lang w:eastAsia="ja-JP"/>
        </w:rPr>
        <w:t>(</w:t>
      </w:r>
      <w:r w:rsidR="00AE3798" w:rsidRPr="006207DB">
        <w:rPr>
          <w:b/>
          <w:color w:val="auto"/>
          <w:lang w:eastAsia="ja-JP"/>
        </w:rPr>
        <w:t>Figure 7</w:t>
      </w:r>
      <w:r w:rsidR="00AE3798" w:rsidRPr="006207DB">
        <w:rPr>
          <w:bCs/>
          <w:color w:val="auto"/>
          <w:lang w:eastAsia="ja-JP"/>
        </w:rPr>
        <w:t>)</w:t>
      </w:r>
      <w:r w:rsidR="00D679BF" w:rsidRPr="006207DB">
        <w:rPr>
          <w:color w:val="auto"/>
          <w:lang w:eastAsia="ja-JP"/>
        </w:rPr>
        <w:t xml:space="preserve">. </w:t>
      </w:r>
      <w:r w:rsidR="005D0367" w:rsidRPr="006207DB">
        <w:rPr>
          <w:color w:val="auto"/>
          <w:lang w:eastAsia="ja-JP"/>
        </w:rPr>
        <w:t xml:space="preserve">Tibial </w:t>
      </w:r>
      <w:r w:rsidR="00D679BF" w:rsidRPr="006207DB">
        <w:rPr>
          <w:color w:val="auto"/>
          <w:lang w:eastAsia="ja-JP"/>
        </w:rPr>
        <w:t xml:space="preserve">external rotation </w:t>
      </w:r>
      <w:r w:rsidR="005A4E0C" w:rsidRPr="006207DB">
        <w:rPr>
          <w:color w:val="auto"/>
          <w:lang w:eastAsia="ja-JP"/>
        </w:rPr>
        <w:t xml:space="preserve">increased </w:t>
      </w:r>
      <w:r w:rsidR="005735BE" w:rsidRPr="006207DB">
        <w:rPr>
          <w:color w:val="auto"/>
          <w:lang w:eastAsia="ja-JP"/>
        </w:rPr>
        <w:t xml:space="preserve">at the end of </w:t>
      </w:r>
      <w:r w:rsidR="00C11145">
        <w:rPr>
          <w:color w:val="auto"/>
          <w:lang w:eastAsia="ja-JP"/>
        </w:rPr>
        <w:t xml:space="preserve">the </w:t>
      </w:r>
      <w:r w:rsidR="005735BE" w:rsidRPr="006207DB">
        <w:rPr>
          <w:color w:val="auto"/>
          <w:lang w:eastAsia="ja-JP"/>
        </w:rPr>
        <w:t>extension</w:t>
      </w:r>
      <w:r w:rsidR="00097AD8" w:rsidRPr="006207DB">
        <w:rPr>
          <w:color w:val="auto"/>
          <w:lang w:eastAsia="ja-JP"/>
        </w:rPr>
        <w:t>.</w:t>
      </w:r>
      <w:r w:rsidR="00A40421" w:rsidRPr="006207DB">
        <w:rPr>
          <w:color w:val="auto"/>
          <w:lang w:eastAsia="ja-JP"/>
        </w:rPr>
        <w:t xml:space="preserve"> </w:t>
      </w:r>
      <w:r w:rsidR="00097AD8" w:rsidRPr="006207DB">
        <w:rPr>
          <w:color w:val="auto"/>
          <w:lang w:eastAsia="ja-JP"/>
        </w:rPr>
        <w:t>This external rotation</w:t>
      </w:r>
      <w:r w:rsidR="00A40421" w:rsidRPr="006207DB">
        <w:rPr>
          <w:color w:val="auto"/>
          <w:lang w:eastAsia="ja-JP"/>
        </w:rPr>
        <w:t xml:space="preserve"> corresponds with the “screw home movement” of the knee in previous reports</w:t>
      </w:r>
      <w:r w:rsidR="0038469A" w:rsidRPr="006207DB">
        <w:rPr>
          <w:noProof/>
          <w:color w:val="auto"/>
          <w:vertAlign w:val="superscript"/>
          <w:lang w:eastAsia="ja-JP"/>
        </w:rPr>
        <w:t>16,17</w:t>
      </w:r>
      <w:r w:rsidR="005735BE" w:rsidRPr="006207DB">
        <w:rPr>
          <w:color w:val="auto"/>
          <w:lang w:eastAsia="ja-JP"/>
        </w:rPr>
        <w:t>.</w:t>
      </w:r>
    </w:p>
    <w:p w14:paraId="580103B9" w14:textId="77777777" w:rsidR="006207DB" w:rsidRPr="006207DB" w:rsidRDefault="006207DB" w:rsidP="006207DB">
      <w:pPr>
        <w:jc w:val="left"/>
        <w:rPr>
          <w:color w:val="auto"/>
          <w:lang w:eastAsia="ja-JP"/>
        </w:rPr>
      </w:pPr>
    </w:p>
    <w:p w14:paraId="4F064541" w14:textId="44A8858B" w:rsidR="000D0F08" w:rsidRPr="006207DB" w:rsidRDefault="000D0F08" w:rsidP="006207DB">
      <w:pPr>
        <w:jc w:val="left"/>
        <w:rPr>
          <w:color w:val="auto"/>
          <w:lang w:eastAsia="ja-JP"/>
        </w:rPr>
      </w:pPr>
      <w:r w:rsidRPr="006207DB">
        <w:rPr>
          <w:color w:val="auto"/>
          <w:lang w:eastAsia="ja-JP"/>
        </w:rPr>
        <w:t xml:space="preserve">The effective dose estimate for this CT protocol was 0.075 mSv, as determined by the dose length product measurement </w:t>
      </w:r>
      <w:r w:rsidR="00985684" w:rsidRPr="006207DB">
        <w:rPr>
          <w:color w:val="auto"/>
          <w:lang w:eastAsia="ja-JP"/>
        </w:rPr>
        <w:t>(</w:t>
      </w:r>
      <w:r w:rsidRPr="006207DB">
        <w:rPr>
          <w:color w:val="auto"/>
          <w:lang w:eastAsia="ja-JP"/>
        </w:rPr>
        <w:t>187.5 mGy</w:t>
      </w:r>
      <w:r w:rsidR="006207DB">
        <w:rPr>
          <w:color w:val="auto"/>
          <w:lang w:eastAsia="ja-JP"/>
        </w:rPr>
        <w:t>∙</w:t>
      </w:r>
      <w:r w:rsidRPr="006207DB">
        <w:rPr>
          <w:color w:val="auto"/>
          <w:lang w:eastAsia="ja-JP"/>
        </w:rPr>
        <w:t>cm</w:t>
      </w:r>
      <w:r w:rsidR="00985684" w:rsidRPr="006207DB">
        <w:rPr>
          <w:color w:val="auto"/>
          <w:lang w:eastAsia="ja-JP"/>
        </w:rPr>
        <w:t>)</w:t>
      </w:r>
      <w:r w:rsidRPr="006207DB">
        <w:rPr>
          <w:color w:val="auto"/>
          <w:lang w:eastAsia="ja-JP"/>
        </w:rPr>
        <w:t xml:space="preserve"> and appropriate normalized coefficients </w:t>
      </w:r>
      <w:r w:rsidR="00985684" w:rsidRPr="006207DB">
        <w:rPr>
          <w:color w:val="auto"/>
          <w:lang w:eastAsia="ja-JP"/>
        </w:rPr>
        <w:t>(</w:t>
      </w:r>
      <w:r w:rsidRPr="006207DB">
        <w:rPr>
          <w:color w:val="auto"/>
          <w:lang w:eastAsia="ja-JP"/>
        </w:rPr>
        <w:t>0.0004</w:t>
      </w:r>
      <w:r w:rsidR="00985684" w:rsidRPr="006207DB">
        <w:rPr>
          <w:color w:val="auto"/>
          <w:lang w:eastAsia="ja-JP"/>
        </w:rPr>
        <w:t>)</w:t>
      </w:r>
      <w:r w:rsidRPr="006207DB">
        <w:rPr>
          <w:color w:val="auto"/>
          <w:lang w:eastAsia="ja-JP"/>
        </w:rPr>
        <w:t xml:space="preserve"> </w:t>
      </w:r>
      <w:r w:rsidR="008468EC" w:rsidRPr="006207DB">
        <w:rPr>
          <w:color w:val="auto"/>
          <w:lang w:eastAsia="ja-JP"/>
        </w:rPr>
        <w:t xml:space="preserve">as </w:t>
      </w:r>
      <w:r w:rsidRPr="006207DB">
        <w:rPr>
          <w:color w:val="auto"/>
          <w:lang w:eastAsia="ja-JP"/>
        </w:rPr>
        <w:t>reported in the literature</w:t>
      </w:r>
      <w:r w:rsidR="0038469A" w:rsidRPr="006207DB">
        <w:rPr>
          <w:noProof/>
          <w:color w:val="auto"/>
          <w:vertAlign w:val="superscript"/>
          <w:lang w:eastAsia="ja-JP"/>
        </w:rPr>
        <w:t>18</w:t>
      </w:r>
      <w:r w:rsidR="00D24C4D" w:rsidRPr="006207DB">
        <w:rPr>
          <w:color w:val="auto"/>
          <w:lang w:eastAsia="ja-JP"/>
        </w:rPr>
        <w:t>.</w:t>
      </w:r>
      <w:r w:rsidR="006D3BF5" w:rsidRPr="006207DB">
        <w:rPr>
          <w:color w:val="auto"/>
          <w:lang w:eastAsia="ja-JP"/>
        </w:rPr>
        <w:t xml:space="preserve"> </w:t>
      </w:r>
    </w:p>
    <w:p w14:paraId="793993DB" w14:textId="77777777" w:rsidR="006207DB" w:rsidRPr="006207DB" w:rsidRDefault="006207DB" w:rsidP="006207DB">
      <w:pPr>
        <w:pStyle w:val="ListParagraph"/>
        <w:ind w:left="0"/>
        <w:jc w:val="left"/>
        <w:rPr>
          <w:color w:val="auto"/>
          <w:lang w:eastAsia="ja-JP"/>
        </w:rPr>
      </w:pPr>
    </w:p>
    <w:p w14:paraId="50E454EB" w14:textId="54EC8210" w:rsidR="0045694A" w:rsidRPr="006207DB" w:rsidRDefault="00AE3798" w:rsidP="006207DB">
      <w:pPr>
        <w:pStyle w:val="ListParagraph"/>
        <w:ind w:left="0"/>
        <w:jc w:val="left"/>
        <w:rPr>
          <w:color w:val="auto"/>
          <w:lang w:eastAsia="ja-JP"/>
        </w:rPr>
      </w:pPr>
      <w:r w:rsidRPr="006207DB">
        <w:rPr>
          <w:color w:val="auto"/>
          <w:lang w:eastAsia="ja-JP"/>
        </w:rPr>
        <w:t>In validation, g</w:t>
      </w:r>
      <w:r w:rsidR="00E37832" w:rsidRPr="006207DB">
        <w:rPr>
          <w:color w:val="auto"/>
          <w:lang w:eastAsia="ja-JP"/>
        </w:rPr>
        <w:t xml:space="preserve">raphs of the error for translation and rotation show that the error </w:t>
      </w:r>
      <w:r w:rsidR="005D0367">
        <w:rPr>
          <w:color w:val="auto"/>
          <w:lang w:eastAsia="ja-JP"/>
        </w:rPr>
        <w:t>was</w:t>
      </w:r>
      <w:r w:rsidR="005D0367" w:rsidRPr="006207DB">
        <w:rPr>
          <w:color w:val="auto"/>
          <w:lang w:eastAsia="ja-JP"/>
        </w:rPr>
        <w:t xml:space="preserve"> </w:t>
      </w:r>
      <w:r w:rsidR="00E37832" w:rsidRPr="006207DB">
        <w:rPr>
          <w:color w:val="auto"/>
          <w:lang w:eastAsia="ja-JP"/>
        </w:rPr>
        <w:t xml:space="preserve">tolerable </w:t>
      </w:r>
      <w:r w:rsidR="008468EC" w:rsidRPr="006207DB">
        <w:rPr>
          <w:color w:val="auto"/>
          <w:lang w:eastAsia="ja-JP"/>
        </w:rPr>
        <w:t>for</w:t>
      </w:r>
      <w:r w:rsidR="00E37832" w:rsidRPr="006207DB">
        <w:rPr>
          <w:color w:val="auto"/>
          <w:lang w:eastAsia="ja-JP"/>
        </w:rPr>
        <w:t xml:space="preserve"> femur length</w:t>
      </w:r>
      <w:r w:rsidR="008468EC" w:rsidRPr="006207DB">
        <w:rPr>
          <w:color w:val="auto"/>
          <w:lang w:eastAsia="ja-JP"/>
        </w:rPr>
        <w:t>s</w:t>
      </w:r>
      <w:r w:rsidR="00E37832" w:rsidRPr="006207DB">
        <w:rPr>
          <w:color w:val="auto"/>
          <w:lang w:eastAsia="ja-JP"/>
        </w:rPr>
        <w:t xml:space="preserve"> longer than 9% of the whole length and tibia length</w:t>
      </w:r>
      <w:r w:rsidR="008468EC" w:rsidRPr="006207DB">
        <w:rPr>
          <w:color w:val="auto"/>
          <w:lang w:eastAsia="ja-JP"/>
        </w:rPr>
        <w:t>s</w:t>
      </w:r>
      <w:r w:rsidR="00E37832" w:rsidRPr="006207DB">
        <w:rPr>
          <w:color w:val="auto"/>
          <w:lang w:eastAsia="ja-JP"/>
        </w:rPr>
        <w:t xml:space="preserve"> longer than 7% of the whole length</w:t>
      </w:r>
      <w:r w:rsidR="006207DB">
        <w:rPr>
          <w:color w:val="auto"/>
          <w:lang w:eastAsia="ja-JP"/>
        </w:rPr>
        <w:t xml:space="preserve"> </w:t>
      </w:r>
      <w:r w:rsidRPr="006207DB">
        <w:rPr>
          <w:bCs/>
          <w:color w:val="auto"/>
          <w:lang w:eastAsia="ja-JP"/>
        </w:rPr>
        <w:t>(</w:t>
      </w:r>
      <w:r w:rsidRPr="006207DB">
        <w:rPr>
          <w:b/>
          <w:color w:val="auto"/>
          <w:lang w:eastAsia="ja-JP"/>
        </w:rPr>
        <w:t>Figure 8</w:t>
      </w:r>
      <w:r w:rsidRPr="006207DB">
        <w:rPr>
          <w:bCs/>
          <w:color w:val="auto"/>
          <w:lang w:eastAsia="ja-JP"/>
        </w:rPr>
        <w:t>)</w:t>
      </w:r>
      <w:r w:rsidR="00E37832" w:rsidRPr="006207DB">
        <w:rPr>
          <w:color w:val="auto"/>
          <w:lang w:eastAsia="ja-JP"/>
        </w:rPr>
        <w:t xml:space="preserve">. </w:t>
      </w:r>
      <w:r w:rsidR="00265001" w:rsidRPr="006207DB">
        <w:rPr>
          <w:color w:val="auto"/>
          <w:lang w:eastAsia="ja-JP"/>
        </w:rPr>
        <w:t>At</w:t>
      </w:r>
      <w:r w:rsidR="00F01CC4" w:rsidRPr="006207DB">
        <w:rPr>
          <w:color w:val="auto"/>
          <w:lang w:eastAsia="ja-JP"/>
        </w:rPr>
        <w:t xml:space="preserve"> </w:t>
      </w:r>
      <w:r w:rsidR="00265001" w:rsidRPr="006207DB">
        <w:rPr>
          <w:color w:val="auto"/>
          <w:lang w:eastAsia="ja-JP"/>
        </w:rPr>
        <w:t xml:space="preserve">10% </w:t>
      </w:r>
      <w:r w:rsidR="008468EC" w:rsidRPr="006207DB">
        <w:rPr>
          <w:color w:val="auto"/>
          <w:lang w:eastAsia="ja-JP"/>
        </w:rPr>
        <w:t xml:space="preserve">of the </w:t>
      </w:r>
      <w:r w:rsidR="00265001" w:rsidRPr="006207DB">
        <w:rPr>
          <w:color w:val="auto"/>
          <w:lang w:eastAsia="ja-JP"/>
        </w:rPr>
        <w:t xml:space="preserve">length of </w:t>
      </w:r>
      <w:r w:rsidR="00F01CC4" w:rsidRPr="006207DB">
        <w:rPr>
          <w:color w:val="auto"/>
          <w:lang w:eastAsia="ja-JP"/>
        </w:rPr>
        <w:t xml:space="preserve">the </w:t>
      </w:r>
      <w:r w:rsidR="00265001" w:rsidRPr="006207DB">
        <w:rPr>
          <w:color w:val="auto"/>
          <w:lang w:eastAsia="ja-JP"/>
        </w:rPr>
        <w:t xml:space="preserve">femur and 8% </w:t>
      </w:r>
      <w:r w:rsidR="008468EC" w:rsidRPr="006207DB">
        <w:rPr>
          <w:color w:val="auto"/>
          <w:lang w:eastAsia="ja-JP"/>
        </w:rPr>
        <w:t xml:space="preserve">of the </w:t>
      </w:r>
      <w:r w:rsidR="00265001" w:rsidRPr="006207DB">
        <w:rPr>
          <w:color w:val="auto"/>
          <w:lang w:eastAsia="ja-JP"/>
        </w:rPr>
        <w:t xml:space="preserve">length of </w:t>
      </w:r>
      <w:r w:rsidR="00F01CC4" w:rsidRPr="006207DB">
        <w:rPr>
          <w:color w:val="auto"/>
          <w:lang w:eastAsia="ja-JP"/>
        </w:rPr>
        <w:t xml:space="preserve">the </w:t>
      </w:r>
      <w:r w:rsidR="00265001" w:rsidRPr="006207DB">
        <w:rPr>
          <w:color w:val="auto"/>
          <w:lang w:eastAsia="ja-JP"/>
        </w:rPr>
        <w:t>tibia</w:t>
      </w:r>
      <w:r w:rsidR="008468EC" w:rsidRPr="006207DB">
        <w:rPr>
          <w:color w:val="auto"/>
          <w:lang w:eastAsia="ja-JP"/>
        </w:rPr>
        <w:t>,</w:t>
      </w:r>
      <w:r w:rsidR="00265001" w:rsidRPr="006207DB">
        <w:rPr>
          <w:color w:val="auto"/>
          <w:lang w:eastAsia="ja-JP"/>
        </w:rPr>
        <w:t xml:space="preserve"> </w:t>
      </w:r>
      <w:r w:rsidR="008468EC" w:rsidRPr="006207DB">
        <w:rPr>
          <w:color w:val="auto"/>
          <w:lang w:eastAsia="ja-JP"/>
        </w:rPr>
        <w:t xml:space="preserve">errors were </w:t>
      </w:r>
      <w:r w:rsidR="00F01CC4" w:rsidRPr="006207DB">
        <w:rPr>
          <w:color w:val="auto"/>
          <w:lang w:eastAsia="ja-JP"/>
        </w:rPr>
        <w:t>0.02</w:t>
      </w:r>
      <w:r w:rsidR="005D0367">
        <w:rPr>
          <w:color w:val="auto"/>
          <w:lang w:eastAsia="ja-JP"/>
        </w:rPr>
        <w:t>°</w:t>
      </w:r>
      <w:r w:rsidR="003165DE" w:rsidRPr="006207DB">
        <w:rPr>
          <w:color w:val="auto"/>
          <w:lang w:eastAsia="ja-JP"/>
        </w:rPr>
        <w:t xml:space="preserve"> </w:t>
      </w:r>
      <w:r w:rsidR="00F01CC4" w:rsidRPr="006207DB">
        <w:rPr>
          <w:color w:val="auto"/>
          <w:lang w:eastAsia="ja-JP"/>
        </w:rPr>
        <w:t>for varus/valgus rotation, 0.02</w:t>
      </w:r>
      <w:r w:rsidR="005D0367">
        <w:rPr>
          <w:color w:val="auto"/>
          <w:lang w:eastAsia="ja-JP"/>
        </w:rPr>
        <w:t>°</w:t>
      </w:r>
      <w:r w:rsidR="00F01CC4" w:rsidRPr="006207DB">
        <w:rPr>
          <w:color w:val="auto"/>
          <w:lang w:eastAsia="ja-JP"/>
        </w:rPr>
        <w:t xml:space="preserve"> for internal/external rotation, 0.01</w:t>
      </w:r>
      <w:r w:rsidR="005D0367">
        <w:rPr>
          <w:color w:val="auto"/>
          <w:lang w:eastAsia="ja-JP"/>
        </w:rPr>
        <w:t>°</w:t>
      </w:r>
      <w:r w:rsidR="00F01CC4" w:rsidRPr="006207DB">
        <w:rPr>
          <w:color w:val="auto"/>
          <w:lang w:eastAsia="ja-JP"/>
        </w:rPr>
        <w:t xml:space="preserve"> for extension/flexion rotation, 0.10</w:t>
      </w:r>
      <w:r w:rsidR="008468EC" w:rsidRPr="006207DB">
        <w:rPr>
          <w:color w:val="auto"/>
          <w:lang w:eastAsia="ja-JP"/>
        </w:rPr>
        <w:t xml:space="preserve"> </w:t>
      </w:r>
      <w:r w:rsidR="00F01CC4" w:rsidRPr="006207DB">
        <w:rPr>
          <w:color w:val="auto"/>
          <w:lang w:eastAsia="ja-JP"/>
        </w:rPr>
        <w:t>mm for anterior/posterior translation, 0.14</w:t>
      </w:r>
      <w:r w:rsidR="008468EC" w:rsidRPr="006207DB">
        <w:rPr>
          <w:color w:val="auto"/>
          <w:lang w:eastAsia="ja-JP"/>
        </w:rPr>
        <w:t xml:space="preserve"> </w:t>
      </w:r>
      <w:r w:rsidR="003165DE" w:rsidRPr="006207DB">
        <w:rPr>
          <w:color w:val="auto"/>
          <w:lang w:eastAsia="ja-JP"/>
        </w:rPr>
        <w:t>mm for</w:t>
      </w:r>
      <w:r w:rsidR="00F01CC4" w:rsidRPr="006207DB">
        <w:rPr>
          <w:color w:val="auto"/>
          <w:lang w:eastAsia="ja-JP"/>
        </w:rPr>
        <w:t xml:space="preserve"> proximal/distal translation, </w:t>
      </w:r>
      <w:r w:rsidR="008468EC" w:rsidRPr="006207DB">
        <w:rPr>
          <w:color w:val="auto"/>
          <w:lang w:eastAsia="ja-JP"/>
        </w:rPr>
        <w:t xml:space="preserve">and </w:t>
      </w:r>
      <w:r w:rsidR="00F01CC4" w:rsidRPr="006207DB">
        <w:rPr>
          <w:color w:val="auto"/>
          <w:lang w:eastAsia="ja-JP"/>
        </w:rPr>
        <w:t>0.11</w:t>
      </w:r>
      <w:r w:rsidR="008468EC" w:rsidRPr="006207DB">
        <w:rPr>
          <w:color w:val="auto"/>
          <w:lang w:eastAsia="ja-JP"/>
        </w:rPr>
        <w:t xml:space="preserve"> </w:t>
      </w:r>
      <w:r w:rsidR="00F01CC4" w:rsidRPr="006207DB">
        <w:rPr>
          <w:color w:val="auto"/>
          <w:lang w:eastAsia="ja-JP"/>
        </w:rPr>
        <w:t xml:space="preserve">mm lateral/medial translation. </w:t>
      </w:r>
      <w:r w:rsidR="00611341" w:rsidRPr="006207DB">
        <w:rPr>
          <w:rFonts w:eastAsia="Times New Roman"/>
          <w:color w:val="auto"/>
        </w:rPr>
        <w:t xml:space="preserve">These translation errors are </w:t>
      </w:r>
      <w:r w:rsidR="00D40BF5">
        <w:rPr>
          <w:rFonts w:eastAsia="Times New Roman"/>
          <w:color w:val="auto"/>
        </w:rPr>
        <w:t>considered</w:t>
      </w:r>
      <w:r w:rsidR="00611341" w:rsidRPr="006207DB">
        <w:rPr>
          <w:rFonts w:eastAsia="Times New Roman"/>
          <w:color w:val="auto"/>
        </w:rPr>
        <w:t xml:space="preserve"> negligible because CT slice thickness is 0.5</w:t>
      </w:r>
      <w:r w:rsidR="006207DB">
        <w:rPr>
          <w:rFonts w:eastAsia="Times New Roman"/>
          <w:color w:val="auto"/>
        </w:rPr>
        <w:t xml:space="preserve"> </w:t>
      </w:r>
      <w:r w:rsidR="00611341" w:rsidRPr="006207DB">
        <w:rPr>
          <w:rFonts w:eastAsia="Times New Roman"/>
          <w:color w:val="auto"/>
        </w:rPr>
        <w:t>mm and exceeds the error</w:t>
      </w:r>
      <w:r w:rsidR="00175D19">
        <w:rPr>
          <w:rFonts w:eastAsia="Times New Roman"/>
          <w:color w:val="auto"/>
        </w:rPr>
        <w:t xml:space="preserve"> </w:t>
      </w:r>
      <w:r w:rsidR="00611341" w:rsidRPr="006207DB">
        <w:rPr>
          <w:rFonts w:eastAsia="Times New Roman"/>
          <w:color w:val="auto"/>
        </w:rPr>
        <w:t>s</w:t>
      </w:r>
      <w:r w:rsidR="00175D19">
        <w:rPr>
          <w:rFonts w:eastAsia="Times New Roman"/>
          <w:color w:val="auto"/>
        </w:rPr>
        <w:t>ize</w:t>
      </w:r>
      <w:r w:rsidR="00611341" w:rsidRPr="006207DB">
        <w:rPr>
          <w:rFonts w:eastAsia="Times New Roman"/>
          <w:color w:val="auto"/>
        </w:rPr>
        <w:t xml:space="preserve">. </w:t>
      </w:r>
      <w:r w:rsidR="00E37832" w:rsidRPr="006207DB">
        <w:rPr>
          <w:color w:val="auto"/>
          <w:lang w:eastAsia="ja-JP"/>
        </w:rPr>
        <w:t>I</w:t>
      </w:r>
      <w:r w:rsidR="00265001" w:rsidRPr="006207DB">
        <w:rPr>
          <w:color w:val="auto"/>
          <w:lang w:eastAsia="ja-JP"/>
        </w:rPr>
        <w:t>nternal and e</w:t>
      </w:r>
      <w:r w:rsidR="00E37832" w:rsidRPr="006207DB">
        <w:rPr>
          <w:color w:val="auto"/>
          <w:lang w:eastAsia="ja-JP"/>
        </w:rPr>
        <w:t xml:space="preserve">xternal rotation </w:t>
      </w:r>
      <w:r w:rsidR="00F01CC4" w:rsidRPr="006207DB">
        <w:rPr>
          <w:color w:val="auto"/>
          <w:lang w:eastAsia="ja-JP"/>
        </w:rPr>
        <w:t>error</w:t>
      </w:r>
      <w:r w:rsidR="008468EC" w:rsidRPr="006207DB">
        <w:rPr>
          <w:color w:val="auto"/>
          <w:lang w:eastAsia="ja-JP"/>
        </w:rPr>
        <w:t>s</w:t>
      </w:r>
      <w:r w:rsidR="00F01CC4" w:rsidRPr="006207DB">
        <w:rPr>
          <w:color w:val="auto"/>
          <w:lang w:eastAsia="ja-JP"/>
        </w:rPr>
        <w:t xml:space="preserve"> tended to fl</w:t>
      </w:r>
      <w:r w:rsidR="00265001" w:rsidRPr="006207DB">
        <w:rPr>
          <w:color w:val="auto"/>
          <w:lang w:eastAsia="ja-JP"/>
        </w:rPr>
        <w:t xml:space="preserve">uctuate. This was thought to be caused </w:t>
      </w:r>
      <w:r w:rsidR="008468EC" w:rsidRPr="006207DB">
        <w:rPr>
          <w:color w:val="auto"/>
          <w:lang w:eastAsia="ja-JP"/>
        </w:rPr>
        <w:t xml:space="preserve">by </w:t>
      </w:r>
      <w:r w:rsidR="00265001" w:rsidRPr="006207DB">
        <w:rPr>
          <w:color w:val="auto"/>
          <w:lang w:eastAsia="ja-JP"/>
        </w:rPr>
        <w:t>local</w:t>
      </w:r>
      <w:r w:rsidR="002963A2">
        <w:rPr>
          <w:color w:val="auto"/>
          <w:lang w:eastAsia="ja-JP"/>
        </w:rPr>
        <w:t xml:space="preserve"> </w:t>
      </w:r>
      <w:r w:rsidR="00265001" w:rsidRPr="006207DB">
        <w:rPr>
          <w:color w:val="auto"/>
          <w:lang w:eastAsia="ja-JP"/>
        </w:rPr>
        <w:t xml:space="preserve">minimum fit for iterative rotation along the long axis due to </w:t>
      </w:r>
      <w:r w:rsidR="008468EC" w:rsidRPr="006207DB">
        <w:rPr>
          <w:color w:val="auto"/>
          <w:lang w:eastAsia="ja-JP"/>
        </w:rPr>
        <w:t xml:space="preserve">the </w:t>
      </w:r>
      <w:r w:rsidR="00265001" w:rsidRPr="006207DB">
        <w:rPr>
          <w:color w:val="auto"/>
          <w:lang w:eastAsia="ja-JP"/>
        </w:rPr>
        <w:t>symmetrical shape of the tibial joint surface.</w:t>
      </w:r>
    </w:p>
    <w:p w14:paraId="4370419A" w14:textId="77777777" w:rsidR="006207DB" w:rsidRPr="006207DB" w:rsidRDefault="006207DB" w:rsidP="006207DB">
      <w:pPr>
        <w:jc w:val="left"/>
        <w:rPr>
          <w:color w:val="auto"/>
          <w:lang w:eastAsia="ja-JP"/>
        </w:rPr>
      </w:pPr>
    </w:p>
    <w:p w14:paraId="629AA099" w14:textId="10467B27" w:rsidR="0045694A" w:rsidRPr="00036371" w:rsidRDefault="0045694A" w:rsidP="006207DB">
      <w:pPr>
        <w:jc w:val="left"/>
        <w:rPr>
          <w:bCs/>
          <w:color w:val="auto"/>
          <w:lang w:eastAsia="ja-JP"/>
        </w:rPr>
      </w:pPr>
      <w:r w:rsidRPr="006207DB">
        <w:rPr>
          <w:color w:val="auto"/>
          <w:lang w:eastAsia="ja-JP"/>
        </w:rPr>
        <w:t xml:space="preserve">As additional data, patellar kinematics </w:t>
      </w:r>
      <w:r w:rsidR="008468EC" w:rsidRPr="006207DB">
        <w:rPr>
          <w:color w:val="auto"/>
          <w:lang w:eastAsia="ja-JP"/>
        </w:rPr>
        <w:t xml:space="preserve">were </w:t>
      </w:r>
      <w:r w:rsidRPr="006207DB">
        <w:rPr>
          <w:color w:val="auto"/>
          <w:lang w:eastAsia="ja-JP"/>
        </w:rPr>
        <w:t xml:space="preserve">also calculated </w:t>
      </w:r>
      <w:r w:rsidR="008468EC" w:rsidRPr="006207DB">
        <w:rPr>
          <w:color w:val="auto"/>
          <w:lang w:eastAsia="ja-JP"/>
        </w:rPr>
        <w:t xml:space="preserve">using </w:t>
      </w:r>
      <w:r w:rsidRPr="006207DB">
        <w:rPr>
          <w:color w:val="auto"/>
          <w:lang w:eastAsia="ja-JP"/>
        </w:rPr>
        <w:t xml:space="preserve">the same method. We demonstrated </w:t>
      </w:r>
      <w:r w:rsidR="00D40BF5">
        <w:rPr>
          <w:color w:val="auto"/>
          <w:lang w:eastAsia="ja-JP"/>
        </w:rPr>
        <w:t xml:space="preserve">the </w:t>
      </w:r>
      <w:r w:rsidRPr="006207DB">
        <w:rPr>
          <w:color w:val="auto"/>
          <w:lang w:eastAsia="ja-JP"/>
        </w:rPr>
        <w:t xml:space="preserve">lateral tilt of the </w:t>
      </w:r>
      <w:r w:rsidRPr="002963A2">
        <w:rPr>
          <w:color w:val="auto"/>
          <w:lang w:eastAsia="ja-JP"/>
        </w:rPr>
        <w:t>patella</w:t>
      </w:r>
      <w:r w:rsidRPr="006207DB">
        <w:rPr>
          <w:color w:val="auto"/>
          <w:lang w:eastAsia="ja-JP"/>
        </w:rPr>
        <w:t xml:space="preserve"> by track</w:t>
      </w:r>
      <w:r w:rsidR="008468EC" w:rsidRPr="006207DB">
        <w:rPr>
          <w:color w:val="auto"/>
          <w:lang w:eastAsia="ja-JP"/>
        </w:rPr>
        <w:t>ing</w:t>
      </w:r>
      <w:r w:rsidRPr="006207DB">
        <w:rPr>
          <w:color w:val="auto"/>
          <w:lang w:eastAsia="ja-JP"/>
        </w:rPr>
        <w:t xml:space="preserve"> the norm of the patellar surface corresponding </w:t>
      </w:r>
      <w:r w:rsidR="008468EC" w:rsidRPr="006207DB">
        <w:rPr>
          <w:color w:val="auto"/>
          <w:lang w:eastAsia="ja-JP"/>
        </w:rPr>
        <w:t xml:space="preserve">to the </w:t>
      </w:r>
      <w:r w:rsidRPr="006207DB">
        <w:rPr>
          <w:color w:val="auto"/>
          <w:lang w:eastAsia="ja-JP"/>
        </w:rPr>
        <w:t xml:space="preserve">knee flexion angle </w:t>
      </w:r>
      <w:r w:rsidR="008468EC" w:rsidRPr="006207DB">
        <w:rPr>
          <w:color w:val="auto"/>
          <w:lang w:eastAsia="ja-JP"/>
        </w:rPr>
        <w:t xml:space="preserve">as </w:t>
      </w:r>
      <w:r w:rsidRPr="006207DB">
        <w:rPr>
          <w:color w:val="auto"/>
          <w:lang w:eastAsia="ja-JP"/>
        </w:rPr>
        <w:t>calculated from analysis</w:t>
      </w:r>
      <w:r w:rsidR="008468EC" w:rsidRPr="006207DB">
        <w:rPr>
          <w:color w:val="auto"/>
          <w:lang w:eastAsia="ja-JP"/>
        </w:rPr>
        <w:t xml:space="preserve"> of the tibia</w:t>
      </w:r>
      <w:r w:rsidR="00036371">
        <w:rPr>
          <w:color w:val="auto"/>
          <w:lang w:eastAsia="ja-JP"/>
        </w:rPr>
        <w:t xml:space="preserve"> </w:t>
      </w:r>
      <w:r w:rsidR="000C4C5A" w:rsidRPr="00036371">
        <w:rPr>
          <w:bCs/>
          <w:color w:val="auto"/>
          <w:lang w:eastAsia="ja-JP"/>
        </w:rPr>
        <w:t>(</w:t>
      </w:r>
      <w:r w:rsidR="000C4C5A" w:rsidRPr="006207DB">
        <w:rPr>
          <w:b/>
          <w:color w:val="auto"/>
          <w:lang w:eastAsia="ja-JP"/>
        </w:rPr>
        <w:t>Supplement Figure</w:t>
      </w:r>
      <w:r w:rsidR="002470B0">
        <w:rPr>
          <w:b/>
          <w:color w:val="auto"/>
          <w:lang w:eastAsia="ja-JP"/>
        </w:rPr>
        <w:t xml:space="preserve"> 1</w:t>
      </w:r>
      <w:r w:rsidR="000C4C5A" w:rsidRPr="00036371">
        <w:rPr>
          <w:bCs/>
          <w:color w:val="auto"/>
          <w:lang w:eastAsia="ja-JP"/>
        </w:rPr>
        <w:t>)</w:t>
      </w:r>
      <w:r w:rsidR="00036371">
        <w:rPr>
          <w:bCs/>
          <w:color w:val="auto"/>
          <w:lang w:eastAsia="ja-JP"/>
        </w:rPr>
        <w:t>.</w:t>
      </w:r>
    </w:p>
    <w:p w14:paraId="62F11391" w14:textId="77777777" w:rsidR="00766E5B" w:rsidRPr="006207DB" w:rsidRDefault="00766E5B" w:rsidP="006207DB">
      <w:pPr>
        <w:jc w:val="left"/>
        <w:rPr>
          <w:color w:val="auto"/>
          <w:lang w:eastAsia="ja-JP"/>
        </w:rPr>
      </w:pPr>
    </w:p>
    <w:p w14:paraId="488A3CDB" w14:textId="77777777" w:rsidR="0044110E" w:rsidRPr="006207DB" w:rsidRDefault="0044110E" w:rsidP="006207DB">
      <w:pPr>
        <w:jc w:val="left"/>
        <w:outlineLvl w:val="0"/>
        <w:rPr>
          <w:i/>
          <w:color w:val="auto"/>
        </w:rPr>
      </w:pPr>
      <w:bookmarkStart w:id="6" w:name="Figure_Legends"/>
      <w:r w:rsidRPr="006207DB">
        <w:rPr>
          <w:b/>
          <w:color w:val="auto"/>
        </w:rPr>
        <w:t xml:space="preserve">FIGURE </w:t>
      </w:r>
      <w:r w:rsidRPr="006207DB">
        <w:rPr>
          <w:b/>
          <w:bCs/>
          <w:color w:val="auto"/>
        </w:rPr>
        <w:t xml:space="preserve">AND </w:t>
      </w:r>
      <w:r w:rsidRPr="006207DB">
        <w:rPr>
          <w:b/>
          <w:color w:val="auto"/>
        </w:rPr>
        <w:t>TABLE LEGENDS</w:t>
      </w:r>
      <w:bookmarkEnd w:id="6"/>
      <w:r w:rsidRPr="006207DB">
        <w:rPr>
          <w:b/>
          <w:color w:val="auto"/>
        </w:rPr>
        <w:t>:</w:t>
      </w:r>
      <w:r w:rsidRPr="006207DB">
        <w:rPr>
          <w:i/>
          <w:color w:val="auto"/>
        </w:rPr>
        <w:t xml:space="preserve"> </w:t>
      </w:r>
    </w:p>
    <w:p w14:paraId="0A8E02D9" w14:textId="4913A1CF" w:rsidR="0044110E" w:rsidRPr="006207DB" w:rsidRDefault="0044110E" w:rsidP="00656012">
      <w:pPr>
        <w:jc w:val="left"/>
        <w:outlineLvl w:val="0"/>
        <w:rPr>
          <w:bCs/>
          <w:color w:val="auto"/>
        </w:rPr>
      </w:pPr>
      <w:r w:rsidRPr="006207DB">
        <w:rPr>
          <w:b/>
          <w:color w:val="auto"/>
        </w:rPr>
        <w:t>Figure 1: Acquisition of 4DCT</w:t>
      </w:r>
      <w:r w:rsidR="00053C53" w:rsidRPr="00656012">
        <w:rPr>
          <w:b/>
          <w:bCs/>
          <w:color w:val="auto"/>
        </w:rPr>
        <w:t>.</w:t>
      </w:r>
      <w:r w:rsidR="00053C53">
        <w:rPr>
          <w:color w:val="auto"/>
        </w:rPr>
        <w:t xml:space="preserve"> </w:t>
      </w:r>
      <w:r w:rsidRPr="006207DB">
        <w:rPr>
          <w:color w:val="auto"/>
        </w:rPr>
        <w:t xml:space="preserve">The 4DCT examination for knee extension. The subject is instructed to lie </w:t>
      </w:r>
      <w:r w:rsidR="005D0367">
        <w:rPr>
          <w:color w:val="auto"/>
        </w:rPr>
        <w:t xml:space="preserve">down </w:t>
      </w:r>
      <w:r w:rsidRPr="006207DB">
        <w:rPr>
          <w:color w:val="auto"/>
        </w:rPr>
        <w:t>and position the knee in the CT gantry. At the starting position, the knee is set in the flexed position and extended within 10 s after the examination starts.</w:t>
      </w:r>
      <w:r w:rsidR="00AA09FC" w:rsidRPr="006207DB">
        <w:rPr>
          <w:color w:val="auto"/>
        </w:rPr>
        <w:t xml:space="preserve"> In this figure, the subject extends the knee from 60</w:t>
      </w:r>
      <w:r w:rsidR="007A706E">
        <w:rPr>
          <w:color w:val="auto"/>
        </w:rPr>
        <w:t xml:space="preserve">° </w:t>
      </w:r>
      <w:r w:rsidR="00AA09FC" w:rsidRPr="006207DB">
        <w:rPr>
          <w:color w:val="auto"/>
        </w:rPr>
        <w:t xml:space="preserve">of flexion to maximum extension in 10 </w:t>
      </w:r>
      <w:r w:rsidR="004D052D" w:rsidRPr="004D052D">
        <w:rPr>
          <w:color w:val="auto"/>
        </w:rPr>
        <w:t>s</w:t>
      </w:r>
      <w:r w:rsidR="00AA09FC" w:rsidRPr="006207DB">
        <w:rPr>
          <w:color w:val="auto"/>
        </w:rPr>
        <w:t>.</w:t>
      </w:r>
    </w:p>
    <w:p w14:paraId="050FFE00" w14:textId="77777777" w:rsidR="0044110E" w:rsidRPr="006207DB" w:rsidRDefault="0044110E" w:rsidP="006207DB">
      <w:pPr>
        <w:jc w:val="left"/>
        <w:rPr>
          <w:color w:val="auto"/>
        </w:rPr>
      </w:pPr>
    </w:p>
    <w:p w14:paraId="52688EC6" w14:textId="113357FF" w:rsidR="0044110E" w:rsidRPr="006207DB" w:rsidRDefault="0044110E" w:rsidP="00656012">
      <w:pPr>
        <w:jc w:val="left"/>
        <w:outlineLvl w:val="0"/>
        <w:rPr>
          <w:color w:val="auto"/>
        </w:rPr>
      </w:pPr>
      <w:r w:rsidRPr="006207DB">
        <w:rPr>
          <w:b/>
          <w:color w:val="auto"/>
        </w:rPr>
        <w:t>Figure 2: Reconstruction of surface data</w:t>
      </w:r>
      <w:r w:rsidR="00053C53" w:rsidRPr="00656012">
        <w:rPr>
          <w:b/>
          <w:bCs/>
          <w:color w:val="auto"/>
        </w:rPr>
        <w:t>.</w:t>
      </w:r>
      <w:r w:rsidR="00053C53">
        <w:rPr>
          <w:color w:val="auto"/>
        </w:rPr>
        <w:t xml:space="preserve"> </w:t>
      </w:r>
      <w:r w:rsidR="007A706E">
        <w:rPr>
          <w:color w:val="auto"/>
        </w:rPr>
        <w:t>(</w:t>
      </w:r>
      <w:r w:rsidRPr="007A706E">
        <w:rPr>
          <w:b/>
          <w:bCs/>
          <w:color w:val="auto"/>
        </w:rPr>
        <w:t>A</w:t>
      </w:r>
      <w:r w:rsidRPr="006207DB">
        <w:rPr>
          <w:color w:val="auto"/>
        </w:rPr>
        <w:t>) Surface data of the whole</w:t>
      </w:r>
      <w:r w:rsidR="00D90732" w:rsidRPr="006207DB">
        <w:rPr>
          <w:color w:val="auto"/>
        </w:rPr>
        <w:t xml:space="preserve"> femur</w:t>
      </w:r>
      <w:r w:rsidR="007A706E">
        <w:rPr>
          <w:color w:val="auto"/>
        </w:rPr>
        <w:t xml:space="preserve"> </w:t>
      </w:r>
      <w:r w:rsidR="00D90732" w:rsidRPr="006207DB">
        <w:rPr>
          <w:color w:val="auto"/>
        </w:rPr>
        <w:t>(fixed bone)</w:t>
      </w:r>
      <w:r w:rsidRPr="006207DB">
        <w:rPr>
          <w:color w:val="auto"/>
        </w:rPr>
        <w:t xml:space="preserve"> and </w:t>
      </w:r>
      <w:r w:rsidR="00D90732" w:rsidRPr="006207DB">
        <w:rPr>
          <w:color w:val="auto"/>
        </w:rPr>
        <w:t>whole tibia</w:t>
      </w:r>
      <w:r w:rsidR="007A706E">
        <w:rPr>
          <w:color w:val="auto"/>
        </w:rPr>
        <w:t xml:space="preserve"> </w:t>
      </w:r>
      <w:r w:rsidRPr="006207DB">
        <w:rPr>
          <w:color w:val="auto"/>
        </w:rPr>
        <w:t>(</w:t>
      </w:r>
      <w:r w:rsidR="00D90732" w:rsidRPr="006207DB">
        <w:rPr>
          <w:color w:val="auto"/>
        </w:rPr>
        <w:t>moving bone</w:t>
      </w:r>
      <w:r w:rsidRPr="006207DB">
        <w:rPr>
          <w:color w:val="auto"/>
        </w:rPr>
        <w:t>) are reconstructed.</w:t>
      </w:r>
      <w:r w:rsidR="007A706E">
        <w:rPr>
          <w:color w:val="auto"/>
        </w:rPr>
        <w:t xml:space="preserve"> (</w:t>
      </w:r>
      <w:r w:rsidRPr="007A706E">
        <w:rPr>
          <w:b/>
          <w:bCs/>
          <w:color w:val="auto"/>
        </w:rPr>
        <w:t>B</w:t>
      </w:r>
      <w:r w:rsidRPr="006207DB">
        <w:rPr>
          <w:color w:val="auto"/>
        </w:rPr>
        <w:t xml:space="preserve">) Using DICOM data from 4DCT, </w:t>
      </w:r>
      <w:r w:rsidR="00D40BF5">
        <w:rPr>
          <w:color w:val="auto"/>
        </w:rPr>
        <w:t xml:space="preserve">the </w:t>
      </w:r>
      <w:r w:rsidRPr="006207DB">
        <w:rPr>
          <w:color w:val="auto"/>
        </w:rPr>
        <w:t xml:space="preserve">positional data of the bone cortex showing CT attenuation values above the threshold are extracted in each frame. These positional data are input into the software and the surface data of all frames are reconstructed. </w:t>
      </w:r>
      <w:r w:rsidR="006D4451" w:rsidRPr="006207DB">
        <w:rPr>
          <w:color w:val="auto"/>
        </w:rPr>
        <w:t>The femur</w:t>
      </w:r>
      <w:r w:rsidRPr="006207DB">
        <w:rPr>
          <w:color w:val="auto"/>
        </w:rPr>
        <w:t xml:space="preserve"> also moves (green arrow) </w:t>
      </w:r>
      <w:r w:rsidR="006D4451" w:rsidRPr="006207DB">
        <w:rPr>
          <w:color w:val="auto"/>
        </w:rPr>
        <w:t>with respect to the tibia</w:t>
      </w:r>
      <w:r w:rsidRPr="006207DB">
        <w:rPr>
          <w:color w:val="auto"/>
        </w:rPr>
        <w:t xml:space="preserve"> (blue arrow).</w:t>
      </w:r>
    </w:p>
    <w:p w14:paraId="103A27C3" w14:textId="77777777" w:rsidR="0044110E" w:rsidRPr="006207DB" w:rsidRDefault="0044110E" w:rsidP="006207DB">
      <w:pPr>
        <w:jc w:val="left"/>
        <w:rPr>
          <w:color w:val="auto"/>
        </w:rPr>
      </w:pPr>
    </w:p>
    <w:p w14:paraId="345C276A" w14:textId="5CB6DCA1" w:rsidR="0044110E" w:rsidRPr="006207DB" w:rsidRDefault="0044110E" w:rsidP="006207DB">
      <w:pPr>
        <w:jc w:val="left"/>
        <w:rPr>
          <w:color w:val="auto"/>
          <w:lang w:eastAsia="ja-JP"/>
        </w:rPr>
      </w:pPr>
      <w:r w:rsidRPr="006207DB">
        <w:rPr>
          <w:b/>
          <w:color w:val="auto"/>
        </w:rPr>
        <w:t xml:space="preserve">Figure 3: Surface </w:t>
      </w:r>
      <w:r w:rsidR="004D052D">
        <w:rPr>
          <w:b/>
          <w:color w:val="auto"/>
        </w:rPr>
        <w:t>r</w:t>
      </w:r>
      <w:r w:rsidRPr="006207DB">
        <w:rPr>
          <w:b/>
          <w:color w:val="auto"/>
        </w:rPr>
        <w:t>egistration</w:t>
      </w:r>
      <w:r w:rsidR="00053C53" w:rsidRPr="00656012">
        <w:rPr>
          <w:b/>
          <w:bCs/>
          <w:color w:val="auto"/>
        </w:rPr>
        <w:t>.</w:t>
      </w:r>
      <w:r w:rsidR="00053C53">
        <w:rPr>
          <w:color w:val="auto"/>
        </w:rPr>
        <w:t xml:space="preserve"> </w:t>
      </w:r>
      <w:r w:rsidR="007A706E">
        <w:rPr>
          <w:color w:val="auto"/>
        </w:rPr>
        <w:t>(</w:t>
      </w:r>
      <w:r w:rsidR="007A706E" w:rsidRPr="007A706E">
        <w:rPr>
          <w:b/>
          <w:bCs/>
          <w:color w:val="auto"/>
        </w:rPr>
        <w:t>A</w:t>
      </w:r>
      <w:r w:rsidR="007A706E" w:rsidRPr="006207DB">
        <w:rPr>
          <w:color w:val="auto"/>
        </w:rPr>
        <w:t xml:space="preserve">) </w:t>
      </w:r>
      <w:r w:rsidRPr="006207DB">
        <w:rPr>
          <w:color w:val="auto"/>
        </w:rPr>
        <w:t xml:space="preserve">Surface data of the </w:t>
      </w:r>
      <w:r w:rsidR="00CD5DC2" w:rsidRPr="006207DB">
        <w:rPr>
          <w:color w:val="auto"/>
        </w:rPr>
        <w:t>fixed</w:t>
      </w:r>
      <w:r w:rsidRPr="006207DB">
        <w:rPr>
          <w:color w:val="auto"/>
        </w:rPr>
        <w:t xml:space="preserve"> and </w:t>
      </w:r>
      <w:r w:rsidR="00E95C53" w:rsidRPr="006207DB">
        <w:rPr>
          <w:color w:val="auto"/>
        </w:rPr>
        <w:t>moving</w:t>
      </w:r>
      <w:r w:rsidRPr="006207DB">
        <w:rPr>
          <w:color w:val="auto"/>
        </w:rPr>
        <w:t xml:space="preserve"> </w:t>
      </w:r>
      <w:r w:rsidR="00724EB3" w:rsidRPr="006207DB">
        <w:rPr>
          <w:color w:val="auto"/>
        </w:rPr>
        <w:t>bone</w:t>
      </w:r>
      <w:r w:rsidRPr="006207DB">
        <w:rPr>
          <w:color w:val="auto"/>
        </w:rPr>
        <w:t>s</w:t>
      </w:r>
      <w:r w:rsidR="00023292" w:rsidRPr="006207DB">
        <w:rPr>
          <w:color w:val="auto"/>
        </w:rPr>
        <w:t xml:space="preserve"> from 3DCT</w:t>
      </w:r>
      <w:r w:rsidRPr="006207DB">
        <w:rPr>
          <w:color w:val="auto"/>
        </w:rPr>
        <w:t xml:space="preserve"> are trimmed into partial segments that are included in all 4DCT frames</w:t>
      </w:r>
      <w:r w:rsidR="00064FD0" w:rsidRPr="006207DB">
        <w:rPr>
          <w:color w:val="auto"/>
        </w:rPr>
        <w:t xml:space="preserve"> because the surface data from 4DCT are only partial segments</w:t>
      </w:r>
      <w:r w:rsidR="007A706E">
        <w:rPr>
          <w:color w:val="auto"/>
        </w:rPr>
        <w:t>,</w:t>
      </w:r>
      <w:r w:rsidR="00064FD0" w:rsidRPr="006207DB">
        <w:rPr>
          <w:color w:val="auto"/>
        </w:rPr>
        <w:t xml:space="preserve"> which are included in </w:t>
      </w:r>
      <w:r w:rsidR="007A706E">
        <w:rPr>
          <w:color w:val="auto"/>
        </w:rPr>
        <w:t xml:space="preserve">the </w:t>
      </w:r>
      <w:r w:rsidR="00064FD0" w:rsidRPr="006207DB">
        <w:rPr>
          <w:color w:val="auto"/>
        </w:rPr>
        <w:t>CT gantry.</w:t>
      </w:r>
      <w:r w:rsidRPr="006207DB">
        <w:rPr>
          <w:color w:val="auto"/>
        </w:rPr>
        <w:t xml:space="preserve"> </w:t>
      </w:r>
      <w:r w:rsidR="007A706E">
        <w:rPr>
          <w:color w:val="auto"/>
        </w:rPr>
        <w:t>(</w:t>
      </w:r>
      <w:r w:rsidR="007A706E">
        <w:rPr>
          <w:b/>
          <w:bCs/>
          <w:color w:val="auto"/>
        </w:rPr>
        <w:t>B</w:t>
      </w:r>
      <w:r w:rsidR="007A706E" w:rsidRPr="006207DB">
        <w:rPr>
          <w:color w:val="auto"/>
        </w:rPr>
        <w:t xml:space="preserve">) </w:t>
      </w:r>
      <w:r w:rsidRPr="006207DB">
        <w:rPr>
          <w:color w:val="auto"/>
          <w:lang w:eastAsia="ja-JP"/>
        </w:rPr>
        <w:t>Three landmarks are picked in the partial segments of the static 3DCT and the first frame of the 4DCT.</w:t>
      </w:r>
      <w:r w:rsidR="007A706E">
        <w:rPr>
          <w:color w:val="auto"/>
          <w:lang w:eastAsia="ja-JP"/>
        </w:rPr>
        <w:t xml:space="preserve"> </w:t>
      </w:r>
      <w:r w:rsidR="007A706E">
        <w:rPr>
          <w:color w:val="auto"/>
        </w:rPr>
        <w:t>(</w:t>
      </w:r>
      <w:r w:rsidR="007A706E">
        <w:rPr>
          <w:b/>
          <w:bCs/>
          <w:color w:val="auto"/>
        </w:rPr>
        <w:t>C</w:t>
      </w:r>
      <w:r w:rsidR="007A706E" w:rsidRPr="006207DB">
        <w:rPr>
          <w:color w:val="auto"/>
        </w:rPr>
        <w:t xml:space="preserve">) </w:t>
      </w:r>
      <w:r w:rsidR="00C35BA7">
        <w:rPr>
          <w:color w:val="auto"/>
        </w:rPr>
        <w:t xml:space="preserve">The </w:t>
      </w:r>
      <w:r w:rsidR="00C35BA7" w:rsidRPr="006207DB">
        <w:rPr>
          <w:color w:val="auto"/>
          <w:lang w:eastAsia="ja-JP"/>
        </w:rPr>
        <w:t xml:space="preserve">partial </w:t>
      </w:r>
      <w:r w:rsidRPr="006207DB">
        <w:rPr>
          <w:color w:val="auto"/>
          <w:lang w:eastAsia="ja-JP"/>
        </w:rPr>
        <w:t>segments are matched with the first frame according to the landmarks.</w:t>
      </w:r>
      <w:r w:rsidR="007A706E">
        <w:rPr>
          <w:color w:val="auto"/>
          <w:lang w:eastAsia="ja-JP"/>
        </w:rPr>
        <w:t xml:space="preserve"> </w:t>
      </w:r>
      <w:r w:rsidR="007A706E">
        <w:rPr>
          <w:color w:val="auto"/>
        </w:rPr>
        <w:t>(</w:t>
      </w:r>
      <w:r w:rsidR="007A706E">
        <w:rPr>
          <w:b/>
          <w:bCs/>
          <w:color w:val="auto"/>
        </w:rPr>
        <w:t>D</w:t>
      </w:r>
      <w:r w:rsidR="007A706E" w:rsidRPr="006207DB">
        <w:rPr>
          <w:color w:val="auto"/>
        </w:rPr>
        <w:t xml:space="preserve">) </w:t>
      </w:r>
      <w:r w:rsidR="00C35BA7">
        <w:rPr>
          <w:color w:val="auto"/>
        </w:rPr>
        <w:t xml:space="preserve">The </w:t>
      </w:r>
      <w:r w:rsidR="00C35BA7" w:rsidRPr="006207DB">
        <w:rPr>
          <w:color w:val="auto"/>
          <w:lang w:eastAsia="ja-JP"/>
        </w:rPr>
        <w:t xml:space="preserve">iterative </w:t>
      </w:r>
      <w:r w:rsidRPr="006207DB">
        <w:rPr>
          <w:color w:val="auto"/>
          <w:lang w:eastAsia="ja-JP"/>
        </w:rPr>
        <w:t>closest point (ICP) algorithm is applied to match surface data.</w:t>
      </w:r>
    </w:p>
    <w:p w14:paraId="4E60E732" w14:textId="77777777" w:rsidR="0044110E" w:rsidRPr="006207DB" w:rsidRDefault="0044110E" w:rsidP="006207DB">
      <w:pPr>
        <w:jc w:val="left"/>
        <w:rPr>
          <w:color w:val="auto"/>
          <w:lang w:eastAsia="ja-JP"/>
        </w:rPr>
      </w:pPr>
    </w:p>
    <w:p w14:paraId="7902C4C8" w14:textId="496D0187" w:rsidR="0023495C" w:rsidRDefault="0044110E" w:rsidP="006207DB">
      <w:pPr>
        <w:jc w:val="left"/>
        <w:rPr>
          <w:color w:val="auto"/>
          <w:lang w:eastAsia="ja-JP"/>
        </w:rPr>
      </w:pPr>
      <w:r w:rsidRPr="006207DB">
        <w:rPr>
          <w:b/>
          <w:color w:val="auto"/>
          <w:lang w:eastAsia="ja-JP"/>
        </w:rPr>
        <w:t xml:space="preserve">Figure 4: </w:t>
      </w:r>
      <w:r w:rsidR="00DF2EE3" w:rsidRPr="006207DB">
        <w:rPr>
          <w:b/>
          <w:color w:val="auto"/>
          <w:lang w:eastAsia="ja-JP"/>
        </w:rPr>
        <w:t>Transformation</w:t>
      </w:r>
      <w:r w:rsidRPr="006207DB">
        <w:rPr>
          <w:b/>
          <w:color w:val="auto"/>
          <w:lang w:eastAsia="ja-JP"/>
        </w:rPr>
        <w:t xml:space="preserve"> matrix is calculated from surface registration</w:t>
      </w:r>
      <w:r w:rsidR="00053C53">
        <w:rPr>
          <w:b/>
          <w:bCs/>
          <w:color w:val="auto"/>
        </w:rPr>
        <w:t xml:space="preserve">. </w:t>
      </w:r>
      <w:r w:rsidR="007A706E">
        <w:rPr>
          <w:color w:val="auto"/>
        </w:rPr>
        <w:t>(</w:t>
      </w:r>
      <w:r w:rsidR="007A706E" w:rsidRPr="007A706E">
        <w:rPr>
          <w:b/>
          <w:bCs/>
          <w:color w:val="auto"/>
        </w:rPr>
        <w:t>A</w:t>
      </w:r>
      <w:r w:rsidR="007A706E" w:rsidRPr="006207DB">
        <w:rPr>
          <w:color w:val="auto"/>
        </w:rPr>
        <w:t xml:space="preserve">) </w:t>
      </w:r>
      <w:r w:rsidRPr="006207DB">
        <w:rPr>
          <w:color w:val="auto"/>
          <w:lang w:eastAsia="ja-JP"/>
        </w:rPr>
        <w:t>Translation and rotation of surface data can be described in a 4</w:t>
      </w:r>
      <w:r w:rsidR="0023495C">
        <w:rPr>
          <w:color w:val="auto"/>
          <w:lang w:eastAsia="ja-JP"/>
        </w:rPr>
        <w:t xml:space="preserve"> </w:t>
      </w:r>
      <w:r w:rsidR="00053C53">
        <w:rPr>
          <w:color w:val="auto"/>
          <w:lang w:eastAsia="ja-JP"/>
        </w:rPr>
        <w:t>x</w:t>
      </w:r>
      <w:r w:rsidR="0023495C">
        <w:rPr>
          <w:color w:val="auto"/>
          <w:lang w:eastAsia="ja-JP"/>
        </w:rPr>
        <w:t xml:space="preserve"> </w:t>
      </w:r>
      <w:r w:rsidRPr="006207DB">
        <w:rPr>
          <w:color w:val="auto"/>
          <w:lang w:eastAsia="ja-JP"/>
        </w:rPr>
        <w:t xml:space="preserve">4 matrix (homogeneous transformation matrix). </w:t>
      </w:r>
      <w:r w:rsidRPr="006207DB">
        <w:rPr>
          <w:b/>
          <w:color w:val="auto"/>
          <w:lang w:eastAsia="ja-JP"/>
        </w:rPr>
        <w:t>Mref</w:t>
      </w:r>
      <w:r w:rsidRPr="006207DB">
        <w:rPr>
          <w:color w:val="auto"/>
          <w:lang w:eastAsia="ja-JP"/>
        </w:rPr>
        <w:t xml:space="preserve"> represents the matrix of the </w:t>
      </w:r>
      <w:r w:rsidR="00CD5DC2" w:rsidRPr="006207DB">
        <w:rPr>
          <w:color w:val="auto"/>
          <w:lang w:eastAsia="ja-JP"/>
        </w:rPr>
        <w:t>fixed</w:t>
      </w:r>
      <w:r w:rsidRPr="006207DB">
        <w:rPr>
          <w:color w:val="auto"/>
          <w:lang w:eastAsia="ja-JP"/>
        </w:rPr>
        <w:t xml:space="preserve"> </w:t>
      </w:r>
      <w:r w:rsidR="00724EB3" w:rsidRPr="006207DB">
        <w:rPr>
          <w:color w:val="auto"/>
          <w:lang w:eastAsia="ja-JP"/>
        </w:rPr>
        <w:t>bone</w:t>
      </w:r>
      <w:r w:rsidRPr="006207DB">
        <w:rPr>
          <w:color w:val="auto"/>
          <w:lang w:eastAsia="ja-JP"/>
        </w:rPr>
        <w:t xml:space="preserve"> and </w:t>
      </w:r>
      <w:r w:rsidRPr="006207DB">
        <w:rPr>
          <w:b/>
          <w:color w:val="auto"/>
          <w:lang w:eastAsia="ja-JP"/>
        </w:rPr>
        <w:t>Mobj</w:t>
      </w:r>
      <w:r w:rsidRPr="006207DB">
        <w:rPr>
          <w:color w:val="auto"/>
          <w:lang w:eastAsia="ja-JP"/>
        </w:rPr>
        <w:t xml:space="preserve"> represents the matrix of the </w:t>
      </w:r>
      <w:r w:rsidR="00E95C53" w:rsidRPr="006207DB">
        <w:rPr>
          <w:color w:val="auto"/>
          <w:lang w:eastAsia="ja-JP"/>
        </w:rPr>
        <w:t>moving</w:t>
      </w:r>
      <w:r w:rsidRPr="006207DB">
        <w:rPr>
          <w:color w:val="auto"/>
          <w:lang w:eastAsia="ja-JP"/>
        </w:rPr>
        <w:t xml:space="preserve"> </w:t>
      </w:r>
      <w:r w:rsidR="00724EB3" w:rsidRPr="006207DB">
        <w:rPr>
          <w:color w:val="auto"/>
          <w:lang w:eastAsia="ja-JP"/>
        </w:rPr>
        <w:t>bone</w:t>
      </w:r>
      <w:r w:rsidRPr="006207DB">
        <w:rPr>
          <w:color w:val="auto"/>
          <w:lang w:eastAsia="ja-JP"/>
        </w:rPr>
        <w:t xml:space="preserve">. The lower right value represents the starting position and the upper left value represents </w:t>
      </w:r>
      <w:r w:rsidR="00D40BF5">
        <w:rPr>
          <w:color w:val="auto"/>
          <w:lang w:eastAsia="ja-JP"/>
        </w:rPr>
        <w:t xml:space="preserve">the </w:t>
      </w:r>
      <w:r w:rsidRPr="006207DB">
        <w:rPr>
          <w:color w:val="auto"/>
          <w:lang w:eastAsia="ja-JP"/>
        </w:rPr>
        <w:t xml:space="preserve">target position. For example, </w:t>
      </w:r>
      <w:r w:rsidRPr="006207DB">
        <w:rPr>
          <w:color w:val="auto"/>
          <w:vertAlign w:val="superscript"/>
          <w:lang w:eastAsia="ja-JP"/>
        </w:rPr>
        <w:t>1</w:t>
      </w:r>
      <w:r w:rsidRPr="006207DB">
        <w:rPr>
          <w:b/>
          <w:color w:val="auto"/>
          <w:lang w:eastAsia="ja-JP"/>
        </w:rPr>
        <w:t>Mref</w:t>
      </w:r>
      <w:r w:rsidRPr="006207DB">
        <w:rPr>
          <w:color w:val="auto"/>
          <w:vertAlign w:val="subscript"/>
          <w:lang w:eastAsia="ja-JP"/>
        </w:rPr>
        <w:t>s</w:t>
      </w:r>
      <w:r w:rsidRPr="006207DB">
        <w:rPr>
          <w:color w:val="auto"/>
          <w:lang w:eastAsia="ja-JP"/>
        </w:rPr>
        <w:t xml:space="preserve"> translates the </w:t>
      </w:r>
      <w:r w:rsidR="00D40BF5">
        <w:rPr>
          <w:color w:val="auto"/>
          <w:lang w:eastAsia="ja-JP"/>
        </w:rPr>
        <w:t>fixed</w:t>
      </w:r>
      <w:r w:rsidR="00D40BF5" w:rsidRPr="006207DB">
        <w:rPr>
          <w:color w:val="auto"/>
          <w:lang w:eastAsia="ja-JP"/>
        </w:rPr>
        <w:t xml:space="preserve"> </w:t>
      </w:r>
      <w:r w:rsidR="00724EB3" w:rsidRPr="006207DB">
        <w:rPr>
          <w:color w:val="auto"/>
          <w:lang w:eastAsia="ja-JP"/>
        </w:rPr>
        <w:t>bone</w:t>
      </w:r>
      <w:r w:rsidRPr="006207DB">
        <w:rPr>
          <w:color w:val="auto"/>
          <w:lang w:eastAsia="ja-JP"/>
        </w:rPr>
        <w:t xml:space="preserve"> in the static 3DCT position to the </w:t>
      </w:r>
      <w:r w:rsidR="00D40BF5">
        <w:rPr>
          <w:color w:val="auto"/>
          <w:lang w:eastAsia="ja-JP"/>
        </w:rPr>
        <w:t>fixed</w:t>
      </w:r>
      <w:r w:rsidR="00D40BF5" w:rsidRPr="006207DB">
        <w:rPr>
          <w:color w:val="auto"/>
          <w:lang w:eastAsia="ja-JP"/>
        </w:rPr>
        <w:t xml:space="preserve"> </w:t>
      </w:r>
      <w:r w:rsidR="00724EB3" w:rsidRPr="006207DB">
        <w:rPr>
          <w:color w:val="auto"/>
          <w:lang w:eastAsia="ja-JP"/>
        </w:rPr>
        <w:t>bone</w:t>
      </w:r>
      <w:r w:rsidRPr="006207DB">
        <w:rPr>
          <w:color w:val="auto"/>
          <w:lang w:eastAsia="ja-JP"/>
        </w:rPr>
        <w:t xml:space="preserve"> in the first frame of 4DCT.</w:t>
      </w:r>
      <w:r w:rsidR="007A706E">
        <w:rPr>
          <w:color w:val="auto"/>
          <w:lang w:eastAsia="ja-JP"/>
        </w:rPr>
        <w:t xml:space="preserve"> </w:t>
      </w:r>
      <w:r w:rsidR="007A706E">
        <w:rPr>
          <w:color w:val="auto"/>
        </w:rPr>
        <w:t>(</w:t>
      </w:r>
      <w:r w:rsidR="007A706E">
        <w:rPr>
          <w:b/>
          <w:bCs/>
          <w:color w:val="auto"/>
        </w:rPr>
        <w:t>B</w:t>
      </w:r>
      <w:r w:rsidR="007A706E" w:rsidRPr="006207DB">
        <w:rPr>
          <w:color w:val="auto"/>
        </w:rPr>
        <w:t xml:space="preserve">) </w:t>
      </w:r>
      <w:r w:rsidR="007A706E">
        <w:rPr>
          <w:color w:val="auto"/>
          <w:lang w:eastAsia="ja-JP"/>
        </w:rPr>
        <w:t>The r</w:t>
      </w:r>
      <w:r w:rsidRPr="006207DB">
        <w:rPr>
          <w:color w:val="auto"/>
          <w:lang w:eastAsia="ja-JP"/>
        </w:rPr>
        <w:t>otation matrix is a 4</w:t>
      </w:r>
      <w:r w:rsidR="0023495C">
        <w:rPr>
          <w:color w:val="auto"/>
          <w:lang w:eastAsia="ja-JP"/>
        </w:rPr>
        <w:t xml:space="preserve"> </w:t>
      </w:r>
      <w:r w:rsidR="00053C53">
        <w:rPr>
          <w:color w:val="auto"/>
          <w:lang w:eastAsia="ja-JP"/>
        </w:rPr>
        <w:t>x</w:t>
      </w:r>
    </w:p>
    <w:p w14:paraId="7CE72E7D" w14:textId="40BF82C7" w:rsidR="0044110E" w:rsidRPr="006207DB" w:rsidRDefault="0044110E" w:rsidP="006207DB">
      <w:pPr>
        <w:jc w:val="left"/>
        <w:rPr>
          <w:color w:val="auto"/>
          <w:lang w:eastAsia="ja-JP"/>
        </w:rPr>
      </w:pPr>
      <w:r w:rsidRPr="006207DB">
        <w:rPr>
          <w:color w:val="auto"/>
          <w:lang w:eastAsia="ja-JP"/>
        </w:rPr>
        <w:lastRenderedPageBreak/>
        <w:t xml:space="preserve">4 matrix. </w:t>
      </w:r>
      <w:r w:rsidRPr="006207DB">
        <w:rPr>
          <w:b/>
          <w:color w:val="auto"/>
          <w:lang w:eastAsia="ja-JP"/>
        </w:rPr>
        <w:t>R</w:t>
      </w:r>
      <w:r w:rsidRPr="006207DB">
        <w:rPr>
          <w:b/>
          <w:color w:val="auto"/>
          <w:vertAlign w:val="superscript"/>
          <w:lang w:eastAsia="ja-JP"/>
        </w:rPr>
        <w:t>3</w:t>
      </w:r>
      <w:r w:rsidRPr="006207DB">
        <w:rPr>
          <w:color w:val="auto"/>
          <w:lang w:eastAsia="ja-JP"/>
        </w:rPr>
        <w:t xml:space="preserve"> is a 3</w:t>
      </w:r>
      <w:r w:rsidR="0023495C">
        <w:rPr>
          <w:color w:val="auto"/>
          <w:lang w:eastAsia="ja-JP"/>
        </w:rPr>
        <w:t xml:space="preserve"> </w:t>
      </w:r>
      <w:r w:rsidR="00053C53">
        <w:rPr>
          <w:color w:val="auto"/>
          <w:lang w:eastAsia="ja-JP"/>
        </w:rPr>
        <w:t>x</w:t>
      </w:r>
      <w:r w:rsidR="0023495C">
        <w:rPr>
          <w:color w:val="auto"/>
          <w:lang w:eastAsia="ja-JP"/>
        </w:rPr>
        <w:t xml:space="preserve"> </w:t>
      </w:r>
      <w:r w:rsidR="00DF2EE3" w:rsidRPr="006207DB">
        <w:rPr>
          <w:color w:val="auto"/>
          <w:lang w:eastAsia="ja-JP"/>
        </w:rPr>
        <w:t>3 matrix that defines</w:t>
      </w:r>
      <w:r w:rsidRPr="006207DB">
        <w:rPr>
          <w:color w:val="auto"/>
          <w:lang w:eastAsia="ja-JP"/>
        </w:rPr>
        <w:t xml:space="preserve"> rotation and </w:t>
      </w:r>
      <w:r w:rsidRPr="006207DB">
        <w:rPr>
          <w:b/>
          <w:color w:val="auto"/>
          <w:lang w:eastAsia="ja-JP"/>
        </w:rPr>
        <w:t>d</w:t>
      </w:r>
      <w:r w:rsidRPr="006207DB">
        <w:rPr>
          <w:color w:val="auto"/>
          <w:lang w:eastAsia="ja-JP"/>
        </w:rPr>
        <w:t xml:space="preserve"> is a 1</w:t>
      </w:r>
      <w:r w:rsidR="0023495C">
        <w:rPr>
          <w:color w:val="auto"/>
          <w:lang w:eastAsia="ja-JP"/>
        </w:rPr>
        <w:t xml:space="preserve"> </w:t>
      </w:r>
      <w:r w:rsidR="00053C53">
        <w:rPr>
          <w:color w:val="auto"/>
          <w:lang w:eastAsia="ja-JP"/>
        </w:rPr>
        <w:t>x</w:t>
      </w:r>
      <w:r w:rsidR="0023495C">
        <w:rPr>
          <w:color w:val="auto"/>
          <w:lang w:eastAsia="ja-JP"/>
        </w:rPr>
        <w:t xml:space="preserve"> </w:t>
      </w:r>
      <w:r w:rsidRPr="006207DB">
        <w:rPr>
          <w:color w:val="auto"/>
          <w:lang w:eastAsia="ja-JP"/>
        </w:rPr>
        <w:t xml:space="preserve">3 matrix that </w:t>
      </w:r>
      <w:r w:rsidR="00675B82">
        <w:rPr>
          <w:color w:val="auto"/>
          <w:lang w:eastAsia="ja-JP"/>
        </w:rPr>
        <w:t>defines</w:t>
      </w:r>
      <w:r w:rsidRPr="006207DB">
        <w:rPr>
          <w:color w:val="auto"/>
          <w:lang w:eastAsia="ja-JP"/>
        </w:rPr>
        <w:t xml:space="preserve"> translation. </w:t>
      </w:r>
      <w:r w:rsidRPr="006207DB">
        <w:rPr>
          <w:b/>
          <w:color w:val="auto"/>
          <w:vertAlign w:val="superscript"/>
          <w:lang w:eastAsia="ja-JP"/>
        </w:rPr>
        <w:t>t</w:t>
      </w:r>
      <w:r w:rsidRPr="006207DB">
        <w:rPr>
          <w:b/>
          <w:color w:val="auto"/>
          <w:lang w:eastAsia="ja-JP"/>
        </w:rPr>
        <w:t>R</w:t>
      </w:r>
      <w:r w:rsidRPr="006207DB">
        <w:rPr>
          <w:b/>
          <w:color w:val="auto"/>
          <w:vertAlign w:val="subscript"/>
          <w:lang w:eastAsia="ja-JP"/>
        </w:rPr>
        <w:t>3</w:t>
      </w:r>
      <w:r w:rsidRPr="006207DB">
        <w:rPr>
          <w:color w:val="auto"/>
          <w:lang w:eastAsia="ja-JP"/>
        </w:rPr>
        <w:t xml:space="preserve"> is a transverse matrix of </w:t>
      </w:r>
      <w:r w:rsidRPr="006207DB">
        <w:rPr>
          <w:b/>
          <w:color w:val="auto"/>
          <w:lang w:eastAsia="ja-JP"/>
        </w:rPr>
        <w:t>R</w:t>
      </w:r>
      <w:r w:rsidRPr="006207DB">
        <w:rPr>
          <w:b/>
          <w:color w:val="auto"/>
          <w:vertAlign w:val="subscript"/>
          <w:lang w:eastAsia="ja-JP"/>
        </w:rPr>
        <w:t>3</w:t>
      </w:r>
      <w:r w:rsidRPr="006207DB">
        <w:rPr>
          <w:color w:val="auto"/>
          <w:lang w:eastAsia="ja-JP"/>
        </w:rPr>
        <w:t>.</w:t>
      </w:r>
      <w:r w:rsidR="007A706E">
        <w:rPr>
          <w:color w:val="auto"/>
          <w:lang w:eastAsia="ja-JP"/>
        </w:rPr>
        <w:t xml:space="preserve"> </w:t>
      </w:r>
      <w:r w:rsidR="007A706E">
        <w:rPr>
          <w:color w:val="auto"/>
        </w:rPr>
        <w:t>(</w:t>
      </w:r>
      <w:r w:rsidR="007A706E">
        <w:rPr>
          <w:b/>
          <w:bCs/>
          <w:color w:val="auto"/>
        </w:rPr>
        <w:t>C</w:t>
      </w:r>
      <w:r w:rsidR="007A706E" w:rsidRPr="006207DB">
        <w:rPr>
          <w:color w:val="auto"/>
        </w:rPr>
        <w:t xml:space="preserve">) </w:t>
      </w:r>
      <w:r w:rsidRPr="006207DB">
        <w:rPr>
          <w:color w:val="auto"/>
          <w:lang w:eastAsia="ja-JP"/>
        </w:rPr>
        <w:t>The upper right “</w:t>
      </w:r>
      <w:r w:rsidRPr="006207DB">
        <w:rPr>
          <w:b/>
          <w:color w:val="auto"/>
          <w:lang w:eastAsia="ja-JP"/>
        </w:rPr>
        <w:t>inv</w:t>
      </w:r>
      <w:r w:rsidRPr="006207DB">
        <w:rPr>
          <w:color w:val="auto"/>
          <w:lang w:eastAsia="ja-JP"/>
        </w:rPr>
        <w:t>” means the reverse action matrix.</w:t>
      </w:r>
    </w:p>
    <w:p w14:paraId="4BEF627A" w14:textId="77777777" w:rsidR="0044110E" w:rsidRPr="006207DB" w:rsidRDefault="0044110E" w:rsidP="006207DB">
      <w:pPr>
        <w:jc w:val="left"/>
        <w:rPr>
          <w:color w:val="auto"/>
          <w:lang w:eastAsia="ja-JP"/>
        </w:rPr>
      </w:pPr>
    </w:p>
    <w:p w14:paraId="0D4BFC1A" w14:textId="0E08F56C" w:rsidR="0044110E" w:rsidRPr="006207DB" w:rsidRDefault="0044110E" w:rsidP="006207DB">
      <w:pPr>
        <w:jc w:val="left"/>
        <w:rPr>
          <w:color w:val="auto"/>
          <w:lang w:eastAsia="ja-JP"/>
        </w:rPr>
      </w:pPr>
      <w:r w:rsidRPr="006207DB">
        <w:rPr>
          <w:b/>
          <w:color w:val="auto"/>
          <w:lang w:eastAsia="ja-JP"/>
        </w:rPr>
        <w:t xml:space="preserve">Figure 5: Steps of </w:t>
      </w:r>
      <w:r w:rsidR="00293D87" w:rsidRPr="006207DB">
        <w:rPr>
          <w:b/>
          <w:color w:val="auto"/>
          <w:lang w:eastAsia="ja-JP"/>
        </w:rPr>
        <w:t>sequential</w:t>
      </w:r>
      <w:r w:rsidRPr="006207DB">
        <w:rPr>
          <w:b/>
          <w:color w:val="auto"/>
          <w:lang w:eastAsia="ja-JP"/>
        </w:rPr>
        <w:t xml:space="preserve"> surface registration of all frames</w:t>
      </w:r>
      <w:r w:rsidR="00053C53">
        <w:rPr>
          <w:b/>
          <w:bCs/>
          <w:color w:val="auto"/>
          <w:lang w:eastAsia="ja-JP"/>
        </w:rPr>
        <w:t xml:space="preserve">. </w:t>
      </w:r>
      <w:r w:rsidR="00CC1CBF" w:rsidRPr="006207DB">
        <w:rPr>
          <w:color w:val="auto"/>
          <w:lang w:eastAsia="ja-JP"/>
        </w:rPr>
        <w:t>The difference between i</w:t>
      </w:r>
      <w:r w:rsidRPr="00656012">
        <w:rPr>
          <w:color w:val="auto"/>
          <w:vertAlign w:val="superscript"/>
          <w:lang w:eastAsia="ja-JP"/>
        </w:rPr>
        <w:t>th</w:t>
      </w:r>
      <w:r w:rsidRPr="006207DB">
        <w:rPr>
          <w:color w:val="auto"/>
          <w:lang w:eastAsia="ja-JP"/>
        </w:rPr>
        <w:t xml:space="preserve"> and (</w:t>
      </w:r>
      <w:r w:rsidR="00CC1CBF" w:rsidRPr="006207DB">
        <w:rPr>
          <w:color w:val="auto"/>
          <w:lang w:eastAsia="ja-JP"/>
        </w:rPr>
        <w:t>i</w:t>
      </w:r>
      <w:r w:rsidR="00C35BA7">
        <w:rPr>
          <w:color w:val="auto"/>
          <w:lang w:eastAsia="ja-JP"/>
        </w:rPr>
        <w:t xml:space="preserve"> </w:t>
      </w:r>
      <w:r w:rsidRPr="006207DB">
        <w:rPr>
          <w:color w:val="auto"/>
          <w:lang w:eastAsia="ja-JP"/>
        </w:rPr>
        <w:t>+</w:t>
      </w:r>
      <w:r w:rsidR="00C35BA7">
        <w:rPr>
          <w:color w:val="auto"/>
          <w:lang w:eastAsia="ja-JP"/>
        </w:rPr>
        <w:t xml:space="preserve"> </w:t>
      </w:r>
      <w:r w:rsidRPr="006207DB">
        <w:rPr>
          <w:color w:val="auto"/>
          <w:lang w:eastAsia="ja-JP"/>
        </w:rPr>
        <w:t>1)</w:t>
      </w:r>
      <w:r w:rsidRPr="00656012">
        <w:rPr>
          <w:color w:val="auto"/>
          <w:vertAlign w:val="superscript"/>
          <w:lang w:eastAsia="ja-JP"/>
        </w:rPr>
        <w:t>th</w:t>
      </w:r>
      <w:r w:rsidRPr="006207DB">
        <w:rPr>
          <w:color w:val="auto"/>
          <w:lang w:eastAsia="ja-JP"/>
        </w:rPr>
        <w:t xml:space="preserve"> frames is very </w:t>
      </w:r>
      <w:r w:rsidR="00CC1CBF" w:rsidRPr="006207DB">
        <w:rPr>
          <w:color w:val="auto"/>
          <w:lang w:eastAsia="ja-JP"/>
        </w:rPr>
        <w:t>small. Partial segments of the i</w:t>
      </w:r>
      <w:r w:rsidRPr="00656012">
        <w:rPr>
          <w:color w:val="auto"/>
          <w:vertAlign w:val="superscript"/>
          <w:lang w:eastAsia="ja-JP"/>
        </w:rPr>
        <w:t>th</w:t>
      </w:r>
      <w:r w:rsidRPr="006207DB">
        <w:rPr>
          <w:color w:val="auto"/>
          <w:lang w:eastAsia="ja-JP"/>
        </w:rPr>
        <w:t xml:space="preserve"> frame can be matched with whole surface data of the (</w:t>
      </w:r>
      <w:r w:rsidR="00CC1CBF" w:rsidRPr="006207DB">
        <w:rPr>
          <w:color w:val="auto"/>
          <w:lang w:eastAsia="ja-JP"/>
        </w:rPr>
        <w:t>i</w:t>
      </w:r>
      <w:r w:rsidR="00C35BA7">
        <w:rPr>
          <w:color w:val="auto"/>
          <w:lang w:eastAsia="ja-JP"/>
        </w:rPr>
        <w:t xml:space="preserve"> </w:t>
      </w:r>
      <w:r w:rsidRPr="006207DB">
        <w:rPr>
          <w:color w:val="auto"/>
          <w:lang w:eastAsia="ja-JP"/>
        </w:rPr>
        <w:t>+</w:t>
      </w:r>
      <w:r w:rsidR="00C35BA7">
        <w:rPr>
          <w:color w:val="auto"/>
          <w:lang w:eastAsia="ja-JP"/>
        </w:rPr>
        <w:t xml:space="preserve"> </w:t>
      </w:r>
      <w:r w:rsidRPr="006207DB">
        <w:rPr>
          <w:color w:val="auto"/>
          <w:lang w:eastAsia="ja-JP"/>
        </w:rPr>
        <w:t>1)</w:t>
      </w:r>
      <w:r w:rsidRPr="00656012">
        <w:rPr>
          <w:color w:val="auto"/>
          <w:vertAlign w:val="superscript"/>
          <w:lang w:eastAsia="ja-JP"/>
        </w:rPr>
        <w:t>th</w:t>
      </w:r>
      <w:r w:rsidRPr="006207DB">
        <w:rPr>
          <w:color w:val="auto"/>
          <w:lang w:eastAsia="ja-JP"/>
        </w:rPr>
        <w:t xml:space="preserve"> frame only by </w:t>
      </w:r>
      <w:r w:rsidR="00675B82">
        <w:rPr>
          <w:color w:val="auto"/>
          <w:lang w:eastAsia="ja-JP"/>
        </w:rPr>
        <w:t xml:space="preserve">the </w:t>
      </w:r>
      <w:r w:rsidRPr="006207DB">
        <w:rPr>
          <w:color w:val="auto"/>
          <w:lang w:eastAsia="ja-JP"/>
        </w:rPr>
        <w:t>ICP algorithm. Surface registration is repeated sequentially until the last frame. The transformation matrix from the static 3DCT to each frame (</w:t>
      </w:r>
      <w:r w:rsidR="00CC1CBF" w:rsidRPr="006207DB">
        <w:rPr>
          <w:b/>
          <w:color w:val="auto"/>
          <w:vertAlign w:val="superscript"/>
          <w:lang w:eastAsia="ja-JP"/>
        </w:rPr>
        <w:t>i</w:t>
      </w:r>
      <w:r w:rsidRPr="006207DB">
        <w:rPr>
          <w:b/>
          <w:color w:val="auto"/>
          <w:lang w:eastAsia="ja-JP"/>
        </w:rPr>
        <w:t>M</w:t>
      </w:r>
      <w:r w:rsidRPr="006207DB">
        <w:rPr>
          <w:b/>
          <w:color w:val="auto"/>
          <w:vertAlign w:val="subscript"/>
          <w:lang w:eastAsia="ja-JP"/>
        </w:rPr>
        <w:t>s</w:t>
      </w:r>
      <w:r w:rsidRPr="006207DB">
        <w:rPr>
          <w:color w:val="auto"/>
          <w:lang w:eastAsia="ja-JP"/>
        </w:rPr>
        <w:t>) is calculated.</w:t>
      </w:r>
    </w:p>
    <w:p w14:paraId="37133C99" w14:textId="77777777" w:rsidR="0044110E" w:rsidRPr="006207DB" w:rsidRDefault="0044110E" w:rsidP="006207DB">
      <w:pPr>
        <w:jc w:val="left"/>
        <w:rPr>
          <w:color w:val="auto"/>
          <w:lang w:eastAsia="ja-JP"/>
        </w:rPr>
      </w:pPr>
    </w:p>
    <w:p w14:paraId="6F1C545B" w14:textId="2A32B944" w:rsidR="0044110E" w:rsidRPr="006207DB" w:rsidRDefault="0044110E" w:rsidP="00656012">
      <w:pPr>
        <w:jc w:val="left"/>
        <w:outlineLvl w:val="0"/>
        <w:rPr>
          <w:color w:val="auto"/>
          <w:lang w:eastAsia="ja-JP"/>
        </w:rPr>
      </w:pPr>
      <w:r w:rsidRPr="006207DB">
        <w:rPr>
          <w:b/>
          <w:color w:val="auto"/>
          <w:lang w:eastAsia="ja-JP"/>
        </w:rPr>
        <w:t>Figure 6</w:t>
      </w:r>
      <w:r w:rsidR="00053C53">
        <w:rPr>
          <w:b/>
          <w:color w:val="auto"/>
          <w:lang w:eastAsia="ja-JP"/>
        </w:rPr>
        <w:t>:</w:t>
      </w:r>
      <w:r w:rsidRPr="006207DB">
        <w:rPr>
          <w:b/>
          <w:color w:val="auto"/>
          <w:lang w:eastAsia="ja-JP"/>
        </w:rPr>
        <w:t xml:space="preserve"> Rotation angles are calculated using the defined coordinate system</w:t>
      </w:r>
      <w:r w:rsidR="008C2B0D" w:rsidRPr="006207DB">
        <w:rPr>
          <w:b/>
          <w:color w:val="auto"/>
          <w:lang w:eastAsia="ja-JP"/>
        </w:rPr>
        <w:t>s of the fixed</w:t>
      </w:r>
      <w:r w:rsidRPr="006207DB">
        <w:rPr>
          <w:b/>
          <w:color w:val="auto"/>
          <w:lang w:eastAsia="ja-JP"/>
        </w:rPr>
        <w:t xml:space="preserve"> and </w:t>
      </w:r>
      <w:r w:rsidR="00E95C53" w:rsidRPr="006207DB">
        <w:rPr>
          <w:b/>
          <w:color w:val="auto"/>
          <w:lang w:eastAsia="ja-JP"/>
        </w:rPr>
        <w:t>moving</w:t>
      </w:r>
      <w:r w:rsidRPr="006207DB">
        <w:rPr>
          <w:b/>
          <w:color w:val="auto"/>
          <w:lang w:eastAsia="ja-JP"/>
        </w:rPr>
        <w:t xml:space="preserve"> </w:t>
      </w:r>
      <w:r w:rsidR="00724EB3" w:rsidRPr="006207DB">
        <w:rPr>
          <w:b/>
          <w:color w:val="auto"/>
          <w:lang w:eastAsia="ja-JP"/>
        </w:rPr>
        <w:t>bone</w:t>
      </w:r>
      <w:r w:rsidRPr="006207DB">
        <w:rPr>
          <w:b/>
          <w:color w:val="auto"/>
          <w:lang w:eastAsia="ja-JP"/>
        </w:rPr>
        <w:t>s</w:t>
      </w:r>
      <w:r w:rsidR="00053C53" w:rsidRPr="00656012">
        <w:rPr>
          <w:b/>
          <w:bCs/>
          <w:color w:val="auto"/>
        </w:rPr>
        <w:t>.</w:t>
      </w:r>
      <w:r w:rsidR="00053C53">
        <w:rPr>
          <w:color w:val="auto"/>
        </w:rPr>
        <w:t xml:space="preserve"> </w:t>
      </w:r>
      <w:r w:rsidR="007A706E">
        <w:rPr>
          <w:color w:val="auto"/>
        </w:rPr>
        <w:t>(</w:t>
      </w:r>
      <w:r w:rsidR="007A706E" w:rsidRPr="007A706E">
        <w:rPr>
          <w:b/>
          <w:bCs/>
          <w:color w:val="auto"/>
        </w:rPr>
        <w:t>A</w:t>
      </w:r>
      <w:r w:rsidR="007A706E" w:rsidRPr="006207DB">
        <w:rPr>
          <w:color w:val="auto"/>
        </w:rPr>
        <w:t xml:space="preserve">) </w:t>
      </w:r>
      <w:r w:rsidR="00C35BA7">
        <w:rPr>
          <w:color w:val="auto"/>
        </w:rPr>
        <w:t xml:space="preserve">The </w:t>
      </w:r>
      <w:r w:rsidR="00C35BA7" w:rsidRPr="006207DB">
        <w:rPr>
          <w:color w:val="auto"/>
          <w:lang w:eastAsia="ja-JP"/>
        </w:rPr>
        <w:t xml:space="preserve">coordinate </w:t>
      </w:r>
      <w:r w:rsidRPr="006207DB">
        <w:rPr>
          <w:color w:val="auto"/>
          <w:lang w:eastAsia="ja-JP"/>
        </w:rPr>
        <w:t xml:space="preserve">system of the </w:t>
      </w:r>
      <w:r w:rsidR="00CD5DC2" w:rsidRPr="006207DB">
        <w:rPr>
          <w:color w:val="auto"/>
          <w:lang w:eastAsia="ja-JP"/>
        </w:rPr>
        <w:t>fixed</w:t>
      </w:r>
      <w:r w:rsidRPr="006207DB">
        <w:rPr>
          <w:color w:val="auto"/>
          <w:lang w:eastAsia="ja-JP"/>
        </w:rPr>
        <w:t xml:space="preserve"> </w:t>
      </w:r>
      <w:r w:rsidR="00724EB3" w:rsidRPr="006207DB">
        <w:rPr>
          <w:color w:val="auto"/>
          <w:lang w:eastAsia="ja-JP"/>
        </w:rPr>
        <w:t>bone</w:t>
      </w:r>
      <w:r w:rsidRPr="006207DB">
        <w:rPr>
          <w:color w:val="auto"/>
          <w:lang w:eastAsia="ja-JP"/>
        </w:rPr>
        <w:t xml:space="preserve"> is defined</w:t>
      </w:r>
      <w:r w:rsidR="0038469A" w:rsidRPr="006207DB">
        <w:rPr>
          <w:noProof/>
          <w:color w:val="auto"/>
          <w:vertAlign w:val="superscript"/>
          <w:lang w:eastAsia="ja-JP"/>
        </w:rPr>
        <w:t>15</w:t>
      </w:r>
      <w:r w:rsidRPr="006207DB">
        <w:rPr>
          <w:color w:val="auto"/>
          <w:lang w:eastAsia="ja-JP"/>
        </w:rPr>
        <w:t xml:space="preserve">. </w:t>
      </w:r>
      <w:r w:rsidR="00C35BA7">
        <w:rPr>
          <w:color w:val="auto"/>
          <w:lang w:eastAsia="ja-JP"/>
        </w:rPr>
        <w:t>The r</w:t>
      </w:r>
      <w:r w:rsidRPr="006207DB">
        <w:rPr>
          <w:color w:val="auto"/>
          <w:lang w:eastAsia="ja-JP"/>
        </w:rPr>
        <w:t xml:space="preserve">otation matrices from static 3DCT to the local coordinate system of the </w:t>
      </w:r>
      <w:r w:rsidR="00CD5DC2" w:rsidRPr="006207DB">
        <w:rPr>
          <w:color w:val="auto"/>
          <w:lang w:eastAsia="ja-JP"/>
        </w:rPr>
        <w:t>fixed bone</w:t>
      </w:r>
      <w:r w:rsidR="00C462CB">
        <w:rPr>
          <w:color w:val="auto"/>
          <w:lang w:eastAsia="ja-JP"/>
        </w:rPr>
        <w:t xml:space="preserve"> </w:t>
      </w:r>
      <w:r w:rsidRPr="006207DB">
        <w:rPr>
          <w:color w:val="auto"/>
          <w:lang w:eastAsia="ja-JP"/>
        </w:rPr>
        <w:t>(</w:t>
      </w:r>
      <w:r w:rsidRPr="006207DB">
        <w:rPr>
          <w:b/>
          <w:color w:val="auto"/>
          <w:vertAlign w:val="superscript"/>
          <w:lang w:eastAsia="ja-JP"/>
        </w:rPr>
        <w:t>L</w:t>
      </w:r>
      <w:r w:rsidRPr="006207DB">
        <w:rPr>
          <w:b/>
          <w:color w:val="auto"/>
          <w:lang w:eastAsia="ja-JP"/>
        </w:rPr>
        <w:t>Mref</w:t>
      </w:r>
      <w:r w:rsidRPr="006207DB">
        <w:rPr>
          <w:b/>
          <w:color w:val="auto"/>
          <w:vertAlign w:val="subscript"/>
          <w:lang w:eastAsia="ja-JP"/>
        </w:rPr>
        <w:t>S</w:t>
      </w:r>
      <w:r w:rsidRPr="006207DB">
        <w:rPr>
          <w:color w:val="auto"/>
          <w:lang w:eastAsia="ja-JP"/>
        </w:rPr>
        <w:t>) are calculated.</w:t>
      </w:r>
      <w:r w:rsidR="007A706E">
        <w:rPr>
          <w:color w:val="auto"/>
          <w:lang w:eastAsia="ja-JP"/>
        </w:rPr>
        <w:t xml:space="preserve"> </w:t>
      </w:r>
      <w:r w:rsidR="007A706E">
        <w:rPr>
          <w:color w:val="auto"/>
        </w:rPr>
        <w:t>(</w:t>
      </w:r>
      <w:r w:rsidR="007A706E">
        <w:rPr>
          <w:b/>
          <w:bCs/>
          <w:color w:val="auto"/>
        </w:rPr>
        <w:t>B</w:t>
      </w:r>
      <w:r w:rsidR="007A706E" w:rsidRPr="006207DB">
        <w:rPr>
          <w:color w:val="auto"/>
        </w:rPr>
        <w:t xml:space="preserve">) </w:t>
      </w:r>
      <w:r w:rsidR="00C35BA7">
        <w:rPr>
          <w:color w:val="auto"/>
        </w:rPr>
        <w:t xml:space="preserve">The </w:t>
      </w:r>
      <w:r w:rsidR="00C35BA7" w:rsidRPr="006207DB">
        <w:rPr>
          <w:color w:val="auto"/>
          <w:lang w:eastAsia="ja-JP"/>
        </w:rPr>
        <w:t xml:space="preserve">coordinate </w:t>
      </w:r>
      <w:r w:rsidRPr="006207DB">
        <w:rPr>
          <w:color w:val="auto"/>
          <w:lang w:eastAsia="ja-JP"/>
        </w:rPr>
        <w:t xml:space="preserve">system of the </w:t>
      </w:r>
      <w:r w:rsidR="00E95C53" w:rsidRPr="006207DB">
        <w:rPr>
          <w:color w:val="auto"/>
          <w:lang w:eastAsia="ja-JP"/>
        </w:rPr>
        <w:t>moving</w:t>
      </w:r>
      <w:r w:rsidRPr="006207DB">
        <w:rPr>
          <w:color w:val="auto"/>
          <w:lang w:eastAsia="ja-JP"/>
        </w:rPr>
        <w:t xml:space="preserve"> </w:t>
      </w:r>
      <w:r w:rsidR="00724EB3" w:rsidRPr="006207DB">
        <w:rPr>
          <w:color w:val="auto"/>
          <w:lang w:eastAsia="ja-JP"/>
        </w:rPr>
        <w:t>bone</w:t>
      </w:r>
      <w:r w:rsidRPr="006207DB">
        <w:rPr>
          <w:color w:val="auto"/>
          <w:lang w:eastAsia="ja-JP"/>
        </w:rPr>
        <w:t xml:space="preserve"> is defined and drawn over the </w:t>
      </w:r>
      <w:r w:rsidR="00CD5DC2" w:rsidRPr="006207DB">
        <w:rPr>
          <w:color w:val="auto"/>
          <w:lang w:eastAsia="ja-JP"/>
        </w:rPr>
        <w:t>fixed</w:t>
      </w:r>
      <w:r w:rsidRPr="006207DB">
        <w:rPr>
          <w:color w:val="auto"/>
          <w:lang w:eastAsia="ja-JP"/>
        </w:rPr>
        <w:t xml:space="preserve"> </w:t>
      </w:r>
      <w:r w:rsidR="00724EB3" w:rsidRPr="006207DB">
        <w:rPr>
          <w:color w:val="auto"/>
          <w:lang w:eastAsia="ja-JP"/>
        </w:rPr>
        <w:t>bone</w:t>
      </w:r>
      <w:r w:rsidRPr="006207DB">
        <w:rPr>
          <w:color w:val="auto"/>
          <w:lang w:eastAsia="ja-JP"/>
        </w:rPr>
        <w:t xml:space="preserve"> in its local coordinate system</w:t>
      </w:r>
      <w:r w:rsidR="0038469A" w:rsidRPr="006207DB">
        <w:rPr>
          <w:noProof/>
          <w:color w:val="auto"/>
          <w:vertAlign w:val="superscript"/>
          <w:lang w:eastAsia="ja-JP"/>
        </w:rPr>
        <w:t>15</w:t>
      </w:r>
      <w:r w:rsidRPr="006207DB">
        <w:rPr>
          <w:color w:val="auto"/>
          <w:lang w:eastAsia="ja-JP"/>
        </w:rPr>
        <w:t xml:space="preserve">. Rotation matrices from the local </w:t>
      </w:r>
      <w:r w:rsidR="00E95C53" w:rsidRPr="006207DB">
        <w:rPr>
          <w:color w:val="auto"/>
          <w:lang w:eastAsia="ja-JP"/>
        </w:rPr>
        <w:t>moving</w:t>
      </w:r>
      <w:r w:rsidRPr="006207DB">
        <w:rPr>
          <w:color w:val="auto"/>
          <w:lang w:eastAsia="ja-JP"/>
        </w:rPr>
        <w:t xml:space="preserve"> </w:t>
      </w:r>
      <w:r w:rsidR="00724EB3" w:rsidRPr="006207DB">
        <w:rPr>
          <w:color w:val="auto"/>
          <w:lang w:eastAsia="ja-JP"/>
        </w:rPr>
        <w:t>bone</w:t>
      </w:r>
      <w:r w:rsidRPr="006207DB">
        <w:rPr>
          <w:color w:val="auto"/>
          <w:lang w:eastAsia="ja-JP"/>
        </w:rPr>
        <w:t xml:space="preserve"> to the local coordinate system of the </w:t>
      </w:r>
      <w:r w:rsidR="00CD5DC2" w:rsidRPr="006207DB">
        <w:rPr>
          <w:color w:val="auto"/>
          <w:lang w:eastAsia="ja-JP"/>
        </w:rPr>
        <w:t>fixed</w:t>
      </w:r>
      <w:r w:rsidRPr="006207DB">
        <w:rPr>
          <w:color w:val="auto"/>
          <w:lang w:eastAsia="ja-JP"/>
        </w:rPr>
        <w:t xml:space="preserve"> </w:t>
      </w:r>
      <w:r w:rsidR="00724EB3" w:rsidRPr="006207DB">
        <w:rPr>
          <w:color w:val="auto"/>
          <w:lang w:eastAsia="ja-JP"/>
        </w:rPr>
        <w:t>bone</w:t>
      </w:r>
      <w:r w:rsidRPr="006207DB">
        <w:rPr>
          <w:color w:val="auto"/>
          <w:lang w:eastAsia="ja-JP"/>
        </w:rPr>
        <w:t xml:space="preserve"> are calculated (</w:t>
      </w:r>
      <w:r w:rsidRPr="006207DB">
        <w:rPr>
          <w:b/>
          <w:color w:val="auto"/>
          <w:lang w:eastAsia="ja-JP"/>
        </w:rPr>
        <w:t>M</w:t>
      </w:r>
      <w:r w:rsidR="00CC1CBF" w:rsidRPr="006207DB">
        <w:rPr>
          <w:b/>
          <w:color w:val="auto"/>
          <w:lang w:eastAsia="ja-JP"/>
        </w:rPr>
        <w:t>i</w:t>
      </w:r>
      <w:r w:rsidRPr="006207DB">
        <w:rPr>
          <w:color w:val="auto"/>
          <w:lang w:eastAsia="ja-JP"/>
        </w:rPr>
        <w:t xml:space="preserve">). From these matrices, angles of the </w:t>
      </w:r>
      <w:r w:rsidR="00E95C53" w:rsidRPr="006207DB">
        <w:rPr>
          <w:color w:val="auto"/>
          <w:lang w:eastAsia="ja-JP"/>
        </w:rPr>
        <w:t>moving</w:t>
      </w:r>
      <w:r w:rsidRPr="006207DB">
        <w:rPr>
          <w:color w:val="auto"/>
          <w:lang w:eastAsia="ja-JP"/>
        </w:rPr>
        <w:t xml:space="preserve"> </w:t>
      </w:r>
      <w:r w:rsidR="00724EB3" w:rsidRPr="006207DB">
        <w:rPr>
          <w:color w:val="auto"/>
          <w:lang w:eastAsia="ja-JP"/>
        </w:rPr>
        <w:t>bone</w:t>
      </w:r>
      <w:r w:rsidRPr="006207DB">
        <w:rPr>
          <w:color w:val="auto"/>
          <w:lang w:eastAsia="ja-JP"/>
        </w:rPr>
        <w:t xml:space="preserve"> with respect to the </w:t>
      </w:r>
      <w:r w:rsidR="008C2B0D" w:rsidRPr="006207DB">
        <w:rPr>
          <w:color w:val="auto"/>
          <w:lang w:eastAsia="ja-JP"/>
        </w:rPr>
        <w:t>fixed</w:t>
      </w:r>
      <w:r w:rsidRPr="006207DB">
        <w:rPr>
          <w:color w:val="auto"/>
          <w:lang w:eastAsia="ja-JP"/>
        </w:rPr>
        <w:t xml:space="preserve"> </w:t>
      </w:r>
      <w:r w:rsidR="00724EB3" w:rsidRPr="006207DB">
        <w:rPr>
          <w:color w:val="auto"/>
          <w:lang w:eastAsia="ja-JP"/>
        </w:rPr>
        <w:t>bone</w:t>
      </w:r>
      <w:r w:rsidRPr="006207DB">
        <w:rPr>
          <w:color w:val="auto"/>
          <w:lang w:eastAsia="ja-JP"/>
        </w:rPr>
        <w:t xml:space="preserve"> are calculated using </w:t>
      </w:r>
      <w:r w:rsidR="004D052D">
        <w:rPr>
          <w:color w:val="auto"/>
          <w:lang w:eastAsia="ja-JP"/>
        </w:rPr>
        <w:t xml:space="preserve">the </w:t>
      </w:r>
      <w:r w:rsidRPr="006207DB">
        <w:rPr>
          <w:color w:val="auto"/>
          <w:lang w:eastAsia="ja-JP"/>
        </w:rPr>
        <w:t>Euler/Cardan angle.</w:t>
      </w:r>
    </w:p>
    <w:p w14:paraId="2CDD1FEB" w14:textId="77777777" w:rsidR="0044110E" w:rsidRPr="006207DB" w:rsidRDefault="0044110E" w:rsidP="006207DB">
      <w:pPr>
        <w:jc w:val="left"/>
        <w:rPr>
          <w:color w:val="auto"/>
          <w:lang w:eastAsia="ja-JP"/>
        </w:rPr>
      </w:pPr>
    </w:p>
    <w:p w14:paraId="07472F71" w14:textId="23334B79" w:rsidR="0044110E" w:rsidRPr="006207DB" w:rsidRDefault="0044110E" w:rsidP="00656012">
      <w:pPr>
        <w:jc w:val="left"/>
        <w:outlineLvl w:val="0"/>
        <w:rPr>
          <w:color w:val="auto"/>
          <w:lang w:eastAsia="ja-JP"/>
        </w:rPr>
      </w:pPr>
      <w:r w:rsidRPr="006207DB">
        <w:rPr>
          <w:b/>
          <w:color w:val="auto"/>
          <w:lang w:eastAsia="ja-JP"/>
        </w:rPr>
        <w:t>Figure 7</w:t>
      </w:r>
      <w:r w:rsidR="00053C53">
        <w:rPr>
          <w:b/>
          <w:color w:val="auto"/>
          <w:lang w:eastAsia="ja-JP"/>
        </w:rPr>
        <w:t>:</w:t>
      </w:r>
      <w:r w:rsidRPr="006207DB">
        <w:rPr>
          <w:b/>
          <w:color w:val="auto"/>
          <w:lang w:eastAsia="ja-JP"/>
        </w:rPr>
        <w:t xml:space="preserve"> Representative results show kinematics of the tibia during knee extension.</w:t>
      </w:r>
      <w:r w:rsidR="00053C53">
        <w:rPr>
          <w:color w:val="auto"/>
        </w:rPr>
        <w:t xml:space="preserve"> </w:t>
      </w:r>
      <w:r w:rsidR="00C462CB">
        <w:rPr>
          <w:color w:val="auto"/>
        </w:rPr>
        <w:t>(</w:t>
      </w:r>
      <w:r w:rsidR="00C462CB" w:rsidRPr="007A706E">
        <w:rPr>
          <w:b/>
          <w:bCs/>
          <w:color w:val="auto"/>
        </w:rPr>
        <w:t>A</w:t>
      </w:r>
      <w:r w:rsidR="00C462CB" w:rsidRPr="006207DB">
        <w:rPr>
          <w:color w:val="auto"/>
        </w:rPr>
        <w:t xml:space="preserve">) </w:t>
      </w:r>
      <w:r w:rsidRPr="006207DB">
        <w:rPr>
          <w:color w:val="auto"/>
          <w:lang w:eastAsia="ja-JP"/>
        </w:rPr>
        <w:t>Extension of the tibia. From the starting frame, the tibia is extended almost constantly and extension speed increases around the end frame.</w:t>
      </w:r>
      <w:r w:rsidR="00C462CB">
        <w:rPr>
          <w:color w:val="auto"/>
          <w:lang w:eastAsia="ja-JP"/>
        </w:rPr>
        <w:t xml:space="preserve"> </w:t>
      </w:r>
      <w:r w:rsidR="00C462CB">
        <w:rPr>
          <w:color w:val="auto"/>
        </w:rPr>
        <w:t>(</w:t>
      </w:r>
      <w:r w:rsidR="00C462CB">
        <w:rPr>
          <w:b/>
          <w:bCs/>
          <w:color w:val="auto"/>
        </w:rPr>
        <w:t>B</w:t>
      </w:r>
      <w:r w:rsidR="00C462CB" w:rsidRPr="006207DB">
        <w:rPr>
          <w:color w:val="auto"/>
        </w:rPr>
        <w:t xml:space="preserve">) </w:t>
      </w:r>
      <w:r w:rsidRPr="006207DB">
        <w:rPr>
          <w:color w:val="auto"/>
          <w:lang w:eastAsia="ja-JP"/>
        </w:rPr>
        <w:t>Tibial internal rotation. T</w:t>
      </w:r>
      <w:r w:rsidR="00675B82">
        <w:rPr>
          <w:color w:val="auto"/>
          <w:lang w:eastAsia="ja-JP"/>
        </w:rPr>
        <w:t>he t</w:t>
      </w:r>
      <w:r w:rsidRPr="006207DB">
        <w:rPr>
          <w:color w:val="auto"/>
          <w:lang w:eastAsia="ja-JP"/>
        </w:rPr>
        <w:t xml:space="preserve">ransverse axis is the tibial extension angle. The tibia rotates internally </w:t>
      </w:r>
      <w:r w:rsidR="00C35BA7">
        <w:rPr>
          <w:color w:val="auto"/>
          <w:lang w:eastAsia="ja-JP"/>
        </w:rPr>
        <w:t>to</w:t>
      </w:r>
      <w:r w:rsidR="00C35BA7" w:rsidRPr="006207DB">
        <w:rPr>
          <w:color w:val="auto"/>
          <w:lang w:eastAsia="ja-JP"/>
        </w:rPr>
        <w:t xml:space="preserve"> </w:t>
      </w:r>
      <w:r w:rsidRPr="006207DB">
        <w:rPr>
          <w:color w:val="auto"/>
          <w:lang w:eastAsia="ja-JP"/>
        </w:rPr>
        <w:t>10</w:t>
      </w:r>
      <w:r w:rsidR="00C35BA7">
        <w:rPr>
          <w:color w:val="auto"/>
          <w:lang w:eastAsia="ja-JP"/>
        </w:rPr>
        <w:t>°</w:t>
      </w:r>
      <w:r w:rsidRPr="006207DB">
        <w:rPr>
          <w:color w:val="auto"/>
          <w:lang w:eastAsia="ja-JP"/>
        </w:rPr>
        <w:t xml:space="preserve"> of flexion and rotates externally until the end frame.</w:t>
      </w:r>
      <w:r w:rsidR="00C462CB">
        <w:rPr>
          <w:color w:val="auto"/>
          <w:lang w:eastAsia="ja-JP"/>
        </w:rPr>
        <w:t xml:space="preserve"> </w:t>
      </w:r>
      <w:r w:rsidR="00C462CB">
        <w:rPr>
          <w:color w:val="auto"/>
        </w:rPr>
        <w:t>(</w:t>
      </w:r>
      <w:r w:rsidR="00C462CB">
        <w:rPr>
          <w:b/>
          <w:bCs/>
          <w:color w:val="auto"/>
        </w:rPr>
        <w:t>C</w:t>
      </w:r>
      <w:r w:rsidR="00C462CB" w:rsidRPr="006207DB">
        <w:rPr>
          <w:color w:val="auto"/>
        </w:rPr>
        <w:t xml:space="preserve">) </w:t>
      </w:r>
      <w:r w:rsidR="00C35BA7">
        <w:rPr>
          <w:color w:val="auto"/>
        </w:rPr>
        <w:t xml:space="preserve">The </w:t>
      </w:r>
      <w:r w:rsidR="00C35BA7" w:rsidRPr="006207DB">
        <w:rPr>
          <w:color w:val="auto"/>
          <w:lang w:eastAsia="ja-JP"/>
        </w:rPr>
        <w:t xml:space="preserve">valgus </w:t>
      </w:r>
      <w:r w:rsidRPr="006207DB">
        <w:rPr>
          <w:color w:val="auto"/>
          <w:lang w:eastAsia="ja-JP"/>
        </w:rPr>
        <w:t>angles increase constantly during all frames of knee extension.</w:t>
      </w:r>
    </w:p>
    <w:p w14:paraId="50F3BC92" w14:textId="77777777" w:rsidR="0044110E" w:rsidRPr="006207DB" w:rsidRDefault="0044110E" w:rsidP="006207DB">
      <w:pPr>
        <w:jc w:val="left"/>
        <w:rPr>
          <w:color w:val="auto"/>
        </w:rPr>
      </w:pPr>
    </w:p>
    <w:p w14:paraId="62C6A097" w14:textId="3F3C08A9" w:rsidR="0044110E" w:rsidRPr="006207DB" w:rsidRDefault="0044110E" w:rsidP="00656012">
      <w:pPr>
        <w:jc w:val="left"/>
        <w:rPr>
          <w:color w:val="auto"/>
        </w:rPr>
      </w:pPr>
      <w:r w:rsidRPr="006207DB">
        <w:rPr>
          <w:b/>
          <w:color w:val="auto"/>
        </w:rPr>
        <w:t>Figure 8</w:t>
      </w:r>
      <w:r w:rsidR="00053C53">
        <w:rPr>
          <w:b/>
          <w:color w:val="auto"/>
        </w:rPr>
        <w:t>:</w:t>
      </w:r>
      <w:r w:rsidRPr="006207DB">
        <w:rPr>
          <w:b/>
          <w:color w:val="auto"/>
        </w:rPr>
        <w:t xml:space="preserve"> Validation of surface registration of the partial segment onto the whole </w:t>
      </w:r>
      <w:r w:rsidR="00724EB3" w:rsidRPr="006207DB">
        <w:rPr>
          <w:b/>
          <w:color w:val="auto"/>
        </w:rPr>
        <w:t>bone</w:t>
      </w:r>
      <w:r w:rsidR="00053C53" w:rsidRPr="00656012">
        <w:rPr>
          <w:b/>
          <w:bCs/>
          <w:color w:val="auto"/>
        </w:rPr>
        <w:t xml:space="preserve">. </w:t>
      </w:r>
      <w:r w:rsidRPr="006207DB">
        <w:rPr>
          <w:color w:val="auto"/>
        </w:rPr>
        <w:t>The lengths of the femur and tibia are decreased incrementally by 1% along the long axis from 20%</w:t>
      </w:r>
      <w:r w:rsidR="00FB1590" w:rsidRPr="00FB1590">
        <w:rPr>
          <w:color w:val="auto"/>
        </w:rPr>
        <w:t>–</w:t>
      </w:r>
      <w:r w:rsidRPr="006207DB">
        <w:rPr>
          <w:color w:val="auto"/>
        </w:rPr>
        <w:t xml:space="preserve">1%. Surface registration of partial segments to whole </w:t>
      </w:r>
      <w:r w:rsidR="00724EB3" w:rsidRPr="006207DB">
        <w:rPr>
          <w:color w:val="auto"/>
        </w:rPr>
        <w:t>bone</w:t>
      </w:r>
      <w:r w:rsidRPr="006207DB">
        <w:rPr>
          <w:color w:val="auto"/>
        </w:rPr>
        <w:t xml:space="preserve">s are performed for all sets of lengths of the femur and tibia, and errors for rotation and translation from the parameters calculated from the whole </w:t>
      </w:r>
      <w:r w:rsidR="00724EB3" w:rsidRPr="006207DB">
        <w:rPr>
          <w:color w:val="auto"/>
        </w:rPr>
        <w:t>bone</w:t>
      </w:r>
      <w:r w:rsidRPr="006207DB">
        <w:rPr>
          <w:color w:val="auto"/>
        </w:rPr>
        <w:t>s are evaluated.</w:t>
      </w:r>
      <w:r w:rsidR="00531513">
        <w:rPr>
          <w:color w:val="auto"/>
        </w:rPr>
        <w:t xml:space="preserve"> Perturbation analysis is shown in </w:t>
      </w:r>
      <w:r w:rsidR="00531513" w:rsidRPr="00531513">
        <w:rPr>
          <w:b/>
          <w:bCs/>
          <w:color w:val="auto"/>
        </w:rPr>
        <w:t>Supplemental Figure 2</w:t>
      </w:r>
      <w:r w:rsidR="00531513">
        <w:rPr>
          <w:color w:val="auto"/>
        </w:rPr>
        <w:t>.</w:t>
      </w:r>
    </w:p>
    <w:p w14:paraId="790BB24B" w14:textId="77777777" w:rsidR="0044110E" w:rsidRPr="006207DB" w:rsidRDefault="0044110E" w:rsidP="006207DB">
      <w:pPr>
        <w:rPr>
          <w:color w:val="auto"/>
        </w:rPr>
      </w:pPr>
    </w:p>
    <w:p w14:paraId="137AA325" w14:textId="7D2512D4" w:rsidR="0044110E" w:rsidRDefault="0044110E" w:rsidP="00656012">
      <w:pPr>
        <w:rPr>
          <w:color w:val="auto"/>
          <w:lang w:eastAsia="ja-JP"/>
        </w:rPr>
      </w:pPr>
      <w:r w:rsidRPr="006207DB">
        <w:rPr>
          <w:b/>
          <w:color w:val="auto"/>
        </w:rPr>
        <w:t>Supplement Figure 1: Patellar kinematics during knee extension</w:t>
      </w:r>
      <w:r w:rsidR="00053C53" w:rsidRPr="00656012">
        <w:rPr>
          <w:b/>
          <w:color w:val="auto"/>
        </w:rPr>
        <w:t>.</w:t>
      </w:r>
      <w:r w:rsidR="00053C53">
        <w:rPr>
          <w:color w:val="auto"/>
          <w:lang w:eastAsia="ja-JP"/>
        </w:rPr>
        <w:t xml:space="preserve"> </w:t>
      </w:r>
      <w:r w:rsidRPr="006207DB">
        <w:rPr>
          <w:color w:val="auto"/>
          <w:lang w:eastAsia="ja-JP"/>
        </w:rPr>
        <w:t>Patellar kinematics are also calculated using the same method.</w:t>
      </w:r>
      <w:r w:rsidR="00C462CB">
        <w:rPr>
          <w:color w:val="auto"/>
          <w:lang w:eastAsia="ja-JP"/>
        </w:rPr>
        <w:t xml:space="preserve"> </w:t>
      </w:r>
      <w:r w:rsidR="00C462CB">
        <w:rPr>
          <w:color w:val="auto"/>
        </w:rPr>
        <w:t>(</w:t>
      </w:r>
      <w:r w:rsidR="00C462CB" w:rsidRPr="007A706E">
        <w:rPr>
          <w:b/>
          <w:bCs/>
          <w:color w:val="auto"/>
        </w:rPr>
        <w:t>A</w:t>
      </w:r>
      <w:r w:rsidR="00C462CB" w:rsidRPr="006207DB">
        <w:rPr>
          <w:color w:val="auto"/>
        </w:rPr>
        <w:t xml:space="preserve">) </w:t>
      </w:r>
      <w:r w:rsidRPr="006207DB">
        <w:rPr>
          <w:color w:val="auto"/>
          <w:lang w:eastAsia="ja-JP"/>
        </w:rPr>
        <w:t>A surface was fit on the surface data of the patella. The norm of the surface pointing anteriorly is calculated. The lateral tilt is defined as the lateral tilting angle of the norm in the coordinate system of the femur.</w:t>
      </w:r>
      <w:r w:rsidR="00C462CB">
        <w:rPr>
          <w:color w:val="auto"/>
          <w:lang w:eastAsia="ja-JP"/>
        </w:rPr>
        <w:t xml:space="preserve"> </w:t>
      </w:r>
      <w:r w:rsidR="00C462CB">
        <w:rPr>
          <w:color w:val="auto"/>
        </w:rPr>
        <w:t>(</w:t>
      </w:r>
      <w:r w:rsidR="00C462CB">
        <w:rPr>
          <w:b/>
          <w:bCs/>
          <w:color w:val="auto"/>
        </w:rPr>
        <w:t>B</w:t>
      </w:r>
      <w:r w:rsidR="00C462CB" w:rsidRPr="006207DB">
        <w:rPr>
          <w:color w:val="auto"/>
        </w:rPr>
        <w:t xml:space="preserve">) </w:t>
      </w:r>
      <w:r w:rsidR="003F05D9">
        <w:rPr>
          <w:color w:val="auto"/>
        </w:rPr>
        <w:t xml:space="preserve">The </w:t>
      </w:r>
      <w:r w:rsidR="003F05D9" w:rsidRPr="006207DB">
        <w:rPr>
          <w:color w:val="auto"/>
          <w:lang w:eastAsia="ja-JP"/>
        </w:rPr>
        <w:t xml:space="preserve">patellar </w:t>
      </w:r>
      <w:r w:rsidRPr="006207DB">
        <w:rPr>
          <w:color w:val="auto"/>
          <w:lang w:eastAsia="ja-JP"/>
        </w:rPr>
        <w:t>lateral tilt during knee extension is plotted corresponding to knee extension as calculated from tibial kinematics.</w:t>
      </w:r>
    </w:p>
    <w:p w14:paraId="78911F7A" w14:textId="100F7C77" w:rsidR="002470B0" w:rsidRPr="002470B0" w:rsidRDefault="002470B0" w:rsidP="00C462CB">
      <w:pPr>
        <w:jc w:val="left"/>
        <w:rPr>
          <w:b/>
          <w:bCs/>
          <w:color w:val="auto"/>
          <w:lang w:eastAsia="ja-JP"/>
        </w:rPr>
      </w:pPr>
    </w:p>
    <w:p w14:paraId="3D269D19" w14:textId="12503B24" w:rsidR="002470B0" w:rsidRPr="002470B0" w:rsidRDefault="002470B0" w:rsidP="00C462CB">
      <w:pPr>
        <w:jc w:val="left"/>
        <w:rPr>
          <w:b/>
          <w:bCs/>
          <w:color w:val="auto"/>
          <w:lang w:eastAsia="ja-JP"/>
        </w:rPr>
      </w:pPr>
      <w:r w:rsidRPr="002470B0">
        <w:rPr>
          <w:b/>
          <w:bCs/>
          <w:color w:val="auto"/>
          <w:lang w:eastAsia="ja-JP"/>
        </w:rPr>
        <w:t xml:space="preserve">Supplemental Figure </w:t>
      </w:r>
      <w:r w:rsidR="00656012">
        <w:rPr>
          <w:b/>
          <w:bCs/>
          <w:color w:val="auto"/>
          <w:lang w:eastAsia="ja-JP"/>
        </w:rPr>
        <w:t>2</w:t>
      </w:r>
      <w:r w:rsidRPr="002470B0">
        <w:rPr>
          <w:b/>
          <w:bCs/>
          <w:color w:val="auto"/>
          <w:lang w:eastAsia="ja-JP"/>
        </w:rPr>
        <w:t>: Pertu</w:t>
      </w:r>
      <w:r>
        <w:rPr>
          <w:b/>
          <w:bCs/>
          <w:color w:val="auto"/>
          <w:lang w:eastAsia="ja-JP"/>
        </w:rPr>
        <w:t>r</w:t>
      </w:r>
      <w:r w:rsidRPr="002470B0">
        <w:rPr>
          <w:b/>
          <w:bCs/>
          <w:color w:val="auto"/>
          <w:lang w:eastAsia="ja-JP"/>
        </w:rPr>
        <w:t xml:space="preserve">bation </w:t>
      </w:r>
      <w:r w:rsidR="003F05D9" w:rsidRPr="002470B0">
        <w:rPr>
          <w:b/>
          <w:bCs/>
          <w:color w:val="auto"/>
          <w:lang w:eastAsia="ja-JP"/>
        </w:rPr>
        <w:t>analysis</w:t>
      </w:r>
      <w:r w:rsidR="00FB1590">
        <w:rPr>
          <w:b/>
          <w:bCs/>
          <w:color w:val="auto"/>
          <w:lang w:eastAsia="ja-JP"/>
        </w:rPr>
        <w:t>.</w:t>
      </w:r>
    </w:p>
    <w:p w14:paraId="6A8C5662" w14:textId="77777777" w:rsidR="004E5B50" w:rsidRPr="006207DB" w:rsidRDefault="004E5B50" w:rsidP="006207DB">
      <w:pPr>
        <w:jc w:val="left"/>
        <w:rPr>
          <w:b/>
          <w:color w:val="auto"/>
          <w:lang w:eastAsia="ja-JP"/>
        </w:rPr>
      </w:pPr>
    </w:p>
    <w:p w14:paraId="08869EA3" w14:textId="137ADE8B" w:rsidR="005C7BCC" w:rsidRPr="006207DB" w:rsidRDefault="008C23D7" w:rsidP="006207DB">
      <w:pPr>
        <w:jc w:val="left"/>
        <w:outlineLvl w:val="0"/>
        <w:rPr>
          <w:b/>
          <w:color w:val="auto"/>
          <w:lang w:eastAsia="ja-JP"/>
        </w:rPr>
      </w:pPr>
      <w:r w:rsidRPr="006207DB">
        <w:rPr>
          <w:b/>
          <w:color w:val="auto"/>
        </w:rPr>
        <w:t>DISCUSSION</w:t>
      </w:r>
      <w:r>
        <w:rPr>
          <w:b/>
          <w:color w:val="auto"/>
        </w:rPr>
        <w:t>:</w:t>
      </w:r>
    </w:p>
    <w:p w14:paraId="3D37D769" w14:textId="35AF21E0" w:rsidR="00541719" w:rsidRPr="006207DB" w:rsidRDefault="00D679BF" w:rsidP="006207DB">
      <w:pPr>
        <w:jc w:val="left"/>
        <w:rPr>
          <w:color w:val="auto"/>
          <w:lang w:eastAsia="ja-JP"/>
        </w:rPr>
      </w:pPr>
      <w:r w:rsidRPr="006207DB">
        <w:rPr>
          <w:color w:val="auto"/>
        </w:rPr>
        <w:t xml:space="preserve">Our </w:t>
      </w:r>
      <w:r w:rsidRPr="006207DB">
        <w:rPr>
          <w:color w:val="auto"/>
          <w:lang w:eastAsia="ja-JP"/>
        </w:rPr>
        <w:t>method</w:t>
      </w:r>
      <w:r w:rsidRPr="006207DB">
        <w:rPr>
          <w:color w:val="auto"/>
        </w:rPr>
        <w:t xml:space="preserve"> </w:t>
      </w:r>
      <w:r w:rsidR="005A4E0C" w:rsidRPr="006207DB">
        <w:rPr>
          <w:color w:val="auto"/>
        </w:rPr>
        <w:t xml:space="preserve">allows </w:t>
      </w:r>
      <w:r w:rsidR="00054DA6" w:rsidRPr="006207DB">
        <w:rPr>
          <w:color w:val="auto"/>
        </w:rPr>
        <w:t>visualization and quantification</w:t>
      </w:r>
      <w:r w:rsidR="005A4E0C" w:rsidRPr="006207DB">
        <w:rPr>
          <w:color w:val="auto"/>
        </w:rPr>
        <w:t xml:space="preserve"> of</w:t>
      </w:r>
      <w:r w:rsidRPr="006207DB">
        <w:rPr>
          <w:color w:val="auto"/>
        </w:rPr>
        <w:t xml:space="preserve"> the motion</w:t>
      </w:r>
      <w:r w:rsidR="005A4E0C" w:rsidRPr="006207DB">
        <w:rPr>
          <w:color w:val="auto"/>
        </w:rPr>
        <w:t>s</w:t>
      </w:r>
      <w:r w:rsidRPr="006207DB">
        <w:rPr>
          <w:color w:val="auto"/>
        </w:rPr>
        <w:t xml:space="preserve"> of whole </w:t>
      </w:r>
      <w:r w:rsidR="00724EB3" w:rsidRPr="006207DB">
        <w:rPr>
          <w:color w:val="auto"/>
        </w:rPr>
        <w:t>bone</w:t>
      </w:r>
      <w:r w:rsidRPr="006207DB">
        <w:rPr>
          <w:color w:val="auto"/>
        </w:rPr>
        <w:t xml:space="preserve">s </w:t>
      </w:r>
      <w:r w:rsidR="00413FB8" w:rsidRPr="006207DB">
        <w:rPr>
          <w:color w:val="auto"/>
        </w:rPr>
        <w:t>and provide</w:t>
      </w:r>
      <w:r w:rsidR="005A4E0C" w:rsidRPr="006207DB">
        <w:rPr>
          <w:color w:val="auto"/>
        </w:rPr>
        <w:t>s</w:t>
      </w:r>
      <w:r w:rsidR="00413FB8" w:rsidRPr="006207DB">
        <w:rPr>
          <w:color w:val="auto"/>
        </w:rPr>
        <w:t xml:space="preserve"> numerical position</w:t>
      </w:r>
      <w:r w:rsidR="009C49AE" w:rsidRPr="006207DB">
        <w:rPr>
          <w:color w:val="auto"/>
        </w:rPr>
        <w:t>al</w:t>
      </w:r>
      <w:r w:rsidR="00413FB8" w:rsidRPr="006207DB">
        <w:rPr>
          <w:color w:val="auto"/>
        </w:rPr>
        <w:t xml:space="preserve"> data of the </w:t>
      </w:r>
      <w:r w:rsidR="00E95C53" w:rsidRPr="006207DB">
        <w:rPr>
          <w:color w:val="auto"/>
        </w:rPr>
        <w:t>moving</w:t>
      </w:r>
      <w:r w:rsidR="00413FB8" w:rsidRPr="006207DB">
        <w:rPr>
          <w:color w:val="auto"/>
        </w:rPr>
        <w:t xml:space="preserve"> </w:t>
      </w:r>
      <w:r w:rsidR="00724EB3" w:rsidRPr="006207DB">
        <w:rPr>
          <w:color w:val="auto"/>
        </w:rPr>
        <w:t>bone</w:t>
      </w:r>
      <w:r w:rsidR="00413FB8" w:rsidRPr="006207DB">
        <w:rPr>
          <w:color w:val="auto"/>
        </w:rPr>
        <w:t xml:space="preserve"> with respect to the </w:t>
      </w:r>
      <w:r w:rsidR="00CD5DC2" w:rsidRPr="006207DB">
        <w:rPr>
          <w:color w:val="auto"/>
        </w:rPr>
        <w:t>fixed</w:t>
      </w:r>
      <w:r w:rsidR="00413FB8" w:rsidRPr="006207DB">
        <w:rPr>
          <w:color w:val="auto"/>
        </w:rPr>
        <w:t xml:space="preserve"> </w:t>
      </w:r>
      <w:r w:rsidR="00724EB3" w:rsidRPr="006207DB">
        <w:rPr>
          <w:color w:val="auto"/>
        </w:rPr>
        <w:t>bone</w:t>
      </w:r>
      <w:r w:rsidR="00413FB8" w:rsidRPr="006207DB">
        <w:rPr>
          <w:color w:val="auto"/>
        </w:rPr>
        <w:t xml:space="preserve"> </w:t>
      </w:r>
      <w:r w:rsidRPr="006207DB">
        <w:rPr>
          <w:color w:val="auto"/>
        </w:rPr>
        <w:t xml:space="preserve">from </w:t>
      </w:r>
      <w:r w:rsidR="00413FB8" w:rsidRPr="006207DB">
        <w:rPr>
          <w:color w:val="auto"/>
        </w:rPr>
        <w:t>4DCT data</w:t>
      </w:r>
      <w:r w:rsidR="00D24385" w:rsidRPr="006207DB">
        <w:rPr>
          <w:color w:val="auto"/>
        </w:rPr>
        <w:t xml:space="preserve">. </w:t>
      </w:r>
      <w:r w:rsidR="005A4E0C" w:rsidRPr="006207DB">
        <w:rPr>
          <w:color w:val="auto"/>
        </w:rPr>
        <w:t>M</w:t>
      </w:r>
      <w:r w:rsidR="00D24385" w:rsidRPr="006207DB">
        <w:rPr>
          <w:color w:val="auto"/>
        </w:rPr>
        <w:t xml:space="preserve">any tools </w:t>
      </w:r>
      <w:r w:rsidR="005A4E0C" w:rsidRPr="006207DB">
        <w:rPr>
          <w:color w:val="auto"/>
        </w:rPr>
        <w:t xml:space="preserve">have been suggested </w:t>
      </w:r>
      <w:r w:rsidR="00D24385" w:rsidRPr="006207DB">
        <w:rPr>
          <w:color w:val="auto"/>
        </w:rPr>
        <w:t xml:space="preserve">for measuring joint kinematics. </w:t>
      </w:r>
      <w:r w:rsidR="00105BCB" w:rsidRPr="006207DB">
        <w:rPr>
          <w:color w:val="auto"/>
        </w:rPr>
        <w:t>M</w:t>
      </w:r>
      <w:r w:rsidR="00D24385" w:rsidRPr="006207DB">
        <w:rPr>
          <w:color w:val="auto"/>
        </w:rPr>
        <w:t>otion skin ma</w:t>
      </w:r>
      <w:r w:rsidR="00105BCB" w:rsidRPr="006207DB">
        <w:rPr>
          <w:color w:val="auto"/>
        </w:rPr>
        <w:t>r</w:t>
      </w:r>
      <w:r w:rsidR="00D24385" w:rsidRPr="006207DB">
        <w:rPr>
          <w:color w:val="auto"/>
        </w:rPr>
        <w:t xml:space="preserve">kers can analyze total body motions </w:t>
      </w:r>
      <w:r w:rsidR="00105BCB" w:rsidRPr="006207DB">
        <w:rPr>
          <w:color w:val="auto"/>
        </w:rPr>
        <w:t xml:space="preserve">over a </w:t>
      </w:r>
      <w:r w:rsidR="00D24385" w:rsidRPr="006207DB">
        <w:rPr>
          <w:color w:val="auto"/>
        </w:rPr>
        <w:t xml:space="preserve">long time. However, this method contains </w:t>
      </w:r>
      <w:r w:rsidR="00D24385" w:rsidRPr="006207DB">
        <w:rPr>
          <w:color w:val="auto"/>
        </w:rPr>
        <w:lastRenderedPageBreak/>
        <w:t>skin motion error</w:t>
      </w:r>
      <w:r w:rsidR="00105BCB" w:rsidRPr="006207DB">
        <w:rPr>
          <w:color w:val="auto"/>
        </w:rPr>
        <w:t>s</w:t>
      </w:r>
      <w:r w:rsidR="00094666" w:rsidRPr="006207DB">
        <w:rPr>
          <w:noProof/>
          <w:color w:val="auto"/>
          <w:vertAlign w:val="superscript"/>
        </w:rPr>
        <w:t>3</w:t>
      </w:r>
      <w:r w:rsidR="00D24385" w:rsidRPr="006207DB">
        <w:rPr>
          <w:color w:val="auto"/>
        </w:rPr>
        <w:t xml:space="preserve">. </w:t>
      </w:r>
      <w:r w:rsidR="00105BCB" w:rsidRPr="006207DB">
        <w:rPr>
          <w:color w:val="auto"/>
        </w:rPr>
        <w:t>J</w:t>
      </w:r>
      <w:r w:rsidR="00D24385" w:rsidRPr="006207DB">
        <w:rPr>
          <w:color w:val="auto"/>
        </w:rPr>
        <w:t xml:space="preserve">oint kinematics should be estimated from the </w:t>
      </w:r>
      <w:r w:rsidR="00105BCB" w:rsidRPr="006207DB">
        <w:rPr>
          <w:color w:val="auto"/>
        </w:rPr>
        <w:t xml:space="preserve">motion of </w:t>
      </w:r>
      <w:r w:rsidR="00D24385" w:rsidRPr="006207DB">
        <w:rPr>
          <w:color w:val="auto"/>
        </w:rPr>
        <w:t xml:space="preserve">adjacent </w:t>
      </w:r>
      <w:r w:rsidR="00724EB3" w:rsidRPr="006207DB">
        <w:rPr>
          <w:color w:val="auto"/>
        </w:rPr>
        <w:t>bone</w:t>
      </w:r>
      <w:r w:rsidR="00105BCB" w:rsidRPr="006207DB">
        <w:rPr>
          <w:color w:val="auto"/>
        </w:rPr>
        <w:t>s</w:t>
      </w:r>
      <w:r w:rsidR="00D24385" w:rsidRPr="006207DB">
        <w:rPr>
          <w:color w:val="auto"/>
        </w:rPr>
        <w:t xml:space="preserve">. </w:t>
      </w:r>
      <w:r w:rsidR="00105BCB" w:rsidRPr="006207DB">
        <w:rPr>
          <w:color w:val="auto"/>
        </w:rPr>
        <w:t xml:space="preserve">The </w:t>
      </w:r>
      <w:r w:rsidR="00D24385" w:rsidRPr="006207DB">
        <w:rPr>
          <w:color w:val="auto"/>
        </w:rPr>
        <w:t>2D</w:t>
      </w:r>
      <w:r w:rsidR="00D24385" w:rsidRPr="00C66758">
        <w:rPr>
          <w:color w:val="auto"/>
        </w:rPr>
        <w:t>-</w:t>
      </w:r>
      <w:r w:rsidR="00D24385" w:rsidRPr="006207DB">
        <w:rPr>
          <w:color w:val="auto"/>
        </w:rPr>
        <w:t xml:space="preserve">3D registration method uses fluoroscopy and </w:t>
      </w:r>
      <w:r w:rsidR="00105BCB" w:rsidRPr="006207DB">
        <w:rPr>
          <w:color w:val="auto"/>
        </w:rPr>
        <w:t xml:space="preserve">infers </w:t>
      </w:r>
      <w:r w:rsidR="00D24385" w:rsidRPr="006207DB">
        <w:rPr>
          <w:color w:val="auto"/>
        </w:rPr>
        <w:t>3D kinematics from sequential 2D image</w:t>
      </w:r>
      <w:r w:rsidR="00105BCB" w:rsidRPr="006207DB">
        <w:rPr>
          <w:color w:val="auto"/>
        </w:rPr>
        <w:t>s</w:t>
      </w:r>
      <w:r w:rsidR="00D24385" w:rsidRPr="006207DB">
        <w:rPr>
          <w:color w:val="auto"/>
        </w:rPr>
        <w:t xml:space="preserve">. </w:t>
      </w:r>
      <w:r w:rsidR="00105BCB" w:rsidRPr="006207DB">
        <w:rPr>
          <w:color w:val="auto"/>
        </w:rPr>
        <w:t>T</w:t>
      </w:r>
      <w:r w:rsidR="00D24385" w:rsidRPr="006207DB">
        <w:rPr>
          <w:color w:val="auto"/>
        </w:rPr>
        <w:t>ranslational error</w:t>
      </w:r>
      <w:r w:rsidR="00105BCB" w:rsidRPr="006207DB">
        <w:rPr>
          <w:color w:val="auto"/>
        </w:rPr>
        <w:t>s are still present,</w:t>
      </w:r>
      <w:r w:rsidR="00D24385" w:rsidRPr="006207DB">
        <w:rPr>
          <w:color w:val="auto"/>
        </w:rPr>
        <w:t xml:space="preserve"> although the analysis software has </w:t>
      </w:r>
      <w:r w:rsidR="00105BCB" w:rsidRPr="006207DB">
        <w:rPr>
          <w:color w:val="auto"/>
        </w:rPr>
        <w:t>evolved to account for this</w:t>
      </w:r>
      <w:r w:rsidR="00D24385" w:rsidRPr="006207DB">
        <w:rPr>
          <w:color w:val="auto"/>
        </w:rPr>
        <w:t xml:space="preserve">. </w:t>
      </w:r>
      <w:r w:rsidR="00105BCB" w:rsidRPr="006207DB">
        <w:rPr>
          <w:color w:val="auto"/>
        </w:rPr>
        <w:t>M</w:t>
      </w:r>
      <w:r w:rsidR="00D24385" w:rsidRPr="006207DB">
        <w:rPr>
          <w:color w:val="auto"/>
        </w:rPr>
        <w:t xml:space="preserve">any cadaveric studies </w:t>
      </w:r>
      <w:r w:rsidR="00105BCB" w:rsidRPr="006207DB">
        <w:rPr>
          <w:color w:val="auto"/>
        </w:rPr>
        <w:t xml:space="preserve">have </w:t>
      </w:r>
      <w:r w:rsidR="00D24385" w:rsidRPr="006207DB">
        <w:rPr>
          <w:color w:val="auto"/>
        </w:rPr>
        <w:t>measure</w:t>
      </w:r>
      <w:r w:rsidR="00105BCB" w:rsidRPr="006207DB">
        <w:rPr>
          <w:color w:val="auto"/>
        </w:rPr>
        <w:t>d</w:t>
      </w:r>
      <w:r w:rsidR="00D24385" w:rsidRPr="006207DB">
        <w:rPr>
          <w:color w:val="auto"/>
        </w:rPr>
        <w:t xml:space="preserve"> joint kinematics by taking CT image</w:t>
      </w:r>
      <w:r w:rsidR="00105BCB" w:rsidRPr="006207DB">
        <w:rPr>
          <w:color w:val="auto"/>
        </w:rPr>
        <w:t>s</w:t>
      </w:r>
      <w:r w:rsidR="00D24385" w:rsidRPr="006207DB">
        <w:rPr>
          <w:color w:val="auto"/>
        </w:rPr>
        <w:t xml:space="preserve"> in different cadaver position</w:t>
      </w:r>
      <w:r w:rsidR="00105BCB" w:rsidRPr="006207DB">
        <w:rPr>
          <w:color w:val="auto"/>
        </w:rPr>
        <w:t>s</w:t>
      </w:r>
      <w:r w:rsidR="0038469A" w:rsidRPr="006207DB">
        <w:rPr>
          <w:noProof/>
          <w:color w:val="auto"/>
          <w:vertAlign w:val="superscript"/>
        </w:rPr>
        <w:t>19</w:t>
      </w:r>
      <w:r w:rsidR="00D24385" w:rsidRPr="006207DB">
        <w:rPr>
          <w:color w:val="auto"/>
        </w:rPr>
        <w:t xml:space="preserve">. However, these </w:t>
      </w:r>
      <w:r w:rsidR="00105BCB" w:rsidRPr="006207DB">
        <w:rPr>
          <w:color w:val="auto"/>
        </w:rPr>
        <w:t xml:space="preserve">represent </w:t>
      </w:r>
      <w:r w:rsidR="00D24385" w:rsidRPr="006207DB">
        <w:rPr>
          <w:color w:val="auto"/>
        </w:rPr>
        <w:t>passive motion</w:t>
      </w:r>
      <w:r w:rsidR="00105BCB" w:rsidRPr="006207DB">
        <w:rPr>
          <w:color w:val="auto"/>
        </w:rPr>
        <w:t>s</w:t>
      </w:r>
      <w:r w:rsidR="00D24385" w:rsidRPr="006207DB">
        <w:rPr>
          <w:color w:val="auto"/>
        </w:rPr>
        <w:t xml:space="preserve"> from sequential static 3D image</w:t>
      </w:r>
      <w:r w:rsidR="00105BCB" w:rsidRPr="006207DB">
        <w:rPr>
          <w:color w:val="auto"/>
        </w:rPr>
        <w:t>s,</w:t>
      </w:r>
      <w:r w:rsidR="00D24385" w:rsidRPr="006207DB">
        <w:rPr>
          <w:color w:val="auto"/>
        </w:rPr>
        <w:t xml:space="preserve"> and </w:t>
      </w:r>
      <w:r w:rsidR="00105BCB" w:rsidRPr="006207DB">
        <w:rPr>
          <w:color w:val="auto"/>
        </w:rPr>
        <w:t xml:space="preserve">thus differ qualitatively </w:t>
      </w:r>
      <w:r w:rsidR="00D24385" w:rsidRPr="006207DB">
        <w:rPr>
          <w:color w:val="auto"/>
        </w:rPr>
        <w:t>from active motion</w:t>
      </w:r>
      <w:r w:rsidR="00105BCB" w:rsidRPr="006207DB">
        <w:rPr>
          <w:color w:val="auto"/>
        </w:rPr>
        <w:t>s</w:t>
      </w:r>
      <w:r w:rsidR="00D24385" w:rsidRPr="006207DB">
        <w:rPr>
          <w:color w:val="auto"/>
        </w:rPr>
        <w:t>.</w:t>
      </w:r>
    </w:p>
    <w:p w14:paraId="5F977675" w14:textId="77777777" w:rsidR="003E78F4" w:rsidRPr="006207DB" w:rsidRDefault="003E78F4" w:rsidP="006207DB">
      <w:pPr>
        <w:jc w:val="left"/>
        <w:rPr>
          <w:color w:val="auto"/>
        </w:rPr>
      </w:pPr>
    </w:p>
    <w:p w14:paraId="3D6492A4" w14:textId="42731D04" w:rsidR="005316CE" w:rsidRPr="006207DB" w:rsidRDefault="005316CE" w:rsidP="006207DB">
      <w:pPr>
        <w:jc w:val="left"/>
        <w:rPr>
          <w:color w:val="auto"/>
          <w:lang w:eastAsia="ja-JP"/>
        </w:rPr>
      </w:pPr>
      <w:r w:rsidRPr="006207DB">
        <w:rPr>
          <w:color w:val="auto"/>
        </w:rPr>
        <w:t xml:space="preserve">There are several critical steps in this protocol. </w:t>
      </w:r>
      <w:r w:rsidRPr="006207DB">
        <w:rPr>
          <w:color w:val="auto"/>
          <w:lang w:eastAsia="ja-JP"/>
        </w:rPr>
        <w:t xml:space="preserve">The surface data from 3DCT should be </w:t>
      </w:r>
      <w:r w:rsidR="006A087D" w:rsidRPr="006207DB">
        <w:rPr>
          <w:color w:val="auto"/>
          <w:lang w:eastAsia="ja-JP"/>
        </w:rPr>
        <w:t>created precisely</w:t>
      </w:r>
      <w:r w:rsidR="00306367" w:rsidRPr="006207DB">
        <w:rPr>
          <w:color w:val="auto"/>
          <w:lang w:eastAsia="ja-JP"/>
        </w:rPr>
        <w:t xml:space="preserve"> because this quality affects the accuracy of the initial surface registration to the first frame of 4DCT</w:t>
      </w:r>
      <w:r w:rsidR="006A087D" w:rsidRPr="006207DB">
        <w:rPr>
          <w:color w:val="auto"/>
          <w:lang w:eastAsia="ja-JP"/>
        </w:rPr>
        <w:t xml:space="preserve">. </w:t>
      </w:r>
      <w:r w:rsidR="00306367" w:rsidRPr="006207DB">
        <w:rPr>
          <w:color w:val="auto"/>
          <w:lang w:eastAsia="ja-JP"/>
        </w:rPr>
        <w:t xml:space="preserve">Around the joint area, the threshold for </w:t>
      </w:r>
      <w:r w:rsidR="00FB1590">
        <w:rPr>
          <w:color w:val="auto"/>
          <w:lang w:eastAsia="ja-JP"/>
        </w:rPr>
        <w:t xml:space="preserve">the </w:t>
      </w:r>
      <w:r w:rsidR="00306367" w:rsidRPr="006207DB">
        <w:rPr>
          <w:color w:val="auto"/>
          <w:lang w:eastAsia="ja-JP"/>
        </w:rPr>
        <w:t>bone cortex may be different</w:t>
      </w:r>
      <w:r w:rsidR="00FB1590">
        <w:rPr>
          <w:color w:val="auto"/>
          <w:lang w:eastAsia="ja-JP"/>
        </w:rPr>
        <w:t xml:space="preserve"> from</w:t>
      </w:r>
      <w:r w:rsidR="00306367" w:rsidRPr="006207DB">
        <w:rPr>
          <w:color w:val="auto"/>
          <w:lang w:eastAsia="ja-JP"/>
        </w:rPr>
        <w:t xml:space="preserve"> the bone shaft. Threshold adjustment will be needed</w:t>
      </w:r>
      <w:r w:rsidR="006A087D" w:rsidRPr="006207DB">
        <w:rPr>
          <w:color w:val="auto"/>
          <w:lang w:eastAsia="ja-JP"/>
        </w:rPr>
        <w:t xml:space="preserve"> when the border of the bone cortex is unclear. Once the surface registration </w:t>
      </w:r>
      <w:r w:rsidR="008468EC" w:rsidRPr="006207DB">
        <w:rPr>
          <w:color w:val="auto"/>
          <w:lang w:eastAsia="ja-JP"/>
        </w:rPr>
        <w:t xml:space="preserve">of </w:t>
      </w:r>
      <w:r w:rsidR="006A087D" w:rsidRPr="006207DB">
        <w:rPr>
          <w:color w:val="auto"/>
          <w:lang w:eastAsia="ja-JP"/>
        </w:rPr>
        <w:t xml:space="preserve">all frames </w:t>
      </w:r>
      <w:r w:rsidR="008468EC" w:rsidRPr="006207DB">
        <w:rPr>
          <w:color w:val="auto"/>
          <w:lang w:eastAsia="ja-JP"/>
        </w:rPr>
        <w:t xml:space="preserve">is </w:t>
      </w:r>
      <w:r w:rsidR="006A087D" w:rsidRPr="006207DB">
        <w:rPr>
          <w:color w:val="auto"/>
          <w:lang w:eastAsia="ja-JP"/>
        </w:rPr>
        <w:t>finished, reconstructed motion should be checked. If surface registration for one frame fail</w:t>
      </w:r>
      <w:r w:rsidR="008468EC" w:rsidRPr="006207DB">
        <w:rPr>
          <w:color w:val="auto"/>
          <w:lang w:eastAsia="ja-JP"/>
        </w:rPr>
        <w:t>s</w:t>
      </w:r>
      <w:r w:rsidR="006A087D" w:rsidRPr="006207DB">
        <w:rPr>
          <w:color w:val="auto"/>
          <w:lang w:eastAsia="ja-JP"/>
        </w:rPr>
        <w:t>, automated surface registration can be restarted from the next frame</w:t>
      </w:r>
      <w:r w:rsidR="001C6E9D" w:rsidRPr="006207DB">
        <w:rPr>
          <w:color w:val="auto"/>
          <w:lang w:eastAsia="ja-JP"/>
        </w:rPr>
        <w:t xml:space="preserve"> </w:t>
      </w:r>
      <w:r w:rsidR="00227353" w:rsidRPr="006207DB">
        <w:rPr>
          <w:color w:val="auto"/>
          <w:lang w:eastAsia="ja-JP"/>
        </w:rPr>
        <w:t xml:space="preserve">by picking the landmarks in the next frame and </w:t>
      </w:r>
      <w:r w:rsidR="00FB1590" w:rsidRPr="006207DB">
        <w:rPr>
          <w:color w:val="auto"/>
          <w:lang w:eastAsia="ja-JP"/>
        </w:rPr>
        <w:t>repeat</w:t>
      </w:r>
      <w:r w:rsidR="00FB1590">
        <w:rPr>
          <w:color w:val="auto"/>
          <w:lang w:eastAsia="ja-JP"/>
        </w:rPr>
        <w:t>ing</w:t>
      </w:r>
      <w:r w:rsidR="00FB1590" w:rsidRPr="006207DB">
        <w:rPr>
          <w:color w:val="auto"/>
          <w:lang w:eastAsia="ja-JP"/>
        </w:rPr>
        <w:t xml:space="preserve"> </w:t>
      </w:r>
      <w:r w:rsidR="00227353" w:rsidRPr="006207DB">
        <w:rPr>
          <w:color w:val="auto"/>
          <w:lang w:eastAsia="ja-JP"/>
        </w:rPr>
        <w:t>the protocol</w:t>
      </w:r>
      <w:r w:rsidR="006A087D" w:rsidRPr="006207DB">
        <w:rPr>
          <w:color w:val="auto"/>
          <w:lang w:eastAsia="ja-JP"/>
        </w:rPr>
        <w:t>.</w:t>
      </w:r>
    </w:p>
    <w:p w14:paraId="4769A8A5" w14:textId="77777777" w:rsidR="00541719" w:rsidRPr="006207DB" w:rsidRDefault="00541719" w:rsidP="006207DB">
      <w:pPr>
        <w:jc w:val="left"/>
        <w:rPr>
          <w:color w:val="auto"/>
        </w:rPr>
      </w:pPr>
    </w:p>
    <w:p w14:paraId="500A340F" w14:textId="1DA4ADC4" w:rsidR="00B042F1" w:rsidRPr="006207DB" w:rsidRDefault="003F05D9" w:rsidP="006207DB">
      <w:pPr>
        <w:jc w:val="left"/>
        <w:rPr>
          <w:color w:val="auto"/>
          <w:lang w:eastAsia="ja-JP"/>
        </w:rPr>
      </w:pPr>
      <w:r>
        <w:rPr>
          <w:color w:val="auto"/>
        </w:rPr>
        <w:t>The 4D</w:t>
      </w:r>
      <w:r w:rsidR="00D24385" w:rsidRPr="006207DB">
        <w:rPr>
          <w:color w:val="auto"/>
        </w:rPr>
        <w:t xml:space="preserve">CT </w:t>
      </w:r>
      <w:r>
        <w:rPr>
          <w:color w:val="auto"/>
        </w:rPr>
        <w:t xml:space="preserve">method </w:t>
      </w:r>
      <w:r w:rsidR="00D24385" w:rsidRPr="006207DB">
        <w:rPr>
          <w:color w:val="auto"/>
        </w:rPr>
        <w:t xml:space="preserve">provides sequential volume data with accuracy almost as </w:t>
      </w:r>
      <w:r w:rsidR="00105BCB" w:rsidRPr="006207DB">
        <w:rPr>
          <w:color w:val="auto"/>
        </w:rPr>
        <w:t xml:space="preserve">high as </w:t>
      </w:r>
      <w:r w:rsidR="00D24385" w:rsidRPr="006207DB">
        <w:rPr>
          <w:color w:val="auto"/>
        </w:rPr>
        <w:t>static 3DCT</w:t>
      </w:r>
      <w:r w:rsidR="00A97203" w:rsidRPr="006207DB">
        <w:rPr>
          <w:color w:val="984806" w:themeColor="accent6" w:themeShade="80"/>
          <w:kern w:val="2"/>
          <w:lang w:eastAsia="ja-JP"/>
        </w:rPr>
        <w:t xml:space="preserve"> </w:t>
      </w:r>
      <w:r w:rsidR="00A97203" w:rsidRPr="006207DB">
        <w:rPr>
          <w:color w:val="auto"/>
        </w:rPr>
        <w:t>because CT DICOM data contain absolute coordinate values of all tissues in the CT gantry</w:t>
      </w:r>
      <w:r w:rsidR="00D24385" w:rsidRPr="006207DB">
        <w:rPr>
          <w:color w:val="auto"/>
        </w:rPr>
        <w:t xml:space="preserve">. </w:t>
      </w:r>
      <w:r w:rsidR="00105BCB" w:rsidRPr="006207DB">
        <w:rPr>
          <w:color w:val="auto"/>
        </w:rPr>
        <w:t>S</w:t>
      </w:r>
      <w:r w:rsidR="00B003E1" w:rsidRPr="006207DB">
        <w:rPr>
          <w:color w:val="auto"/>
        </w:rPr>
        <w:t xml:space="preserve">everal studies </w:t>
      </w:r>
      <w:r w:rsidR="00105BCB" w:rsidRPr="006207DB">
        <w:rPr>
          <w:color w:val="auto"/>
        </w:rPr>
        <w:t xml:space="preserve">have used </w:t>
      </w:r>
      <w:r w:rsidR="00B003E1" w:rsidRPr="006207DB">
        <w:rPr>
          <w:color w:val="auto"/>
        </w:rPr>
        <w:t>4DCT</w:t>
      </w:r>
      <w:r w:rsidR="00941035" w:rsidRPr="006207DB">
        <w:rPr>
          <w:color w:val="auto"/>
        </w:rPr>
        <w:t xml:space="preserve"> for </w:t>
      </w:r>
      <w:r w:rsidR="00105BCB" w:rsidRPr="006207DB">
        <w:rPr>
          <w:color w:val="auto"/>
        </w:rPr>
        <w:t xml:space="preserve">investigations of </w:t>
      </w:r>
      <w:r w:rsidR="00941035" w:rsidRPr="006207DB">
        <w:rPr>
          <w:color w:val="auto"/>
        </w:rPr>
        <w:t>joint kinematics</w:t>
      </w:r>
      <w:r w:rsidR="0038469A" w:rsidRPr="006207DB">
        <w:rPr>
          <w:noProof/>
          <w:color w:val="auto"/>
          <w:vertAlign w:val="superscript"/>
        </w:rPr>
        <w:t>20,21</w:t>
      </w:r>
      <w:r w:rsidR="00B003E1" w:rsidRPr="006207DB">
        <w:rPr>
          <w:color w:val="auto"/>
        </w:rPr>
        <w:t xml:space="preserve">. However, </w:t>
      </w:r>
      <w:r w:rsidR="00105BCB" w:rsidRPr="006207DB">
        <w:rPr>
          <w:color w:val="auto"/>
        </w:rPr>
        <w:t xml:space="preserve">in </w:t>
      </w:r>
      <w:r w:rsidR="00B003E1" w:rsidRPr="006207DB">
        <w:rPr>
          <w:color w:val="auto"/>
        </w:rPr>
        <w:t>most, the observers pick</w:t>
      </w:r>
      <w:r w:rsidR="00105BCB" w:rsidRPr="006207DB">
        <w:rPr>
          <w:color w:val="auto"/>
        </w:rPr>
        <w:t>ed</w:t>
      </w:r>
      <w:r w:rsidR="00B003E1" w:rsidRPr="006207DB">
        <w:rPr>
          <w:color w:val="auto"/>
        </w:rPr>
        <w:t xml:space="preserve"> landmarks </w:t>
      </w:r>
      <w:r w:rsidR="00105BCB" w:rsidRPr="006207DB">
        <w:rPr>
          <w:color w:val="auto"/>
        </w:rPr>
        <w:t xml:space="preserve">from </w:t>
      </w:r>
      <w:r w:rsidR="00B003E1" w:rsidRPr="006207DB">
        <w:rPr>
          <w:color w:val="auto"/>
        </w:rPr>
        <w:t>several frames and calculate</w:t>
      </w:r>
      <w:r w:rsidR="00105BCB" w:rsidRPr="006207DB">
        <w:rPr>
          <w:color w:val="auto"/>
        </w:rPr>
        <w:t>d</w:t>
      </w:r>
      <w:r w:rsidR="00B003E1" w:rsidRPr="006207DB">
        <w:rPr>
          <w:color w:val="auto"/>
        </w:rPr>
        <w:t xml:space="preserve"> the parameters </w:t>
      </w:r>
      <w:r w:rsidR="00985684" w:rsidRPr="006207DB">
        <w:rPr>
          <w:color w:val="auto"/>
        </w:rPr>
        <w:t>(</w:t>
      </w:r>
      <w:r w:rsidR="00B003E1" w:rsidRPr="006207DB">
        <w:rPr>
          <w:color w:val="auto"/>
        </w:rPr>
        <w:t>e.g.</w:t>
      </w:r>
      <w:r w:rsidR="00105BCB" w:rsidRPr="006207DB">
        <w:rPr>
          <w:color w:val="auto"/>
        </w:rPr>
        <w:t>,</w:t>
      </w:r>
      <w:r w:rsidR="00B003E1" w:rsidRPr="006207DB">
        <w:rPr>
          <w:color w:val="auto"/>
        </w:rPr>
        <w:t xml:space="preserve"> angles, translation</w:t>
      </w:r>
      <w:r w:rsidR="00985684" w:rsidRPr="006207DB">
        <w:rPr>
          <w:color w:val="auto"/>
        </w:rPr>
        <w:t>)</w:t>
      </w:r>
      <w:r w:rsidR="00B003E1" w:rsidRPr="006207DB">
        <w:rPr>
          <w:color w:val="auto"/>
        </w:rPr>
        <w:t xml:space="preserve">. </w:t>
      </w:r>
      <w:r w:rsidR="00A97203" w:rsidRPr="006207DB">
        <w:rPr>
          <w:color w:val="auto"/>
        </w:rPr>
        <w:t xml:space="preserve">These data analysis processes contain human error </w:t>
      </w:r>
      <w:r w:rsidR="00675B82">
        <w:rPr>
          <w:color w:val="auto"/>
        </w:rPr>
        <w:t>that</w:t>
      </w:r>
      <w:r w:rsidR="00A97203" w:rsidRPr="006207DB">
        <w:rPr>
          <w:color w:val="auto"/>
        </w:rPr>
        <w:t xml:space="preserve"> lead</w:t>
      </w:r>
      <w:r w:rsidR="00675B82">
        <w:rPr>
          <w:color w:val="auto"/>
        </w:rPr>
        <w:t>s</w:t>
      </w:r>
      <w:r w:rsidR="00A97203" w:rsidRPr="006207DB">
        <w:rPr>
          <w:color w:val="auto"/>
        </w:rPr>
        <w:t xml:space="preserve"> to measurement error. </w:t>
      </w:r>
      <w:r w:rsidR="00B003E1" w:rsidRPr="006207DB">
        <w:rPr>
          <w:color w:val="auto"/>
          <w:lang w:eastAsia="ja-JP"/>
        </w:rPr>
        <w:t xml:space="preserve">Our method </w:t>
      </w:r>
      <w:r w:rsidR="00105BCB" w:rsidRPr="006207DB">
        <w:rPr>
          <w:color w:val="auto"/>
          <w:lang w:eastAsia="ja-JP"/>
        </w:rPr>
        <w:t xml:space="preserve">of </w:t>
      </w:r>
      <w:r w:rsidR="00B003E1" w:rsidRPr="006207DB">
        <w:rPr>
          <w:color w:val="auto"/>
          <w:lang w:eastAsia="ja-JP"/>
        </w:rPr>
        <w:t xml:space="preserve">surface registration </w:t>
      </w:r>
      <w:r w:rsidR="00105BCB" w:rsidRPr="006207DB">
        <w:rPr>
          <w:color w:val="auto"/>
          <w:lang w:eastAsia="ja-JP"/>
        </w:rPr>
        <w:t>provides</w:t>
      </w:r>
      <w:r w:rsidR="00B003E1" w:rsidRPr="006207DB">
        <w:rPr>
          <w:color w:val="auto"/>
          <w:lang w:eastAsia="ja-JP"/>
        </w:rPr>
        <w:t xml:space="preserve"> high accuracy image matching.</w:t>
      </w:r>
      <w:r w:rsidR="003316F0" w:rsidRPr="006207DB">
        <w:rPr>
          <w:color w:val="auto"/>
          <w:lang w:eastAsia="ja-JP"/>
        </w:rPr>
        <w:t xml:space="preserve"> </w:t>
      </w:r>
      <w:r w:rsidR="00B003E1" w:rsidRPr="006207DB">
        <w:rPr>
          <w:color w:val="auto"/>
          <w:lang w:eastAsia="ja-JP"/>
        </w:rPr>
        <w:t xml:space="preserve">Once plotted, </w:t>
      </w:r>
      <w:r w:rsidR="00834FF6" w:rsidRPr="006207DB">
        <w:rPr>
          <w:color w:val="auto"/>
          <w:lang w:eastAsia="ja-JP"/>
        </w:rPr>
        <w:t xml:space="preserve">the landmarks for </w:t>
      </w:r>
      <w:r>
        <w:rPr>
          <w:color w:val="auto"/>
          <w:lang w:eastAsia="ja-JP"/>
        </w:rPr>
        <w:t xml:space="preserve">the </w:t>
      </w:r>
      <w:r w:rsidR="00834FF6" w:rsidRPr="006207DB">
        <w:rPr>
          <w:color w:val="auto"/>
          <w:lang w:eastAsia="ja-JP"/>
        </w:rPr>
        <w:t xml:space="preserve">parameters </w:t>
      </w:r>
      <w:r w:rsidR="00B003E1" w:rsidRPr="006207DB">
        <w:rPr>
          <w:color w:val="auto"/>
          <w:lang w:eastAsia="ja-JP"/>
        </w:rPr>
        <w:t>can be traced according to the shape of the surface in each frame.</w:t>
      </w:r>
      <w:r w:rsidR="003316F0" w:rsidRPr="006207DB">
        <w:rPr>
          <w:color w:val="auto"/>
          <w:lang w:eastAsia="ja-JP"/>
        </w:rPr>
        <w:t xml:space="preserve"> Theoretically, manual surface segmentation for all 4DCT frames </w:t>
      </w:r>
      <w:r w:rsidR="00834FF6" w:rsidRPr="006207DB">
        <w:rPr>
          <w:color w:val="auto"/>
          <w:lang w:eastAsia="ja-JP"/>
        </w:rPr>
        <w:t xml:space="preserve">provides </w:t>
      </w:r>
      <w:r w:rsidR="003316F0" w:rsidRPr="006207DB">
        <w:rPr>
          <w:color w:val="auto"/>
          <w:lang w:eastAsia="ja-JP"/>
        </w:rPr>
        <w:t xml:space="preserve">the most accurate data, </w:t>
      </w:r>
      <w:r w:rsidR="00B042F1" w:rsidRPr="006207DB">
        <w:rPr>
          <w:color w:val="auto"/>
          <w:lang w:eastAsia="ja-JP"/>
        </w:rPr>
        <w:t>but this process</w:t>
      </w:r>
      <w:r w:rsidR="003316F0" w:rsidRPr="006207DB">
        <w:rPr>
          <w:color w:val="auto"/>
          <w:lang w:eastAsia="ja-JP"/>
        </w:rPr>
        <w:t xml:space="preserve"> </w:t>
      </w:r>
      <w:r w:rsidR="00834FF6" w:rsidRPr="006207DB">
        <w:rPr>
          <w:color w:val="auto"/>
          <w:lang w:eastAsia="ja-JP"/>
        </w:rPr>
        <w:t xml:space="preserve">is far too </w:t>
      </w:r>
      <w:r w:rsidR="00675B82" w:rsidRPr="006207DB">
        <w:rPr>
          <w:color w:val="auto"/>
          <w:lang w:eastAsia="ja-JP"/>
        </w:rPr>
        <w:t>time intensive</w:t>
      </w:r>
      <w:r w:rsidR="003316F0" w:rsidRPr="006207DB">
        <w:rPr>
          <w:color w:val="auto"/>
          <w:lang w:eastAsia="ja-JP"/>
        </w:rPr>
        <w:t>.</w:t>
      </w:r>
      <w:r w:rsidR="00A52106" w:rsidRPr="006207DB">
        <w:rPr>
          <w:color w:val="auto"/>
          <w:lang w:eastAsia="ja-JP"/>
        </w:rPr>
        <w:t xml:space="preserve"> </w:t>
      </w:r>
      <w:r w:rsidR="009270FC" w:rsidRPr="006207DB">
        <w:rPr>
          <w:color w:val="auto"/>
          <w:lang w:eastAsia="ja-JP"/>
        </w:rPr>
        <w:t>Recently, 4DCT has been used for motion analysis for wrist joint</w:t>
      </w:r>
      <w:r w:rsidR="00FB1590">
        <w:rPr>
          <w:color w:val="auto"/>
          <w:lang w:eastAsia="ja-JP"/>
        </w:rPr>
        <w:t>s</w:t>
      </w:r>
      <w:r w:rsidR="009270FC" w:rsidRPr="006207DB">
        <w:rPr>
          <w:color w:val="auto"/>
          <w:lang w:eastAsia="ja-JP"/>
        </w:rPr>
        <w:t xml:space="preserve"> because the carpal bones are small and overlapped structure</w:t>
      </w:r>
      <w:r w:rsidR="00675B82">
        <w:rPr>
          <w:color w:val="auto"/>
          <w:lang w:eastAsia="ja-JP"/>
        </w:rPr>
        <w:t>s</w:t>
      </w:r>
      <w:r w:rsidR="0038469A" w:rsidRPr="006207DB">
        <w:rPr>
          <w:noProof/>
          <w:color w:val="auto"/>
          <w:vertAlign w:val="superscript"/>
          <w:lang w:eastAsia="ja-JP"/>
        </w:rPr>
        <w:t>22</w:t>
      </w:r>
      <w:r w:rsidR="009270FC" w:rsidRPr="006207DB">
        <w:rPr>
          <w:color w:val="auto"/>
          <w:lang w:eastAsia="ja-JP"/>
        </w:rPr>
        <w:t>. There have been several reports about automated bone tracing</w:t>
      </w:r>
      <w:r w:rsidR="0038469A" w:rsidRPr="006207DB">
        <w:rPr>
          <w:noProof/>
          <w:color w:val="auto"/>
          <w:vertAlign w:val="superscript"/>
          <w:lang w:eastAsia="ja-JP"/>
        </w:rPr>
        <w:t>23,24</w:t>
      </w:r>
      <w:r w:rsidR="009270FC" w:rsidRPr="006207DB">
        <w:rPr>
          <w:color w:val="auto"/>
          <w:lang w:eastAsia="ja-JP"/>
        </w:rPr>
        <w:t xml:space="preserve">. </w:t>
      </w:r>
      <w:r w:rsidR="00A52106" w:rsidRPr="006207DB">
        <w:rPr>
          <w:color w:val="auto"/>
          <w:lang w:eastAsia="ja-JP"/>
        </w:rPr>
        <w:t xml:space="preserve">Goto </w:t>
      </w:r>
      <w:r w:rsidR="000B7C01" w:rsidRPr="000B7C01">
        <w:rPr>
          <w:color w:val="auto"/>
          <w:lang w:eastAsia="ja-JP"/>
        </w:rPr>
        <w:t>et al.</w:t>
      </w:r>
      <w:r w:rsidR="00A52106" w:rsidRPr="006207DB">
        <w:rPr>
          <w:color w:val="auto"/>
          <w:lang w:eastAsia="ja-JP"/>
        </w:rPr>
        <w:t xml:space="preserve"> analyzed finger motion</w:t>
      </w:r>
      <w:r w:rsidR="008468EC" w:rsidRPr="006207DB">
        <w:rPr>
          <w:color w:val="auto"/>
          <w:lang w:eastAsia="ja-JP"/>
        </w:rPr>
        <w:t>s</w:t>
      </w:r>
      <w:r w:rsidR="00A52106" w:rsidRPr="006207DB">
        <w:rPr>
          <w:color w:val="auto"/>
          <w:lang w:eastAsia="ja-JP"/>
        </w:rPr>
        <w:t xml:space="preserve"> using normalized correlation coefficient</w:t>
      </w:r>
      <w:r w:rsidR="008468EC" w:rsidRPr="006207DB">
        <w:rPr>
          <w:color w:val="auto"/>
          <w:lang w:eastAsia="ja-JP"/>
        </w:rPr>
        <w:t>s</w:t>
      </w:r>
      <w:r w:rsidR="00A52106" w:rsidRPr="006207DB">
        <w:rPr>
          <w:color w:val="auto"/>
          <w:lang w:eastAsia="ja-JP"/>
        </w:rPr>
        <w:t xml:space="preserve"> </w:t>
      </w:r>
      <w:r w:rsidR="00675B82">
        <w:rPr>
          <w:color w:val="auto"/>
          <w:lang w:eastAsia="ja-JP"/>
        </w:rPr>
        <w:t>that</w:t>
      </w:r>
      <w:r w:rsidR="00A52106" w:rsidRPr="006207DB">
        <w:rPr>
          <w:color w:val="auto"/>
          <w:lang w:eastAsia="ja-JP"/>
        </w:rPr>
        <w:t xml:space="preserve"> detect the similarity between two images</w:t>
      </w:r>
      <w:r w:rsidR="0038469A" w:rsidRPr="006207DB">
        <w:rPr>
          <w:noProof/>
          <w:color w:val="auto"/>
          <w:vertAlign w:val="superscript"/>
          <w:lang w:eastAsia="ja-JP"/>
        </w:rPr>
        <w:t>25</w:t>
      </w:r>
      <w:r w:rsidR="00A52106" w:rsidRPr="006207DB">
        <w:rPr>
          <w:color w:val="auto"/>
          <w:lang w:eastAsia="ja-JP"/>
        </w:rPr>
        <w:t>. We used surface registration</w:t>
      </w:r>
      <w:r w:rsidR="00675B82">
        <w:rPr>
          <w:color w:val="auto"/>
          <w:lang w:eastAsia="ja-JP"/>
        </w:rPr>
        <w:t xml:space="preserve"> </w:t>
      </w:r>
      <w:r w:rsidR="00A52106" w:rsidRPr="006207DB">
        <w:rPr>
          <w:color w:val="auto"/>
          <w:lang w:eastAsia="ja-JP"/>
        </w:rPr>
        <w:t xml:space="preserve">because </w:t>
      </w:r>
      <w:r w:rsidR="008468EC" w:rsidRPr="006207DB">
        <w:rPr>
          <w:color w:val="auto"/>
          <w:lang w:eastAsia="ja-JP"/>
        </w:rPr>
        <w:t xml:space="preserve">the </w:t>
      </w:r>
      <w:r w:rsidR="00A52106" w:rsidRPr="006207DB">
        <w:rPr>
          <w:color w:val="auto"/>
          <w:lang w:eastAsia="ja-JP"/>
        </w:rPr>
        <w:t>position of the bone cortex surface is the most important landmark to describe joint kinematics.</w:t>
      </w:r>
    </w:p>
    <w:p w14:paraId="54B00B82" w14:textId="77777777" w:rsidR="00541719" w:rsidRPr="006207DB" w:rsidRDefault="00541719" w:rsidP="006207DB">
      <w:pPr>
        <w:jc w:val="left"/>
        <w:rPr>
          <w:color w:val="auto"/>
          <w:lang w:eastAsia="ja-JP"/>
        </w:rPr>
      </w:pPr>
    </w:p>
    <w:p w14:paraId="57F5FF69" w14:textId="0CB15B7F" w:rsidR="009F0025" w:rsidRPr="006207DB" w:rsidRDefault="00B042F1" w:rsidP="006207DB">
      <w:pPr>
        <w:jc w:val="left"/>
        <w:rPr>
          <w:color w:val="auto"/>
          <w:lang w:eastAsia="ja-JP"/>
        </w:rPr>
      </w:pPr>
      <w:r w:rsidRPr="006207DB">
        <w:rPr>
          <w:color w:val="auto"/>
          <w:lang w:eastAsia="ja-JP"/>
        </w:rPr>
        <w:t xml:space="preserve">We used </w:t>
      </w:r>
      <w:r w:rsidR="00834FF6" w:rsidRPr="006207DB">
        <w:rPr>
          <w:color w:val="auto"/>
          <w:lang w:eastAsia="ja-JP"/>
        </w:rPr>
        <w:t xml:space="preserve">an </w:t>
      </w:r>
      <w:r w:rsidRPr="006207DB">
        <w:rPr>
          <w:color w:val="auto"/>
          <w:lang w:eastAsia="ja-JP"/>
        </w:rPr>
        <w:t xml:space="preserve">iterative closest point algorithm to trace the motion of the surface data in all frames. </w:t>
      </w:r>
      <w:r w:rsidR="00834FF6" w:rsidRPr="006207DB">
        <w:rPr>
          <w:color w:val="auto"/>
          <w:lang w:eastAsia="ja-JP"/>
        </w:rPr>
        <w:t>An i</w:t>
      </w:r>
      <w:r w:rsidR="005C3011" w:rsidRPr="006207DB">
        <w:rPr>
          <w:color w:val="auto"/>
          <w:lang w:eastAsia="ja-JP"/>
        </w:rPr>
        <w:t>terative closest point algorithm match</w:t>
      </w:r>
      <w:r w:rsidR="00E43A70" w:rsidRPr="006207DB">
        <w:rPr>
          <w:color w:val="auto"/>
          <w:lang w:eastAsia="ja-JP"/>
        </w:rPr>
        <w:t>es</w:t>
      </w:r>
      <w:r w:rsidR="005C3011" w:rsidRPr="006207DB">
        <w:rPr>
          <w:color w:val="auto"/>
          <w:lang w:eastAsia="ja-JP"/>
        </w:rPr>
        <w:t xml:space="preserve"> two group</w:t>
      </w:r>
      <w:r w:rsidR="00834FF6" w:rsidRPr="006207DB">
        <w:rPr>
          <w:color w:val="auto"/>
          <w:lang w:eastAsia="ja-JP"/>
        </w:rPr>
        <w:t>s</w:t>
      </w:r>
      <w:r w:rsidR="005C3011" w:rsidRPr="006207DB">
        <w:rPr>
          <w:color w:val="auto"/>
          <w:lang w:eastAsia="ja-JP"/>
        </w:rPr>
        <w:t xml:space="preserve"> of point clouds or surface data to minimize surface-</w:t>
      </w:r>
      <w:r w:rsidR="003F05D9">
        <w:rPr>
          <w:color w:val="auto"/>
          <w:lang w:eastAsia="ja-JP"/>
        </w:rPr>
        <w:t>to-</w:t>
      </w:r>
      <w:r w:rsidR="005C3011" w:rsidRPr="006207DB">
        <w:rPr>
          <w:color w:val="auto"/>
          <w:lang w:eastAsia="ja-JP"/>
        </w:rPr>
        <w:t>surface distance</w:t>
      </w:r>
      <w:r w:rsidR="0038469A" w:rsidRPr="006207DB">
        <w:rPr>
          <w:noProof/>
          <w:color w:val="auto"/>
          <w:vertAlign w:val="superscript"/>
          <w:lang w:eastAsia="ja-JP"/>
        </w:rPr>
        <w:t>11</w:t>
      </w:r>
      <w:r w:rsidR="009424D4" w:rsidRPr="006207DB">
        <w:rPr>
          <w:color w:val="auto"/>
          <w:lang w:eastAsia="ja-JP"/>
        </w:rPr>
        <w:t xml:space="preserve"> but </w:t>
      </w:r>
      <w:r w:rsidR="00B003E1" w:rsidRPr="006207DB">
        <w:rPr>
          <w:color w:val="auto"/>
          <w:lang w:eastAsia="ja-JP"/>
        </w:rPr>
        <w:t xml:space="preserve">has several drawbacks. </w:t>
      </w:r>
      <w:r w:rsidR="009424D4" w:rsidRPr="006207DB">
        <w:rPr>
          <w:color w:val="auto"/>
          <w:lang w:eastAsia="ja-JP"/>
        </w:rPr>
        <w:t xml:space="preserve">This algorithm </w:t>
      </w:r>
      <w:r w:rsidR="00B003E1" w:rsidRPr="006207DB">
        <w:rPr>
          <w:color w:val="auto"/>
          <w:lang w:eastAsia="ja-JP"/>
        </w:rPr>
        <w:t xml:space="preserve">is generally used to match </w:t>
      </w:r>
      <w:r w:rsidR="003316F0" w:rsidRPr="006207DB">
        <w:rPr>
          <w:color w:val="auto"/>
          <w:lang w:eastAsia="ja-JP"/>
        </w:rPr>
        <w:t xml:space="preserve">two </w:t>
      </w:r>
      <w:r w:rsidR="009424D4" w:rsidRPr="006207DB">
        <w:rPr>
          <w:color w:val="auto"/>
          <w:lang w:eastAsia="ja-JP"/>
        </w:rPr>
        <w:t xml:space="preserve">close </w:t>
      </w:r>
      <w:r w:rsidR="00B003E1" w:rsidRPr="006207DB">
        <w:rPr>
          <w:color w:val="auto"/>
          <w:lang w:eastAsia="ja-JP"/>
        </w:rPr>
        <w:t xml:space="preserve">surfaces. </w:t>
      </w:r>
      <w:r w:rsidRPr="006207DB">
        <w:rPr>
          <w:color w:val="auto"/>
          <w:lang w:eastAsia="ja-JP"/>
        </w:rPr>
        <w:t>Therefore, w</w:t>
      </w:r>
      <w:r w:rsidR="00B003E1" w:rsidRPr="006207DB">
        <w:rPr>
          <w:color w:val="auto"/>
          <w:lang w:eastAsia="ja-JP"/>
        </w:rPr>
        <w:t>hen the two su</w:t>
      </w:r>
      <w:r w:rsidRPr="006207DB">
        <w:rPr>
          <w:color w:val="auto"/>
          <w:lang w:eastAsia="ja-JP"/>
        </w:rPr>
        <w:t xml:space="preserve">rfaces </w:t>
      </w:r>
      <w:r w:rsidR="009424D4" w:rsidRPr="006207DB">
        <w:rPr>
          <w:color w:val="auto"/>
          <w:lang w:eastAsia="ja-JP"/>
        </w:rPr>
        <w:t xml:space="preserve">are </w:t>
      </w:r>
      <w:r w:rsidRPr="006207DB">
        <w:rPr>
          <w:color w:val="auto"/>
          <w:lang w:eastAsia="ja-JP"/>
        </w:rPr>
        <w:t>locate</w:t>
      </w:r>
      <w:r w:rsidR="009424D4" w:rsidRPr="006207DB">
        <w:rPr>
          <w:color w:val="auto"/>
          <w:lang w:eastAsia="ja-JP"/>
        </w:rPr>
        <w:t>d</w:t>
      </w:r>
      <w:r w:rsidRPr="006207DB">
        <w:rPr>
          <w:color w:val="auto"/>
          <w:lang w:eastAsia="ja-JP"/>
        </w:rPr>
        <w:t xml:space="preserve"> distant </w:t>
      </w:r>
      <w:r w:rsidR="009424D4" w:rsidRPr="006207DB">
        <w:rPr>
          <w:color w:val="auto"/>
          <w:lang w:eastAsia="ja-JP"/>
        </w:rPr>
        <w:t>to each other</w:t>
      </w:r>
      <w:r w:rsidRPr="006207DB">
        <w:rPr>
          <w:color w:val="auto"/>
          <w:lang w:eastAsia="ja-JP"/>
        </w:rPr>
        <w:t xml:space="preserve">, </w:t>
      </w:r>
      <w:r w:rsidR="00B003E1" w:rsidRPr="006207DB">
        <w:rPr>
          <w:color w:val="auto"/>
          <w:lang w:eastAsia="ja-JP"/>
        </w:rPr>
        <w:t xml:space="preserve">registration would </w:t>
      </w:r>
      <w:r w:rsidR="00675B82">
        <w:rPr>
          <w:color w:val="auto"/>
          <w:lang w:eastAsia="ja-JP"/>
        </w:rPr>
        <w:t>occur</w:t>
      </w:r>
      <w:r w:rsidR="00B003E1" w:rsidRPr="006207DB">
        <w:rPr>
          <w:color w:val="auto"/>
          <w:lang w:eastAsia="ja-JP"/>
        </w:rPr>
        <w:t xml:space="preserve"> in the ‘local minimum’ position</w:t>
      </w:r>
      <w:r w:rsidR="009424D4" w:rsidRPr="006207DB">
        <w:rPr>
          <w:color w:val="auto"/>
          <w:lang w:eastAsia="ja-JP"/>
        </w:rPr>
        <w:t>,</w:t>
      </w:r>
      <w:r w:rsidR="00B003E1" w:rsidRPr="006207DB">
        <w:rPr>
          <w:color w:val="auto"/>
          <w:lang w:eastAsia="ja-JP"/>
        </w:rPr>
        <w:t xml:space="preserve"> not the true matched position</w:t>
      </w:r>
      <w:r w:rsidR="0038469A" w:rsidRPr="006207DB">
        <w:rPr>
          <w:noProof/>
          <w:color w:val="auto"/>
          <w:vertAlign w:val="superscript"/>
          <w:lang w:eastAsia="ja-JP"/>
        </w:rPr>
        <w:t>26</w:t>
      </w:r>
      <w:r w:rsidR="00B003E1" w:rsidRPr="006207DB">
        <w:rPr>
          <w:color w:val="auto"/>
          <w:lang w:eastAsia="ja-JP"/>
        </w:rPr>
        <w:t xml:space="preserve">. We overcome this </w:t>
      </w:r>
      <w:r w:rsidR="00823ED6" w:rsidRPr="006207DB">
        <w:rPr>
          <w:color w:val="auto"/>
          <w:lang w:eastAsia="ja-JP"/>
        </w:rPr>
        <w:t>drawback</w:t>
      </w:r>
      <w:r w:rsidR="00B003E1" w:rsidRPr="006207DB">
        <w:rPr>
          <w:color w:val="auto"/>
          <w:lang w:eastAsia="ja-JP"/>
        </w:rPr>
        <w:t xml:space="preserve"> by taking three landmarks </w:t>
      </w:r>
      <w:r w:rsidR="00EA5630" w:rsidRPr="006207DB">
        <w:rPr>
          <w:color w:val="auto"/>
          <w:lang w:eastAsia="ja-JP"/>
        </w:rPr>
        <w:t xml:space="preserve">in each </w:t>
      </w:r>
      <w:r w:rsidR="00724EB3" w:rsidRPr="006207DB">
        <w:rPr>
          <w:color w:val="auto"/>
          <w:lang w:eastAsia="ja-JP"/>
        </w:rPr>
        <w:t>bone</w:t>
      </w:r>
      <w:r w:rsidR="00EA5630" w:rsidRPr="006207DB">
        <w:rPr>
          <w:color w:val="auto"/>
          <w:lang w:eastAsia="ja-JP"/>
        </w:rPr>
        <w:t xml:space="preserve"> at </w:t>
      </w:r>
      <w:r w:rsidR="00B003E1" w:rsidRPr="006207DB">
        <w:rPr>
          <w:color w:val="auto"/>
          <w:lang w:eastAsia="ja-JP"/>
        </w:rPr>
        <w:t xml:space="preserve">first. </w:t>
      </w:r>
      <w:r w:rsidR="003F05D9" w:rsidRPr="006207DB">
        <w:rPr>
          <w:color w:val="auto"/>
          <w:lang w:eastAsia="ja-JP"/>
        </w:rPr>
        <w:t xml:space="preserve">The two surfaces are roughly matched according </w:t>
      </w:r>
      <w:r w:rsidR="009424D4" w:rsidRPr="006207DB">
        <w:rPr>
          <w:color w:val="auto"/>
          <w:lang w:eastAsia="ja-JP"/>
        </w:rPr>
        <w:t xml:space="preserve">to </w:t>
      </w:r>
      <w:r w:rsidR="00B003E1" w:rsidRPr="006207DB">
        <w:rPr>
          <w:color w:val="auto"/>
          <w:lang w:eastAsia="ja-JP"/>
        </w:rPr>
        <w:t xml:space="preserve">these three landmarks. </w:t>
      </w:r>
      <w:r w:rsidR="001E21CE" w:rsidRPr="006207DB">
        <w:rPr>
          <w:color w:val="auto"/>
          <w:lang w:eastAsia="ja-JP"/>
        </w:rPr>
        <w:t xml:space="preserve">From these two positions, </w:t>
      </w:r>
      <w:r w:rsidR="00B003E1" w:rsidRPr="006207DB">
        <w:rPr>
          <w:color w:val="auto"/>
          <w:lang w:eastAsia="ja-JP"/>
        </w:rPr>
        <w:t xml:space="preserve">the ICP </w:t>
      </w:r>
      <w:r w:rsidR="001E21CE" w:rsidRPr="006207DB">
        <w:rPr>
          <w:color w:val="auto"/>
          <w:lang w:eastAsia="ja-JP"/>
        </w:rPr>
        <w:t xml:space="preserve">serves </w:t>
      </w:r>
      <w:r w:rsidR="002470B0" w:rsidRPr="006207DB">
        <w:rPr>
          <w:color w:val="auto"/>
          <w:lang w:eastAsia="ja-JP"/>
        </w:rPr>
        <w:t xml:space="preserve">as </w:t>
      </w:r>
      <w:r w:rsidR="001E21CE" w:rsidRPr="006207DB">
        <w:rPr>
          <w:color w:val="auto"/>
          <w:lang w:eastAsia="ja-JP"/>
        </w:rPr>
        <w:t>the closest position</w:t>
      </w:r>
      <w:r w:rsidR="00B003E1" w:rsidRPr="006207DB">
        <w:rPr>
          <w:color w:val="auto"/>
          <w:lang w:eastAsia="ja-JP"/>
        </w:rPr>
        <w:t xml:space="preserve">. The frame rate of 4DCT is </w:t>
      </w:r>
      <w:r w:rsidR="001E21CE" w:rsidRPr="006207DB">
        <w:rPr>
          <w:color w:val="auto"/>
          <w:lang w:eastAsia="ja-JP"/>
        </w:rPr>
        <w:t xml:space="preserve">very </w:t>
      </w:r>
      <w:r w:rsidR="00B003E1" w:rsidRPr="006207DB">
        <w:rPr>
          <w:color w:val="auto"/>
          <w:lang w:eastAsia="ja-JP"/>
        </w:rPr>
        <w:t>short</w:t>
      </w:r>
      <w:r w:rsidR="001E21CE" w:rsidRPr="006207DB">
        <w:rPr>
          <w:color w:val="auto"/>
          <w:lang w:eastAsia="ja-JP"/>
        </w:rPr>
        <w:t xml:space="preserve"> </w:t>
      </w:r>
      <w:r w:rsidR="00985684" w:rsidRPr="006207DB">
        <w:rPr>
          <w:color w:val="auto"/>
          <w:lang w:eastAsia="ja-JP"/>
        </w:rPr>
        <w:t>(</w:t>
      </w:r>
      <w:r w:rsidR="001E21CE" w:rsidRPr="006207DB">
        <w:rPr>
          <w:color w:val="auto"/>
          <w:lang w:eastAsia="ja-JP"/>
        </w:rPr>
        <w:t>0.2 s</w:t>
      </w:r>
      <w:r w:rsidR="00985684" w:rsidRPr="006207DB">
        <w:rPr>
          <w:color w:val="auto"/>
          <w:lang w:eastAsia="ja-JP"/>
        </w:rPr>
        <w:t>)</w:t>
      </w:r>
      <w:r w:rsidR="00B003E1" w:rsidRPr="006207DB">
        <w:rPr>
          <w:color w:val="auto"/>
          <w:lang w:eastAsia="ja-JP"/>
        </w:rPr>
        <w:t xml:space="preserve">, so the surface position in the current frame </w:t>
      </w:r>
      <w:r w:rsidR="00487040" w:rsidRPr="006207DB">
        <w:rPr>
          <w:color w:val="auto"/>
          <w:lang w:eastAsia="ja-JP"/>
        </w:rPr>
        <w:t>is close</w:t>
      </w:r>
      <w:r w:rsidR="00B003E1" w:rsidRPr="006207DB">
        <w:rPr>
          <w:color w:val="auto"/>
          <w:lang w:eastAsia="ja-JP"/>
        </w:rPr>
        <w:t xml:space="preserve"> to the surface position in the next frame. </w:t>
      </w:r>
      <w:r w:rsidR="008C0DCA" w:rsidRPr="006207DB">
        <w:rPr>
          <w:color w:val="auto"/>
          <w:lang w:eastAsia="ja-JP"/>
        </w:rPr>
        <w:t>In case</w:t>
      </w:r>
      <w:r w:rsidR="009424D4" w:rsidRPr="006207DB">
        <w:rPr>
          <w:color w:val="auto"/>
          <w:lang w:eastAsia="ja-JP"/>
        </w:rPr>
        <w:t>s</w:t>
      </w:r>
      <w:r w:rsidR="008C0DCA" w:rsidRPr="006207DB">
        <w:rPr>
          <w:color w:val="auto"/>
          <w:lang w:eastAsia="ja-JP"/>
        </w:rPr>
        <w:t xml:space="preserve"> of slow joint motion, the rough match step will not be needed for further frame-to-frame </w:t>
      </w:r>
      <w:r w:rsidR="00293D87" w:rsidRPr="006207DB">
        <w:rPr>
          <w:color w:val="auto"/>
          <w:lang w:eastAsia="ja-JP"/>
        </w:rPr>
        <w:t>sequential</w:t>
      </w:r>
      <w:r w:rsidR="001E21CE" w:rsidRPr="006207DB">
        <w:rPr>
          <w:color w:val="auto"/>
          <w:lang w:eastAsia="ja-JP"/>
        </w:rPr>
        <w:t xml:space="preserve"> </w:t>
      </w:r>
      <w:r w:rsidR="008C0DCA" w:rsidRPr="006207DB">
        <w:rPr>
          <w:color w:val="auto"/>
          <w:lang w:eastAsia="ja-JP"/>
        </w:rPr>
        <w:t>surface registration.</w:t>
      </w:r>
      <w:r w:rsidR="009F0025" w:rsidRPr="006207DB">
        <w:rPr>
          <w:color w:val="auto"/>
          <w:lang w:eastAsia="ja-JP"/>
        </w:rPr>
        <w:t xml:space="preserve"> In addition, </w:t>
      </w:r>
      <w:r w:rsidR="009424D4" w:rsidRPr="006207DB">
        <w:rPr>
          <w:color w:val="auto"/>
          <w:lang w:eastAsia="ja-JP"/>
        </w:rPr>
        <w:t xml:space="preserve">the </w:t>
      </w:r>
      <w:r w:rsidR="009F0025" w:rsidRPr="006207DB">
        <w:rPr>
          <w:color w:val="auto"/>
          <w:lang w:eastAsia="ja-JP"/>
        </w:rPr>
        <w:t xml:space="preserve">relationship between the </w:t>
      </w:r>
      <w:r w:rsidR="009424D4" w:rsidRPr="006207DB">
        <w:rPr>
          <w:color w:val="auto"/>
          <w:lang w:eastAsia="ja-JP"/>
        </w:rPr>
        <w:t xml:space="preserve">entirety of the </w:t>
      </w:r>
      <w:r w:rsidR="009F0025" w:rsidRPr="006207DB">
        <w:rPr>
          <w:color w:val="auto"/>
          <w:lang w:eastAsia="ja-JP"/>
        </w:rPr>
        <w:t xml:space="preserve">two </w:t>
      </w:r>
      <w:r w:rsidR="00724EB3" w:rsidRPr="006207DB">
        <w:rPr>
          <w:color w:val="auto"/>
          <w:lang w:eastAsia="ja-JP"/>
        </w:rPr>
        <w:t>bone</w:t>
      </w:r>
      <w:r w:rsidR="009F0025" w:rsidRPr="006207DB">
        <w:rPr>
          <w:color w:val="auto"/>
          <w:lang w:eastAsia="ja-JP"/>
        </w:rPr>
        <w:t>s</w:t>
      </w:r>
      <w:r w:rsidR="00502D55" w:rsidRPr="006207DB">
        <w:rPr>
          <w:color w:val="auto"/>
          <w:lang w:eastAsia="ja-JP"/>
        </w:rPr>
        <w:t xml:space="preserve"> </w:t>
      </w:r>
      <w:r w:rsidR="009424D4" w:rsidRPr="006207DB">
        <w:rPr>
          <w:color w:val="auto"/>
          <w:lang w:eastAsia="ja-JP"/>
        </w:rPr>
        <w:t xml:space="preserve">is </w:t>
      </w:r>
      <w:r w:rsidR="00502D55" w:rsidRPr="006207DB">
        <w:rPr>
          <w:color w:val="auto"/>
          <w:lang w:eastAsia="ja-JP"/>
        </w:rPr>
        <w:t>reproduced by matching the</w:t>
      </w:r>
      <w:r w:rsidR="009F0025" w:rsidRPr="006207DB">
        <w:rPr>
          <w:color w:val="auto"/>
          <w:lang w:eastAsia="ja-JP"/>
        </w:rPr>
        <w:t xml:space="preserve"> </w:t>
      </w:r>
      <w:r w:rsidR="009424D4" w:rsidRPr="006207DB">
        <w:rPr>
          <w:color w:val="auto"/>
          <w:lang w:eastAsia="ja-JP"/>
        </w:rPr>
        <w:t xml:space="preserve">entire </w:t>
      </w:r>
      <w:r w:rsidR="009F0025" w:rsidRPr="006207DB">
        <w:rPr>
          <w:color w:val="auto"/>
          <w:lang w:eastAsia="ja-JP"/>
        </w:rPr>
        <w:t xml:space="preserve">static 3DCT surface data onto </w:t>
      </w:r>
      <w:r w:rsidR="0047526F" w:rsidRPr="006207DB">
        <w:rPr>
          <w:color w:val="auto"/>
          <w:lang w:eastAsia="ja-JP"/>
        </w:rPr>
        <w:t xml:space="preserve">the </w:t>
      </w:r>
      <w:r w:rsidR="009F0025" w:rsidRPr="006207DB">
        <w:rPr>
          <w:color w:val="auto"/>
          <w:lang w:eastAsia="ja-JP"/>
        </w:rPr>
        <w:t xml:space="preserve">partial 4DCT frame surface data. </w:t>
      </w:r>
      <w:r w:rsidR="00502D55" w:rsidRPr="006207DB">
        <w:rPr>
          <w:color w:val="auto"/>
          <w:lang w:eastAsia="ja-JP"/>
        </w:rPr>
        <w:t>Gener</w:t>
      </w:r>
      <w:r w:rsidR="0020282A" w:rsidRPr="006207DB">
        <w:rPr>
          <w:color w:val="auto"/>
          <w:lang w:eastAsia="ja-JP"/>
        </w:rPr>
        <w:t xml:space="preserve">ally, </w:t>
      </w:r>
      <w:r w:rsidR="009424D4" w:rsidRPr="006207DB">
        <w:rPr>
          <w:color w:val="auto"/>
          <w:lang w:eastAsia="ja-JP"/>
        </w:rPr>
        <w:t xml:space="preserve">the </w:t>
      </w:r>
      <w:r w:rsidR="0020282A" w:rsidRPr="006207DB">
        <w:rPr>
          <w:color w:val="auto"/>
          <w:lang w:eastAsia="ja-JP"/>
        </w:rPr>
        <w:t>coordinate system</w:t>
      </w:r>
      <w:r w:rsidR="00502D55" w:rsidRPr="006207DB">
        <w:rPr>
          <w:color w:val="auto"/>
          <w:lang w:eastAsia="ja-JP"/>
        </w:rPr>
        <w:t xml:space="preserve"> of the </w:t>
      </w:r>
      <w:r w:rsidR="00C01D88" w:rsidRPr="006207DB">
        <w:rPr>
          <w:color w:val="auto"/>
          <w:lang w:eastAsia="ja-JP"/>
        </w:rPr>
        <w:t>bone is defined from its</w:t>
      </w:r>
      <w:r w:rsidR="00502D55" w:rsidRPr="006207DB">
        <w:rPr>
          <w:color w:val="auto"/>
          <w:lang w:eastAsia="ja-JP"/>
        </w:rPr>
        <w:t xml:space="preserve"> </w:t>
      </w:r>
      <w:r w:rsidR="00AD575C" w:rsidRPr="00AD575C">
        <w:rPr>
          <w:color w:val="auto"/>
          <w:lang w:eastAsia="ja-JP"/>
        </w:rPr>
        <w:t>entirety</w:t>
      </w:r>
      <w:r w:rsidR="0038469A" w:rsidRPr="00C66758">
        <w:rPr>
          <w:noProof/>
          <w:color w:val="auto"/>
          <w:vertAlign w:val="superscript"/>
          <w:lang w:eastAsia="ja-JP"/>
        </w:rPr>
        <w:t>12</w:t>
      </w:r>
      <w:r w:rsidR="0038469A" w:rsidRPr="006207DB">
        <w:rPr>
          <w:noProof/>
          <w:color w:val="auto"/>
          <w:vertAlign w:val="superscript"/>
          <w:lang w:eastAsia="ja-JP"/>
        </w:rPr>
        <w:t>,27</w:t>
      </w:r>
      <w:r w:rsidR="00502D55" w:rsidRPr="006207DB">
        <w:rPr>
          <w:color w:val="auto"/>
          <w:lang w:eastAsia="ja-JP"/>
        </w:rPr>
        <w:t xml:space="preserve">. </w:t>
      </w:r>
      <w:r w:rsidR="009424D4" w:rsidRPr="006207DB">
        <w:rPr>
          <w:color w:val="auto"/>
          <w:lang w:eastAsia="ja-JP"/>
        </w:rPr>
        <w:t>R</w:t>
      </w:r>
      <w:r w:rsidR="00502D55" w:rsidRPr="006207DB">
        <w:rPr>
          <w:color w:val="auto"/>
          <w:lang w:eastAsia="ja-JP"/>
        </w:rPr>
        <w:t xml:space="preserve">econstruction of the whole </w:t>
      </w:r>
      <w:r w:rsidR="00724EB3" w:rsidRPr="006207DB">
        <w:rPr>
          <w:color w:val="auto"/>
          <w:lang w:eastAsia="ja-JP"/>
        </w:rPr>
        <w:t>bone</w:t>
      </w:r>
      <w:r w:rsidR="00502D55" w:rsidRPr="006207DB">
        <w:rPr>
          <w:color w:val="auto"/>
          <w:lang w:eastAsia="ja-JP"/>
        </w:rPr>
        <w:t xml:space="preserve"> motion </w:t>
      </w:r>
      <w:r w:rsidR="009424D4" w:rsidRPr="006207DB">
        <w:rPr>
          <w:color w:val="auto"/>
          <w:lang w:eastAsia="ja-JP"/>
        </w:rPr>
        <w:t xml:space="preserve">thus </w:t>
      </w:r>
      <w:r w:rsidR="00502D55" w:rsidRPr="006207DB">
        <w:rPr>
          <w:color w:val="auto"/>
          <w:lang w:eastAsia="ja-JP"/>
        </w:rPr>
        <w:t>contribute</w:t>
      </w:r>
      <w:r w:rsidR="003F5768" w:rsidRPr="006207DB">
        <w:rPr>
          <w:color w:val="auto"/>
          <w:lang w:eastAsia="ja-JP"/>
        </w:rPr>
        <w:t>s</w:t>
      </w:r>
      <w:r w:rsidR="00502D55" w:rsidRPr="006207DB">
        <w:rPr>
          <w:color w:val="auto"/>
          <w:lang w:eastAsia="ja-JP"/>
        </w:rPr>
        <w:t xml:space="preserve"> to</w:t>
      </w:r>
      <w:r w:rsidR="009424D4" w:rsidRPr="006207DB">
        <w:rPr>
          <w:color w:val="auto"/>
          <w:lang w:eastAsia="ja-JP"/>
        </w:rPr>
        <w:t xml:space="preserve"> the</w:t>
      </w:r>
      <w:r w:rsidR="00502D55" w:rsidRPr="006207DB">
        <w:rPr>
          <w:color w:val="auto"/>
          <w:lang w:eastAsia="ja-JP"/>
        </w:rPr>
        <w:t xml:space="preserve"> </w:t>
      </w:r>
      <w:r w:rsidR="009424D4" w:rsidRPr="006207DB">
        <w:rPr>
          <w:color w:val="auto"/>
          <w:lang w:eastAsia="ja-JP"/>
        </w:rPr>
        <w:t xml:space="preserve">description of </w:t>
      </w:r>
      <w:r w:rsidR="00502D55" w:rsidRPr="006207DB">
        <w:rPr>
          <w:color w:val="auto"/>
          <w:lang w:eastAsia="ja-JP"/>
        </w:rPr>
        <w:t>joint angles</w:t>
      </w:r>
      <w:r w:rsidR="00915B7B" w:rsidRPr="006207DB">
        <w:rPr>
          <w:color w:val="auto"/>
          <w:lang w:eastAsia="ja-JP"/>
        </w:rPr>
        <w:t>.</w:t>
      </w:r>
      <w:r w:rsidR="0003600F" w:rsidRPr="006207DB">
        <w:rPr>
          <w:color w:val="auto"/>
          <w:lang w:eastAsia="ja-JP"/>
        </w:rPr>
        <w:t xml:space="preserve"> This accuracy largely depends on surface </w:t>
      </w:r>
      <w:r w:rsidR="0003600F" w:rsidRPr="006207DB">
        <w:rPr>
          <w:color w:val="auto"/>
          <w:lang w:eastAsia="ja-JP"/>
        </w:rPr>
        <w:lastRenderedPageBreak/>
        <w:t xml:space="preserve">registration of the partial surface onto the whole surface data. In the representative data, we demonstrated that </w:t>
      </w:r>
      <w:r w:rsidR="008468EC" w:rsidRPr="006207DB">
        <w:rPr>
          <w:color w:val="auto"/>
          <w:lang w:eastAsia="ja-JP"/>
        </w:rPr>
        <w:t xml:space="preserve">the availability of </w:t>
      </w:r>
      <w:r w:rsidR="0003600F" w:rsidRPr="006207DB">
        <w:rPr>
          <w:color w:val="auto"/>
          <w:lang w:eastAsia="ja-JP"/>
        </w:rPr>
        <w:t>over 10% of the segments provide</w:t>
      </w:r>
      <w:r w:rsidR="008468EC" w:rsidRPr="006207DB">
        <w:rPr>
          <w:color w:val="auto"/>
          <w:lang w:eastAsia="ja-JP"/>
        </w:rPr>
        <w:t>s</w:t>
      </w:r>
      <w:r w:rsidR="0003600F" w:rsidRPr="006207DB">
        <w:rPr>
          <w:color w:val="auto"/>
          <w:lang w:eastAsia="ja-JP"/>
        </w:rPr>
        <w:t xml:space="preserve"> </w:t>
      </w:r>
      <w:r w:rsidR="008468EC" w:rsidRPr="006207DB">
        <w:rPr>
          <w:color w:val="auto"/>
          <w:lang w:eastAsia="ja-JP"/>
        </w:rPr>
        <w:t xml:space="preserve">sufficient </w:t>
      </w:r>
      <w:r w:rsidR="0003600F" w:rsidRPr="006207DB">
        <w:rPr>
          <w:color w:val="auto"/>
          <w:lang w:eastAsia="ja-JP"/>
        </w:rPr>
        <w:t>accuracy</w:t>
      </w:r>
      <w:r w:rsidR="003E78F4" w:rsidRPr="006207DB">
        <w:rPr>
          <w:color w:val="auto"/>
          <w:lang w:eastAsia="ja-JP"/>
        </w:rPr>
        <w:t xml:space="preserve"> </w:t>
      </w:r>
      <w:r w:rsidR="008468EC" w:rsidRPr="006207DB">
        <w:rPr>
          <w:color w:val="auto"/>
          <w:lang w:eastAsia="ja-JP"/>
        </w:rPr>
        <w:t xml:space="preserve">for the </w:t>
      </w:r>
      <w:r w:rsidR="003E78F4" w:rsidRPr="006207DB">
        <w:rPr>
          <w:color w:val="auto"/>
          <w:lang w:eastAsia="ja-JP"/>
        </w:rPr>
        <w:t>knee joint</w:t>
      </w:r>
      <w:r w:rsidR="0003600F" w:rsidRPr="006207DB">
        <w:rPr>
          <w:color w:val="auto"/>
          <w:lang w:eastAsia="ja-JP"/>
        </w:rPr>
        <w:t>.</w:t>
      </w:r>
    </w:p>
    <w:p w14:paraId="3EFD3766" w14:textId="77777777" w:rsidR="00541719" w:rsidRPr="006207DB" w:rsidRDefault="00541719" w:rsidP="006207DB">
      <w:pPr>
        <w:jc w:val="left"/>
        <w:rPr>
          <w:color w:val="auto"/>
          <w:lang w:eastAsia="ja-JP"/>
        </w:rPr>
      </w:pPr>
    </w:p>
    <w:p w14:paraId="20DB6936" w14:textId="33DBB7BE" w:rsidR="001E21CE" w:rsidRPr="006207DB" w:rsidRDefault="001E21CE" w:rsidP="006207DB">
      <w:pPr>
        <w:jc w:val="left"/>
        <w:rPr>
          <w:color w:val="auto"/>
          <w:lang w:eastAsia="ja-JP"/>
        </w:rPr>
      </w:pPr>
      <w:r w:rsidRPr="006207DB">
        <w:rPr>
          <w:color w:val="auto"/>
          <w:lang w:eastAsia="ja-JP"/>
        </w:rPr>
        <w:t>CT data provide all position</w:t>
      </w:r>
      <w:r w:rsidR="009C49AE" w:rsidRPr="006207DB">
        <w:rPr>
          <w:color w:val="auto"/>
          <w:lang w:eastAsia="ja-JP"/>
        </w:rPr>
        <w:t>al</w:t>
      </w:r>
      <w:r w:rsidRPr="006207DB">
        <w:rPr>
          <w:color w:val="auto"/>
          <w:lang w:eastAsia="ja-JP"/>
        </w:rPr>
        <w:t xml:space="preserve"> data included </w:t>
      </w:r>
      <w:r w:rsidR="0036299B" w:rsidRPr="006207DB">
        <w:rPr>
          <w:color w:val="auto"/>
          <w:lang w:eastAsia="ja-JP"/>
        </w:rPr>
        <w:t>with</w:t>
      </w:r>
      <w:r w:rsidRPr="006207DB">
        <w:rPr>
          <w:color w:val="auto"/>
          <w:lang w:eastAsia="ja-JP"/>
        </w:rPr>
        <w:t xml:space="preserve">in the CT gantry area. The quality of the data depends </w:t>
      </w:r>
      <w:r w:rsidR="0036299B" w:rsidRPr="006207DB">
        <w:rPr>
          <w:color w:val="auto"/>
          <w:lang w:eastAsia="ja-JP"/>
        </w:rPr>
        <w:t xml:space="preserve">solely </w:t>
      </w:r>
      <w:r w:rsidRPr="006207DB">
        <w:rPr>
          <w:color w:val="auto"/>
          <w:lang w:eastAsia="ja-JP"/>
        </w:rPr>
        <w:t xml:space="preserve">on the quality of </w:t>
      </w:r>
      <w:r w:rsidR="0036299B" w:rsidRPr="006207DB">
        <w:rPr>
          <w:color w:val="auto"/>
          <w:lang w:eastAsia="ja-JP"/>
        </w:rPr>
        <w:t xml:space="preserve">the </w:t>
      </w:r>
      <w:r w:rsidRPr="006207DB">
        <w:rPr>
          <w:color w:val="auto"/>
          <w:lang w:eastAsia="ja-JP"/>
        </w:rPr>
        <w:t xml:space="preserve">CT machine. </w:t>
      </w:r>
      <w:r w:rsidR="0022439C" w:rsidRPr="006207DB">
        <w:rPr>
          <w:color w:val="auto"/>
          <w:lang w:eastAsia="ja-JP"/>
        </w:rPr>
        <w:t xml:space="preserve">This method </w:t>
      </w:r>
      <w:r w:rsidRPr="006207DB">
        <w:rPr>
          <w:color w:val="auto"/>
          <w:lang w:eastAsia="ja-JP"/>
        </w:rPr>
        <w:t xml:space="preserve">can </w:t>
      </w:r>
      <w:r w:rsidR="0022439C" w:rsidRPr="006207DB">
        <w:rPr>
          <w:color w:val="auto"/>
          <w:lang w:eastAsia="ja-JP"/>
        </w:rPr>
        <w:t xml:space="preserve">thus </w:t>
      </w:r>
      <w:r w:rsidRPr="006207DB">
        <w:rPr>
          <w:color w:val="auto"/>
          <w:lang w:eastAsia="ja-JP"/>
        </w:rPr>
        <w:t>be</w:t>
      </w:r>
      <w:r w:rsidR="00CC422A" w:rsidRPr="006207DB">
        <w:rPr>
          <w:color w:val="auto"/>
          <w:lang w:eastAsia="ja-JP"/>
        </w:rPr>
        <w:t xml:space="preserve"> applied </w:t>
      </w:r>
      <w:r w:rsidR="0022439C" w:rsidRPr="006207DB">
        <w:rPr>
          <w:color w:val="auto"/>
          <w:lang w:eastAsia="ja-JP"/>
        </w:rPr>
        <w:t>to</w:t>
      </w:r>
      <w:r w:rsidR="00CC422A" w:rsidRPr="006207DB">
        <w:rPr>
          <w:color w:val="auto"/>
          <w:lang w:eastAsia="ja-JP"/>
        </w:rPr>
        <w:t xml:space="preserve"> small bone</w:t>
      </w:r>
      <w:r w:rsidR="0022439C" w:rsidRPr="006207DB">
        <w:rPr>
          <w:color w:val="auto"/>
          <w:lang w:eastAsia="ja-JP"/>
        </w:rPr>
        <w:t>s</w:t>
      </w:r>
      <w:r w:rsidR="00CC422A" w:rsidRPr="006207DB">
        <w:rPr>
          <w:color w:val="auto"/>
          <w:lang w:eastAsia="ja-JP"/>
        </w:rPr>
        <w:t xml:space="preserve"> or multiple bones such as </w:t>
      </w:r>
      <w:r w:rsidR="0022439C" w:rsidRPr="006207DB">
        <w:rPr>
          <w:color w:val="auto"/>
          <w:lang w:eastAsia="ja-JP"/>
        </w:rPr>
        <w:t xml:space="preserve">the </w:t>
      </w:r>
      <w:r w:rsidR="00CC422A" w:rsidRPr="006207DB">
        <w:rPr>
          <w:color w:val="auto"/>
          <w:lang w:eastAsia="ja-JP"/>
        </w:rPr>
        <w:t>carpal bones</w:t>
      </w:r>
      <w:r w:rsidR="0022439C" w:rsidRPr="006207DB">
        <w:rPr>
          <w:color w:val="auto"/>
          <w:lang w:eastAsia="ja-JP"/>
        </w:rPr>
        <w:t>,</w:t>
      </w:r>
      <w:r w:rsidR="00CC422A" w:rsidRPr="006207DB">
        <w:rPr>
          <w:color w:val="auto"/>
          <w:lang w:eastAsia="ja-JP"/>
        </w:rPr>
        <w:t xml:space="preserve"> which are difficult </w:t>
      </w:r>
      <w:r w:rsidR="00A927C3" w:rsidRPr="006207DB">
        <w:rPr>
          <w:color w:val="auto"/>
          <w:lang w:eastAsia="ja-JP"/>
        </w:rPr>
        <w:t>to trace by 2D</w:t>
      </w:r>
      <w:r w:rsidR="00A927C3" w:rsidRPr="00501578">
        <w:rPr>
          <w:color w:val="auto"/>
          <w:lang w:eastAsia="ja-JP"/>
        </w:rPr>
        <w:t>-</w:t>
      </w:r>
      <w:r w:rsidR="00A927C3" w:rsidRPr="006207DB">
        <w:rPr>
          <w:color w:val="auto"/>
          <w:lang w:eastAsia="ja-JP"/>
        </w:rPr>
        <w:t>3D registration.</w:t>
      </w:r>
    </w:p>
    <w:p w14:paraId="66BF6F37" w14:textId="77777777" w:rsidR="00541719" w:rsidRPr="006207DB" w:rsidRDefault="00541719" w:rsidP="006207DB">
      <w:pPr>
        <w:jc w:val="left"/>
        <w:rPr>
          <w:color w:val="auto"/>
          <w:lang w:eastAsia="ja-JP"/>
        </w:rPr>
      </w:pPr>
    </w:p>
    <w:p w14:paraId="24A732D8" w14:textId="3C610192" w:rsidR="00893727" w:rsidRPr="006207DB" w:rsidRDefault="0022439C" w:rsidP="006207DB">
      <w:pPr>
        <w:jc w:val="left"/>
        <w:rPr>
          <w:color w:val="auto"/>
          <w:lang w:eastAsia="ja-JP"/>
        </w:rPr>
      </w:pPr>
      <w:r w:rsidRPr="006207DB">
        <w:rPr>
          <w:color w:val="auto"/>
          <w:lang w:eastAsia="ja-JP"/>
        </w:rPr>
        <w:t>S</w:t>
      </w:r>
      <w:r w:rsidR="008C0DCA" w:rsidRPr="006207DB">
        <w:rPr>
          <w:color w:val="auto"/>
          <w:lang w:eastAsia="ja-JP"/>
        </w:rPr>
        <w:t>everal limitations</w:t>
      </w:r>
      <w:r w:rsidRPr="006207DB">
        <w:rPr>
          <w:color w:val="auto"/>
          <w:lang w:eastAsia="ja-JP"/>
        </w:rPr>
        <w:t xml:space="preserve"> must be mentioned</w:t>
      </w:r>
      <w:r w:rsidR="008C0DCA" w:rsidRPr="006207DB">
        <w:rPr>
          <w:color w:val="auto"/>
          <w:lang w:eastAsia="ja-JP"/>
        </w:rPr>
        <w:t xml:space="preserve">. </w:t>
      </w:r>
      <w:r w:rsidR="00641963" w:rsidRPr="006207DB">
        <w:rPr>
          <w:color w:val="auto"/>
          <w:lang w:eastAsia="ja-JP"/>
        </w:rPr>
        <w:t>First</w:t>
      </w:r>
      <w:r w:rsidR="002B0F7D" w:rsidRPr="006207DB">
        <w:rPr>
          <w:color w:val="auto"/>
          <w:lang w:eastAsia="ja-JP"/>
        </w:rPr>
        <w:t xml:space="preserve">, ICP depends on the shape of the partial segment. ICP is more accurate when the surface has geometric </w:t>
      </w:r>
      <w:r w:rsidR="00CF0116" w:rsidRPr="006207DB">
        <w:rPr>
          <w:color w:val="auto"/>
          <w:lang w:eastAsia="ja-JP"/>
        </w:rPr>
        <w:t>feature</w:t>
      </w:r>
      <w:r w:rsidR="002B0F7D" w:rsidRPr="006207DB">
        <w:rPr>
          <w:color w:val="auto"/>
          <w:lang w:eastAsia="ja-JP"/>
        </w:rPr>
        <w:t>s such as bone spur</w:t>
      </w:r>
      <w:r w:rsidR="00D654A0" w:rsidRPr="006207DB">
        <w:rPr>
          <w:color w:val="auto"/>
          <w:lang w:eastAsia="ja-JP"/>
        </w:rPr>
        <w:t>s</w:t>
      </w:r>
      <w:r w:rsidR="002B0F7D" w:rsidRPr="006207DB">
        <w:rPr>
          <w:color w:val="auto"/>
          <w:lang w:eastAsia="ja-JP"/>
        </w:rPr>
        <w:t xml:space="preserve"> or cortical edge</w:t>
      </w:r>
      <w:r w:rsidR="00D654A0" w:rsidRPr="006207DB">
        <w:rPr>
          <w:color w:val="auto"/>
          <w:lang w:eastAsia="ja-JP"/>
        </w:rPr>
        <w:t>s</w:t>
      </w:r>
      <w:r w:rsidR="002B0F7D" w:rsidRPr="006207DB">
        <w:rPr>
          <w:color w:val="auto"/>
          <w:lang w:eastAsia="ja-JP"/>
        </w:rPr>
        <w:t>. On the other hand, when the surface shape is symmetrical</w:t>
      </w:r>
      <w:r w:rsidR="00C66758">
        <w:rPr>
          <w:color w:val="auto"/>
          <w:lang w:eastAsia="ja-JP"/>
        </w:rPr>
        <w:t>,</w:t>
      </w:r>
      <w:r w:rsidR="007447A1" w:rsidRPr="006207DB">
        <w:rPr>
          <w:color w:val="auto"/>
          <w:lang w:eastAsia="ja-JP"/>
        </w:rPr>
        <w:t xml:space="preserve"> such as </w:t>
      </w:r>
      <w:r w:rsidRPr="006207DB">
        <w:rPr>
          <w:color w:val="auto"/>
          <w:lang w:eastAsia="ja-JP"/>
        </w:rPr>
        <w:t xml:space="preserve">the </w:t>
      </w:r>
      <w:r w:rsidR="007447A1" w:rsidRPr="006207DB">
        <w:rPr>
          <w:color w:val="auto"/>
          <w:lang w:eastAsia="ja-JP"/>
        </w:rPr>
        <w:t>radial head or sesamoid</w:t>
      </w:r>
      <w:r w:rsidR="002B0F7D" w:rsidRPr="006207DB">
        <w:rPr>
          <w:color w:val="auto"/>
          <w:lang w:eastAsia="ja-JP"/>
        </w:rPr>
        <w:t xml:space="preserve">, ICP will provide </w:t>
      </w:r>
      <w:r w:rsidR="00675B82">
        <w:rPr>
          <w:color w:val="auto"/>
          <w:lang w:eastAsia="ja-JP"/>
        </w:rPr>
        <w:t xml:space="preserve">a </w:t>
      </w:r>
      <w:r w:rsidR="002B0F7D" w:rsidRPr="006207DB">
        <w:rPr>
          <w:color w:val="auto"/>
          <w:lang w:eastAsia="ja-JP"/>
        </w:rPr>
        <w:t>wrong rotation of the original surface.</w:t>
      </w:r>
      <w:r w:rsidR="0099763A" w:rsidRPr="006207DB">
        <w:rPr>
          <w:color w:val="auto"/>
          <w:lang w:eastAsia="ja-JP"/>
        </w:rPr>
        <w:t xml:space="preserve"> </w:t>
      </w:r>
      <w:r w:rsidR="00C14C3A" w:rsidRPr="006207DB">
        <w:rPr>
          <w:color w:val="auto"/>
          <w:lang w:eastAsia="ja-JP"/>
        </w:rPr>
        <w:t>In addition, ICP also depends on the quality of the surface data. In case of osteoporotic bones, surface reconstruction largely depends on manual segmentation.</w:t>
      </w:r>
      <w:r w:rsidR="005B0B74" w:rsidRPr="006207DB">
        <w:rPr>
          <w:color w:val="auto"/>
          <w:lang w:eastAsia="ja-JP"/>
        </w:rPr>
        <w:t xml:space="preserve"> That may lead to interobserver errors.</w:t>
      </w:r>
      <w:r w:rsidR="00E55562" w:rsidRPr="006207DB">
        <w:rPr>
          <w:color w:val="auto"/>
          <w:lang w:eastAsia="ja-JP"/>
        </w:rPr>
        <w:t xml:space="preserve"> Recently, computer</w:t>
      </w:r>
      <w:r w:rsidR="00C66758">
        <w:rPr>
          <w:color w:val="auto"/>
          <w:lang w:eastAsia="ja-JP"/>
        </w:rPr>
        <w:t>ized</w:t>
      </w:r>
      <w:r w:rsidR="00E55562" w:rsidRPr="006207DB">
        <w:rPr>
          <w:color w:val="auto"/>
          <w:lang w:eastAsia="ja-JP"/>
        </w:rPr>
        <w:t xml:space="preserve"> tissue segmentation on CT slices </w:t>
      </w:r>
      <w:r w:rsidR="00501578">
        <w:rPr>
          <w:color w:val="auto"/>
          <w:lang w:eastAsia="ja-JP"/>
        </w:rPr>
        <w:t>has been</w:t>
      </w:r>
      <w:r w:rsidR="00501578" w:rsidRPr="006207DB">
        <w:rPr>
          <w:color w:val="auto"/>
          <w:lang w:eastAsia="ja-JP"/>
        </w:rPr>
        <w:t xml:space="preserve"> </w:t>
      </w:r>
      <w:r w:rsidR="00E55562" w:rsidRPr="006207DB">
        <w:rPr>
          <w:color w:val="auto"/>
          <w:lang w:eastAsia="ja-JP"/>
        </w:rPr>
        <w:t>developed</w:t>
      </w:r>
      <w:r w:rsidR="00501578">
        <w:rPr>
          <w:color w:val="auto"/>
          <w:lang w:eastAsia="ja-JP"/>
        </w:rPr>
        <w:t>.</w:t>
      </w:r>
      <w:r w:rsidR="00E55562" w:rsidRPr="006207DB">
        <w:rPr>
          <w:color w:val="auto"/>
          <w:lang w:eastAsia="ja-JP"/>
        </w:rPr>
        <w:t xml:space="preserve"> </w:t>
      </w:r>
      <w:r w:rsidR="00501578">
        <w:rPr>
          <w:color w:val="auto"/>
          <w:lang w:eastAsia="ja-JP"/>
        </w:rPr>
        <w:t>H</w:t>
      </w:r>
      <w:r w:rsidR="00E55562" w:rsidRPr="006207DB">
        <w:rPr>
          <w:color w:val="auto"/>
          <w:lang w:eastAsia="ja-JP"/>
        </w:rPr>
        <w:t xml:space="preserve">owever, human manual segmentation is still </w:t>
      </w:r>
      <w:r w:rsidR="00501578">
        <w:rPr>
          <w:color w:val="auto"/>
          <w:lang w:eastAsia="ja-JP"/>
        </w:rPr>
        <w:t>considered more reliable when</w:t>
      </w:r>
      <w:r w:rsidR="00501578" w:rsidRPr="006207DB">
        <w:rPr>
          <w:color w:val="auto"/>
          <w:lang w:eastAsia="ja-JP"/>
        </w:rPr>
        <w:t xml:space="preserve"> </w:t>
      </w:r>
      <w:r w:rsidR="00E55562" w:rsidRPr="006207DB">
        <w:rPr>
          <w:color w:val="auto"/>
          <w:lang w:eastAsia="ja-JP"/>
        </w:rPr>
        <w:t>identify</w:t>
      </w:r>
      <w:r w:rsidR="00501578">
        <w:rPr>
          <w:color w:val="auto"/>
          <w:lang w:eastAsia="ja-JP"/>
        </w:rPr>
        <w:t>ing</w:t>
      </w:r>
      <w:r w:rsidR="00E55562" w:rsidRPr="006207DB">
        <w:rPr>
          <w:color w:val="auto"/>
          <w:lang w:eastAsia="ja-JP"/>
        </w:rPr>
        <w:t xml:space="preserve"> specific tissues</w:t>
      </w:r>
      <w:r w:rsidR="00E55562" w:rsidRPr="006207DB">
        <w:rPr>
          <w:noProof/>
          <w:color w:val="auto"/>
          <w:vertAlign w:val="superscript"/>
          <w:lang w:eastAsia="ja-JP"/>
        </w:rPr>
        <w:t>28,29</w:t>
      </w:r>
      <w:r w:rsidR="00E55562" w:rsidRPr="006207DB">
        <w:rPr>
          <w:color w:val="auto"/>
          <w:lang w:eastAsia="ja-JP"/>
        </w:rPr>
        <w:t>.</w:t>
      </w:r>
      <w:r w:rsidR="00C14C3A" w:rsidRPr="006207DB">
        <w:rPr>
          <w:color w:val="auto"/>
          <w:lang w:eastAsia="ja-JP"/>
        </w:rPr>
        <w:t xml:space="preserve"> </w:t>
      </w:r>
      <w:r w:rsidR="0099763A" w:rsidRPr="006207DB">
        <w:rPr>
          <w:color w:val="auto"/>
          <w:lang w:eastAsia="ja-JP"/>
        </w:rPr>
        <w:t xml:space="preserve">Although the quality of the CT image cannot be changed, other limitations can be overcome by manual surface </w:t>
      </w:r>
      <w:r w:rsidR="007447A1" w:rsidRPr="006207DB">
        <w:rPr>
          <w:color w:val="auto"/>
          <w:lang w:eastAsia="ja-JP"/>
        </w:rPr>
        <w:t xml:space="preserve">segmentation and </w:t>
      </w:r>
      <w:r w:rsidR="0099763A" w:rsidRPr="006207DB">
        <w:rPr>
          <w:color w:val="auto"/>
          <w:lang w:eastAsia="ja-JP"/>
        </w:rPr>
        <w:t>registration.</w:t>
      </w:r>
      <w:r w:rsidR="002D2FF5" w:rsidRPr="006207DB">
        <w:rPr>
          <w:color w:val="auto"/>
          <w:lang w:eastAsia="ja-JP"/>
        </w:rPr>
        <w:t xml:space="preserve"> </w:t>
      </w:r>
      <w:r w:rsidR="00641963" w:rsidRPr="006207DB">
        <w:rPr>
          <w:color w:val="auto"/>
          <w:lang w:eastAsia="ja-JP"/>
        </w:rPr>
        <w:t xml:space="preserve">Second, when the joint motion is too fast, this method cannot trace the </w:t>
      </w:r>
      <w:r w:rsidR="00724EB3" w:rsidRPr="006207DB">
        <w:rPr>
          <w:color w:val="auto"/>
          <w:lang w:eastAsia="ja-JP"/>
        </w:rPr>
        <w:t>bone</w:t>
      </w:r>
      <w:r w:rsidR="00641963" w:rsidRPr="006207DB">
        <w:rPr>
          <w:color w:val="auto"/>
          <w:lang w:eastAsia="ja-JP"/>
        </w:rPr>
        <w:t xml:space="preserve"> motions, </w:t>
      </w:r>
      <w:r w:rsidR="00501578" w:rsidRPr="00501578">
        <w:rPr>
          <w:color w:val="auto"/>
          <w:lang w:eastAsia="ja-JP"/>
        </w:rPr>
        <w:t>because</w:t>
      </w:r>
      <w:r w:rsidR="00501578" w:rsidRPr="006207DB">
        <w:rPr>
          <w:color w:val="auto"/>
          <w:lang w:eastAsia="ja-JP"/>
        </w:rPr>
        <w:t xml:space="preserve"> </w:t>
      </w:r>
      <w:r w:rsidR="00641963" w:rsidRPr="006207DB">
        <w:rPr>
          <w:color w:val="auto"/>
          <w:lang w:eastAsia="ja-JP"/>
        </w:rPr>
        <w:t>the CT images become blurr</w:t>
      </w:r>
      <w:r w:rsidR="008F45E3">
        <w:rPr>
          <w:color w:val="auto"/>
          <w:lang w:eastAsia="ja-JP"/>
        </w:rPr>
        <w:t>y</w:t>
      </w:r>
      <w:r w:rsidR="00E55562" w:rsidRPr="006207DB">
        <w:rPr>
          <w:noProof/>
          <w:color w:val="auto"/>
          <w:vertAlign w:val="superscript"/>
          <w:lang w:eastAsia="ja-JP"/>
        </w:rPr>
        <w:t>30</w:t>
      </w:r>
      <w:r w:rsidR="00641963" w:rsidRPr="006207DB">
        <w:rPr>
          <w:color w:val="auto"/>
          <w:lang w:eastAsia="ja-JP"/>
        </w:rPr>
        <w:t xml:space="preserve">. Frame-to-frame surface registration then fails because the two surfaces are too distant. Tolerable velocity depends </w:t>
      </w:r>
      <w:r w:rsidR="00501578">
        <w:rPr>
          <w:color w:val="auto"/>
          <w:lang w:eastAsia="ja-JP"/>
        </w:rPr>
        <w:t>on</w:t>
      </w:r>
      <w:r w:rsidR="00501578" w:rsidRPr="006207DB">
        <w:rPr>
          <w:color w:val="auto"/>
          <w:lang w:eastAsia="ja-JP"/>
        </w:rPr>
        <w:t xml:space="preserve"> </w:t>
      </w:r>
      <w:r w:rsidR="00641963" w:rsidRPr="006207DB">
        <w:rPr>
          <w:color w:val="auto"/>
          <w:lang w:eastAsia="ja-JP"/>
        </w:rPr>
        <w:t>the target joint</w:t>
      </w:r>
      <w:r w:rsidR="008468EC" w:rsidRPr="006207DB">
        <w:rPr>
          <w:color w:val="auto"/>
          <w:lang w:eastAsia="ja-JP"/>
        </w:rPr>
        <w:t>,</w:t>
      </w:r>
      <w:r w:rsidR="00641963" w:rsidRPr="006207DB">
        <w:rPr>
          <w:color w:val="auto"/>
          <w:lang w:eastAsia="ja-JP"/>
        </w:rPr>
        <w:t xml:space="preserve"> because </w:t>
      </w:r>
      <w:r w:rsidR="008468EC" w:rsidRPr="006207DB">
        <w:rPr>
          <w:color w:val="auto"/>
          <w:lang w:eastAsia="ja-JP"/>
        </w:rPr>
        <w:t xml:space="preserve">the joint </w:t>
      </w:r>
      <w:r w:rsidR="00641963" w:rsidRPr="006207DB">
        <w:rPr>
          <w:color w:val="auto"/>
          <w:lang w:eastAsia="ja-JP"/>
        </w:rPr>
        <w:t xml:space="preserve">morphology affects the success rate of surface registration. Studies of velocity tolerance for each joint </w:t>
      </w:r>
      <w:r w:rsidR="008468EC" w:rsidRPr="006207DB">
        <w:rPr>
          <w:color w:val="auto"/>
          <w:lang w:eastAsia="ja-JP"/>
        </w:rPr>
        <w:t>will be</w:t>
      </w:r>
      <w:r w:rsidR="00641963" w:rsidRPr="006207DB">
        <w:rPr>
          <w:color w:val="auto"/>
          <w:lang w:eastAsia="ja-JP"/>
        </w:rPr>
        <w:t xml:space="preserve"> needed in the future.</w:t>
      </w:r>
      <w:r w:rsidR="00541719" w:rsidRPr="006207DB">
        <w:rPr>
          <w:color w:val="auto"/>
          <w:lang w:eastAsia="ja-JP"/>
        </w:rPr>
        <w:t xml:space="preserve"> </w:t>
      </w:r>
      <w:r w:rsidR="002D2FF5" w:rsidRPr="006207DB">
        <w:rPr>
          <w:color w:val="auto"/>
          <w:lang w:eastAsia="ja-JP"/>
        </w:rPr>
        <w:t>In addition, joint motion should be performed inside the CT gantry. Therefore, for analysis of loading kinematics, optic sensors or 2D</w:t>
      </w:r>
      <w:r w:rsidR="002D2FF5" w:rsidRPr="00674647">
        <w:rPr>
          <w:color w:val="auto"/>
          <w:lang w:eastAsia="ja-JP"/>
        </w:rPr>
        <w:t>-</w:t>
      </w:r>
      <w:r w:rsidR="002D2FF5" w:rsidRPr="006207DB">
        <w:rPr>
          <w:color w:val="auto"/>
          <w:lang w:eastAsia="ja-JP"/>
        </w:rPr>
        <w:t xml:space="preserve">2D registration </w:t>
      </w:r>
      <w:r w:rsidR="008468EC" w:rsidRPr="006207DB">
        <w:rPr>
          <w:color w:val="auto"/>
          <w:lang w:eastAsia="ja-JP"/>
        </w:rPr>
        <w:t xml:space="preserve">are </w:t>
      </w:r>
      <w:r w:rsidR="00501578">
        <w:rPr>
          <w:color w:val="auto"/>
          <w:lang w:eastAsia="ja-JP"/>
        </w:rPr>
        <w:t>best</w:t>
      </w:r>
      <w:r w:rsidR="002D2FF5" w:rsidRPr="006207DB">
        <w:rPr>
          <w:color w:val="auto"/>
          <w:lang w:eastAsia="ja-JP"/>
        </w:rPr>
        <w:t>.</w:t>
      </w:r>
    </w:p>
    <w:p w14:paraId="1296A824" w14:textId="77777777" w:rsidR="00EF2C29" w:rsidRPr="006207DB" w:rsidRDefault="00EF2C29" w:rsidP="006207DB">
      <w:pPr>
        <w:jc w:val="left"/>
        <w:rPr>
          <w:color w:val="auto"/>
          <w:lang w:eastAsia="ja-JP"/>
        </w:rPr>
      </w:pPr>
    </w:p>
    <w:p w14:paraId="03422707" w14:textId="77EF742C" w:rsidR="00EF2C29" w:rsidRPr="006207DB" w:rsidRDefault="000B7C01" w:rsidP="006207DB">
      <w:pPr>
        <w:jc w:val="left"/>
        <w:rPr>
          <w:b/>
          <w:color w:val="auto"/>
          <w:lang w:eastAsia="ja-JP"/>
        </w:rPr>
      </w:pPr>
      <w:r w:rsidRPr="006207DB">
        <w:rPr>
          <w:b/>
          <w:color w:val="auto"/>
          <w:lang w:eastAsia="ja-JP"/>
        </w:rPr>
        <w:t>ACKNOWLEDGEMENT</w:t>
      </w:r>
      <w:r w:rsidR="002C1E05">
        <w:rPr>
          <w:b/>
          <w:color w:val="auto"/>
          <w:lang w:eastAsia="ja-JP"/>
        </w:rPr>
        <w:t>S</w:t>
      </w:r>
      <w:r>
        <w:rPr>
          <w:b/>
          <w:color w:val="auto"/>
          <w:lang w:eastAsia="ja-JP"/>
        </w:rPr>
        <w:t>:</w:t>
      </w:r>
    </w:p>
    <w:p w14:paraId="59A7A24A" w14:textId="565375E8" w:rsidR="000143B8" w:rsidRPr="006207DB" w:rsidRDefault="000143B8" w:rsidP="006207DB">
      <w:pPr>
        <w:jc w:val="left"/>
        <w:rPr>
          <w:color w:val="auto"/>
          <w:lang w:eastAsia="ja-JP"/>
        </w:rPr>
      </w:pPr>
      <w:r w:rsidRPr="006207DB">
        <w:rPr>
          <w:color w:val="auto"/>
          <w:lang w:eastAsia="ja-JP"/>
        </w:rPr>
        <w:t>This study was approved by the Institutional Review Board of our institution (approval number: 20150128).</w:t>
      </w:r>
    </w:p>
    <w:p w14:paraId="0EE42B80" w14:textId="77777777" w:rsidR="00CB21F5" w:rsidRPr="006207DB" w:rsidRDefault="00CB21F5" w:rsidP="006207DB">
      <w:pPr>
        <w:jc w:val="left"/>
        <w:rPr>
          <w:color w:val="auto"/>
          <w:lang w:eastAsia="ja-JP"/>
        </w:rPr>
      </w:pPr>
    </w:p>
    <w:p w14:paraId="1EB7F161" w14:textId="374D6735" w:rsidR="00EF2C29" w:rsidRPr="006207DB" w:rsidRDefault="000B7C01" w:rsidP="006207DB">
      <w:pPr>
        <w:jc w:val="left"/>
        <w:rPr>
          <w:b/>
          <w:color w:val="auto"/>
          <w:lang w:eastAsia="ja-JP"/>
        </w:rPr>
      </w:pPr>
      <w:r w:rsidRPr="006207DB">
        <w:rPr>
          <w:b/>
          <w:color w:val="auto"/>
          <w:lang w:eastAsia="ja-JP"/>
        </w:rPr>
        <w:t>DISCLOSURES</w:t>
      </w:r>
      <w:r>
        <w:rPr>
          <w:b/>
          <w:color w:val="auto"/>
          <w:lang w:eastAsia="ja-JP"/>
        </w:rPr>
        <w:t>:</w:t>
      </w:r>
    </w:p>
    <w:p w14:paraId="686224D9" w14:textId="109CF208" w:rsidR="000143B8" w:rsidRPr="006207DB" w:rsidRDefault="000143B8" w:rsidP="006207DB">
      <w:pPr>
        <w:jc w:val="left"/>
        <w:rPr>
          <w:color w:val="auto"/>
          <w:lang w:eastAsia="ja-JP"/>
        </w:rPr>
      </w:pPr>
      <w:r w:rsidRPr="006207DB">
        <w:rPr>
          <w:color w:val="auto"/>
          <w:lang w:eastAsia="ja-JP"/>
        </w:rPr>
        <w:t>The authors have no competing financial interests.</w:t>
      </w:r>
    </w:p>
    <w:p w14:paraId="48E88EC5" w14:textId="77777777" w:rsidR="000143B8" w:rsidRPr="006207DB" w:rsidRDefault="000143B8" w:rsidP="006207DB">
      <w:pPr>
        <w:jc w:val="left"/>
        <w:rPr>
          <w:b/>
          <w:color w:val="auto"/>
        </w:rPr>
      </w:pPr>
    </w:p>
    <w:p w14:paraId="13F68AD4" w14:textId="77777777" w:rsidR="00F12F3E" w:rsidRPr="006207DB" w:rsidRDefault="00F12F3E" w:rsidP="006207DB">
      <w:pPr>
        <w:jc w:val="left"/>
        <w:rPr>
          <w:b/>
          <w:color w:val="auto"/>
          <w:lang w:eastAsia="ja-JP"/>
        </w:rPr>
      </w:pPr>
      <w:r w:rsidRPr="006207DB">
        <w:rPr>
          <w:b/>
          <w:color w:val="auto"/>
        </w:rPr>
        <w:t xml:space="preserve">REFERENCES: </w:t>
      </w:r>
    </w:p>
    <w:p w14:paraId="450F048D" w14:textId="634364ED" w:rsidR="00AB7631" w:rsidRPr="006207DB" w:rsidRDefault="00AB7631" w:rsidP="00656012">
      <w:pPr>
        <w:pStyle w:val="EndNoteBibliography"/>
        <w:numPr>
          <w:ilvl w:val="0"/>
          <w:numId w:val="37"/>
        </w:numPr>
        <w:ind w:left="0" w:firstLine="0"/>
        <w:rPr>
          <w:noProof/>
        </w:rPr>
      </w:pPr>
      <w:r w:rsidRPr="006207DB">
        <w:rPr>
          <w:noProof/>
        </w:rPr>
        <w:t>Andriacchi, T. P., Alexander, E. J., Toney, M. K., Dyrby, C.</w:t>
      </w:r>
      <w:r w:rsidR="000B7C01">
        <w:rPr>
          <w:noProof/>
        </w:rPr>
        <w:t xml:space="preserve">, </w:t>
      </w:r>
      <w:r w:rsidRPr="006207DB">
        <w:rPr>
          <w:noProof/>
        </w:rPr>
        <w:t xml:space="preserve">Sum, J. A point cluster method for in vivo motion analysis: applied to a study of knee kinematics. </w:t>
      </w:r>
      <w:r w:rsidRPr="006207DB">
        <w:rPr>
          <w:i/>
          <w:noProof/>
        </w:rPr>
        <w:t>Journal of Biomechanical Engineering.</w:t>
      </w:r>
      <w:r w:rsidRPr="006207DB">
        <w:rPr>
          <w:noProof/>
        </w:rPr>
        <w:t xml:space="preserve"> </w:t>
      </w:r>
      <w:r w:rsidRPr="006207DB">
        <w:rPr>
          <w:b/>
          <w:noProof/>
        </w:rPr>
        <w:t>120</w:t>
      </w:r>
      <w:r w:rsidRPr="006207DB">
        <w:rPr>
          <w:noProof/>
        </w:rPr>
        <w:t xml:space="preserve"> (6), 743</w:t>
      </w:r>
      <w:r w:rsidR="005D5A2F">
        <w:rPr>
          <w:noProof/>
        </w:rPr>
        <w:t>–</w:t>
      </w:r>
      <w:r w:rsidRPr="006207DB">
        <w:rPr>
          <w:noProof/>
        </w:rPr>
        <w:t>749 (1998).</w:t>
      </w:r>
    </w:p>
    <w:p w14:paraId="4556965D" w14:textId="78BAF9EC" w:rsidR="00AB7631" w:rsidRPr="006207DB" w:rsidRDefault="00AB7631" w:rsidP="00656012">
      <w:pPr>
        <w:pStyle w:val="EndNoteBibliography"/>
        <w:numPr>
          <w:ilvl w:val="0"/>
          <w:numId w:val="37"/>
        </w:numPr>
        <w:ind w:left="0" w:firstLine="0"/>
        <w:rPr>
          <w:noProof/>
        </w:rPr>
      </w:pPr>
      <w:r w:rsidRPr="006207DB">
        <w:rPr>
          <w:noProof/>
        </w:rPr>
        <w:t>Corazza, S.</w:t>
      </w:r>
      <w:r w:rsidRPr="006207DB">
        <w:rPr>
          <w:i/>
          <w:noProof/>
        </w:rPr>
        <w:t xml:space="preserve"> </w:t>
      </w:r>
      <w:r w:rsidR="000B7C01" w:rsidRPr="000B7C01">
        <w:rPr>
          <w:noProof/>
        </w:rPr>
        <w:t>et al.</w:t>
      </w:r>
      <w:r w:rsidRPr="006207DB">
        <w:rPr>
          <w:noProof/>
        </w:rPr>
        <w:t xml:space="preserve"> A markerless motion capture system to study musculoskeletal biomechanics: visual hull and simulated annealing approach. </w:t>
      </w:r>
      <w:r w:rsidRPr="006207DB">
        <w:rPr>
          <w:i/>
          <w:noProof/>
        </w:rPr>
        <w:t>Annals of Biomedical Engineering.</w:t>
      </w:r>
      <w:r w:rsidRPr="006207DB">
        <w:rPr>
          <w:noProof/>
        </w:rPr>
        <w:t xml:space="preserve"> </w:t>
      </w:r>
      <w:r w:rsidRPr="006207DB">
        <w:rPr>
          <w:b/>
          <w:noProof/>
        </w:rPr>
        <w:t>34</w:t>
      </w:r>
      <w:r w:rsidRPr="006207DB">
        <w:rPr>
          <w:noProof/>
        </w:rPr>
        <w:t xml:space="preserve"> (6), 1019</w:t>
      </w:r>
      <w:r w:rsidR="005D5A2F">
        <w:rPr>
          <w:noProof/>
        </w:rPr>
        <w:t>–</w:t>
      </w:r>
      <w:r w:rsidRPr="006207DB">
        <w:rPr>
          <w:noProof/>
        </w:rPr>
        <w:t>1029</w:t>
      </w:r>
      <w:r w:rsidR="000B7C01">
        <w:rPr>
          <w:noProof/>
        </w:rPr>
        <w:t xml:space="preserve"> (</w:t>
      </w:r>
      <w:r w:rsidRPr="006207DB">
        <w:rPr>
          <w:noProof/>
        </w:rPr>
        <w:t>2006).</w:t>
      </w:r>
    </w:p>
    <w:p w14:paraId="2C28F196" w14:textId="43F6E129" w:rsidR="00AB7631" w:rsidRPr="006207DB" w:rsidRDefault="00AB7631" w:rsidP="00656012">
      <w:pPr>
        <w:pStyle w:val="EndNoteBibliography"/>
        <w:numPr>
          <w:ilvl w:val="0"/>
          <w:numId w:val="37"/>
        </w:numPr>
        <w:ind w:left="0" w:firstLine="0"/>
        <w:rPr>
          <w:noProof/>
        </w:rPr>
      </w:pPr>
      <w:r w:rsidRPr="006207DB">
        <w:rPr>
          <w:noProof/>
        </w:rPr>
        <w:t>Reinschmidt, C., van den Bogert, A. J., Nigg, B. M., Lundberg, A.</w:t>
      </w:r>
      <w:r w:rsidR="000B7C01">
        <w:rPr>
          <w:noProof/>
        </w:rPr>
        <w:t xml:space="preserve">, </w:t>
      </w:r>
      <w:r w:rsidRPr="006207DB">
        <w:rPr>
          <w:noProof/>
        </w:rPr>
        <w:t xml:space="preserve">Murphy, N. Effect of skin movement on the analysis of skeletal knee joint motion during running. </w:t>
      </w:r>
      <w:r w:rsidRPr="006207DB">
        <w:rPr>
          <w:i/>
          <w:noProof/>
        </w:rPr>
        <w:t>Journal of Biomechanics.</w:t>
      </w:r>
      <w:r w:rsidRPr="006207DB">
        <w:rPr>
          <w:noProof/>
        </w:rPr>
        <w:t xml:space="preserve"> </w:t>
      </w:r>
      <w:r w:rsidRPr="006207DB">
        <w:rPr>
          <w:b/>
          <w:noProof/>
        </w:rPr>
        <w:t>30</w:t>
      </w:r>
      <w:r w:rsidRPr="006207DB">
        <w:rPr>
          <w:noProof/>
        </w:rPr>
        <w:t xml:space="preserve"> (7), 729</w:t>
      </w:r>
      <w:r w:rsidR="005D5A2F">
        <w:rPr>
          <w:noProof/>
        </w:rPr>
        <w:t>–</w:t>
      </w:r>
      <w:r w:rsidRPr="006207DB">
        <w:rPr>
          <w:noProof/>
        </w:rPr>
        <w:t>732 (1997).</w:t>
      </w:r>
    </w:p>
    <w:p w14:paraId="5FFAB4F4" w14:textId="42A2CDE0" w:rsidR="00AB7631" w:rsidRPr="006207DB" w:rsidRDefault="00AB7631" w:rsidP="00656012">
      <w:pPr>
        <w:pStyle w:val="EndNoteBibliography"/>
        <w:numPr>
          <w:ilvl w:val="0"/>
          <w:numId w:val="37"/>
        </w:numPr>
        <w:ind w:left="0" w:firstLine="0"/>
        <w:rPr>
          <w:noProof/>
        </w:rPr>
      </w:pPr>
      <w:r w:rsidRPr="006207DB">
        <w:rPr>
          <w:noProof/>
        </w:rPr>
        <w:t xml:space="preserve">Burgess, R. C. The effect of a simulated scaphoid malunion on wrist motion. </w:t>
      </w:r>
      <w:r w:rsidRPr="006207DB">
        <w:rPr>
          <w:i/>
          <w:noProof/>
        </w:rPr>
        <w:t>Journal of Hand Surgery.</w:t>
      </w:r>
      <w:r w:rsidRPr="006207DB">
        <w:rPr>
          <w:noProof/>
        </w:rPr>
        <w:t xml:space="preserve"> </w:t>
      </w:r>
      <w:r w:rsidRPr="006207DB">
        <w:rPr>
          <w:b/>
          <w:noProof/>
        </w:rPr>
        <w:t>12</w:t>
      </w:r>
      <w:r w:rsidRPr="006207DB">
        <w:rPr>
          <w:noProof/>
        </w:rPr>
        <w:t xml:space="preserve"> (5 Pt 1), 774</w:t>
      </w:r>
      <w:r w:rsidR="005D5A2F">
        <w:rPr>
          <w:noProof/>
        </w:rPr>
        <w:t>–</w:t>
      </w:r>
      <w:r w:rsidRPr="006207DB">
        <w:rPr>
          <w:noProof/>
        </w:rPr>
        <w:t>776 (1987).</w:t>
      </w:r>
    </w:p>
    <w:p w14:paraId="50FA8E22" w14:textId="538474B9" w:rsidR="00AB7631" w:rsidRPr="006207DB" w:rsidRDefault="00AB7631" w:rsidP="00656012">
      <w:pPr>
        <w:pStyle w:val="EndNoteBibliography"/>
        <w:numPr>
          <w:ilvl w:val="0"/>
          <w:numId w:val="37"/>
        </w:numPr>
        <w:ind w:left="0" w:firstLine="0"/>
        <w:rPr>
          <w:noProof/>
        </w:rPr>
      </w:pPr>
      <w:r w:rsidRPr="006207DB">
        <w:rPr>
          <w:noProof/>
        </w:rPr>
        <w:t>Shoemaker, S. C.</w:t>
      </w:r>
      <w:r w:rsidR="000B7C01">
        <w:rPr>
          <w:noProof/>
        </w:rPr>
        <w:t xml:space="preserve">, </w:t>
      </w:r>
      <w:r w:rsidRPr="006207DB">
        <w:rPr>
          <w:noProof/>
        </w:rPr>
        <w:t xml:space="preserve">Markolf, K. L. Effects of joint load on the stiffness and laxity of </w:t>
      </w:r>
      <w:r w:rsidRPr="006207DB">
        <w:rPr>
          <w:noProof/>
        </w:rPr>
        <w:lastRenderedPageBreak/>
        <w:t xml:space="preserve">ligament-deficient knees. An in vitro study of the anterior cruciate and medial collateral ligaments. </w:t>
      </w:r>
      <w:r w:rsidRPr="006207DB">
        <w:rPr>
          <w:i/>
          <w:noProof/>
        </w:rPr>
        <w:t>Journal of Bone and Joint Surgery (American Volume).</w:t>
      </w:r>
      <w:r w:rsidRPr="006207DB">
        <w:rPr>
          <w:noProof/>
        </w:rPr>
        <w:t xml:space="preserve"> </w:t>
      </w:r>
      <w:r w:rsidRPr="006207DB">
        <w:rPr>
          <w:b/>
          <w:noProof/>
        </w:rPr>
        <w:t>67</w:t>
      </w:r>
      <w:r w:rsidRPr="006207DB">
        <w:rPr>
          <w:noProof/>
        </w:rPr>
        <w:t xml:space="preserve"> (1), 136</w:t>
      </w:r>
      <w:r w:rsidR="005D5A2F">
        <w:rPr>
          <w:noProof/>
        </w:rPr>
        <w:t>–</w:t>
      </w:r>
      <w:r w:rsidRPr="006207DB">
        <w:rPr>
          <w:noProof/>
        </w:rPr>
        <w:t>146 (1985).</w:t>
      </w:r>
    </w:p>
    <w:p w14:paraId="773A95AA" w14:textId="683E0DA6" w:rsidR="00AB7631" w:rsidRPr="006207DB" w:rsidRDefault="00AB7631" w:rsidP="00656012">
      <w:pPr>
        <w:pStyle w:val="EndNoteBibliography"/>
        <w:numPr>
          <w:ilvl w:val="0"/>
          <w:numId w:val="37"/>
        </w:numPr>
        <w:ind w:left="0" w:firstLine="0"/>
        <w:rPr>
          <w:noProof/>
        </w:rPr>
      </w:pPr>
      <w:r w:rsidRPr="006207DB">
        <w:rPr>
          <w:noProof/>
        </w:rPr>
        <w:t>Eckstein, F., Lohe, F., Muller-Gerbl, M., Steinlechner, M.</w:t>
      </w:r>
      <w:r w:rsidR="000B7C01">
        <w:rPr>
          <w:noProof/>
        </w:rPr>
        <w:t xml:space="preserve">, </w:t>
      </w:r>
      <w:r w:rsidRPr="006207DB">
        <w:rPr>
          <w:noProof/>
        </w:rPr>
        <w:t xml:space="preserve">Putz, R. Stress distribution in the trochlear notch. A model of bicentric load transmission through joints. </w:t>
      </w:r>
      <w:r w:rsidRPr="006207DB">
        <w:rPr>
          <w:i/>
          <w:noProof/>
        </w:rPr>
        <w:t>Journal of Bone and Joint Surgery (British Volume).</w:t>
      </w:r>
      <w:r w:rsidRPr="006207DB">
        <w:rPr>
          <w:noProof/>
        </w:rPr>
        <w:t xml:space="preserve"> </w:t>
      </w:r>
      <w:r w:rsidRPr="006207DB">
        <w:rPr>
          <w:b/>
          <w:noProof/>
        </w:rPr>
        <w:t>76</w:t>
      </w:r>
      <w:r w:rsidRPr="006207DB">
        <w:rPr>
          <w:noProof/>
        </w:rPr>
        <w:t xml:space="preserve"> (4), 647</w:t>
      </w:r>
      <w:r w:rsidR="005D5A2F">
        <w:rPr>
          <w:noProof/>
        </w:rPr>
        <w:t>–</w:t>
      </w:r>
      <w:r w:rsidRPr="006207DB">
        <w:rPr>
          <w:noProof/>
        </w:rPr>
        <w:t>653 (1994).</w:t>
      </w:r>
    </w:p>
    <w:p w14:paraId="6C72CB89" w14:textId="6FC7C0AD" w:rsidR="00AB7631" w:rsidRPr="006207DB" w:rsidRDefault="00AB7631" w:rsidP="00656012">
      <w:pPr>
        <w:pStyle w:val="EndNoteBibliography"/>
        <w:numPr>
          <w:ilvl w:val="0"/>
          <w:numId w:val="37"/>
        </w:numPr>
        <w:ind w:left="0" w:firstLine="0"/>
        <w:rPr>
          <w:noProof/>
        </w:rPr>
      </w:pPr>
      <w:r w:rsidRPr="006207DB">
        <w:rPr>
          <w:noProof/>
        </w:rPr>
        <w:t>Omid, R.</w:t>
      </w:r>
      <w:r w:rsidRPr="006207DB">
        <w:rPr>
          <w:i/>
          <w:noProof/>
        </w:rPr>
        <w:t xml:space="preserve"> </w:t>
      </w:r>
      <w:r w:rsidR="000B7C01" w:rsidRPr="000B7C01">
        <w:rPr>
          <w:noProof/>
        </w:rPr>
        <w:t>et al.</w:t>
      </w:r>
      <w:r w:rsidRPr="006207DB">
        <w:rPr>
          <w:noProof/>
        </w:rPr>
        <w:t xml:space="preserve"> Biomechanical analysis of latissimus dorsi tendon transfer with and without superior capsule reconstruction using dermal allograft. </w:t>
      </w:r>
      <w:r w:rsidRPr="006207DB">
        <w:rPr>
          <w:i/>
          <w:noProof/>
        </w:rPr>
        <w:t>Journal of Shoulder and Elbow Surgery.</w:t>
      </w:r>
      <w:r w:rsidRPr="006207DB">
        <w:rPr>
          <w:noProof/>
        </w:rPr>
        <w:t xml:space="preserve"> </w:t>
      </w:r>
      <w:r w:rsidRPr="006207DB">
        <w:rPr>
          <w:b/>
          <w:noProof/>
        </w:rPr>
        <w:t>28</w:t>
      </w:r>
      <w:r w:rsidRPr="006207DB">
        <w:rPr>
          <w:noProof/>
        </w:rPr>
        <w:t xml:space="preserve"> (8), 1523</w:t>
      </w:r>
      <w:r w:rsidR="005D5A2F">
        <w:rPr>
          <w:noProof/>
        </w:rPr>
        <w:t>–</w:t>
      </w:r>
      <w:r w:rsidRPr="006207DB">
        <w:rPr>
          <w:noProof/>
        </w:rPr>
        <w:t>1530</w:t>
      </w:r>
      <w:r w:rsidR="000B7C01">
        <w:rPr>
          <w:noProof/>
        </w:rPr>
        <w:t xml:space="preserve"> </w:t>
      </w:r>
      <w:r w:rsidRPr="006207DB">
        <w:rPr>
          <w:noProof/>
        </w:rPr>
        <w:t>(2019).</w:t>
      </w:r>
    </w:p>
    <w:p w14:paraId="5BEBA9C8" w14:textId="39673AF5" w:rsidR="00AB7631" w:rsidRPr="006207DB" w:rsidRDefault="00AB7631" w:rsidP="00656012">
      <w:pPr>
        <w:pStyle w:val="EndNoteBibliography"/>
        <w:numPr>
          <w:ilvl w:val="0"/>
          <w:numId w:val="37"/>
        </w:numPr>
        <w:ind w:left="0" w:firstLine="0"/>
        <w:rPr>
          <w:noProof/>
        </w:rPr>
      </w:pPr>
      <w:r w:rsidRPr="006207DB">
        <w:rPr>
          <w:noProof/>
        </w:rPr>
        <w:t>Tsai, T. Y., Lu, T. W., Chen, C. M., Kuo, M. Y.</w:t>
      </w:r>
      <w:r w:rsidR="000B7C01">
        <w:rPr>
          <w:noProof/>
        </w:rPr>
        <w:t xml:space="preserve">, </w:t>
      </w:r>
      <w:r w:rsidRPr="006207DB">
        <w:rPr>
          <w:noProof/>
        </w:rPr>
        <w:t xml:space="preserve">Hsu, H. C. A volumetric model-based 2D to 3D registration method for measuring kinematics of natural knees with single-plane fluoroscopy. </w:t>
      </w:r>
      <w:r w:rsidRPr="006207DB">
        <w:rPr>
          <w:i/>
          <w:noProof/>
        </w:rPr>
        <w:t>Medical Physics.</w:t>
      </w:r>
      <w:r w:rsidRPr="006207DB">
        <w:rPr>
          <w:noProof/>
        </w:rPr>
        <w:t xml:space="preserve"> </w:t>
      </w:r>
      <w:r w:rsidRPr="006207DB">
        <w:rPr>
          <w:b/>
          <w:noProof/>
        </w:rPr>
        <w:t>37</w:t>
      </w:r>
      <w:r w:rsidRPr="006207DB">
        <w:rPr>
          <w:noProof/>
        </w:rPr>
        <w:t xml:space="preserve"> (3), 1273</w:t>
      </w:r>
      <w:r w:rsidR="005D5A2F">
        <w:rPr>
          <w:noProof/>
        </w:rPr>
        <w:t>–</w:t>
      </w:r>
      <w:r w:rsidRPr="006207DB">
        <w:rPr>
          <w:noProof/>
        </w:rPr>
        <w:t>1284</w:t>
      </w:r>
      <w:r w:rsidR="000B7C01">
        <w:rPr>
          <w:noProof/>
        </w:rPr>
        <w:t xml:space="preserve"> (</w:t>
      </w:r>
      <w:r w:rsidRPr="006207DB">
        <w:rPr>
          <w:noProof/>
        </w:rPr>
        <w:t>2010).</w:t>
      </w:r>
    </w:p>
    <w:p w14:paraId="3D3F6E5E" w14:textId="637BC083" w:rsidR="00AB7631" w:rsidRPr="006207DB" w:rsidRDefault="00AB7631" w:rsidP="00656012">
      <w:pPr>
        <w:pStyle w:val="EndNoteBibliography"/>
        <w:numPr>
          <w:ilvl w:val="0"/>
          <w:numId w:val="37"/>
        </w:numPr>
        <w:ind w:left="0" w:firstLine="0"/>
        <w:rPr>
          <w:noProof/>
        </w:rPr>
      </w:pPr>
      <w:r w:rsidRPr="006207DB">
        <w:rPr>
          <w:noProof/>
        </w:rPr>
        <w:t>Ohnishi, T.</w:t>
      </w:r>
      <w:r w:rsidRPr="006207DB">
        <w:rPr>
          <w:i/>
          <w:noProof/>
        </w:rPr>
        <w:t xml:space="preserve"> </w:t>
      </w:r>
      <w:r w:rsidR="000B7C01" w:rsidRPr="000B7C01">
        <w:rPr>
          <w:noProof/>
        </w:rPr>
        <w:t>et al.</w:t>
      </w:r>
      <w:r w:rsidRPr="006207DB">
        <w:rPr>
          <w:noProof/>
        </w:rPr>
        <w:t xml:space="preserve"> Three-dimensional motion study of femur, tibia, and patella at the knee joint from bi-plane fluoroscopy and CT images. </w:t>
      </w:r>
      <w:r w:rsidR="000B7C01">
        <w:rPr>
          <w:i/>
          <w:noProof/>
        </w:rPr>
        <w:t>Radiological Physics and Technology</w:t>
      </w:r>
      <w:r w:rsidRPr="006207DB">
        <w:rPr>
          <w:i/>
          <w:noProof/>
        </w:rPr>
        <w:t>.</w:t>
      </w:r>
      <w:r w:rsidRPr="006207DB">
        <w:rPr>
          <w:noProof/>
        </w:rPr>
        <w:t xml:space="preserve"> </w:t>
      </w:r>
      <w:r w:rsidRPr="006207DB">
        <w:rPr>
          <w:b/>
          <w:noProof/>
        </w:rPr>
        <w:t>3</w:t>
      </w:r>
      <w:r w:rsidRPr="006207DB">
        <w:rPr>
          <w:noProof/>
        </w:rPr>
        <w:t xml:space="preserve"> (2), 151</w:t>
      </w:r>
      <w:r w:rsidR="005D5A2F">
        <w:rPr>
          <w:noProof/>
        </w:rPr>
        <w:t>–</w:t>
      </w:r>
      <w:r w:rsidRPr="006207DB">
        <w:rPr>
          <w:noProof/>
        </w:rPr>
        <w:t>158</w:t>
      </w:r>
      <w:r w:rsidR="000B7C01">
        <w:rPr>
          <w:noProof/>
        </w:rPr>
        <w:t xml:space="preserve"> (</w:t>
      </w:r>
      <w:r w:rsidRPr="006207DB">
        <w:rPr>
          <w:noProof/>
        </w:rPr>
        <w:t>2010).</w:t>
      </w:r>
    </w:p>
    <w:p w14:paraId="5ECEAE3E" w14:textId="045FF6BF" w:rsidR="00AB7631" w:rsidRPr="006207DB" w:rsidRDefault="00AB7631" w:rsidP="00656012">
      <w:pPr>
        <w:pStyle w:val="EndNoteBibliography"/>
        <w:numPr>
          <w:ilvl w:val="0"/>
          <w:numId w:val="37"/>
        </w:numPr>
        <w:ind w:left="0" w:firstLine="0"/>
        <w:rPr>
          <w:noProof/>
        </w:rPr>
      </w:pPr>
      <w:r w:rsidRPr="006207DB">
        <w:rPr>
          <w:noProof/>
        </w:rPr>
        <w:t>Dobbe, J. G. G., de Roo, M. G. A., Visschers, J. C., Strackee, S. D.</w:t>
      </w:r>
      <w:r w:rsidR="000B7C01">
        <w:rPr>
          <w:noProof/>
        </w:rPr>
        <w:t xml:space="preserve">, </w:t>
      </w:r>
      <w:r w:rsidRPr="006207DB">
        <w:rPr>
          <w:noProof/>
        </w:rPr>
        <w:t xml:space="preserve">Streekstra, G. J. Evaluation of a Quantitative Method for Carpal Motion Analysis Using Clinical 3-D and 4-D CT Protocols. </w:t>
      </w:r>
      <w:r w:rsidRPr="006207DB">
        <w:rPr>
          <w:i/>
          <w:noProof/>
        </w:rPr>
        <w:t>IEEE Transactions on Medical Imaging.</w:t>
      </w:r>
      <w:r w:rsidRPr="006207DB">
        <w:rPr>
          <w:noProof/>
        </w:rPr>
        <w:t xml:space="preserve"> </w:t>
      </w:r>
      <w:r w:rsidRPr="006207DB">
        <w:rPr>
          <w:b/>
          <w:noProof/>
        </w:rPr>
        <w:t>38</w:t>
      </w:r>
      <w:r w:rsidRPr="006207DB">
        <w:rPr>
          <w:noProof/>
        </w:rPr>
        <w:t xml:space="preserve"> (4), 1048</w:t>
      </w:r>
      <w:r w:rsidR="005D5A2F">
        <w:rPr>
          <w:noProof/>
        </w:rPr>
        <w:t>–</w:t>
      </w:r>
      <w:r w:rsidRPr="006207DB">
        <w:rPr>
          <w:noProof/>
        </w:rPr>
        <w:t>1057</w:t>
      </w:r>
      <w:r w:rsidR="000B7C01">
        <w:rPr>
          <w:noProof/>
        </w:rPr>
        <w:t xml:space="preserve"> (</w:t>
      </w:r>
      <w:r w:rsidRPr="006207DB">
        <w:rPr>
          <w:noProof/>
        </w:rPr>
        <w:t>2019).</w:t>
      </w:r>
    </w:p>
    <w:p w14:paraId="13F57690" w14:textId="6A872028" w:rsidR="00AB7631" w:rsidRPr="006207DB" w:rsidRDefault="00AB7631" w:rsidP="00656012">
      <w:pPr>
        <w:pStyle w:val="EndNoteBibliography"/>
        <w:numPr>
          <w:ilvl w:val="0"/>
          <w:numId w:val="37"/>
        </w:numPr>
        <w:ind w:left="0" w:firstLine="0"/>
        <w:rPr>
          <w:noProof/>
        </w:rPr>
      </w:pPr>
      <w:r w:rsidRPr="006207DB">
        <w:rPr>
          <w:noProof/>
        </w:rPr>
        <w:t>Besl, P. J.</w:t>
      </w:r>
      <w:r w:rsidR="000B7C01">
        <w:rPr>
          <w:noProof/>
        </w:rPr>
        <w:t xml:space="preserve">, </w:t>
      </w:r>
      <w:r w:rsidRPr="006207DB">
        <w:rPr>
          <w:noProof/>
        </w:rPr>
        <w:t xml:space="preserve">McKay, N. D. A method for registration of 3-D shapes. </w:t>
      </w:r>
      <w:r w:rsidRPr="006207DB">
        <w:rPr>
          <w:i/>
          <w:noProof/>
        </w:rPr>
        <w:t>IEEE Transactions on Pattern Analysis and Machine Intelligence.</w:t>
      </w:r>
      <w:r w:rsidRPr="006207DB">
        <w:rPr>
          <w:noProof/>
        </w:rPr>
        <w:t xml:space="preserve"> </w:t>
      </w:r>
      <w:r w:rsidRPr="006207DB">
        <w:rPr>
          <w:b/>
          <w:noProof/>
        </w:rPr>
        <w:t>14</w:t>
      </w:r>
      <w:r w:rsidRPr="006207DB">
        <w:rPr>
          <w:noProof/>
        </w:rPr>
        <w:t xml:space="preserve"> (2), 239</w:t>
      </w:r>
      <w:r w:rsidR="005D5A2F">
        <w:rPr>
          <w:noProof/>
        </w:rPr>
        <w:t>–</w:t>
      </w:r>
      <w:r w:rsidRPr="006207DB">
        <w:rPr>
          <w:noProof/>
        </w:rPr>
        <w:t>256</w:t>
      </w:r>
      <w:r w:rsidR="000B7C01">
        <w:rPr>
          <w:noProof/>
        </w:rPr>
        <w:t xml:space="preserve"> (</w:t>
      </w:r>
      <w:r w:rsidRPr="006207DB">
        <w:rPr>
          <w:noProof/>
        </w:rPr>
        <w:t>1992).</w:t>
      </w:r>
    </w:p>
    <w:p w14:paraId="53BEA36C" w14:textId="07FA354D" w:rsidR="00AB7631" w:rsidRPr="006207DB" w:rsidRDefault="00AB7631" w:rsidP="00656012">
      <w:pPr>
        <w:pStyle w:val="EndNoteBibliography"/>
        <w:numPr>
          <w:ilvl w:val="0"/>
          <w:numId w:val="37"/>
        </w:numPr>
        <w:ind w:left="0" w:firstLine="0"/>
        <w:rPr>
          <w:noProof/>
        </w:rPr>
      </w:pPr>
      <w:r w:rsidRPr="006207DB">
        <w:rPr>
          <w:noProof/>
        </w:rPr>
        <w:t>Wu, G.</w:t>
      </w:r>
      <w:r w:rsidRPr="006207DB">
        <w:rPr>
          <w:i/>
          <w:noProof/>
        </w:rPr>
        <w:t xml:space="preserve"> </w:t>
      </w:r>
      <w:r w:rsidR="000B7C01" w:rsidRPr="000B7C01">
        <w:rPr>
          <w:noProof/>
        </w:rPr>
        <w:t>et al.</w:t>
      </w:r>
      <w:r w:rsidRPr="006207DB">
        <w:rPr>
          <w:noProof/>
        </w:rPr>
        <w:t xml:space="preserve"> ISB recommendation on definitions of joint coordinate system of various joints for the reporting of human joint motion--part I: ankle, hip, and spine. International Society of Biomechanics. </w:t>
      </w:r>
      <w:r w:rsidRPr="006207DB">
        <w:rPr>
          <w:i/>
          <w:noProof/>
        </w:rPr>
        <w:t>Journal of Biomechanics.</w:t>
      </w:r>
      <w:r w:rsidRPr="006207DB">
        <w:rPr>
          <w:noProof/>
        </w:rPr>
        <w:t xml:space="preserve"> </w:t>
      </w:r>
      <w:r w:rsidRPr="006207DB">
        <w:rPr>
          <w:b/>
          <w:noProof/>
        </w:rPr>
        <w:t>35</w:t>
      </w:r>
      <w:r w:rsidRPr="006207DB">
        <w:rPr>
          <w:noProof/>
        </w:rPr>
        <w:t xml:space="preserve"> (4), 543</w:t>
      </w:r>
      <w:r w:rsidR="005D5A2F">
        <w:rPr>
          <w:noProof/>
        </w:rPr>
        <w:t>–</w:t>
      </w:r>
      <w:r w:rsidRPr="006207DB">
        <w:rPr>
          <w:noProof/>
        </w:rPr>
        <w:t>548</w:t>
      </w:r>
      <w:r w:rsidR="000B7C01">
        <w:rPr>
          <w:noProof/>
        </w:rPr>
        <w:t xml:space="preserve"> (</w:t>
      </w:r>
      <w:r w:rsidRPr="006207DB">
        <w:rPr>
          <w:noProof/>
        </w:rPr>
        <w:t>2002).</w:t>
      </w:r>
    </w:p>
    <w:p w14:paraId="43CCD5F8" w14:textId="15C23A1B" w:rsidR="00AB7631" w:rsidRPr="006207DB" w:rsidRDefault="00AB7631" w:rsidP="00656012">
      <w:pPr>
        <w:pStyle w:val="EndNoteBibliography"/>
        <w:numPr>
          <w:ilvl w:val="0"/>
          <w:numId w:val="37"/>
        </w:numPr>
        <w:ind w:left="0" w:firstLine="0"/>
        <w:rPr>
          <w:noProof/>
        </w:rPr>
      </w:pPr>
      <w:r w:rsidRPr="006207DB">
        <w:rPr>
          <w:noProof/>
        </w:rPr>
        <w:t>Wu, G.</w:t>
      </w:r>
      <w:r w:rsidRPr="006207DB">
        <w:rPr>
          <w:i/>
          <w:noProof/>
        </w:rPr>
        <w:t xml:space="preserve"> </w:t>
      </w:r>
      <w:r w:rsidR="000B7C01" w:rsidRPr="000B7C01">
        <w:rPr>
          <w:noProof/>
        </w:rPr>
        <w:t>et al.</w:t>
      </w:r>
      <w:r w:rsidRPr="006207DB">
        <w:rPr>
          <w:noProof/>
        </w:rPr>
        <w:t xml:space="preserve"> ISB recommendation on definitions of joint coordinate systems of various joints for the reporting of human joint motion--Part II: shoulder, elbow, wrist and hand. </w:t>
      </w:r>
      <w:r w:rsidRPr="006207DB">
        <w:rPr>
          <w:i/>
          <w:noProof/>
        </w:rPr>
        <w:t>Journal of Biomechanics.</w:t>
      </w:r>
      <w:r w:rsidRPr="006207DB">
        <w:rPr>
          <w:noProof/>
        </w:rPr>
        <w:t xml:space="preserve"> </w:t>
      </w:r>
      <w:r w:rsidRPr="006207DB">
        <w:rPr>
          <w:b/>
          <w:noProof/>
        </w:rPr>
        <w:t>38</w:t>
      </w:r>
      <w:r w:rsidRPr="006207DB">
        <w:rPr>
          <w:noProof/>
        </w:rPr>
        <w:t xml:space="preserve"> (5), 981</w:t>
      </w:r>
      <w:r w:rsidR="005D5A2F">
        <w:rPr>
          <w:noProof/>
        </w:rPr>
        <w:t>–</w:t>
      </w:r>
      <w:r w:rsidRPr="006207DB">
        <w:rPr>
          <w:noProof/>
        </w:rPr>
        <w:t>992</w:t>
      </w:r>
      <w:r w:rsidR="000B7C01">
        <w:rPr>
          <w:noProof/>
        </w:rPr>
        <w:t xml:space="preserve"> (</w:t>
      </w:r>
      <w:r w:rsidRPr="006207DB">
        <w:rPr>
          <w:noProof/>
        </w:rPr>
        <w:t>2005).</w:t>
      </w:r>
    </w:p>
    <w:p w14:paraId="46F38CBD" w14:textId="2C76F397" w:rsidR="00AB7631" w:rsidRPr="006207DB" w:rsidRDefault="00AB7631" w:rsidP="00656012">
      <w:pPr>
        <w:pStyle w:val="EndNoteBibliography"/>
        <w:numPr>
          <w:ilvl w:val="0"/>
          <w:numId w:val="37"/>
        </w:numPr>
        <w:ind w:left="0" w:firstLine="0"/>
        <w:rPr>
          <w:noProof/>
        </w:rPr>
      </w:pPr>
      <w:r w:rsidRPr="006207DB">
        <w:rPr>
          <w:noProof/>
        </w:rPr>
        <w:t>Crawford, N. R., Yamaguchi, G. T.</w:t>
      </w:r>
      <w:r w:rsidR="000B7C01">
        <w:rPr>
          <w:noProof/>
        </w:rPr>
        <w:t xml:space="preserve">, </w:t>
      </w:r>
      <w:r w:rsidRPr="006207DB">
        <w:rPr>
          <w:noProof/>
        </w:rPr>
        <w:t xml:space="preserve">Dickman, C. A. A new technique for determining 3-D joint angles: the tilt/twist method. </w:t>
      </w:r>
      <w:r w:rsidRPr="006207DB">
        <w:rPr>
          <w:i/>
          <w:noProof/>
        </w:rPr>
        <w:t>Clinical Biomechanics (Bristol, Avon).</w:t>
      </w:r>
      <w:r w:rsidRPr="006207DB">
        <w:rPr>
          <w:noProof/>
        </w:rPr>
        <w:t xml:space="preserve"> </w:t>
      </w:r>
      <w:r w:rsidRPr="006207DB">
        <w:rPr>
          <w:b/>
          <w:noProof/>
        </w:rPr>
        <w:t>14</w:t>
      </w:r>
      <w:r w:rsidRPr="006207DB">
        <w:rPr>
          <w:noProof/>
        </w:rPr>
        <w:t xml:space="preserve"> (3), 153</w:t>
      </w:r>
      <w:r w:rsidR="005D5A2F">
        <w:rPr>
          <w:noProof/>
        </w:rPr>
        <w:t>–</w:t>
      </w:r>
      <w:r w:rsidRPr="006207DB">
        <w:rPr>
          <w:noProof/>
        </w:rPr>
        <w:t>165 (1999).</w:t>
      </w:r>
    </w:p>
    <w:p w14:paraId="541B2B5A" w14:textId="40E1B322" w:rsidR="00AB7631" w:rsidRPr="006207DB" w:rsidRDefault="00AB7631" w:rsidP="00656012">
      <w:pPr>
        <w:pStyle w:val="EndNoteBibliography"/>
        <w:numPr>
          <w:ilvl w:val="0"/>
          <w:numId w:val="37"/>
        </w:numPr>
        <w:ind w:left="0" w:firstLine="0"/>
        <w:rPr>
          <w:noProof/>
        </w:rPr>
      </w:pPr>
      <w:r w:rsidRPr="006207DB">
        <w:rPr>
          <w:noProof/>
        </w:rPr>
        <w:t>Sato, T., Koga, Y.</w:t>
      </w:r>
      <w:r w:rsidR="000B7C01">
        <w:rPr>
          <w:noProof/>
        </w:rPr>
        <w:t xml:space="preserve">, </w:t>
      </w:r>
      <w:r w:rsidRPr="006207DB">
        <w:rPr>
          <w:noProof/>
        </w:rPr>
        <w:t xml:space="preserve">Omori, G. Three-dimensional lower extremity alignment assessment system: application to evaluation of component position after total knee arthroplasty. </w:t>
      </w:r>
      <w:r w:rsidRPr="006207DB">
        <w:rPr>
          <w:i/>
          <w:noProof/>
        </w:rPr>
        <w:t>Journal of Arthroplasty.</w:t>
      </w:r>
      <w:r w:rsidRPr="006207DB">
        <w:rPr>
          <w:noProof/>
        </w:rPr>
        <w:t xml:space="preserve"> </w:t>
      </w:r>
      <w:r w:rsidRPr="006207DB">
        <w:rPr>
          <w:b/>
          <w:noProof/>
        </w:rPr>
        <w:t>19</w:t>
      </w:r>
      <w:r w:rsidRPr="006207DB">
        <w:rPr>
          <w:noProof/>
        </w:rPr>
        <w:t xml:space="preserve"> (5), 620</w:t>
      </w:r>
      <w:r w:rsidR="005D5A2F">
        <w:rPr>
          <w:noProof/>
        </w:rPr>
        <w:t>–</w:t>
      </w:r>
      <w:r w:rsidRPr="006207DB">
        <w:rPr>
          <w:noProof/>
        </w:rPr>
        <w:t>628 (2004).</w:t>
      </w:r>
    </w:p>
    <w:p w14:paraId="58C3073D" w14:textId="38776EC5" w:rsidR="00AB7631" w:rsidRPr="006207DB" w:rsidRDefault="00AB7631" w:rsidP="00656012">
      <w:pPr>
        <w:pStyle w:val="EndNoteBibliography"/>
        <w:numPr>
          <w:ilvl w:val="0"/>
          <w:numId w:val="37"/>
        </w:numPr>
        <w:ind w:left="0" w:firstLine="0"/>
        <w:rPr>
          <w:noProof/>
        </w:rPr>
      </w:pPr>
      <w:r w:rsidRPr="006207DB">
        <w:rPr>
          <w:noProof/>
        </w:rPr>
        <w:t>Ishii, Y., Terajima, K., Terashima, S.</w:t>
      </w:r>
      <w:r w:rsidR="000B7C01">
        <w:rPr>
          <w:noProof/>
        </w:rPr>
        <w:t xml:space="preserve">, </w:t>
      </w:r>
      <w:r w:rsidRPr="006207DB">
        <w:rPr>
          <w:noProof/>
        </w:rPr>
        <w:t xml:space="preserve">Koga, Y. Three-dimensional kinematics of the human knee with intracortical pin fixation. </w:t>
      </w:r>
      <w:r w:rsidRPr="006207DB">
        <w:rPr>
          <w:i/>
          <w:noProof/>
        </w:rPr>
        <w:t>Clinical Orthopaedics and Related Research.</w:t>
      </w:r>
      <w:r w:rsidRPr="006207DB">
        <w:rPr>
          <w:noProof/>
        </w:rPr>
        <w:t xml:space="preserve"> (343), 144</w:t>
      </w:r>
      <w:r w:rsidR="005D5A2F">
        <w:rPr>
          <w:noProof/>
        </w:rPr>
        <w:t>–</w:t>
      </w:r>
      <w:r w:rsidRPr="006207DB">
        <w:rPr>
          <w:noProof/>
        </w:rPr>
        <w:t>150 (1997).</w:t>
      </w:r>
    </w:p>
    <w:p w14:paraId="2364C0CF" w14:textId="54D8E802" w:rsidR="00AB7631" w:rsidRPr="006207DB" w:rsidRDefault="00AB7631" w:rsidP="00656012">
      <w:pPr>
        <w:pStyle w:val="EndNoteBibliography"/>
        <w:numPr>
          <w:ilvl w:val="0"/>
          <w:numId w:val="37"/>
        </w:numPr>
        <w:ind w:left="0" w:firstLine="0"/>
        <w:rPr>
          <w:noProof/>
        </w:rPr>
      </w:pPr>
      <w:r w:rsidRPr="006207DB">
        <w:rPr>
          <w:noProof/>
        </w:rPr>
        <w:t>Asano, T., Akagi, M., Tanaka, K., Tamura, J.</w:t>
      </w:r>
      <w:r w:rsidR="000B7C01">
        <w:rPr>
          <w:noProof/>
        </w:rPr>
        <w:t xml:space="preserve">, </w:t>
      </w:r>
      <w:r w:rsidRPr="006207DB">
        <w:rPr>
          <w:noProof/>
        </w:rPr>
        <w:t xml:space="preserve">Nakamura, T. In vivo three-dimensional knee kinematics using a biplanar image-matching technique. </w:t>
      </w:r>
      <w:r w:rsidRPr="006207DB">
        <w:rPr>
          <w:i/>
          <w:noProof/>
        </w:rPr>
        <w:t>Clinical Orthopaedics and Related Research.</w:t>
      </w:r>
      <w:r w:rsidRPr="006207DB">
        <w:rPr>
          <w:noProof/>
        </w:rPr>
        <w:t xml:space="preserve"> (388), 157</w:t>
      </w:r>
      <w:r w:rsidR="005D5A2F">
        <w:rPr>
          <w:noProof/>
        </w:rPr>
        <w:t>–</w:t>
      </w:r>
      <w:r w:rsidRPr="006207DB">
        <w:rPr>
          <w:noProof/>
        </w:rPr>
        <w:t>166 (2001).</w:t>
      </w:r>
    </w:p>
    <w:p w14:paraId="3709A770" w14:textId="3D48B528" w:rsidR="00AB7631" w:rsidRPr="006207DB" w:rsidRDefault="00AB7631" w:rsidP="00656012">
      <w:pPr>
        <w:pStyle w:val="EndNoteBibliography"/>
        <w:numPr>
          <w:ilvl w:val="0"/>
          <w:numId w:val="37"/>
        </w:numPr>
        <w:ind w:left="0" w:firstLine="0"/>
        <w:rPr>
          <w:noProof/>
        </w:rPr>
      </w:pPr>
      <w:r w:rsidRPr="006207DB">
        <w:rPr>
          <w:noProof/>
        </w:rPr>
        <w:t>Saltybaeva, N., Jafari, M. E., Hupfer, M.</w:t>
      </w:r>
      <w:r w:rsidR="000B7C01">
        <w:rPr>
          <w:noProof/>
        </w:rPr>
        <w:t xml:space="preserve">, </w:t>
      </w:r>
      <w:r w:rsidRPr="006207DB">
        <w:rPr>
          <w:noProof/>
        </w:rPr>
        <w:t xml:space="preserve">Kalender, W. A. Estimates of effective dose for CT scans of the lower extremities. </w:t>
      </w:r>
      <w:r w:rsidRPr="006207DB">
        <w:rPr>
          <w:i/>
          <w:noProof/>
        </w:rPr>
        <w:t>Radiology.</w:t>
      </w:r>
      <w:r w:rsidRPr="006207DB">
        <w:rPr>
          <w:noProof/>
        </w:rPr>
        <w:t xml:space="preserve"> </w:t>
      </w:r>
      <w:r w:rsidRPr="006207DB">
        <w:rPr>
          <w:b/>
          <w:noProof/>
        </w:rPr>
        <w:t>273</w:t>
      </w:r>
      <w:r w:rsidRPr="006207DB">
        <w:rPr>
          <w:noProof/>
        </w:rPr>
        <w:t xml:space="preserve"> (1), 153</w:t>
      </w:r>
      <w:r w:rsidR="005D5A2F">
        <w:rPr>
          <w:noProof/>
        </w:rPr>
        <w:t>–</w:t>
      </w:r>
      <w:r w:rsidRPr="006207DB">
        <w:rPr>
          <w:noProof/>
        </w:rPr>
        <w:t>159</w:t>
      </w:r>
      <w:r w:rsidR="000B7C01">
        <w:rPr>
          <w:noProof/>
        </w:rPr>
        <w:t xml:space="preserve"> (</w:t>
      </w:r>
      <w:r w:rsidRPr="006207DB">
        <w:rPr>
          <w:noProof/>
        </w:rPr>
        <w:t>2014).</w:t>
      </w:r>
    </w:p>
    <w:p w14:paraId="47D647FC" w14:textId="13E8A11E" w:rsidR="00AB7631" w:rsidRPr="006207DB" w:rsidRDefault="00AB7631" w:rsidP="00656012">
      <w:pPr>
        <w:pStyle w:val="EndNoteBibliography"/>
        <w:numPr>
          <w:ilvl w:val="0"/>
          <w:numId w:val="37"/>
        </w:numPr>
        <w:ind w:left="0" w:firstLine="0"/>
        <w:rPr>
          <w:noProof/>
        </w:rPr>
      </w:pPr>
      <w:r w:rsidRPr="006207DB">
        <w:rPr>
          <w:noProof/>
        </w:rPr>
        <w:t>Mat Jais, I. S.</w:t>
      </w:r>
      <w:r w:rsidR="000B7C01">
        <w:rPr>
          <w:noProof/>
        </w:rPr>
        <w:t xml:space="preserve">, </w:t>
      </w:r>
      <w:r w:rsidRPr="006207DB">
        <w:rPr>
          <w:noProof/>
        </w:rPr>
        <w:t xml:space="preserve">Tay, S. C. Kinematic analysis of the scaphoid using gated four-dimensional CT. </w:t>
      </w:r>
      <w:r w:rsidRPr="006207DB">
        <w:rPr>
          <w:i/>
          <w:noProof/>
        </w:rPr>
        <w:t>Clinical Radiology.</w:t>
      </w:r>
      <w:r w:rsidRPr="006207DB">
        <w:rPr>
          <w:noProof/>
        </w:rPr>
        <w:t xml:space="preserve"> </w:t>
      </w:r>
      <w:r w:rsidRPr="006207DB">
        <w:rPr>
          <w:b/>
          <w:noProof/>
        </w:rPr>
        <w:t>72</w:t>
      </w:r>
      <w:r w:rsidRPr="006207DB">
        <w:rPr>
          <w:noProof/>
        </w:rPr>
        <w:t xml:space="preserve"> (9), 794 e791</w:t>
      </w:r>
      <w:r w:rsidR="005D5A2F">
        <w:rPr>
          <w:noProof/>
        </w:rPr>
        <w:t>–</w:t>
      </w:r>
      <w:r w:rsidRPr="006207DB">
        <w:rPr>
          <w:noProof/>
        </w:rPr>
        <w:t>794 e799</w:t>
      </w:r>
      <w:r w:rsidR="000B7C01">
        <w:rPr>
          <w:noProof/>
        </w:rPr>
        <w:t xml:space="preserve"> (</w:t>
      </w:r>
      <w:r w:rsidRPr="006207DB">
        <w:rPr>
          <w:noProof/>
        </w:rPr>
        <w:t>2017).</w:t>
      </w:r>
    </w:p>
    <w:p w14:paraId="1C5EFA22" w14:textId="7ED675B2" w:rsidR="00AB7631" w:rsidRPr="006207DB" w:rsidRDefault="00AB7631" w:rsidP="00656012">
      <w:pPr>
        <w:pStyle w:val="EndNoteBibliography"/>
        <w:numPr>
          <w:ilvl w:val="0"/>
          <w:numId w:val="37"/>
        </w:numPr>
        <w:ind w:left="0" w:firstLine="0"/>
        <w:rPr>
          <w:noProof/>
        </w:rPr>
      </w:pPr>
      <w:r w:rsidRPr="006207DB">
        <w:rPr>
          <w:noProof/>
        </w:rPr>
        <w:t>Tanaka, M. J., Elias, J. J., Williams, A. A., Demehri, S.</w:t>
      </w:r>
      <w:r w:rsidR="000B7C01">
        <w:rPr>
          <w:noProof/>
        </w:rPr>
        <w:t xml:space="preserve">, </w:t>
      </w:r>
      <w:r w:rsidRPr="006207DB">
        <w:rPr>
          <w:noProof/>
        </w:rPr>
        <w:t xml:space="preserve">Cosgarea, A. J. Characterization of patellar maltracking using dynamic kinematic CT imaging in patients with patellar instability. </w:t>
      </w:r>
      <w:r w:rsidRPr="006207DB">
        <w:rPr>
          <w:i/>
          <w:noProof/>
        </w:rPr>
        <w:t>Knee Surgery, Sports Traumatology, Arthroscopy.</w:t>
      </w:r>
      <w:r w:rsidRPr="006207DB">
        <w:rPr>
          <w:noProof/>
        </w:rPr>
        <w:t xml:space="preserve"> </w:t>
      </w:r>
      <w:r w:rsidRPr="006207DB">
        <w:rPr>
          <w:b/>
          <w:noProof/>
        </w:rPr>
        <w:t>24</w:t>
      </w:r>
      <w:r w:rsidRPr="006207DB">
        <w:rPr>
          <w:noProof/>
        </w:rPr>
        <w:t xml:space="preserve"> (11), 3634</w:t>
      </w:r>
      <w:r w:rsidR="005D5A2F">
        <w:rPr>
          <w:noProof/>
        </w:rPr>
        <w:t>–</w:t>
      </w:r>
      <w:r w:rsidRPr="006207DB">
        <w:rPr>
          <w:noProof/>
        </w:rPr>
        <w:t>3641</w:t>
      </w:r>
      <w:r w:rsidR="000B7C01">
        <w:rPr>
          <w:noProof/>
        </w:rPr>
        <w:t xml:space="preserve"> (</w:t>
      </w:r>
      <w:r w:rsidRPr="006207DB">
        <w:rPr>
          <w:noProof/>
        </w:rPr>
        <w:t>2016).</w:t>
      </w:r>
    </w:p>
    <w:p w14:paraId="77372E4A" w14:textId="12D3E489" w:rsidR="00AB7631" w:rsidRPr="006207DB" w:rsidRDefault="00AB7631" w:rsidP="00656012">
      <w:pPr>
        <w:pStyle w:val="EndNoteBibliography"/>
        <w:numPr>
          <w:ilvl w:val="0"/>
          <w:numId w:val="37"/>
        </w:numPr>
        <w:ind w:left="0" w:firstLine="0"/>
        <w:rPr>
          <w:noProof/>
        </w:rPr>
      </w:pPr>
      <w:r w:rsidRPr="006207DB">
        <w:rPr>
          <w:noProof/>
        </w:rPr>
        <w:t>Troupis, J. M.</w:t>
      </w:r>
      <w:r w:rsidR="000B7C01">
        <w:rPr>
          <w:noProof/>
        </w:rPr>
        <w:t xml:space="preserve">, </w:t>
      </w:r>
      <w:r w:rsidRPr="006207DB">
        <w:rPr>
          <w:noProof/>
        </w:rPr>
        <w:t xml:space="preserve">Amis, B. Four-dimensional computed tomography and trigger lunate syndrome. </w:t>
      </w:r>
      <w:r w:rsidRPr="006207DB">
        <w:rPr>
          <w:i/>
          <w:noProof/>
        </w:rPr>
        <w:t>Journal of Computer Assisted Tomography.</w:t>
      </w:r>
      <w:r w:rsidRPr="006207DB">
        <w:rPr>
          <w:noProof/>
        </w:rPr>
        <w:t xml:space="preserve"> </w:t>
      </w:r>
      <w:r w:rsidRPr="006207DB">
        <w:rPr>
          <w:b/>
          <w:noProof/>
        </w:rPr>
        <w:t>37</w:t>
      </w:r>
      <w:r w:rsidRPr="006207DB">
        <w:rPr>
          <w:noProof/>
        </w:rPr>
        <w:t xml:space="preserve"> (4), 639</w:t>
      </w:r>
      <w:r w:rsidR="005D5A2F">
        <w:rPr>
          <w:noProof/>
        </w:rPr>
        <w:t>–</w:t>
      </w:r>
      <w:r w:rsidRPr="006207DB">
        <w:rPr>
          <w:noProof/>
        </w:rPr>
        <w:t>643</w:t>
      </w:r>
      <w:r w:rsidR="000B7C01">
        <w:rPr>
          <w:noProof/>
        </w:rPr>
        <w:t xml:space="preserve"> (</w:t>
      </w:r>
      <w:r w:rsidRPr="006207DB">
        <w:rPr>
          <w:noProof/>
        </w:rPr>
        <w:t>2013).</w:t>
      </w:r>
    </w:p>
    <w:p w14:paraId="43A02170" w14:textId="39744BDC" w:rsidR="00AB7631" w:rsidRPr="006207DB" w:rsidRDefault="00AB7631" w:rsidP="00656012">
      <w:pPr>
        <w:pStyle w:val="EndNoteBibliography"/>
        <w:numPr>
          <w:ilvl w:val="0"/>
          <w:numId w:val="37"/>
        </w:numPr>
        <w:ind w:left="0" w:firstLine="0"/>
        <w:rPr>
          <w:noProof/>
        </w:rPr>
      </w:pPr>
      <w:r w:rsidRPr="006207DB">
        <w:rPr>
          <w:noProof/>
        </w:rPr>
        <w:t>Kakar, S.</w:t>
      </w:r>
      <w:r w:rsidRPr="006207DB">
        <w:rPr>
          <w:i/>
          <w:noProof/>
        </w:rPr>
        <w:t xml:space="preserve"> </w:t>
      </w:r>
      <w:r w:rsidR="000B7C01" w:rsidRPr="000B7C01">
        <w:rPr>
          <w:noProof/>
        </w:rPr>
        <w:t>et al.</w:t>
      </w:r>
      <w:r w:rsidRPr="006207DB">
        <w:rPr>
          <w:noProof/>
        </w:rPr>
        <w:t xml:space="preserve"> The Role of Dynamic (4D) CT in the Detection of Scapholunate Ligament </w:t>
      </w:r>
      <w:r w:rsidRPr="006207DB">
        <w:rPr>
          <w:noProof/>
        </w:rPr>
        <w:lastRenderedPageBreak/>
        <w:t xml:space="preserve">Injury. </w:t>
      </w:r>
      <w:r w:rsidR="000B7C01">
        <w:rPr>
          <w:i/>
          <w:noProof/>
        </w:rPr>
        <w:t>Journal of Wrist Surgery</w:t>
      </w:r>
      <w:r w:rsidRPr="006207DB">
        <w:rPr>
          <w:i/>
          <w:noProof/>
        </w:rPr>
        <w:t>.</w:t>
      </w:r>
      <w:r w:rsidRPr="006207DB">
        <w:rPr>
          <w:noProof/>
        </w:rPr>
        <w:t xml:space="preserve"> </w:t>
      </w:r>
      <w:r w:rsidRPr="006207DB">
        <w:rPr>
          <w:b/>
          <w:noProof/>
        </w:rPr>
        <w:t>5</w:t>
      </w:r>
      <w:r w:rsidRPr="006207DB">
        <w:rPr>
          <w:noProof/>
        </w:rPr>
        <w:t xml:space="preserve"> (4), 306</w:t>
      </w:r>
      <w:r w:rsidR="005D5A2F">
        <w:rPr>
          <w:noProof/>
        </w:rPr>
        <w:t>–</w:t>
      </w:r>
      <w:r w:rsidRPr="006207DB">
        <w:rPr>
          <w:noProof/>
        </w:rPr>
        <w:t>310</w:t>
      </w:r>
      <w:r w:rsidR="000B7C01">
        <w:rPr>
          <w:noProof/>
        </w:rPr>
        <w:t xml:space="preserve"> (</w:t>
      </w:r>
      <w:r w:rsidRPr="006207DB">
        <w:rPr>
          <w:noProof/>
        </w:rPr>
        <w:t>2016).</w:t>
      </w:r>
    </w:p>
    <w:p w14:paraId="5A2D47F8" w14:textId="505AF050" w:rsidR="00AB7631" w:rsidRPr="006207DB" w:rsidRDefault="00AB7631" w:rsidP="00BB233B">
      <w:pPr>
        <w:pStyle w:val="EndNoteBibliography"/>
        <w:rPr>
          <w:noProof/>
        </w:rPr>
      </w:pPr>
      <w:r w:rsidRPr="006207DB">
        <w:rPr>
          <w:noProof/>
        </w:rPr>
        <w:t>Zhao, K.</w:t>
      </w:r>
      <w:r w:rsidRPr="006207DB">
        <w:rPr>
          <w:i/>
          <w:noProof/>
        </w:rPr>
        <w:t xml:space="preserve"> </w:t>
      </w:r>
      <w:r w:rsidR="000B7C01" w:rsidRPr="000B7C01">
        <w:rPr>
          <w:noProof/>
        </w:rPr>
        <w:t>et al.</w:t>
      </w:r>
      <w:r w:rsidRPr="006207DB">
        <w:rPr>
          <w:noProof/>
        </w:rPr>
        <w:t xml:space="preserve"> A technique for quantifying wrist motion using four-dimensional computed tomography: approach and validation. </w:t>
      </w:r>
      <w:r w:rsidRPr="006207DB">
        <w:rPr>
          <w:i/>
          <w:noProof/>
        </w:rPr>
        <w:t>Journal of Biomechanical Engineering.</w:t>
      </w:r>
      <w:r w:rsidRPr="006207DB">
        <w:rPr>
          <w:noProof/>
        </w:rPr>
        <w:t xml:space="preserve"> </w:t>
      </w:r>
      <w:r w:rsidRPr="006207DB">
        <w:rPr>
          <w:b/>
          <w:noProof/>
        </w:rPr>
        <w:t>137</w:t>
      </w:r>
      <w:r w:rsidRPr="006207DB">
        <w:rPr>
          <w:noProof/>
        </w:rPr>
        <w:t xml:space="preserve"> (7) </w:t>
      </w:r>
      <w:r w:rsidR="000B7C01">
        <w:rPr>
          <w:noProof/>
        </w:rPr>
        <w:t>(</w:t>
      </w:r>
      <w:r w:rsidRPr="006207DB">
        <w:rPr>
          <w:noProof/>
        </w:rPr>
        <w:t>2015).</w:t>
      </w:r>
    </w:p>
    <w:p w14:paraId="337E9FF2" w14:textId="31E2D5E2" w:rsidR="00AB7631" w:rsidRPr="006207DB" w:rsidRDefault="00AB7631" w:rsidP="00656012">
      <w:pPr>
        <w:pStyle w:val="EndNoteBibliography"/>
        <w:numPr>
          <w:ilvl w:val="0"/>
          <w:numId w:val="37"/>
        </w:numPr>
        <w:ind w:left="0" w:firstLine="0"/>
        <w:rPr>
          <w:noProof/>
        </w:rPr>
      </w:pPr>
      <w:r w:rsidRPr="006207DB">
        <w:rPr>
          <w:noProof/>
        </w:rPr>
        <w:t>Breighner, R.</w:t>
      </w:r>
      <w:r w:rsidRPr="006207DB">
        <w:rPr>
          <w:i/>
          <w:noProof/>
        </w:rPr>
        <w:t xml:space="preserve"> </w:t>
      </w:r>
      <w:r w:rsidR="000B7C01" w:rsidRPr="000B7C01">
        <w:rPr>
          <w:noProof/>
        </w:rPr>
        <w:t>et al.</w:t>
      </w:r>
      <w:r w:rsidRPr="006207DB">
        <w:rPr>
          <w:noProof/>
        </w:rPr>
        <w:t xml:space="preserve"> Relative accuracy of spin-image-based registration of partial capitate bones in 4DCT of the wrist. </w:t>
      </w:r>
      <w:r w:rsidR="000B7C01" w:rsidRPr="000B7C01">
        <w:rPr>
          <w:i/>
          <w:noProof/>
        </w:rPr>
        <w:t xml:space="preserve">Computer Methods </w:t>
      </w:r>
      <w:r w:rsidR="000B7C01">
        <w:rPr>
          <w:i/>
          <w:noProof/>
        </w:rPr>
        <w:t>i</w:t>
      </w:r>
      <w:r w:rsidR="000B7C01" w:rsidRPr="000B7C01">
        <w:rPr>
          <w:i/>
          <w:noProof/>
        </w:rPr>
        <w:t xml:space="preserve">n Biomechanics </w:t>
      </w:r>
      <w:r w:rsidR="000B7C01">
        <w:rPr>
          <w:i/>
          <w:noProof/>
        </w:rPr>
        <w:t>a</w:t>
      </w:r>
      <w:r w:rsidR="000B7C01" w:rsidRPr="000B7C01">
        <w:rPr>
          <w:i/>
          <w:noProof/>
        </w:rPr>
        <w:t>nd Biomedical Engineering</w:t>
      </w:r>
      <w:r w:rsidR="00BB233B">
        <w:rPr>
          <w:i/>
          <w:noProof/>
        </w:rPr>
        <w:t>:</w:t>
      </w:r>
      <w:r w:rsidR="000B7C01" w:rsidRPr="000B7C01">
        <w:rPr>
          <w:i/>
          <w:noProof/>
        </w:rPr>
        <w:t xml:space="preserve"> Imaging &amp; Visualization</w:t>
      </w:r>
      <w:r w:rsidRPr="006207DB">
        <w:rPr>
          <w:i/>
          <w:noProof/>
        </w:rPr>
        <w:t>.</w:t>
      </w:r>
      <w:r w:rsidRPr="006207DB">
        <w:rPr>
          <w:noProof/>
        </w:rPr>
        <w:t xml:space="preserve"> </w:t>
      </w:r>
      <w:r w:rsidRPr="006207DB">
        <w:rPr>
          <w:b/>
          <w:noProof/>
        </w:rPr>
        <w:t>4</w:t>
      </w:r>
      <w:r w:rsidRPr="006207DB">
        <w:rPr>
          <w:noProof/>
        </w:rPr>
        <w:t xml:space="preserve"> (6), 360</w:t>
      </w:r>
      <w:r w:rsidR="005D5A2F">
        <w:rPr>
          <w:noProof/>
        </w:rPr>
        <w:t>–</w:t>
      </w:r>
      <w:r w:rsidRPr="006207DB">
        <w:rPr>
          <w:noProof/>
        </w:rPr>
        <w:t>367</w:t>
      </w:r>
      <w:r w:rsidR="000B7C01">
        <w:rPr>
          <w:noProof/>
        </w:rPr>
        <w:t xml:space="preserve"> (</w:t>
      </w:r>
      <w:r w:rsidRPr="006207DB">
        <w:rPr>
          <w:noProof/>
        </w:rPr>
        <w:t>2016).</w:t>
      </w:r>
    </w:p>
    <w:p w14:paraId="50CCA168" w14:textId="77462BE0" w:rsidR="00AB7631" w:rsidRPr="006207DB" w:rsidRDefault="00AB7631" w:rsidP="00656012">
      <w:pPr>
        <w:pStyle w:val="EndNoteBibliography"/>
        <w:numPr>
          <w:ilvl w:val="0"/>
          <w:numId w:val="37"/>
        </w:numPr>
        <w:ind w:left="0" w:firstLine="0"/>
        <w:rPr>
          <w:noProof/>
        </w:rPr>
      </w:pPr>
      <w:r w:rsidRPr="006207DB">
        <w:rPr>
          <w:noProof/>
        </w:rPr>
        <w:t>Goto, A.</w:t>
      </w:r>
      <w:r w:rsidRPr="006207DB">
        <w:rPr>
          <w:i/>
          <w:noProof/>
        </w:rPr>
        <w:t xml:space="preserve"> </w:t>
      </w:r>
      <w:r w:rsidR="000B7C01" w:rsidRPr="000B7C01">
        <w:rPr>
          <w:noProof/>
        </w:rPr>
        <w:t>et al.</w:t>
      </w:r>
      <w:r w:rsidRPr="006207DB">
        <w:rPr>
          <w:noProof/>
        </w:rPr>
        <w:t xml:space="preserve"> In vivo pilot study evaluating the thumb carpometacarpal joint during circumduction. </w:t>
      </w:r>
      <w:r w:rsidRPr="006207DB">
        <w:rPr>
          <w:i/>
          <w:noProof/>
        </w:rPr>
        <w:t>Clinical Orthopaedics and Related Research.</w:t>
      </w:r>
      <w:r w:rsidRPr="006207DB">
        <w:rPr>
          <w:noProof/>
        </w:rPr>
        <w:t xml:space="preserve"> </w:t>
      </w:r>
      <w:r w:rsidRPr="006207DB">
        <w:rPr>
          <w:b/>
          <w:noProof/>
        </w:rPr>
        <w:t>472</w:t>
      </w:r>
      <w:r w:rsidRPr="006207DB">
        <w:rPr>
          <w:noProof/>
        </w:rPr>
        <w:t xml:space="preserve"> (4), 1106</w:t>
      </w:r>
      <w:r w:rsidR="005D5A2F">
        <w:rPr>
          <w:noProof/>
        </w:rPr>
        <w:t>–</w:t>
      </w:r>
      <w:r w:rsidRPr="006207DB">
        <w:rPr>
          <w:noProof/>
        </w:rPr>
        <w:t>1113</w:t>
      </w:r>
      <w:r w:rsidR="000B7C01">
        <w:rPr>
          <w:noProof/>
        </w:rPr>
        <w:t xml:space="preserve"> (</w:t>
      </w:r>
      <w:r w:rsidRPr="006207DB">
        <w:rPr>
          <w:noProof/>
        </w:rPr>
        <w:t>2014).</w:t>
      </w:r>
    </w:p>
    <w:p w14:paraId="486BE4EF" w14:textId="5A0E2B08" w:rsidR="00AB7631" w:rsidRPr="006207DB" w:rsidRDefault="00AB7631" w:rsidP="00656012">
      <w:pPr>
        <w:pStyle w:val="EndNoteBibliography"/>
        <w:numPr>
          <w:ilvl w:val="0"/>
          <w:numId w:val="37"/>
        </w:numPr>
        <w:ind w:left="0" w:firstLine="0"/>
        <w:rPr>
          <w:noProof/>
        </w:rPr>
      </w:pPr>
      <w:r w:rsidRPr="006207DB">
        <w:rPr>
          <w:noProof/>
        </w:rPr>
        <w:t>Zhang, X., Jian, L.</w:t>
      </w:r>
      <w:r w:rsidR="000B7C01">
        <w:rPr>
          <w:noProof/>
        </w:rPr>
        <w:t xml:space="preserve">, </w:t>
      </w:r>
      <w:r w:rsidRPr="006207DB">
        <w:rPr>
          <w:noProof/>
        </w:rPr>
        <w:t xml:space="preserve">Xu, M. Robust 3D point cloud registration based on bidirectional Maximum Correntropy Criterion. </w:t>
      </w:r>
      <w:r w:rsidRPr="006207DB">
        <w:rPr>
          <w:i/>
          <w:noProof/>
        </w:rPr>
        <w:t>PloS One.</w:t>
      </w:r>
      <w:r w:rsidRPr="006207DB">
        <w:rPr>
          <w:noProof/>
        </w:rPr>
        <w:t xml:space="preserve"> </w:t>
      </w:r>
      <w:r w:rsidRPr="006207DB">
        <w:rPr>
          <w:b/>
          <w:noProof/>
        </w:rPr>
        <w:t>13</w:t>
      </w:r>
      <w:r w:rsidRPr="006207DB">
        <w:rPr>
          <w:noProof/>
        </w:rPr>
        <w:t xml:space="preserve"> (5), e0197542</w:t>
      </w:r>
      <w:r w:rsidR="000B7C01">
        <w:rPr>
          <w:noProof/>
        </w:rPr>
        <w:t xml:space="preserve"> (</w:t>
      </w:r>
      <w:r w:rsidRPr="006207DB">
        <w:rPr>
          <w:noProof/>
        </w:rPr>
        <w:t>2018).</w:t>
      </w:r>
    </w:p>
    <w:p w14:paraId="50B94277" w14:textId="229B0961" w:rsidR="00AB7631" w:rsidRPr="006207DB" w:rsidRDefault="00AB7631" w:rsidP="00656012">
      <w:pPr>
        <w:pStyle w:val="EndNoteBibliography"/>
        <w:numPr>
          <w:ilvl w:val="0"/>
          <w:numId w:val="37"/>
        </w:numPr>
        <w:ind w:left="0" w:firstLine="0"/>
        <w:rPr>
          <w:noProof/>
        </w:rPr>
      </w:pPr>
      <w:r w:rsidRPr="006207DB">
        <w:rPr>
          <w:noProof/>
        </w:rPr>
        <w:t xml:space="preserve">Baker, R. ISB recommendation on definition of joint coordinate systems for the reporting of human joint motion-part I: ankle, hip and spine. </w:t>
      </w:r>
      <w:r w:rsidRPr="006207DB">
        <w:rPr>
          <w:i/>
          <w:noProof/>
        </w:rPr>
        <w:t>Journal of Biomechanics.</w:t>
      </w:r>
      <w:r w:rsidRPr="006207DB">
        <w:rPr>
          <w:noProof/>
        </w:rPr>
        <w:t xml:space="preserve"> </w:t>
      </w:r>
      <w:r w:rsidRPr="006207DB">
        <w:rPr>
          <w:b/>
          <w:noProof/>
        </w:rPr>
        <w:t>36</w:t>
      </w:r>
      <w:r w:rsidRPr="006207DB">
        <w:rPr>
          <w:noProof/>
        </w:rPr>
        <w:t xml:space="preserve"> (2), 300</w:t>
      </w:r>
      <w:r w:rsidR="005D5A2F">
        <w:rPr>
          <w:noProof/>
        </w:rPr>
        <w:t>–</w:t>
      </w:r>
      <w:r w:rsidRPr="006207DB">
        <w:rPr>
          <w:noProof/>
        </w:rPr>
        <w:t>302; author reply 303</w:t>
      </w:r>
      <w:r w:rsidR="005D5A2F">
        <w:rPr>
          <w:noProof/>
        </w:rPr>
        <w:t>–</w:t>
      </w:r>
      <w:r w:rsidRPr="006207DB">
        <w:rPr>
          <w:noProof/>
        </w:rPr>
        <w:t>304 (2003).</w:t>
      </w:r>
    </w:p>
    <w:p w14:paraId="79774119" w14:textId="30C3926D" w:rsidR="00AB7631" w:rsidRPr="006207DB" w:rsidRDefault="00AB7631" w:rsidP="00656012">
      <w:pPr>
        <w:pStyle w:val="EndNoteBibliography"/>
        <w:numPr>
          <w:ilvl w:val="0"/>
          <w:numId w:val="37"/>
        </w:numPr>
        <w:ind w:left="0" w:firstLine="0"/>
        <w:rPr>
          <w:noProof/>
        </w:rPr>
      </w:pPr>
      <w:r w:rsidRPr="006207DB">
        <w:rPr>
          <w:noProof/>
        </w:rPr>
        <w:t>Qiu, B.</w:t>
      </w:r>
      <w:r w:rsidRPr="006207DB">
        <w:rPr>
          <w:i/>
          <w:noProof/>
        </w:rPr>
        <w:t xml:space="preserve"> </w:t>
      </w:r>
      <w:r w:rsidR="000B7C01" w:rsidRPr="000B7C01">
        <w:rPr>
          <w:noProof/>
        </w:rPr>
        <w:t>et al.</w:t>
      </w:r>
      <w:r w:rsidRPr="006207DB">
        <w:rPr>
          <w:noProof/>
        </w:rPr>
        <w:t xml:space="preserve"> Automatic segmentation of the mandible from computed tomography scans for 3D virtual surgical planning using the convolutional neural network. </w:t>
      </w:r>
      <w:r w:rsidRPr="006207DB">
        <w:rPr>
          <w:i/>
          <w:noProof/>
        </w:rPr>
        <w:t>Physics in Medicine and Biology.</w:t>
      </w:r>
      <w:r w:rsidRPr="006207DB">
        <w:rPr>
          <w:noProof/>
        </w:rPr>
        <w:t xml:space="preserve"> </w:t>
      </w:r>
      <w:r w:rsidR="000B7C01">
        <w:rPr>
          <w:noProof/>
        </w:rPr>
        <w:t>(</w:t>
      </w:r>
      <w:r w:rsidRPr="006207DB">
        <w:rPr>
          <w:noProof/>
        </w:rPr>
        <w:t>2019).</w:t>
      </w:r>
    </w:p>
    <w:p w14:paraId="055490E0" w14:textId="59D51E50" w:rsidR="00AB7631" w:rsidRPr="006207DB" w:rsidRDefault="00AB7631" w:rsidP="00656012">
      <w:pPr>
        <w:pStyle w:val="EndNoteBibliography"/>
        <w:numPr>
          <w:ilvl w:val="0"/>
          <w:numId w:val="37"/>
        </w:numPr>
        <w:ind w:left="0" w:firstLine="0"/>
        <w:rPr>
          <w:noProof/>
        </w:rPr>
      </w:pPr>
      <w:r w:rsidRPr="006207DB">
        <w:rPr>
          <w:noProof/>
        </w:rPr>
        <w:t>Hemke, R., Buckless, C. G., Tsao, A., Wang, B.</w:t>
      </w:r>
      <w:r w:rsidR="000B7C01">
        <w:rPr>
          <w:noProof/>
        </w:rPr>
        <w:t xml:space="preserve">, </w:t>
      </w:r>
      <w:r w:rsidRPr="006207DB">
        <w:rPr>
          <w:noProof/>
        </w:rPr>
        <w:t xml:space="preserve">Torriani, M. Deep learning for automated segmentation of pelvic muscles, fat, and bone from CT studies for body composition assessment. </w:t>
      </w:r>
      <w:r w:rsidRPr="006207DB">
        <w:rPr>
          <w:i/>
          <w:noProof/>
        </w:rPr>
        <w:t>Skeletal Radiology.</w:t>
      </w:r>
      <w:r w:rsidRPr="006207DB">
        <w:rPr>
          <w:noProof/>
        </w:rPr>
        <w:t xml:space="preserve"> </w:t>
      </w:r>
      <w:r w:rsidR="000B7C01">
        <w:rPr>
          <w:noProof/>
        </w:rPr>
        <w:t>(</w:t>
      </w:r>
      <w:r w:rsidRPr="006207DB">
        <w:rPr>
          <w:noProof/>
        </w:rPr>
        <w:t>2019).</w:t>
      </w:r>
    </w:p>
    <w:p w14:paraId="404F0225" w14:textId="64A49964" w:rsidR="00AB7631" w:rsidRPr="006207DB" w:rsidRDefault="00AB7631" w:rsidP="00656012">
      <w:pPr>
        <w:pStyle w:val="EndNoteBibliography"/>
        <w:numPr>
          <w:ilvl w:val="0"/>
          <w:numId w:val="37"/>
        </w:numPr>
        <w:ind w:left="0" w:firstLine="0"/>
        <w:rPr>
          <w:noProof/>
        </w:rPr>
      </w:pPr>
      <w:r w:rsidRPr="006207DB">
        <w:rPr>
          <w:noProof/>
        </w:rPr>
        <w:t>Lee, S.</w:t>
      </w:r>
      <w:r w:rsidRPr="006207DB">
        <w:rPr>
          <w:i/>
          <w:noProof/>
        </w:rPr>
        <w:t xml:space="preserve"> </w:t>
      </w:r>
      <w:r w:rsidR="000B7C01" w:rsidRPr="000B7C01">
        <w:rPr>
          <w:noProof/>
        </w:rPr>
        <w:t>et al.</w:t>
      </w:r>
      <w:r w:rsidRPr="006207DB">
        <w:rPr>
          <w:noProof/>
        </w:rPr>
        <w:t xml:space="preserve"> Impact of scanning parameters and breathing patterns on image quality and accuracy of tumor motion reconstruction in 4D CBCT: a phantom study. </w:t>
      </w:r>
      <w:r w:rsidRPr="006207DB">
        <w:rPr>
          <w:i/>
          <w:noProof/>
        </w:rPr>
        <w:t>Journal of Applied Clinical Medical Physics.</w:t>
      </w:r>
      <w:r w:rsidRPr="006207DB">
        <w:rPr>
          <w:noProof/>
        </w:rPr>
        <w:t xml:space="preserve"> </w:t>
      </w:r>
      <w:r w:rsidRPr="006207DB">
        <w:rPr>
          <w:b/>
          <w:noProof/>
        </w:rPr>
        <w:t>16</w:t>
      </w:r>
      <w:r w:rsidRPr="006207DB">
        <w:rPr>
          <w:noProof/>
        </w:rPr>
        <w:t xml:space="preserve"> (6), 195</w:t>
      </w:r>
      <w:r w:rsidR="005D5A2F">
        <w:rPr>
          <w:noProof/>
        </w:rPr>
        <w:t>–</w:t>
      </w:r>
      <w:r w:rsidRPr="006207DB">
        <w:rPr>
          <w:noProof/>
        </w:rPr>
        <w:t>212</w:t>
      </w:r>
      <w:r w:rsidR="000B7C01">
        <w:rPr>
          <w:noProof/>
        </w:rPr>
        <w:t xml:space="preserve"> (</w:t>
      </w:r>
      <w:r w:rsidRPr="006207DB">
        <w:rPr>
          <w:noProof/>
        </w:rPr>
        <w:t>2015).</w:t>
      </w:r>
    </w:p>
    <w:p w14:paraId="72FFB8F7" w14:textId="27F90536" w:rsidR="00F12F3E" w:rsidRPr="006207DB" w:rsidRDefault="00F12F3E" w:rsidP="006207DB">
      <w:pPr>
        <w:jc w:val="left"/>
        <w:rPr>
          <w:color w:val="auto"/>
        </w:rPr>
      </w:pPr>
    </w:p>
    <w:sectPr w:rsidR="00F12F3E" w:rsidRPr="006207DB" w:rsidSect="002931DF">
      <w:headerReference w:type="default" r:id="rId8"/>
      <w:footerReference w:type="first" r:id="rId9"/>
      <w:pgSz w:w="11900" w:h="16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E7E34" w14:textId="77777777" w:rsidR="001679C8" w:rsidRDefault="001679C8" w:rsidP="00621C4E">
      <w:r>
        <w:separator/>
      </w:r>
    </w:p>
  </w:endnote>
  <w:endnote w:type="continuationSeparator" w:id="0">
    <w:p w14:paraId="1524BA0E" w14:textId="77777777" w:rsidR="001679C8" w:rsidRDefault="001679C8" w:rsidP="00621C4E">
      <w:r>
        <w:continuationSeparator/>
      </w:r>
    </w:p>
  </w:endnote>
  <w:endnote w:type="continuationNotice" w:id="1">
    <w:p w14:paraId="1DAADABB" w14:textId="77777777" w:rsidR="001679C8" w:rsidRDefault="00167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D465" w14:textId="576441B4" w:rsidR="00DE3C41" w:rsidRDefault="00DE3C41" w:rsidP="00F9440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CD7EC" w14:textId="77777777" w:rsidR="001679C8" w:rsidRDefault="001679C8" w:rsidP="00621C4E">
      <w:r>
        <w:separator/>
      </w:r>
    </w:p>
  </w:footnote>
  <w:footnote w:type="continuationSeparator" w:id="0">
    <w:p w14:paraId="15862CE8" w14:textId="77777777" w:rsidR="001679C8" w:rsidRDefault="001679C8" w:rsidP="00621C4E">
      <w:r>
        <w:continuationSeparator/>
      </w:r>
    </w:p>
  </w:footnote>
  <w:footnote w:type="continuationNotice" w:id="1">
    <w:p w14:paraId="50C6E10F" w14:textId="77777777" w:rsidR="001679C8" w:rsidRDefault="00167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14DB" w14:textId="356CFD7A" w:rsidR="00DE3C41" w:rsidRPr="00F94409" w:rsidRDefault="00DE3C41" w:rsidP="00F94409">
    <w:pPr>
      <w:pStyle w:val="Header"/>
      <w:tabs>
        <w:tab w:val="clear" w:pos="9360"/>
        <w:tab w:val="left" w:pos="2715"/>
        <w:tab w:val="left" w:pos="5724"/>
      </w:tabs>
      <w:jc w:val="cent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46FF7"/>
    <w:multiLevelType w:val="hybridMultilevel"/>
    <w:tmpl w:val="6EBED4B0"/>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1CA13B9"/>
    <w:multiLevelType w:val="multilevel"/>
    <w:tmpl w:val="88744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B610A"/>
    <w:multiLevelType w:val="multilevel"/>
    <w:tmpl w:val="2264ABFE"/>
    <w:lvl w:ilvl="0">
      <w:start w:val="2"/>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A6102"/>
    <w:multiLevelType w:val="multilevel"/>
    <w:tmpl w:val="B1EE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76C9D"/>
    <w:multiLevelType w:val="hybridMultilevel"/>
    <w:tmpl w:val="13200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92D25"/>
    <w:multiLevelType w:val="multilevel"/>
    <w:tmpl w:val="3D8EFCF8"/>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1003BB"/>
    <w:multiLevelType w:val="hybridMultilevel"/>
    <w:tmpl w:val="C32AB03C"/>
    <w:lvl w:ilvl="0" w:tplc="352EA8F2">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E703D"/>
    <w:multiLevelType w:val="hybridMultilevel"/>
    <w:tmpl w:val="E1C49EA4"/>
    <w:lvl w:ilvl="0" w:tplc="E9F28E6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1306E71"/>
    <w:multiLevelType w:val="hybridMultilevel"/>
    <w:tmpl w:val="6A86EE46"/>
    <w:lvl w:ilvl="0" w:tplc="E5E89506">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80BE1"/>
    <w:multiLevelType w:val="hybridMultilevel"/>
    <w:tmpl w:val="D1E26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F2A9E"/>
    <w:multiLevelType w:val="multilevel"/>
    <w:tmpl w:val="4BB82558"/>
    <w:lvl w:ilvl="0">
      <w:start w:val="1"/>
      <w:numFmt w:val="decimal"/>
      <w:lvlText w:val="%1."/>
      <w:lvlJc w:val="left"/>
      <w:pPr>
        <w:ind w:left="360" w:hanging="360"/>
      </w:pPr>
      <w:rPr>
        <w:rFonts w:hint="default"/>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F23FAE"/>
    <w:multiLevelType w:val="multilevel"/>
    <w:tmpl w:val="0E62192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6"/>
  </w:num>
  <w:num w:numId="3">
    <w:abstractNumId w:val="5"/>
  </w:num>
  <w:num w:numId="4">
    <w:abstractNumId w:val="23"/>
  </w:num>
  <w:num w:numId="5">
    <w:abstractNumId w:val="10"/>
  </w:num>
  <w:num w:numId="6">
    <w:abstractNumId w:val="22"/>
  </w:num>
  <w:num w:numId="7">
    <w:abstractNumId w:val="0"/>
  </w:num>
  <w:num w:numId="8">
    <w:abstractNumId w:val="12"/>
  </w:num>
  <w:num w:numId="9">
    <w:abstractNumId w:val="16"/>
  </w:num>
  <w:num w:numId="10">
    <w:abstractNumId w:val="24"/>
  </w:num>
  <w:num w:numId="11">
    <w:abstractNumId w:val="29"/>
  </w:num>
  <w:num w:numId="12">
    <w:abstractNumId w:val="1"/>
  </w:num>
  <w:num w:numId="13">
    <w:abstractNumId w:val="27"/>
  </w:num>
  <w:num w:numId="14">
    <w:abstractNumId w:val="34"/>
  </w:num>
  <w:num w:numId="15">
    <w:abstractNumId w:val="18"/>
  </w:num>
  <w:num w:numId="16">
    <w:abstractNumId w:val="9"/>
  </w:num>
  <w:num w:numId="17">
    <w:abstractNumId w:val="28"/>
  </w:num>
  <w:num w:numId="18">
    <w:abstractNumId w:val="19"/>
  </w:num>
  <w:num w:numId="19">
    <w:abstractNumId w:val="32"/>
  </w:num>
  <w:num w:numId="20">
    <w:abstractNumId w:val="2"/>
  </w:num>
  <w:num w:numId="21">
    <w:abstractNumId w:val="33"/>
  </w:num>
  <w:num w:numId="22">
    <w:abstractNumId w:val="30"/>
  </w:num>
  <w:num w:numId="23">
    <w:abstractNumId w:val="20"/>
  </w:num>
  <w:num w:numId="24">
    <w:abstractNumId w:val="35"/>
  </w:num>
  <w:num w:numId="25">
    <w:abstractNumId w:val="8"/>
  </w:num>
  <w:num w:numId="26">
    <w:abstractNumId w:val="17"/>
  </w:num>
  <w:num w:numId="27">
    <w:abstractNumId w:val="11"/>
  </w:num>
  <w:num w:numId="28">
    <w:abstractNumId w:val="3"/>
  </w:num>
  <w:num w:numId="29">
    <w:abstractNumId w:val="14"/>
  </w:num>
  <w:num w:numId="30">
    <w:abstractNumId w:val="31"/>
  </w:num>
  <w:num w:numId="31">
    <w:abstractNumId w:val="15"/>
  </w:num>
  <w:num w:numId="32">
    <w:abstractNumId w:val="21"/>
  </w:num>
  <w:num w:numId="33">
    <w:abstractNumId w:val="4"/>
  </w:num>
  <w:num w:numId="34">
    <w:abstractNumId w:val="7"/>
  </w:num>
  <w:num w:numId="35">
    <w:abstractNumId w:val="36"/>
  </w:num>
  <w:num w:numId="36">
    <w:abstractNumId w:val="13"/>
  </w:num>
  <w:num w:numId="3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v92se5ew9eafevrs4x2frhadpvrz2za29f&quot;&gt;OKI&lt;record-ids&gt;&lt;item&gt;118&lt;/item&gt;&lt;item&gt;168&lt;/item&gt;&lt;item&gt;190&lt;/item&gt;&lt;item&gt;194&lt;/item&gt;&lt;item&gt;195&lt;/item&gt;&lt;item&gt;196&lt;/item&gt;&lt;item&gt;197&lt;/item&gt;&lt;item&gt;198&lt;/item&gt;&lt;item&gt;199&lt;/item&gt;&lt;item&gt;200&lt;/item&gt;&lt;item&gt;201&lt;/item&gt;&lt;item&gt;202&lt;/item&gt;&lt;item&gt;203&lt;/item&gt;&lt;item&gt;204&lt;/item&gt;&lt;item&gt;205&lt;/item&gt;&lt;item&gt;208&lt;/item&gt;&lt;item&gt;209&lt;/item&gt;&lt;item&gt;210&lt;/item&gt;&lt;item&gt;241&lt;/item&gt;&lt;item&gt;242&lt;/item&gt;&lt;item&gt;244&lt;/item&gt;&lt;item&gt;245&lt;/item&gt;&lt;item&gt;246&lt;/item&gt;&lt;item&gt;247&lt;/item&gt;&lt;item&gt;248&lt;/item&gt;&lt;item&gt;287&lt;/item&gt;&lt;item&gt;288&lt;/item&gt;&lt;item&gt;290&lt;/item&gt;&lt;item&gt;291&lt;/item&gt;&lt;item&gt;293&lt;/item&gt;&lt;item&gt;294&lt;/item&gt;&lt;/record-ids&gt;&lt;/item&gt;&lt;/Libraries&gt;"/>
  </w:docVars>
  <w:rsids>
    <w:rsidRoot w:val="00EE705F"/>
    <w:rsid w:val="000007D9"/>
    <w:rsid w:val="00001169"/>
    <w:rsid w:val="00001806"/>
    <w:rsid w:val="00002705"/>
    <w:rsid w:val="00005815"/>
    <w:rsid w:val="00007DBC"/>
    <w:rsid w:val="00007EA1"/>
    <w:rsid w:val="000100F0"/>
    <w:rsid w:val="000129B2"/>
    <w:rsid w:val="00012FF9"/>
    <w:rsid w:val="0001389C"/>
    <w:rsid w:val="00014314"/>
    <w:rsid w:val="000143B8"/>
    <w:rsid w:val="00016E4D"/>
    <w:rsid w:val="00021434"/>
    <w:rsid w:val="00021774"/>
    <w:rsid w:val="00021DF3"/>
    <w:rsid w:val="00022806"/>
    <w:rsid w:val="00023292"/>
    <w:rsid w:val="00023869"/>
    <w:rsid w:val="00024598"/>
    <w:rsid w:val="000279B0"/>
    <w:rsid w:val="00031520"/>
    <w:rsid w:val="00032188"/>
    <w:rsid w:val="00032769"/>
    <w:rsid w:val="0003311E"/>
    <w:rsid w:val="00034453"/>
    <w:rsid w:val="00035589"/>
    <w:rsid w:val="0003600F"/>
    <w:rsid w:val="00036371"/>
    <w:rsid w:val="00037B58"/>
    <w:rsid w:val="000407F3"/>
    <w:rsid w:val="0004499E"/>
    <w:rsid w:val="00051B73"/>
    <w:rsid w:val="00052CA8"/>
    <w:rsid w:val="00053C53"/>
    <w:rsid w:val="00054DA6"/>
    <w:rsid w:val="00060ABE"/>
    <w:rsid w:val="00061A50"/>
    <w:rsid w:val="0006361B"/>
    <w:rsid w:val="00064104"/>
    <w:rsid w:val="00064FD0"/>
    <w:rsid w:val="000652E3"/>
    <w:rsid w:val="00066025"/>
    <w:rsid w:val="00067A8F"/>
    <w:rsid w:val="000701D1"/>
    <w:rsid w:val="0007408C"/>
    <w:rsid w:val="00080A20"/>
    <w:rsid w:val="00082796"/>
    <w:rsid w:val="00082DF4"/>
    <w:rsid w:val="00085E3E"/>
    <w:rsid w:val="00086FF5"/>
    <w:rsid w:val="00087C0A"/>
    <w:rsid w:val="00093BC4"/>
    <w:rsid w:val="000943E6"/>
    <w:rsid w:val="00094666"/>
    <w:rsid w:val="00097929"/>
    <w:rsid w:val="00097AD8"/>
    <w:rsid w:val="000A1E80"/>
    <w:rsid w:val="000A3B70"/>
    <w:rsid w:val="000A5153"/>
    <w:rsid w:val="000B10AE"/>
    <w:rsid w:val="000B167A"/>
    <w:rsid w:val="000B30BF"/>
    <w:rsid w:val="000B566B"/>
    <w:rsid w:val="000B662E"/>
    <w:rsid w:val="000B7294"/>
    <w:rsid w:val="000B75D0"/>
    <w:rsid w:val="000B7C01"/>
    <w:rsid w:val="000C1CF8"/>
    <w:rsid w:val="000C49CF"/>
    <w:rsid w:val="000C4C5A"/>
    <w:rsid w:val="000C52E9"/>
    <w:rsid w:val="000C5398"/>
    <w:rsid w:val="000C5CDC"/>
    <w:rsid w:val="000C65DC"/>
    <w:rsid w:val="000C66F3"/>
    <w:rsid w:val="000C6900"/>
    <w:rsid w:val="000C7A65"/>
    <w:rsid w:val="000D0F08"/>
    <w:rsid w:val="000D31E8"/>
    <w:rsid w:val="000D74EA"/>
    <w:rsid w:val="000D76E4"/>
    <w:rsid w:val="000E256C"/>
    <w:rsid w:val="000E3816"/>
    <w:rsid w:val="000E4A36"/>
    <w:rsid w:val="000E4F77"/>
    <w:rsid w:val="000F265C"/>
    <w:rsid w:val="000F3310"/>
    <w:rsid w:val="000F3A25"/>
    <w:rsid w:val="000F3AFA"/>
    <w:rsid w:val="000F5712"/>
    <w:rsid w:val="000F5A03"/>
    <w:rsid w:val="000F6611"/>
    <w:rsid w:val="000F69A4"/>
    <w:rsid w:val="000F7E22"/>
    <w:rsid w:val="00100E18"/>
    <w:rsid w:val="001056BE"/>
    <w:rsid w:val="00105BCB"/>
    <w:rsid w:val="001104F3"/>
    <w:rsid w:val="00112EEB"/>
    <w:rsid w:val="001173FF"/>
    <w:rsid w:val="00125330"/>
    <w:rsid w:val="00125562"/>
    <w:rsid w:val="0012563A"/>
    <w:rsid w:val="001264DE"/>
    <w:rsid w:val="001313A7"/>
    <w:rsid w:val="001314CB"/>
    <w:rsid w:val="0013276F"/>
    <w:rsid w:val="00134E0E"/>
    <w:rsid w:val="0013621E"/>
    <w:rsid w:val="0013642E"/>
    <w:rsid w:val="00142EFE"/>
    <w:rsid w:val="00144428"/>
    <w:rsid w:val="00151738"/>
    <w:rsid w:val="00152A23"/>
    <w:rsid w:val="00152FA7"/>
    <w:rsid w:val="00154802"/>
    <w:rsid w:val="00155584"/>
    <w:rsid w:val="00162CB7"/>
    <w:rsid w:val="001665C9"/>
    <w:rsid w:val="00166F32"/>
    <w:rsid w:val="001679C8"/>
    <w:rsid w:val="00171E5B"/>
    <w:rsid w:val="00171F94"/>
    <w:rsid w:val="00175D19"/>
    <w:rsid w:val="00175D4E"/>
    <w:rsid w:val="0017668A"/>
    <w:rsid w:val="001766FE"/>
    <w:rsid w:val="001771E7"/>
    <w:rsid w:val="001814D0"/>
    <w:rsid w:val="001911FF"/>
    <w:rsid w:val="00192006"/>
    <w:rsid w:val="00193180"/>
    <w:rsid w:val="00193472"/>
    <w:rsid w:val="00195F1E"/>
    <w:rsid w:val="00196792"/>
    <w:rsid w:val="001B1519"/>
    <w:rsid w:val="001B2AD5"/>
    <w:rsid w:val="001B2E2D"/>
    <w:rsid w:val="001B5CD2"/>
    <w:rsid w:val="001C0BEE"/>
    <w:rsid w:val="001C1E49"/>
    <w:rsid w:val="001C27C1"/>
    <w:rsid w:val="001C2A98"/>
    <w:rsid w:val="001C4D95"/>
    <w:rsid w:val="001C6E9D"/>
    <w:rsid w:val="001D2FFE"/>
    <w:rsid w:val="001D3D7D"/>
    <w:rsid w:val="001D3F31"/>
    <w:rsid w:val="001D3FFF"/>
    <w:rsid w:val="001D625F"/>
    <w:rsid w:val="001D68A4"/>
    <w:rsid w:val="001D7576"/>
    <w:rsid w:val="001E0E3F"/>
    <w:rsid w:val="001E14A0"/>
    <w:rsid w:val="001E1F82"/>
    <w:rsid w:val="001E21CE"/>
    <w:rsid w:val="001E3A53"/>
    <w:rsid w:val="001E7376"/>
    <w:rsid w:val="001E7B1D"/>
    <w:rsid w:val="001F2171"/>
    <w:rsid w:val="001F225C"/>
    <w:rsid w:val="001F4666"/>
    <w:rsid w:val="002007BA"/>
    <w:rsid w:val="002016AB"/>
    <w:rsid w:val="00201863"/>
    <w:rsid w:val="00201CFA"/>
    <w:rsid w:val="0020220D"/>
    <w:rsid w:val="00202448"/>
    <w:rsid w:val="0020282A"/>
    <w:rsid w:val="00202D15"/>
    <w:rsid w:val="00203E45"/>
    <w:rsid w:val="0020582D"/>
    <w:rsid w:val="00205B3F"/>
    <w:rsid w:val="00212EAE"/>
    <w:rsid w:val="00214BEE"/>
    <w:rsid w:val="002205B8"/>
    <w:rsid w:val="002227F6"/>
    <w:rsid w:val="0022439C"/>
    <w:rsid w:val="00225720"/>
    <w:rsid w:val="002259E5"/>
    <w:rsid w:val="00226140"/>
    <w:rsid w:val="00227353"/>
    <w:rsid w:val="002274F3"/>
    <w:rsid w:val="00227DAF"/>
    <w:rsid w:val="00230130"/>
    <w:rsid w:val="0023094C"/>
    <w:rsid w:val="002323BF"/>
    <w:rsid w:val="00233BC5"/>
    <w:rsid w:val="0023495C"/>
    <w:rsid w:val="00234BE3"/>
    <w:rsid w:val="00235A90"/>
    <w:rsid w:val="00235B2B"/>
    <w:rsid w:val="00235CEB"/>
    <w:rsid w:val="00240BBC"/>
    <w:rsid w:val="00241E48"/>
    <w:rsid w:val="0024214E"/>
    <w:rsid w:val="00242623"/>
    <w:rsid w:val="002430C0"/>
    <w:rsid w:val="002470B0"/>
    <w:rsid w:val="00250558"/>
    <w:rsid w:val="002522C3"/>
    <w:rsid w:val="002605D1"/>
    <w:rsid w:val="00260652"/>
    <w:rsid w:val="00261F25"/>
    <w:rsid w:val="00262666"/>
    <w:rsid w:val="002648A9"/>
    <w:rsid w:val="00265001"/>
    <w:rsid w:val="0026536F"/>
    <w:rsid w:val="0026553C"/>
    <w:rsid w:val="00267DD5"/>
    <w:rsid w:val="00274A0A"/>
    <w:rsid w:val="00274E43"/>
    <w:rsid w:val="00277593"/>
    <w:rsid w:val="002803D9"/>
    <w:rsid w:val="00280909"/>
    <w:rsid w:val="00280918"/>
    <w:rsid w:val="00282AF6"/>
    <w:rsid w:val="0028596A"/>
    <w:rsid w:val="00287085"/>
    <w:rsid w:val="00290AF9"/>
    <w:rsid w:val="002931DF"/>
    <w:rsid w:val="00293D87"/>
    <w:rsid w:val="002963A2"/>
    <w:rsid w:val="002967CF"/>
    <w:rsid w:val="00297788"/>
    <w:rsid w:val="002A1980"/>
    <w:rsid w:val="002A1BEE"/>
    <w:rsid w:val="002A3285"/>
    <w:rsid w:val="002A484B"/>
    <w:rsid w:val="002A5D77"/>
    <w:rsid w:val="002A64A6"/>
    <w:rsid w:val="002A69EE"/>
    <w:rsid w:val="002A78DD"/>
    <w:rsid w:val="002B0F7D"/>
    <w:rsid w:val="002B3301"/>
    <w:rsid w:val="002B637B"/>
    <w:rsid w:val="002B6929"/>
    <w:rsid w:val="002B77DB"/>
    <w:rsid w:val="002C1E05"/>
    <w:rsid w:val="002C47D4"/>
    <w:rsid w:val="002D0F38"/>
    <w:rsid w:val="002D1B3E"/>
    <w:rsid w:val="002D2FF5"/>
    <w:rsid w:val="002D3B66"/>
    <w:rsid w:val="002D7606"/>
    <w:rsid w:val="002D77CF"/>
    <w:rsid w:val="002D77E3"/>
    <w:rsid w:val="002E7294"/>
    <w:rsid w:val="002F2859"/>
    <w:rsid w:val="002F3636"/>
    <w:rsid w:val="002F38D3"/>
    <w:rsid w:val="002F508A"/>
    <w:rsid w:val="002F6E3C"/>
    <w:rsid w:val="00300239"/>
    <w:rsid w:val="0030117D"/>
    <w:rsid w:val="00301F30"/>
    <w:rsid w:val="00301F77"/>
    <w:rsid w:val="003027BA"/>
    <w:rsid w:val="003038FD"/>
    <w:rsid w:val="00303AC4"/>
    <w:rsid w:val="00303C87"/>
    <w:rsid w:val="003040DF"/>
    <w:rsid w:val="00304527"/>
    <w:rsid w:val="00304DF2"/>
    <w:rsid w:val="00306367"/>
    <w:rsid w:val="00306A96"/>
    <w:rsid w:val="00307DA3"/>
    <w:rsid w:val="003108E5"/>
    <w:rsid w:val="003120CB"/>
    <w:rsid w:val="003165DE"/>
    <w:rsid w:val="003169C0"/>
    <w:rsid w:val="00320153"/>
    <w:rsid w:val="00320367"/>
    <w:rsid w:val="00322871"/>
    <w:rsid w:val="00325429"/>
    <w:rsid w:val="00326FB3"/>
    <w:rsid w:val="00327F1D"/>
    <w:rsid w:val="00330721"/>
    <w:rsid w:val="003316D4"/>
    <w:rsid w:val="003316F0"/>
    <w:rsid w:val="00332FE4"/>
    <w:rsid w:val="00333822"/>
    <w:rsid w:val="00336715"/>
    <w:rsid w:val="003371A2"/>
    <w:rsid w:val="003401EC"/>
    <w:rsid w:val="00340DFD"/>
    <w:rsid w:val="00343E93"/>
    <w:rsid w:val="00344954"/>
    <w:rsid w:val="00350B35"/>
    <w:rsid w:val="00350CD7"/>
    <w:rsid w:val="003537BF"/>
    <w:rsid w:val="003576A4"/>
    <w:rsid w:val="003605C5"/>
    <w:rsid w:val="00360C17"/>
    <w:rsid w:val="003621C6"/>
    <w:rsid w:val="003622B8"/>
    <w:rsid w:val="0036299B"/>
    <w:rsid w:val="00366B76"/>
    <w:rsid w:val="0037299F"/>
    <w:rsid w:val="00373051"/>
    <w:rsid w:val="00373B8F"/>
    <w:rsid w:val="00376623"/>
    <w:rsid w:val="00376D95"/>
    <w:rsid w:val="00377FBB"/>
    <w:rsid w:val="0038189E"/>
    <w:rsid w:val="0038469A"/>
    <w:rsid w:val="00385140"/>
    <w:rsid w:val="00391C65"/>
    <w:rsid w:val="00393CC7"/>
    <w:rsid w:val="00395774"/>
    <w:rsid w:val="00396E99"/>
    <w:rsid w:val="003971F7"/>
    <w:rsid w:val="003A16FC"/>
    <w:rsid w:val="003A4FCD"/>
    <w:rsid w:val="003B0944"/>
    <w:rsid w:val="003B1593"/>
    <w:rsid w:val="003B4381"/>
    <w:rsid w:val="003C0B22"/>
    <w:rsid w:val="003C1043"/>
    <w:rsid w:val="003C1A30"/>
    <w:rsid w:val="003C23B5"/>
    <w:rsid w:val="003C6779"/>
    <w:rsid w:val="003D2992"/>
    <w:rsid w:val="003D2998"/>
    <w:rsid w:val="003D2F0A"/>
    <w:rsid w:val="003D3891"/>
    <w:rsid w:val="003D5011"/>
    <w:rsid w:val="003D5574"/>
    <w:rsid w:val="003D5D84"/>
    <w:rsid w:val="003D61E2"/>
    <w:rsid w:val="003E03AF"/>
    <w:rsid w:val="003E0F4F"/>
    <w:rsid w:val="003E18AC"/>
    <w:rsid w:val="003E210B"/>
    <w:rsid w:val="003E2A12"/>
    <w:rsid w:val="003E3384"/>
    <w:rsid w:val="003E3CA4"/>
    <w:rsid w:val="003E548E"/>
    <w:rsid w:val="003E78F4"/>
    <w:rsid w:val="003F04CD"/>
    <w:rsid w:val="003F05D9"/>
    <w:rsid w:val="003F0F06"/>
    <w:rsid w:val="003F127E"/>
    <w:rsid w:val="003F3300"/>
    <w:rsid w:val="003F5768"/>
    <w:rsid w:val="00403294"/>
    <w:rsid w:val="00403CFB"/>
    <w:rsid w:val="004040B1"/>
    <w:rsid w:val="00407EC8"/>
    <w:rsid w:val="0041110A"/>
    <w:rsid w:val="00411624"/>
    <w:rsid w:val="00411B66"/>
    <w:rsid w:val="00413FB8"/>
    <w:rsid w:val="004148E1"/>
    <w:rsid w:val="00414CFA"/>
    <w:rsid w:val="00415EC0"/>
    <w:rsid w:val="00420BE9"/>
    <w:rsid w:val="00423AD8"/>
    <w:rsid w:val="00423FDD"/>
    <w:rsid w:val="00424C85"/>
    <w:rsid w:val="004260BD"/>
    <w:rsid w:val="0043012F"/>
    <w:rsid w:val="00430F1F"/>
    <w:rsid w:val="004326EA"/>
    <w:rsid w:val="0044110E"/>
    <w:rsid w:val="0044434C"/>
    <w:rsid w:val="0044456B"/>
    <w:rsid w:val="00447BD1"/>
    <w:rsid w:val="004507F3"/>
    <w:rsid w:val="00450AF4"/>
    <w:rsid w:val="004524A9"/>
    <w:rsid w:val="00453272"/>
    <w:rsid w:val="0045694A"/>
    <w:rsid w:val="00456A57"/>
    <w:rsid w:val="004607DE"/>
    <w:rsid w:val="00464039"/>
    <w:rsid w:val="00464268"/>
    <w:rsid w:val="00464D8F"/>
    <w:rsid w:val="004668A7"/>
    <w:rsid w:val="00466B33"/>
    <w:rsid w:val="004671C7"/>
    <w:rsid w:val="00472C31"/>
    <w:rsid w:val="00472F4D"/>
    <w:rsid w:val="004730BF"/>
    <w:rsid w:val="00474DCB"/>
    <w:rsid w:val="0047526F"/>
    <w:rsid w:val="0047535C"/>
    <w:rsid w:val="004762F6"/>
    <w:rsid w:val="00485870"/>
    <w:rsid w:val="00485CE5"/>
    <w:rsid w:val="00485FE8"/>
    <w:rsid w:val="00487040"/>
    <w:rsid w:val="00492473"/>
    <w:rsid w:val="00492EB5"/>
    <w:rsid w:val="0049430C"/>
    <w:rsid w:val="00494F77"/>
    <w:rsid w:val="00495054"/>
    <w:rsid w:val="00495321"/>
    <w:rsid w:val="00497721"/>
    <w:rsid w:val="004A0229"/>
    <w:rsid w:val="004A04D8"/>
    <w:rsid w:val="004A2B78"/>
    <w:rsid w:val="004A35D2"/>
    <w:rsid w:val="004A5068"/>
    <w:rsid w:val="004A5FC8"/>
    <w:rsid w:val="004A6AFF"/>
    <w:rsid w:val="004A71E4"/>
    <w:rsid w:val="004B16B7"/>
    <w:rsid w:val="004B2F00"/>
    <w:rsid w:val="004B3D73"/>
    <w:rsid w:val="004B6E31"/>
    <w:rsid w:val="004C11E4"/>
    <w:rsid w:val="004C1D66"/>
    <w:rsid w:val="004C31D7"/>
    <w:rsid w:val="004C4AD2"/>
    <w:rsid w:val="004C6981"/>
    <w:rsid w:val="004C7428"/>
    <w:rsid w:val="004D052D"/>
    <w:rsid w:val="004D0C74"/>
    <w:rsid w:val="004D1F21"/>
    <w:rsid w:val="004D268C"/>
    <w:rsid w:val="004D51A6"/>
    <w:rsid w:val="004D59D8"/>
    <w:rsid w:val="004D5DA1"/>
    <w:rsid w:val="004E0EEC"/>
    <w:rsid w:val="004E150F"/>
    <w:rsid w:val="004E1DCA"/>
    <w:rsid w:val="004E23A1"/>
    <w:rsid w:val="004E3489"/>
    <w:rsid w:val="004E358A"/>
    <w:rsid w:val="004E3AFA"/>
    <w:rsid w:val="004E5B50"/>
    <w:rsid w:val="004E6588"/>
    <w:rsid w:val="004F2742"/>
    <w:rsid w:val="00501578"/>
    <w:rsid w:val="00502A0A"/>
    <w:rsid w:val="00502D55"/>
    <w:rsid w:val="005063F0"/>
    <w:rsid w:val="00507C50"/>
    <w:rsid w:val="00512B43"/>
    <w:rsid w:val="00514D40"/>
    <w:rsid w:val="00517C3A"/>
    <w:rsid w:val="00521439"/>
    <w:rsid w:val="005242B7"/>
    <w:rsid w:val="00527507"/>
    <w:rsid w:val="00527BF4"/>
    <w:rsid w:val="00531513"/>
    <w:rsid w:val="005316CE"/>
    <w:rsid w:val="005324BE"/>
    <w:rsid w:val="00533858"/>
    <w:rsid w:val="00534F6C"/>
    <w:rsid w:val="00535994"/>
    <w:rsid w:val="00536415"/>
    <w:rsid w:val="0053646D"/>
    <w:rsid w:val="00540AAD"/>
    <w:rsid w:val="00541208"/>
    <w:rsid w:val="00541719"/>
    <w:rsid w:val="00543EC1"/>
    <w:rsid w:val="00546458"/>
    <w:rsid w:val="0055087C"/>
    <w:rsid w:val="0055247C"/>
    <w:rsid w:val="00553413"/>
    <w:rsid w:val="00555983"/>
    <w:rsid w:val="00555FCE"/>
    <w:rsid w:val="005567C2"/>
    <w:rsid w:val="0055777D"/>
    <w:rsid w:val="0056073B"/>
    <w:rsid w:val="00560E31"/>
    <w:rsid w:val="00561640"/>
    <w:rsid w:val="005618DD"/>
    <w:rsid w:val="00561BDA"/>
    <w:rsid w:val="0056380D"/>
    <w:rsid w:val="00565587"/>
    <w:rsid w:val="00567150"/>
    <w:rsid w:val="00570E5C"/>
    <w:rsid w:val="005730DE"/>
    <w:rsid w:val="005735BE"/>
    <w:rsid w:val="0058144B"/>
    <w:rsid w:val="00581B23"/>
    <w:rsid w:val="0058219C"/>
    <w:rsid w:val="0058707F"/>
    <w:rsid w:val="00590597"/>
    <w:rsid w:val="00591DBD"/>
    <w:rsid w:val="005931FE"/>
    <w:rsid w:val="00594E79"/>
    <w:rsid w:val="00596A9A"/>
    <w:rsid w:val="005A0028"/>
    <w:rsid w:val="005A0ACC"/>
    <w:rsid w:val="005A4E0C"/>
    <w:rsid w:val="005B0072"/>
    <w:rsid w:val="005B0732"/>
    <w:rsid w:val="005B0B74"/>
    <w:rsid w:val="005B38A0"/>
    <w:rsid w:val="005B491C"/>
    <w:rsid w:val="005B4DBF"/>
    <w:rsid w:val="005B5DE2"/>
    <w:rsid w:val="005B674C"/>
    <w:rsid w:val="005C24F2"/>
    <w:rsid w:val="005C2C75"/>
    <w:rsid w:val="005C3011"/>
    <w:rsid w:val="005C7561"/>
    <w:rsid w:val="005C7BCC"/>
    <w:rsid w:val="005D0367"/>
    <w:rsid w:val="005D1E57"/>
    <w:rsid w:val="005D2F57"/>
    <w:rsid w:val="005D34F6"/>
    <w:rsid w:val="005D4F1A"/>
    <w:rsid w:val="005D5A2F"/>
    <w:rsid w:val="005E1884"/>
    <w:rsid w:val="005E27C2"/>
    <w:rsid w:val="005E50CF"/>
    <w:rsid w:val="005E6E27"/>
    <w:rsid w:val="005F07EE"/>
    <w:rsid w:val="005F373A"/>
    <w:rsid w:val="005F4F87"/>
    <w:rsid w:val="005F6B0E"/>
    <w:rsid w:val="005F760E"/>
    <w:rsid w:val="005F7B1D"/>
    <w:rsid w:val="0060222A"/>
    <w:rsid w:val="006070C4"/>
    <w:rsid w:val="00610C21"/>
    <w:rsid w:val="00611341"/>
    <w:rsid w:val="00611907"/>
    <w:rsid w:val="00612AE3"/>
    <w:rsid w:val="00612DC2"/>
    <w:rsid w:val="00613116"/>
    <w:rsid w:val="006202A6"/>
    <w:rsid w:val="00620541"/>
    <w:rsid w:val="0062054B"/>
    <w:rsid w:val="006207DB"/>
    <w:rsid w:val="00621C4E"/>
    <w:rsid w:val="006231CD"/>
    <w:rsid w:val="006232E8"/>
    <w:rsid w:val="00624EAE"/>
    <w:rsid w:val="006305D7"/>
    <w:rsid w:val="00632F63"/>
    <w:rsid w:val="00633A01"/>
    <w:rsid w:val="00633B97"/>
    <w:rsid w:val="006341F7"/>
    <w:rsid w:val="00634585"/>
    <w:rsid w:val="00635014"/>
    <w:rsid w:val="006369CE"/>
    <w:rsid w:val="0064001E"/>
    <w:rsid w:val="006411CA"/>
    <w:rsid w:val="006415C0"/>
    <w:rsid w:val="00641963"/>
    <w:rsid w:val="0064575A"/>
    <w:rsid w:val="0064605E"/>
    <w:rsid w:val="00652462"/>
    <w:rsid w:val="00654AE0"/>
    <w:rsid w:val="00654F7E"/>
    <w:rsid w:val="00656012"/>
    <w:rsid w:val="00660252"/>
    <w:rsid w:val="00660CA8"/>
    <w:rsid w:val="006619C8"/>
    <w:rsid w:val="00663229"/>
    <w:rsid w:val="0066554B"/>
    <w:rsid w:val="006658B4"/>
    <w:rsid w:val="00671710"/>
    <w:rsid w:val="00673414"/>
    <w:rsid w:val="00674647"/>
    <w:rsid w:val="00675B82"/>
    <w:rsid w:val="00676079"/>
    <w:rsid w:val="00676ECD"/>
    <w:rsid w:val="00677D0A"/>
    <w:rsid w:val="0068185F"/>
    <w:rsid w:val="00681EDE"/>
    <w:rsid w:val="006952EB"/>
    <w:rsid w:val="006967FD"/>
    <w:rsid w:val="006A01CF"/>
    <w:rsid w:val="006A087D"/>
    <w:rsid w:val="006A584A"/>
    <w:rsid w:val="006A60DD"/>
    <w:rsid w:val="006B0679"/>
    <w:rsid w:val="006B074C"/>
    <w:rsid w:val="006B231B"/>
    <w:rsid w:val="006B3B84"/>
    <w:rsid w:val="006B4E7C"/>
    <w:rsid w:val="006B5D8C"/>
    <w:rsid w:val="006B72D4"/>
    <w:rsid w:val="006C031B"/>
    <w:rsid w:val="006C11CC"/>
    <w:rsid w:val="006C17C2"/>
    <w:rsid w:val="006C1AEB"/>
    <w:rsid w:val="006C57FE"/>
    <w:rsid w:val="006C668E"/>
    <w:rsid w:val="006D2D74"/>
    <w:rsid w:val="006D3BF5"/>
    <w:rsid w:val="006D4451"/>
    <w:rsid w:val="006D5F0C"/>
    <w:rsid w:val="006D69AB"/>
    <w:rsid w:val="006E1B1D"/>
    <w:rsid w:val="006E1C38"/>
    <w:rsid w:val="006E24FC"/>
    <w:rsid w:val="006E4B63"/>
    <w:rsid w:val="006E53BA"/>
    <w:rsid w:val="006F06E4"/>
    <w:rsid w:val="006F78DE"/>
    <w:rsid w:val="006F7B41"/>
    <w:rsid w:val="00702B5D"/>
    <w:rsid w:val="00703ED2"/>
    <w:rsid w:val="007048E7"/>
    <w:rsid w:val="0070641A"/>
    <w:rsid w:val="00707B8D"/>
    <w:rsid w:val="00713636"/>
    <w:rsid w:val="00714B8C"/>
    <w:rsid w:val="0071516C"/>
    <w:rsid w:val="0071675D"/>
    <w:rsid w:val="00717736"/>
    <w:rsid w:val="007204EB"/>
    <w:rsid w:val="00720C0C"/>
    <w:rsid w:val="007222B5"/>
    <w:rsid w:val="00724558"/>
    <w:rsid w:val="00724EB3"/>
    <w:rsid w:val="007308E2"/>
    <w:rsid w:val="00732B47"/>
    <w:rsid w:val="00732C9E"/>
    <w:rsid w:val="00735CF5"/>
    <w:rsid w:val="00737963"/>
    <w:rsid w:val="0074063A"/>
    <w:rsid w:val="0074077E"/>
    <w:rsid w:val="00742AA4"/>
    <w:rsid w:val="00743BA1"/>
    <w:rsid w:val="007447A1"/>
    <w:rsid w:val="00745F1E"/>
    <w:rsid w:val="00747519"/>
    <w:rsid w:val="007515FE"/>
    <w:rsid w:val="007601D0"/>
    <w:rsid w:val="007603BB"/>
    <w:rsid w:val="0076109D"/>
    <w:rsid w:val="00763A82"/>
    <w:rsid w:val="00766E5B"/>
    <w:rsid w:val="00767107"/>
    <w:rsid w:val="00773617"/>
    <w:rsid w:val="00773BFD"/>
    <w:rsid w:val="007743B3"/>
    <w:rsid w:val="00774490"/>
    <w:rsid w:val="007749F9"/>
    <w:rsid w:val="007819FF"/>
    <w:rsid w:val="0078360C"/>
    <w:rsid w:val="00784A4C"/>
    <w:rsid w:val="00784BC6"/>
    <w:rsid w:val="0078523D"/>
    <w:rsid w:val="00787036"/>
    <w:rsid w:val="0079146A"/>
    <w:rsid w:val="007931DF"/>
    <w:rsid w:val="007954E5"/>
    <w:rsid w:val="00797117"/>
    <w:rsid w:val="007A0172"/>
    <w:rsid w:val="007A1804"/>
    <w:rsid w:val="007A2511"/>
    <w:rsid w:val="007A260E"/>
    <w:rsid w:val="007A4D4C"/>
    <w:rsid w:val="007A4DD6"/>
    <w:rsid w:val="007A5CB9"/>
    <w:rsid w:val="007A5F4B"/>
    <w:rsid w:val="007A706E"/>
    <w:rsid w:val="007A7267"/>
    <w:rsid w:val="007B20AE"/>
    <w:rsid w:val="007B65B6"/>
    <w:rsid w:val="007B6B07"/>
    <w:rsid w:val="007B6D43"/>
    <w:rsid w:val="007B749A"/>
    <w:rsid w:val="007B7C6E"/>
    <w:rsid w:val="007C205E"/>
    <w:rsid w:val="007C7602"/>
    <w:rsid w:val="007D2AEE"/>
    <w:rsid w:val="007D44D7"/>
    <w:rsid w:val="007D621A"/>
    <w:rsid w:val="007D6B82"/>
    <w:rsid w:val="007E058A"/>
    <w:rsid w:val="007E2887"/>
    <w:rsid w:val="007E4EB3"/>
    <w:rsid w:val="007E5278"/>
    <w:rsid w:val="007E749C"/>
    <w:rsid w:val="007F155A"/>
    <w:rsid w:val="007F1A6C"/>
    <w:rsid w:val="007F1B5C"/>
    <w:rsid w:val="007F4E19"/>
    <w:rsid w:val="00801257"/>
    <w:rsid w:val="00803B0A"/>
    <w:rsid w:val="008040E0"/>
    <w:rsid w:val="00804DED"/>
    <w:rsid w:val="00805B96"/>
    <w:rsid w:val="008105BE"/>
    <w:rsid w:val="00810F7E"/>
    <w:rsid w:val="008115A5"/>
    <w:rsid w:val="00811D46"/>
    <w:rsid w:val="0081415D"/>
    <w:rsid w:val="008164CA"/>
    <w:rsid w:val="00820229"/>
    <w:rsid w:val="00820EC1"/>
    <w:rsid w:val="00822448"/>
    <w:rsid w:val="00822ABE"/>
    <w:rsid w:val="00823ED6"/>
    <w:rsid w:val="008244D1"/>
    <w:rsid w:val="00826F50"/>
    <w:rsid w:val="00827F51"/>
    <w:rsid w:val="008307B7"/>
    <w:rsid w:val="0083104E"/>
    <w:rsid w:val="008343BE"/>
    <w:rsid w:val="008347CC"/>
    <w:rsid w:val="00834FF6"/>
    <w:rsid w:val="00836535"/>
    <w:rsid w:val="008375BF"/>
    <w:rsid w:val="00837766"/>
    <w:rsid w:val="00840FB4"/>
    <w:rsid w:val="008410B2"/>
    <w:rsid w:val="0084591B"/>
    <w:rsid w:val="008468EC"/>
    <w:rsid w:val="00847B1B"/>
    <w:rsid w:val="008500A0"/>
    <w:rsid w:val="00851118"/>
    <w:rsid w:val="00851958"/>
    <w:rsid w:val="008524E5"/>
    <w:rsid w:val="0085351C"/>
    <w:rsid w:val="0085435A"/>
    <w:rsid w:val="00854383"/>
    <w:rsid w:val="008549CA"/>
    <w:rsid w:val="008556C3"/>
    <w:rsid w:val="0085687C"/>
    <w:rsid w:val="00856B70"/>
    <w:rsid w:val="00860B8B"/>
    <w:rsid w:val="008706C5"/>
    <w:rsid w:val="0087280F"/>
    <w:rsid w:val="00873707"/>
    <w:rsid w:val="00874521"/>
    <w:rsid w:val="00874B20"/>
    <w:rsid w:val="008757C6"/>
    <w:rsid w:val="008763E1"/>
    <w:rsid w:val="0087775C"/>
    <w:rsid w:val="00877EC8"/>
    <w:rsid w:val="00880EA9"/>
    <w:rsid w:val="00880F36"/>
    <w:rsid w:val="00881985"/>
    <w:rsid w:val="00885530"/>
    <w:rsid w:val="0088606A"/>
    <w:rsid w:val="0088796D"/>
    <w:rsid w:val="008910D1"/>
    <w:rsid w:val="0089296C"/>
    <w:rsid w:val="00893727"/>
    <w:rsid w:val="00896ABD"/>
    <w:rsid w:val="00897AB6"/>
    <w:rsid w:val="008A0614"/>
    <w:rsid w:val="008A3380"/>
    <w:rsid w:val="008A63B8"/>
    <w:rsid w:val="008A7A9C"/>
    <w:rsid w:val="008A7AF2"/>
    <w:rsid w:val="008B12F3"/>
    <w:rsid w:val="008B5218"/>
    <w:rsid w:val="008B65C0"/>
    <w:rsid w:val="008B6C15"/>
    <w:rsid w:val="008B7102"/>
    <w:rsid w:val="008C079C"/>
    <w:rsid w:val="008C0DCA"/>
    <w:rsid w:val="008C23D7"/>
    <w:rsid w:val="008C2B0D"/>
    <w:rsid w:val="008C3B7D"/>
    <w:rsid w:val="008C6C69"/>
    <w:rsid w:val="008C7D83"/>
    <w:rsid w:val="008D0F90"/>
    <w:rsid w:val="008D3715"/>
    <w:rsid w:val="008D42C7"/>
    <w:rsid w:val="008D488C"/>
    <w:rsid w:val="008D5465"/>
    <w:rsid w:val="008D5E61"/>
    <w:rsid w:val="008D6592"/>
    <w:rsid w:val="008D7EB7"/>
    <w:rsid w:val="008D7EC5"/>
    <w:rsid w:val="008E3684"/>
    <w:rsid w:val="008E4554"/>
    <w:rsid w:val="008E57F5"/>
    <w:rsid w:val="008E5894"/>
    <w:rsid w:val="008E6D26"/>
    <w:rsid w:val="008E7606"/>
    <w:rsid w:val="008F1D35"/>
    <w:rsid w:val="008F1DAA"/>
    <w:rsid w:val="008F3EBD"/>
    <w:rsid w:val="008F45E3"/>
    <w:rsid w:val="008F60B2"/>
    <w:rsid w:val="008F7C41"/>
    <w:rsid w:val="009031E2"/>
    <w:rsid w:val="00903810"/>
    <w:rsid w:val="00903D31"/>
    <w:rsid w:val="009048EB"/>
    <w:rsid w:val="0090504C"/>
    <w:rsid w:val="0091276C"/>
    <w:rsid w:val="00915B7B"/>
    <w:rsid w:val="00915BDB"/>
    <w:rsid w:val="009165AC"/>
    <w:rsid w:val="00916FFC"/>
    <w:rsid w:val="0092031E"/>
    <w:rsid w:val="0092053F"/>
    <w:rsid w:val="00921A94"/>
    <w:rsid w:val="0092340A"/>
    <w:rsid w:val="00926399"/>
    <w:rsid w:val="009270AA"/>
    <w:rsid w:val="009270FC"/>
    <w:rsid w:val="009276C9"/>
    <w:rsid w:val="009313D9"/>
    <w:rsid w:val="00935B7F"/>
    <w:rsid w:val="00941035"/>
    <w:rsid w:val="00941293"/>
    <w:rsid w:val="009424D4"/>
    <w:rsid w:val="009446B0"/>
    <w:rsid w:val="00944E92"/>
    <w:rsid w:val="00945431"/>
    <w:rsid w:val="00945FCE"/>
    <w:rsid w:val="00946372"/>
    <w:rsid w:val="00947B2C"/>
    <w:rsid w:val="00950C17"/>
    <w:rsid w:val="00951FAF"/>
    <w:rsid w:val="00954740"/>
    <w:rsid w:val="00955AE5"/>
    <w:rsid w:val="00961F9F"/>
    <w:rsid w:val="00962E71"/>
    <w:rsid w:val="00963ABC"/>
    <w:rsid w:val="009640DB"/>
    <w:rsid w:val="00965D21"/>
    <w:rsid w:val="009661BF"/>
    <w:rsid w:val="00967764"/>
    <w:rsid w:val="00970B0E"/>
    <w:rsid w:val="00970BB9"/>
    <w:rsid w:val="009726EE"/>
    <w:rsid w:val="00972CDE"/>
    <w:rsid w:val="009733DD"/>
    <w:rsid w:val="00975573"/>
    <w:rsid w:val="00976D03"/>
    <w:rsid w:val="00977B30"/>
    <w:rsid w:val="00977C6E"/>
    <w:rsid w:val="00982F41"/>
    <w:rsid w:val="00985090"/>
    <w:rsid w:val="00985684"/>
    <w:rsid w:val="00987710"/>
    <w:rsid w:val="009904AB"/>
    <w:rsid w:val="009955B8"/>
    <w:rsid w:val="00995688"/>
    <w:rsid w:val="009958A6"/>
    <w:rsid w:val="00996456"/>
    <w:rsid w:val="0099763A"/>
    <w:rsid w:val="009A04F5"/>
    <w:rsid w:val="009A15EF"/>
    <w:rsid w:val="009A303A"/>
    <w:rsid w:val="009A38A5"/>
    <w:rsid w:val="009A5B73"/>
    <w:rsid w:val="009A706E"/>
    <w:rsid w:val="009B0AA1"/>
    <w:rsid w:val="009B118B"/>
    <w:rsid w:val="009B1737"/>
    <w:rsid w:val="009B3D4B"/>
    <w:rsid w:val="009B3FEE"/>
    <w:rsid w:val="009B5B99"/>
    <w:rsid w:val="009B6EFC"/>
    <w:rsid w:val="009C013C"/>
    <w:rsid w:val="009C1A01"/>
    <w:rsid w:val="009C1FD0"/>
    <w:rsid w:val="009C2DF8"/>
    <w:rsid w:val="009C31BF"/>
    <w:rsid w:val="009C4096"/>
    <w:rsid w:val="009C49AE"/>
    <w:rsid w:val="009C5258"/>
    <w:rsid w:val="009C5707"/>
    <w:rsid w:val="009C68B7"/>
    <w:rsid w:val="009D0834"/>
    <w:rsid w:val="009D0A1E"/>
    <w:rsid w:val="009D2AE3"/>
    <w:rsid w:val="009D3A5B"/>
    <w:rsid w:val="009D5271"/>
    <w:rsid w:val="009D52BC"/>
    <w:rsid w:val="009D66CF"/>
    <w:rsid w:val="009D7D0A"/>
    <w:rsid w:val="009D7E6B"/>
    <w:rsid w:val="009E09D9"/>
    <w:rsid w:val="009E4E90"/>
    <w:rsid w:val="009E738C"/>
    <w:rsid w:val="009F0025"/>
    <w:rsid w:val="009F01B1"/>
    <w:rsid w:val="009F0DBB"/>
    <w:rsid w:val="009F3887"/>
    <w:rsid w:val="009F659A"/>
    <w:rsid w:val="009F732B"/>
    <w:rsid w:val="00A01FE0"/>
    <w:rsid w:val="00A06945"/>
    <w:rsid w:val="00A10656"/>
    <w:rsid w:val="00A113C0"/>
    <w:rsid w:val="00A12FA6"/>
    <w:rsid w:val="00A1339B"/>
    <w:rsid w:val="00A147AD"/>
    <w:rsid w:val="00A14ABA"/>
    <w:rsid w:val="00A20C06"/>
    <w:rsid w:val="00A2394E"/>
    <w:rsid w:val="00A24CB6"/>
    <w:rsid w:val="00A26CD2"/>
    <w:rsid w:val="00A27667"/>
    <w:rsid w:val="00A32979"/>
    <w:rsid w:val="00A34A67"/>
    <w:rsid w:val="00A36193"/>
    <w:rsid w:val="00A37081"/>
    <w:rsid w:val="00A37462"/>
    <w:rsid w:val="00A40421"/>
    <w:rsid w:val="00A438B6"/>
    <w:rsid w:val="00A459E1"/>
    <w:rsid w:val="00A46AC4"/>
    <w:rsid w:val="00A52106"/>
    <w:rsid w:val="00A52296"/>
    <w:rsid w:val="00A524E8"/>
    <w:rsid w:val="00A5356B"/>
    <w:rsid w:val="00A53C01"/>
    <w:rsid w:val="00A55661"/>
    <w:rsid w:val="00A61B70"/>
    <w:rsid w:val="00A61FA8"/>
    <w:rsid w:val="00A637F4"/>
    <w:rsid w:val="00A64BAC"/>
    <w:rsid w:val="00A64DF2"/>
    <w:rsid w:val="00A65485"/>
    <w:rsid w:val="00A66E05"/>
    <w:rsid w:val="00A70753"/>
    <w:rsid w:val="00A712D2"/>
    <w:rsid w:val="00A714E5"/>
    <w:rsid w:val="00A72257"/>
    <w:rsid w:val="00A81E02"/>
    <w:rsid w:val="00A82C8A"/>
    <w:rsid w:val="00A8346B"/>
    <w:rsid w:val="00A852FF"/>
    <w:rsid w:val="00A86061"/>
    <w:rsid w:val="00A87337"/>
    <w:rsid w:val="00A90C97"/>
    <w:rsid w:val="00A927C3"/>
    <w:rsid w:val="00A92DDC"/>
    <w:rsid w:val="00A943C5"/>
    <w:rsid w:val="00A960C8"/>
    <w:rsid w:val="00A96604"/>
    <w:rsid w:val="00A97203"/>
    <w:rsid w:val="00A97DF0"/>
    <w:rsid w:val="00AA03DF"/>
    <w:rsid w:val="00AA09FC"/>
    <w:rsid w:val="00AA1B4F"/>
    <w:rsid w:val="00AA21D8"/>
    <w:rsid w:val="00AA271A"/>
    <w:rsid w:val="00AA3270"/>
    <w:rsid w:val="00AA535F"/>
    <w:rsid w:val="00AA54F3"/>
    <w:rsid w:val="00AA6B43"/>
    <w:rsid w:val="00AA720D"/>
    <w:rsid w:val="00AB2A05"/>
    <w:rsid w:val="00AB367A"/>
    <w:rsid w:val="00AB7631"/>
    <w:rsid w:val="00AC01D1"/>
    <w:rsid w:val="00AC0AB2"/>
    <w:rsid w:val="00AC0E9F"/>
    <w:rsid w:val="00AC2A31"/>
    <w:rsid w:val="00AC52A5"/>
    <w:rsid w:val="00AC6EFD"/>
    <w:rsid w:val="00AC7151"/>
    <w:rsid w:val="00AD449C"/>
    <w:rsid w:val="00AD460A"/>
    <w:rsid w:val="00AD575C"/>
    <w:rsid w:val="00AD6A05"/>
    <w:rsid w:val="00AE118B"/>
    <w:rsid w:val="00AE272B"/>
    <w:rsid w:val="00AE3798"/>
    <w:rsid w:val="00AE39A1"/>
    <w:rsid w:val="00AE3E3A"/>
    <w:rsid w:val="00AE77B4"/>
    <w:rsid w:val="00AE7C1A"/>
    <w:rsid w:val="00AE7DF8"/>
    <w:rsid w:val="00AF0D9C"/>
    <w:rsid w:val="00AF0E60"/>
    <w:rsid w:val="00AF13AB"/>
    <w:rsid w:val="00AF1D36"/>
    <w:rsid w:val="00AF280B"/>
    <w:rsid w:val="00AF5331"/>
    <w:rsid w:val="00AF5F75"/>
    <w:rsid w:val="00AF6001"/>
    <w:rsid w:val="00AF6BAC"/>
    <w:rsid w:val="00B003E1"/>
    <w:rsid w:val="00B01A16"/>
    <w:rsid w:val="00B042F1"/>
    <w:rsid w:val="00B0789D"/>
    <w:rsid w:val="00B07F45"/>
    <w:rsid w:val="00B1021A"/>
    <w:rsid w:val="00B1481A"/>
    <w:rsid w:val="00B15A1F"/>
    <w:rsid w:val="00B15FE9"/>
    <w:rsid w:val="00B16B10"/>
    <w:rsid w:val="00B17C4C"/>
    <w:rsid w:val="00B17EAF"/>
    <w:rsid w:val="00B2148A"/>
    <w:rsid w:val="00B220C2"/>
    <w:rsid w:val="00B248BD"/>
    <w:rsid w:val="00B25982"/>
    <w:rsid w:val="00B25B32"/>
    <w:rsid w:val="00B27AC1"/>
    <w:rsid w:val="00B3099A"/>
    <w:rsid w:val="00B30D18"/>
    <w:rsid w:val="00B32616"/>
    <w:rsid w:val="00B36913"/>
    <w:rsid w:val="00B36C42"/>
    <w:rsid w:val="00B40B08"/>
    <w:rsid w:val="00B42EA7"/>
    <w:rsid w:val="00B444CD"/>
    <w:rsid w:val="00B51845"/>
    <w:rsid w:val="00B51923"/>
    <w:rsid w:val="00B525EA"/>
    <w:rsid w:val="00B5337C"/>
    <w:rsid w:val="00B53FDE"/>
    <w:rsid w:val="00B54B82"/>
    <w:rsid w:val="00B56397"/>
    <w:rsid w:val="00B571DA"/>
    <w:rsid w:val="00B6027B"/>
    <w:rsid w:val="00B636C8"/>
    <w:rsid w:val="00B65D72"/>
    <w:rsid w:val="00B65EDB"/>
    <w:rsid w:val="00B670E9"/>
    <w:rsid w:val="00B67AFF"/>
    <w:rsid w:val="00B70B59"/>
    <w:rsid w:val="00B72842"/>
    <w:rsid w:val="00B73657"/>
    <w:rsid w:val="00B739B3"/>
    <w:rsid w:val="00B7430B"/>
    <w:rsid w:val="00B7784A"/>
    <w:rsid w:val="00B81B15"/>
    <w:rsid w:val="00B8232F"/>
    <w:rsid w:val="00B82B97"/>
    <w:rsid w:val="00B915AE"/>
    <w:rsid w:val="00B91864"/>
    <w:rsid w:val="00B96267"/>
    <w:rsid w:val="00BA1735"/>
    <w:rsid w:val="00BA19FA"/>
    <w:rsid w:val="00BA398C"/>
    <w:rsid w:val="00BA4288"/>
    <w:rsid w:val="00BA78A3"/>
    <w:rsid w:val="00BB0902"/>
    <w:rsid w:val="00BB1F9C"/>
    <w:rsid w:val="00BB233B"/>
    <w:rsid w:val="00BB48E5"/>
    <w:rsid w:val="00BB5607"/>
    <w:rsid w:val="00BB5ACA"/>
    <w:rsid w:val="00BB627F"/>
    <w:rsid w:val="00BC0C17"/>
    <w:rsid w:val="00BC2A02"/>
    <w:rsid w:val="00BC3823"/>
    <w:rsid w:val="00BC5841"/>
    <w:rsid w:val="00BC7720"/>
    <w:rsid w:val="00BD2EF0"/>
    <w:rsid w:val="00BD477E"/>
    <w:rsid w:val="00BD4E07"/>
    <w:rsid w:val="00BD60B4"/>
    <w:rsid w:val="00BD796B"/>
    <w:rsid w:val="00BE209B"/>
    <w:rsid w:val="00BE2E06"/>
    <w:rsid w:val="00BE40C0"/>
    <w:rsid w:val="00BE5F4A"/>
    <w:rsid w:val="00BE7AEF"/>
    <w:rsid w:val="00BF09B0"/>
    <w:rsid w:val="00BF1544"/>
    <w:rsid w:val="00BF1B53"/>
    <w:rsid w:val="00BF246D"/>
    <w:rsid w:val="00BF2682"/>
    <w:rsid w:val="00C01393"/>
    <w:rsid w:val="00C01D88"/>
    <w:rsid w:val="00C06F06"/>
    <w:rsid w:val="00C11145"/>
    <w:rsid w:val="00C14C3A"/>
    <w:rsid w:val="00C16364"/>
    <w:rsid w:val="00C205F5"/>
    <w:rsid w:val="00C20FAD"/>
    <w:rsid w:val="00C2375F"/>
    <w:rsid w:val="00C247CB"/>
    <w:rsid w:val="00C32E66"/>
    <w:rsid w:val="00C3355F"/>
    <w:rsid w:val="00C33A04"/>
    <w:rsid w:val="00C3569A"/>
    <w:rsid w:val="00C35BA7"/>
    <w:rsid w:val="00C43F48"/>
    <w:rsid w:val="00C448FF"/>
    <w:rsid w:val="00C45E57"/>
    <w:rsid w:val="00C462CB"/>
    <w:rsid w:val="00C500FF"/>
    <w:rsid w:val="00C52F29"/>
    <w:rsid w:val="00C55444"/>
    <w:rsid w:val="00C56CE6"/>
    <w:rsid w:val="00C5745F"/>
    <w:rsid w:val="00C57D89"/>
    <w:rsid w:val="00C60005"/>
    <w:rsid w:val="00C61A98"/>
    <w:rsid w:val="00C63201"/>
    <w:rsid w:val="00C63DC2"/>
    <w:rsid w:val="00C64275"/>
    <w:rsid w:val="00C64D83"/>
    <w:rsid w:val="00C64E62"/>
    <w:rsid w:val="00C651D5"/>
    <w:rsid w:val="00C65CCC"/>
    <w:rsid w:val="00C66758"/>
    <w:rsid w:val="00C677CD"/>
    <w:rsid w:val="00C7618F"/>
    <w:rsid w:val="00C765A9"/>
    <w:rsid w:val="00C81157"/>
    <w:rsid w:val="00C8162D"/>
    <w:rsid w:val="00C82E49"/>
    <w:rsid w:val="00C830BB"/>
    <w:rsid w:val="00C83A0B"/>
    <w:rsid w:val="00C842D0"/>
    <w:rsid w:val="00C84ED1"/>
    <w:rsid w:val="00C862B4"/>
    <w:rsid w:val="00C863CC"/>
    <w:rsid w:val="00C9038F"/>
    <w:rsid w:val="00C92899"/>
    <w:rsid w:val="00C92AAB"/>
    <w:rsid w:val="00C9365D"/>
    <w:rsid w:val="00C93B2E"/>
    <w:rsid w:val="00C95D4C"/>
    <w:rsid w:val="00C9637F"/>
    <w:rsid w:val="00C9708A"/>
    <w:rsid w:val="00CA0220"/>
    <w:rsid w:val="00CA0C18"/>
    <w:rsid w:val="00CA2435"/>
    <w:rsid w:val="00CA322E"/>
    <w:rsid w:val="00CA4068"/>
    <w:rsid w:val="00CA6028"/>
    <w:rsid w:val="00CA67F4"/>
    <w:rsid w:val="00CB21F5"/>
    <w:rsid w:val="00CB37F8"/>
    <w:rsid w:val="00CB5A38"/>
    <w:rsid w:val="00CB7DC3"/>
    <w:rsid w:val="00CC1CBF"/>
    <w:rsid w:val="00CC3DF4"/>
    <w:rsid w:val="00CC422A"/>
    <w:rsid w:val="00CC4B24"/>
    <w:rsid w:val="00CC5BE1"/>
    <w:rsid w:val="00CC75A2"/>
    <w:rsid w:val="00CC7A18"/>
    <w:rsid w:val="00CC7D6F"/>
    <w:rsid w:val="00CD0E2F"/>
    <w:rsid w:val="00CD103B"/>
    <w:rsid w:val="00CD1D49"/>
    <w:rsid w:val="00CD1DE7"/>
    <w:rsid w:val="00CD2F20"/>
    <w:rsid w:val="00CD5DC2"/>
    <w:rsid w:val="00CD6B20"/>
    <w:rsid w:val="00CE1339"/>
    <w:rsid w:val="00CE318F"/>
    <w:rsid w:val="00CE61CC"/>
    <w:rsid w:val="00CE6E42"/>
    <w:rsid w:val="00CF0116"/>
    <w:rsid w:val="00CF20B7"/>
    <w:rsid w:val="00CF54A9"/>
    <w:rsid w:val="00CF5D75"/>
    <w:rsid w:val="00CF6692"/>
    <w:rsid w:val="00CF7441"/>
    <w:rsid w:val="00D00D16"/>
    <w:rsid w:val="00D01EA5"/>
    <w:rsid w:val="00D02A98"/>
    <w:rsid w:val="00D03C6C"/>
    <w:rsid w:val="00D04760"/>
    <w:rsid w:val="00D04A95"/>
    <w:rsid w:val="00D06288"/>
    <w:rsid w:val="00D068C7"/>
    <w:rsid w:val="00D125A9"/>
    <w:rsid w:val="00D128A4"/>
    <w:rsid w:val="00D147C8"/>
    <w:rsid w:val="00D15131"/>
    <w:rsid w:val="00D16FA2"/>
    <w:rsid w:val="00D20954"/>
    <w:rsid w:val="00D21C39"/>
    <w:rsid w:val="00D21FC6"/>
    <w:rsid w:val="00D2243A"/>
    <w:rsid w:val="00D240D5"/>
    <w:rsid w:val="00D24385"/>
    <w:rsid w:val="00D24C4D"/>
    <w:rsid w:val="00D31070"/>
    <w:rsid w:val="00D33393"/>
    <w:rsid w:val="00D33D36"/>
    <w:rsid w:val="00D34D94"/>
    <w:rsid w:val="00D409E2"/>
    <w:rsid w:val="00D40BF5"/>
    <w:rsid w:val="00D427D7"/>
    <w:rsid w:val="00D44E62"/>
    <w:rsid w:val="00D472F3"/>
    <w:rsid w:val="00D47B72"/>
    <w:rsid w:val="00D51570"/>
    <w:rsid w:val="00D54791"/>
    <w:rsid w:val="00D55044"/>
    <w:rsid w:val="00D556AD"/>
    <w:rsid w:val="00D56605"/>
    <w:rsid w:val="00D56628"/>
    <w:rsid w:val="00D60381"/>
    <w:rsid w:val="00D614F5"/>
    <w:rsid w:val="00D616DE"/>
    <w:rsid w:val="00D62201"/>
    <w:rsid w:val="00D627D4"/>
    <w:rsid w:val="00D63C9C"/>
    <w:rsid w:val="00D651D1"/>
    <w:rsid w:val="00D654A0"/>
    <w:rsid w:val="00D679BF"/>
    <w:rsid w:val="00D70D90"/>
    <w:rsid w:val="00D717BB"/>
    <w:rsid w:val="00D7226B"/>
    <w:rsid w:val="00D72707"/>
    <w:rsid w:val="00D75A9C"/>
    <w:rsid w:val="00D829C8"/>
    <w:rsid w:val="00D82F5C"/>
    <w:rsid w:val="00D831D5"/>
    <w:rsid w:val="00D8341D"/>
    <w:rsid w:val="00D90732"/>
    <w:rsid w:val="00D90871"/>
    <w:rsid w:val="00D9155F"/>
    <w:rsid w:val="00D93CA8"/>
    <w:rsid w:val="00D9403F"/>
    <w:rsid w:val="00D9584D"/>
    <w:rsid w:val="00D959B4"/>
    <w:rsid w:val="00DA1BBD"/>
    <w:rsid w:val="00DA1F45"/>
    <w:rsid w:val="00DA44DE"/>
    <w:rsid w:val="00DA567D"/>
    <w:rsid w:val="00DB3C85"/>
    <w:rsid w:val="00DB52F7"/>
    <w:rsid w:val="00DB620A"/>
    <w:rsid w:val="00DC3832"/>
    <w:rsid w:val="00DC3F0F"/>
    <w:rsid w:val="00DC7A51"/>
    <w:rsid w:val="00DD0429"/>
    <w:rsid w:val="00DD3B1E"/>
    <w:rsid w:val="00DE3C41"/>
    <w:rsid w:val="00DE5B5F"/>
    <w:rsid w:val="00DE787E"/>
    <w:rsid w:val="00DF054F"/>
    <w:rsid w:val="00DF2EE3"/>
    <w:rsid w:val="00DF5FAA"/>
    <w:rsid w:val="00DF614E"/>
    <w:rsid w:val="00DF7367"/>
    <w:rsid w:val="00E00696"/>
    <w:rsid w:val="00E03651"/>
    <w:rsid w:val="00E03680"/>
    <w:rsid w:val="00E03808"/>
    <w:rsid w:val="00E05219"/>
    <w:rsid w:val="00E060C2"/>
    <w:rsid w:val="00E06324"/>
    <w:rsid w:val="00E07B81"/>
    <w:rsid w:val="00E10AFD"/>
    <w:rsid w:val="00E12B11"/>
    <w:rsid w:val="00E12F95"/>
    <w:rsid w:val="00E12FB0"/>
    <w:rsid w:val="00E14814"/>
    <w:rsid w:val="00E1591B"/>
    <w:rsid w:val="00E16A50"/>
    <w:rsid w:val="00E17AF8"/>
    <w:rsid w:val="00E22D1A"/>
    <w:rsid w:val="00E24929"/>
    <w:rsid w:val="00E249D5"/>
    <w:rsid w:val="00E24D75"/>
    <w:rsid w:val="00E25017"/>
    <w:rsid w:val="00E25342"/>
    <w:rsid w:val="00E25E4C"/>
    <w:rsid w:val="00E25F13"/>
    <w:rsid w:val="00E26F73"/>
    <w:rsid w:val="00E30A34"/>
    <w:rsid w:val="00E33C68"/>
    <w:rsid w:val="00E34EEB"/>
    <w:rsid w:val="00E35118"/>
    <w:rsid w:val="00E362D1"/>
    <w:rsid w:val="00E3687C"/>
    <w:rsid w:val="00E37832"/>
    <w:rsid w:val="00E37B30"/>
    <w:rsid w:val="00E432F0"/>
    <w:rsid w:val="00E43A70"/>
    <w:rsid w:val="00E444AE"/>
    <w:rsid w:val="00E44EB9"/>
    <w:rsid w:val="00E45BDC"/>
    <w:rsid w:val="00E46358"/>
    <w:rsid w:val="00E46BD6"/>
    <w:rsid w:val="00E471DC"/>
    <w:rsid w:val="00E47355"/>
    <w:rsid w:val="00E50EB4"/>
    <w:rsid w:val="00E532FC"/>
    <w:rsid w:val="00E55562"/>
    <w:rsid w:val="00E559B4"/>
    <w:rsid w:val="00E55BB0"/>
    <w:rsid w:val="00E609E5"/>
    <w:rsid w:val="00E60F27"/>
    <w:rsid w:val="00E62F87"/>
    <w:rsid w:val="00E64D93"/>
    <w:rsid w:val="00E65EDB"/>
    <w:rsid w:val="00E665BF"/>
    <w:rsid w:val="00E66927"/>
    <w:rsid w:val="00E677B8"/>
    <w:rsid w:val="00E67927"/>
    <w:rsid w:val="00E67FA1"/>
    <w:rsid w:val="00E72914"/>
    <w:rsid w:val="00E7387D"/>
    <w:rsid w:val="00E73D53"/>
    <w:rsid w:val="00E75111"/>
    <w:rsid w:val="00E77296"/>
    <w:rsid w:val="00E835EC"/>
    <w:rsid w:val="00E842F1"/>
    <w:rsid w:val="00E87527"/>
    <w:rsid w:val="00E878F8"/>
    <w:rsid w:val="00E87EF7"/>
    <w:rsid w:val="00E93763"/>
    <w:rsid w:val="00E9419F"/>
    <w:rsid w:val="00E95C53"/>
    <w:rsid w:val="00E96C4C"/>
    <w:rsid w:val="00E9762E"/>
    <w:rsid w:val="00EA2AAE"/>
    <w:rsid w:val="00EA2EC0"/>
    <w:rsid w:val="00EA427A"/>
    <w:rsid w:val="00EA5630"/>
    <w:rsid w:val="00EA723B"/>
    <w:rsid w:val="00EB08D9"/>
    <w:rsid w:val="00EB6350"/>
    <w:rsid w:val="00EB687A"/>
    <w:rsid w:val="00EC20CD"/>
    <w:rsid w:val="00EC2F62"/>
    <w:rsid w:val="00EC3413"/>
    <w:rsid w:val="00EC62EB"/>
    <w:rsid w:val="00EC6E9F"/>
    <w:rsid w:val="00ED44F0"/>
    <w:rsid w:val="00ED4B33"/>
    <w:rsid w:val="00ED5993"/>
    <w:rsid w:val="00ED7DD6"/>
    <w:rsid w:val="00EE060B"/>
    <w:rsid w:val="00EE15A1"/>
    <w:rsid w:val="00EE2A7C"/>
    <w:rsid w:val="00EE2C42"/>
    <w:rsid w:val="00EE341B"/>
    <w:rsid w:val="00EE3C1F"/>
    <w:rsid w:val="00EE3FBC"/>
    <w:rsid w:val="00EE4453"/>
    <w:rsid w:val="00EE45DC"/>
    <w:rsid w:val="00EE5FCE"/>
    <w:rsid w:val="00EE6BBD"/>
    <w:rsid w:val="00EE6E1E"/>
    <w:rsid w:val="00EE705F"/>
    <w:rsid w:val="00EF1462"/>
    <w:rsid w:val="00EF2C29"/>
    <w:rsid w:val="00EF54FD"/>
    <w:rsid w:val="00EF5E97"/>
    <w:rsid w:val="00EF6CEA"/>
    <w:rsid w:val="00F01CC4"/>
    <w:rsid w:val="00F0305D"/>
    <w:rsid w:val="00F053DB"/>
    <w:rsid w:val="00F07F0D"/>
    <w:rsid w:val="00F12106"/>
    <w:rsid w:val="00F12F3E"/>
    <w:rsid w:val="00F13112"/>
    <w:rsid w:val="00F16FE6"/>
    <w:rsid w:val="00F2019A"/>
    <w:rsid w:val="00F238BD"/>
    <w:rsid w:val="00F24992"/>
    <w:rsid w:val="00F32F2F"/>
    <w:rsid w:val="00F33F3F"/>
    <w:rsid w:val="00F35B07"/>
    <w:rsid w:val="00F35BDD"/>
    <w:rsid w:val="00F35EF0"/>
    <w:rsid w:val="00F3781F"/>
    <w:rsid w:val="00F403FD"/>
    <w:rsid w:val="00F41595"/>
    <w:rsid w:val="00F41E72"/>
    <w:rsid w:val="00F45BDF"/>
    <w:rsid w:val="00F50300"/>
    <w:rsid w:val="00F5414B"/>
    <w:rsid w:val="00F56E39"/>
    <w:rsid w:val="00F57E82"/>
    <w:rsid w:val="00F623E9"/>
    <w:rsid w:val="00F62E68"/>
    <w:rsid w:val="00F63951"/>
    <w:rsid w:val="00F63C86"/>
    <w:rsid w:val="00F65E66"/>
    <w:rsid w:val="00F766BE"/>
    <w:rsid w:val="00F77EB9"/>
    <w:rsid w:val="00F80635"/>
    <w:rsid w:val="00F8115F"/>
    <w:rsid w:val="00F815D1"/>
    <w:rsid w:val="00F816C8"/>
    <w:rsid w:val="00F81E7E"/>
    <w:rsid w:val="00F81F0F"/>
    <w:rsid w:val="00F825F4"/>
    <w:rsid w:val="00F92AA1"/>
    <w:rsid w:val="00F932DE"/>
    <w:rsid w:val="00F93D90"/>
    <w:rsid w:val="00F94409"/>
    <w:rsid w:val="00F963DD"/>
    <w:rsid w:val="00F9641A"/>
    <w:rsid w:val="00F97004"/>
    <w:rsid w:val="00FA2045"/>
    <w:rsid w:val="00FA7A66"/>
    <w:rsid w:val="00FB1590"/>
    <w:rsid w:val="00FB1AA9"/>
    <w:rsid w:val="00FB4B5A"/>
    <w:rsid w:val="00FB5963"/>
    <w:rsid w:val="00FB597C"/>
    <w:rsid w:val="00FB5DAA"/>
    <w:rsid w:val="00FC04B9"/>
    <w:rsid w:val="00FC161A"/>
    <w:rsid w:val="00FC23D5"/>
    <w:rsid w:val="00FC4337"/>
    <w:rsid w:val="00FC4C1A"/>
    <w:rsid w:val="00FC5DEB"/>
    <w:rsid w:val="00FC628F"/>
    <w:rsid w:val="00FC6468"/>
    <w:rsid w:val="00FC6D49"/>
    <w:rsid w:val="00FD00FA"/>
    <w:rsid w:val="00FD1CB5"/>
    <w:rsid w:val="00FD26D5"/>
    <w:rsid w:val="00FD368C"/>
    <w:rsid w:val="00FD4922"/>
    <w:rsid w:val="00FD597E"/>
    <w:rsid w:val="00FD6461"/>
    <w:rsid w:val="00FE0281"/>
    <w:rsid w:val="00FE0EAC"/>
    <w:rsid w:val="00FE25E6"/>
    <w:rsid w:val="00FE630B"/>
    <w:rsid w:val="00FE7083"/>
    <w:rsid w:val="00FF019F"/>
    <w:rsid w:val="00FF1B2A"/>
    <w:rsid w:val="00FF2160"/>
    <w:rsid w:val="00FF30DE"/>
    <w:rsid w:val="00FF413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ED3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16C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6E1C38"/>
    <w:pPr>
      <w:jc w:val="center"/>
    </w:pPr>
  </w:style>
  <w:style w:type="paragraph" w:customStyle="1" w:styleId="EndNoteBibliography">
    <w:name w:val="EndNote Bibliography"/>
    <w:basedOn w:val="Normal"/>
    <w:rsid w:val="006E1C38"/>
  </w:style>
  <w:style w:type="character" w:customStyle="1" w:styleId="UnresolvedMention2">
    <w:name w:val="Unresolved Mention2"/>
    <w:basedOn w:val="DefaultParagraphFont"/>
    <w:uiPriority w:val="99"/>
    <w:rsid w:val="000B167A"/>
    <w:rPr>
      <w:color w:val="605E5C"/>
      <w:shd w:val="clear" w:color="auto" w:fill="E1DFDD"/>
    </w:rPr>
  </w:style>
  <w:style w:type="character" w:customStyle="1" w:styleId="UnresolvedMention3">
    <w:name w:val="Unresolved Mention3"/>
    <w:basedOn w:val="DefaultParagraphFont"/>
    <w:uiPriority w:val="99"/>
    <w:rsid w:val="00DF054F"/>
    <w:rPr>
      <w:color w:val="605E5C"/>
      <w:shd w:val="clear" w:color="auto" w:fill="E1DFDD"/>
    </w:rPr>
  </w:style>
  <w:style w:type="character" w:styleId="UnresolvedMention">
    <w:name w:val="Unresolved Mention"/>
    <w:basedOn w:val="DefaultParagraphFont"/>
    <w:uiPriority w:val="99"/>
    <w:semiHidden/>
    <w:unhideWhenUsed/>
    <w:rsid w:val="00E03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9121994">
      <w:bodyDiv w:val="1"/>
      <w:marLeft w:val="0"/>
      <w:marRight w:val="0"/>
      <w:marTop w:val="0"/>
      <w:marBottom w:val="0"/>
      <w:divBdr>
        <w:top w:val="none" w:sz="0" w:space="0" w:color="auto"/>
        <w:left w:val="none" w:sz="0" w:space="0" w:color="auto"/>
        <w:bottom w:val="none" w:sz="0" w:space="0" w:color="auto"/>
        <w:right w:val="none" w:sz="0" w:space="0" w:color="auto"/>
      </w:divBdr>
    </w:div>
    <w:div w:id="6114021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3542">
      <w:bodyDiv w:val="1"/>
      <w:marLeft w:val="0"/>
      <w:marRight w:val="0"/>
      <w:marTop w:val="0"/>
      <w:marBottom w:val="0"/>
      <w:divBdr>
        <w:top w:val="none" w:sz="0" w:space="0" w:color="auto"/>
        <w:left w:val="none" w:sz="0" w:space="0" w:color="auto"/>
        <w:bottom w:val="none" w:sz="0" w:space="0" w:color="auto"/>
        <w:right w:val="none" w:sz="0" w:space="0" w:color="auto"/>
      </w:divBdr>
    </w:div>
    <w:div w:id="923609029">
      <w:bodyDiv w:val="1"/>
      <w:marLeft w:val="0"/>
      <w:marRight w:val="0"/>
      <w:marTop w:val="0"/>
      <w:marBottom w:val="0"/>
      <w:divBdr>
        <w:top w:val="none" w:sz="0" w:space="0" w:color="auto"/>
        <w:left w:val="none" w:sz="0" w:space="0" w:color="auto"/>
        <w:bottom w:val="none" w:sz="0" w:space="0" w:color="auto"/>
        <w:right w:val="none" w:sz="0" w:space="0" w:color="auto"/>
      </w:divBdr>
    </w:div>
    <w:div w:id="1047872601">
      <w:bodyDiv w:val="1"/>
      <w:marLeft w:val="0"/>
      <w:marRight w:val="0"/>
      <w:marTop w:val="0"/>
      <w:marBottom w:val="0"/>
      <w:divBdr>
        <w:top w:val="none" w:sz="0" w:space="0" w:color="auto"/>
        <w:left w:val="none" w:sz="0" w:space="0" w:color="auto"/>
        <w:bottom w:val="none" w:sz="0" w:space="0" w:color="auto"/>
        <w:right w:val="none" w:sz="0" w:space="0" w:color="auto"/>
      </w:divBdr>
      <w:divsChild>
        <w:div w:id="1448154986">
          <w:marLeft w:val="0"/>
          <w:marRight w:val="0"/>
          <w:marTop w:val="0"/>
          <w:marBottom w:val="0"/>
          <w:divBdr>
            <w:top w:val="none" w:sz="0" w:space="0" w:color="auto"/>
            <w:left w:val="none" w:sz="0" w:space="0" w:color="auto"/>
            <w:bottom w:val="none" w:sz="0" w:space="0" w:color="auto"/>
            <w:right w:val="none" w:sz="0" w:space="0" w:color="auto"/>
          </w:divBdr>
          <w:divsChild>
            <w:div w:id="842160220">
              <w:marLeft w:val="0"/>
              <w:marRight w:val="0"/>
              <w:marTop w:val="0"/>
              <w:marBottom w:val="0"/>
              <w:divBdr>
                <w:top w:val="none" w:sz="0" w:space="0" w:color="auto"/>
                <w:left w:val="none" w:sz="0" w:space="0" w:color="auto"/>
                <w:bottom w:val="none" w:sz="0" w:space="0" w:color="auto"/>
                <w:right w:val="none" w:sz="0" w:space="0" w:color="auto"/>
              </w:divBdr>
              <w:divsChild>
                <w:div w:id="12708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202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2473947">
      <w:bodyDiv w:val="1"/>
      <w:marLeft w:val="0"/>
      <w:marRight w:val="0"/>
      <w:marTop w:val="0"/>
      <w:marBottom w:val="0"/>
      <w:divBdr>
        <w:top w:val="none" w:sz="0" w:space="0" w:color="auto"/>
        <w:left w:val="none" w:sz="0" w:space="0" w:color="auto"/>
        <w:bottom w:val="none" w:sz="0" w:space="0" w:color="auto"/>
        <w:right w:val="none" w:sz="0" w:space="0" w:color="auto"/>
      </w:divBdr>
    </w:div>
    <w:div w:id="1513373235">
      <w:bodyDiv w:val="1"/>
      <w:marLeft w:val="0"/>
      <w:marRight w:val="0"/>
      <w:marTop w:val="0"/>
      <w:marBottom w:val="0"/>
      <w:divBdr>
        <w:top w:val="none" w:sz="0" w:space="0" w:color="auto"/>
        <w:left w:val="none" w:sz="0" w:space="0" w:color="auto"/>
        <w:bottom w:val="none" w:sz="0" w:space="0" w:color="auto"/>
        <w:right w:val="none" w:sz="0" w:space="0" w:color="auto"/>
      </w:divBdr>
    </w:div>
    <w:div w:id="1619482558">
      <w:bodyDiv w:val="1"/>
      <w:marLeft w:val="0"/>
      <w:marRight w:val="0"/>
      <w:marTop w:val="0"/>
      <w:marBottom w:val="0"/>
      <w:divBdr>
        <w:top w:val="none" w:sz="0" w:space="0" w:color="auto"/>
        <w:left w:val="none" w:sz="0" w:space="0" w:color="auto"/>
        <w:bottom w:val="none" w:sz="0" w:space="0" w:color="auto"/>
        <w:right w:val="none" w:sz="0" w:space="0" w:color="auto"/>
      </w:divBdr>
      <w:divsChild>
        <w:div w:id="1209106086">
          <w:marLeft w:val="0"/>
          <w:marRight w:val="0"/>
          <w:marTop w:val="0"/>
          <w:marBottom w:val="0"/>
          <w:divBdr>
            <w:top w:val="none" w:sz="0" w:space="0" w:color="auto"/>
            <w:left w:val="none" w:sz="0" w:space="0" w:color="auto"/>
            <w:bottom w:val="none" w:sz="0" w:space="0" w:color="auto"/>
            <w:right w:val="none" w:sz="0" w:space="0" w:color="auto"/>
          </w:divBdr>
          <w:divsChild>
            <w:div w:id="1621034897">
              <w:marLeft w:val="0"/>
              <w:marRight w:val="0"/>
              <w:marTop w:val="0"/>
              <w:marBottom w:val="0"/>
              <w:divBdr>
                <w:top w:val="none" w:sz="0" w:space="0" w:color="auto"/>
                <w:left w:val="none" w:sz="0" w:space="0" w:color="auto"/>
                <w:bottom w:val="none" w:sz="0" w:space="0" w:color="auto"/>
                <w:right w:val="none" w:sz="0" w:space="0" w:color="auto"/>
              </w:divBdr>
              <w:divsChild>
                <w:div w:id="12580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951B5-EF27-45B7-9F9F-D7FE91D7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4744</Words>
  <Characters>27044</Characters>
  <Application>Microsoft Office Word</Application>
  <DocSecurity>0</DocSecurity>
  <PresentationFormat/>
  <Lines>225</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31725</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2019-01-12T07:27:00Z</cp:lastPrinted>
  <dcterms:created xsi:type="dcterms:W3CDTF">2019-09-04T12:05:00Z</dcterms:created>
  <dcterms:modified xsi:type="dcterms:W3CDTF">2019-09-04T16:15:00Z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