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4A0" w:rsidRDefault="00E974A0">
      <w:r>
        <w:t xml:space="preserve">General Response, </w:t>
      </w:r>
    </w:p>
    <w:p w:rsidR="00E974A0" w:rsidRDefault="00E974A0">
      <w:r>
        <w:t xml:space="preserve">Dear Editor, </w:t>
      </w:r>
    </w:p>
    <w:p w:rsidR="00E974A0" w:rsidRDefault="003904CF">
      <w:r>
        <w:t>We</w:t>
      </w:r>
      <w:r w:rsidR="00E974A0">
        <w:t xml:space="preserve"> would like to thank yourself and all of the reviewers for taking the time to provide much appreciated feedback of our work. We believe that with your help we have been able to produce a superior manuscript that will provide the Journal of Visualized Experiments and wider bioprinting and food printing communities with a valuable piece of work. We have taken the time to address each of the concerns. </w:t>
      </w:r>
    </w:p>
    <w:p w:rsidR="00E974A0" w:rsidRDefault="00E974A0">
      <w:r>
        <w:t xml:space="preserve">We noted a few recurring themes in the feedback, </w:t>
      </w:r>
    </w:p>
    <w:p w:rsidR="00E974A0" w:rsidRDefault="00E974A0" w:rsidP="00E974A0">
      <w:pPr>
        <w:pStyle w:val="ListParagraph"/>
        <w:numPr>
          <w:ilvl w:val="0"/>
          <w:numId w:val="2"/>
        </w:numPr>
      </w:pPr>
      <w:r>
        <w:t xml:space="preserve">The title mentioned that we designed a “Bioink” printer </w:t>
      </w:r>
      <w:r w:rsidR="001B69E8">
        <w:t>but</w:t>
      </w:r>
      <w:r>
        <w:t xml:space="preserve"> did not use a bioink to characterise the performance. </w:t>
      </w:r>
    </w:p>
    <w:p w:rsidR="00E974A0" w:rsidRDefault="001B69E8" w:rsidP="00E974A0">
      <w:pPr>
        <w:pStyle w:val="ListParagraph"/>
        <w:numPr>
          <w:ilvl w:val="0"/>
          <w:numId w:val="2"/>
        </w:numPr>
      </w:pPr>
      <w:r>
        <w:t>More information about how to go about printing an object is needed</w:t>
      </w:r>
      <w:r w:rsidR="00E974A0">
        <w:t>.</w:t>
      </w:r>
    </w:p>
    <w:p w:rsidR="001B69E8" w:rsidRDefault="001B69E8" w:rsidP="00806BEA">
      <w:pPr>
        <w:pStyle w:val="ListParagraph"/>
        <w:numPr>
          <w:ilvl w:val="0"/>
          <w:numId w:val="2"/>
        </w:numPr>
      </w:pPr>
      <w:r>
        <w:t>The accuracy of the printer ne</w:t>
      </w:r>
      <w:bookmarkStart w:id="0" w:name="_GoBack"/>
      <w:bookmarkEnd w:id="0"/>
      <w:r>
        <w:t xml:space="preserve">eded to be validated through our results. </w:t>
      </w:r>
    </w:p>
    <w:p w:rsidR="00E974A0" w:rsidRDefault="00E974A0" w:rsidP="00806BEA">
      <w:pPr>
        <w:pStyle w:val="ListParagraph"/>
        <w:numPr>
          <w:ilvl w:val="0"/>
          <w:numId w:val="2"/>
        </w:numPr>
      </w:pPr>
      <w:r>
        <w:t>The layout of the protocol was hard to follow and did not proceed in a stepwise manner.</w:t>
      </w:r>
    </w:p>
    <w:p w:rsidR="00E974A0" w:rsidRDefault="00C55017" w:rsidP="00E974A0">
      <w:r>
        <w:t>Firstly, to make sure that our printer</w:t>
      </w:r>
      <w:r w:rsidR="00785AB9">
        <w:t xml:space="preserve"> has wide appeal, </w:t>
      </w:r>
      <w:r>
        <w:t>we have introduced another material into our resul</w:t>
      </w:r>
      <w:r w:rsidR="001B69E8">
        <w:t xml:space="preserve">ts section, </w:t>
      </w:r>
      <w:proofErr w:type="spellStart"/>
      <w:r w:rsidR="001B69E8">
        <w:t>P</w:t>
      </w:r>
      <w:r>
        <w:t>luronic</w:t>
      </w:r>
      <w:proofErr w:type="spellEnd"/>
      <w:r>
        <w:t xml:space="preserve"> F-127 (Sigma Aldrich)</w:t>
      </w:r>
      <w:r w:rsidR="00785AB9">
        <w:t xml:space="preserve"> </w:t>
      </w:r>
      <w:r w:rsidR="00785AB9">
        <w:t>a</w:t>
      </w:r>
      <w:r w:rsidR="00785AB9">
        <w:t>s a</w:t>
      </w:r>
      <w:r w:rsidR="00785AB9">
        <w:t xml:space="preserve"> model</w:t>
      </w:r>
      <w:r w:rsidR="00600CD1">
        <w:t xml:space="preserve"> for</w:t>
      </w:r>
      <w:r w:rsidR="00785AB9">
        <w:t xml:space="preserve"> bioink</w:t>
      </w:r>
      <w:r w:rsidR="00600CD1">
        <w:t>s</w:t>
      </w:r>
      <w:r w:rsidR="00785AB9">
        <w:t xml:space="preserve"> to demonstrate the application of our printer to bioprinting</w:t>
      </w:r>
      <w:r>
        <w:t>.</w:t>
      </w:r>
      <w:r>
        <w:t xml:space="preserve"> </w:t>
      </w:r>
    </w:p>
    <w:p w:rsidR="00C55017" w:rsidRDefault="00C55017" w:rsidP="00E974A0">
      <w:r>
        <w:t>Secondly, we have provided more information on how to</w:t>
      </w:r>
      <w:r w:rsidR="001B69E8">
        <w:t xml:space="preserve"> go about</w:t>
      </w:r>
      <w:r>
        <w:t xml:space="preserve"> print</w:t>
      </w:r>
      <w:r w:rsidR="001B69E8">
        <w:t>ing</w:t>
      </w:r>
      <w:r>
        <w:t xml:space="preserve"> an object by introducing a new section into the protocol, ‘8. Preparation for 3D Printing’. This will help bridge the gap between constructing an ADDME 3D print</w:t>
      </w:r>
      <w:r w:rsidR="001B69E8">
        <w:t>er</w:t>
      </w:r>
      <w:r>
        <w:t xml:space="preserve"> and generating </w:t>
      </w:r>
      <w:proofErr w:type="spellStart"/>
      <w:r w:rsidR="001B69E8">
        <w:t>g</w:t>
      </w:r>
      <w:r>
        <w:t>code</w:t>
      </w:r>
      <w:proofErr w:type="spellEnd"/>
      <w:r>
        <w:t xml:space="preserve"> to print an object.</w:t>
      </w:r>
    </w:p>
    <w:p w:rsidR="00C55017" w:rsidRDefault="00C55017" w:rsidP="00E974A0">
      <w:r>
        <w:t xml:space="preserve">Thirdly, to better characterise materials in a way that displays the accuracy and fidelity of our 3D printer we have added a new section in the results. </w:t>
      </w:r>
      <w:r w:rsidR="001B69E8">
        <w:t>In this section we use a 3D point cloud comparison of</w:t>
      </w:r>
      <w:r>
        <w:t xml:space="preserve"> </w:t>
      </w:r>
      <w:r w:rsidR="001B69E8">
        <w:t>a computer generated object and the same object that has been 3D printed and 3D scanned.</w:t>
      </w:r>
    </w:p>
    <w:p w:rsidR="00C55017" w:rsidRDefault="00C55017" w:rsidP="00E974A0">
      <w:r>
        <w:t xml:space="preserve">Lastly, we have </w:t>
      </w:r>
      <w:r w:rsidR="001B69E8">
        <w:t>gone through our protocol and made sure that it proceeds in a step wise manner that is better aligned to the journals standards</w:t>
      </w:r>
      <w:r>
        <w:t xml:space="preserve">. </w:t>
      </w:r>
    </w:p>
    <w:p w:rsidR="003904CF" w:rsidRDefault="003904CF" w:rsidP="00E974A0">
      <w:r>
        <w:t xml:space="preserve">Again thank you for your constructive feedback, we hope </w:t>
      </w:r>
      <w:r w:rsidR="000E10D1">
        <w:t>our paper is now suitable.</w:t>
      </w:r>
    </w:p>
    <w:p w:rsidR="00C55017" w:rsidRDefault="00C55017" w:rsidP="00E974A0">
      <w:r>
        <w:t xml:space="preserve">Kind regards, </w:t>
      </w:r>
    </w:p>
    <w:p w:rsidR="00C55017" w:rsidRDefault="00C55017" w:rsidP="00E974A0">
      <w:r>
        <w:t>Matthew Lanaro</w:t>
      </w:r>
    </w:p>
    <w:p w:rsidR="00C55017" w:rsidRDefault="00C55017">
      <w:r>
        <w:br w:type="page"/>
      </w:r>
    </w:p>
    <w:tbl>
      <w:tblPr>
        <w:tblStyle w:val="TableGrid"/>
        <w:tblW w:w="0" w:type="auto"/>
        <w:tblLook w:val="04A0" w:firstRow="1" w:lastRow="0" w:firstColumn="1" w:lastColumn="0" w:noHBand="0" w:noVBand="1"/>
      </w:tblPr>
      <w:tblGrid>
        <w:gridCol w:w="1271"/>
        <w:gridCol w:w="4253"/>
        <w:gridCol w:w="1984"/>
        <w:gridCol w:w="1508"/>
      </w:tblGrid>
      <w:tr w:rsidR="00C55017" w:rsidTr="00515D23">
        <w:tc>
          <w:tcPr>
            <w:tcW w:w="1271" w:type="dxa"/>
          </w:tcPr>
          <w:p w:rsidR="00C55017" w:rsidRPr="001B69E8" w:rsidRDefault="00C55017" w:rsidP="00515D23">
            <w:pPr>
              <w:rPr>
                <w:sz w:val="20"/>
              </w:rPr>
            </w:pPr>
            <w:r w:rsidRPr="001B69E8">
              <w:rPr>
                <w:sz w:val="20"/>
              </w:rPr>
              <w:lastRenderedPageBreak/>
              <w:t>Editors Comments</w:t>
            </w:r>
          </w:p>
        </w:tc>
        <w:tc>
          <w:tcPr>
            <w:tcW w:w="4253" w:type="dxa"/>
          </w:tcPr>
          <w:p w:rsidR="00C55017" w:rsidRPr="001B69E8" w:rsidRDefault="00C55017" w:rsidP="00515D23">
            <w:pPr>
              <w:rPr>
                <w:sz w:val="20"/>
              </w:rPr>
            </w:pPr>
            <w:r w:rsidRPr="001B69E8">
              <w:rPr>
                <w:sz w:val="20"/>
              </w:rPr>
              <w:t>Comment</w:t>
            </w:r>
          </w:p>
        </w:tc>
        <w:tc>
          <w:tcPr>
            <w:tcW w:w="1984" w:type="dxa"/>
          </w:tcPr>
          <w:p w:rsidR="00C55017" w:rsidRPr="001B69E8" w:rsidRDefault="00C55017" w:rsidP="00515D23">
            <w:pPr>
              <w:rPr>
                <w:sz w:val="20"/>
              </w:rPr>
            </w:pPr>
            <w:r w:rsidRPr="001B69E8">
              <w:rPr>
                <w:sz w:val="20"/>
              </w:rPr>
              <w:t>Response</w:t>
            </w:r>
          </w:p>
        </w:tc>
        <w:tc>
          <w:tcPr>
            <w:tcW w:w="1508" w:type="dxa"/>
          </w:tcPr>
          <w:p w:rsidR="00C55017" w:rsidRPr="001B69E8" w:rsidRDefault="00C55017" w:rsidP="00515D23">
            <w:pPr>
              <w:rPr>
                <w:sz w:val="20"/>
              </w:rPr>
            </w:pPr>
            <w:r w:rsidRPr="001B69E8">
              <w:rPr>
                <w:sz w:val="20"/>
              </w:rPr>
              <w:t>Line Numbers</w:t>
            </w:r>
          </w:p>
        </w:tc>
      </w:tr>
      <w:tr w:rsidR="00C55017" w:rsidTr="00515D23">
        <w:tc>
          <w:tcPr>
            <w:tcW w:w="1271" w:type="dxa"/>
          </w:tcPr>
          <w:p w:rsidR="00C55017" w:rsidRPr="001B69E8" w:rsidRDefault="00C55017" w:rsidP="00515D23">
            <w:pPr>
              <w:rPr>
                <w:sz w:val="20"/>
                <w:szCs w:val="20"/>
              </w:rPr>
            </w:pPr>
            <w:r w:rsidRPr="001B69E8">
              <w:rPr>
                <w:sz w:val="20"/>
                <w:szCs w:val="20"/>
              </w:rPr>
              <w:t>E1.1</w:t>
            </w:r>
          </w:p>
        </w:tc>
        <w:tc>
          <w:tcPr>
            <w:tcW w:w="4253" w:type="dxa"/>
          </w:tcPr>
          <w:p w:rsidR="00C55017" w:rsidRPr="001B69E8" w:rsidRDefault="00C55017" w:rsidP="00515D23">
            <w:pPr>
              <w:rPr>
                <w:sz w:val="20"/>
                <w:szCs w:val="20"/>
              </w:rPr>
            </w:pPr>
            <w:r w:rsidRPr="001B69E8">
              <w:rPr>
                <w:sz w:val="20"/>
                <w:szCs w:val="20"/>
              </w:rPr>
              <w:t>Please take this opportunity to thoroughly proofread the manuscript to ensure that there are no spelling or grammar issues</w:t>
            </w:r>
          </w:p>
        </w:tc>
        <w:tc>
          <w:tcPr>
            <w:tcW w:w="1984" w:type="dxa"/>
          </w:tcPr>
          <w:p w:rsidR="00C55017" w:rsidRPr="001B69E8" w:rsidRDefault="00443AFA" w:rsidP="00515D23">
            <w:pPr>
              <w:rPr>
                <w:sz w:val="20"/>
                <w:szCs w:val="20"/>
              </w:rPr>
            </w:pPr>
            <w:r>
              <w:rPr>
                <w:sz w:val="20"/>
                <w:szCs w:val="20"/>
              </w:rPr>
              <w:t>We have made a number of changes to all the sections within the manuscript.</w:t>
            </w:r>
          </w:p>
        </w:tc>
        <w:tc>
          <w:tcPr>
            <w:tcW w:w="1508" w:type="dxa"/>
          </w:tcPr>
          <w:p w:rsidR="00C55017" w:rsidRPr="001B69E8" w:rsidRDefault="00443AFA" w:rsidP="00515D23">
            <w:pPr>
              <w:rPr>
                <w:sz w:val="20"/>
                <w:szCs w:val="20"/>
              </w:rPr>
            </w:pPr>
            <w:r>
              <w:rPr>
                <w:sz w:val="20"/>
                <w:szCs w:val="20"/>
              </w:rPr>
              <w:t>All</w:t>
            </w:r>
          </w:p>
        </w:tc>
      </w:tr>
      <w:tr w:rsidR="00C55017" w:rsidTr="00515D23">
        <w:tc>
          <w:tcPr>
            <w:tcW w:w="1271" w:type="dxa"/>
          </w:tcPr>
          <w:p w:rsidR="00C55017" w:rsidRPr="001B69E8" w:rsidRDefault="00C55017" w:rsidP="00515D23">
            <w:pPr>
              <w:rPr>
                <w:sz w:val="20"/>
                <w:szCs w:val="20"/>
              </w:rPr>
            </w:pPr>
            <w:r w:rsidRPr="001B69E8">
              <w:rPr>
                <w:sz w:val="20"/>
                <w:szCs w:val="20"/>
              </w:rPr>
              <w:t>E1.2</w:t>
            </w:r>
          </w:p>
        </w:tc>
        <w:tc>
          <w:tcPr>
            <w:tcW w:w="4253" w:type="dxa"/>
          </w:tcPr>
          <w:p w:rsidR="00C55017" w:rsidRPr="001B69E8" w:rsidRDefault="00C55017" w:rsidP="00515D23">
            <w:pPr>
              <w:rPr>
                <w:sz w:val="20"/>
                <w:szCs w:val="20"/>
              </w:rPr>
            </w:pPr>
            <w:r w:rsidRPr="001B69E8">
              <w:rPr>
                <w:sz w:val="20"/>
                <w:szCs w:val="20"/>
              </w:rPr>
              <w:t>For each step/</w:t>
            </w:r>
            <w:proofErr w:type="spellStart"/>
            <w:r w:rsidRPr="001B69E8">
              <w:rPr>
                <w:sz w:val="20"/>
                <w:szCs w:val="20"/>
              </w:rPr>
              <w:t>substep</w:t>
            </w:r>
            <w:proofErr w:type="spellEnd"/>
            <w:r w:rsidRPr="001B69E8">
              <w:rPr>
                <w:sz w:val="20"/>
                <w:szCs w:val="20"/>
              </w:rPr>
              <w:t xml:space="preserve">,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1B69E8">
              <w:rPr>
                <w:sz w:val="20"/>
                <w:szCs w:val="20"/>
              </w:rPr>
              <w:t>substeps</w:t>
            </w:r>
            <w:proofErr w:type="spellEnd"/>
            <w:r w:rsidRPr="001B69E8">
              <w:rPr>
                <w:sz w:val="20"/>
                <w:szCs w:val="20"/>
              </w:rPr>
              <w:t>.</w:t>
            </w:r>
          </w:p>
        </w:tc>
        <w:tc>
          <w:tcPr>
            <w:tcW w:w="1984" w:type="dxa"/>
          </w:tcPr>
          <w:p w:rsidR="00C55017" w:rsidRPr="001B69E8" w:rsidRDefault="00443AFA" w:rsidP="00515D23">
            <w:pPr>
              <w:rPr>
                <w:sz w:val="20"/>
                <w:szCs w:val="20"/>
              </w:rPr>
            </w:pPr>
            <w:r>
              <w:rPr>
                <w:sz w:val="20"/>
                <w:szCs w:val="20"/>
              </w:rPr>
              <w:t xml:space="preserve">Thank you for your feedback, we have gone through and made significant changes to the wording of the protocol. </w:t>
            </w:r>
          </w:p>
        </w:tc>
        <w:tc>
          <w:tcPr>
            <w:tcW w:w="1508" w:type="dxa"/>
          </w:tcPr>
          <w:p w:rsidR="00C55017" w:rsidRPr="001B69E8" w:rsidRDefault="00443AFA" w:rsidP="00515D23">
            <w:pPr>
              <w:rPr>
                <w:sz w:val="20"/>
                <w:szCs w:val="20"/>
              </w:rPr>
            </w:pPr>
            <w:r>
              <w:rPr>
                <w:sz w:val="20"/>
                <w:szCs w:val="20"/>
              </w:rPr>
              <w:t>Protocol</w:t>
            </w:r>
          </w:p>
        </w:tc>
      </w:tr>
      <w:tr w:rsidR="00C55017" w:rsidTr="00515D23">
        <w:tc>
          <w:tcPr>
            <w:tcW w:w="1271" w:type="dxa"/>
          </w:tcPr>
          <w:p w:rsidR="00C55017" w:rsidRPr="001B69E8" w:rsidRDefault="00C55017" w:rsidP="00515D23">
            <w:pPr>
              <w:rPr>
                <w:sz w:val="20"/>
                <w:szCs w:val="20"/>
              </w:rPr>
            </w:pPr>
            <w:r w:rsidRPr="001B69E8">
              <w:rPr>
                <w:sz w:val="20"/>
                <w:szCs w:val="20"/>
              </w:rPr>
              <w:t>E1.3</w:t>
            </w:r>
          </w:p>
        </w:tc>
        <w:tc>
          <w:tcPr>
            <w:tcW w:w="4253" w:type="dxa"/>
          </w:tcPr>
          <w:p w:rsidR="00C55017" w:rsidRPr="001B69E8" w:rsidRDefault="00C55017" w:rsidP="00515D23">
            <w:pPr>
              <w:rPr>
                <w:sz w:val="20"/>
                <w:szCs w:val="20"/>
              </w:rPr>
            </w:pPr>
            <w:r w:rsidRPr="001B69E8">
              <w:rPr>
                <w:sz w:val="20"/>
                <w:szCs w:val="20"/>
              </w:rPr>
              <w:t>Do you mean the Table of Materials here?</w:t>
            </w:r>
          </w:p>
        </w:tc>
        <w:tc>
          <w:tcPr>
            <w:tcW w:w="1984" w:type="dxa"/>
          </w:tcPr>
          <w:p w:rsidR="00C55017" w:rsidRPr="001B69E8" w:rsidRDefault="00C55017" w:rsidP="00515D23">
            <w:pPr>
              <w:rPr>
                <w:sz w:val="20"/>
                <w:szCs w:val="20"/>
              </w:rPr>
            </w:pPr>
            <w:r w:rsidRPr="001B69E8">
              <w:rPr>
                <w:sz w:val="20"/>
                <w:szCs w:val="20"/>
              </w:rPr>
              <w:t>Yes, the name has been changed to table of materials.</w:t>
            </w:r>
          </w:p>
        </w:tc>
        <w:tc>
          <w:tcPr>
            <w:tcW w:w="1508" w:type="dxa"/>
          </w:tcPr>
          <w:p w:rsidR="00C55017" w:rsidRPr="001B69E8" w:rsidRDefault="001B69E8" w:rsidP="00E23A3C">
            <w:pPr>
              <w:rPr>
                <w:sz w:val="20"/>
                <w:szCs w:val="20"/>
              </w:rPr>
            </w:pPr>
            <w:r w:rsidRPr="001B69E8">
              <w:rPr>
                <w:sz w:val="20"/>
                <w:szCs w:val="20"/>
              </w:rPr>
              <w:t xml:space="preserve">Line </w:t>
            </w:r>
            <w:r w:rsidR="00E23A3C">
              <w:rPr>
                <w:sz w:val="20"/>
                <w:szCs w:val="20"/>
              </w:rPr>
              <w:t>128-129</w:t>
            </w:r>
          </w:p>
        </w:tc>
      </w:tr>
      <w:tr w:rsidR="00C55017" w:rsidTr="00515D23">
        <w:tc>
          <w:tcPr>
            <w:tcW w:w="1271" w:type="dxa"/>
          </w:tcPr>
          <w:p w:rsidR="00C55017" w:rsidRPr="001B69E8" w:rsidRDefault="00C55017" w:rsidP="00515D23">
            <w:pPr>
              <w:rPr>
                <w:sz w:val="20"/>
                <w:szCs w:val="20"/>
              </w:rPr>
            </w:pPr>
            <w:r w:rsidRPr="001B69E8">
              <w:rPr>
                <w:sz w:val="20"/>
                <w:szCs w:val="20"/>
              </w:rPr>
              <w:t>E1.4</w:t>
            </w:r>
          </w:p>
        </w:tc>
        <w:tc>
          <w:tcPr>
            <w:tcW w:w="4253" w:type="dxa"/>
          </w:tcPr>
          <w:p w:rsidR="00C55017" w:rsidRPr="001B69E8" w:rsidRDefault="00C55017" w:rsidP="00515D23">
            <w:pPr>
              <w:rPr>
                <w:sz w:val="20"/>
                <w:szCs w:val="20"/>
              </w:rPr>
            </w:pPr>
            <w:r w:rsidRPr="001B69E8">
              <w:rPr>
                <w:sz w:val="20"/>
                <w:szCs w:val="20"/>
              </w:rPr>
              <w:t>Should part 9 also be listed here?</w:t>
            </w:r>
          </w:p>
        </w:tc>
        <w:tc>
          <w:tcPr>
            <w:tcW w:w="1984" w:type="dxa"/>
          </w:tcPr>
          <w:p w:rsidR="00C55017" w:rsidRPr="001B69E8" w:rsidRDefault="00C55017" w:rsidP="00515D23">
            <w:pPr>
              <w:rPr>
                <w:sz w:val="20"/>
                <w:szCs w:val="20"/>
              </w:rPr>
            </w:pPr>
            <w:r w:rsidRPr="001B69E8">
              <w:rPr>
                <w:sz w:val="20"/>
                <w:szCs w:val="20"/>
              </w:rPr>
              <w:t>Yes, part 9 has been added.</w:t>
            </w:r>
          </w:p>
        </w:tc>
        <w:tc>
          <w:tcPr>
            <w:tcW w:w="1508" w:type="dxa"/>
          </w:tcPr>
          <w:p w:rsidR="00C55017" w:rsidRPr="001B69E8" w:rsidRDefault="001B69E8" w:rsidP="00E23A3C">
            <w:pPr>
              <w:rPr>
                <w:sz w:val="20"/>
                <w:szCs w:val="20"/>
              </w:rPr>
            </w:pPr>
            <w:r w:rsidRPr="001B69E8">
              <w:rPr>
                <w:sz w:val="20"/>
                <w:szCs w:val="20"/>
              </w:rPr>
              <w:t xml:space="preserve">Line </w:t>
            </w:r>
            <w:r w:rsidR="00E23A3C">
              <w:rPr>
                <w:sz w:val="20"/>
                <w:szCs w:val="20"/>
              </w:rPr>
              <w:t>163</w:t>
            </w:r>
          </w:p>
        </w:tc>
      </w:tr>
      <w:tr w:rsidR="00C55017" w:rsidTr="00515D23">
        <w:tc>
          <w:tcPr>
            <w:tcW w:w="1271" w:type="dxa"/>
          </w:tcPr>
          <w:p w:rsidR="00C55017" w:rsidRPr="001B69E8" w:rsidRDefault="00C55017" w:rsidP="00515D23">
            <w:pPr>
              <w:rPr>
                <w:sz w:val="20"/>
                <w:szCs w:val="20"/>
              </w:rPr>
            </w:pPr>
            <w:r w:rsidRPr="001B69E8">
              <w:rPr>
                <w:sz w:val="20"/>
                <w:szCs w:val="20"/>
              </w:rPr>
              <w:t>E1.5</w:t>
            </w:r>
          </w:p>
        </w:tc>
        <w:tc>
          <w:tcPr>
            <w:tcW w:w="4253" w:type="dxa"/>
          </w:tcPr>
          <w:p w:rsidR="00C55017" w:rsidRPr="001B69E8" w:rsidRDefault="00C55017" w:rsidP="00515D23">
            <w:pPr>
              <w:rPr>
                <w:sz w:val="20"/>
                <w:szCs w:val="20"/>
              </w:rPr>
            </w:pPr>
            <w:r w:rsidRPr="001B69E8">
              <w:rPr>
                <w:sz w:val="20"/>
                <w:szCs w:val="20"/>
              </w:rPr>
              <w:t>Can you expand a little more here about how to actually print something?</w:t>
            </w:r>
          </w:p>
        </w:tc>
        <w:tc>
          <w:tcPr>
            <w:tcW w:w="1984" w:type="dxa"/>
          </w:tcPr>
          <w:p w:rsidR="00C55017" w:rsidRPr="001B69E8" w:rsidRDefault="00C55017" w:rsidP="00014856">
            <w:pPr>
              <w:rPr>
                <w:sz w:val="20"/>
                <w:szCs w:val="20"/>
              </w:rPr>
            </w:pPr>
            <w:r w:rsidRPr="001B69E8">
              <w:rPr>
                <w:sz w:val="20"/>
                <w:szCs w:val="20"/>
              </w:rPr>
              <w:t xml:space="preserve">We have added an additional section </w:t>
            </w:r>
            <w:r w:rsidR="00014856">
              <w:rPr>
                <w:sz w:val="20"/>
                <w:szCs w:val="20"/>
              </w:rPr>
              <w:t>into</w:t>
            </w:r>
            <w:r w:rsidRPr="001B69E8">
              <w:rPr>
                <w:sz w:val="20"/>
                <w:szCs w:val="20"/>
              </w:rPr>
              <w:t xml:space="preserve"> the protocol “8. Preparation for 3D Printing” </w:t>
            </w:r>
            <w:r w:rsidR="001B69E8" w:rsidRPr="001B69E8">
              <w:rPr>
                <w:sz w:val="20"/>
                <w:szCs w:val="20"/>
              </w:rPr>
              <w:t>in addition to</w:t>
            </w:r>
            <w:r w:rsidRPr="001B69E8">
              <w:rPr>
                <w:sz w:val="20"/>
                <w:szCs w:val="20"/>
              </w:rPr>
              <w:t xml:space="preserve"> figure 11.</w:t>
            </w:r>
          </w:p>
        </w:tc>
        <w:tc>
          <w:tcPr>
            <w:tcW w:w="1508" w:type="dxa"/>
          </w:tcPr>
          <w:p w:rsidR="00C55017" w:rsidRPr="001B69E8" w:rsidRDefault="001B69E8" w:rsidP="00E23A3C">
            <w:pPr>
              <w:rPr>
                <w:sz w:val="20"/>
                <w:szCs w:val="20"/>
              </w:rPr>
            </w:pPr>
            <w:r w:rsidRPr="00E23A3C">
              <w:rPr>
                <w:sz w:val="20"/>
                <w:szCs w:val="20"/>
              </w:rPr>
              <w:t xml:space="preserve">Lines </w:t>
            </w:r>
            <w:r w:rsidR="00E23A3C" w:rsidRPr="00E23A3C">
              <w:rPr>
                <w:sz w:val="20"/>
                <w:szCs w:val="20"/>
              </w:rPr>
              <w:t>377</w:t>
            </w:r>
            <w:r w:rsidR="00C55017" w:rsidRPr="00E23A3C">
              <w:rPr>
                <w:sz w:val="20"/>
                <w:szCs w:val="20"/>
              </w:rPr>
              <w:t xml:space="preserve"> - </w:t>
            </w:r>
            <w:r w:rsidR="00E23A3C" w:rsidRPr="00E23A3C">
              <w:rPr>
                <w:sz w:val="20"/>
                <w:szCs w:val="20"/>
              </w:rPr>
              <w:t>400</w:t>
            </w:r>
          </w:p>
        </w:tc>
      </w:tr>
      <w:tr w:rsidR="00C55017" w:rsidTr="00515D23">
        <w:tc>
          <w:tcPr>
            <w:tcW w:w="1271" w:type="dxa"/>
          </w:tcPr>
          <w:p w:rsidR="00C55017" w:rsidRPr="001B69E8" w:rsidRDefault="00C55017" w:rsidP="00515D23">
            <w:pPr>
              <w:rPr>
                <w:sz w:val="20"/>
                <w:szCs w:val="20"/>
              </w:rPr>
            </w:pPr>
            <w:r w:rsidRPr="001B69E8">
              <w:rPr>
                <w:sz w:val="20"/>
                <w:szCs w:val="20"/>
              </w:rPr>
              <w:t>E1.6</w:t>
            </w:r>
          </w:p>
        </w:tc>
        <w:tc>
          <w:tcPr>
            <w:tcW w:w="4253" w:type="dxa"/>
          </w:tcPr>
          <w:p w:rsidR="00C55017" w:rsidRPr="001B69E8" w:rsidRDefault="00C55017" w:rsidP="00515D23">
            <w:pPr>
              <w:rPr>
                <w:sz w:val="20"/>
                <w:szCs w:val="20"/>
              </w:rPr>
            </w:pPr>
            <w:r w:rsidRPr="001B69E8">
              <w:rPr>
                <w:sz w:val="20"/>
                <w:szCs w:val="20"/>
              </w:rPr>
              <w:t>Please correct the inverted parentheses around volume numbers.</w:t>
            </w:r>
          </w:p>
        </w:tc>
        <w:tc>
          <w:tcPr>
            <w:tcW w:w="1984" w:type="dxa"/>
          </w:tcPr>
          <w:p w:rsidR="00C55017" w:rsidRPr="001B69E8" w:rsidRDefault="00C55017" w:rsidP="00515D23">
            <w:pPr>
              <w:rPr>
                <w:sz w:val="20"/>
                <w:szCs w:val="20"/>
              </w:rPr>
            </w:pPr>
            <w:r w:rsidRPr="001B69E8">
              <w:rPr>
                <w:sz w:val="20"/>
                <w:szCs w:val="20"/>
              </w:rPr>
              <w:t>The inverted parentheses have been corrected.</w:t>
            </w:r>
          </w:p>
        </w:tc>
        <w:tc>
          <w:tcPr>
            <w:tcW w:w="1508" w:type="dxa"/>
          </w:tcPr>
          <w:p w:rsidR="00C55017" w:rsidRPr="001B69E8" w:rsidRDefault="00C55017" w:rsidP="00515D23">
            <w:pPr>
              <w:rPr>
                <w:sz w:val="20"/>
                <w:szCs w:val="20"/>
              </w:rPr>
            </w:pPr>
            <w:r w:rsidRPr="001B69E8">
              <w:rPr>
                <w:sz w:val="20"/>
                <w:szCs w:val="20"/>
              </w:rPr>
              <w:t>References</w:t>
            </w:r>
          </w:p>
        </w:tc>
      </w:tr>
      <w:tr w:rsidR="00C55017" w:rsidTr="00515D23">
        <w:tc>
          <w:tcPr>
            <w:tcW w:w="1271" w:type="dxa"/>
          </w:tcPr>
          <w:p w:rsidR="00C55017" w:rsidRPr="001B69E8" w:rsidRDefault="00C55017" w:rsidP="00515D23">
            <w:pPr>
              <w:rPr>
                <w:sz w:val="20"/>
                <w:szCs w:val="20"/>
              </w:rPr>
            </w:pPr>
            <w:r w:rsidRPr="001B69E8">
              <w:rPr>
                <w:sz w:val="20"/>
                <w:szCs w:val="20"/>
              </w:rPr>
              <w:t>E1.7</w:t>
            </w:r>
          </w:p>
        </w:tc>
        <w:tc>
          <w:tcPr>
            <w:tcW w:w="4253" w:type="dxa"/>
          </w:tcPr>
          <w:p w:rsidR="00C55017" w:rsidRPr="001B69E8" w:rsidRDefault="00C55017" w:rsidP="00515D23">
            <w:pPr>
              <w:rPr>
                <w:sz w:val="20"/>
                <w:szCs w:val="20"/>
              </w:rPr>
            </w:pPr>
            <w:r w:rsidRPr="001B69E8">
              <w:rPr>
                <w:sz w:val="20"/>
                <w:szCs w:val="20"/>
              </w:rPr>
              <w:t>Please ensure the Table of Materials has information on all materials and equipment used, especially those mentioned in the Protocol.</w:t>
            </w:r>
          </w:p>
        </w:tc>
        <w:tc>
          <w:tcPr>
            <w:tcW w:w="1984" w:type="dxa"/>
          </w:tcPr>
          <w:p w:rsidR="00C55017" w:rsidRPr="001B69E8" w:rsidRDefault="00C55017" w:rsidP="00515D23">
            <w:pPr>
              <w:rPr>
                <w:sz w:val="20"/>
                <w:szCs w:val="20"/>
              </w:rPr>
            </w:pPr>
            <w:r w:rsidRPr="001B69E8">
              <w:rPr>
                <w:sz w:val="20"/>
                <w:szCs w:val="20"/>
              </w:rPr>
              <w:t xml:space="preserve">We have included the materials and equipment used throughout the protocol. </w:t>
            </w:r>
          </w:p>
        </w:tc>
        <w:tc>
          <w:tcPr>
            <w:tcW w:w="1508" w:type="dxa"/>
          </w:tcPr>
          <w:p w:rsidR="00C55017" w:rsidRPr="001B69E8" w:rsidRDefault="00C55017" w:rsidP="00515D23">
            <w:pPr>
              <w:rPr>
                <w:sz w:val="20"/>
                <w:szCs w:val="20"/>
              </w:rPr>
            </w:pPr>
            <w:r w:rsidRPr="001B69E8">
              <w:rPr>
                <w:sz w:val="20"/>
                <w:szCs w:val="20"/>
              </w:rPr>
              <w:t>Table of Materials</w:t>
            </w:r>
          </w:p>
        </w:tc>
      </w:tr>
    </w:tbl>
    <w:p w:rsidR="00C55017" w:rsidRDefault="00C55017" w:rsidP="00E974A0"/>
    <w:p w:rsidR="00C55017" w:rsidRDefault="00C55017">
      <w:r>
        <w:br w:type="page"/>
      </w:r>
    </w:p>
    <w:tbl>
      <w:tblPr>
        <w:tblStyle w:val="TableGrid"/>
        <w:tblW w:w="0" w:type="auto"/>
        <w:tblLook w:val="04A0" w:firstRow="1" w:lastRow="0" w:firstColumn="1" w:lastColumn="0" w:noHBand="0" w:noVBand="1"/>
      </w:tblPr>
      <w:tblGrid>
        <w:gridCol w:w="1271"/>
        <w:gridCol w:w="4253"/>
        <w:gridCol w:w="1984"/>
        <w:gridCol w:w="1508"/>
      </w:tblGrid>
      <w:tr w:rsidR="00C55017" w:rsidTr="00515D23">
        <w:tc>
          <w:tcPr>
            <w:tcW w:w="1271" w:type="dxa"/>
          </w:tcPr>
          <w:p w:rsidR="00C55017" w:rsidRPr="001B69E8" w:rsidRDefault="00C55017" w:rsidP="00515D23">
            <w:pPr>
              <w:rPr>
                <w:sz w:val="20"/>
                <w:szCs w:val="20"/>
              </w:rPr>
            </w:pPr>
            <w:r w:rsidRPr="001B69E8">
              <w:rPr>
                <w:sz w:val="20"/>
                <w:szCs w:val="20"/>
              </w:rPr>
              <w:lastRenderedPageBreak/>
              <w:t>Reviewer 1</w:t>
            </w:r>
          </w:p>
        </w:tc>
        <w:tc>
          <w:tcPr>
            <w:tcW w:w="4253" w:type="dxa"/>
          </w:tcPr>
          <w:p w:rsidR="00C55017" w:rsidRPr="001B69E8" w:rsidRDefault="00C55017" w:rsidP="00515D23">
            <w:pPr>
              <w:rPr>
                <w:sz w:val="20"/>
                <w:szCs w:val="20"/>
              </w:rPr>
            </w:pPr>
            <w:r w:rsidRPr="001B69E8">
              <w:rPr>
                <w:sz w:val="20"/>
                <w:szCs w:val="20"/>
              </w:rPr>
              <w:t>Comment</w:t>
            </w:r>
          </w:p>
        </w:tc>
        <w:tc>
          <w:tcPr>
            <w:tcW w:w="1984" w:type="dxa"/>
          </w:tcPr>
          <w:p w:rsidR="00C55017" w:rsidRPr="001B69E8" w:rsidRDefault="00C55017" w:rsidP="00515D23">
            <w:pPr>
              <w:rPr>
                <w:sz w:val="20"/>
                <w:szCs w:val="20"/>
              </w:rPr>
            </w:pPr>
            <w:r w:rsidRPr="001B69E8">
              <w:rPr>
                <w:sz w:val="20"/>
                <w:szCs w:val="20"/>
              </w:rPr>
              <w:t>Response</w:t>
            </w:r>
          </w:p>
        </w:tc>
        <w:tc>
          <w:tcPr>
            <w:tcW w:w="1508" w:type="dxa"/>
          </w:tcPr>
          <w:p w:rsidR="00C55017" w:rsidRPr="001B69E8" w:rsidRDefault="00C55017" w:rsidP="00515D23">
            <w:pPr>
              <w:rPr>
                <w:sz w:val="20"/>
                <w:szCs w:val="20"/>
              </w:rPr>
            </w:pPr>
            <w:r w:rsidRPr="001B69E8">
              <w:rPr>
                <w:sz w:val="20"/>
                <w:szCs w:val="20"/>
              </w:rPr>
              <w:t>Line Numbers</w:t>
            </w:r>
          </w:p>
        </w:tc>
      </w:tr>
      <w:tr w:rsidR="00C55017" w:rsidTr="00515D23">
        <w:tc>
          <w:tcPr>
            <w:tcW w:w="1271" w:type="dxa"/>
          </w:tcPr>
          <w:p w:rsidR="00C55017" w:rsidRPr="001B69E8" w:rsidRDefault="00C55017" w:rsidP="00515D23">
            <w:pPr>
              <w:rPr>
                <w:sz w:val="20"/>
                <w:szCs w:val="20"/>
              </w:rPr>
            </w:pPr>
            <w:r w:rsidRPr="001B69E8">
              <w:rPr>
                <w:sz w:val="20"/>
                <w:szCs w:val="20"/>
              </w:rPr>
              <w:t>R1.1</w:t>
            </w:r>
          </w:p>
        </w:tc>
        <w:tc>
          <w:tcPr>
            <w:tcW w:w="4253" w:type="dxa"/>
          </w:tcPr>
          <w:p w:rsidR="00C55017" w:rsidRPr="001B69E8" w:rsidRDefault="00C55017" w:rsidP="00515D23">
            <w:pPr>
              <w:rPr>
                <w:sz w:val="20"/>
                <w:szCs w:val="20"/>
              </w:rPr>
            </w:pPr>
            <w:r w:rsidRPr="001B69E8">
              <w:rPr>
                <w:sz w:val="20"/>
                <w:szCs w:val="20"/>
              </w:rPr>
              <w:t>The work in question does not reach an appropriate level to be published.</w:t>
            </w:r>
          </w:p>
        </w:tc>
        <w:tc>
          <w:tcPr>
            <w:tcW w:w="1984" w:type="dxa"/>
          </w:tcPr>
          <w:p w:rsidR="00C55017" w:rsidRPr="001B69E8" w:rsidRDefault="00C55017" w:rsidP="00515D23">
            <w:pPr>
              <w:rPr>
                <w:sz w:val="20"/>
                <w:szCs w:val="20"/>
              </w:rPr>
            </w:pPr>
            <w:r w:rsidRPr="001B69E8">
              <w:rPr>
                <w:sz w:val="20"/>
                <w:szCs w:val="20"/>
              </w:rPr>
              <w:t>We have made additional changes to further support our work. Firstly, we have included a</w:t>
            </w:r>
            <w:r w:rsidR="0018026A">
              <w:rPr>
                <w:sz w:val="20"/>
                <w:szCs w:val="20"/>
              </w:rPr>
              <w:t xml:space="preserve">n </w:t>
            </w:r>
            <w:r w:rsidRPr="001B69E8">
              <w:rPr>
                <w:sz w:val="20"/>
                <w:szCs w:val="20"/>
              </w:rPr>
              <w:t>ink (</w:t>
            </w:r>
            <w:proofErr w:type="spellStart"/>
            <w:r w:rsidRPr="001B69E8">
              <w:rPr>
                <w:sz w:val="20"/>
                <w:szCs w:val="20"/>
              </w:rPr>
              <w:t>Pluronic</w:t>
            </w:r>
            <w:proofErr w:type="spellEnd"/>
            <w:r w:rsidRPr="001B69E8">
              <w:rPr>
                <w:sz w:val="20"/>
                <w:szCs w:val="20"/>
              </w:rPr>
              <w:t xml:space="preserve"> F-127) </w:t>
            </w:r>
            <w:r w:rsidR="0018026A">
              <w:rPr>
                <w:sz w:val="20"/>
                <w:szCs w:val="20"/>
              </w:rPr>
              <w:t>as a model</w:t>
            </w:r>
            <w:r w:rsidR="00600CD1">
              <w:rPr>
                <w:sz w:val="20"/>
                <w:szCs w:val="20"/>
              </w:rPr>
              <w:t xml:space="preserve"> for</w:t>
            </w:r>
            <w:r w:rsidR="0018026A">
              <w:rPr>
                <w:sz w:val="20"/>
                <w:szCs w:val="20"/>
              </w:rPr>
              <w:t xml:space="preserve"> bioink</w:t>
            </w:r>
            <w:r w:rsidR="00600CD1">
              <w:rPr>
                <w:sz w:val="20"/>
                <w:szCs w:val="20"/>
              </w:rPr>
              <w:t>s</w:t>
            </w:r>
            <w:r w:rsidR="0018026A">
              <w:rPr>
                <w:sz w:val="20"/>
                <w:szCs w:val="20"/>
              </w:rPr>
              <w:t xml:space="preserve"> </w:t>
            </w:r>
            <w:r w:rsidRPr="001B69E8">
              <w:rPr>
                <w:sz w:val="20"/>
                <w:szCs w:val="20"/>
              </w:rPr>
              <w:t>to demonstrate the use of our 3D printer in the biofabrication field. Secondly, we have added a 3D scanning comparison of a 3D printed object with the CAD model to verify the accuracy and fidelity of the printer.</w:t>
            </w:r>
          </w:p>
          <w:p w:rsidR="00C55017" w:rsidRPr="001B69E8" w:rsidRDefault="00C55017" w:rsidP="00515D23">
            <w:pPr>
              <w:rPr>
                <w:sz w:val="20"/>
                <w:szCs w:val="20"/>
              </w:rPr>
            </w:pPr>
          </w:p>
          <w:p w:rsidR="00C55017" w:rsidRPr="001B69E8" w:rsidRDefault="00C55017" w:rsidP="00515D23">
            <w:pPr>
              <w:rPr>
                <w:sz w:val="20"/>
                <w:szCs w:val="20"/>
              </w:rPr>
            </w:pPr>
            <w:r w:rsidRPr="001B69E8">
              <w:rPr>
                <w:sz w:val="20"/>
                <w:szCs w:val="20"/>
              </w:rPr>
              <w:t xml:space="preserve">We trust that these changes raise the quality of our work to an acceptable level. </w:t>
            </w:r>
          </w:p>
        </w:tc>
        <w:tc>
          <w:tcPr>
            <w:tcW w:w="1508" w:type="dxa"/>
          </w:tcPr>
          <w:p w:rsidR="00C55017" w:rsidRPr="001B69E8" w:rsidRDefault="00C55017" w:rsidP="00515D23">
            <w:pPr>
              <w:rPr>
                <w:sz w:val="20"/>
                <w:szCs w:val="20"/>
              </w:rPr>
            </w:pPr>
            <w:r w:rsidRPr="001B69E8">
              <w:rPr>
                <w:sz w:val="20"/>
                <w:szCs w:val="20"/>
              </w:rPr>
              <w:t>General</w:t>
            </w:r>
          </w:p>
        </w:tc>
      </w:tr>
    </w:tbl>
    <w:p w:rsidR="00C55017" w:rsidRDefault="00C55017" w:rsidP="00E974A0"/>
    <w:p w:rsidR="00C55017" w:rsidRDefault="00C55017">
      <w:r>
        <w:br w:type="page"/>
      </w:r>
    </w:p>
    <w:tbl>
      <w:tblPr>
        <w:tblStyle w:val="TableGrid"/>
        <w:tblW w:w="0" w:type="auto"/>
        <w:tblLook w:val="04A0" w:firstRow="1" w:lastRow="0" w:firstColumn="1" w:lastColumn="0" w:noHBand="0" w:noVBand="1"/>
      </w:tblPr>
      <w:tblGrid>
        <w:gridCol w:w="1210"/>
        <w:gridCol w:w="4314"/>
        <w:gridCol w:w="1984"/>
        <w:gridCol w:w="1508"/>
      </w:tblGrid>
      <w:tr w:rsidR="00C55017" w:rsidRPr="001B69E8" w:rsidTr="00515D23">
        <w:tc>
          <w:tcPr>
            <w:tcW w:w="1210" w:type="dxa"/>
          </w:tcPr>
          <w:p w:rsidR="00C55017" w:rsidRPr="001B69E8" w:rsidRDefault="00C55017" w:rsidP="00515D23">
            <w:pPr>
              <w:rPr>
                <w:sz w:val="20"/>
                <w:szCs w:val="20"/>
              </w:rPr>
            </w:pPr>
            <w:r w:rsidRPr="001B69E8">
              <w:rPr>
                <w:sz w:val="20"/>
                <w:szCs w:val="20"/>
              </w:rPr>
              <w:lastRenderedPageBreak/>
              <w:t>Reviewer 2</w:t>
            </w:r>
          </w:p>
        </w:tc>
        <w:tc>
          <w:tcPr>
            <w:tcW w:w="4314" w:type="dxa"/>
          </w:tcPr>
          <w:p w:rsidR="00C55017" w:rsidRPr="001B69E8" w:rsidRDefault="00C55017" w:rsidP="00515D23">
            <w:pPr>
              <w:rPr>
                <w:sz w:val="20"/>
                <w:szCs w:val="20"/>
              </w:rPr>
            </w:pPr>
            <w:r w:rsidRPr="001B69E8">
              <w:rPr>
                <w:sz w:val="20"/>
                <w:szCs w:val="20"/>
              </w:rPr>
              <w:t>Comment</w:t>
            </w:r>
          </w:p>
        </w:tc>
        <w:tc>
          <w:tcPr>
            <w:tcW w:w="1984" w:type="dxa"/>
          </w:tcPr>
          <w:p w:rsidR="00C55017" w:rsidRPr="001B69E8" w:rsidRDefault="00C55017" w:rsidP="00515D23">
            <w:pPr>
              <w:rPr>
                <w:sz w:val="20"/>
                <w:szCs w:val="20"/>
              </w:rPr>
            </w:pPr>
            <w:r w:rsidRPr="001B69E8">
              <w:rPr>
                <w:sz w:val="20"/>
                <w:szCs w:val="20"/>
              </w:rPr>
              <w:t>Response</w:t>
            </w:r>
          </w:p>
        </w:tc>
        <w:tc>
          <w:tcPr>
            <w:tcW w:w="1508" w:type="dxa"/>
          </w:tcPr>
          <w:p w:rsidR="00C55017" w:rsidRPr="001B69E8" w:rsidRDefault="00C55017" w:rsidP="00515D23">
            <w:pPr>
              <w:rPr>
                <w:sz w:val="20"/>
                <w:szCs w:val="20"/>
              </w:rPr>
            </w:pPr>
            <w:r w:rsidRPr="001B69E8">
              <w:rPr>
                <w:sz w:val="20"/>
                <w:szCs w:val="20"/>
              </w:rPr>
              <w:t>Line Numbers</w:t>
            </w:r>
          </w:p>
        </w:tc>
      </w:tr>
      <w:tr w:rsidR="00C55017" w:rsidRPr="001B69E8" w:rsidTr="00515D23">
        <w:tc>
          <w:tcPr>
            <w:tcW w:w="1210" w:type="dxa"/>
          </w:tcPr>
          <w:p w:rsidR="00C55017" w:rsidRPr="001B69E8" w:rsidRDefault="00C55017" w:rsidP="00515D23">
            <w:pPr>
              <w:rPr>
                <w:sz w:val="20"/>
                <w:szCs w:val="20"/>
              </w:rPr>
            </w:pPr>
            <w:r w:rsidRPr="001B69E8">
              <w:rPr>
                <w:sz w:val="20"/>
                <w:szCs w:val="20"/>
              </w:rPr>
              <w:t>R2.1</w:t>
            </w:r>
          </w:p>
        </w:tc>
        <w:tc>
          <w:tcPr>
            <w:tcW w:w="4314" w:type="dxa"/>
          </w:tcPr>
          <w:p w:rsidR="00C55017" w:rsidRPr="001B69E8" w:rsidRDefault="00C55017" w:rsidP="00515D23">
            <w:pPr>
              <w:rPr>
                <w:sz w:val="20"/>
                <w:szCs w:val="20"/>
              </w:rPr>
            </w:pPr>
            <w:r w:rsidRPr="001B69E8">
              <w:rPr>
                <w:sz w:val="20"/>
                <w:szCs w:val="20"/>
              </w:rPr>
              <w:t>The title indicated the bioink (polylactic acid) was also suitable for this equipment. However, author only used cream and chocolate as the materials, no evidence can prove polylactic acid can be the materials if printing by this equipment.</w:t>
            </w:r>
          </w:p>
        </w:tc>
        <w:tc>
          <w:tcPr>
            <w:tcW w:w="1984" w:type="dxa"/>
          </w:tcPr>
          <w:p w:rsidR="00C55017" w:rsidRPr="001B69E8" w:rsidRDefault="00C55017" w:rsidP="00515D23">
            <w:pPr>
              <w:rPr>
                <w:sz w:val="20"/>
                <w:szCs w:val="20"/>
              </w:rPr>
            </w:pPr>
            <w:r w:rsidRPr="001B69E8">
              <w:rPr>
                <w:sz w:val="20"/>
                <w:szCs w:val="20"/>
              </w:rPr>
              <w:t xml:space="preserve">We have included </w:t>
            </w:r>
            <w:proofErr w:type="spellStart"/>
            <w:r w:rsidRPr="001B69E8">
              <w:rPr>
                <w:sz w:val="20"/>
                <w:szCs w:val="20"/>
              </w:rPr>
              <w:t>Pluronic</w:t>
            </w:r>
            <w:proofErr w:type="spellEnd"/>
            <w:r w:rsidRPr="001B69E8">
              <w:rPr>
                <w:sz w:val="20"/>
                <w:szCs w:val="20"/>
              </w:rPr>
              <w:t xml:space="preserve"> F-127 (Sigma Aldrich) as a</w:t>
            </w:r>
            <w:r w:rsidR="0018026A">
              <w:rPr>
                <w:sz w:val="20"/>
                <w:szCs w:val="20"/>
              </w:rPr>
              <w:t>n ink (</w:t>
            </w:r>
            <w:r w:rsidR="00785AB9">
              <w:rPr>
                <w:sz w:val="20"/>
                <w:szCs w:val="20"/>
              </w:rPr>
              <w:t xml:space="preserve">a </w:t>
            </w:r>
            <w:r w:rsidR="0018026A">
              <w:rPr>
                <w:sz w:val="20"/>
                <w:szCs w:val="20"/>
              </w:rPr>
              <w:t>model</w:t>
            </w:r>
            <w:r w:rsidR="00600CD1">
              <w:rPr>
                <w:sz w:val="20"/>
                <w:szCs w:val="20"/>
              </w:rPr>
              <w:t xml:space="preserve"> for</w:t>
            </w:r>
            <w:r w:rsidRPr="001B69E8">
              <w:rPr>
                <w:sz w:val="20"/>
                <w:szCs w:val="20"/>
              </w:rPr>
              <w:t xml:space="preserve"> bioink</w:t>
            </w:r>
            <w:r w:rsidR="00600CD1">
              <w:rPr>
                <w:sz w:val="20"/>
                <w:szCs w:val="20"/>
              </w:rPr>
              <w:t>s</w:t>
            </w:r>
            <w:r w:rsidR="0018026A">
              <w:rPr>
                <w:sz w:val="20"/>
                <w:szCs w:val="20"/>
              </w:rPr>
              <w:t>)</w:t>
            </w:r>
            <w:r w:rsidRPr="001B69E8">
              <w:rPr>
                <w:sz w:val="20"/>
                <w:szCs w:val="20"/>
              </w:rPr>
              <w:t xml:space="preserve"> to demonstrate our </w:t>
            </w:r>
            <w:proofErr w:type="gramStart"/>
            <w:r w:rsidRPr="001B69E8">
              <w:rPr>
                <w:sz w:val="20"/>
                <w:szCs w:val="20"/>
              </w:rPr>
              <w:t>printers</w:t>
            </w:r>
            <w:proofErr w:type="gramEnd"/>
            <w:r w:rsidRPr="001B69E8">
              <w:rPr>
                <w:sz w:val="20"/>
                <w:szCs w:val="20"/>
              </w:rPr>
              <w:t xml:space="preserve"> usefulness to bioprinting.</w:t>
            </w:r>
          </w:p>
          <w:p w:rsidR="00C55017" w:rsidRPr="001B69E8" w:rsidRDefault="00C55017" w:rsidP="00515D23">
            <w:pPr>
              <w:rPr>
                <w:sz w:val="20"/>
                <w:szCs w:val="20"/>
              </w:rPr>
            </w:pPr>
          </w:p>
          <w:p w:rsidR="00C55017" w:rsidRPr="001B69E8" w:rsidRDefault="00C55017" w:rsidP="001B69E8">
            <w:pPr>
              <w:rPr>
                <w:sz w:val="20"/>
                <w:szCs w:val="20"/>
              </w:rPr>
            </w:pPr>
            <w:r w:rsidRPr="001B69E8">
              <w:rPr>
                <w:sz w:val="20"/>
                <w:szCs w:val="20"/>
              </w:rPr>
              <w:t>Please note that polylactic acid is only used as a material to construct the printer, not test it. We acknowledge that this is confusing and we have changed our language in the protocol to make this clearer.</w:t>
            </w:r>
          </w:p>
        </w:tc>
        <w:tc>
          <w:tcPr>
            <w:tcW w:w="1508" w:type="dxa"/>
          </w:tcPr>
          <w:p w:rsidR="00C55017" w:rsidRPr="001B69E8" w:rsidRDefault="001B69E8" w:rsidP="00E23A3C">
            <w:pPr>
              <w:rPr>
                <w:sz w:val="20"/>
                <w:szCs w:val="20"/>
              </w:rPr>
            </w:pPr>
            <w:r>
              <w:rPr>
                <w:sz w:val="20"/>
                <w:szCs w:val="20"/>
              </w:rPr>
              <w:t xml:space="preserve">Line </w:t>
            </w:r>
            <w:r w:rsidR="00E23A3C">
              <w:rPr>
                <w:sz w:val="20"/>
                <w:szCs w:val="20"/>
              </w:rPr>
              <w:t>467</w:t>
            </w:r>
          </w:p>
        </w:tc>
      </w:tr>
      <w:tr w:rsidR="00C55017" w:rsidRPr="001B69E8" w:rsidTr="00515D23">
        <w:tc>
          <w:tcPr>
            <w:tcW w:w="1210" w:type="dxa"/>
          </w:tcPr>
          <w:p w:rsidR="00C55017" w:rsidRPr="001B69E8" w:rsidRDefault="00C55017" w:rsidP="00515D23">
            <w:pPr>
              <w:rPr>
                <w:sz w:val="20"/>
                <w:szCs w:val="20"/>
              </w:rPr>
            </w:pPr>
            <w:r w:rsidRPr="001B69E8">
              <w:rPr>
                <w:sz w:val="20"/>
                <w:szCs w:val="20"/>
              </w:rPr>
              <w:t>R2.2</w:t>
            </w:r>
          </w:p>
        </w:tc>
        <w:tc>
          <w:tcPr>
            <w:tcW w:w="4314" w:type="dxa"/>
          </w:tcPr>
          <w:p w:rsidR="00C55017" w:rsidRPr="001B69E8" w:rsidRDefault="00C55017" w:rsidP="00515D23">
            <w:pPr>
              <w:rPr>
                <w:sz w:val="20"/>
                <w:szCs w:val="20"/>
              </w:rPr>
            </w:pPr>
            <w:r w:rsidRPr="001B69E8">
              <w:rPr>
                <w:sz w:val="20"/>
                <w:szCs w:val="20"/>
              </w:rPr>
              <w:t>Author mentioned the cost of this equipment was “cheap”, as far as I know, the cheapest extrusion 3D printer was less than 500 US dollars. Cost accounting is necessary for this manuscript.</w:t>
            </w:r>
          </w:p>
        </w:tc>
        <w:tc>
          <w:tcPr>
            <w:tcW w:w="1984" w:type="dxa"/>
          </w:tcPr>
          <w:p w:rsidR="00C55017" w:rsidRPr="001B69E8" w:rsidRDefault="00C55017" w:rsidP="00515D23">
            <w:pPr>
              <w:rPr>
                <w:sz w:val="20"/>
                <w:szCs w:val="20"/>
              </w:rPr>
            </w:pPr>
            <w:r w:rsidRPr="001B69E8">
              <w:rPr>
                <w:sz w:val="20"/>
                <w:szCs w:val="20"/>
              </w:rPr>
              <w:t>Yes, we found and note in the introduction that the RepRap v2 is $400 USD. In the discussion we mentioned that the cost of our 3D printer was reduced to $245</w:t>
            </w:r>
            <w:r w:rsidR="00D0324A">
              <w:rPr>
                <w:sz w:val="20"/>
                <w:szCs w:val="20"/>
              </w:rPr>
              <w:t xml:space="preserve"> USD</w:t>
            </w:r>
            <w:r w:rsidRPr="001B69E8">
              <w:rPr>
                <w:sz w:val="20"/>
                <w:szCs w:val="20"/>
              </w:rPr>
              <w:t xml:space="preserve">. </w:t>
            </w:r>
          </w:p>
          <w:p w:rsidR="00C55017" w:rsidRPr="001B69E8" w:rsidRDefault="00C55017" w:rsidP="00515D23">
            <w:pPr>
              <w:rPr>
                <w:sz w:val="20"/>
                <w:szCs w:val="20"/>
              </w:rPr>
            </w:pPr>
          </w:p>
          <w:p w:rsidR="00C55017" w:rsidRPr="001B69E8" w:rsidRDefault="00C55017" w:rsidP="00515D23">
            <w:pPr>
              <w:rPr>
                <w:sz w:val="20"/>
                <w:szCs w:val="20"/>
              </w:rPr>
            </w:pPr>
            <w:r w:rsidRPr="001B69E8">
              <w:rPr>
                <w:sz w:val="20"/>
                <w:szCs w:val="20"/>
              </w:rPr>
              <w:t xml:space="preserve">We have provided a detailed cost breakdown of each component in the table of materials. </w:t>
            </w:r>
          </w:p>
        </w:tc>
        <w:tc>
          <w:tcPr>
            <w:tcW w:w="1508" w:type="dxa"/>
          </w:tcPr>
          <w:p w:rsidR="00C55017" w:rsidRPr="001B69E8" w:rsidRDefault="001B69E8" w:rsidP="00515D23">
            <w:pPr>
              <w:rPr>
                <w:sz w:val="20"/>
                <w:szCs w:val="20"/>
                <w:highlight w:val="yellow"/>
              </w:rPr>
            </w:pPr>
            <w:r>
              <w:rPr>
                <w:sz w:val="20"/>
                <w:szCs w:val="20"/>
              </w:rPr>
              <w:t xml:space="preserve">Lines </w:t>
            </w:r>
            <w:r w:rsidR="00E23A3C" w:rsidRPr="00E23A3C">
              <w:rPr>
                <w:sz w:val="20"/>
                <w:szCs w:val="20"/>
              </w:rPr>
              <w:t>84</w:t>
            </w:r>
            <w:r w:rsidR="008C075D">
              <w:rPr>
                <w:sz w:val="20"/>
                <w:szCs w:val="20"/>
              </w:rPr>
              <w:t>,</w:t>
            </w:r>
          </w:p>
          <w:p w:rsidR="00C55017" w:rsidRPr="001B69E8" w:rsidRDefault="00E23A3C" w:rsidP="00515D23">
            <w:pPr>
              <w:rPr>
                <w:sz w:val="20"/>
                <w:szCs w:val="20"/>
              </w:rPr>
            </w:pPr>
            <w:r>
              <w:rPr>
                <w:sz w:val="20"/>
                <w:szCs w:val="20"/>
              </w:rPr>
              <w:t>460</w:t>
            </w:r>
            <w:r w:rsidR="00D0324A">
              <w:rPr>
                <w:sz w:val="20"/>
                <w:szCs w:val="20"/>
              </w:rPr>
              <w:t xml:space="preserve"> and </w:t>
            </w:r>
            <w:r>
              <w:rPr>
                <w:sz w:val="20"/>
                <w:szCs w:val="20"/>
              </w:rPr>
              <w:t xml:space="preserve">the </w:t>
            </w:r>
            <w:r w:rsidR="00D0324A">
              <w:rPr>
                <w:sz w:val="20"/>
                <w:szCs w:val="20"/>
              </w:rPr>
              <w:t>table of materials</w:t>
            </w:r>
          </w:p>
        </w:tc>
      </w:tr>
      <w:tr w:rsidR="00C55017" w:rsidRPr="001B69E8" w:rsidTr="00515D23">
        <w:tc>
          <w:tcPr>
            <w:tcW w:w="1210" w:type="dxa"/>
          </w:tcPr>
          <w:p w:rsidR="00C55017" w:rsidRPr="001B69E8" w:rsidRDefault="00C55017" w:rsidP="00515D23">
            <w:pPr>
              <w:rPr>
                <w:sz w:val="20"/>
                <w:szCs w:val="20"/>
              </w:rPr>
            </w:pPr>
            <w:r w:rsidRPr="001B69E8">
              <w:rPr>
                <w:sz w:val="20"/>
                <w:szCs w:val="20"/>
              </w:rPr>
              <w:t>R2.3</w:t>
            </w:r>
          </w:p>
        </w:tc>
        <w:tc>
          <w:tcPr>
            <w:tcW w:w="4314" w:type="dxa"/>
          </w:tcPr>
          <w:p w:rsidR="00C55017" w:rsidRPr="001B69E8" w:rsidRDefault="00C55017" w:rsidP="00515D23">
            <w:pPr>
              <w:rPr>
                <w:sz w:val="20"/>
                <w:szCs w:val="20"/>
              </w:rPr>
            </w:pPr>
            <w:r w:rsidRPr="001B69E8">
              <w:rPr>
                <w:sz w:val="20"/>
                <w:szCs w:val="20"/>
              </w:rPr>
              <w:t>Except the accuracy, some other parameters such as printing speed, size of syringe and compactness is also important for 3D printing, author need more statement for this part.</w:t>
            </w:r>
          </w:p>
        </w:tc>
        <w:tc>
          <w:tcPr>
            <w:tcW w:w="1984" w:type="dxa"/>
          </w:tcPr>
          <w:p w:rsidR="00C55017" w:rsidRPr="00D0324A" w:rsidRDefault="00C55017" w:rsidP="00515D23">
            <w:pPr>
              <w:rPr>
                <w:sz w:val="20"/>
                <w:szCs w:val="20"/>
              </w:rPr>
            </w:pPr>
            <w:r w:rsidRPr="00D0324A">
              <w:rPr>
                <w:sz w:val="20"/>
                <w:szCs w:val="20"/>
              </w:rPr>
              <w:t xml:space="preserve">We have added expanded the discussion to include </w:t>
            </w:r>
            <w:r w:rsidR="00D0324A" w:rsidRPr="00D0324A">
              <w:rPr>
                <w:sz w:val="20"/>
                <w:szCs w:val="20"/>
              </w:rPr>
              <w:t>information</w:t>
            </w:r>
            <w:r w:rsidRPr="00D0324A">
              <w:rPr>
                <w:sz w:val="20"/>
                <w:szCs w:val="20"/>
              </w:rPr>
              <w:t xml:space="preserve"> on the importance of various printing parameters.</w:t>
            </w:r>
          </w:p>
          <w:p w:rsidR="00C55017" w:rsidRPr="00D0324A" w:rsidRDefault="00C55017" w:rsidP="00515D23">
            <w:pPr>
              <w:rPr>
                <w:sz w:val="20"/>
                <w:szCs w:val="20"/>
              </w:rPr>
            </w:pPr>
          </w:p>
          <w:p w:rsidR="00C55017" w:rsidRPr="001B69E8" w:rsidRDefault="00C55017" w:rsidP="00515D23">
            <w:pPr>
              <w:rPr>
                <w:sz w:val="20"/>
                <w:szCs w:val="20"/>
              </w:rPr>
            </w:pPr>
            <w:r w:rsidRPr="00D0324A">
              <w:rPr>
                <w:sz w:val="20"/>
                <w:szCs w:val="20"/>
              </w:rPr>
              <w:t>Additionally, we have added a section in the results comparing a 3D scan of an object to the CAD model. This will characterise the geometric accuracy of the printer.</w:t>
            </w:r>
            <w:r w:rsidRPr="001B69E8">
              <w:rPr>
                <w:sz w:val="20"/>
                <w:szCs w:val="20"/>
              </w:rPr>
              <w:t xml:space="preserve"> </w:t>
            </w:r>
          </w:p>
        </w:tc>
        <w:tc>
          <w:tcPr>
            <w:tcW w:w="1508" w:type="dxa"/>
          </w:tcPr>
          <w:p w:rsidR="00C55017" w:rsidRPr="001B69E8" w:rsidRDefault="00D0324A" w:rsidP="00515D23">
            <w:pPr>
              <w:rPr>
                <w:sz w:val="20"/>
                <w:szCs w:val="20"/>
              </w:rPr>
            </w:pPr>
            <w:r>
              <w:rPr>
                <w:sz w:val="20"/>
                <w:szCs w:val="20"/>
              </w:rPr>
              <w:t xml:space="preserve">Line </w:t>
            </w:r>
            <w:r w:rsidR="00E23A3C" w:rsidRPr="00E23A3C">
              <w:rPr>
                <w:sz w:val="20"/>
                <w:szCs w:val="20"/>
              </w:rPr>
              <w:t>504 - 506</w:t>
            </w:r>
          </w:p>
        </w:tc>
      </w:tr>
      <w:tr w:rsidR="00C55017" w:rsidRPr="001B69E8" w:rsidTr="00515D23">
        <w:tc>
          <w:tcPr>
            <w:tcW w:w="1210" w:type="dxa"/>
          </w:tcPr>
          <w:p w:rsidR="00C55017" w:rsidRPr="001B69E8" w:rsidRDefault="00C55017" w:rsidP="00515D23">
            <w:pPr>
              <w:rPr>
                <w:sz w:val="20"/>
                <w:szCs w:val="20"/>
              </w:rPr>
            </w:pPr>
            <w:r w:rsidRPr="001B69E8">
              <w:rPr>
                <w:sz w:val="20"/>
                <w:szCs w:val="20"/>
              </w:rPr>
              <w:t>R2.4</w:t>
            </w:r>
          </w:p>
        </w:tc>
        <w:tc>
          <w:tcPr>
            <w:tcW w:w="4314" w:type="dxa"/>
          </w:tcPr>
          <w:p w:rsidR="00C55017" w:rsidRPr="001B69E8" w:rsidRDefault="00C55017" w:rsidP="00515D23">
            <w:pPr>
              <w:rPr>
                <w:sz w:val="20"/>
                <w:szCs w:val="20"/>
              </w:rPr>
            </w:pPr>
            <w:r w:rsidRPr="001B69E8">
              <w:rPr>
                <w:sz w:val="20"/>
                <w:szCs w:val="20"/>
              </w:rPr>
              <w:t xml:space="preserve">More optional accessories are good for this equipment. For instance, nozzles of different calibre and material, or syringes of different size. </w:t>
            </w:r>
            <w:r w:rsidRPr="001B69E8">
              <w:rPr>
                <w:sz w:val="20"/>
                <w:szCs w:val="20"/>
              </w:rPr>
              <w:lastRenderedPageBreak/>
              <w:t>It can extend the scope of application of this equipment. Author can added more modularity components for this equipment to make it easy to use.</w:t>
            </w:r>
          </w:p>
        </w:tc>
        <w:tc>
          <w:tcPr>
            <w:tcW w:w="1984" w:type="dxa"/>
          </w:tcPr>
          <w:p w:rsidR="00C55017" w:rsidRPr="001B69E8" w:rsidRDefault="00C55017" w:rsidP="00515D23">
            <w:pPr>
              <w:rPr>
                <w:sz w:val="20"/>
                <w:szCs w:val="20"/>
              </w:rPr>
            </w:pPr>
            <w:r w:rsidRPr="001B69E8">
              <w:rPr>
                <w:sz w:val="20"/>
                <w:szCs w:val="20"/>
              </w:rPr>
              <w:lastRenderedPageBreak/>
              <w:t xml:space="preserve">We aim to support the modularisation and customization of </w:t>
            </w:r>
            <w:r w:rsidRPr="001B69E8">
              <w:rPr>
                <w:sz w:val="20"/>
                <w:szCs w:val="20"/>
              </w:rPr>
              <w:lastRenderedPageBreak/>
              <w:t xml:space="preserve">our equipment by releasing it as open source. This gives researchers full access to all the CAD files, enabling further accessories to be made. </w:t>
            </w:r>
          </w:p>
        </w:tc>
        <w:tc>
          <w:tcPr>
            <w:tcW w:w="1508" w:type="dxa"/>
          </w:tcPr>
          <w:p w:rsidR="00C55017" w:rsidRPr="001B69E8" w:rsidRDefault="00C55017" w:rsidP="00515D23">
            <w:pPr>
              <w:rPr>
                <w:sz w:val="20"/>
                <w:szCs w:val="20"/>
              </w:rPr>
            </w:pPr>
          </w:p>
        </w:tc>
      </w:tr>
      <w:tr w:rsidR="00C55017" w:rsidRPr="001B69E8" w:rsidTr="00515D23">
        <w:tc>
          <w:tcPr>
            <w:tcW w:w="1210" w:type="dxa"/>
          </w:tcPr>
          <w:p w:rsidR="00C55017" w:rsidRPr="001B69E8" w:rsidRDefault="00C55017" w:rsidP="00515D23">
            <w:pPr>
              <w:rPr>
                <w:sz w:val="20"/>
                <w:szCs w:val="20"/>
              </w:rPr>
            </w:pPr>
            <w:r w:rsidRPr="001B69E8">
              <w:rPr>
                <w:sz w:val="20"/>
                <w:szCs w:val="20"/>
              </w:rPr>
              <w:t>R2.5</w:t>
            </w:r>
          </w:p>
        </w:tc>
        <w:tc>
          <w:tcPr>
            <w:tcW w:w="4314" w:type="dxa"/>
          </w:tcPr>
          <w:p w:rsidR="00C55017" w:rsidRPr="001B69E8" w:rsidRDefault="00C55017" w:rsidP="00515D23">
            <w:pPr>
              <w:rPr>
                <w:sz w:val="20"/>
                <w:szCs w:val="20"/>
              </w:rPr>
            </w:pPr>
            <w:r w:rsidRPr="00D0324A">
              <w:rPr>
                <w:sz w:val="20"/>
                <w:szCs w:val="20"/>
              </w:rPr>
              <w:t>The introduction part needs to be reversed. Author should focus on the development of 3D printer, listing the deficiencies of 3D printer existed, at the same time emphasize the superiorities of designed 3D printer.</w:t>
            </w:r>
          </w:p>
        </w:tc>
        <w:tc>
          <w:tcPr>
            <w:tcW w:w="1984" w:type="dxa"/>
          </w:tcPr>
          <w:p w:rsidR="00C55017" w:rsidRPr="001B69E8" w:rsidRDefault="00D0324A" w:rsidP="00515D23">
            <w:pPr>
              <w:rPr>
                <w:sz w:val="20"/>
                <w:szCs w:val="20"/>
              </w:rPr>
            </w:pPr>
            <w:r>
              <w:rPr>
                <w:sz w:val="20"/>
                <w:szCs w:val="20"/>
              </w:rPr>
              <w:t>We thank the reviewer for their suggestions regarding the layout of the introduction. We have made several changes to the arrangement of the introduction to better assist the reader to introduce our subject matter.</w:t>
            </w:r>
            <w:r w:rsidR="00C55017" w:rsidRPr="001B69E8">
              <w:rPr>
                <w:sz w:val="20"/>
                <w:szCs w:val="20"/>
              </w:rPr>
              <w:t xml:space="preserve"> </w:t>
            </w:r>
          </w:p>
        </w:tc>
        <w:tc>
          <w:tcPr>
            <w:tcW w:w="1508" w:type="dxa"/>
          </w:tcPr>
          <w:p w:rsidR="00C55017" w:rsidRPr="001B69E8" w:rsidRDefault="00D0324A" w:rsidP="00515D23">
            <w:pPr>
              <w:rPr>
                <w:sz w:val="20"/>
                <w:szCs w:val="20"/>
              </w:rPr>
            </w:pPr>
            <w:r>
              <w:rPr>
                <w:sz w:val="20"/>
                <w:szCs w:val="20"/>
              </w:rPr>
              <w:t>Introduction</w:t>
            </w:r>
          </w:p>
        </w:tc>
      </w:tr>
    </w:tbl>
    <w:p w:rsidR="00C55017" w:rsidRPr="00D0324A" w:rsidRDefault="00C55017">
      <w:pPr>
        <w:rPr>
          <w:sz w:val="20"/>
        </w:rPr>
      </w:pPr>
      <w:r w:rsidRPr="00D0324A">
        <w:rPr>
          <w:sz w:val="20"/>
        </w:rPr>
        <w:br w:type="page"/>
      </w:r>
    </w:p>
    <w:tbl>
      <w:tblPr>
        <w:tblStyle w:val="TableGrid"/>
        <w:tblW w:w="0" w:type="auto"/>
        <w:tblLayout w:type="fixed"/>
        <w:tblLook w:val="04A0" w:firstRow="1" w:lastRow="0" w:firstColumn="1" w:lastColumn="0" w:noHBand="0" w:noVBand="1"/>
      </w:tblPr>
      <w:tblGrid>
        <w:gridCol w:w="1271"/>
        <w:gridCol w:w="4253"/>
        <w:gridCol w:w="1984"/>
        <w:gridCol w:w="1508"/>
      </w:tblGrid>
      <w:tr w:rsidR="00C55017" w:rsidTr="00515D23">
        <w:tc>
          <w:tcPr>
            <w:tcW w:w="1271" w:type="dxa"/>
          </w:tcPr>
          <w:p w:rsidR="00C55017" w:rsidRPr="00D0324A" w:rsidRDefault="00C55017" w:rsidP="00515D23">
            <w:pPr>
              <w:rPr>
                <w:sz w:val="20"/>
                <w:szCs w:val="20"/>
              </w:rPr>
            </w:pPr>
            <w:r w:rsidRPr="00D0324A">
              <w:rPr>
                <w:sz w:val="20"/>
                <w:szCs w:val="20"/>
              </w:rPr>
              <w:lastRenderedPageBreak/>
              <w:t>Reviewer 3</w:t>
            </w:r>
          </w:p>
        </w:tc>
        <w:tc>
          <w:tcPr>
            <w:tcW w:w="4253" w:type="dxa"/>
          </w:tcPr>
          <w:p w:rsidR="00C55017" w:rsidRPr="00D0324A" w:rsidRDefault="00C55017" w:rsidP="00515D23">
            <w:pPr>
              <w:rPr>
                <w:sz w:val="20"/>
                <w:szCs w:val="20"/>
              </w:rPr>
            </w:pPr>
            <w:r w:rsidRPr="00D0324A">
              <w:rPr>
                <w:sz w:val="20"/>
                <w:szCs w:val="20"/>
              </w:rPr>
              <w:t>Comment</w:t>
            </w:r>
          </w:p>
        </w:tc>
        <w:tc>
          <w:tcPr>
            <w:tcW w:w="1984" w:type="dxa"/>
          </w:tcPr>
          <w:p w:rsidR="00C55017" w:rsidRPr="00D0324A" w:rsidRDefault="00C55017" w:rsidP="00515D23">
            <w:pPr>
              <w:rPr>
                <w:sz w:val="20"/>
                <w:szCs w:val="20"/>
              </w:rPr>
            </w:pPr>
            <w:r w:rsidRPr="00D0324A">
              <w:rPr>
                <w:sz w:val="20"/>
                <w:szCs w:val="20"/>
              </w:rPr>
              <w:t>Response</w:t>
            </w:r>
          </w:p>
        </w:tc>
        <w:tc>
          <w:tcPr>
            <w:tcW w:w="1508" w:type="dxa"/>
          </w:tcPr>
          <w:p w:rsidR="00C55017" w:rsidRPr="00D0324A" w:rsidRDefault="00C55017" w:rsidP="00515D23">
            <w:pPr>
              <w:rPr>
                <w:sz w:val="20"/>
                <w:szCs w:val="20"/>
              </w:rPr>
            </w:pPr>
            <w:r w:rsidRPr="00D0324A">
              <w:rPr>
                <w:sz w:val="20"/>
                <w:szCs w:val="20"/>
              </w:rPr>
              <w:t>Line Numbers</w:t>
            </w:r>
          </w:p>
        </w:tc>
      </w:tr>
      <w:tr w:rsidR="00C55017" w:rsidTr="00515D23">
        <w:tc>
          <w:tcPr>
            <w:tcW w:w="1271" w:type="dxa"/>
          </w:tcPr>
          <w:p w:rsidR="00C55017" w:rsidRPr="00D0324A" w:rsidRDefault="00C55017" w:rsidP="00515D23">
            <w:pPr>
              <w:rPr>
                <w:sz w:val="20"/>
                <w:szCs w:val="20"/>
              </w:rPr>
            </w:pPr>
            <w:r w:rsidRPr="00D0324A">
              <w:rPr>
                <w:sz w:val="20"/>
                <w:szCs w:val="20"/>
              </w:rPr>
              <w:t>R3.1</w:t>
            </w:r>
          </w:p>
        </w:tc>
        <w:tc>
          <w:tcPr>
            <w:tcW w:w="4253" w:type="dxa"/>
          </w:tcPr>
          <w:p w:rsidR="00C55017" w:rsidRPr="00D0324A" w:rsidRDefault="00C55017" w:rsidP="00515D23">
            <w:pPr>
              <w:rPr>
                <w:sz w:val="20"/>
                <w:szCs w:val="20"/>
              </w:rPr>
            </w:pPr>
            <w:r w:rsidRPr="00D0324A">
              <w:rPr>
                <w:sz w:val="20"/>
                <w:szCs w:val="20"/>
              </w:rPr>
              <w:t xml:space="preserve">Please take out "bioinks" from the title. Bioinks is essentially defined as softer biomaterials printed along with live cells. Any hand cream cannot be considered as a bioink. Unless the authors would like to demonstrate the bioprinting with a more popular bioink material like alginate, </w:t>
            </w:r>
            <w:proofErr w:type="spellStart"/>
            <w:r w:rsidRPr="00D0324A">
              <w:rPr>
                <w:sz w:val="20"/>
                <w:szCs w:val="20"/>
              </w:rPr>
              <w:t>GelMA</w:t>
            </w:r>
            <w:proofErr w:type="spellEnd"/>
            <w:r w:rsidRPr="00D0324A">
              <w:rPr>
                <w:sz w:val="20"/>
                <w:szCs w:val="20"/>
              </w:rPr>
              <w:t xml:space="preserve"> etc. (https://www.sciencedirect.com/science/article/pii/S0734975016301719)</w:t>
            </w:r>
          </w:p>
        </w:tc>
        <w:tc>
          <w:tcPr>
            <w:tcW w:w="1984" w:type="dxa"/>
          </w:tcPr>
          <w:p w:rsidR="00C55017" w:rsidRDefault="00C55017" w:rsidP="00515D23">
            <w:pPr>
              <w:rPr>
                <w:sz w:val="20"/>
                <w:szCs w:val="20"/>
              </w:rPr>
            </w:pPr>
            <w:r w:rsidRPr="00D0324A">
              <w:rPr>
                <w:sz w:val="20"/>
                <w:szCs w:val="20"/>
              </w:rPr>
              <w:t xml:space="preserve">We have included </w:t>
            </w:r>
            <w:proofErr w:type="spellStart"/>
            <w:r w:rsidRPr="00D0324A">
              <w:rPr>
                <w:sz w:val="20"/>
                <w:szCs w:val="20"/>
              </w:rPr>
              <w:t>Pluronic</w:t>
            </w:r>
            <w:proofErr w:type="spellEnd"/>
            <w:r w:rsidRPr="00D0324A">
              <w:rPr>
                <w:sz w:val="20"/>
                <w:szCs w:val="20"/>
              </w:rPr>
              <w:t xml:space="preserve"> F127 as a</w:t>
            </w:r>
            <w:r w:rsidR="00785AB9">
              <w:rPr>
                <w:sz w:val="20"/>
                <w:szCs w:val="20"/>
              </w:rPr>
              <w:t>n ink (a model</w:t>
            </w:r>
            <w:r w:rsidR="00600CD1">
              <w:rPr>
                <w:sz w:val="20"/>
                <w:szCs w:val="20"/>
              </w:rPr>
              <w:t xml:space="preserve"> for</w:t>
            </w:r>
            <w:r w:rsidRPr="00D0324A">
              <w:rPr>
                <w:sz w:val="20"/>
                <w:szCs w:val="20"/>
              </w:rPr>
              <w:t xml:space="preserve"> bioink</w:t>
            </w:r>
            <w:r w:rsidR="00600CD1">
              <w:rPr>
                <w:sz w:val="20"/>
                <w:szCs w:val="20"/>
              </w:rPr>
              <w:t>s</w:t>
            </w:r>
            <w:r w:rsidR="00785AB9">
              <w:rPr>
                <w:sz w:val="20"/>
                <w:szCs w:val="20"/>
              </w:rPr>
              <w:t>)</w:t>
            </w:r>
            <w:r w:rsidRPr="00D0324A">
              <w:rPr>
                <w:sz w:val="20"/>
                <w:szCs w:val="20"/>
              </w:rPr>
              <w:t xml:space="preserve"> to display the versatility of our 3D printer as a </w:t>
            </w:r>
            <w:proofErr w:type="spellStart"/>
            <w:r w:rsidRPr="00D0324A">
              <w:rPr>
                <w:sz w:val="20"/>
                <w:szCs w:val="20"/>
              </w:rPr>
              <w:t>bioprinter</w:t>
            </w:r>
            <w:proofErr w:type="spellEnd"/>
            <w:r w:rsidRPr="00D0324A">
              <w:rPr>
                <w:sz w:val="20"/>
                <w:szCs w:val="20"/>
              </w:rPr>
              <w:t>.</w:t>
            </w:r>
            <w:r w:rsidR="00785AB9">
              <w:rPr>
                <w:sz w:val="20"/>
                <w:szCs w:val="20"/>
              </w:rPr>
              <w:t xml:space="preserve"> </w:t>
            </w:r>
          </w:p>
          <w:p w:rsidR="00785AB9" w:rsidRPr="00D0324A" w:rsidRDefault="00785AB9" w:rsidP="00515D23">
            <w:pPr>
              <w:rPr>
                <w:sz w:val="20"/>
                <w:szCs w:val="20"/>
              </w:rPr>
            </w:pPr>
          </w:p>
        </w:tc>
        <w:tc>
          <w:tcPr>
            <w:tcW w:w="1508" w:type="dxa"/>
          </w:tcPr>
          <w:p w:rsidR="00C55017" w:rsidRPr="00D0324A" w:rsidRDefault="00C55017" w:rsidP="00515D23">
            <w:pPr>
              <w:rPr>
                <w:sz w:val="20"/>
                <w:szCs w:val="20"/>
              </w:rPr>
            </w:pPr>
            <w:r w:rsidRPr="00D0324A">
              <w:rPr>
                <w:sz w:val="20"/>
                <w:szCs w:val="20"/>
              </w:rPr>
              <w:t>Results</w:t>
            </w:r>
          </w:p>
        </w:tc>
      </w:tr>
      <w:tr w:rsidR="00C55017" w:rsidTr="00515D23">
        <w:tc>
          <w:tcPr>
            <w:tcW w:w="1271" w:type="dxa"/>
          </w:tcPr>
          <w:p w:rsidR="00C55017" w:rsidRPr="00D0324A" w:rsidRDefault="00C55017" w:rsidP="00515D23">
            <w:pPr>
              <w:rPr>
                <w:sz w:val="20"/>
                <w:szCs w:val="20"/>
              </w:rPr>
            </w:pPr>
            <w:r w:rsidRPr="00D0324A">
              <w:rPr>
                <w:sz w:val="20"/>
                <w:szCs w:val="20"/>
              </w:rPr>
              <w:t>R3.2</w:t>
            </w:r>
          </w:p>
        </w:tc>
        <w:tc>
          <w:tcPr>
            <w:tcW w:w="4253" w:type="dxa"/>
          </w:tcPr>
          <w:p w:rsidR="00C55017" w:rsidRPr="00D0324A" w:rsidRDefault="00C55017" w:rsidP="00515D23">
            <w:pPr>
              <w:rPr>
                <w:sz w:val="20"/>
                <w:szCs w:val="20"/>
              </w:rPr>
            </w:pPr>
            <w:r w:rsidRPr="00D0324A">
              <w:rPr>
                <w:sz w:val="20"/>
                <w:szCs w:val="20"/>
              </w:rPr>
              <w:t>The printed structures have not been measured (width/height of the lines in Fig. 11). There is no mention of the number of printed samples. It is crucial to demonstrate the print fidelity of this low-cost assembled printer. The print tolerances need to be mentioned.</w:t>
            </w:r>
          </w:p>
        </w:tc>
        <w:tc>
          <w:tcPr>
            <w:tcW w:w="1984" w:type="dxa"/>
          </w:tcPr>
          <w:p w:rsidR="00C55017" w:rsidRPr="00D0324A" w:rsidRDefault="00C55017" w:rsidP="00515D23">
            <w:pPr>
              <w:rPr>
                <w:sz w:val="20"/>
                <w:szCs w:val="20"/>
              </w:rPr>
            </w:pPr>
            <w:r w:rsidRPr="00D0324A">
              <w:rPr>
                <w:sz w:val="20"/>
                <w:szCs w:val="20"/>
              </w:rPr>
              <w:t>We have added a results section comparing a CAD model with a 3D scan of the</w:t>
            </w:r>
            <w:r w:rsidR="00D0324A">
              <w:rPr>
                <w:sz w:val="20"/>
                <w:szCs w:val="20"/>
              </w:rPr>
              <w:t xml:space="preserve"> same</w:t>
            </w:r>
            <w:r w:rsidRPr="00D0324A">
              <w:rPr>
                <w:sz w:val="20"/>
                <w:szCs w:val="20"/>
              </w:rPr>
              <w:t xml:space="preserve"> printed model. We are able to report the geometric difference between the 3D model and 3D scanned model down to 50 µm.</w:t>
            </w:r>
          </w:p>
        </w:tc>
        <w:tc>
          <w:tcPr>
            <w:tcW w:w="1508" w:type="dxa"/>
          </w:tcPr>
          <w:p w:rsidR="00C55017" w:rsidRPr="00D0324A" w:rsidRDefault="00D0324A" w:rsidP="00E23A3C">
            <w:pPr>
              <w:rPr>
                <w:sz w:val="20"/>
                <w:szCs w:val="20"/>
              </w:rPr>
            </w:pPr>
            <w:r>
              <w:rPr>
                <w:sz w:val="20"/>
                <w:szCs w:val="20"/>
              </w:rPr>
              <w:t>Line 4</w:t>
            </w:r>
            <w:r w:rsidR="00E23A3C">
              <w:rPr>
                <w:sz w:val="20"/>
                <w:szCs w:val="20"/>
              </w:rPr>
              <w:t>41</w:t>
            </w:r>
            <w:r>
              <w:rPr>
                <w:sz w:val="20"/>
                <w:szCs w:val="20"/>
              </w:rPr>
              <w:t xml:space="preserve"> - 4</w:t>
            </w:r>
            <w:r w:rsidR="00E23A3C">
              <w:rPr>
                <w:sz w:val="20"/>
                <w:szCs w:val="20"/>
              </w:rPr>
              <w:t>53</w:t>
            </w:r>
          </w:p>
        </w:tc>
      </w:tr>
      <w:tr w:rsidR="00C55017" w:rsidTr="00515D23">
        <w:tc>
          <w:tcPr>
            <w:tcW w:w="1271" w:type="dxa"/>
          </w:tcPr>
          <w:p w:rsidR="00C55017" w:rsidRPr="00D0324A" w:rsidRDefault="00C55017" w:rsidP="00515D23">
            <w:pPr>
              <w:rPr>
                <w:sz w:val="20"/>
                <w:szCs w:val="20"/>
              </w:rPr>
            </w:pPr>
            <w:r w:rsidRPr="00D0324A">
              <w:rPr>
                <w:sz w:val="20"/>
                <w:szCs w:val="20"/>
              </w:rPr>
              <w:t>R3.3</w:t>
            </w:r>
          </w:p>
        </w:tc>
        <w:tc>
          <w:tcPr>
            <w:tcW w:w="4253" w:type="dxa"/>
          </w:tcPr>
          <w:p w:rsidR="00C55017" w:rsidRPr="00D0324A" w:rsidRDefault="00C55017" w:rsidP="00515D23">
            <w:pPr>
              <w:rPr>
                <w:sz w:val="20"/>
                <w:szCs w:val="20"/>
              </w:rPr>
            </w:pPr>
            <w:r w:rsidRPr="00D0324A">
              <w:rPr>
                <w:sz w:val="20"/>
                <w:szCs w:val="20"/>
              </w:rPr>
              <w:t>The operation of the printer is not written clearly for a user to follow. Ideally, the operation should be in a step-wise protocol format.</w:t>
            </w:r>
          </w:p>
        </w:tc>
        <w:tc>
          <w:tcPr>
            <w:tcW w:w="1984" w:type="dxa"/>
          </w:tcPr>
          <w:p w:rsidR="00C55017" w:rsidRPr="00D0324A" w:rsidRDefault="00D0324A" w:rsidP="00D0324A">
            <w:pPr>
              <w:rPr>
                <w:sz w:val="20"/>
                <w:szCs w:val="20"/>
              </w:rPr>
            </w:pPr>
            <w:r>
              <w:rPr>
                <w:sz w:val="20"/>
                <w:szCs w:val="20"/>
              </w:rPr>
              <w:t>We thank the reviewer for this comment, we note that the editor had a similar comment. We have gone through our protocol and made changes to insure that the protocol is clear</w:t>
            </w:r>
            <w:r w:rsidR="008C075D">
              <w:rPr>
                <w:sz w:val="20"/>
                <w:szCs w:val="20"/>
              </w:rPr>
              <w:t>ly</w:t>
            </w:r>
            <w:r>
              <w:rPr>
                <w:sz w:val="20"/>
                <w:szCs w:val="20"/>
              </w:rPr>
              <w:t xml:space="preserve"> written and better follows the step-wise format.</w:t>
            </w:r>
          </w:p>
        </w:tc>
        <w:tc>
          <w:tcPr>
            <w:tcW w:w="1508" w:type="dxa"/>
          </w:tcPr>
          <w:p w:rsidR="00C55017" w:rsidRPr="00D0324A" w:rsidRDefault="00D0324A" w:rsidP="00515D23">
            <w:pPr>
              <w:rPr>
                <w:sz w:val="20"/>
                <w:szCs w:val="20"/>
              </w:rPr>
            </w:pPr>
            <w:r>
              <w:rPr>
                <w:sz w:val="20"/>
                <w:szCs w:val="20"/>
              </w:rPr>
              <w:t>Protocol</w:t>
            </w:r>
          </w:p>
        </w:tc>
      </w:tr>
      <w:tr w:rsidR="00C55017" w:rsidTr="00515D23">
        <w:tc>
          <w:tcPr>
            <w:tcW w:w="1271" w:type="dxa"/>
          </w:tcPr>
          <w:p w:rsidR="00C55017" w:rsidRPr="00D0324A" w:rsidRDefault="00C55017" w:rsidP="00515D23">
            <w:pPr>
              <w:rPr>
                <w:sz w:val="20"/>
                <w:szCs w:val="20"/>
              </w:rPr>
            </w:pPr>
            <w:r w:rsidRPr="00D0324A">
              <w:rPr>
                <w:sz w:val="20"/>
                <w:szCs w:val="20"/>
              </w:rPr>
              <w:t>R3.4</w:t>
            </w:r>
          </w:p>
        </w:tc>
        <w:tc>
          <w:tcPr>
            <w:tcW w:w="4253" w:type="dxa"/>
          </w:tcPr>
          <w:p w:rsidR="00C55017" w:rsidRPr="00D0324A" w:rsidRDefault="00C55017" w:rsidP="00515D23">
            <w:pPr>
              <w:rPr>
                <w:sz w:val="20"/>
                <w:szCs w:val="20"/>
              </w:rPr>
            </w:pPr>
            <w:r w:rsidRPr="00D0324A">
              <w:rPr>
                <w:sz w:val="20"/>
                <w:szCs w:val="20"/>
              </w:rPr>
              <w:t>For any extrusion-based printing, shear-thinning is a major property of the material/biomaterial. The manuscript current doesn't mention anything about the material properties.</w:t>
            </w:r>
          </w:p>
        </w:tc>
        <w:tc>
          <w:tcPr>
            <w:tcW w:w="1984" w:type="dxa"/>
          </w:tcPr>
          <w:p w:rsidR="00C55017" w:rsidRPr="00D0324A" w:rsidRDefault="00C55017" w:rsidP="00D0324A">
            <w:pPr>
              <w:rPr>
                <w:sz w:val="20"/>
                <w:szCs w:val="20"/>
              </w:rPr>
            </w:pPr>
            <w:r w:rsidRPr="00D0324A">
              <w:rPr>
                <w:sz w:val="20"/>
                <w:szCs w:val="20"/>
              </w:rPr>
              <w:t xml:space="preserve">Yes, shear thinning is an extremely important materials property, especially for chocolate. </w:t>
            </w:r>
            <w:r w:rsidR="00D0324A">
              <w:rPr>
                <w:sz w:val="20"/>
                <w:szCs w:val="20"/>
              </w:rPr>
              <w:t>W</w:t>
            </w:r>
            <w:r w:rsidRPr="00D0324A">
              <w:rPr>
                <w:sz w:val="20"/>
                <w:szCs w:val="20"/>
              </w:rPr>
              <w:t xml:space="preserve">e have </w:t>
            </w:r>
            <w:r w:rsidR="00D0324A">
              <w:rPr>
                <w:sz w:val="20"/>
                <w:szCs w:val="20"/>
              </w:rPr>
              <w:t>aimed</w:t>
            </w:r>
            <w:r w:rsidRPr="00D0324A">
              <w:rPr>
                <w:sz w:val="20"/>
                <w:szCs w:val="20"/>
              </w:rPr>
              <w:t xml:space="preserve"> to make the results section about </w:t>
            </w:r>
            <w:r w:rsidR="00D0324A">
              <w:rPr>
                <w:sz w:val="20"/>
                <w:szCs w:val="20"/>
              </w:rPr>
              <w:t xml:space="preserve">validating </w:t>
            </w:r>
            <w:r w:rsidRPr="00D0324A">
              <w:rPr>
                <w:sz w:val="20"/>
                <w:szCs w:val="20"/>
              </w:rPr>
              <w:t>the protocol (in this case the printer) and not the materials.</w:t>
            </w:r>
          </w:p>
        </w:tc>
        <w:tc>
          <w:tcPr>
            <w:tcW w:w="1508" w:type="dxa"/>
          </w:tcPr>
          <w:p w:rsidR="00C55017" w:rsidRPr="00D0324A" w:rsidRDefault="00C55017" w:rsidP="00515D23">
            <w:pPr>
              <w:rPr>
                <w:sz w:val="20"/>
                <w:szCs w:val="20"/>
              </w:rPr>
            </w:pPr>
          </w:p>
        </w:tc>
      </w:tr>
      <w:tr w:rsidR="00C55017" w:rsidTr="00515D23">
        <w:tc>
          <w:tcPr>
            <w:tcW w:w="1271" w:type="dxa"/>
          </w:tcPr>
          <w:p w:rsidR="00C55017" w:rsidRPr="00D0324A" w:rsidRDefault="00C55017" w:rsidP="00515D23">
            <w:pPr>
              <w:rPr>
                <w:sz w:val="20"/>
                <w:szCs w:val="20"/>
              </w:rPr>
            </w:pPr>
            <w:r w:rsidRPr="00D0324A">
              <w:rPr>
                <w:sz w:val="20"/>
                <w:szCs w:val="20"/>
              </w:rPr>
              <w:t>R3.5</w:t>
            </w:r>
          </w:p>
        </w:tc>
        <w:tc>
          <w:tcPr>
            <w:tcW w:w="4253" w:type="dxa"/>
          </w:tcPr>
          <w:p w:rsidR="00C55017" w:rsidRPr="00D0324A" w:rsidRDefault="00C55017" w:rsidP="00515D23">
            <w:pPr>
              <w:rPr>
                <w:sz w:val="20"/>
                <w:szCs w:val="20"/>
              </w:rPr>
            </w:pPr>
            <w:r w:rsidRPr="00D0324A">
              <w:rPr>
                <w:sz w:val="20"/>
                <w:szCs w:val="20"/>
              </w:rPr>
              <w:t xml:space="preserve">What does the parameter "flow" imply in the </w:t>
            </w:r>
            <w:proofErr w:type="gramStart"/>
            <w:r w:rsidRPr="00D0324A">
              <w:rPr>
                <w:sz w:val="20"/>
                <w:szCs w:val="20"/>
              </w:rPr>
              <w:t>table.</w:t>
            </w:r>
            <w:proofErr w:type="gramEnd"/>
          </w:p>
        </w:tc>
        <w:tc>
          <w:tcPr>
            <w:tcW w:w="1984" w:type="dxa"/>
          </w:tcPr>
          <w:p w:rsidR="00C55017" w:rsidRPr="00D0324A" w:rsidRDefault="00C55017" w:rsidP="00515D23">
            <w:pPr>
              <w:rPr>
                <w:sz w:val="20"/>
                <w:szCs w:val="20"/>
              </w:rPr>
            </w:pPr>
            <w:r w:rsidRPr="00D0324A">
              <w:rPr>
                <w:sz w:val="20"/>
                <w:szCs w:val="20"/>
              </w:rPr>
              <w:t xml:space="preserve">We have changed the term “flow” for extrusion. Extrusion (calculated from equation 2) is a dimensionless value that tells the electronics control board how much material to extrude. We can apply a scalar </w:t>
            </w:r>
            <w:r w:rsidRPr="00D0324A">
              <w:rPr>
                <w:sz w:val="20"/>
                <w:szCs w:val="20"/>
              </w:rPr>
              <w:lastRenderedPageBreak/>
              <w:t>value to this extrusion, to extrude more or less than the value calculated from equation 2.</w:t>
            </w:r>
          </w:p>
        </w:tc>
        <w:tc>
          <w:tcPr>
            <w:tcW w:w="1508" w:type="dxa"/>
          </w:tcPr>
          <w:p w:rsidR="00C55017" w:rsidRPr="00D0324A" w:rsidRDefault="00C55017" w:rsidP="00515D23">
            <w:pPr>
              <w:rPr>
                <w:sz w:val="20"/>
                <w:szCs w:val="20"/>
              </w:rPr>
            </w:pPr>
          </w:p>
        </w:tc>
      </w:tr>
      <w:tr w:rsidR="00C55017" w:rsidTr="00515D23">
        <w:tc>
          <w:tcPr>
            <w:tcW w:w="1271" w:type="dxa"/>
          </w:tcPr>
          <w:p w:rsidR="00C55017" w:rsidRPr="00D0324A" w:rsidRDefault="00C55017" w:rsidP="00515D23">
            <w:pPr>
              <w:rPr>
                <w:sz w:val="20"/>
                <w:szCs w:val="20"/>
              </w:rPr>
            </w:pPr>
            <w:r w:rsidRPr="00D0324A">
              <w:rPr>
                <w:sz w:val="20"/>
                <w:szCs w:val="20"/>
              </w:rPr>
              <w:t>R3.6</w:t>
            </w:r>
          </w:p>
        </w:tc>
        <w:tc>
          <w:tcPr>
            <w:tcW w:w="4253" w:type="dxa"/>
          </w:tcPr>
          <w:p w:rsidR="00C55017" w:rsidRPr="00D0324A" w:rsidRDefault="00C55017" w:rsidP="00515D23">
            <w:pPr>
              <w:rPr>
                <w:sz w:val="20"/>
                <w:szCs w:val="20"/>
              </w:rPr>
            </w:pPr>
            <w:r w:rsidRPr="00D0324A">
              <w:rPr>
                <w:sz w:val="20"/>
                <w:szCs w:val="20"/>
              </w:rPr>
              <w:t>Is there any way to calculate the extrusion pressure?</w:t>
            </w:r>
          </w:p>
        </w:tc>
        <w:tc>
          <w:tcPr>
            <w:tcW w:w="1984" w:type="dxa"/>
          </w:tcPr>
          <w:p w:rsidR="00C55017" w:rsidRPr="00D0324A" w:rsidRDefault="00C55017" w:rsidP="004B163F">
            <w:pPr>
              <w:rPr>
                <w:sz w:val="20"/>
                <w:szCs w:val="20"/>
              </w:rPr>
            </w:pPr>
            <w:r w:rsidRPr="00D0324A">
              <w:rPr>
                <w:sz w:val="20"/>
                <w:szCs w:val="20"/>
              </w:rPr>
              <w:t xml:space="preserve">Yes, for newtonian fluids the relationship between shear rate is easy to calculate, shear rate = 8* velocity/diameter. Other research papers measure the extrusion pressure directly with a sensor. We aimed to </w:t>
            </w:r>
            <w:r w:rsidR="004B163F">
              <w:rPr>
                <w:sz w:val="20"/>
                <w:szCs w:val="20"/>
              </w:rPr>
              <w:t>include results that validated the design of our printer and focused on geometrical accuracy.</w:t>
            </w:r>
          </w:p>
        </w:tc>
        <w:tc>
          <w:tcPr>
            <w:tcW w:w="1508" w:type="dxa"/>
          </w:tcPr>
          <w:p w:rsidR="00C55017" w:rsidRPr="00D0324A" w:rsidRDefault="00C55017" w:rsidP="00515D23">
            <w:pPr>
              <w:rPr>
                <w:sz w:val="20"/>
                <w:szCs w:val="20"/>
              </w:rPr>
            </w:pPr>
          </w:p>
        </w:tc>
      </w:tr>
      <w:tr w:rsidR="00C55017" w:rsidTr="00515D23">
        <w:tc>
          <w:tcPr>
            <w:tcW w:w="1271" w:type="dxa"/>
          </w:tcPr>
          <w:p w:rsidR="00C55017" w:rsidRPr="00D0324A" w:rsidRDefault="00C55017" w:rsidP="00515D23">
            <w:pPr>
              <w:rPr>
                <w:sz w:val="20"/>
                <w:szCs w:val="20"/>
              </w:rPr>
            </w:pPr>
            <w:r w:rsidRPr="00D0324A">
              <w:rPr>
                <w:sz w:val="20"/>
                <w:szCs w:val="20"/>
              </w:rPr>
              <w:t>R3.7</w:t>
            </w:r>
          </w:p>
        </w:tc>
        <w:tc>
          <w:tcPr>
            <w:tcW w:w="4253" w:type="dxa"/>
          </w:tcPr>
          <w:p w:rsidR="00C55017" w:rsidRPr="00D0324A" w:rsidRDefault="00C55017" w:rsidP="00515D23">
            <w:pPr>
              <w:rPr>
                <w:sz w:val="20"/>
                <w:szCs w:val="20"/>
              </w:rPr>
            </w:pPr>
            <w:r w:rsidRPr="00D0324A">
              <w:rPr>
                <w:sz w:val="20"/>
                <w:szCs w:val="20"/>
              </w:rPr>
              <w:t>What are the sensitivities for the machined heating jacket and silicon heating jacket?</w:t>
            </w:r>
          </w:p>
        </w:tc>
        <w:tc>
          <w:tcPr>
            <w:tcW w:w="1984" w:type="dxa"/>
          </w:tcPr>
          <w:p w:rsidR="00C55017" w:rsidRPr="00D0324A" w:rsidRDefault="00C55017" w:rsidP="00515D23">
            <w:pPr>
              <w:rPr>
                <w:sz w:val="20"/>
                <w:szCs w:val="20"/>
              </w:rPr>
            </w:pPr>
            <w:r w:rsidRPr="00D0324A">
              <w:rPr>
                <w:sz w:val="20"/>
                <w:szCs w:val="20"/>
              </w:rPr>
              <w:t>The thermal limits of the heating supplies should not matter as the maximum temperature is limited by the 3D printed housing materials.</w:t>
            </w:r>
          </w:p>
          <w:p w:rsidR="00C55017" w:rsidRPr="00D0324A" w:rsidRDefault="00C55017" w:rsidP="00515D23">
            <w:pPr>
              <w:rPr>
                <w:sz w:val="20"/>
                <w:szCs w:val="20"/>
              </w:rPr>
            </w:pPr>
          </w:p>
          <w:p w:rsidR="00C55017" w:rsidRPr="00D0324A" w:rsidRDefault="00C55017" w:rsidP="00515D23">
            <w:pPr>
              <w:rPr>
                <w:sz w:val="20"/>
                <w:szCs w:val="20"/>
              </w:rPr>
            </w:pPr>
            <w:r w:rsidRPr="00D0324A">
              <w:rPr>
                <w:sz w:val="20"/>
                <w:szCs w:val="20"/>
              </w:rPr>
              <w:t>The geometric sensitivities are forgiving as the housing</w:t>
            </w:r>
            <w:r w:rsidR="004B163F">
              <w:rPr>
                <w:sz w:val="20"/>
                <w:szCs w:val="20"/>
              </w:rPr>
              <w:t>,</w:t>
            </w:r>
            <w:r w:rsidRPr="00D0324A">
              <w:rPr>
                <w:sz w:val="20"/>
                <w:szCs w:val="20"/>
              </w:rPr>
              <w:t xml:space="preserve"> not the heater is the load bearing element. Put another way, the heaters are low tolerance parts.</w:t>
            </w:r>
          </w:p>
        </w:tc>
        <w:tc>
          <w:tcPr>
            <w:tcW w:w="1508" w:type="dxa"/>
          </w:tcPr>
          <w:p w:rsidR="00C55017" w:rsidRPr="00D0324A" w:rsidRDefault="00C55017" w:rsidP="00515D23">
            <w:pPr>
              <w:rPr>
                <w:sz w:val="20"/>
                <w:szCs w:val="20"/>
              </w:rPr>
            </w:pPr>
          </w:p>
        </w:tc>
      </w:tr>
      <w:tr w:rsidR="00C55017" w:rsidTr="00515D23">
        <w:tc>
          <w:tcPr>
            <w:tcW w:w="1271" w:type="dxa"/>
          </w:tcPr>
          <w:p w:rsidR="00C55017" w:rsidRPr="00D0324A" w:rsidRDefault="00C55017" w:rsidP="00515D23">
            <w:pPr>
              <w:rPr>
                <w:sz w:val="20"/>
                <w:szCs w:val="20"/>
              </w:rPr>
            </w:pPr>
            <w:r w:rsidRPr="00D0324A">
              <w:rPr>
                <w:sz w:val="20"/>
                <w:szCs w:val="20"/>
              </w:rPr>
              <w:t>R3.8</w:t>
            </w:r>
          </w:p>
        </w:tc>
        <w:tc>
          <w:tcPr>
            <w:tcW w:w="4253" w:type="dxa"/>
          </w:tcPr>
          <w:p w:rsidR="00C55017" w:rsidRPr="00D0324A" w:rsidRDefault="00C55017" w:rsidP="00515D23">
            <w:pPr>
              <w:rPr>
                <w:sz w:val="20"/>
                <w:szCs w:val="20"/>
              </w:rPr>
            </w:pPr>
            <w:r w:rsidRPr="00D0324A">
              <w:rPr>
                <w:sz w:val="20"/>
                <w:szCs w:val="20"/>
              </w:rPr>
              <w:t>Can the authors provide more detailed instructions for electronics and wiring? It will be nice to include an illustrated figure on this.</w:t>
            </w:r>
          </w:p>
        </w:tc>
        <w:tc>
          <w:tcPr>
            <w:tcW w:w="1984" w:type="dxa"/>
          </w:tcPr>
          <w:p w:rsidR="00C55017" w:rsidRPr="00D0324A" w:rsidRDefault="00C55017" w:rsidP="00515D23">
            <w:pPr>
              <w:rPr>
                <w:sz w:val="20"/>
                <w:szCs w:val="20"/>
              </w:rPr>
            </w:pPr>
            <w:r w:rsidRPr="00D0324A">
              <w:rPr>
                <w:sz w:val="20"/>
                <w:szCs w:val="20"/>
              </w:rPr>
              <w:t>We have included an image of the wiring in figure 10 and added some explanation.</w:t>
            </w:r>
          </w:p>
        </w:tc>
        <w:tc>
          <w:tcPr>
            <w:tcW w:w="1508" w:type="dxa"/>
          </w:tcPr>
          <w:p w:rsidR="00C55017" w:rsidRPr="00D0324A" w:rsidRDefault="004B163F" w:rsidP="00E23A3C">
            <w:pPr>
              <w:rPr>
                <w:sz w:val="20"/>
                <w:szCs w:val="20"/>
              </w:rPr>
            </w:pPr>
            <w:r>
              <w:rPr>
                <w:sz w:val="20"/>
                <w:szCs w:val="20"/>
              </w:rPr>
              <w:t xml:space="preserve">Line </w:t>
            </w:r>
            <w:r w:rsidR="00C55017" w:rsidRPr="00D0324A">
              <w:rPr>
                <w:sz w:val="20"/>
                <w:szCs w:val="20"/>
              </w:rPr>
              <w:t>3</w:t>
            </w:r>
            <w:r w:rsidR="00E23A3C">
              <w:rPr>
                <w:sz w:val="20"/>
                <w:szCs w:val="20"/>
              </w:rPr>
              <w:t>44</w:t>
            </w:r>
            <w:r w:rsidR="00C55017" w:rsidRPr="00D0324A">
              <w:rPr>
                <w:sz w:val="20"/>
                <w:szCs w:val="20"/>
              </w:rPr>
              <w:t xml:space="preserve"> </w:t>
            </w:r>
            <w:r w:rsidR="00E23A3C">
              <w:rPr>
                <w:sz w:val="20"/>
                <w:szCs w:val="20"/>
              </w:rPr>
              <w:t>–</w:t>
            </w:r>
            <w:r w:rsidR="00C55017" w:rsidRPr="00D0324A">
              <w:rPr>
                <w:sz w:val="20"/>
                <w:szCs w:val="20"/>
              </w:rPr>
              <w:t xml:space="preserve"> 3</w:t>
            </w:r>
            <w:r w:rsidR="00E23A3C">
              <w:rPr>
                <w:sz w:val="20"/>
                <w:szCs w:val="20"/>
              </w:rPr>
              <w:t>47, figure 10</w:t>
            </w:r>
          </w:p>
        </w:tc>
      </w:tr>
      <w:tr w:rsidR="00C55017" w:rsidTr="00515D23">
        <w:tc>
          <w:tcPr>
            <w:tcW w:w="1271" w:type="dxa"/>
          </w:tcPr>
          <w:p w:rsidR="00C55017" w:rsidRPr="00D0324A" w:rsidRDefault="00C55017" w:rsidP="00515D23">
            <w:pPr>
              <w:rPr>
                <w:sz w:val="20"/>
                <w:szCs w:val="20"/>
              </w:rPr>
            </w:pPr>
            <w:r w:rsidRPr="00D0324A">
              <w:rPr>
                <w:sz w:val="20"/>
                <w:szCs w:val="20"/>
              </w:rPr>
              <w:t>R3.9</w:t>
            </w:r>
          </w:p>
        </w:tc>
        <w:tc>
          <w:tcPr>
            <w:tcW w:w="4253" w:type="dxa"/>
          </w:tcPr>
          <w:p w:rsidR="00C55017" w:rsidRPr="00D0324A" w:rsidRDefault="00C55017" w:rsidP="00515D23">
            <w:pPr>
              <w:rPr>
                <w:sz w:val="20"/>
                <w:szCs w:val="20"/>
              </w:rPr>
            </w:pPr>
            <w:r w:rsidRPr="00D0324A">
              <w:rPr>
                <w:sz w:val="20"/>
                <w:szCs w:val="20"/>
              </w:rPr>
              <w:t>For the software setup, it will be nice to provide screenshots of the installation process so the readers know where exactly to change the settings and configurations.</w:t>
            </w:r>
          </w:p>
        </w:tc>
        <w:tc>
          <w:tcPr>
            <w:tcW w:w="1984" w:type="dxa"/>
          </w:tcPr>
          <w:p w:rsidR="00C55017" w:rsidRPr="00D0324A" w:rsidRDefault="00C55017" w:rsidP="00515D23">
            <w:pPr>
              <w:rPr>
                <w:sz w:val="20"/>
                <w:szCs w:val="20"/>
              </w:rPr>
            </w:pPr>
            <w:r w:rsidRPr="00D0324A">
              <w:rPr>
                <w:sz w:val="20"/>
                <w:szCs w:val="20"/>
              </w:rPr>
              <w:t>We decided to include additional navigation information so the readers can better follow along.</w:t>
            </w:r>
          </w:p>
        </w:tc>
        <w:tc>
          <w:tcPr>
            <w:tcW w:w="1508" w:type="dxa"/>
          </w:tcPr>
          <w:p w:rsidR="00C55017" w:rsidRPr="00D0324A" w:rsidRDefault="004B163F" w:rsidP="00515D23">
            <w:pPr>
              <w:rPr>
                <w:sz w:val="20"/>
                <w:szCs w:val="20"/>
              </w:rPr>
            </w:pPr>
            <w:r>
              <w:rPr>
                <w:sz w:val="20"/>
                <w:szCs w:val="20"/>
              </w:rPr>
              <w:t xml:space="preserve">Line </w:t>
            </w:r>
            <w:r w:rsidR="00C55017" w:rsidRPr="00D0324A">
              <w:rPr>
                <w:sz w:val="20"/>
                <w:szCs w:val="20"/>
              </w:rPr>
              <w:t>325 - 328</w:t>
            </w:r>
          </w:p>
        </w:tc>
      </w:tr>
      <w:tr w:rsidR="00C55017" w:rsidTr="00515D23">
        <w:tc>
          <w:tcPr>
            <w:tcW w:w="1271" w:type="dxa"/>
          </w:tcPr>
          <w:p w:rsidR="00C55017" w:rsidRPr="00D0324A" w:rsidRDefault="00C55017" w:rsidP="00515D23">
            <w:pPr>
              <w:rPr>
                <w:sz w:val="20"/>
                <w:szCs w:val="20"/>
              </w:rPr>
            </w:pPr>
            <w:r w:rsidRPr="00D0324A">
              <w:rPr>
                <w:sz w:val="20"/>
                <w:szCs w:val="20"/>
              </w:rPr>
              <w:t>R3.10</w:t>
            </w:r>
          </w:p>
        </w:tc>
        <w:tc>
          <w:tcPr>
            <w:tcW w:w="4253" w:type="dxa"/>
          </w:tcPr>
          <w:p w:rsidR="00C55017" w:rsidRPr="00D0324A" w:rsidRDefault="00C55017" w:rsidP="00515D23">
            <w:pPr>
              <w:rPr>
                <w:sz w:val="20"/>
                <w:szCs w:val="20"/>
              </w:rPr>
            </w:pPr>
            <w:r w:rsidRPr="00D0324A">
              <w:rPr>
                <w:sz w:val="20"/>
                <w:szCs w:val="20"/>
              </w:rPr>
              <w:t>Please include important notes and safety instructions for the assembly protocol.</w:t>
            </w:r>
          </w:p>
        </w:tc>
        <w:tc>
          <w:tcPr>
            <w:tcW w:w="1984" w:type="dxa"/>
          </w:tcPr>
          <w:p w:rsidR="00C55017" w:rsidRPr="00D0324A" w:rsidRDefault="00C55017" w:rsidP="00515D23">
            <w:pPr>
              <w:rPr>
                <w:sz w:val="20"/>
                <w:szCs w:val="20"/>
              </w:rPr>
            </w:pPr>
            <w:r w:rsidRPr="00D0324A">
              <w:rPr>
                <w:sz w:val="20"/>
                <w:szCs w:val="20"/>
              </w:rPr>
              <w:t>We have expanded the safety notes</w:t>
            </w:r>
            <w:r w:rsidR="004B163F">
              <w:rPr>
                <w:sz w:val="20"/>
                <w:szCs w:val="20"/>
              </w:rPr>
              <w:t xml:space="preserve"> in a number of locations </w:t>
            </w:r>
            <w:r w:rsidR="004B163F">
              <w:rPr>
                <w:sz w:val="20"/>
                <w:szCs w:val="20"/>
              </w:rPr>
              <w:lastRenderedPageBreak/>
              <w:t>throughout the document.</w:t>
            </w:r>
          </w:p>
        </w:tc>
        <w:tc>
          <w:tcPr>
            <w:tcW w:w="1508" w:type="dxa"/>
          </w:tcPr>
          <w:p w:rsidR="00C55017" w:rsidRPr="00D0324A" w:rsidRDefault="00C55017" w:rsidP="00E23A3C">
            <w:pPr>
              <w:rPr>
                <w:sz w:val="20"/>
                <w:szCs w:val="20"/>
              </w:rPr>
            </w:pPr>
          </w:p>
        </w:tc>
      </w:tr>
      <w:tr w:rsidR="00C55017" w:rsidTr="00515D23">
        <w:tc>
          <w:tcPr>
            <w:tcW w:w="1271" w:type="dxa"/>
          </w:tcPr>
          <w:p w:rsidR="00C55017" w:rsidRPr="00D0324A" w:rsidRDefault="00C55017" w:rsidP="00515D23">
            <w:pPr>
              <w:rPr>
                <w:sz w:val="20"/>
                <w:szCs w:val="20"/>
              </w:rPr>
            </w:pPr>
            <w:r w:rsidRPr="00D0324A">
              <w:rPr>
                <w:sz w:val="20"/>
                <w:szCs w:val="20"/>
              </w:rPr>
              <w:t>R3.11</w:t>
            </w:r>
          </w:p>
        </w:tc>
        <w:tc>
          <w:tcPr>
            <w:tcW w:w="4253" w:type="dxa"/>
          </w:tcPr>
          <w:p w:rsidR="00C55017" w:rsidRPr="00D0324A" w:rsidRDefault="00C55017" w:rsidP="00515D23">
            <w:pPr>
              <w:rPr>
                <w:sz w:val="20"/>
                <w:szCs w:val="20"/>
              </w:rPr>
            </w:pPr>
            <w:r w:rsidRPr="00D0324A">
              <w:rPr>
                <w:sz w:val="20"/>
                <w:szCs w:val="20"/>
              </w:rPr>
              <w:t>Can the authors provide a summary or list of basic tools needed to assemble the 3D printer? For example screwdriver, Hex keys, etc.</w:t>
            </w:r>
          </w:p>
        </w:tc>
        <w:tc>
          <w:tcPr>
            <w:tcW w:w="1984" w:type="dxa"/>
          </w:tcPr>
          <w:p w:rsidR="00C55017" w:rsidRPr="00D0324A" w:rsidRDefault="00C55017" w:rsidP="00515D23">
            <w:pPr>
              <w:rPr>
                <w:sz w:val="20"/>
                <w:szCs w:val="20"/>
              </w:rPr>
            </w:pPr>
            <w:r w:rsidRPr="00D0324A">
              <w:rPr>
                <w:sz w:val="20"/>
                <w:szCs w:val="20"/>
              </w:rPr>
              <w:t>We have updated the table of materials to include the tools needed to assemble the 3D printer.</w:t>
            </w:r>
          </w:p>
        </w:tc>
        <w:tc>
          <w:tcPr>
            <w:tcW w:w="1508" w:type="dxa"/>
          </w:tcPr>
          <w:p w:rsidR="00C55017" w:rsidRPr="00D0324A" w:rsidRDefault="00C55017" w:rsidP="00515D23">
            <w:pPr>
              <w:rPr>
                <w:sz w:val="20"/>
                <w:szCs w:val="20"/>
              </w:rPr>
            </w:pPr>
          </w:p>
        </w:tc>
      </w:tr>
      <w:tr w:rsidR="00C55017" w:rsidTr="00515D23">
        <w:tc>
          <w:tcPr>
            <w:tcW w:w="1271" w:type="dxa"/>
          </w:tcPr>
          <w:p w:rsidR="00C55017" w:rsidRPr="00D0324A" w:rsidRDefault="00C55017" w:rsidP="00515D23">
            <w:pPr>
              <w:rPr>
                <w:sz w:val="20"/>
                <w:szCs w:val="20"/>
              </w:rPr>
            </w:pPr>
            <w:r w:rsidRPr="00D0324A">
              <w:rPr>
                <w:sz w:val="20"/>
                <w:szCs w:val="20"/>
              </w:rPr>
              <w:t>R3.12</w:t>
            </w:r>
          </w:p>
        </w:tc>
        <w:tc>
          <w:tcPr>
            <w:tcW w:w="4253" w:type="dxa"/>
          </w:tcPr>
          <w:p w:rsidR="00C55017" w:rsidRPr="00D0324A" w:rsidRDefault="00C55017" w:rsidP="00515D23">
            <w:pPr>
              <w:rPr>
                <w:sz w:val="20"/>
                <w:szCs w:val="20"/>
              </w:rPr>
            </w:pPr>
            <w:r w:rsidRPr="00D0324A">
              <w:rPr>
                <w:sz w:val="20"/>
                <w:szCs w:val="20"/>
              </w:rPr>
              <w:t>It will be helpful to add numbers, callouts for each of the parts used in the machine.</w:t>
            </w:r>
          </w:p>
        </w:tc>
        <w:tc>
          <w:tcPr>
            <w:tcW w:w="1984" w:type="dxa"/>
          </w:tcPr>
          <w:p w:rsidR="00C55017" w:rsidRPr="00D0324A" w:rsidRDefault="00C55017" w:rsidP="00515D23">
            <w:pPr>
              <w:rPr>
                <w:sz w:val="20"/>
                <w:szCs w:val="20"/>
              </w:rPr>
            </w:pPr>
            <w:r w:rsidRPr="00D0324A">
              <w:rPr>
                <w:sz w:val="20"/>
                <w:szCs w:val="20"/>
              </w:rPr>
              <w:t xml:space="preserve">We have added a number near each component </w:t>
            </w:r>
            <w:r w:rsidR="004B163F">
              <w:rPr>
                <w:sz w:val="20"/>
                <w:szCs w:val="20"/>
              </w:rPr>
              <w:t xml:space="preserve">in the figures </w:t>
            </w:r>
            <w:r w:rsidRPr="00D0324A">
              <w:rPr>
                <w:sz w:val="20"/>
                <w:szCs w:val="20"/>
              </w:rPr>
              <w:t xml:space="preserve">which links </w:t>
            </w:r>
            <w:r w:rsidR="004B163F">
              <w:rPr>
                <w:sz w:val="20"/>
                <w:szCs w:val="20"/>
              </w:rPr>
              <w:t xml:space="preserve">to </w:t>
            </w:r>
            <w:r w:rsidRPr="00D0324A">
              <w:rPr>
                <w:sz w:val="20"/>
                <w:szCs w:val="20"/>
              </w:rPr>
              <w:t>each respective component in the table of materials.</w:t>
            </w:r>
          </w:p>
        </w:tc>
        <w:tc>
          <w:tcPr>
            <w:tcW w:w="1508" w:type="dxa"/>
          </w:tcPr>
          <w:p w:rsidR="00C55017" w:rsidRPr="00D0324A" w:rsidRDefault="00C55017" w:rsidP="00515D23">
            <w:pPr>
              <w:rPr>
                <w:sz w:val="20"/>
                <w:szCs w:val="20"/>
              </w:rPr>
            </w:pPr>
          </w:p>
        </w:tc>
      </w:tr>
      <w:tr w:rsidR="00C55017" w:rsidTr="00515D23">
        <w:tc>
          <w:tcPr>
            <w:tcW w:w="1271" w:type="dxa"/>
          </w:tcPr>
          <w:p w:rsidR="00C55017" w:rsidRPr="00D0324A" w:rsidRDefault="00C55017" w:rsidP="00515D23">
            <w:pPr>
              <w:rPr>
                <w:sz w:val="20"/>
                <w:szCs w:val="20"/>
              </w:rPr>
            </w:pPr>
            <w:r w:rsidRPr="00D0324A">
              <w:rPr>
                <w:sz w:val="20"/>
                <w:szCs w:val="20"/>
              </w:rPr>
              <w:t>R3.13</w:t>
            </w:r>
          </w:p>
        </w:tc>
        <w:tc>
          <w:tcPr>
            <w:tcW w:w="4253" w:type="dxa"/>
          </w:tcPr>
          <w:p w:rsidR="00C55017" w:rsidRPr="00D0324A" w:rsidRDefault="00C55017" w:rsidP="00515D23">
            <w:pPr>
              <w:rPr>
                <w:sz w:val="20"/>
                <w:szCs w:val="20"/>
              </w:rPr>
            </w:pPr>
            <w:r w:rsidRPr="00D0324A">
              <w:rPr>
                <w:sz w:val="20"/>
                <w:szCs w:val="20"/>
              </w:rPr>
              <w:t>Line 352- The labels should be in lower case.</w:t>
            </w:r>
          </w:p>
        </w:tc>
        <w:tc>
          <w:tcPr>
            <w:tcW w:w="1984" w:type="dxa"/>
          </w:tcPr>
          <w:p w:rsidR="00C55017" w:rsidRPr="00D0324A" w:rsidRDefault="00C55017" w:rsidP="00515D23">
            <w:pPr>
              <w:rPr>
                <w:sz w:val="20"/>
                <w:szCs w:val="20"/>
              </w:rPr>
            </w:pPr>
            <w:r w:rsidRPr="00D0324A">
              <w:rPr>
                <w:sz w:val="20"/>
                <w:szCs w:val="20"/>
              </w:rPr>
              <w:t>We have changed the labels.</w:t>
            </w:r>
          </w:p>
        </w:tc>
        <w:tc>
          <w:tcPr>
            <w:tcW w:w="1508" w:type="dxa"/>
          </w:tcPr>
          <w:p w:rsidR="00C55017" w:rsidRPr="00D0324A" w:rsidRDefault="004B163F" w:rsidP="00515D23">
            <w:pPr>
              <w:rPr>
                <w:sz w:val="20"/>
                <w:szCs w:val="20"/>
              </w:rPr>
            </w:pPr>
            <w:r>
              <w:rPr>
                <w:sz w:val="20"/>
                <w:szCs w:val="20"/>
              </w:rPr>
              <w:t xml:space="preserve">Line </w:t>
            </w:r>
            <w:r w:rsidR="00C55017" w:rsidRPr="00D0324A">
              <w:rPr>
                <w:sz w:val="20"/>
                <w:szCs w:val="20"/>
              </w:rPr>
              <w:t>352</w:t>
            </w:r>
            <w:r w:rsidR="00E23A3C">
              <w:rPr>
                <w:sz w:val="20"/>
                <w:szCs w:val="20"/>
              </w:rPr>
              <w:t>, now Line 393</w:t>
            </w:r>
          </w:p>
        </w:tc>
      </w:tr>
      <w:tr w:rsidR="00C55017" w:rsidTr="00515D23">
        <w:tc>
          <w:tcPr>
            <w:tcW w:w="1271" w:type="dxa"/>
          </w:tcPr>
          <w:p w:rsidR="00C55017" w:rsidRPr="00D0324A" w:rsidRDefault="00C55017" w:rsidP="00515D23">
            <w:pPr>
              <w:rPr>
                <w:sz w:val="20"/>
                <w:szCs w:val="20"/>
              </w:rPr>
            </w:pPr>
            <w:r w:rsidRPr="00D0324A">
              <w:rPr>
                <w:sz w:val="20"/>
                <w:szCs w:val="20"/>
              </w:rPr>
              <w:t>R3.14</w:t>
            </w:r>
          </w:p>
        </w:tc>
        <w:tc>
          <w:tcPr>
            <w:tcW w:w="4253" w:type="dxa"/>
          </w:tcPr>
          <w:p w:rsidR="00C55017" w:rsidRPr="00D0324A" w:rsidRDefault="00C55017" w:rsidP="00515D23">
            <w:pPr>
              <w:rPr>
                <w:sz w:val="20"/>
                <w:szCs w:val="20"/>
              </w:rPr>
            </w:pPr>
            <w:r w:rsidRPr="00D0324A">
              <w:rPr>
                <w:sz w:val="20"/>
                <w:szCs w:val="20"/>
              </w:rPr>
              <w:t>It would be helpful to put all the online links as an Annex at the end of the paper</w:t>
            </w:r>
          </w:p>
        </w:tc>
        <w:tc>
          <w:tcPr>
            <w:tcW w:w="1984" w:type="dxa"/>
          </w:tcPr>
          <w:p w:rsidR="00C55017" w:rsidRPr="00D0324A" w:rsidRDefault="00C55017" w:rsidP="00515D23">
            <w:pPr>
              <w:rPr>
                <w:sz w:val="20"/>
                <w:szCs w:val="20"/>
              </w:rPr>
            </w:pPr>
            <w:r w:rsidRPr="00D0324A">
              <w:rPr>
                <w:sz w:val="20"/>
                <w:szCs w:val="20"/>
              </w:rPr>
              <w:t>We have included a link to all online links in a note at the start of the paper.</w:t>
            </w:r>
          </w:p>
        </w:tc>
        <w:tc>
          <w:tcPr>
            <w:tcW w:w="1508" w:type="dxa"/>
          </w:tcPr>
          <w:p w:rsidR="00C55017" w:rsidRPr="00D0324A" w:rsidRDefault="004B163F" w:rsidP="00E23A3C">
            <w:pPr>
              <w:rPr>
                <w:sz w:val="20"/>
                <w:szCs w:val="20"/>
              </w:rPr>
            </w:pPr>
            <w:r>
              <w:rPr>
                <w:sz w:val="20"/>
                <w:szCs w:val="20"/>
              </w:rPr>
              <w:t xml:space="preserve">Line </w:t>
            </w:r>
            <w:r w:rsidR="00C55017" w:rsidRPr="00D0324A">
              <w:rPr>
                <w:sz w:val="20"/>
                <w:szCs w:val="20"/>
              </w:rPr>
              <w:t>11</w:t>
            </w:r>
            <w:r w:rsidR="00E23A3C">
              <w:rPr>
                <w:sz w:val="20"/>
                <w:szCs w:val="20"/>
              </w:rPr>
              <w:t>1</w:t>
            </w:r>
            <w:r w:rsidR="00C55017" w:rsidRPr="00D0324A">
              <w:rPr>
                <w:sz w:val="20"/>
                <w:szCs w:val="20"/>
              </w:rPr>
              <w:t xml:space="preserve"> - 1</w:t>
            </w:r>
            <w:r w:rsidR="00E23A3C">
              <w:rPr>
                <w:sz w:val="20"/>
                <w:szCs w:val="20"/>
              </w:rPr>
              <w:t>21</w:t>
            </w:r>
          </w:p>
        </w:tc>
      </w:tr>
      <w:tr w:rsidR="00C55017" w:rsidTr="00515D23">
        <w:tc>
          <w:tcPr>
            <w:tcW w:w="1271" w:type="dxa"/>
          </w:tcPr>
          <w:p w:rsidR="00C55017" w:rsidRPr="00D0324A" w:rsidRDefault="00C55017" w:rsidP="00515D23">
            <w:pPr>
              <w:rPr>
                <w:sz w:val="20"/>
                <w:szCs w:val="20"/>
              </w:rPr>
            </w:pPr>
            <w:r w:rsidRPr="00D0324A">
              <w:rPr>
                <w:sz w:val="20"/>
                <w:szCs w:val="20"/>
              </w:rPr>
              <w:t>R3.15</w:t>
            </w:r>
          </w:p>
        </w:tc>
        <w:tc>
          <w:tcPr>
            <w:tcW w:w="4253" w:type="dxa"/>
          </w:tcPr>
          <w:p w:rsidR="00C55017" w:rsidRPr="00D0324A" w:rsidRDefault="00C55017" w:rsidP="00515D23">
            <w:pPr>
              <w:rPr>
                <w:sz w:val="20"/>
                <w:szCs w:val="20"/>
              </w:rPr>
            </w:pPr>
            <w:r w:rsidRPr="00D0324A">
              <w:rPr>
                <w:sz w:val="20"/>
                <w:szCs w:val="20"/>
              </w:rPr>
              <w:t>Line 408 - Please take out "biofabrication". The printer has not been demonstrated for any biomaterials printing.</w:t>
            </w:r>
          </w:p>
        </w:tc>
        <w:tc>
          <w:tcPr>
            <w:tcW w:w="1984" w:type="dxa"/>
          </w:tcPr>
          <w:p w:rsidR="00C55017" w:rsidRPr="00D0324A" w:rsidRDefault="004B163F" w:rsidP="00515D23">
            <w:pPr>
              <w:rPr>
                <w:sz w:val="20"/>
                <w:szCs w:val="20"/>
              </w:rPr>
            </w:pPr>
            <w:r>
              <w:rPr>
                <w:sz w:val="20"/>
                <w:szCs w:val="20"/>
              </w:rPr>
              <w:t>We have included a</w:t>
            </w:r>
            <w:r w:rsidR="00785AB9">
              <w:rPr>
                <w:sz w:val="20"/>
                <w:szCs w:val="20"/>
              </w:rPr>
              <w:t>n ink (as a model</w:t>
            </w:r>
            <w:r>
              <w:rPr>
                <w:sz w:val="20"/>
                <w:szCs w:val="20"/>
              </w:rPr>
              <w:t xml:space="preserve"> </w:t>
            </w:r>
            <w:r w:rsidR="00600CD1">
              <w:rPr>
                <w:sz w:val="20"/>
                <w:szCs w:val="20"/>
              </w:rPr>
              <w:t xml:space="preserve">for </w:t>
            </w:r>
            <w:r>
              <w:rPr>
                <w:sz w:val="20"/>
                <w:szCs w:val="20"/>
              </w:rPr>
              <w:t>bioink</w:t>
            </w:r>
            <w:r w:rsidR="00600CD1">
              <w:rPr>
                <w:sz w:val="20"/>
                <w:szCs w:val="20"/>
              </w:rPr>
              <w:t>s</w:t>
            </w:r>
            <w:r w:rsidR="00785AB9">
              <w:rPr>
                <w:sz w:val="20"/>
                <w:szCs w:val="20"/>
              </w:rPr>
              <w:t>)</w:t>
            </w:r>
            <w:r>
              <w:rPr>
                <w:sz w:val="20"/>
                <w:szCs w:val="20"/>
              </w:rPr>
              <w:t xml:space="preserve"> (</w:t>
            </w:r>
            <w:proofErr w:type="spellStart"/>
            <w:r>
              <w:rPr>
                <w:sz w:val="20"/>
                <w:szCs w:val="20"/>
              </w:rPr>
              <w:t>Pluronic</w:t>
            </w:r>
            <w:proofErr w:type="spellEnd"/>
            <w:r>
              <w:rPr>
                <w:sz w:val="20"/>
                <w:szCs w:val="20"/>
              </w:rPr>
              <w:t xml:space="preserve"> F-</w:t>
            </w:r>
            <w:r w:rsidR="00C55017" w:rsidRPr="00D0324A">
              <w:rPr>
                <w:sz w:val="20"/>
                <w:szCs w:val="20"/>
              </w:rPr>
              <w:t>127) to demonstrate the versatility of our printer for biofabrication.</w:t>
            </w:r>
          </w:p>
        </w:tc>
        <w:tc>
          <w:tcPr>
            <w:tcW w:w="1508" w:type="dxa"/>
          </w:tcPr>
          <w:p w:rsidR="00C55017" w:rsidRPr="00D0324A" w:rsidRDefault="00C55017" w:rsidP="00515D23">
            <w:pPr>
              <w:rPr>
                <w:sz w:val="20"/>
                <w:szCs w:val="20"/>
              </w:rPr>
            </w:pPr>
          </w:p>
        </w:tc>
      </w:tr>
      <w:tr w:rsidR="00C55017" w:rsidTr="00515D23">
        <w:tc>
          <w:tcPr>
            <w:tcW w:w="1271" w:type="dxa"/>
          </w:tcPr>
          <w:p w:rsidR="00C55017" w:rsidRPr="00D0324A" w:rsidRDefault="00C55017" w:rsidP="00515D23">
            <w:pPr>
              <w:rPr>
                <w:sz w:val="20"/>
                <w:szCs w:val="20"/>
              </w:rPr>
            </w:pPr>
            <w:r w:rsidRPr="00D0324A">
              <w:rPr>
                <w:sz w:val="20"/>
                <w:szCs w:val="20"/>
              </w:rPr>
              <w:t>R3.16</w:t>
            </w:r>
          </w:p>
        </w:tc>
        <w:tc>
          <w:tcPr>
            <w:tcW w:w="4253" w:type="dxa"/>
          </w:tcPr>
          <w:p w:rsidR="00C55017" w:rsidRPr="00D0324A" w:rsidRDefault="00C55017" w:rsidP="00515D23">
            <w:pPr>
              <w:rPr>
                <w:sz w:val="20"/>
                <w:szCs w:val="20"/>
              </w:rPr>
            </w:pPr>
            <w:r w:rsidRPr="00D0324A">
              <w:rPr>
                <w:sz w:val="20"/>
                <w:szCs w:val="20"/>
              </w:rPr>
              <w:t>Some of the figures have a dark background and hence when printed on paper do not come out clearly. Since it is a protocol paper and it is reasonably expected for potentially interested users to print it and follow for assembly.</w:t>
            </w:r>
          </w:p>
        </w:tc>
        <w:tc>
          <w:tcPr>
            <w:tcW w:w="1984" w:type="dxa"/>
          </w:tcPr>
          <w:p w:rsidR="00C55017" w:rsidRPr="00D0324A" w:rsidRDefault="00C55017" w:rsidP="00515D23">
            <w:pPr>
              <w:rPr>
                <w:sz w:val="20"/>
                <w:szCs w:val="20"/>
              </w:rPr>
            </w:pPr>
            <w:r w:rsidRPr="00D0324A">
              <w:rPr>
                <w:sz w:val="20"/>
                <w:szCs w:val="20"/>
              </w:rPr>
              <w:t xml:space="preserve">We recognise this may be a problem, unfortunately we do not have any other colour of acrylic available (such as black) to remake those figures. Due to time constraints we are not able to wait until new acrylic arrives. </w:t>
            </w:r>
          </w:p>
        </w:tc>
        <w:tc>
          <w:tcPr>
            <w:tcW w:w="1508" w:type="dxa"/>
          </w:tcPr>
          <w:p w:rsidR="00C55017" w:rsidRPr="00D0324A" w:rsidRDefault="00C55017" w:rsidP="00515D23">
            <w:pPr>
              <w:rPr>
                <w:sz w:val="20"/>
                <w:szCs w:val="20"/>
              </w:rPr>
            </w:pPr>
          </w:p>
        </w:tc>
      </w:tr>
    </w:tbl>
    <w:p w:rsidR="00C55017" w:rsidRDefault="00C55017" w:rsidP="00E974A0"/>
    <w:sectPr w:rsidR="00C550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C2424"/>
    <w:multiLevelType w:val="hybridMultilevel"/>
    <w:tmpl w:val="693A350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A1707F7"/>
    <w:multiLevelType w:val="hybridMultilevel"/>
    <w:tmpl w:val="6CFC68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4A0"/>
    <w:rsid w:val="00014856"/>
    <w:rsid w:val="000874AA"/>
    <w:rsid w:val="000E10D1"/>
    <w:rsid w:val="0018026A"/>
    <w:rsid w:val="001B69E8"/>
    <w:rsid w:val="003904CF"/>
    <w:rsid w:val="003B25FE"/>
    <w:rsid w:val="00443AFA"/>
    <w:rsid w:val="004B163F"/>
    <w:rsid w:val="00600CD1"/>
    <w:rsid w:val="00785AB9"/>
    <w:rsid w:val="008C075D"/>
    <w:rsid w:val="00B3769A"/>
    <w:rsid w:val="00C55017"/>
    <w:rsid w:val="00D0324A"/>
    <w:rsid w:val="00E23A3C"/>
    <w:rsid w:val="00E974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13D62"/>
  <w15:chartTrackingRefBased/>
  <w15:docId w15:val="{336CB2CB-70FF-4929-B974-D1A8F55D1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4A0"/>
    <w:pPr>
      <w:ind w:left="720"/>
      <w:contextualSpacing/>
    </w:pPr>
  </w:style>
  <w:style w:type="table" w:styleId="TableGrid">
    <w:name w:val="Table Grid"/>
    <w:basedOn w:val="TableNormal"/>
    <w:uiPriority w:val="39"/>
    <w:rsid w:val="00C55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C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C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35673C1F.dotm</Template>
  <TotalTime>100</TotalTime>
  <Pages>8</Pages>
  <Words>1729</Words>
  <Characters>9860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Queensland University of Technology</Company>
  <LinksUpToDate>false</LinksUpToDate>
  <CharactersWithSpaces>11566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Lanaro</dc:creator>
  <cp:keywords/>
  <dc:description/>
  <cp:lastModifiedBy>Matthew Lanaro</cp:lastModifiedBy>
  <cp:revision>10</cp:revision>
  <cp:lastPrinted>2019-04-05T06:48:00Z</cp:lastPrinted>
  <dcterms:created xsi:type="dcterms:W3CDTF">2019-04-02T23:40:00Z</dcterms:created>
  <dcterms:modified xsi:type="dcterms:W3CDTF">2019-04-05T07:21:00Z</dcterms:modified>
</cp:coreProperties>
</file>