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D3A24" w14:textId="77777777" w:rsidR="00C961EB" w:rsidRDefault="00C961EB">
      <w:pPr>
        <w:pStyle w:val="BodyText"/>
        <w:outlineLvl w:val="0"/>
        <w:rPr>
          <w:rFonts w:ascii="Helvetica" w:hAnsi="Helvetica" w:cs="Arial"/>
          <w:b/>
          <w:i w:val="0"/>
          <w:sz w:val="22"/>
          <w:szCs w:val="22"/>
        </w:rPr>
      </w:pPr>
    </w:p>
    <w:p w14:paraId="687C6AD7" w14:textId="77777777" w:rsidR="00C961EB" w:rsidRDefault="00421352">
      <w:pPr>
        <w:pStyle w:val="BodyText"/>
        <w:outlineLvl w:val="0"/>
        <w:rPr>
          <w:rFonts w:ascii="Helvetica" w:hAnsi="Helvetica" w:cs="Arial"/>
          <w:b/>
          <w:i w:val="0"/>
          <w:sz w:val="22"/>
          <w:szCs w:val="22"/>
        </w:rPr>
      </w:pPr>
      <w:r>
        <w:rPr>
          <w:rFonts w:ascii="Helvetica" w:hAnsi="Helvetica" w:cs="Arial"/>
          <w:b/>
          <w:i w:val="0"/>
          <w:sz w:val="22"/>
          <w:szCs w:val="22"/>
        </w:rPr>
        <w:t>Submission ID #: 59829</w:t>
      </w:r>
    </w:p>
    <w:p w14:paraId="081BAC60" w14:textId="77777777" w:rsidR="00C961EB" w:rsidRDefault="00421352">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Nadeeka Dias </w:t>
      </w:r>
    </w:p>
    <w:p w14:paraId="28B0926D" w14:textId="77777777" w:rsidR="00C961EB" w:rsidRDefault="00421352">
      <w:pPr>
        <w:pStyle w:val="BodyText"/>
        <w:outlineLvl w:val="0"/>
        <w:rPr>
          <w:rFonts w:ascii="Helvetica" w:hAnsi="Helvetica" w:cs="Arial"/>
          <w:b/>
          <w:i w:val="0"/>
          <w:sz w:val="22"/>
          <w:szCs w:val="22"/>
        </w:rPr>
      </w:pPr>
      <w:r>
        <w:rPr>
          <w:rFonts w:ascii="Helvetica" w:hAnsi="Helvetica" w:cs="Arial"/>
          <w:b/>
          <w:i w:val="0"/>
          <w:sz w:val="22"/>
          <w:szCs w:val="22"/>
          <w:highlight w:val="yellow"/>
        </w:rPr>
        <w:t>Project Page Link</w:t>
      </w:r>
      <w:r>
        <w:rPr>
          <w:rFonts w:ascii="Helvetica" w:hAnsi="Helvetica" w:cs="Arial"/>
          <w:b/>
          <w:i w:val="0"/>
          <w:sz w:val="22"/>
          <w:szCs w:val="22"/>
        </w:rPr>
        <w:t>: http://www.jove.com/files_upload.php?src=18247893</w:t>
      </w:r>
    </w:p>
    <w:p w14:paraId="18EE383E" w14:textId="77777777" w:rsidR="00C961EB" w:rsidRDefault="00C961EB">
      <w:pPr>
        <w:pStyle w:val="BodyText"/>
        <w:outlineLvl w:val="0"/>
        <w:rPr>
          <w:rFonts w:ascii="Helvetica" w:hAnsi="Helvetica" w:cs="Arial"/>
          <w:b/>
          <w:i w:val="0"/>
          <w:sz w:val="28"/>
          <w:szCs w:val="28"/>
        </w:rPr>
      </w:pPr>
    </w:p>
    <w:p w14:paraId="05F0516F" w14:textId="77777777" w:rsidR="00C961EB" w:rsidRDefault="00421352">
      <w:pPr>
        <w:outlineLvl w:val="0"/>
        <w:rPr>
          <w:rFonts w:ascii="Helvetica" w:hAnsi="Helvetica" w:cs="Arial"/>
          <w:b/>
          <w:sz w:val="28"/>
          <w:szCs w:val="28"/>
        </w:rPr>
      </w:pPr>
      <w:r>
        <w:rPr>
          <w:rFonts w:ascii="Helvetica" w:hAnsi="Helvetica" w:cs="Arial"/>
          <w:b/>
          <w:sz w:val="28"/>
          <w:szCs w:val="28"/>
        </w:rPr>
        <w:t>Title: The Lower Body Positive Pressure Treadmill for Knee Osteoarthritis Rehabilitation</w:t>
      </w:r>
    </w:p>
    <w:p w14:paraId="6F70B78F" w14:textId="77777777" w:rsidR="00C961EB" w:rsidRDefault="00C961EB">
      <w:pPr>
        <w:pStyle w:val="CM10"/>
        <w:outlineLvl w:val="0"/>
        <w:rPr>
          <w:rFonts w:ascii="Helvetica" w:hAnsi="Helvetica" w:cs="Arial"/>
          <w:b/>
          <w:sz w:val="28"/>
          <w:szCs w:val="28"/>
        </w:rPr>
      </w:pPr>
    </w:p>
    <w:p w14:paraId="523ED78B" w14:textId="77777777" w:rsidR="00C961EB" w:rsidRDefault="00421352">
      <w:pPr>
        <w:pStyle w:val="CM10"/>
        <w:outlineLvl w:val="0"/>
        <w:rPr>
          <w:rFonts w:ascii="Helvetica" w:hAnsi="Helvetica" w:cs="Arial"/>
          <w:b/>
          <w:sz w:val="28"/>
          <w:szCs w:val="28"/>
        </w:rPr>
      </w:pPr>
      <w:r>
        <w:rPr>
          <w:rFonts w:ascii="Helvetica" w:hAnsi="Helvetica" w:cs="Arial"/>
          <w:b/>
          <w:sz w:val="28"/>
          <w:szCs w:val="28"/>
        </w:rPr>
        <w:t>Authors and Affiliations: Junjie Liang</w:t>
      </w:r>
      <w:r>
        <w:rPr>
          <w:rFonts w:ascii="Helvetica" w:hAnsi="Helvetica" w:cs="Arial"/>
          <w:b/>
          <w:sz w:val="28"/>
          <w:szCs w:val="28"/>
          <w:vertAlign w:val="superscript"/>
        </w:rPr>
        <w:t>1,2,</w:t>
      </w:r>
      <w:r>
        <w:rPr>
          <w:rFonts w:ascii="Helvetica" w:hAnsi="Helvetica" w:cs="Arial"/>
          <w:b/>
          <w:sz w:val="28"/>
          <w:szCs w:val="28"/>
        </w:rPr>
        <w:t>*, Yuanyuan Guo</w:t>
      </w:r>
      <w:r>
        <w:rPr>
          <w:rFonts w:ascii="Helvetica" w:hAnsi="Helvetica" w:cs="Arial"/>
          <w:b/>
          <w:sz w:val="28"/>
          <w:szCs w:val="28"/>
          <w:vertAlign w:val="superscript"/>
        </w:rPr>
        <w:t>1,2,</w:t>
      </w:r>
      <w:r>
        <w:rPr>
          <w:rFonts w:ascii="Helvetica" w:hAnsi="Helvetica" w:cs="Arial"/>
          <w:b/>
          <w:sz w:val="28"/>
          <w:szCs w:val="28"/>
        </w:rPr>
        <w:t>*, Yuxin Zheng</w:t>
      </w:r>
      <w:r>
        <w:rPr>
          <w:rFonts w:ascii="Helvetica" w:hAnsi="Helvetica" w:cs="Arial"/>
          <w:b/>
          <w:sz w:val="28"/>
          <w:szCs w:val="28"/>
          <w:vertAlign w:val="superscript"/>
        </w:rPr>
        <w:t>1,2</w:t>
      </w:r>
      <w:r>
        <w:rPr>
          <w:rFonts w:ascii="Helvetica" w:hAnsi="Helvetica" w:cs="Arial"/>
          <w:b/>
          <w:sz w:val="28"/>
          <w:szCs w:val="28"/>
        </w:rPr>
        <w:t>, Shijuan Lang</w:t>
      </w:r>
      <w:r>
        <w:rPr>
          <w:rFonts w:ascii="Helvetica" w:hAnsi="Helvetica" w:cs="Arial"/>
          <w:b/>
          <w:sz w:val="28"/>
          <w:szCs w:val="28"/>
          <w:vertAlign w:val="superscript"/>
        </w:rPr>
        <w:t>1</w:t>
      </w:r>
      <w:r>
        <w:rPr>
          <w:rFonts w:ascii="Helvetica" w:hAnsi="Helvetica" w:cs="Arial"/>
          <w:b/>
          <w:sz w:val="28"/>
          <w:szCs w:val="28"/>
        </w:rPr>
        <w:t>, Hongxin Chen</w:t>
      </w:r>
      <w:r>
        <w:rPr>
          <w:rFonts w:ascii="Helvetica" w:hAnsi="Helvetica" w:cs="Arial"/>
          <w:b/>
          <w:sz w:val="28"/>
          <w:szCs w:val="28"/>
          <w:vertAlign w:val="superscript"/>
        </w:rPr>
        <w:t>1,2</w:t>
      </w:r>
      <w:r>
        <w:rPr>
          <w:rFonts w:ascii="Helvetica" w:hAnsi="Helvetica" w:cs="Arial"/>
          <w:b/>
          <w:sz w:val="28"/>
          <w:szCs w:val="28"/>
        </w:rPr>
        <w:t>, Yaoyao You</w:t>
      </w:r>
      <w:r>
        <w:rPr>
          <w:rFonts w:ascii="Helvetica" w:hAnsi="Helvetica" w:cs="Arial"/>
          <w:b/>
          <w:sz w:val="28"/>
          <w:szCs w:val="28"/>
          <w:vertAlign w:val="superscript"/>
        </w:rPr>
        <w:t>1,2</w:t>
      </w:r>
      <w:r>
        <w:rPr>
          <w:rFonts w:ascii="Helvetica" w:hAnsi="Helvetica" w:cs="Arial"/>
          <w:b/>
          <w:sz w:val="28"/>
          <w:szCs w:val="28"/>
        </w:rPr>
        <w:t>, Bryan O’Young</w:t>
      </w:r>
      <w:r>
        <w:rPr>
          <w:rFonts w:ascii="Helvetica" w:hAnsi="Helvetica" w:cs="Arial"/>
          <w:b/>
          <w:sz w:val="28"/>
          <w:szCs w:val="28"/>
          <w:vertAlign w:val="superscript"/>
        </w:rPr>
        <w:t>3,4</w:t>
      </w:r>
      <w:r>
        <w:rPr>
          <w:rFonts w:ascii="Helvetica" w:hAnsi="Helvetica" w:cs="Arial"/>
          <w:b/>
          <w:sz w:val="28"/>
          <w:szCs w:val="28"/>
        </w:rPr>
        <w:t>, Haining Ou</w:t>
      </w:r>
      <w:r>
        <w:rPr>
          <w:rFonts w:ascii="Helvetica" w:hAnsi="Helvetica" w:cs="Arial"/>
          <w:b/>
          <w:sz w:val="28"/>
          <w:szCs w:val="28"/>
          <w:vertAlign w:val="superscript"/>
        </w:rPr>
        <w:t>1,2,</w:t>
      </w:r>
      <w:r>
        <w:rPr>
          <w:rFonts w:ascii="DengXian" w:eastAsia="DengXian" w:hAnsi="DengXian" w:cs="Arial"/>
          <w:b/>
          <w:sz w:val="28"/>
          <w:szCs w:val="28"/>
          <w:vertAlign w:val="superscript"/>
          <w:lang w:eastAsia="zh-CN"/>
        </w:rPr>
        <w:t>#</w:t>
      </w:r>
      <w:r>
        <w:rPr>
          <w:rFonts w:ascii="Helvetica" w:hAnsi="Helvetica" w:cs="Arial"/>
          <w:b/>
          <w:sz w:val="28"/>
          <w:szCs w:val="28"/>
        </w:rPr>
        <w:t>, Qiang Lin</w:t>
      </w:r>
      <w:r>
        <w:rPr>
          <w:rFonts w:ascii="Helvetica" w:hAnsi="Helvetica" w:cs="Arial"/>
          <w:b/>
          <w:sz w:val="28"/>
          <w:szCs w:val="28"/>
          <w:vertAlign w:val="superscript"/>
        </w:rPr>
        <w:t>1,2,</w:t>
      </w:r>
      <w:r>
        <w:rPr>
          <w:rFonts w:ascii="DengXian" w:eastAsia="DengXian" w:hAnsi="DengXian" w:cs="Arial" w:hint="eastAsia"/>
          <w:b/>
          <w:sz w:val="28"/>
          <w:szCs w:val="28"/>
          <w:vertAlign w:val="superscript"/>
          <w:lang w:eastAsia="zh-CN"/>
        </w:rPr>
        <w:t>#</w:t>
      </w:r>
    </w:p>
    <w:p w14:paraId="4FDFCD3B" w14:textId="77777777" w:rsidR="00C961EB" w:rsidRDefault="00C961EB">
      <w:pPr>
        <w:pStyle w:val="CM10"/>
        <w:outlineLvl w:val="0"/>
        <w:rPr>
          <w:rFonts w:ascii="Helvetica" w:hAnsi="Helvetica" w:cs="Arial"/>
          <w:b/>
          <w:sz w:val="28"/>
          <w:szCs w:val="28"/>
        </w:rPr>
      </w:pPr>
    </w:p>
    <w:p w14:paraId="57D13330" w14:textId="77777777" w:rsidR="00C961EB" w:rsidRDefault="00421352">
      <w:pPr>
        <w:pStyle w:val="CM10"/>
        <w:outlineLvl w:val="0"/>
        <w:rPr>
          <w:rFonts w:ascii="Helvetica" w:hAnsi="Helvetica" w:cs="Arial"/>
        </w:rPr>
      </w:pPr>
      <w:r>
        <w:rPr>
          <w:rFonts w:ascii="Helvetica" w:hAnsi="Helvetica" w:cs="Arial"/>
          <w:vertAlign w:val="superscript"/>
        </w:rPr>
        <w:t>1</w:t>
      </w:r>
      <w:r>
        <w:rPr>
          <w:rFonts w:ascii="Helvetica" w:hAnsi="Helvetica" w:cs="Arial"/>
        </w:rPr>
        <w:t>Department of Rehabilitation, The Fifth Affiliated Hospital of Guangzhou Medical University, Guangzhou, China</w:t>
      </w:r>
    </w:p>
    <w:p w14:paraId="0FA5A1B7" w14:textId="77777777" w:rsidR="00C961EB" w:rsidRDefault="00421352">
      <w:pPr>
        <w:pStyle w:val="CM10"/>
        <w:outlineLvl w:val="0"/>
        <w:rPr>
          <w:rFonts w:ascii="Helvetica" w:hAnsi="Helvetica" w:cs="Arial"/>
        </w:rPr>
      </w:pPr>
      <w:r>
        <w:rPr>
          <w:rFonts w:ascii="Helvetica" w:hAnsi="Helvetica" w:cs="Arial"/>
          <w:vertAlign w:val="superscript"/>
        </w:rPr>
        <w:t>2</w:t>
      </w:r>
      <w:r>
        <w:rPr>
          <w:rFonts w:ascii="Helvetica" w:hAnsi="Helvetica" w:cs="Arial"/>
        </w:rPr>
        <w:t>Experiment Education Model Center of Rehabilitation Medicine, Guangzhou Medical University, Guangzhou, China</w:t>
      </w:r>
    </w:p>
    <w:p w14:paraId="6039A4D2" w14:textId="77777777" w:rsidR="00C961EB" w:rsidRDefault="00421352">
      <w:pPr>
        <w:pStyle w:val="CM10"/>
        <w:outlineLvl w:val="0"/>
        <w:rPr>
          <w:rFonts w:ascii="Helvetica" w:hAnsi="Helvetica" w:cs="Arial"/>
        </w:rPr>
      </w:pPr>
      <w:r>
        <w:rPr>
          <w:rFonts w:ascii="Helvetica" w:hAnsi="Helvetica" w:cs="Arial"/>
          <w:vertAlign w:val="superscript"/>
        </w:rPr>
        <w:t>3</w:t>
      </w:r>
      <w:r>
        <w:rPr>
          <w:rFonts w:ascii="Helvetica" w:hAnsi="Helvetica" w:cs="Arial"/>
        </w:rPr>
        <w:t>Department of Physical Medicine and Rehabilitation, Geisinger Health System, Pennsylvania, USA</w:t>
      </w:r>
    </w:p>
    <w:p w14:paraId="1E750719" w14:textId="77777777" w:rsidR="00C961EB" w:rsidRDefault="00421352">
      <w:pPr>
        <w:pStyle w:val="CM10"/>
        <w:outlineLvl w:val="0"/>
        <w:rPr>
          <w:rFonts w:ascii="Helvetica" w:hAnsi="Helvetica" w:cs="Arial"/>
        </w:rPr>
      </w:pPr>
      <w:r>
        <w:rPr>
          <w:rFonts w:ascii="Helvetica" w:hAnsi="Helvetica" w:cs="Arial"/>
          <w:vertAlign w:val="superscript"/>
        </w:rPr>
        <w:t>4</w:t>
      </w:r>
      <w:r>
        <w:rPr>
          <w:rFonts w:ascii="Helvetica" w:hAnsi="Helvetica" w:cs="Arial"/>
        </w:rPr>
        <w:t>Department of Rehabilitation Medicine, New York Un</w:t>
      </w:r>
      <w:r>
        <w:rPr>
          <w:rFonts w:ascii="Helvetica" w:hAnsi="Helvetica" w:cs="Arial"/>
        </w:rPr>
        <w:t>iversity School of Medicine, New York, USA</w:t>
      </w:r>
    </w:p>
    <w:p w14:paraId="0A9E18C3" w14:textId="77777777" w:rsidR="00C961EB" w:rsidRDefault="00C961EB">
      <w:pPr>
        <w:pStyle w:val="CM10"/>
        <w:outlineLvl w:val="0"/>
        <w:rPr>
          <w:rFonts w:ascii="Helvetica" w:hAnsi="Helvetica" w:cs="Arial"/>
          <w:vertAlign w:val="superscript"/>
        </w:rPr>
      </w:pPr>
    </w:p>
    <w:p w14:paraId="6E2899AC" w14:textId="77777777" w:rsidR="00C961EB" w:rsidRDefault="00421352">
      <w:pPr>
        <w:pStyle w:val="CM10"/>
        <w:outlineLvl w:val="0"/>
        <w:rPr>
          <w:rFonts w:ascii="Helvetica" w:hAnsi="Helvetica" w:cs="Arial"/>
        </w:rPr>
      </w:pPr>
      <w:r>
        <w:rPr>
          <w:rFonts w:ascii="Helvetica" w:hAnsi="Helvetica" w:cs="Arial"/>
        </w:rPr>
        <w:t>*These authors contributed equally.</w:t>
      </w:r>
    </w:p>
    <w:p w14:paraId="269C5B77" w14:textId="77777777" w:rsidR="00C961EB" w:rsidRDefault="00C961EB">
      <w:pPr>
        <w:pStyle w:val="CM10"/>
        <w:outlineLvl w:val="0"/>
        <w:rPr>
          <w:rFonts w:ascii="Helvetica" w:hAnsi="Helvetica"/>
          <w:b/>
          <w:sz w:val="28"/>
          <w:szCs w:val="28"/>
        </w:rPr>
      </w:pPr>
    </w:p>
    <w:p w14:paraId="576DA0FF" w14:textId="77777777" w:rsidR="00C961EB" w:rsidRDefault="00421352">
      <w:pPr>
        <w:outlineLvl w:val="0"/>
        <w:rPr>
          <w:rFonts w:ascii="Helvetica" w:eastAsia="Times New Roman" w:hAnsi="Helvetica" w:cs="Arial"/>
          <w:b/>
          <w:bCs/>
          <w:color w:val="000000"/>
          <w:sz w:val="22"/>
          <w:szCs w:val="22"/>
        </w:rPr>
      </w:pPr>
      <w:r>
        <w:rPr>
          <w:rFonts w:ascii="Helvetica" w:eastAsia="Times New Roman" w:hAnsi="Helvetica" w:cs="Arial"/>
          <w:b/>
          <w:bCs/>
          <w:color w:val="000000"/>
          <w:sz w:val="22"/>
          <w:szCs w:val="22"/>
        </w:rPr>
        <w:t>Corresponding authors:</w:t>
      </w:r>
    </w:p>
    <w:p w14:paraId="23C63C64"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Qiang Lin</w:t>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ab/>
        <w:t>(</w:t>
      </w:r>
      <w:hyperlink r:id="rId9" w:history="1">
        <w:r>
          <w:rPr>
            <w:rStyle w:val="Hyperlink"/>
            <w:rFonts w:ascii="Helvetica" w:eastAsia="Times New Roman" w:hAnsi="Helvetica" w:cs="Arial"/>
            <w:bCs/>
            <w:color w:val="000000" w:themeColor="text1"/>
            <w:sz w:val="22"/>
            <w:szCs w:val="22"/>
          </w:rPr>
          <w:t>qianglin0925@gzhmu.edu.cn</w:t>
        </w:r>
      </w:hyperlink>
      <w:r>
        <w:rPr>
          <w:rFonts w:ascii="Helvetica" w:eastAsia="Times New Roman" w:hAnsi="Helvetica" w:cs="Arial"/>
          <w:bCs/>
          <w:color w:val="000000" w:themeColor="text1"/>
          <w:sz w:val="22"/>
          <w:szCs w:val="22"/>
        </w:rPr>
        <w:t>)</w:t>
      </w:r>
    </w:p>
    <w:p w14:paraId="0707956F"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Haining Ou</w:t>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ab/>
        <w:t>(</w:t>
      </w:r>
      <w:hyperlink r:id="rId10" w:history="1">
        <w:r>
          <w:rPr>
            <w:rStyle w:val="Hyperlink"/>
            <w:rFonts w:ascii="Helvetica" w:eastAsia="Times New Roman" w:hAnsi="Helvetica" w:cs="Arial"/>
            <w:bCs/>
            <w:color w:val="000000" w:themeColor="text1"/>
            <w:sz w:val="22"/>
            <w:szCs w:val="22"/>
          </w:rPr>
          <w:t>ouhaining@gzhmu.edu.cn</w:t>
        </w:r>
      </w:hyperlink>
      <w:r>
        <w:rPr>
          <w:rFonts w:ascii="Helvetica" w:eastAsia="Times New Roman" w:hAnsi="Helvetica" w:cs="Arial"/>
          <w:bCs/>
          <w:color w:val="000000" w:themeColor="text1"/>
          <w:sz w:val="22"/>
          <w:szCs w:val="22"/>
        </w:rPr>
        <w:t>)</w:t>
      </w:r>
    </w:p>
    <w:p w14:paraId="48FC7347" w14:textId="77777777" w:rsidR="00C961EB" w:rsidRDefault="00C961EB">
      <w:pPr>
        <w:outlineLvl w:val="0"/>
        <w:rPr>
          <w:rFonts w:ascii="Helvetica" w:eastAsia="Times New Roman" w:hAnsi="Helvetica" w:cs="Arial"/>
          <w:bCs/>
          <w:color w:val="000000" w:themeColor="text1"/>
          <w:sz w:val="22"/>
          <w:szCs w:val="22"/>
        </w:rPr>
      </w:pPr>
    </w:p>
    <w:p w14:paraId="17DF4E3A" w14:textId="77777777" w:rsidR="00C961EB" w:rsidRDefault="00421352">
      <w:pPr>
        <w:outlineLvl w:val="0"/>
        <w:rPr>
          <w:rFonts w:ascii="Helvetica" w:eastAsia="Times New Roman" w:hAnsi="Helvetica" w:cs="Arial"/>
          <w:b/>
          <w:bCs/>
          <w:color w:val="000000" w:themeColor="text1"/>
          <w:sz w:val="22"/>
          <w:szCs w:val="22"/>
        </w:rPr>
      </w:pPr>
      <w:r>
        <w:rPr>
          <w:rFonts w:ascii="Helvetica" w:eastAsia="Times New Roman" w:hAnsi="Helvetica" w:cs="Arial"/>
          <w:b/>
          <w:bCs/>
          <w:color w:val="000000" w:themeColor="text1"/>
          <w:sz w:val="22"/>
          <w:szCs w:val="22"/>
        </w:rPr>
        <w:t>Email addresses of co-authors:</w:t>
      </w:r>
    </w:p>
    <w:p w14:paraId="6CC8BBF8"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Junjie Liang</w:t>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ab/>
        <w:t>(ljj88961@gzhmu.edu.cn)</w:t>
      </w:r>
    </w:p>
    <w:p w14:paraId="6BDFFC12"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Yuanyuan Guo</w:t>
      </w:r>
      <w:r>
        <w:rPr>
          <w:rFonts w:ascii="Helvetica" w:eastAsia="Times New Roman" w:hAnsi="Helvetica" w:cs="Arial"/>
          <w:bCs/>
          <w:color w:val="000000" w:themeColor="text1"/>
          <w:sz w:val="22"/>
          <w:szCs w:val="22"/>
        </w:rPr>
        <w:tab/>
        <w:t>(yuanyuanguo@gzhmu.edu.cn)</w:t>
      </w:r>
    </w:p>
    <w:p w14:paraId="0AD63CCC"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Yuxin Zheng</w:t>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ab/>
        <w:t>(zhengyx@gzhmu.edu.cn)</w:t>
      </w:r>
    </w:p>
    <w:p w14:paraId="57E71422"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Shijuan Lang</w:t>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ab/>
        <w:t>(langshijuan@stu.gzhmu.edu.cn)</w:t>
      </w:r>
    </w:p>
    <w:p w14:paraId="56FC34C4"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Hongxin Chen</w:t>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(chenhongxin@gzhmu.edu.cn)</w:t>
      </w:r>
    </w:p>
    <w:p w14:paraId="248129EF"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Yaoyao You</w:t>
      </w:r>
      <w:r>
        <w:rPr>
          <w:rFonts w:ascii="Helvetica" w:eastAsia="Times New Roman" w:hAnsi="Helvetica" w:cs="Arial"/>
          <w:bCs/>
          <w:color w:val="000000" w:themeColor="text1"/>
          <w:sz w:val="22"/>
          <w:szCs w:val="22"/>
        </w:rPr>
        <w:tab/>
      </w:r>
      <w:r>
        <w:rPr>
          <w:rFonts w:ascii="Helvetica" w:eastAsia="Times New Roman" w:hAnsi="Helvetica" w:cs="Arial"/>
          <w:bCs/>
          <w:color w:val="000000" w:themeColor="text1"/>
          <w:sz w:val="22"/>
          <w:szCs w:val="22"/>
        </w:rPr>
        <w:tab/>
        <w:t>(youyaoyao@gzhmu.edu.cn)</w:t>
      </w:r>
    </w:p>
    <w:p w14:paraId="0A326A6D" w14:textId="77777777" w:rsidR="00C961EB" w:rsidRDefault="00421352">
      <w:pPr>
        <w:outlineLvl w:val="0"/>
        <w:rPr>
          <w:rFonts w:ascii="Helvetica" w:eastAsia="Times New Roman" w:hAnsi="Helvetica" w:cs="Arial"/>
          <w:bCs/>
          <w:color w:val="000000" w:themeColor="text1"/>
          <w:sz w:val="22"/>
          <w:szCs w:val="22"/>
        </w:rPr>
      </w:pPr>
      <w:r>
        <w:rPr>
          <w:rFonts w:ascii="Helvetica" w:eastAsia="Times New Roman" w:hAnsi="Helvetica" w:cs="Arial"/>
          <w:bCs/>
          <w:color w:val="000000" w:themeColor="text1"/>
          <w:sz w:val="22"/>
          <w:szCs w:val="22"/>
        </w:rPr>
        <w:t>Bryan O’Young</w:t>
      </w:r>
      <w:r>
        <w:rPr>
          <w:rFonts w:ascii="Helvetica" w:eastAsia="Times New Roman" w:hAnsi="Helvetica" w:cs="Arial"/>
          <w:bCs/>
          <w:color w:val="000000" w:themeColor="text1"/>
          <w:sz w:val="22"/>
          <w:szCs w:val="22"/>
        </w:rPr>
        <w:tab/>
        <w:t>(oyoungb@gmail.com)</w:t>
      </w:r>
    </w:p>
    <w:p w14:paraId="4B299EB4" w14:textId="77777777" w:rsidR="00C961EB" w:rsidRDefault="00C961EB">
      <w:pPr>
        <w:outlineLvl w:val="0"/>
        <w:rPr>
          <w:rFonts w:ascii="Helvetica" w:hAnsi="Helvetica" w:cs="Arial"/>
          <w:b/>
          <w:sz w:val="22"/>
          <w:szCs w:val="22"/>
        </w:rPr>
      </w:pPr>
    </w:p>
    <w:p w14:paraId="16BA47B2" w14:textId="77777777" w:rsidR="00C961EB" w:rsidRDefault="00C961EB">
      <w:pPr>
        <w:outlineLvl w:val="0"/>
        <w:rPr>
          <w:rFonts w:ascii="Helvetica" w:hAnsi="Helvetica" w:cs="Arial"/>
          <w:b/>
          <w:sz w:val="22"/>
          <w:szCs w:val="22"/>
        </w:rPr>
      </w:pPr>
    </w:p>
    <w:p w14:paraId="035D2526" w14:textId="77777777" w:rsidR="00C961EB" w:rsidRDefault="00C961EB">
      <w:pPr>
        <w:outlineLvl w:val="0"/>
        <w:rPr>
          <w:rFonts w:ascii="Helvetica" w:hAnsi="Helvetica" w:cs="Arial"/>
          <w:b/>
          <w:sz w:val="22"/>
          <w:szCs w:val="22"/>
        </w:rPr>
      </w:pPr>
    </w:p>
    <w:p w14:paraId="2766E019" w14:textId="77777777" w:rsidR="00C961EB" w:rsidRDefault="00421352">
      <w:pPr>
        <w:rPr>
          <w:rFonts w:ascii="Helvetica" w:hAnsi="Helvetica" w:cs="Arial"/>
          <w:b/>
          <w:sz w:val="22"/>
          <w:szCs w:val="22"/>
        </w:rPr>
      </w:pPr>
      <w:r>
        <w:rPr>
          <w:rFonts w:ascii="Helvetica" w:hAnsi="Helvetica" w:cs="Arial"/>
          <w:b/>
          <w:sz w:val="22"/>
          <w:szCs w:val="22"/>
        </w:rPr>
        <w:br w:type="page"/>
      </w:r>
    </w:p>
    <w:p w14:paraId="30AFE8E3" w14:textId="77777777" w:rsidR="00C961EB" w:rsidRDefault="00421352">
      <w:pPr>
        <w:rPr>
          <w:rFonts w:ascii="Helvetica" w:hAnsi="Helvetica"/>
          <w:sz w:val="22"/>
        </w:rPr>
      </w:pPr>
      <w:r>
        <w:rPr>
          <w:rFonts w:ascii="Helvetica" w:hAnsi="Helvetica"/>
          <w:b/>
          <w:sz w:val="22"/>
        </w:rPr>
        <w:lastRenderedPageBreak/>
        <w:t>Author Questionnaire:</w:t>
      </w:r>
    </w:p>
    <w:p w14:paraId="67862314" w14:textId="77777777" w:rsidR="00C961EB" w:rsidRDefault="00421352">
      <w:pPr>
        <w:numPr>
          <w:ilvl w:val="0"/>
          <w:numId w:val="1"/>
        </w:numPr>
        <w:spacing w:before="120"/>
        <w:rPr>
          <w:rFonts w:ascii="Helvetica" w:hAnsi="Helvetica"/>
          <w:b/>
          <w:sz w:val="22"/>
        </w:rPr>
      </w:pP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NO</w:t>
      </w:r>
      <w:r>
        <w:rPr>
          <w:rFonts w:ascii="Helvetica" w:hAnsi="Helvetica"/>
          <w:b/>
          <w:sz w:val="22"/>
        </w:rPr>
        <w:br/>
      </w:r>
    </w:p>
    <w:p w14:paraId="1FFCB592" w14:textId="77777777" w:rsidR="00C961EB" w:rsidRDefault="00421352">
      <w:pPr>
        <w:numPr>
          <w:ilvl w:val="0"/>
          <w:numId w:val="1"/>
        </w:numPr>
        <w:spacing w:before="120"/>
        <w:rPr>
          <w:rFonts w:ascii="Helvetica" w:hAnsi="Helvetica"/>
          <w:b/>
          <w:sz w:val="22"/>
        </w:rPr>
      </w:pPr>
      <w:r>
        <w:rPr>
          <w:rFonts w:ascii="Helvetica" w:hAnsi="Helvetica"/>
          <w:sz w:val="22"/>
        </w:rPr>
        <w:t xml:space="preserve">Does your protocol include software usage? </w:t>
      </w:r>
      <w:r>
        <w:rPr>
          <w:rFonts w:ascii="Helvetica" w:hAnsi="Helvetica"/>
          <w:b/>
          <w:sz w:val="22"/>
        </w:rPr>
        <w:t>YES</w:t>
      </w:r>
    </w:p>
    <w:p w14:paraId="3CCE6CD1" w14:textId="77777777" w:rsidR="00C961EB" w:rsidRDefault="00421352">
      <w:pPr>
        <w:spacing w:before="120"/>
        <w:rPr>
          <w:rFonts w:ascii="Helvetica" w:hAnsi="Helvetica"/>
          <w:sz w:val="22"/>
        </w:rPr>
      </w:pPr>
      <w:r>
        <w:rPr>
          <w:rFonts w:ascii="Helvetica" w:hAnsi="Helvetica"/>
          <w:sz w:val="22"/>
        </w:rPr>
        <w:t xml:space="preserve">If yes, we will need you to record using </w:t>
      </w:r>
      <w:hyperlink r:id="rId11"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2" w:history="1">
        <w:r>
          <w:rPr>
            <w:rStyle w:val="Hyperlink"/>
            <w:rFonts w:ascii="Helvetica" w:hAnsi="Helvetica"/>
            <w:sz w:val="22"/>
          </w:rPr>
          <w:t>QuickTime X</w:t>
        </w:r>
      </w:hyperlink>
      <w:r>
        <w:rPr>
          <w:rFonts w:ascii="Helvetica" w:hAnsi="Helvetica"/>
          <w:sz w:val="22"/>
        </w:rPr>
        <w:t xml:space="preserve"> also has the ability to record the steps.</w:t>
      </w:r>
      <w:r>
        <w:rPr>
          <w:rFonts w:ascii="Helvetica" w:hAnsi="Helvetica"/>
          <w:sz w:val="22"/>
        </w:rPr>
        <w:br/>
      </w:r>
    </w:p>
    <w:p w14:paraId="56317267" w14:textId="77777777" w:rsidR="00C961EB" w:rsidRDefault="00421352">
      <w:pPr>
        <w:spacing w:before="120"/>
        <w:rPr>
          <w:rFonts w:ascii="Helvetica" w:eastAsia="DengXian" w:hAnsi="Helvetica"/>
          <w:b/>
          <w:color w:val="000000" w:themeColor="text1"/>
          <w:sz w:val="22"/>
          <w:lang w:eastAsia="zh-CN"/>
        </w:rPr>
      </w:pPr>
      <w:r>
        <w:rPr>
          <w:rFonts w:ascii="Helvetica" w:hAnsi="Helvetica"/>
          <w:b/>
          <w:color w:val="000000" w:themeColor="text1"/>
          <w:sz w:val="22"/>
        </w:rPr>
        <w:t>3.</w:t>
      </w:r>
      <w:r>
        <w:rPr>
          <w:rFonts w:ascii="Helvetica" w:hAnsi="Helvetica"/>
          <w:color w:val="000000" w:themeColor="text1"/>
          <w:sz w:val="22"/>
        </w:rPr>
        <w:t xml:space="preserve"> Which steps from the protocol section below are the most important for viewers to see? </w:t>
      </w:r>
      <w:r>
        <w:rPr>
          <w:rFonts w:ascii="Helvetica" w:hAnsi="Helvetica"/>
          <w:color w:val="000000" w:themeColor="text1"/>
          <w:sz w:val="22"/>
        </w:rPr>
        <w:br/>
      </w:r>
      <w:r>
        <w:rPr>
          <w:rFonts w:ascii="Helvetica" w:hAnsi="Helvetica"/>
          <w:b/>
          <w:color w:val="000000" w:themeColor="text1"/>
          <w:sz w:val="22"/>
        </w:rPr>
        <w:t>Steps</w:t>
      </w:r>
      <w:r>
        <w:rPr>
          <w:rFonts w:ascii="Helvetica" w:eastAsia="DengXian" w:hAnsi="Helvetica"/>
          <w:b/>
          <w:color w:val="000000" w:themeColor="text1"/>
          <w:sz w:val="22"/>
          <w:lang w:eastAsia="zh-CN"/>
        </w:rPr>
        <w:t xml:space="preserve"> 4.1, 4.2, 4.3, 4.4</w:t>
      </w:r>
      <w:r>
        <w:rPr>
          <w:rFonts w:ascii="Helvetica" w:eastAsia="DengXian" w:hAnsi="Helvetica"/>
          <w:b/>
          <w:color w:val="000000" w:themeColor="text1"/>
          <w:sz w:val="22"/>
          <w:lang w:eastAsia="zh-CN"/>
        </w:rPr>
        <w:br/>
      </w:r>
    </w:p>
    <w:p w14:paraId="41FEC983" w14:textId="77777777" w:rsidR="00C961EB" w:rsidRDefault="00421352">
      <w:pPr>
        <w:spacing w:before="120"/>
        <w:rPr>
          <w:rFonts w:ascii="Helvetica" w:hAnsi="Helvetica"/>
          <w:i/>
          <w:color w:val="000000" w:themeColor="text1"/>
          <w:sz w:val="22"/>
        </w:rPr>
      </w:pPr>
      <w:r>
        <w:rPr>
          <w:rFonts w:ascii="Helvetica" w:hAnsi="Helvetica"/>
          <w:b/>
          <w:color w:val="000000" w:themeColor="text1"/>
          <w:sz w:val="22"/>
        </w:rPr>
        <w:t>4.</w:t>
      </w:r>
      <w:r>
        <w:rPr>
          <w:rFonts w:ascii="Helvetica" w:hAnsi="Helvetica"/>
          <w:color w:val="000000" w:themeColor="text1"/>
          <w:sz w:val="22"/>
        </w:rPr>
        <w:t xml:space="preserve"> What is the single most difficult aspect of this procedure and what do you do to ensure success? </w:t>
      </w:r>
    </w:p>
    <w:p w14:paraId="6685763D" w14:textId="77777777" w:rsidR="00C961EB" w:rsidRDefault="00421352">
      <w:pPr>
        <w:spacing w:before="120" w:line="360" w:lineRule="auto"/>
        <w:rPr>
          <w:rFonts w:ascii="Helvetica" w:hAnsi="Helvetica"/>
          <w:b/>
          <w:color w:val="000000" w:themeColor="text1"/>
          <w:sz w:val="22"/>
        </w:rPr>
      </w:pPr>
      <w:r>
        <w:rPr>
          <w:rFonts w:ascii="Helvetica" w:eastAsia="DengXian" w:hAnsi="Helvetica"/>
          <w:b/>
          <w:color w:val="000000" w:themeColor="text1"/>
          <w:sz w:val="22"/>
          <w:lang w:eastAsia="zh-CN"/>
        </w:rPr>
        <w:t>Steps 4.1, 4.4</w:t>
      </w:r>
    </w:p>
    <w:p w14:paraId="2915DF39" w14:textId="77777777" w:rsidR="00C961EB" w:rsidRDefault="00421352">
      <w:pPr>
        <w:spacing w:before="120"/>
        <w:rPr>
          <w:rFonts w:ascii="Helvetica" w:hAnsi="Helvetica"/>
          <w:color w:val="000000" w:themeColor="text1"/>
          <w:sz w:val="22"/>
          <w:szCs w:val="22"/>
          <w:lang w:eastAsia="zh-CN"/>
        </w:rPr>
      </w:pPr>
      <w:r>
        <w:rPr>
          <w:rFonts w:ascii="Helvetica" w:hAnsi="Helvetica"/>
          <w:b/>
          <w:color w:val="000000" w:themeColor="text1"/>
          <w:sz w:val="22"/>
        </w:rPr>
        <w:t>5.</w:t>
      </w:r>
      <w:r>
        <w:rPr>
          <w:rFonts w:ascii="Helvetica" w:hAnsi="Helvetica"/>
          <w:color w:val="000000" w:themeColor="text1"/>
          <w:sz w:val="22"/>
        </w:rPr>
        <w:t xml:space="preserve"> Will the filming </w:t>
      </w:r>
      <w:r>
        <w:rPr>
          <w:rFonts w:ascii="Helvetica" w:hAnsi="Helvetica"/>
          <w:color w:val="000000" w:themeColor="text1"/>
          <w:sz w:val="22"/>
          <w:szCs w:val="22"/>
        </w:rPr>
        <w:t xml:space="preserve">need to take place in multiple locations? </w:t>
      </w:r>
      <w:r>
        <w:rPr>
          <w:rFonts w:ascii="Helvetica" w:hAnsi="Helvetica"/>
          <w:b/>
          <w:color w:val="000000" w:themeColor="text1"/>
          <w:sz w:val="22"/>
          <w:szCs w:val="22"/>
        </w:rPr>
        <w:t>(Y/N)</w:t>
      </w:r>
      <w:r>
        <w:rPr>
          <w:rFonts w:ascii="Helvetica" w:hAnsi="Helvetica" w:hint="eastAsia"/>
          <w:b/>
          <w:color w:val="000000" w:themeColor="text1"/>
          <w:sz w:val="22"/>
          <w:szCs w:val="22"/>
          <w:lang w:eastAsia="zh-CN"/>
        </w:rPr>
        <w:t xml:space="preserve"> </w:t>
      </w:r>
      <w:r>
        <w:rPr>
          <w:rFonts w:ascii="Helvetica" w:hAnsi="Helvetica"/>
          <w:b/>
          <w:color w:val="000000" w:themeColor="text1"/>
          <w:sz w:val="22"/>
          <w:szCs w:val="22"/>
          <w:lang w:eastAsia="zh-CN"/>
        </w:rPr>
        <w:t>Y</w:t>
      </w:r>
    </w:p>
    <w:p w14:paraId="4721581C" w14:textId="77777777" w:rsidR="00C961EB" w:rsidRDefault="00421352">
      <w:pPr>
        <w:spacing w:before="120"/>
        <w:rPr>
          <w:rFonts w:ascii="Helvetica" w:hAnsi="Helvetica"/>
          <w:color w:val="000000" w:themeColor="text1"/>
          <w:sz w:val="22"/>
          <w:szCs w:val="22"/>
        </w:rPr>
      </w:pPr>
      <w:r>
        <w:rPr>
          <w:rFonts w:ascii="Helvetica" w:hAnsi="Helvetica"/>
          <w:color w:val="000000" w:themeColor="text1"/>
          <w:sz w:val="22"/>
          <w:szCs w:val="22"/>
        </w:rPr>
        <w:t xml:space="preserve">If yes, how far apart are the locations? </w:t>
      </w:r>
    </w:p>
    <w:p w14:paraId="653E122C" w14:textId="77777777" w:rsidR="00C961EB" w:rsidRDefault="00421352">
      <w:pPr>
        <w:rPr>
          <w:rFonts w:ascii="Helvetica" w:hAnsi="Helvetica" w:cs="Arial"/>
          <w:b/>
          <w:sz w:val="22"/>
          <w:szCs w:val="22"/>
        </w:rPr>
      </w:pPr>
      <w:r>
        <w:rPr>
          <w:rFonts w:ascii="Helvetica" w:hAnsi="Helvetica"/>
          <w:b/>
          <w:color w:val="000000" w:themeColor="text1"/>
          <w:sz w:val="22"/>
          <w:szCs w:val="22"/>
        </w:rPr>
        <w:t xml:space="preserve">The filming needs to take </w:t>
      </w:r>
      <w:r>
        <w:rPr>
          <w:rFonts w:ascii="Helvetica" w:hAnsi="Helvetica"/>
          <w:b/>
          <w:color w:val="000000" w:themeColor="text1"/>
          <w:sz w:val="22"/>
          <w:szCs w:val="22"/>
        </w:rPr>
        <w:t>place in two different locations. There are 3 to 5 minutes walking away from each other.</w:t>
      </w:r>
      <w:r>
        <w:rPr>
          <w:rFonts w:ascii="Helvetica" w:hAnsi="Helvetica"/>
          <w:b/>
          <w:sz w:val="22"/>
          <w:szCs w:val="22"/>
        </w:rPr>
        <w:br w:type="page"/>
      </w:r>
    </w:p>
    <w:p w14:paraId="194C0052" w14:textId="77777777" w:rsidR="00C961EB" w:rsidRDefault="00421352">
      <w:pPr>
        <w:pStyle w:val="Title"/>
        <w:jc w:val="center"/>
        <w:rPr>
          <w:rFonts w:ascii="Helvetica" w:hAnsi="Helvetica"/>
        </w:rPr>
      </w:pPr>
      <w:r>
        <w:rPr>
          <w:rFonts w:ascii="Helvetica" w:hAnsi="Helvetica"/>
        </w:rPr>
        <w:lastRenderedPageBreak/>
        <w:t>Section - Introduction</w:t>
      </w:r>
    </w:p>
    <w:p w14:paraId="13B51791" w14:textId="77777777" w:rsidR="00C961EB" w:rsidRDefault="00421352">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xml:space="preserve">. Take a headshot for each interviewee. </w:t>
      </w:r>
    </w:p>
    <w:p w14:paraId="2555DDFC" w14:textId="77777777" w:rsidR="00C961EB" w:rsidRDefault="00C961EB">
      <w:pPr>
        <w:rPr>
          <w:rFonts w:ascii="Helvetica" w:hAnsi="Helvetica" w:cs="Arial"/>
          <w:b/>
          <w:bCs/>
          <w:i/>
          <w:color w:val="2F5496" w:themeColor="accent1" w:themeShade="BF"/>
          <w:szCs w:val="24"/>
        </w:rPr>
      </w:pPr>
    </w:p>
    <w:p w14:paraId="6A31CAE3" w14:textId="77777777" w:rsidR="00C961EB" w:rsidRDefault="00421352">
      <w:pPr>
        <w:rPr>
          <w:rFonts w:ascii="Helvetica" w:hAnsi="Helvetica" w:cs="Arial"/>
          <w:b/>
          <w:bCs/>
          <w:color w:val="2F5496" w:themeColor="accent1" w:themeShade="BF"/>
          <w:szCs w:val="24"/>
        </w:rPr>
      </w:pPr>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3" w:history="1">
        <w:r>
          <w:rPr>
            <w:rStyle w:val="Hyperlink"/>
            <w:rFonts w:ascii="Helvetica" w:hAnsi="Helvetica" w:cs="Arial"/>
            <w:b/>
            <w:bCs/>
            <w:szCs w:val="24"/>
          </w:rPr>
          <w:t>JoVE Dedicated Author Webpage</w:t>
        </w:r>
      </w:hyperlink>
      <w:r>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4" w:history="1">
        <w:r>
          <w:rPr>
            <w:rStyle w:val="FollowedHyperlink"/>
            <w:rFonts w:ascii="Arial" w:hAnsi="Arial" w:cs="Arial"/>
            <w:b/>
          </w:rPr>
          <w:t>example</w:t>
        </w:r>
      </w:hyperlink>
      <w:r>
        <w:rPr>
          <w:rFonts w:ascii="Arial" w:hAnsi="Arial" w:cs="Arial"/>
          <w:b/>
          <w:color w:val="222222"/>
        </w:rPr>
        <w:t xml:space="preserve"> if you wish to take a look.</w:t>
      </w:r>
    </w:p>
    <w:p w14:paraId="1341451A" w14:textId="77777777" w:rsidR="00C961EB" w:rsidRDefault="00C961EB">
      <w:pPr>
        <w:rPr>
          <w:rFonts w:ascii="Helvetica" w:hAnsi="Helvetica" w:cs="Arial"/>
          <w:b/>
          <w:i/>
          <w:color w:val="2F5496" w:themeColor="accent1" w:themeShade="BF"/>
          <w:szCs w:val="24"/>
        </w:rPr>
      </w:pPr>
    </w:p>
    <w:p w14:paraId="4A04B9BB" w14:textId="77777777" w:rsidR="00C961EB" w:rsidRDefault="00421352">
      <w:pPr>
        <w:pStyle w:val="ListParagraph"/>
        <w:numPr>
          <w:ilvl w:val="0"/>
          <w:numId w:val="2"/>
        </w:numPr>
        <w:ind w:left="270" w:hanging="270"/>
        <w:rPr>
          <w:rFonts w:ascii="Helvetica" w:hAnsi="Helvetica" w:cs="Arial"/>
          <w:b/>
          <w:sz w:val="22"/>
          <w:szCs w:val="22"/>
        </w:rPr>
      </w:pPr>
      <w:r>
        <w:rPr>
          <w:rFonts w:ascii="Helvetica" w:hAnsi="Helvetica" w:cs="Arial"/>
          <w:b/>
          <w:sz w:val="22"/>
          <w:szCs w:val="22"/>
        </w:rPr>
        <w:t>REQUIRED Interview Statements: (Said by you on camera)</w:t>
      </w:r>
    </w:p>
    <w:p w14:paraId="3256191F" w14:textId="77777777" w:rsidR="00C961EB" w:rsidRDefault="00C961EB">
      <w:pPr>
        <w:contextualSpacing/>
        <w:outlineLvl w:val="0"/>
        <w:rPr>
          <w:rFonts w:ascii="Helvetica" w:hAnsi="Helvetica" w:cs="Arial"/>
          <w:sz w:val="22"/>
          <w:szCs w:val="22"/>
          <w:u w:val="single"/>
        </w:rPr>
      </w:pPr>
    </w:p>
    <w:p w14:paraId="2C0E7A1A" w14:textId="77777777" w:rsidR="00C961EB" w:rsidRDefault="00421352">
      <w:pPr>
        <w:pStyle w:val="ListParagraph"/>
        <w:numPr>
          <w:ilvl w:val="1"/>
          <w:numId w:val="3"/>
        </w:numPr>
        <w:jc w:val="both"/>
        <w:outlineLvl w:val="0"/>
        <w:rPr>
          <w:rFonts w:ascii="Helvetica" w:hAnsi="Helvetica" w:cs="Arial"/>
          <w:color w:val="000000" w:themeColor="text1"/>
          <w:sz w:val="22"/>
          <w:szCs w:val="22"/>
        </w:rPr>
      </w:pPr>
      <w:r>
        <w:rPr>
          <w:rFonts w:ascii="Helvetica" w:eastAsia="DengXian" w:hAnsi="Helvetica" w:cs="Arial"/>
          <w:color w:val="000000" w:themeColor="text1"/>
          <w:sz w:val="22"/>
          <w:szCs w:val="22"/>
          <w:u w:val="single"/>
          <w:lang w:eastAsia="zh-CN"/>
        </w:rPr>
        <w:t>Pro. Haining</w:t>
      </w:r>
      <w:r>
        <w:rPr>
          <w:rFonts w:ascii="Helvetica" w:hAnsi="Helvetica" w:cs="Arial"/>
          <w:color w:val="000000" w:themeColor="text1"/>
          <w:sz w:val="22"/>
          <w:szCs w:val="22"/>
          <w:u w:val="single"/>
        </w:rPr>
        <w:t xml:space="preserve"> </w:t>
      </w:r>
      <w:r>
        <w:rPr>
          <w:rFonts w:ascii="Helvetica" w:eastAsia="DengXian" w:hAnsi="Helvetica" w:cs="Arial"/>
          <w:color w:val="000000" w:themeColor="text1"/>
          <w:sz w:val="22"/>
          <w:szCs w:val="22"/>
          <w:u w:val="single"/>
          <w:lang w:eastAsia="zh-CN"/>
        </w:rPr>
        <w:t>Ou</w:t>
      </w:r>
      <w:r>
        <w:rPr>
          <w:rFonts w:ascii="Helvetica" w:hAnsi="Helvetica" w:cs="Arial"/>
          <w:color w:val="000000" w:themeColor="text1"/>
          <w:sz w:val="22"/>
          <w:szCs w:val="22"/>
        </w:rPr>
        <w:t>: Pain and the resulting break are the main problems of patients with knee osteoarthritis. Here, we proposed and lower body positive pressure treadmill intervention protocol, which includes both clinical assessment and treatment models, for the rehabilitat</w:t>
      </w:r>
      <w:r>
        <w:rPr>
          <w:rFonts w:ascii="Helvetica" w:hAnsi="Helvetica" w:cs="Arial"/>
          <w:color w:val="000000" w:themeColor="text1"/>
          <w:sz w:val="22"/>
          <w:szCs w:val="22"/>
        </w:rPr>
        <w:t xml:space="preserve">ion of lower extremity motor function in knee OA </w:t>
      </w:r>
      <w:r>
        <w:rPr>
          <w:rFonts w:ascii="Helvetica" w:hAnsi="Helvetica" w:cs="Arial"/>
          <w:b/>
          <w:color w:val="000000" w:themeColor="text1"/>
          <w:sz w:val="22"/>
          <w:szCs w:val="22"/>
        </w:rPr>
        <w:t>[1].</w:t>
      </w:r>
      <w:r>
        <w:rPr>
          <w:rFonts w:ascii="Helvetica" w:hAnsi="Helvetica" w:cs="Arial"/>
          <w:color w:val="000000" w:themeColor="text1"/>
          <w:sz w:val="22"/>
          <w:szCs w:val="22"/>
        </w:rPr>
        <w:br/>
      </w:r>
    </w:p>
    <w:p w14:paraId="426F07FE" w14:textId="77777777" w:rsidR="00C961EB" w:rsidRDefault="00421352">
      <w:pPr>
        <w:pStyle w:val="ListParagraph"/>
        <w:numPr>
          <w:ilvl w:val="2"/>
          <w:numId w:val="3"/>
        </w:numPr>
        <w:tabs>
          <w:tab w:val="left" w:pos="1350"/>
        </w:tabs>
        <w:jc w:val="both"/>
        <w:outlineLvl w:val="0"/>
        <w:rPr>
          <w:rFonts w:ascii="Helvetica" w:hAnsi="Helvetica" w:cs="Arial"/>
          <w:color w:val="000000" w:themeColor="text1"/>
          <w:sz w:val="22"/>
          <w:szCs w:val="22"/>
        </w:rPr>
      </w:pPr>
      <w:r>
        <w:rPr>
          <w:rFonts w:ascii="Helvetica" w:hAnsi="Helvetica" w:cs="Arial"/>
          <w:color w:val="000000" w:themeColor="text1"/>
          <w:sz w:val="22"/>
          <w:szCs w:val="22"/>
        </w:rPr>
        <w:t>INTERVIEW: Named talent says the statement above in an interview-style shot, looking slightly off-camera.</w:t>
      </w:r>
    </w:p>
    <w:p w14:paraId="38927F3B" w14:textId="77777777" w:rsidR="00C961EB" w:rsidRDefault="00C961EB">
      <w:pPr>
        <w:contextualSpacing/>
        <w:outlineLvl w:val="0"/>
        <w:rPr>
          <w:rFonts w:ascii="Helvetica" w:hAnsi="Helvetica" w:cs="Arial"/>
          <w:color w:val="000000" w:themeColor="text1"/>
          <w:sz w:val="22"/>
          <w:szCs w:val="22"/>
          <w:u w:val="single"/>
        </w:rPr>
      </w:pPr>
    </w:p>
    <w:p w14:paraId="6727B9BF" w14:textId="77777777" w:rsidR="00C961EB" w:rsidRDefault="00421352">
      <w:pPr>
        <w:pStyle w:val="ListParagraph"/>
        <w:numPr>
          <w:ilvl w:val="1"/>
          <w:numId w:val="3"/>
        </w:numPr>
        <w:outlineLvl w:val="0"/>
        <w:rPr>
          <w:rFonts w:ascii="Helvetica" w:hAnsi="Helvetica" w:cs="Arial"/>
          <w:color w:val="000000" w:themeColor="text1"/>
          <w:sz w:val="22"/>
          <w:szCs w:val="22"/>
        </w:rPr>
      </w:pPr>
      <w:r>
        <w:rPr>
          <w:rFonts w:ascii="Helvetica" w:eastAsia="DengXian" w:hAnsi="Helvetica" w:cs="Arial"/>
          <w:color w:val="000000" w:themeColor="text1"/>
          <w:sz w:val="22"/>
          <w:szCs w:val="22"/>
          <w:u w:val="single"/>
          <w:lang w:eastAsia="zh-CN"/>
        </w:rPr>
        <w:t>Dr. Junjie</w:t>
      </w:r>
      <w:r>
        <w:rPr>
          <w:rFonts w:ascii="Helvetica" w:hAnsi="Helvetica" w:cs="Arial"/>
          <w:color w:val="000000" w:themeColor="text1"/>
          <w:sz w:val="22"/>
          <w:szCs w:val="22"/>
          <w:u w:val="single"/>
        </w:rPr>
        <w:t xml:space="preserve"> </w:t>
      </w:r>
      <w:r>
        <w:rPr>
          <w:rFonts w:ascii="Helvetica" w:eastAsia="DengXian" w:hAnsi="Helvetica" w:cs="Arial"/>
          <w:color w:val="000000" w:themeColor="text1"/>
          <w:sz w:val="22"/>
          <w:szCs w:val="22"/>
          <w:u w:val="single"/>
          <w:lang w:eastAsia="zh-CN"/>
        </w:rPr>
        <w:t>Liang</w:t>
      </w:r>
      <w:r>
        <w:rPr>
          <w:rFonts w:ascii="Helvetica" w:hAnsi="Helvetica" w:cs="Arial"/>
          <w:color w:val="000000" w:themeColor="text1"/>
          <w:sz w:val="22"/>
          <w:szCs w:val="22"/>
        </w:rPr>
        <w:t xml:space="preserve">: The LBPP treadmill protocol allows people to achieve exercises with relatively low heart rate, blood pressure, and oxygen consumption, so it is safer and more effective than full-weight exercises for knee OA patients with cardio-pulmonary diseases </w:t>
      </w:r>
      <w:r>
        <w:rPr>
          <w:rFonts w:ascii="Helvetica" w:hAnsi="Helvetica" w:cs="Arial"/>
          <w:b/>
          <w:color w:val="000000" w:themeColor="text1"/>
          <w:sz w:val="22"/>
          <w:szCs w:val="22"/>
        </w:rPr>
        <w:t>[1].</w:t>
      </w:r>
      <w:r>
        <w:rPr>
          <w:rFonts w:ascii="Helvetica" w:hAnsi="Helvetica" w:cs="Arial"/>
          <w:color w:val="000000" w:themeColor="text1"/>
          <w:sz w:val="22"/>
          <w:szCs w:val="22"/>
        </w:rPr>
        <w:br/>
      </w:r>
    </w:p>
    <w:p w14:paraId="7A0DC0E1" w14:textId="77777777" w:rsidR="00C961EB" w:rsidRDefault="00421352">
      <w:pPr>
        <w:pStyle w:val="ListParagraph"/>
        <w:numPr>
          <w:ilvl w:val="2"/>
          <w:numId w:val="3"/>
        </w:numPr>
        <w:tabs>
          <w:tab w:val="left" w:pos="1350"/>
        </w:tabs>
        <w:jc w:val="both"/>
        <w:outlineLvl w:val="0"/>
        <w:rPr>
          <w:rFonts w:ascii="Helvetica" w:hAnsi="Helvetica" w:cs="Arial"/>
          <w:color w:val="000000" w:themeColor="text1"/>
          <w:sz w:val="22"/>
          <w:szCs w:val="22"/>
        </w:rPr>
      </w:pPr>
      <w:r>
        <w:rPr>
          <w:rFonts w:ascii="Helvetica" w:hAnsi="Helvetica" w:cs="Arial"/>
          <w:color w:val="000000" w:themeColor="text1"/>
          <w:sz w:val="22"/>
          <w:szCs w:val="22"/>
        </w:rPr>
        <w:t>INTERVIEW: Named talent says the statement above in an interview-style shot, looking slightly off-camera.</w:t>
      </w:r>
    </w:p>
    <w:p w14:paraId="7CAD7889" w14:textId="77777777" w:rsidR="00C961EB" w:rsidRDefault="00C961EB">
      <w:pPr>
        <w:pStyle w:val="ListParagraph"/>
        <w:ind w:left="1350"/>
        <w:outlineLvl w:val="0"/>
        <w:rPr>
          <w:rFonts w:ascii="Helvetica" w:hAnsi="Helvetica" w:cs="Arial"/>
          <w:color w:val="000000" w:themeColor="text1"/>
          <w:sz w:val="22"/>
          <w:szCs w:val="22"/>
        </w:rPr>
      </w:pPr>
    </w:p>
    <w:p w14:paraId="25F62944" w14:textId="77777777" w:rsidR="00C961EB" w:rsidRDefault="00C961EB">
      <w:pPr>
        <w:ind w:left="1080"/>
        <w:contextualSpacing/>
        <w:outlineLvl w:val="0"/>
        <w:rPr>
          <w:rFonts w:ascii="Helvetica" w:hAnsi="Helvetica" w:cs="Arial"/>
          <w:color w:val="000000" w:themeColor="text1"/>
          <w:sz w:val="22"/>
          <w:szCs w:val="22"/>
        </w:rPr>
      </w:pPr>
    </w:p>
    <w:p w14:paraId="6F99D52A" w14:textId="77777777" w:rsidR="00C961EB" w:rsidRDefault="00421352">
      <w:pPr>
        <w:contextualSpacing/>
        <w:rPr>
          <w:rFonts w:ascii="Helvetica" w:hAnsi="Helvetica" w:cs="Arial"/>
          <w:b/>
          <w:color w:val="000000" w:themeColor="text1"/>
          <w:sz w:val="22"/>
          <w:szCs w:val="22"/>
        </w:rPr>
      </w:pPr>
      <w:r>
        <w:rPr>
          <w:rFonts w:ascii="Helvetica" w:hAnsi="Helvetica" w:cs="Arial"/>
          <w:b/>
          <w:color w:val="000000" w:themeColor="text1"/>
          <w:sz w:val="22"/>
          <w:szCs w:val="22"/>
        </w:rPr>
        <w:t>OPTIONAL Interview Statements: (Said by you on camera)</w:t>
      </w:r>
    </w:p>
    <w:p w14:paraId="7B93A6B0" w14:textId="77777777" w:rsidR="00C961EB" w:rsidRDefault="00C961EB">
      <w:pPr>
        <w:ind w:left="1080"/>
        <w:contextualSpacing/>
        <w:outlineLvl w:val="0"/>
        <w:rPr>
          <w:rFonts w:ascii="Helvetica" w:hAnsi="Helvetica" w:cs="Arial"/>
          <w:color w:val="000000" w:themeColor="text1"/>
          <w:sz w:val="22"/>
          <w:szCs w:val="22"/>
        </w:rPr>
      </w:pPr>
    </w:p>
    <w:p w14:paraId="6A6EA6A5" w14:textId="77777777" w:rsidR="00C961EB" w:rsidRDefault="00421352">
      <w:pPr>
        <w:pStyle w:val="ListParagraph"/>
        <w:numPr>
          <w:ilvl w:val="1"/>
          <w:numId w:val="3"/>
        </w:numPr>
        <w:outlineLvl w:val="0"/>
        <w:rPr>
          <w:rFonts w:ascii="Helvetica" w:hAnsi="Helvetica" w:cs="Arial"/>
          <w:sz w:val="22"/>
          <w:szCs w:val="22"/>
        </w:rPr>
      </w:pPr>
      <w:r>
        <w:rPr>
          <w:rFonts w:ascii="Helvetica" w:hAnsi="Helvetica" w:cs="Arial"/>
          <w:color w:val="000000" w:themeColor="text1"/>
          <w:sz w:val="22"/>
          <w:szCs w:val="22"/>
          <w:u w:val="single"/>
        </w:rPr>
        <w:t>PT Hongxin Chen</w:t>
      </w:r>
      <w:r>
        <w:rPr>
          <w:rFonts w:ascii="Helvetica" w:hAnsi="Helvetica" w:cs="Arial"/>
          <w:color w:val="000000" w:themeColor="text1"/>
          <w:sz w:val="22"/>
          <w:szCs w:val="22"/>
        </w:rPr>
        <w:t xml:space="preserve">: Visual </w:t>
      </w:r>
      <w:r>
        <w:rPr>
          <w:rFonts w:ascii="Helvetica" w:hAnsi="Helvetica" w:cs="Arial"/>
          <w:sz w:val="22"/>
          <w:szCs w:val="22"/>
        </w:rPr>
        <w:t xml:space="preserve">demonstration of this method is critical for safe operation of the LBPP training system and understanding of our protocol </w:t>
      </w:r>
      <w:r>
        <w:rPr>
          <w:rFonts w:ascii="Helvetica" w:hAnsi="Helvetica" w:cs="Arial"/>
          <w:b/>
          <w:color w:val="000000" w:themeColor="text1"/>
          <w:sz w:val="22"/>
          <w:szCs w:val="22"/>
        </w:rPr>
        <w:t>[1].</w:t>
      </w:r>
    </w:p>
    <w:p w14:paraId="31FBF9C2" w14:textId="77777777" w:rsidR="00C961EB" w:rsidRDefault="00C961EB">
      <w:pPr>
        <w:ind w:left="1080"/>
        <w:contextualSpacing/>
        <w:outlineLvl w:val="0"/>
        <w:rPr>
          <w:rFonts w:ascii="Helvetica" w:hAnsi="Helvetica" w:cs="Arial"/>
          <w:b/>
          <w:sz w:val="22"/>
          <w:szCs w:val="22"/>
        </w:rPr>
      </w:pPr>
    </w:p>
    <w:p w14:paraId="2AA95DF2" w14:textId="77777777" w:rsidR="00C961EB" w:rsidRDefault="00421352">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3E85D7EB" w14:textId="77777777" w:rsidR="00C961EB" w:rsidRDefault="00C961EB">
      <w:pPr>
        <w:spacing w:line="360" w:lineRule="auto"/>
        <w:contextualSpacing/>
        <w:outlineLvl w:val="0"/>
        <w:rPr>
          <w:rFonts w:ascii="Helvetica" w:hAnsi="Helvetica" w:cs="Arial"/>
          <w:sz w:val="22"/>
          <w:szCs w:val="22"/>
        </w:rPr>
      </w:pPr>
    </w:p>
    <w:p w14:paraId="2FB92565" w14:textId="77777777" w:rsidR="00C961EB" w:rsidRDefault="00421352">
      <w:pPr>
        <w:numPr>
          <w:ilvl w:val="1"/>
          <w:numId w:val="3"/>
        </w:numPr>
        <w:contextualSpacing/>
        <w:outlineLvl w:val="0"/>
        <w:rPr>
          <w:rFonts w:ascii="Helvetica" w:hAnsi="Helvetica" w:cs="Arial"/>
          <w:sz w:val="22"/>
          <w:szCs w:val="22"/>
        </w:rPr>
      </w:pPr>
      <w:r>
        <w:rPr>
          <w:rFonts w:ascii="DengXian" w:eastAsia="DengXian" w:hAnsi="DengXian" w:cs="Arial"/>
          <w:b/>
          <w:color w:val="000000" w:themeColor="text1"/>
          <w:sz w:val="22"/>
          <w:szCs w:val="22"/>
          <w:u w:val="single"/>
          <w:lang w:eastAsia="zh-CN"/>
        </w:rPr>
        <w:t>PT Hongxin</w:t>
      </w:r>
      <w:r>
        <w:rPr>
          <w:rFonts w:ascii="Helvetica" w:hAnsi="Helvetica" w:cs="Arial"/>
          <w:b/>
          <w:color w:val="000000" w:themeColor="text1"/>
          <w:sz w:val="22"/>
          <w:szCs w:val="22"/>
          <w:u w:val="single"/>
        </w:rPr>
        <w:t xml:space="preserve"> </w:t>
      </w:r>
      <w:r>
        <w:rPr>
          <w:rFonts w:ascii="DengXian" w:eastAsia="DengXian" w:hAnsi="DengXian" w:cs="Arial"/>
          <w:b/>
          <w:color w:val="000000" w:themeColor="text1"/>
          <w:sz w:val="22"/>
          <w:szCs w:val="22"/>
          <w:u w:val="single"/>
          <w:lang w:eastAsia="zh-CN"/>
        </w:rPr>
        <w:t>Chen</w:t>
      </w:r>
      <w:r>
        <w:rPr>
          <w:rFonts w:ascii="Helvetica" w:hAnsi="Helvetica" w:cs="Arial"/>
          <w:color w:val="000000" w:themeColor="text1"/>
          <w:sz w:val="22"/>
          <w:szCs w:val="22"/>
        </w:rPr>
        <w:t xml:space="preserve">: Demonstrating the procedure will be Dr. Junjie Liang, Dr. Qiang Lin, PT Hongxin Chen, and Dr. Shijuan Lang from </w:t>
      </w:r>
      <w:r>
        <w:rPr>
          <w:rFonts w:ascii="Helvetica" w:hAnsi="Helvetica" w:cs="Arial"/>
          <w:sz w:val="22"/>
          <w:szCs w:val="22"/>
        </w:rPr>
        <w:t xml:space="preserve">my laboratory. </w:t>
      </w:r>
      <w:r>
        <w:rPr>
          <w:rFonts w:ascii="Helvetica" w:hAnsi="Helvetica" w:cs="Arial"/>
          <w:sz w:val="22"/>
          <w:szCs w:val="22"/>
        </w:rPr>
        <w:br/>
      </w:r>
    </w:p>
    <w:p w14:paraId="6CDC510E" w14:textId="77777777" w:rsidR="00C961EB" w:rsidRDefault="00421352">
      <w:pPr>
        <w:numPr>
          <w:ilvl w:val="2"/>
          <w:numId w:val="3"/>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p>
    <w:p w14:paraId="5B1E7D38" w14:textId="77777777" w:rsidR="00C961EB" w:rsidRDefault="00421352">
      <w:pPr>
        <w:numPr>
          <w:ilvl w:val="2"/>
          <w:numId w:val="3"/>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w:t>
      </w:r>
      <w:r>
        <w:rPr>
          <w:rFonts w:ascii="Helvetica" w:hAnsi="Helvetica" w:cs="Arial"/>
          <w:sz w:val="22"/>
          <w:szCs w:val="22"/>
        </w:rPr>
        <w:t>pe and acknowledges the camera.</w:t>
      </w:r>
    </w:p>
    <w:p w14:paraId="3BB6C65B" w14:textId="77777777" w:rsidR="00C961EB" w:rsidRDefault="00C961EB">
      <w:pPr>
        <w:contextualSpacing/>
        <w:rPr>
          <w:rFonts w:ascii="Helvetica" w:hAnsi="Helvetica" w:cs="Arial"/>
          <w:b/>
          <w:sz w:val="22"/>
          <w:szCs w:val="22"/>
        </w:rPr>
      </w:pPr>
    </w:p>
    <w:p w14:paraId="6DE451F2" w14:textId="77777777" w:rsidR="00C961EB" w:rsidRDefault="00C961EB">
      <w:pPr>
        <w:contextualSpacing/>
        <w:rPr>
          <w:rFonts w:ascii="Helvetica" w:hAnsi="Helvetica" w:cs="Arial"/>
          <w:b/>
          <w:sz w:val="22"/>
          <w:szCs w:val="22"/>
        </w:rPr>
      </w:pPr>
    </w:p>
    <w:p w14:paraId="6B28964A" w14:textId="77777777" w:rsidR="00C961EB" w:rsidRDefault="00C961EB">
      <w:pPr>
        <w:contextualSpacing/>
        <w:rPr>
          <w:rFonts w:ascii="Helvetica" w:hAnsi="Helvetica" w:cs="Arial"/>
          <w:b/>
          <w:sz w:val="22"/>
          <w:szCs w:val="22"/>
        </w:rPr>
      </w:pPr>
    </w:p>
    <w:p w14:paraId="0F1A8BF2" w14:textId="77777777" w:rsidR="00C961EB" w:rsidRDefault="00421352">
      <w:pPr>
        <w:contextualSpacing/>
        <w:rPr>
          <w:rFonts w:ascii="Helvetica" w:hAnsi="Helvetica" w:cs="Arial"/>
          <w:b/>
          <w:sz w:val="22"/>
          <w:szCs w:val="22"/>
        </w:rPr>
      </w:pPr>
      <w:r>
        <w:rPr>
          <w:rFonts w:ascii="Helvetica" w:hAnsi="Helvetica" w:cs="Arial"/>
          <w:b/>
          <w:sz w:val="22"/>
          <w:szCs w:val="22"/>
        </w:rPr>
        <w:t xml:space="preserve">Ethics title card: </w:t>
      </w:r>
    </w:p>
    <w:p w14:paraId="08778E85" w14:textId="77777777" w:rsidR="00C961EB" w:rsidRDefault="00C961EB">
      <w:pPr>
        <w:ind w:left="360"/>
        <w:contextualSpacing/>
        <w:rPr>
          <w:rFonts w:ascii="Helvetica" w:hAnsi="Helvetica" w:cs="Arial"/>
          <w:b/>
          <w:sz w:val="22"/>
          <w:szCs w:val="22"/>
        </w:rPr>
      </w:pPr>
    </w:p>
    <w:p w14:paraId="6DA3425B" w14:textId="77777777" w:rsidR="00C961EB" w:rsidRDefault="00421352">
      <w:pPr>
        <w:numPr>
          <w:ilvl w:val="1"/>
          <w:numId w:val="3"/>
        </w:numPr>
        <w:contextualSpacing/>
        <w:rPr>
          <w:rFonts w:ascii="Helvetica" w:hAnsi="Helvetica" w:cs="Arial"/>
          <w:iCs/>
          <w:sz w:val="22"/>
          <w:szCs w:val="22"/>
        </w:rPr>
      </w:pPr>
      <w:r>
        <w:rPr>
          <w:rFonts w:ascii="Helvetica" w:hAnsi="Helvetica" w:cs="Arial"/>
          <w:sz w:val="22"/>
          <w:szCs w:val="22"/>
        </w:rPr>
        <w:lastRenderedPageBreak/>
        <w:t xml:space="preserve">Procedures involving human subjects have been approved by the Medical Ethics Association of the Fifth Affiliated Hospital of Guangzhou Medical University and has been registered at the China Clinical </w:t>
      </w:r>
      <w:r>
        <w:rPr>
          <w:rFonts w:ascii="Helvetica" w:hAnsi="Helvetica" w:cs="Arial"/>
          <w:sz w:val="22"/>
          <w:szCs w:val="22"/>
        </w:rPr>
        <w:t>Trial Registration Center</w:t>
      </w:r>
      <w:r>
        <w:rPr>
          <w:rFonts w:ascii="Helvetica" w:hAnsi="Helvetica" w:cs="Arial"/>
          <w:iCs/>
          <w:sz w:val="22"/>
          <w:szCs w:val="22"/>
        </w:rPr>
        <w:t>.</w:t>
      </w:r>
      <w:r>
        <w:rPr>
          <w:rFonts w:ascii="Helvetica" w:hAnsi="Helvetica" w:cs="Arial"/>
          <w:iCs/>
          <w:sz w:val="22"/>
          <w:szCs w:val="22"/>
        </w:rPr>
        <w:br w:type="page"/>
      </w:r>
    </w:p>
    <w:p w14:paraId="2B35862F" w14:textId="77777777" w:rsidR="00C961EB" w:rsidRDefault="00421352">
      <w:pPr>
        <w:pStyle w:val="Title"/>
        <w:jc w:val="center"/>
        <w:rPr>
          <w:rFonts w:ascii="Helvetica" w:hAnsi="Helvetica"/>
          <w:lang w:eastAsia="zh-TW"/>
        </w:rPr>
      </w:pPr>
      <w:r>
        <w:rPr>
          <w:rFonts w:ascii="Helvetica" w:hAnsi="Helvetica"/>
        </w:rPr>
        <w:lastRenderedPageBreak/>
        <w:t>Section - Protocol</w:t>
      </w:r>
    </w:p>
    <w:p w14:paraId="3F698CEB" w14:textId="77777777" w:rsidR="00C961EB" w:rsidRDefault="00421352">
      <w:pPr>
        <w:pStyle w:val="BodyText"/>
        <w:numPr>
          <w:ilvl w:val="0"/>
          <w:numId w:val="4"/>
        </w:numPr>
        <w:spacing w:before="360"/>
        <w:outlineLvl w:val="0"/>
        <w:rPr>
          <w:rFonts w:ascii="Helvetica" w:hAnsi="Helvetica" w:cs="Arial"/>
          <w:b/>
          <w:i w:val="0"/>
          <w:sz w:val="22"/>
          <w:szCs w:val="22"/>
        </w:rPr>
      </w:pPr>
      <w:r>
        <w:rPr>
          <w:rFonts w:ascii="Helvetica" w:hAnsi="Helvetica" w:cs="Arial"/>
          <w:b/>
          <w:i w:val="0"/>
          <w:sz w:val="22"/>
          <w:szCs w:val="22"/>
        </w:rPr>
        <w:t>Pre-training Evaluation</w:t>
      </w:r>
      <w:r>
        <w:rPr>
          <w:rFonts w:ascii="Helvetica" w:hAnsi="Helvetica" w:cs="Arial"/>
          <w:b/>
          <w:i w:val="0"/>
          <w:sz w:val="22"/>
          <w:szCs w:val="22"/>
        </w:rPr>
        <w:br/>
      </w:r>
      <w:r>
        <w:rPr>
          <w:rFonts w:ascii="Helvetica" w:hAnsi="Helvetica" w:cs="Arial"/>
          <w:i w:val="0"/>
          <w:color w:val="4472C4" w:themeColor="accent1"/>
          <w:sz w:val="22"/>
          <w:szCs w:val="22"/>
        </w:rPr>
        <w:t>[Note to Videographer: Film the conversations for B-roll]</w:t>
      </w:r>
    </w:p>
    <w:p w14:paraId="4F4FF706"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Begin the clinical assessment by asking the patient to describe their pain intensity from 0 to 10, where 0 is no pain and 10 is the worst pain </w:t>
      </w:r>
      <w:r>
        <w:rPr>
          <w:rFonts w:ascii="Helvetica" w:hAnsi="Helvetica" w:cs="Arial"/>
          <w:b/>
          <w:sz w:val="22"/>
          <w:szCs w:val="22"/>
        </w:rPr>
        <w:t>[1].</w:t>
      </w:r>
    </w:p>
    <w:p w14:paraId="49C49159"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Talent speaks to patient. Patient responds by saying ‘5’. </w:t>
      </w:r>
    </w:p>
    <w:p w14:paraId="1508D9F4"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Then, conduct the </w:t>
      </w:r>
      <w:r>
        <w:rPr>
          <w:rFonts w:ascii="Helvetica" w:hAnsi="Helvetica" w:cs="Arial" w:hint="eastAsia"/>
          <w:sz w:val="22"/>
          <w:szCs w:val="22"/>
        </w:rPr>
        <w:t>a</w:t>
      </w:r>
      <w:r>
        <w:rPr>
          <w:rFonts w:ascii="Helvetica" w:hAnsi="Helvetica" w:cs="Arial"/>
          <w:sz w:val="22"/>
          <w:szCs w:val="22"/>
        </w:rPr>
        <w:t>ctive/passive knee joint range</w:t>
      </w:r>
      <w:r>
        <w:rPr>
          <w:rFonts w:ascii="Helvetica" w:hAnsi="Helvetica" w:cs="Arial"/>
          <w:sz w:val="22"/>
          <w:szCs w:val="22"/>
        </w:rPr>
        <w:t xml:space="preserve">-of-motion assessment using a handheld 2-arm goniometer </w:t>
      </w:r>
      <w:r>
        <w:rPr>
          <w:rFonts w:ascii="Helvetica" w:hAnsi="Helvetica" w:cs="Arial"/>
          <w:b/>
          <w:sz w:val="22"/>
          <w:szCs w:val="22"/>
        </w:rPr>
        <w:t>[1-TXT].</w:t>
      </w:r>
    </w:p>
    <w:p w14:paraId="0F9E1838" w14:textId="77777777" w:rsidR="00C961EB" w:rsidRDefault="00421352">
      <w:pPr>
        <w:numPr>
          <w:ilvl w:val="2"/>
          <w:numId w:val="4"/>
        </w:numPr>
        <w:spacing w:before="240"/>
        <w:outlineLvl w:val="0"/>
        <w:rPr>
          <w:rFonts w:ascii="Helvetica" w:hAnsi="Helvetica" w:cs="Arial"/>
          <w:b/>
          <w:sz w:val="22"/>
          <w:szCs w:val="22"/>
        </w:rPr>
      </w:pPr>
      <w:r>
        <w:rPr>
          <w:rFonts w:ascii="Helvetica" w:hAnsi="Helvetica" w:cs="Arial"/>
          <w:sz w:val="22"/>
          <w:szCs w:val="22"/>
        </w:rPr>
        <w:t>Talent conducts knee joint range-of-motion assessment.</w:t>
      </w:r>
      <w:r>
        <w:rPr>
          <w:rFonts w:ascii="Helvetica" w:hAnsi="Helvetica" w:cs="Arial"/>
          <w:sz w:val="22"/>
          <w:szCs w:val="22"/>
        </w:rPr>
        <w:br/>
      </w:r>
      <w:r>
        <w:rPr>
          <w:rFonts w:ascii="Helvetica" w:hAnsi="Helvetica" w:cs="Arial"/>
          <w:b/>
          <w:sz w:val="22"/>
          <w:szCs w:val="22"/>
        </w:rPr>
        <w:t>TEXT: = Goniometer: 26-cm arms with 2° markings</w:t>
      </w:r>
    </w:p>
    <w:p w14:paraId="3F13E71F"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Next, conduct </w:t>
      </w:r>
      <w:bookmarkStart w:id="0" w:name="_Hlk548734"/>
      <w:r>
        <w:rPr>
          <w:rFonts w:ascii="Helvetica" w:hAnsi="Helvetica" w:cs="Arial"/>
          <w:sz w:val="22"/>
          <w:szCs w:val="22"/>
        </w:rPr>
        <w:t>the Western Ontario and McMaster Universities Osteoarthritis Index</w:t>
      </w:r>
      <w:bookmarkEnd w:id="0"/>
      <w:r>
        <w:rPr>
          <w:rFonts w:ascii="Helvetica" w:hAnsi="Helvetica" w:cs="Arial"/>
          <w:sz w:val="22"/>
          <w:szCs w:val="22"/>
        </w:rPr>
        <w:t xml:space="preserve"> , or WO</w:t>
      </w:r>
      <w:r>
        <w:rPr>
          <w:rFonts w:ascii="Helvetica" w:hAnsi="Helvetica" w:cs="Arial"/>
          <w:sz w:val="22"/>
          <w:szCs w:val="22"/>
        </w:rPr>
        <w:t xml:space="preserve">MAC </w:t>
      </w:r>
      <w:r>
        <w:rPr>
          <w:rFonts w:ascii="Helvetica" w:hAnsi="Helvetica" w:cs="Arial"/>
          <w:i/>
          <w:color w:val="C00000"/>
          <w:sz w:val="22"/>
          <w:szCs w:val="22"/>
        </w:rPr>
        <w:t>(pronounced woah-mac)</w:t>
      </w:r>
      <w:r>
        <w:rPr>
          <w:rFonts w:ascii="Helvetica" w:hAnsi="Helvetica" w:cs="Arial"/>
          <w:sz w:val="22"/>
          <w:szCs w:val="22"/>
        </w:rPr>
        <w:t xml:space="preserve"> by asking the patient to mark the corresponding position of pain or limited function on a straight line for 5 pain-related items, 2 stiffness items, and 17 functional items. “0” indicates no pain or no function limitation. “10” in</w:t>
      </w:r>
      <w:r>
        <w:rPr>
          <w:rFonts w:ascii="Helvetica" w:hAnsi="Helvetica" w:cs="Arial"/>
          <w:sz w:val="22"/>
          <w:szCs w:val="22"/>
        </w:rPr>
        <w:t xml:space="preserve">dicates severe pain or extreme limited function </w:t>
      </w:r>
      <w:r>
        <w:rPr>
          <w:rFonts w:ascii="Helvetica" w:hAnsi="Helvetica" w:cs="Arial"/>
          <w:b/>
          <w:sz w:val="22"/>
          <w:szCs w:val="22"/>
        </w:rPr>
        <w:t>[1].</w:t>
      </w:r>
    </w:p>
    <w:p w14:paraId="799674BD"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MED-over shoulder: Show patient completing one question on the WOMAC. </w:t>
      </w:r>
    </w:p>
    <w:p w14:paraId="1C0966C1"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Following the WOMAC conduct two optional assessments: the Knee Injury and Osteoarthritis Outcome Score, KOOS, and/or the European five-dimensional health scale, EQ-5D to assess pain, symptoms, and quality of life </w:t>
      </w:r>
      <w:r>
        <w:rPr>
          <w:rFonts w:ascii="Helvetica" w:hAnsi="Helvetica" w:cs="Arial"/>
          <w:b/>
          <w:sz w:val="22"/>
          <w:szCs w:val="22"/>
        </w:rPr>
        <w:t>[1].</w:t>
      </w:r>
    </w:p>
    <w:p w14:paraId="2FB7C9C3"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MED-over shoulder: Show patient comple</w:t>
      </w:r>
      <w:r>
        <w:rPr>
          <w:rFonts w:ascii="Helvetica" w:hAnsi="Helvetica" w:cs="Arial"/>
          <w:sz w:val="22"/>
          <w:szCs w:val="22"/>
        </w:rPr>
        <w:t xml:space="preserve">ting EQ-5D. </w:t>
      </w:r>
    </w:p>
    <w:p w14:paraId="38C41AE7"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Then, for the 10 meter walk test, ask the patient to perform three consecutive 10 meter walk test trials at a self-selected pace for safety and comfort </w:t>
      </w:r>
      <w:r>
        <w:rPr>
          <w:rFonts w:ascii="Helvetica" w:hAnsi="Helvetica" w:cs="Arial"/>
          <w:b/>
          <w:sz w:val="22"/>
          <w:szCs w:val="22"/>
        </w:rPr>
        <w:t xml:space="preserve">[1]. </w:t>
      </w:r>
      <w:r>
        <w:rPr>
          <w:rFonts w:ascii="Helvetica" w:hAnsi="Helvetica" w:cs="Arial"/>
          <w:sz w:val="22"/>
          <w:szCs w:val="22"/>
        </w:rPr>
        <w:t>Ask the patient to walk without assistance for 10 m and measure the time taken for the</w:t>
      </w:r>
      <w:r>
        <w:rPr>
          <w:rFonts w:ascii="Helvetica" w:hAnsi="Helvetica" w:cs="Arial"/>
          <w:sz w:val="22"/>
          <w:szCs w:val="22"/>
        </w:rPr>
        <w:t xml:space="preserve"> middle 6 m </w:t>
      </w:r>
      <w:r>
        <w:rPr>
          <w:rFonts w:ascii="Helvetica" w:hAnsi="Helvetica" w:cs="Arial"/>
          <w:b/>
          <w:sz w:val="22"/>
          <w:szCs w:val="22"/>
        </w:rPr>
        <w:t>[2].</w:t>
      </w:r>
    </w:p>
    <w:p w14:paraId="5648DA52"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Show patient walking down a hallway to complete the 10MWT.</w:t>
      </w:r>
    </w:p>
    <w:p w14:paraId="43EC63CA"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CU: Talent stopping a stopwatch </w:t>
      </w:r>
    </w:p>
    <w:p w14:paraId="5EBD1AB7"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Next, to conduct the timed up and go test, ask the patient to perform three consecutive trials at a self-selected pace: stand up, walk 3 m, turn, w</w:t>
      </w:r>
      <w:r>
        <w:rPr>
          <w:rFonts w:ascii="Helvetica" w:hAnsi="Helvetica" w:cs="Arial"/>
          <w:sz w:val="22"/>
          <w:szCs w:val="22"/>
        </w:rPr>
        <w:t xml:space="preserve">alk back, and sit down </w:t>
      </w:r>
      <w:r>
        <w:rPr>
          <w:rFonts w:ascii="Helvetica" w:hAnsi="Helvetica" w:cs="Arial"/>
          <w:b/>
          <w:sz w:val="22"/>
          <w:szCs w:val="22"/>
        </w:rPr>
        <w:t>[1-TXT].</w:t>
      </w:r>
    </w:p>
    <w:p w14:paraId="17B6D29F" w14:textId="77777777" w:rsidR="00C961EB" w:rsidRDefault="00421352">
      <w:pPr>
        <w:numPr>
          <w:ilvl w:val="2"/>
          <w:numId w:val="4"/>
        </w:numPr>
        <w:spacing w:before="240"/>
        <w:outlineLvl w:val="0"/>
        <w:rPr>
          <w:rFonts w:ascii="Helvetica" w:hAnsi="Helvetica" w:cs="Arial"/>
          <w:b/>
          <w:sz w:val="22"/>
          <w:szCs w:val="22"/>
        </w:rPr>
      </w:pPr>
      <w:r>
        <w:rPr>
          <w:rFonts w:ascii="Helvetica" w:hAnsi="Helvetica" w:cs="Arial"/>
          <w:sz w:val="22"/>
          <w:szCs w:val="22"/>
        </w:rPr>
        <w:t>Show patient stand up, walk 1 m, turn, walk back, and sit down.</w:t>
      </w:r>
      <w:r>
        <w:rPr>
          <w:rFonts w:ascii="Helvetica" w:hAnsi="Helvetica" w:cs="Arial"/>
          <w:b/>
          <w:sz w:val="22"/>
          <w:szCs w:val="22"/>
        </w:rPr>
        <w:t xml:space="preserve"> </w:t>
      </w:r>
      <w:r>
        <w:rPr>
          <w:rFonts w:ascii="Helvetica" w:hAnsi="Helvetica" w:cs="Arial"/>
          <w:b/>
          <w:sz w:val="22"/>
          <w:szCs w:val="22"/>
        </w:rPr>
        <w:br/>
        <w:t>TEXT: Stand up, walk 3 m, turn, walk back, and sit down</w:t>
      </w:r>
    </w:p>
    <w:p w14:paraId="5BBAE611"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Lastly, perform a 3D gait analysis. To do this position twenty-two spherical markers on the patient’s a</w:t>
      </w:r>
      <w:r>
        <w:rPr>
          <w:rFonts w:ascii="Helvetica" w:hAnsi="Helvetica" w:cs="Arial"/>
          <w:sz w:val="22"/>
          <w:szCs w:val="22"/>
        </w:rPr>
        <w:t xml:space="preserve">natomical landmarks </w:t>
      </w:r>
      <w:r>
        <w:rPr>
          <w:rFonts w:ascii="Helvetica" w:hAnsi="Helvetica" w:cs="Arial"/>
          <w:b/>
          <w:sz w:val="22"/>
          <w:szCs w:val="22"/>
        </w:rPr>
        <w:t xml:space="preserve">[1] </w:t>
      </w:r>
      <w:r>
        <w:rPr>
          <w:rFonts w:ascii="Helvetica" w:hAnsi="Helvetica" w:cs="Arial"/>
          <w:sz w:val="22"/>
          <w:szCs w:val="22"/>
        </w:rPr>
        <w:t xml:space="preserve">based on the Davis protocol </w:t>
      </w:r>
      <w:r>
        <w:rPr>
          <w:rFonts w:ascii="Helvetica" w:hAnsi="Helvetica" w:cs="Arial"/>
          <w:b/>
          <w:sz w:val="22"/>
          <w:szCs w:val="22"/>
        </w:rPr>
        <w:t>[2].</w:t>
      </w:r>
      <w:r>
        <w:rPr>
          <w:rFonts w:ascii="Helvetica" w:hAnsi="Helvetica" w:cs="Arial"/>
          <w:sz w:val="22"/>
          <w:szCs w:val="22"/>
        </w:rPr>
        <w:t xml:space="preserve"> Then, </w:t>
      </w:r>
      <w:r>
        <w:rPr>
          <w:rFonts w:ascii="Helvetica" w:hAnsi="Helvetica" w:cs="Arial"/>
          <w:sz w:val="22"/>
          <w:szCs w:val="22"/>
        </w:rPr>
        <w:lastRenderedPageBreak/>
        <w:t xml:space="preserve">position six surface EMG electrodes on the bilateral rectus femoris, semitendinosus, and long head biceps femoris of the patient </w:t>
      </w:r>
      <w:r>
        <w:rPr>
          <w:rFonts w:ascii="Helvetica" w:hAnsi="Helvetica" w:cs="Arial"/>
          <w:b/>
          <w:sz w:val="22"/>
          <w:szCs w:val="22"/>
        </w:rPr>
        <w:t>[3].</w:t>
      </w:r>
    </w:p>
    <w:p w14:paraId="2C18FEE2" w14:textId="77777777" w:rsidR="00C961EB" w:rsidRPr="00D80E40" w:rsidRDefault="00D80E40" w:rsidP="00D80E40">
      <w:pPr>
        <w:numPr>
          <w:ilvl w:val="255"/>
          <w:numId w:val="0"/>
        </w:numPr>
        <w:spacing w:before="240"/>
        <w:ind w:left="360"/>
        <w:outlineLvl w:val="0"/>
        <w:rPr>
          <w:rFonts w:ascii="Helvetica" w:eastAsia="宋体" w:hAnsi="Helvetica" w:cs="Arial"/>
          <w:sz w:val="22"/>
          <w:szCs w:val="22"/>
          <w:lang w:eastAsia="zh-CN"/>
        </w:rPr>
      </w:pPr>
      <w:r w:rsidRPr="00D80E40">
        <w:rPr>
          <w:rFonts w:ascii="Helvetica" w:eastAsia="宋体" w:hAnsi="Helvetica" w:cs="Arial"/>
          <w:sz w:val="22"/>
          <w:szCs w:val="22"/>
          <w:highlight w:val="green"/>
          <w:lang w:eastAsia="zh-CN"/>
        </w:rPr>
        <w:t xml:space="preserve">Author comments: </w:t>
      </w:r>
      <w:r w:rsidR="00421352" w:rsidRPr="00D80E40">
        <w:rPr>
          <w:rFonts w:ascii="Helvetica" w:eastAsia="宋体" w:hAnsi="Helvetica" w:cs="Arial" w:hint="eastAsia"/>
          <w:sz w:val="22"/>
          <w:szCs w:val="22"/>
          <w:highlight w:val="green"/>
          <w:lang w:eastAsia="zh-CN"/>
        </w:rPr>
        <w:t>Video editor: please choose the shot</w:t>
      </w:r>
      <w:r w:rsidR="00421352" w:rsidRPr="00D80E40">
        <w:rPr>
          <w:rFonts w:ascii="Helvetica" w:eastAsia="宋体" w:hAnsi="Helvetica" w:cs="Arial" w:hint="eastAsia"/>
          <w:sz w:val="22"/>
          <w:szCs w:val="22"/>
          <w:highlight w:val="green"/>
          <w:lang w:eastAsia="zh-CN"/>
        </w:rPr>
        <w:t>s and try to avoid sens</w:t>
      </w:r>
      <w:r w:rsidR="00421352" w:rsidRPr="00D80E40">
        <w:rPr>
          <w:rFonts w:ascii="Helvetica" w:eastAsia="宋体" w:hAnsi="Helvetica" w:cs="Arial" w:hint="eastAsia"/>
          <w:sz w:val="22"/>
          <w:szCs w:val="22"/>
          <w:highlight w:val="green"/>
          <w:lang w:eastAsia="zh-CN"/>
        </w:rPr>
        <w:t>itive parts of our male subject</w:t>
      </w:r>
      <w:r w:rsidR="00421352" w:rsidRPr="00D80E40">
        <w:rPr>
          <w:rFonts w:ascii="Helvetica" w:eastAsia="宋体" w:hAnsi="Helvetica" w:cs="Arial" w:hint="eastAsia"/>
          <w:sz w:val="22"/>
          <w:szCs w:val="22"/>
          <w:highlight w:val="green"/>
          <w:lang w:eastAsia="zh-CN"/>
        </w:rPr>
        <w:t xml:space="preserve"> in this gait analysis part.</w:t>
      </w:r>
    </w:p>
    <w:p w14:paraId="55F6DC5F"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Show several markers on the patient’s body. </w:t>
      </w:r>
    </w:p>
    <w:p w14:paraId="7A711228"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CU: Show talent placing one.</w:t>
      </w:r>
    </w:p>
    <w:p w14:paraId="5ED28D14"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Talent places 1 EMG electrode on the rectus femoris.</w:t>
      </w:r>
    </w:p>
    <w:p w14:paraId="4E7B1E8B"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Ask the patient</w:t>
      </w:r>
      <w:r>
        <w:rPr>
          <w:rFonts w:ascii="Helvetica" w:hAnsi="Helvetica" w:cs="Arial" w:hint="eastAsia"/>
          <w:sz w:val="22"/>
          <w:szCs w:val="22"/>
        </w:rPr>
        <w:t xml:space="preserve"> </w:t>
      </w:r>
      <w:r>
        <w:rPr>
          <w:rFonts w:ascii="Helvetica" w:hAnsi="Helvetica" w:cs="Arial"/>
          <w:sz w:val="22"/>
          <w:szCs w:val="22"/>
        </w:rPr>
        <w:t>to hold an orthostatic position for at le</w:t>
      </w:r>
      <w:r>
        <w:rPr>
          <w:rFonts w:ascii="Helvetica" w:hAnsi="Helvetica" w:cs="Arial"/>
          <w:sz w:val="22"/>
          <w:szCs w:val="22"/>
        </w:rPr>
        <w:t xml:space="preserve">ast 3−5 s with the feet aligned in order to avoid having one foot in a more anterior or posterior position with respect to the other </w:t>
      </w:r>
      <w:r>
        <w:rPr>
          <w:rFonts w:ascii="Helvetica" w:hAnsi="Helvetica" w:cs="Arial"/>
          <w:b/>
          <w:sz w:val="22"/>
          <w:szCs w:val="22"/>
        </w:rPr>
        <w:t>[1].</w:t>
      </w:r>
      <w:r>
        <w:rPr>
          <w:rFonts w:ascii="Helvetica" w:hAnsi="Helvetica" w:cs="Arial"/>
          <w:sz w:val="22"/>
          <w:szCs w:val="22"/>
        </w:rPr>
        <w:t xml:space="preserve">  Instruct the patient to walk with a self-selected speed along the 5-m walkway, five times </w:t>
      </w:r>
      <w:r>
        <w:rPr>
          <w:rFonts w:ascii="Helvetica" w:hAnsi="Helvetica" w:cs="Arial"/>
          <w:b/>
          <w:sz w:val="22"/>
          <w:szCs w:val="22"/>
        </w:rPr>
        <w:t>[2].</w:t>
      </w:r>
    </w:p>
    <w:p w14:paraId="644F9203"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Show patient holding a</w:t>
      </w:r>
      <w:r>
        <w:rPr>
          <w:rFonts w:ascii="Helvetica" w:hAnsi="Helvetica" w:cs="Arial"/>
          <w:sz w:val="22"/>
          <w:szCs w:val="22"/>
        </w:rPr>
        <w:t>n orthostatic position. Focus in on the feet.</w:t>
      </w:r>
    </w:p>
    <w:p w14:paraId="5BA15CEC"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Show patient walking away down the walkway. </w:t>
      </w:r>
    </w:p>
    <w:p w14:paraId="5876AFC9"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Finally, remove all the spherical markers and EMG electrodes from the patient, and</w:t>
      </w:r>
      <w:r>
        <w:rPr>
          <w:rFonts w:ascii="Helvetica" w:hAnsi="Helvetica" w:cs="Arial"/>
          <w:b/>
          <w:sz w:val="22"/>
          <w:szCs w:val="22"/>
        </w:rPr>
        <w:t xml:space="preserve"> </w:t>
      </w:r>
      <w:r>
        <w:rPr>
          <w:rFonts w:ascii="Helvetica" w:hAnsi="Helvetica" w:cs="Arial"/>
          <w:sz w:val="22"/>
          <w:szCs w:val="22"/>
        </w:rPr>
        <w:t xml:space="preserve">save all the collected data for later processing </w:t>
      </w:r>
      <w:r>
        <w:rPr>
          <w:rFonts w:ascii="Helvetica" w:hAnsi="Helvetica" w:cs="Arial"/>
          <w:b/>
          <w:sz w:val="22"/>
          <w:szCs w:val="22"/>
        </w:rPr>
        <w:t>[1].</w:t>
      </w:r>
    </w:p>
    <w:p w14:paraId="5C429AFE"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Talent removes 2 spherical markers. </w:t>
      </w:r>
    </w:p>
    <w:p w14:paraId="0240EE79" w14:textId="77777777" w:rsidR="00C961EB" w:rsidRDefault="00421352">
      <w:pPr>
        <w:numPr>
          <w:ilvl w:val="0"/>
          <w:numId w:val="4"/>
        </w:numPr>
        <w:spacing w:before="240"/>
        <w:outlineLvl w:val="0"/>
        <w:rPr>
          <w:rFonts w:ascii="Helvetica" w:hAnsi="Helvetica" w:cs="Arial"/>
          <w:b/>
          <w:sz w:val="22"/>
          <w:szCs w:val="22"/>
        </w:rPr>
      </w:pPr>
      <w:r>
        <w:rPr>
          <w:rFonts w:ascii="Helvetica" w:hAnsi="Helvetica" w:cs="Arial"/>
          <w:b/>
          <w:sz w:val="22"/>
          <w:szCs w:val="22"/>
        </w:rPr>
        <w:t xml:space="preserve">LBPP Setup </w:t>
      </w:r>
    </w:p>
    <w:p w14:paraId="10095687"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Begin by introducing the lower body positive pressure, or LBPP, treadmill training process and related precautions to the patient </w:t>
      </w:r>
      <w:r>
        <w:rPr>
          <w:rFonts w:ascii="Helvetica" w:hAnsi="Helvetica" w:cs="Arial"/>
          <w:b/>
          <w:sz w:val="22"/>
          <w:szCs w:val="22"/>
        </w:rPr>
        <w:t>[1-TXT].</w:t>
      </w:r>
    </w:p>
    <w:p w14:paraId="51491FDC" w14:textId="77777777" w:rsidR="00C961EB" w:rsidRDefault="00421352">
      <w:pPr>
        <w:numPr>
          <w:ilvl w:val="2"/>
          <w:numId w:val="4"/>
        </w:numPr>
        <w:spacing w:before="240"/>
        <w:outlineLvl w:val="0"/>
        <w:rPr>
          <w:rFonts w:ascii="Helvetica" w:hAnsi="Helvetica" w:cs="Arial"/>
          <w:b/>
          <w:sz w:val="22"/>
          <w:szCs w:val="22"/>
        </w:rPr>
      </w:pPr>
      <w:r>
        <w:rPr>
          <w:rFonts w:ascii="Helvetica" w:hAnsi="Helvetica" w:cs="Arial"/>
          <w:sz w:val="22"/>
          <w:szCs w:val="22"/>
        </w:rPr>
        <w:t>Talent speaks to patient next to the treadmill. Patient nods head in</w:t>
      </w:r>
      <w:r>
        <w:rPr>
          <w:rFonts w:ascii="Helvetica" w:hAnsi="Helvetica" w:cs="Arial"/>
          <w:sz w:val="22"/>
          <w:szCs w:val="22"/>
        </w:rPr>
        <w:t xml:space="preserve"> understanding. </w:t>
      </w:r>
      <w:r>
        <w:rPr>
          <w:rFonts w:ascii="Helvetica" w:hAnsi="Helvetica" w:cs="Arial"/>
          <w:b/>
          <w:sz w:val="22"/>
          <w:szCs w:val="22"/>
        </w:rPr>
        <w:t xml:space="preserve">TEXT: Setup and supervision of patient in the LBPP required by therapist. </w:t>
      </w:r>
    </w:p>
    <w:p w14:paraId="7D5808D8"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Next, check the patient’s blood pressure and heart rate </w:t>
      </w:r>
      <w:r>
        <w:rPr>
          <w:rFonts w:ascii="Helvetica" w:hAnsi="Helvetica" w:cs="Arial"/>
          <w:b/>
          <w:sz w:val="22"/>
          <w:szCs w:val="22"/>
        </w:rPr>
        <w:t xml:space="preserve">[1-TXT]. </w:t>
      </w:r>
      <w:r>
        <w:rPr>
          <w:rFonts w:ascii="Helvetica" w:hAnsi="Helvetica" w:cs="Arial"/>
          <w:sz w:val="22"/>
          <w:szCs w:val="22"/>
        </w:rPr>
        <w:t xml:space="preserve">Determine the size of the air seal shorts according to the waist circumference of the patient </w:t>
      </w:r>
      <w:r>
        <w:rPr>
          <w:rFonts w:ascii="Helvetica" w:hAnsi="Helvetica" w:cs="Arial"/>
          <w:b/>
          <w:sz w:val="22"/>
          <w:szCs w:val="22"/>
        </w:rPr>
        <w:t xml:space="preserve">[2] </w:t>
      </w:r>
      <w:r>
        <w:rPr>
          <w:rFonts w:ascii="Helvetica" w:hAnsi="Helvetica" w:cs="Arial"/>
          <w:sz w:val="22"/>
          <w:szCs w:val="22"/>
        </w:rPr>
        <w:t>an</w:t>
      </w:r>
      <w:r>
        <w:rPr>
          <w:rFonts w:ascii="Helvetica" w:hAnsi="Helvetica" w:cs="Arial"/>
          <w:sz w:val="22"/>
          <w:szCs w:val="22"/>
        </w:rPr>
        <w:t xml:space="preserve">d ask the patient to put on the shorts </w:t>
      </w:r>
      <w:r>
        <w:rPr>
          <w:rFonts w:ascii="Helvetica" w:hAnsi="Helvetica" w:cs="Arial"/>
          <w:b/>
          <w:sz w:val="22"/>
          <w:szCs w:val="22"/>
        </w:rPr>
        <w:t>[3].</w:t>
      </w:r>
    </w:p>
    <w:p w14:paraId="35584313"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Talent checks patients’ blood pressure. </w:t>
      </w:r>
      <w:r>
        <w:rPr>
          <w:rFonts w:ascii="Helvetica" w:hAnsi="Helvetica" w:cs="Arial"/>
          <w:sz w:val="22"/>
          <w:szCs w:val="22"/>
        </w:rPr>
        <w:br/>
      </w:r>
      <w:r>
        <w:rPr>
          <w:rFonts w:ascii="Helvetica" w:hAnsi="Helvetica" w:cs="Arial"/>
          <w:b/>
          <w:sz w:val="22"/>
          <w:szCs w:val="22"/>
        </w:rPr>
        <w:t>TEXT: 60 bpm ≤ HR ≤ 120 bpm and 90/60 mmHg ≤ BP ≤ 160/100 mmHg</w:t>
      </w:r>
    </w:p>
    <w:p w14:paraId="16120C71"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Talent measures waist circumference of the patient.</w:t>
      </w:r>
    </w:p>
    <w:p w14:paraId="4D740B0A"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Patient puts on shorts. </w:t>
      </w:r>
    </w:p>
    <w:p w14:paraId="77D85D1D"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Turn on the treadmill by operat</w:t>
      </w:r>
      <w:r>
        <w:rPr>
          <w:rFonts w:ascii="Helvetica" w:hAnsi="Helvetica" w:cs="Arial"/>
          <w:sz w:val="22"/>
          <w:szCs w:val="22"/>
        </w:rPr>
        <w:t xml:space="preserve">ing the switch located on the front cover of the system  </w:t>
      </w:r>
      <w:r>
        <w:rPr>
          <w:rFonts w:ascii="Helvetica" w:hAnsi="Helvetica" w:cs="Arial"/>
          <w:b/>
          <w:sz w:val="22"/>
          <w:szCs w:val="22"/>
        </w:rPr>
        <w:t xml:space="preserve">[1] </w:t>
      </w:r>
      <w:r>
        <w:rPr>
          <w:rFonts w:ascii="Helvetica" w:hAnsi="Helvetica" w:cs="Arial"/>
          <w:sz w:val="22"/>
          <w:szCs w:val="22"/>
        </w:rPr>
        <w:t xml:space="preserve">and run the self-testing of the anti-gravity treadmill </w:t>
      </w:r>
      <w:r>
        <w:rPr>
          <w:rFonts w:ascii="Helvetica" w:hAnsi="Helvetica" w:cs="Arial"/>
          <w:b/>
          <w:sz w:val="22"/>
          <w:szCs w:val="22"/>
        </w:rPr>
        <w:t>[2].</w:t>
      </w:r>
    </w:p>
    <w:p w14:paraId="4279239C"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CU: Talent turns on treadmill.</w:t>
      </w:r>
    </w:p>
    <w:p w14:paraId="3C57FE19"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lastRenderedPageBreak/>
        <w:t xml:space="preserve">Show treadmill is on. Run the self-testing protocol. </w:t>
      </w:r>
    </w:p>
    <w:p w14:paraId="16BBEA8A"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Lower the cockpit </w:t>
      </w:r>
      <w:r>
        <w:rPr>
          <w:rFonts w:ascii="Helvetica" w:hAnsi="Helvetica" w:cs="Arial"/>
          <w:b/>
          <w:sz w:val="22"/>
          <w:szCs w:val="22"/>
        </w:rPr>
        <w:t xml:space="preserve">[1] </w:t>
      </w:r>
      <w:r>
        <w:rPr>
          <w:rFonts w:ascii="Helvetica" w:hAnsi="Helvetica" w:cs="Arial"/>
          <w:sz w:val="22"/>
          <w:szCs w:val="22"/>
        </w:rPr>
        <w:t>and have the patient step in</w:t>
      </w:r>
      <w:r>
        <w:rPr>
          <w:rFonts w:ascii="Helvetica" w:hAnsi="Helvetica" w:cs="Arial"/>
          <w:sz w:val="22"/>
          <w:szCs w:val="22"/>
        </w:rPr>
        <w:t xml:space="preserve">to the fabric enclosure of the anti-gravity treadmill </w:t>
      </w:r>
      <w:r>
        <w:rPr>
          <w:rFonts w:ascii="Helvetica" w:hAnsi="Helvetica" w:cs="Arial"/>
          <w:b/>
          <w:sz w:val="22"/>
          <w:szCs w:val="22"/>
        </w:rPr>
        <w:t>[2].</w:t>
      </w:r>
    </w:p>
    <w:p w14:paraId="4221615C"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Talent lowers the cockpit.</w:t>
      </w:r>
    </w:p>
    <w:p w14:paraId="15A0ED3A"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Patient steps into fabric enclosure of the anti-gravity treadmill</w:t>
      </w:r>
    </w:p>
    <w:p w14:paraId="59B985A3"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L</w:t>
      </w:r>
      <w:r>
        <w:rPr>
          <w:rFonts w:ascii="Helvetica" w:hAnsi="Helvetica" w:cs="Arial" w:hint="eastAsia"/>
          <w:sz w:val="22"/>
          <w:szCs w:val="22"/>
        </w:rPr>
        <w:t>ift the cockpit to the appropriate height</w:t>
      </w:r>
      <w:r>
        <w:rPr>
          <w:rFonts w:ascii="Helvetica" w:hAnsi="Helvetica" w:cs="Arial"/>
          <w:sz w:val="22"/>
          <w:szCs w:val="22"/>
        </w:rPr>
        <w:t xml:space="preserve"> according to the LBPP training model, such that the cockpit h</w:t>
      </w:r>
      <w:r>
        <w:rPr>
          <w:rFonts w:ascii="Helvetica" w:hAnsi="Helvetica" w:cs="Arial"/>
          <w:sz w:val="22"/>
          <w:szCs w:val="22"/>
        </w:rPr>
        <w:t xml:space="preserve">eight is at the anterior superior iliac spine for the walking model and slightly below the femur’s greater trochanter for the squatting model </w:t>
      </w:r>
      <w:r>
        <w:rPr>
          <w:rFonts w:ascii="Helvetica" w:hAnsi="Helvetica" w:cs="Arial"/>
          <w:b/>
          <w:sz w:val="22"/>
          <w:szCs w:val="22"/>
        </w:rPr>
        <w:t xml:space="preserve">[1]. </w:t>
      </w:r>
      <w:r>
        <w:rPr>
          <w:rFonts w:ascii="Helvetica" w:hAnsi="Helvetica" w:cs="Arial"/>
          <w:sz w:val="22"/>
          <w:szCs w:val="22"/>
        </w:rPr>
        <w:t xml:space="preserve">Once the cockpit is in place, zip the patient into the anti-gravity treadmill </w:t>
      </w:r>
      <w:r>
        <w:rPr>
          <w:rFonts w:ascii="Helvetica" w:hAnsi="Helvetica" w:cs="Arial"/>
          <w:b/>
          <w:sz w:val="22"/>
          <w:szCs w:val="22"/>
        </w:rPr>
        <w:t>[2].</w:t>
      </w:r>
    </w:p>
    <w:p w14:paraId="3D48A791"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Talent lifts the cockpit.</w:t>
      </w:r>
    </w:p>
    <w:p w14:paraId="275127FD"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Talent zips the patient into the treadmill. </w:t>
      </w:r>
    </w:p>
    <w:p w14:paraId="6F77E53B"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Use the safety lanyard </w:t>
      </w:r>
      <w:r>
        <w:rPr>
          <w:rFonts w:ascii="Helvetica" w:hAnsi="Helvetica" w:cs="Arial" w:hint="eastAsia"/>
          <w:sz w:val="22"/>
          <w:szCs w:val="22"/>
        </w:rPr>
        <w:t>supplied with the machine</w:t>
      </w:r>
      <w:r>
        <w:rPr>
          <w:rFonts w:ascii="Helvetica" w:hAnsi="Helvetica" w:cs="Arial"/>
          <w:sz w:val="22"/>
          <w:szCs w:val="22"/>
        </w:rPr>
        <w:t xml:space="preserve"> to secure the clip onto patient’s clothing, which is essential for emergency stopping during the training process </w:t>
      </w:r>
      <w:r>
        <w:rPr>
          <w:rFonts w:ascii="Helvetica" w:hAnsi="Helvetica" w:cs="Arial"/>
          <w:b/>
          <w:sz w:val="22"/>
          <w:szCs w:val="22"/>
        </w:rPr>
        <w:t>[1].</w:t>
      </w:r>
    </w:p>
    <w:p w14:paraId="65A1FDD8"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CU: Talent secures clip onto patient’s clothing. </w:t>
      </w:r>
    </w:p>
    <w:p w14:paraId="12943996"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Then, instruct the patient to stand still on the surface of the treadmill belt to allow the system to hold and weigh the patient’s full body weight without any support from any part of the system  </w:t>
      </w:r>
      <w:r>
        <w:rPr>
          <w:rFonts w:ascii="Helvetica" w:hAnsi="Helvetica" w:cs="Arial"/>
          <w:b/>
          <w:sz w:val="22"/>
          <w:szCs w:val="22"/>
        </w:rPr>
        <w:t xml:space="preserve">[1] </w:t>
      </w:r>
      <w:r>
        <w:rPr>
          <w:rFonts w:ascii="Helvetica" w:hAnsi="Helvetica" w:cs="Arial"/>
          <w:sz w:val="22"/>
          <w:szCs w:val="22"/>
        </w:rPr>
        <w:t>and t</w:t>
      </w:r>
      <w:r>
        <w:rPr>
          <w:rFonts w:ascii="Helvetica" w:hAnsi="Helvetica" w:cs="Arial"/>
          <w:sz w:val="22"/>
          <w:szCs w:val="22"/>
        </w:rPr>
        <w:t xml:space="preserve">hen press the start button to perform an anti-gravity treadmill system calculation for accurate unweighting </w:t>
      </w:r>
      <w:r>
        <w:rPr>
          <w:rFonts w:ascii="Helvetica" w:hAnsi="Helvetica" w:cs="Arial"/>
          <w:b/>
          <w:sz w:val="22"/>
          <w:szCs w:val="22"/>
        </w:rPr>
        <w:t>[2].</w:t>
      </w:r>
    </w:p>
    <w:p w14:paraId="5B71FB78"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Talent speaks to patient. Patient stands still. </w:t>
      </w:r>
    </w:p>
    <w:p w14:paraId="3EC90B7A"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CU: Talent presses the start button. </w:t>
      </w:r>
    </w:p>
    <w:p w14:paraId="41CA1BD7"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Lastly, adjust the positions of three cameras supplied w</w:t>
      </w:r>
      <w:r>
        <w:rPr>
          <w:rFonts w:ascii="Helvetica" w:hAnsi="Helvetica" w:cs="Arial"/>
          <w:sz w:val="22"/>
          <w:szCs w:val="22"/>
        </w:rPr>
        <w:t xml:space="preserve">ith the machine to obtain the synchronized video feedback during the training process to help the patient correct abnormal movement patterns </w:t>
      </w:r>
      <w:r>
        <w:rPr>
          <w:rFonts w:ascii="Helvetica" w:hAnsi="Helvetica" w:cs="Arial"/>
          <w:b/>
          <w:sz w:val="22"/>
          <w:szCs w:val="22"/>
        </w:rPr>
        <w:t>[1].</w:t>
      </w:r>
    </w:p>
    <w:p w14:paraId="019ADCC1"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Talent adjusts one camera position. </w:t>
      </w:r>
    </w:p>
    <w:p w14:paraId="2D137CD4" w14:textId="77777777" w:rsidR="00C961EB" w:rsidRDefault="00C961EB">
      <w:pPr>
        <w:ind w:left="1080"/>
        <w:outlineLvl w:val="0"/>
        <w:rPr>
          <w:rFonts w:ascii="Helvetica" w:hAnsi="Helvetica" w:cs="Arial"/>
          <w:sz w:val="22"/>
          <w:szCs w:val="22"/>
        </w:rPr>
      </w:pPr>
    </w:p>
    <w:p w14:paraId="5FA8AB01" w14:textId="77777777" w:rsidR="00C961EB" w:rsidRDefault="00421352">
      <w:pPr>
        <w:numPr>
          <w:ilvl w:val="0"/>
          <w:numId w:val="4"/>
        </w:numPr>
        <w:spacing w:before="240"/>
        <w:outlineLvl w:val="0"/>
        <w:rPr>
          <w:rFonts w:ascii="Helvetica" w:hAnsi="Helvetica" w:cs="Arial"/>
          <w:b/>
          <w:sz w:val="22"/>
          <w:szCs w:val="22"/>
        </w:rPr>
      </w:pPr>
      <w:r>
        <w:rPr>
          <w:rFonts w:ascii="Helvetica" w:hAnsi="Helvetica" w:cs="Arial"/>
          <w:b/>
          <w:sz w:val="22"/>
          <w:szCs w:val="22"/>
        </w:rPr>
        <w:t>LBPP Training and Evaluation</w:t>
      </w:r>
      <w:r>
        <w:rPr>
          <w:rFonts w:ascii="Helvetica" w:hAnsi="Helvetica" w:cs="Arial"/>
          <w:b/>
          <w:sz w:val="22"/>
          <w:szCs w:val="22"/>
        </w:rPr>
        <w:br/>
      </w:r>
      <w:r>
        <w:rPr>
          <w:rFonts w:ascii="Helvetica" w:hAnsi="Helvetica" w:cs="Arial"/>
          <w:color w:val="4472C4" w:themeColor="accent1"/>
          <w:sz w:val="22"/>
          <w:szCs w:val="22"/>
        </w:rPr>
        <w:t xml:space="preserve">[Note to Videographer: Authors indicate </w:t>
      </w:r>
      <w:r>
        <w:rPr>
          <w:rFonts w:ascii="Helvetica" w:hAnsi="Helvetica" w:cs="Arial"/>
          <w:color w:val="4472C4" w:themeColor="accent1"/>
          <w:sz w:val="22"/>
          <w:szCs w:val="22"/>
        </w:rPr>
        <w:t>steps 4.1-4.4 to be important]</w:t>
      </w:r>
    </w:p>
    <w:p w14:paraId="64B53079"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For the training session, start the warm-up with the following settings: 5 min with the speed = 0−2.0 mph, BW = 65%, incline = 0% </w:t>
      </w:r>
      <w:r>
        <w:rPr>
          <w:rFonts w:ascii="Helvetica" w:hAnsi="Helvetica" w:cs="Arial"/>
          <w:b/>
          <w:sz w:val="22"/>
          <w:szCs w:val="22"/>
        </w:rPr>
        <w:t>[1-TXT].</w:t>
      </w:r>
      <w:r>
        <w:rPr>
          <w:rFonts w:ascii="Helvetica" w:hAnsi="Helvetica" w:cs="Arial"/>
          <w:sz w:val="22"/>
          <w:szCs w:val="22"/>
        </w:rPr>
        <w:t xml:space="preserve"> Increase speed by 0.4 mph and body weight support in 7% increments per minute </w:t>
      </w:r>
      <w:r>
        <w:rPr>
          <w:rFonts w:ascii="Helvetica" w:hAnsi="Helvetica" w:cs="Arial"/>
          <w:b/>
          <w:sz w:val="22"/>
          <w:szCs w:val="22"/>
        </w:rPr>
        <w:t>[2].</w:t>
      </w:r>
    </w:p>
    <w:p w14:paraId="161171B8"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[Mu</w:t>
      </w:r>
      <w:r>
        <w:rPr>
          <w:rFonts w:ascii="Helvetica" w:hAnsi="Helvetica" w:cs="Arial"/>
          <w:sz w:val="22"/>
          <w:szCs w:val="22"/>
        </w:rPr>
        <w:t xml:space="preserve">ltiple shots] Show patient completing the warmup on the treadmill. </w:t>
      </w:r>
      <w:r>
        <w:rPr>
          <w:rFonts w:ascii="Helvetica" w:hAnsi="Helvetica" w:cs="Arial"/>
          <w:sz w:val="22"/>
          <w:szCs w:val="22"/>
        </w:rPr>
        <w:br/>
      </w:r>
      <w:r>
        <w:rPr>
          <w:rFonts w:ascii="Helvetica" w:hAnsi="Helvetica" w:cs="Arial"/>
          <w:b/>
          <w:sz w:val="22"/>
          <w:szCs w:val="22"/>
        </w:rPr>
        <w:t>TEXT: Training Session: 30 min, six times a week for two weeks</w:t>
      </w:r>
    </w:p>
    <w:p w14:paraId="36445891"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CU: Show speed increasing from 2.0 to 2.4 mph. </w:t>
      </w:r>
    </w:p>
    <w:p w14:paraId="77067968"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lastRenderedPageBreak/>
        <w:t xml:space="preserve">Then, perform the walking model </w:t>
      </w:r>
      <w:bookmarkStart w:id="1" w:name="OLE_LINK4"/>
      <w:bookmarkStart w:id="2" w:name="OLE_LINK3"/>
      <w:r>
        <w:rPr>
          <w:rFonts w:ascii="Helvetica" w:hAnsi="Helvetica" w:cs="Arial"/>
          <w:sz w:val="22"/>
          <w:szCs w:val="22"/>
        </w:rPr>
        <w:t>session with the following settings</w:t>
      </w:r>
      <w:bookmarkEnd w:id="1"/>
      <w:bookmarkEnd w:id="2"/>
      <w:r>
        <w:rPr>
          <w:rFonts w:ascii="Helvetica" w:hAnsi="Helvetica" w:cs="Arial"/>
          <w:sz w:val="22"/>
          <w:szCs w:val="22"/>
        </w:rPr>
        <w:t>: 15 min w</w:t>
      </w:r>
      <w:r>
        <w:rPr>
          <w:rFonts w:ascii="Helvetica" w:hAnsi="Helvetica" w:cs="Arial"/>
          <w:sz w:val="22"/>
          <w:szCs w:val="22"/>
        </w:rPr>
        <w:t xml:space="preserve">ith the speed = 2.0 mph, BW = 65%, and incline = 0% </w:t>
      </w:r>
      <w:r>
        <w:rPr>
          <w:rFonts w:ascii="Helvetica" w:hAnsi="Helvetica" w:cs="Arial"/>
          <w:b/>
          <w:sz w:val="22"/>
          <w:szCs w:val="22"/>
        </w:rPr>
        <w:t>[1-TXT].</w:t>
      </w:r>
    </w:p>
    <w:p w14:paraId="4E6C769A"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From a different angle, show patient walking. </w:t>
      </w:r>
      <w:r>
        <w:rPr>
          <w:rFonts w:ascii="Helvetica" w:hAnsi="Helvetica" w:cs="Arial"/>
          <w:sz w:val="22"/>
          <w:szCs w:val="22"/>
        </w:rPr>
        <w:br/>
      </w:r>
      <w:r>
        <w:rPr>
          <w:rFonts w:ascii="Helvetica" w:hAnsi="Helvetica" w:cs="Arial"/>
          <w:b/>
          <w:sz w:val="22"/>
          <w:szCs w:val="22"/>
        </w:rPr>
        <w:t>TEXT: 15 min with the speed = 2.0 mph, BW = 65%, and incline = 0%</w:t>
      </w:r>
    </w:p>
    <w:p w14:paraId="320EDA79"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Perform the cool-down session with the following settings: 5 min with the speed = </w:t>
      </w:r>
      <w:r>
        <w:rPr>
          <w:rFonts w:ascii="Helvetica" w:hAnsi="Helvetica" w:cs="Arial"/>
          <w:sz w:val="22"/>
          <w:szCs w:val="22"/>
        </w:rPr>
        <w:t xml:space="preserve">2.0−0 mph, BW = 65%−100%, incline = 0%. Decrease speed by 0.4 mph and body weight support in 7% decrements per minute  </w:t>
      </w:r>
      <w:r>
        <w:rPr>
          <w:rFonts w:ascii="Helvetica" w:hAnsi="Helvetica" w:cs="Arial"/>
          <w:b/>
          <w:sz w:val="22"/>
          <w:szCs w:val="22"/>
        </w:rPr>
        <w:t>[1-TXT].</w:t>
      </w:r>
    </w:p>
    <w:p w14:paraId="7EE01657"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Show patient completing cool down session. </w:t>
      </w:r>
      <w:r>
        <w:rPr>
          <w:rFonts w:ascii="Helvetica" w:hAnsi="Helvetica" w:cs="Arial"/>
          <w:sz w:val="22"/>
          <w:szCs w:val="22"/>
        </w:rPr>
        <w:br/>
      </w:r>
      <w:r>
        <w:rPr>
          <w:rFonts w:ascii="Helvetica" w:hAnsi="Helvetica" w:cs="Arial"/>
          <w:b/>
          <w:sz w:val="22"/>
          <w:szCs w:val="22"/>
        </w:rPr>
        <w:t>TEXT: 5 min with the speed = 2.0−0 mph, BW = 65%−100%, incline = 0%.</w:t>
      </w:r>
    </w:p>
    <w:p w14:paraId="75C60542"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End up with the</w:t>
      </w:r>
      <w:r>
        <w:rPr>
          <w:rFonts w:ascii="Helvetica" w:hAnsi="Helvetica" w:cs="Arial"/>
          <w:sz w:val="22"/>
          <w:szCs w:val="22"/>
        </w:rPr>
        <w:t xml:space="preserve"> squatting model session with the following settings: 5 min with the speed = 0 mph, BW = 50%, incline = 0%, AROM = 0°−50° or the maximum tolerable joint range of motion within 50°, 30 s of squatting followed by a 30 s rest period </w:t>
      </w:r>
      <w:r>
        <w:rPr>
          <w:rFonts w:ascii="Helvetica" w:hAnsi="Helvetica" w:cs="Arial"/>
          <w:b/>
          <w:sz w:val="22"/>
          <w:szCs w:val="22"/>
        </w:rPr>
        <w:t>[1].</w:t>
      </w:r>
    </w:p>
    <w:p w14:paraId="48C4A658"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Show patient in squat</w:t>
      </w:r>
      <w:r>
        <w:rPr>
          <w:rFonts w:ascii="Helvetica" w:hAnsi="Helvetica" w:cs="Arial"/>
          <w:sz w:val="22"/>
          <w:szCs w:val="22"/>
        </w:rPr>
        <w:t>ting model session.</w:t>
      </w:r>
    </w:p>
    <w:p w14:paraId="3B2E5111" w14:textId="77777777" w:rsidR="00C961EB" w:rsidRDefault="00D80E40" w:rsidP="00D80E40">
      <w:pPr>
        <w:numPr>
          <w:ilvl w:val="255"/>
          <w:numId w:val="0"/>
        </w:numPr>
        <w:tabs>
          <w:tab w:val="left" w:pos="1368"/>
        </w:tabs>
        <w:spacing w:before="240"/>
        <w:ind w:left="360"/>
        <w:outlineLvl w:val="0"/>
        <w:rPr>
          <w:rFonts w:ascii="Helvetica" w:eastAsia="宋体" w:hAnsi="Helvetica" w:cs="Arial"/>
          <w:sz w:val="22"/>
          <w:szCs w:val="22"/>
          <w:lang w:eastAsia="zh-CN"/>
        </w:rPr>
      </w:pPr>
      <w:bookmarkStart w:id="3" w:name="_GoBack"/>
      <w:bookmarkEnd w:id="3"/>
      <w:r w:rsidRPr="00D80E40">
        <w:rPr>
          <w:rFonts w:ascii="Helvetica" w:eastAsia="宋体" w:hAnsi="Helvetica" w:cs="Arial"/>
          <w:sz w:val="22"/>
          <w:szCs w:val="22"/>
          <w:highlight w:val="green"/>
          <w:lang w:eastAsia="zh-CN"/>
        </w:rPr>
        <w:t>[</w:t>
      </w:r>
      <w:r w:rsidR="00421352" w:rsidRPr="00D80E40">
        <w:rPr>
          <w:rFonts w:ascii="Helvetica" w:eastAsia="宋体" w:hAnsi="Helvetica" w:cs="Arial" w:hint="eastAsia"/>
          <w:sz w:val="22"/>
          <w:szCs w:val="22"/>
          <w:highlight w:val="green"/>
          <w:lang w:eastAsia="zh-CN"/>
        </w:rPr>
        <w:t>ADD shot</w:t>
      </w:r>
      <w:r w:rsidRPr="00D80E40">
        <w:rPr>
          <w:rFonts w:ascii="Helvetica" w:eastAsia="宋体" w:hAnsi="Helvetica" w:cs="Arial"/>
          <w:sz w:val="22"/>
          <w:szCs w:val="22"/>
          <w:highlight w:val="green"/>
          <w:lang w:eastAsia="zh-CN"/>
        </w:rPr>
        <w:t>]</w:t>
      </w:r>
      <w:r w:rsidR="00421352">
        <w:rPr>
          <w:rFonts w:ascii="Helvetica" w:eastAsia="宋体" w:hAnsi="Helvetica" w:cs="Arial" w:hint="eastAsia"/>
          <w:sz w:val="22"/>
          <w:szCs w:val="22"/>
          <w:lang w:eastAsia="zh-CN"/>
        </w:rPr>
        <w:t xml:space="preserve">: </w:t>
      </w:r>
      <w:r w:rsidR="00421352">
        <w:rPr>
          <w:rFonts w:ascii="Helvetica" w:hAnsi="Helvetica" w:cs="Arial"/>
          <w:sz w:val="22"/>
          <w:szCs w:val="22"/>
        </w:rPr>
        <w:t xml:space="preserve">Talent </w:t>
      </w:r>
      <w:r w:rsidR="00421352">
        <w:rPr>
          <w:rFonts w:ascii="Helvetica" w:eastAsia="宋体" w:hAnsi="Helvetica" w:cs="Arial" w:hint="eastAsia"/>
          <w:sz w:val="22"/>
          <w:szCs w:val="22"/>
          <w:lang w:eastAsia="zh-CN"/>
        </w:rPr>
        <w:t>re</w:t>
      </w:r>
      <w:r w:rsidR="00421352">
        <w:rPr>
          <w:rFonts w:ascii="Helvetica" w:hAnsi="Helvetica" w:cs="Arial"/>
          <w:sz w:val="22"/>
          <w:szCs w:val="22"/>
        </w:rPr>
        <w:t xml:space="preserve">checks patients’ blood pressure. </w:t>
      </w:r>
      <w:r w:rsidR="00421352">
        <w:rPr>
          <w:rFonts w:ascii="Helvetica" w:hAnsi="Helvetica" w:cs="Arial"/>
          <w:sz w:val="22"/>
          <w:szCs w:val="22"/>
        </w:rPr>
        <w:br/>
      </w:r>
    </w:p>
    <w:p w14:paraId="7AE8BD82"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Finally, after two weeks of the LBPP training session,  re-evaluate the patient using the standardized tests and 3D gait analysis </w:t>
      </w:r>
      <w:r>
        <w:rPr>
          <w:rFonts w:ascii="Helvetica" w:hAnsi="Helvetica" w:cs="Arial"/>
          <w:b/>
          <w:sz w:val="22"/>
          <w:szCs w:val="22"/>
        </w:rPr>
        <w:t>[1-TXT].</w:t>
      </w:r>
    </w:p>
    <w:p w14:paraId="4DBB173E"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Use shot 4.1.1.</w:t>
      </w:r>
      <w:r>
        <w:rPr>
          <w:rFonts w:ascii="Helvetica" w:hAnsi="Helvetica" w:cs="Arial"/>
          <w:b/>
          <w:sz w:val="22"/>
          <w:szCs w:val="22"/>
        </w:rPr>
        <w:br/>
        <w:t>TEXT:</w:t>
      </w:r>
      <w:r>
        <w:rPr>
          <w:rFonts w:ascii="Helvetica" w:hAnsi="Helvetica" w:cs="Arial"/>
          <w:b/>
          <w:sz w:val="22"/>
          <w:szCs w:val="22"/>
        </w:rPr>
        <w:t xml:space="preserve"> Two weeks later</w:t>
      </w:r>
    </w:p>
    <w:p w14:paraId="1D777879" w14:textId="77777777" w:rsidR="00C961EB" w:rsidRDefault="00C961EB">
      <w:pPr>
        <w:rPr>
          <w:rFonts w:ascii="Helvetica" w:hAnsi="Helvetica" w:cs="Arial"/>
          <w:b/>
          <w:color w:val="FF0000"/>
          <w:sz w:val="22"/>
          <w:szCs w:val="22"/>
        </w:rPr>
      </w:pPr>
    </w:p>
    <w:p w14:paraId="0B55705C" w14:textId="77777777" w:rsidR="00C961EB" w:rsidRDefault="0042135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7C427F3" w14:textId="77777777" w:rsidR="00C961EB" w:rsidRDefault="00421352">
      <w:pPr>
        <w:pStyle w:val="Title"/>
        <w:jc w:val="center"/>
        <w:rPr>
          <w:lang w:eastAsia="zh-TW"/>
        </w:rPr>
      </w:pPr>
      <w:r>
        <w:rPr>
          <w:rFonts w:ascii="Helvetica" w:hAnsi="Helvetica"/>
        </w:rPr>
        <w:lastRenderedPageBreak/>
        <w:t>Section – Results</w:t>
      </w:r>
    </w:p>
    <w:p w14:paraId="6B3D8DC2" w14:textId="77777777" w:rsidR="00C961EB" w:rsidRDefault="00421352">
      <w:pPr>
        <w:numPr>
          <w:ilvl w:val="0"/>
          <w:numId w:val="4"/>
        </w:numPr>
        <w:spacing w:before="240"/>
        <w:outlineLvl w:val="0"/>
        <w:rPr>
          <w:rFonts w:ascii="Helvetica" w:hAnsi="Helvetica" w:cs="Arial"/>
          <w:b/>
          <w:color w:val="FF0000"/>
          <w:sz w:val="22"/>
          <w:szCs w:val="22"/>
          <w:lang w:eastAsia="zh-TW"/>
        </w:rPr>
      </w:pPr>
      <w:r>
        <w:rPr>
          <w:rFonts w:ascii="Helvetica" w:hAnsi="Helvetica" w:cs="Arial"/>
          <w:b/>
          <w:sz w:val="22"/>
          <w:szCs w:val="22"/>
        </w:rPr>
        <w:t>Results: LBPP training indicates functional improvement in walking ability, muscle strength, and reduction in knee pain.</w:t>
      </w:r>
    </w:p>
    <w:p w14:paraId="33744EAD"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These results indication that the 10 minute walk test decreased from 4.1 s at pre-training to 3.3 s at post-training. The TUG test decreased from 9.1 s at pre-training to 8.2 s at post-raining </w:t>
      </w:r>
      <w:r>
        <w:rPr>
          <w:rFonts w:ascii="Helvetica" w:hAnsi="Helvetica" w:cs="Arial"/>
          <w:b/>
          <w:sz w:val="22"/>
          <w:szCs w:val="22"/>
        </w:rPr>
        <w:t xml:space="preserve">[1]. </w:t>
      </w:r>
    </w:p>
    <w:p w14:paraId="0FFB1ECA" w14:textId="77777777" w:rsidR="00C961EB" w:rsidRDefault="00421352">
      <w:pPr>
        <w:numPr>
          <w:ilvl w:val="2"/>
          <w:numId w:val="4"/>
        </w:numPr>
        <w:tabs>
          <w:tab w:val="left" w:pos="1080"/>
        </w:tabs>
        <w:spacing w:before="240"/>
        <w:outlineLvl w:val="0"/>
        <w:rPr>
          <w:rFonts w:ascii="Helvetica" w:hAnsi="Helvetica" w:cs="Arial"/>
          <w:sz w:val="22"/>
          <w:szCs w:val="22"/>
        </w:rPr>
      </w:pPr>
      <w:r>
        <w:rPr>
          <w:rFonts w:ascii="Helvetica" w:hAnsi="Helvetica" w:cs="Arial"/>
          <w:sz w:val="22"/>
          <w:szCs w:val="22"/>
        </w:rPr>
        <w:t xml:space="preserve">LAB MEDIA: Table 1. </w:t>
      </w:r>
      <w:r>
        <w:rPr>
          <w:rFonts w:ascii="Helvetica" w:hAnsi="Helvetica" w:cs="Arial"/>
          <w:color w:val="4472C4" w:themeColor="accent1"/>
          <w:sz w:val="22"/>
          <w:szCs w:val="22"/>
        </w:rPr>
        <w:t>Video editor:</w:t>
      </w:r>
      <w:r>
        <w:rPr>
          <w:rFonts w:ascii="Helvetica" w:hAnsi="Helvetica" w:cs="Arial"/>
          <w:i/>
          <w:color w:val="4472C4" w:themeColor="accent1"/>
          <w:sz w:val="22"/>
          <w:szCs w:val="22"/>
        </w:rPr>
        <w:t xml:space="preserve"> </w:t>
      </w:r>
      <w:r>
        <w:rPr>
          <w:rFonts w:ascii="Helvetica" w:hAnsi="Helvetica" w:cs="Arial"/>
          <w:color w:val="4472C4" w:themeColor="accent1"/>
          <w:sz w:val="22"/>
          <w:szCs w:val="22"/>
        </w:rPr>
        <w:t>Highlight data mentione</w:t>
      </w:r>
      <w:r>
        <w:rPr>
          <w:rFonts w:ascii="Helvetica" w:hAnsi="Helvetica" w:cs="Arial"/>
          <w:color w:val="4472C4" w:themeColor="accent1"/>
          <w:sz w:val="22"/>
          <w:szCs w:val="22"/>
        </w:rPr>
        <w:t>d in VO within the table.</w:t>
      </w:r>
    </w:p>
    <w:p w14:paraId="2FD8D9FD"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After two weeks of LBPP training, patients showed an improvement in total WOMAC scores, pain subscales, stiffness subscales, and function subscales. The total VAS pain scores did not change after two weeks of treatment </w:t>
      </w:r>
      <w:r>
        <w:rPr>
          <w:rFonts w:ascii="Helvetica" w:hAnsi="Helvetica" w:cs="Arial"/>
          <w:b/>
          <w:sz w:val="22"/>
          <w:szCs w:val="22"/>
        </w:rPr>
        <w:t>[1].</w:t>
      </w:r>
    </w:p>
    <w:p w14:paraId="2D2F9800" w14:textId="77777777" w:rsidR="00C961EB" w:rsidRDefault="00421352">
      <w:pPr>
        <w:numPr>
          <w:ilvl w:val="2"/>
          <w:numId w:val="4"/>
        </w:numPr>
        <w:tabs>
          <w:tab w:val="left" w:pos="1080"/>
        </w:tabs>
        <w:spacing w:before="240"/>
        <w:outlineLvl w:val="0"/>
        <w:rPr>
          <w:rFonts w:ascii="Helvetica" w:hAnsi="Helvetica" w:cs="Arial"/>
          <w:sz w:val="22"/>
          <w:szCs w:val="22"/>
        </w:rPr>
      </w:pPr>
      <w:r>
        <w:rPr>
          <w:rFonts w:ascii="Helvetica" w:hAnsi="Helvetica" w:cs="Arial"/>
          <w:sz w:val="22"/>
          <w:szCs w:val="22"/>
        </w:rPr>
        <w:t>LAB ME</w:t>
      </w:r>
      <w:r>
        <w:rPr>
          <w:rFonts w:ascii="Helvetica" w:hAnsi="Helvetica" w:cs="Arial"/>
          <w:sz w:val="22"/>
          <w:szCs w:val="22"/>
        </w:rPr>
        <w:t xml:space="preserve">DIA: Table 1. </w:t>
      </w:r>
      <w:r>
        <w:rPr>
          <w:rFonts w:ascii="Helvetica" w:hAnsi="Helvetica" w:cs="Arial"/>
          <w:color w:val="4472C4" w:themeColor="accent1"/>
          <w:sz w:val="22"/>
          <w:szCs w:val="22"/>
        </w:rPr>
        <w:t>Video editor:</w:t>
      </w:r>
      <w:r>
        <w:rPr>
          <w:rFonts w:ascii="Helvetica" w:hAnsi="Helvetica" w:cs="Arial"/>
          <w:i/>
          <w:color w:val="4472C4" w:themeColor="accent1"/>
          <w:sz w:val="22"/>
          <w:szCs w:val="22"/>
        </w:rPr>
        <w:t xml:space="preserve"> </w:t>
      </w:r>
      <w:r>
        <w:rPr>
          <w:rFonts w:ascii="Helvetica" w:hAnsi="Helvetica" w:cs="Arial"/>
          <w:color w:val="4472C4" w:themeColor="accent1"/>
          <w:sz w:val="22"/>
          <w:szCs w:val="22"/>
        </w:rPr>
        <w:t xml:space="preserve">Highlight all WOMAC data when first mentioned in VO, the point out each subscale as mentioned in the VO. </w:t>
      </w:r>
    </w:p>
    <w:p w14:paraId="15E710B8"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The right swing phase increased, and left swing phase decreased from pre-training to post-training </w:t>
      </w:r>
      <w:r>
        <w:rPr>
          <w:rFonts w:ascii="Helvetica" w:hAnsi="Helvetica" w:cs="Arial"/>
          <w:b/>
          <w:sz w:val="22"/>
          <w:szCs w:val="22"/>
        </w:rPr>
        <w:t xml:space="preserve">[1]. </w:t>
      </w:r>
      <w:r>
        <w:rPr>
          <w:rFonts w:ascii="Helvetica" w:hAnsi="Helvetica" w:cs="Arial"/>
          <w:sz w:val="22"/>
          <w:szCs w:val="22"/>
        </w:rPr>
        <w:t>The right stride l</w:t>
      </w:r>
      <w:r>
        <w:rPr>
          <w:rFonts w:ascii="Helvetica" w:hAnsi="Helvetica" w:cs="Arial"/>
          <w:sz w:val="22"/>
          <w:szCs w:val="22"/>
        </w:rPr>
        <w:t xml:space="preserve">ength decreased, but the left stride length increased from pre-training to post-training </w:t>
      </w:r>
      <w:r>
        <w:rPr>
          <w:rFonts w:ascii="Helvetica" w:hAnsi="Helvetica" w:cs="Arial"/>
          <w:b/>
          <w:sz w:val="22"/>
          <w:szCs w:val="22"/>
        </w:rPr>
        <w:t xml:space="preserve">[2]. </w:t>
      </w:r>
    </w:p>
    <w:p w14:paraId="5C7918B7"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LAB MEDIA: Figure 4A and 4B. </w:t>
      </w:r>
      <w:r>
        <w:rPr>
          <w:rFonts w:ascii="Helvetica" w:hAnsi="Helvetica" w:cs="Arial"/>
          <w:color w:val="4472C4" w:themeColor="accent1"/>
          <w:sz w:val="22"/>
          <w:szCs w:val="22"/>
        </w:rPr>
        <w:t>Video editor:</w:t>
      </w:r>
      <w:r>
        <w:rPr>
          <w:rFonts w:ascii="Helvetica" w:hAnsi="Helvetica" w:cs="Arial"/>
          <w:i/>
          <w:color w:val="4472C4" w:themeColor="accent1"/>
          <w:sz w:val="22"/>
          <w:szCs w:val="22"/>
        </w:rPr>
        <w:t xml:space="preserve"> </w:t>
      </w:r>
      <w:r>
        <w:rPr>
          <w:rFonts w:ascii="Helvetica" w:hAnsi="Helvetica" w:cs="Arial"/>
          <w:color w:val="4472C4" w:themeColor="accent1"/>
          <w:sz w:val="22"/>
          <w:szCs w:val="22"/>
        </w:rPr>
        <w:t xml:space="preserve">Show 4A. Highlight swing phase row for both pre and post. Then, show 4B next to it and highlight swing phase row for </w:t>
      </w:r>
      <w:r>
        <w:rPr>
          <w:rFonts w:ascii="Helvetica" w:hAnsi="Helvetica" w:cs="Arial"/>
          <w:color w:val="4472C4" w:themeColor="accent1"/>
          <w:sz w:val="22"/>
          <w:szCs w:val="22"/>
        </w:rPr>
        <w:t>both pre and post.</w:t>
      </w:r>
    </w:p>
    <w:p w14:paraId="2CB61553"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 xml:space="preserve">LAB MEDIA: Figure 4C. </w:t>
      </w:r>
      <w:r>
        <w:rPr>
          <w:rFonts w:ascii="Helvetica" w:hAnsi="Helvetica" w:cs="Arial"/>
          <w:color w:val="4472C4" w:themeColor="accent1"/>
          <w:sz w:val="22"/>
          <w:szCs w:val="22"/>
        </w:rPr>
        <w:t>Video editor:</w:t>
      </w:r>
      <w:r>
        <w:rPr>
          <w:rFonts w:ascii="Helvetica" w:hAnsi="Helvetica" w:cs="Arial"/>
          <w:i/>
          <w:color w:val="4472C4" w:themeColor="accent1"/>
          <w:sz w:val="22"/>
          <w:szCs w:val="22"/>
        </w:rPr>
        <w:t xml:space="preserve"> </w:t>
      </w:r>
      <w:r>
        <w:rPr>
          <w:rFonts w:ascii="Helvetica" w:hAnsi="Helvetica" w:cs="Arial"/>
          <w:color w:val="4472C4" w:themeColor="accent1"/>
          <w:sz w:val="22"/>
          <w:szCs w:val="22"/>
        </w:rPr>
        <w:t xml:space="preserve">Highlight ‘right stride length’ row first, then highlight ‘left stride length’ row. </w:t>
      </w:r>
    </w:p>
    <w:p w14:paraId="605CD9C2"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sz w:val="22"/>
          <w:szCs w:val="22"/>
        </w:rPr>
        <w:t xml:space="preserve">Further, the mean velocity, and cadence increased from pre- to post-training, but the step width decreased </w:t>
      </w:r>
      <w:r>
        <w:rPr>
          <w:rFonts w:ascii="Helvetica" w:hAnsi="Helvetica" w:cs="Arial"/>
          <w:b/>
          <w:sz w:val="22"/>
          <w:szCs w:val="22"/>
        </w:rPr>
        <w:t xml:space="preserve">[1]. </w:t>
      </w:r>
    </w:p>
    <w:p w14:paraId="651AC1B0" w14:textId="77777777" w:rsidR="00C961EB" w:rsidRDefault="00421352">
      <w:pPr>
        <w:numPr>
          <w:ilvl w:val="2"/>
          <w:numId w:val="4"/>
        </w:numPr>
        <w:spacing w:before="240"/>
        <w:outlineLvl w:val="0"/>
        <w:rPr>
          <w:rFonts w:ascii="Helvetica" w:hAnsi="Helvetica" w:cs="Arial"/>
          <w:sz w:val="22"/>
          <w:szCs w:val="22"/>
        </w:rPr>
      </w:pPr>
      <w:r>
        <w:rPr>
          <w:rFonts w:ascii="Helvetica" w:hAnsi="Helvetica" w:cs="Arial"/>
          <w:sz w:val="22"/>
          <w:szCs w:val="22"/>
        </w:rPr>
        <w:t>LAB</w:t>
      </w:r>
      <w:r>
        <w:rPr>
          <w:rFonts w:ascii="Helvetica" w:hAnsi="Helvetica" w:cs="Arial"/>
          <w:sz w:val="22"/>
          <w:szCs w:val="22"/>
        </w:rPr>
        <w:t xml:space="preserve"> MEDIA: Figure D-F. </w:t>
      </w:r>
      <w:r>
        <w:rPr>
          <w:rFonts w:ascii="Helvetica" w:hAnsi="Helvetica" w:cs="Arial"/>
          <w:color w:val="4472C4" w:themeColor="accent1"/>
          <w:sz w:val="22"/>
          <w:szCs w:val="22"/>
        </w:rPr>
        <w:t>Video editor:</w:t>
      </w:r>
      <w:r>
        <w:rPr>
          <w:rFonts w:ascii="Helvetica" w:hAnsi="Helvetica" w:cs="Arial"/>
          <w:i/>
          <w:color w:val="4472C4" w:themeColor="accent1"/>
          <w:sz w:val="22"/>
          <w:szCs w:val="22"/>
        </w:rPr>
        <w:t xml:space="preserve"> </w:t>
      </w:r>
      <w:r>
        <w:rPr>
          <w:rFonts w:ascii="Helvetica" w:hAnsi="Helvetica" w:cs="Arial"/>
          <w:color w:val="4472C4" w:themeColor="accent1"/>
          <w:sz w:val="22"/>
          <w:szCs w:val="22"/>
        </w:rPr>
        <w:t xml:space="preserve">Show each graph as mentioned in the VO. Show the trace is increasing  for 4D and 4E, and decreasing for 4F. </w:t>
      </w:r>
    </w:p>
    <w:p w14:paraId="4E857173" w14:textId="77777777" w:rsidR="00C961EB" w:rsidRDefault="00C961EB">
      <w:pPr>
        <w:outlineLvl w:val="0"/>
        <w:rPr>
          <w:rFonts w:ascii="Helvetica" w:hAnsi="Helvetica" w:cs="Arial"/>
          <w:sz w:val="22"/>
          <w:szCs w:val="22"/>
        </w:rPr>
      </w:pPr>
    </w:p>
    <w:p w14:paraId="705E33EC" w14:textId="77777777" w:rsidR="00C961EB" w:rsidRDefault="00421352">
      <w:pPr>
        <w:rPr>
          <w:rFonts w:ascii="Helvetica" w:hAnsi="Helvetica" w:cs="Arial"/>
          <w:sz w:val="22"/>
          <w:szCs w:val="22"/>
          <w:lang w:eastAsia="zh-TW"/>
        </w:rPr>
      </w:pPr>
      <w:r>
        <w:rPr>
          <w:rFonts w:ascii="Helvetica" w:hAnsi="Helvetica" w:cs="Arial"/>
          <w:sz w:val="22"/>
          <w:szCs w:val="22"/>
          <w:lang w:eastAsia="zh-TW"/>
        </w:rPr>
        <w:br w:type="page"/>
      </w:r>
    </w:p>
    <w:p w14:paraId="68FADB32" w14:textId="77777777" w:rsidR="00C961EB" w:rsidRDefault="00421352">
      <w:pPr>
        <w:pStyle w:val="Title"/>
        <w:jc w:val="center"/>
        <w:rPr>
          <w:rFonts w:ascii="Helvetica" w:hAnsi="Helvetica"/>
        </w:rPr>
      </w:pPr>
      <w:r>
        <w:rPr>
          <w:rFonts w:ascii="Helvetica" w:hAnsi="Helvetica"/>
        </w:rPr>
        <w:lastRenderedPageBreak/>
        <w:t>Section - Conclusion</w:t>
      </w:r>
    </w:p>
    <w:p w14:paraId="7AB7EDBE" w14:textId="77777777" w:rsidR="00C961EB" w:rsidRDefault="00421352">
      <w:pPr>
        <w:numPr>
          <w:ilvl w:val="0"/>
          <w:numId w:val="4"/>
        </w:numPr>
        <w:outlineLvl w:val="0"/>
        <w:rPr>
          <w:rFonts w:ascii="Helvetica" w:hAnsi="Helvetica" w:cs="Arial"/>
          <w:b/>
          <w:sz w:val="22"/>
          <w:szCs w:val="22"/>
        </w:rPr>
      </w:pPr>
      <w:r>
        <w:rPr>
          <w:rFonts w:ascii="Helvetica" w:hAnsi="Helvetica" w:cs="Arial"/>
          <w:b/>
          <w:sz w:val="22"/>
          <w:szCs w:val="22"/>
        </w:rPr>
        <w:t>Conclusion Interview Statements: (Said by you on camera)</w:t>
      </w:r>
    </w:p>
    <w:p w14:paraId="7D289764" w14:textId="77777777" w:rsidR="00C961EB" w:rsidRDefault="00C961EB">
      <w:pPr>
        <w:ind w:left="360"/>
        <w:outlineLvl w:val="0"/>
        <w:rPr>
          <w:rFonts w:ascii="Helvetica" w:hAnsi="Helvetica" w:cs="Arial"/>
          <w:b/>
          <w:sz w:val="22"/>
          <w:szCs w:val="22"/>
        </w:rPr>
      </w:pPr>
    </w:p>
    <w:p w14:paraId="1944E3D2" w14:textId="77777777" w:rsidR="00C961EB" w:rsidRDefault="00421352">
      <w:pPr>
        <w:numPr>
          <w:ilvl w:val="1"/>
          <w:numId w:val="4"/>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u w:val="single"/>
        </w:rPr>
        <w:t>Dr. Qiang Lin</w:t>
      </w:r>
      <w:r>
        <w:rPr>
          <w:rFonts w:ascii="Helvetica" w:hAnsi="Helvetica" w:cs="Arial"/>
          <w:color w:val="000000" w:themeColor="text1"/>
          <w:sz w:val="22"/>
          <w:szCs w:val="22"/>
        </w:rPr>
        <w:t xml:space="preserve">: Our LBPP training session consists of the walking and squatting modules. The walking module focuses on improving walking function, and the squatting module focuses on the enhancement of tight muscle strength </w:t>
      </w:r>
      <w:r>
        <w:rPr>
          <w:rFonts w:ascii="Helvetica" w:hAnsi="Helvetica" w:cs="Arial"/>
          <w:b/>
          <w:color w:val="000000" w:themeColor="text1"/>
          <w:sz w:val="22"/>
          <w:szCs w:val="22"/>
        </w:rPr>
        <w:t>[1].</w:t>
      </w:r>
    </w:p>
    <w:p w14:paraId="02E4B8F3" w14:textId="77777777" w:rsidR="00C961EB" w:rsidRDefault="00421352">
      <w:pPr>
        <w:numPr>
          <w:ilvl w:val="2"/>
          <w:numId w:val="4"/>
        </w:numPr>
        <w:spacing w:before="240"/>
        <w:outlineLvl w:val="0"/>
        <w:rPr>
          <w:rFonts w:ascii="Helvetica" w:hAnsi="Helvetica" w:cs="Arial"/>
          <w:color w:val="000000" w:themeColor="text1"/>
          <w:sz w:val="22"/>
          <w:szCs w:val="22"/>
        </w:rPr>
      </w:pPr>
      <w:r>
        <w:rPr>
          <w:rFonts w:ascii="Helvetica" w:hAnsi="Helvetica" w:cs="Arial"/>
          <w:bCs/>
          <w:color w:val="000000" w:themeColor="text1"/>
          <w:sz w:val="22"/>
          <w:szCs w:val="22"/>
        </w:rPr>
        <w:t>INTERVIEW: Named talent says the statemen</w:t>
      </w:r>
      <w:r>
        <w:rPr>
          <w:rFonts w:ascii="Helvetica" w:hAnsi="Helvetica" w:cs="Arial"/>
          <w:bCs/>
          <w:color w:val="000000" w:themeColor="text1"/>
          <w:sz w:val="22"/>
          <w:szCs w:val="22"/>
        </w:rPr>
        <w:t xml:space="preserve">t above in an interview-style shot, looking slightly off-camera. </w:t>
      </w:r>
      <w:r>
        <w:rPr>
          <w:rFonts w:ascii="Helvetica" w:hAnsi="Helvetica" w:cs="Arial"/>
          <w:bCs/>
          <w:color w:val="4472C4" w:themeColor="accent1"/>
          <w:sz w:val="22"/>
          <w:szCs w:val="22"/>
        </w:rPr>
        <w:t>Video editor: This corresponds to step 4.2 and 4.4.</w:t>
      </w:r>
    </w:p>
    <w:p w14:paraId="1B97E499" w14:textId="77777777" w:rsidR="00C961EB" w:rsidRDefault="00421352">
      <w:pPr>
        <w:numPr>
          <w:ilvl w:val="1"/>
          <w:numId w:val="4"/>
        </w:numPr>
        <w:spacing w:before="240"/>
        <w:outlineLvl w:val="0"/>
        <w:rPr>
          <w:rFonts w:ascii="Helvetica" w:hAnsi="Helvetica" w:cs="Arial"/>
          <w:sz w:val="22"/>
          <w:szCs w:val="22"/>
        </w:rPr>
      </w:pPr>
      <w:r>
        <w:rPr>
          <w:rFonts w:ascii="Helvetica" w:hAnsi="Helvetica" w:cs="Arial"/>
          <w:color w:val="000000" w:themeColor="text1"/>
          <w:sz w:val="22"/>
          <w:szCs w:val="22"/>
          <w:u w:val="single"/>
        </w:rPr>
        <w:t>Dr. Qiang Lin</w:t>
      </w:r>
      <w:r>
        <w:rPr>
          <w:rFonts w:ascii="Helvetica" w:hAnsi="Helvetica" w:cs="Arial"/>
          <w:color w:val="000000" w:themeColor="text1"/>
          <w:sz w:val="22"/>
          <w:szCs w:val="22"/>
        </w:rPr>
        <w:t>: If the patient cannot tolerate the squatting training model, only perform the walking model</w:t>
      </w:r>
      <w:r>
        <w:rPr>
          <w:rFonts w:ascii="Helvetica" w:hAnsi="Helvetica" w:cs="Arial"/>
          <w:sz w:val="22"/>
          <w:szCs w:val="22"/>
        </w:rPr>
        <w:t xml:space="preserve"> </w:t>
      </w:r>
      <w:r>
        <w:rPr>
          <w:rFonts w:ascii="Helvetica" w:hAnsi="Helvetica" w:cs="Arial"/>
          <w:b/>
          <w:color w:val="000000" w:themeColor="text1"/>
          <w:sz w:val="22"/>
          <w:szCs w:val="22"/>
        </w:rPr>
        <w:t>[1].</w:t>
      </w:r>
    </w:p>
    <w:p w14:paraId="2D297C68" w14:textId="77777777" w:rsidR="00C961EB" w:rsidRDefault="00421352">
      <w:pPr>
        <w:numPr>
          <w:ilvl w:val="2"/>
          <w:numId w:val="4"/>
        </w:numPr>
        <w:spacing w:before="240"/>
        <w:outlineLvl w:val="0"/>
        <w:rPr>
          <w:rFonts w:ascii="Helvetica" w:hAnsi="Helvetica" w:cs="Arial"/>
          <w:color w:val="000000" w:themeColor="text1"/>
          <w:sz w:val="22"/>
          <w:szCs w:val="22"/>
        </w:rPr>
      </w:pPr>
      <w:r>
        <w:rPr>
          <w:rFonts w:ascii="Helvetica" w:hAnsi="Helvetica" w:cs="Arial"/>
          <w:bCs/>
          <w:color w:val="000000" w:themeColor="text1"/>
          <w:sz w:val="22"/>
          <w:szCs w:val="22"/>
        </w:rPr>
        <w:t xml:space="preserve">INTERVIEW: Named talent says the statement above in an interview-style shot, looking slightly off-camera. </w:t>
      </w:r>
    </w:p>
    <w:sectPr w:rsidR="00C961EB">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5814E" w14:textId="77777777" w:rsidR="00421352" w:rsidRDefault="00421352">
      <w:r>
        <w:separator/>
      </w:r>
    </w:p>
  </w:endnote>
  <w:endnote w:type="continuationSeparator" w:id="0">
    <w:p w14:paraId="2664F2A2" w14:textId="77777777" w:rsidR="00421352" w:rsidRDefault="0042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charset w:val="00"/>
    <w:family w:val="roman"/>
    <w:pitch w:val="default"/>
  </w:font>
  <w:font w:name="Helvetica">
    <w:panose1 w:val="00000000000000000000"/>
    <w:charset w:val="00"/>
    <w:family w:val="swiss"/>
    <w:pitch w:val="variable"/>
    <w:sig w:usb0="E00002FF" w:usb1="5000785B" w:usb2="00000000" w:usb3="00000000" w:csb0="0000019F" w:csb1="00000000"/>
  </w:font>
  <w:font w:name="DengXian">
    <w:panose1 w:val="02010600030101010101"/>
    <w:charset w:val="86"/>
    <w:family w:val="script"/>
    <w:pitch w:val="variable"/>
    <w:sig w:usb0="A00002BF" w:usb1="38CF7CFA" w:usb2="00000016" w:usb3="00000000" w:csb0="0004000F" w:csb1="00000000"/>
  </w:font>
  <w:font w:name="Symbol">
    <w:panose1 w:val="05050102010706020507"/>
    <w:charset w:val="02"/>
    <w:family w:val="auto"/>
    <w:pitch w:val="variable"/>
    <w:sig w:usb0="00000000" w:usb1="10000000" w:usb2="00000000" w:usb3="00000000" w:csb0="80000000"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sdtPr>
    <w:sdtEndPr>
      <w:rPr>
        <w:rStyle w:val="PageNumber"/>
      </w:rPr>
    </w:sdtEndPr>
    <w:sdtContent>
      <w:p w14:paraId="2572464C" w14:textId="77777777" w:rsidR="00C961EB" w:rsidRDefault="00421352">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FF8576" w14:textId="77777777" w:rsidR="00C961EB" w:rsidRDefault="00C961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F5A99" w14:textId="77777777" w:rsidR="00C961EB" w:rsidRDefault="00421352">
    <w:pPr>
      <w:pStyle w:val="Footer"/>
      <w:ind w:right="360"/>
      <w:jc w:val="center"/>
      <w:rPr>
        <w:color w:val="000000" w:themeColor="text1"/>
        <w:lang w:val="en-US"/>
      </w:rPr>
    </w:pPr>
    <w:r>
      <w:rPr>
        <w:rFonts w:ascii="Arial" w:hAnsi="Arial" w:cs="Arial"/>
      </w:rPr>
      <w:sym w:font="Symbol" w:char="F0D3"/>
    </w:r>
    <w:r>
      <w:rPr>
        <w:rFonts w:ascii="Arial" w:hAnsi="Arial" w:cs="Arial"/>
        <w:lang w:val="en-US"/>
      </w:rPr>
      <w:t xml:space="preserve"> 2018, Journal of Visualized Experiments</w:t>
    </w:r>
    <w:r>
      <w:rPr>
        <w:rFonts w:ascii="Arial" w:hAnsi="Arial" w:cs="Arial"/>
        <w:lang w:val="en-US"/>
      </w:rPr>
      <w:tab/>
    </w:r>
    <w:r>
      <w:rPr>
        <w:rFonts w:ascii="Arial" w:hAnsi="Arial" w:cs="Arial"/>
        <w:color w:val="000000" w:themeColor="text1"/>
        <w:sz w:val="22"/>
        <w:szCs w:val="22"/>
        <w:lang w:val="en-US"/>
      </w:rPr>
      <w:t xml:space="preserve">Page </w:t>
    </w:r>
    <w:r>
      <w:rPr>
        <w:rFonts w:ascii="Arial" w:hAnsi="Arial" w:cs="Arial"/>
        <w:color w:val="000000" w:themeColor="text1"/>
        <w:sz w:val="22"/>
        <w:szCs w:val="22"/>
      </w:rPr>
      <w:fldChar w:fldCharType="begin"/>
    </w:r>
    <w:r>
      <w:rPr>
        <w:rFonts w:ascii="Arial" w:hAnsi="Arial" w:cs="Arial"/>
        <w:color w:val="000000" w:themeColor="text1"/>
        <w:sz w:val="22"/>
        <w:szCs w:val="22"/>
        <w:lang w:val="en-US"/>
      </w:rPr>
      <w:instrText xml:space="preserve"> PAGE  \* Arabic  \* MERGEFORMAT </w:instrText>
    </w:r>
    <w:r>
      <w:rPr>
        <w:rFonts w:ascii="Arial" w:hAnsi="Arial" w:cs="Arial"/>
        <w:color w:val="000000" w:themeColor="text1"/>
        <w:sz w:val="22"/>
        <w:szCs w:val="22"/>
      </w:rPr>
      <w:fldChar w:fldCharType="separate"/>
    </w:r>
    <w:r w:rsidR="00D80E40">
      <w:rPr>
        <w:rFonts w:ascii="Arial" w:hAnsi="Arial" w:cs="Arial"/>
        <w:noProof/>
        <w:color w:val="000000" w:themeColor="text1"/>
        <w:sz w:val="22"/>
        <w:szCs w:val="22"/>
        <w:lang w:val="en-US"/>
      </w:rPr>
      <w:t>8</w:t>
    </w:r>
    <w:r>
      <w:rPr>
        <w:rFonts w:ascii="Arial" w:hAnsi="Arial" w:cs="Arial"/>
        <w:color w:val="000000" w:themeColor="text1"/>
        <w:sz w:val="22"/>
        <w:szCs w:val="22"/>
      </w:rPr>
      <w:fldChar w:fldCharType="end"/>
    </w:r>
    <w:r>
      <w:rPr>
        <w:rFonts w:ascii="Arial" w:hAnsi="Arial" w:cs="Arial"/>
        <w:color w:val="000000" w:themeColor="text1"/>
        <w:sz w:val="22"/>
        <w:szCs w:val="22"/>
        <w:lang w:val="en-US"/>
      </w:rPr>
      <w:t xml:space="preserve"> of </w:t>
    </w:r>
    <w:r>
      <w:rPr>
        <w:rFonts w:ascii="Arial" w:hAnsi="Arial" w:cs="Arial"/>
        <w:color w:val="000000" w:themeColor="text1"/>
        <w:sz w:val="22"/>
        <w:szCs w:val="22"/>
      </w:rPr>
      <w:fldChar w:fldCharType="begin"/>
    </w:r>
    <w:r>
      <w:rPr>
        <w:rFonts w:ascii="Arial" w:hAnsi="Arial" w:cs="Arial"/>
        <w:color w:val="000000" w:themeColor="text1"/>
        <w:sz w:val="22"/>
        <w:szCs w:val="22"/>
        <w:lang w:val="en-US"/>
      </w:rPr>
      <w:instrText xml:space="preserve"> NUMPAGES  \* Arabic  \* MERGEFORMAT </w:instrText>
    </w:r>
    <w:r>
      <w:rPr>
        <w:rFonts w:ascii="Arial" w:hAnsi="Arial" w:cs="Arial"/>
        <w:color w:val="000000" w:themeColor="text1"/>
        <w:sz w:val="22"/>
        <w:szCs w:val="22"/>
      </w:rPr>
      <w:fldChar w:fldCharType="separate"/>
    </w:r>
    <w:r w:rsidR="00D80E40">
      <w:rPr>
        <w:rFonts w:ascii="Arial" w:hAnsi="Arial" w:cs="Arial"/>
        <w:noProof/>
        <w:color w:val="000000" w:themeColor="text1"/>
        <w:sz w:val="22"/>
        <w:szCs w:val="22"/>
        <w:lang w:val="en-US"/>
      </w:rPr>
      <w:t>10</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222A8" w14:textId="77777777" w:rsidR="00421352" w:rsidRDefault="00421352">
      <w:r>
        <w:separator/>
      </w:r>
    </w:p>
  </w:footnote>
  <w:footnote w:type="continuationSeparator" w:id="0">
    <w:p w14:paraId="15806C85" w14:textId="77777777" w:rsidR="00421352" w:rsidRDefault="004213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0DE6D" w14:textId="77777777" w:rsidR="00C961EB" w:rsidRDefault="00421352">
    <w:pPr>
      <w:pStyle w:val="Header"/>
      <w:rPr>
        <w:rFonts w:ascii="Helvetica" w:hAnsi="Helvetica" w:cs="Arial"/>
        <w:b/>
        <w:color w:val="FF0000"/>
        <w:sz w:val="28"/>
        <w:szCs w:val="28"/>
        <w:u w:val="single"/>
      </w:rPr>
    </w:pPr>
    <w:r>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3399A0E8" wp14:editId="27BEA82B">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538135" w:themeColor="accent6" w:themeShade="BF"/>
        <w:sz w:val="28"/>
        <w:szCs w:val="28"/>
        <w:u w:val="single"/>
      </w:rPr>
      <w:t xml:space="preserve"> FINAL SCRIPT: APPROVED FOR FILMING</w:t>
    </w:r>
  </w:p>
  <w:p w14:paraId="4891B179" w14:textId="77777777" w:rsidR="00C961EB" w:rsidRDefault="00C961EB">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92D77F3"/>
    <w:multiLevelType w:val="singleLevel"/>
    <w:tmpl w:val="392D77F3"/>
    <w:lvl w:ilvl="0">
      <w:start w:val="1"/>
      <w:numFmt w:val="decimal"/>
      <w:suff w:val="space"/>
      <w:lvlText w:val="%1."/>
      <w:lvlJc w:val="left"/>
    </w:lvl>
  </w:abstractNum>
  <w:abstractNum w:abstractNumId="2">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3">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b w:val="0"/>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13A3E"/>
    <w:rsid w:val="00023E22"/>
    <w:rsid w:val="00025DE9"/>
    <w:rsid w:val="00043807"/>
    <w:rsid w:val="00074929"/>
    <w:rsid w:val="00083792"/>
    <w:rsid w:val="00090BAC"/>
    <w:rsid w:val="000B0B1A"/>
    <w:rsid w:val="000B2330"/>
    <w:rsid w:val="000B4E9A"/>
    <w:rsid w:val="000D065F"/>
    <w:rsid w:val="000D17E8"/>
    <w:rsid w:val="000D2C59"/>
    <w:rsid w:val="000D35D9"/>
    <w:rsid w:val="00106F46"/>
    <w:rsid w:val="001115D1"/>
    <w:rsid w:val="00125924"/>
    <w:rsid w:val="00126973"/>
    <w:rsid w:val="00127796"/>
    <w:rsid w:val="00151824"/>
    <w:rsid w:val="00162D51"/>
    <w:rsid w:val="00177B33"/>
    <w:rsid w:val="001819E3"/>
    <w:rsid w:val="00184EF9"/>
    <w:rsid w:val="00191A77"/>
    <w:rsid w:val="001B3024"/>
    <w:rsid w:val="001B5C46"/>
    <w:rsid w:val="001C3C85"/>
    <w:rsid w:val="001C7BBC"/>
    <w:rsid w:val="001E230F"/>
    <w:rsid w:val="001E52A3"/>
    <w:rsid w:val="001F0890"/>
    <w:rsid w:val="00247BFF"/>
    <w:rsid w:val="0025310D"/>
    <w:rsid w:val="002544F1"/>
    <w:rsid w:val="002617AD"/>
    <w:rsid w:val="00265C44"/>
    <w:rsid w:val="00277C90"/>
    <w:rsid w:val="00283E3E"/>
    <w:rsid w:val="0029437A"/>
    <w:rsid w:val="002B0D88"/>
    <w:rsid w:val="002B26D4"/>
    <w:rsid w:val="002B55D9"/>
    <w:rsid w:val="002C54DB"/>
    <w:rsid w:val="002C7E60"/>
    <w:rsid w:val="002D52A1"/>
    <w:rsid w:val="002E7521"/>
    <w:rsid w:val="002F3829"/>
    <w:rsid w:val="003036C1"/>
    <w:rsid w:val="00305187"/>
    <w:rsid w:val="0030618C"/>
    <w:rsid w:val="003138D4"/>
    <w:rsid w:val="003176C4"/>
    <w:rsid w:val="00322C71"/>
    <w:rsid w:val="00324546"/>
    <w:rsid w:val="00325BA9"/>
    <w:rsid w:val="00330F1B"/>
    <w:rsid w:val="00336C61"/>
    <w:rsid w:val="00342D7B"/>
    <w:rsid w:val="003445CA"/>
    <w:rsid w:val="0034684D"/>
    <w:rsid w:val="00382CF0"/>
    <w:rsid w:val="003830F0"/>
    <w:rsid w:val="00395684"/>
    <w:rsid w:val="00397150"/>
    <w:rsid w:val="003A1109"/>
    <w:rsid w:val="003A49C2"/>
    <w:rsid w:val="003B5E26"/>
    <w:rsid w:val="003C24DA"/>
    <w:rsid w:val="003D0847"/>
    <w:rsid w:val="003E2BC9"/>
    <w:rsid w:val="003F1A32"/>
    <w:rsid w:val="00414B4F"/>
    <w:rsid w:val="00420801"/>
    <w:rsid w:val="00421352"/>
    <w:rsid w:val="004246B4"/>
    <w:rsid w:val="00440FFA"/>
    <w:rsid w:val="00450B27"/>
    <w:rsid w:val="00453116"/>
    <w:rsid w:val="00455510"/>
    <w:rsid w:val="00456A5D"/>
    <w:rsid w:val="00472752"/>
    <w:rsid w:val="0047306D"/>
    <w:rsid w:val="00482D4C"/>
    <w:rsid w:val="004A30F3"/>
    <w:rsid w:val="004C1095"/>
    <w:rsid w:val="004C2DAD"/>
    <w:rsid w:val="004E2BE1"/>
    <w:rsid w:val="004E35F1"/>
    <w:rsid w:val="004E3F8E"/>
    <w:rsid w:val="004E625B"/>
    <w:rsid w:val="004F09A7"/>
    <w:rsid w:val="004F664D"/>
    <w:rsid w:val="00511F52"/>
    <w:rsid w:val="00513853"/>
    <w:rsid w:val="00530DD9"/>
    <w:rsid w:val="005320E4"/>
    <w:rsid w:val="00536D89"/>
    <w:rsid w:val="00552AB4"/>
    <w:rsid w:val="00557116"/>
    <w:rsid w:val="0055763A"/>
    <w:rsid w:val="00565757"/>
    <w:rsid w:val="005A09D8"/>
    <w:rsid w:val="005A1F5E"/>
    <w:rsid w:val="005A3B58"/>
    <w:rsid w:val="005A3F8F"/>
    <w:rsid w:val="005A4C4A"/>
    <w:rsid w:val="005B6859"/>
    <w:rsid w:val="005D783F"/>
    <w:rsid w:val="005E2B7E"/>
    <w:rsid w:val="005F15F9"/>
    <w:rsid w:val="005F18A3"/>
    <w:rsid w:val="006346FE"/>
    <w:rsid w:val="006402D4"/>
    <w:rsid w:val="00645B93"/>
    <w:rsid w:val="00654735"/>
    <w:rsid w:val="006556DE"/>
    <w:rsid w:val="006565A0"/>
    <w:rsid w:val="006617AB"/>
    <w:rsid w:val="00664850"/>
    <w:rsid w:val="006801B1"/>
    <w:rsid w:val="00681084"/>
    <w:rsid w:val="0069665E"/>
    <w:rsid w:val="00696AF0"/>
    <w:rsid w:val="006A1F07"/>
    <w:rsid w:val="006A5B95"/>
    <w:rsid w:val="006A6324"/>
    <w:rsid w:val="006B460B"/>
    <w:rsid w:val="006B56B4"/>
    <w:rsid w:val="006C08AE"/>
    <w:rsid w:val="006C0E87"/>
    <w:rsid w:val="007122A1"/>
    <w:rsid w:val="0071294C"/>
    <w:rsid w:val="00724E3B"/>
    <w:rsid w:val="00745D4B"/>
    <w:rsid w:val="00746865"/>
    <w:rsid w:val="007548F3"/>
    <w:rsid w:val="00754E1F"/>
    <w:rsid w:val="007574EC"/>
    <w:rsid w:val="0077071A"/>
    <w:rsid w:val="00777388"/>
    <w:rsid w:val="007B3E0E"/>
    <w:rsid w:val="007B4AF1"/>
    <w:rsid w:val="007D4222"/>
    <w:rsid w:val="007F0B50"/>
    <w:rsid w:val="00804C75"/>
    <w:rsid w:val="00806B1B"/>
    <w:rsid w:val="00832FA5"/>
    <w:rsid w:val="008373A7"/>
    <w:rsid w:val="00851B3E"/>
    <w:rsid w:val="00854994"/>
    <w:rsid w:val="0088113B"/>
    <w:rsid w:val="008A0177"/>
    <w:rsid w:val="008B6D08"/>
    <w:rsid w:val="008D2A6A"/>
    <w:rsid w:val="008D58EC"/>
    <w:rsid w:val="008E7413"/>
    <w:rsid w:val="008E74F7"/>
    <w:rsid w:val="008F0A0C"/>
    <w:rsid w:val="008F7754"/>
    <w:rsid w:val="009212DD"/>
    <w:rsid w:val="009301B8"/>
    <w:rsid w:val="00931D78"/>
    <w:rsid w:val="00936559"/>
    <w:rsid w:val="00941F06"/>
    <w:rsid w:val="00951A8E"/>
    <w:rsid w:val="00954870"/>
    <w:rsid w:val="009625B1"/>
    <w:rsid w:val="00985F44"/>
    <w:rsid w:val="009A0E7C"/>
    <w:rsid w:val="009A264C"/>
    <w:rsid w:val="009A3CBD"/>
    <w:rsid w:val="009B2183"/>
    <w:rsid w:val="009B4EE3"/>
    <w:rsid w:val="009C2062"/>
    <w:rsid w:val="009C7B9A"/>
    <w:rsid w:val="009E6ECF"/>
    <w:rsid w:val="009F356C"/>
    <w:rsid w:val="00A20DA8"/>
    <w:rsid w:val="00A218EC"/>
    <w:rsid w:val="00A310D7"/>
    <w:rsid w:val="00A3138F"/>
    <w:rsid w:val="00A60320"/>
    <w:rsid w:val="00A77CF6"/>
    <w:rsid w:val="00A87B5D"/>
    <w:rsid w:val="00A91283"/>
    <w:rsid w:val="00AA132F"/>
    <w:rsid w:val="00AC63FC"/>
    <w:rsid w:val="00AE11E8"/>
    <w:rsid w:val="00B13941"/>
    <w:rsid w:val="00B26322"/>
    <w:rsid w:val="00B340A8"/>
    <w:rsid w:val="00B40E12"/>
    <w:rsid w:val="00B435B8"/>
    <w:rsid w:val="00B4499C"/>
    <w:rsid w:val="00B653B7"/>
    <w:rsid w:val="00B66A14"/>
    <w:rsid w:val="00B71063"/>
    <w:rsid w:val="00B7250F"/>
    <w:rsid w:val="00B77ACA"/>
    <w:rsid w:val="00BC10B4"/>
    <w:rsid w:val="00BC6DA7"/>
    <w:rsid w:val="00BE051D"/>
    <w:rsid w:val="00C11010"/>
    <w:rsid w:val="00C602B2"/>
    <w:rsid w:val="00C70C90"/>
    <w:rsid w:val="00C7374B"/>
    <w:rsid w:val="00C8109F"/>
    <w:rsid w:val="00C836F3"/>
    <w:rsid w:val="00C961EB"/>
    <w:rsid w:val="00C97B11"/>
    <w:rsid w:val="00CB039A"/>
    <w:rsid w:val="00CB2048"/>
    <w:rsid w:val="00CC0C58"/>
    <w:rsid w:val="00CC29BF"/>
    <w:rsid w:val="00CD515D"/>
    <w:rsid w:val="00CD7F92"/>
    <w:rsid w:val="00CE10F2"/>
    <w:rsid w:val="00CF22F6"/>
    <w:rsid w:val="00CF6830"/>
    <w:rsid w:val="00CF7BE8"/>
    <w:rsid w:val="00D00EF4"/>
    <w:rsid w:val="00D10BFA"/>
    <w:rsid w:val="00D10F00"/>
    <w:rsid w:val="00D150D8"/>
    <w:rsid w:val="00D300CE"/>
    <w:rsid w:val="00D45AF7"/>
    <w:rsid w:val="00D466AF"/>
    <w:rsid w:val="00D54E1C"/>
    <w:rsid w:val="00D7060E"/>
    <w:rsid w:val="00D771D5"/>
    <w:rsid w:val="00D80E40"/>
    <w:rsid w:val="00DA117F"/>
    <w:rsid w:val="00DA17FB"/>
    <w:rsid w:val="00DB7EBA"/>
    <w:rsid w:val="00DC058D"/>
    <w:rsid w:val="00DC1E10"/>
    <w:rsid w:val="00DC7C84"/>
    <w:rsid w:val="00DC7D3A"/>
    <w:rsid w:val="00DD2CF9"/>
    <w:rsid w:val="00DE2882"/>
    <w:rsid w:val="00DE46DB"/>
    <w:rsid w:val="00DE66F3"/>
    <w:rsid w:val="00DE7E3C"/>
    <w:rsid w:val="00E24673"/>
    <w:rsid w:val="00E24898"/>
    <w:rsid w:val="00E31AF5"/>
    <w:rsid w:val="00E355EE"/>
    <w:rsid w:val="00E8076C"/>
    <w:rsid w:val="00EA20E5"/>
    <w:rsid w:val="00EA2756"/>
    <w:rsid w:val="00EA4B94"/>
    <w:rsid w:val="00EA60D4"/>
    <w:rsid w:val="00EC38EB"/>
    <w:rsid w:val="00EE0090"/>
    <w:rsid w:val="00EE1E2F"/>
    <w:rsid w:val="00EE39ED"/>
    <w:rsid w:val="00EE4460"/>
    <w:rsid w:val="00EE57B8"/>
    <w:rsid w:val="00EF4E2B"/>
    <w:rsid w:val="00F0293A"/>
    <w:rsid w:val="00F04E9E"/>
    <w:rsid w:val="00F10FAD"/>
    <w:rsid w:val="00F146E3"/>
    <w:rsid w:val="00F170AD"/>
    <w:rsid w:val="00F22F5E"/>
    <w:rsid w:val="00F35094"/>
    <w:rsid w:val="00F56A75"/>
    <w:rsid w:val="00F60B45"/>
    <w:rsid w:val="00F64FB6"/>
    <w:rsid w:val="00F9593A"/>
    <w:rsid w:val="00F95E8D"/>
    <w:rsid w:val="00FA1A9D"/>
    <w:rsid w:val="00FA7A79"/>
    <w:rsid w:val="00FA7D51"/>
    <w:rsid w:val="00FB0D16"/>
    <w:rsid w:val="00FD10C7"/>
    <w:rsid w:val="00FD1497"/>
    <w:rsid w:val="00FD5A5A"/>
    <w:rsid w:val="00FE059A"/>
    <w:rsid w:val="00FF6C56"/>
    <w:rsid w:val="12ED4E36"/>
    <w:rsid w:val="29C27B23"/>
    <w:rsid w:val="4871510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A7E844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eastAsia="Times"/>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4"/>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qFormat/>
    <w:rPr>
      <w:rFonts w:cs="Times New Roman"/>
      <w:color w:val="auto"/>
    </w:rPr>
  </w:style>
  <w:style w:type="character" w:customStyle="1" w:styleId="v10pt1">
    <w:name w:val="v10pt1"/>
    <w:qFormat/>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qFormat/>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qFormat/>
    <w:pPr>
      <w:ind w:left="720"/>
      <w:contextualSpacing/>
    </w:p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rPr>
  </w:style>
  <w:style w:type="paragraph" w:customStyle="1" w:styleId="1">
    <w:name w:val="修订1"/>
    <w:hidden/>
    <w:semiHidden/>
    <w:qFormat/>
    <w:rPr>
      <w:rFonts w:eastAsia="Times"/>
      <w:sz w:val="24"/>
      <w:lang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fontstyle01">
    <w:name w:val="fontstyle01"/>
    <w:basedOn w:val="DefaultParagraphFont"/>
    <w:rPr>
      <w:rFonts w:ascii="ArialMT" w:hAnsi="ArialMT"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s://www.jove.com/wp-content/uploads/2018/10/Author_Pages_Intro_With_Thumb_101018_1080p.mp4?_=1" TargetMode="External"/><Relationship Id="rId14" Type="http://schemas.openxmlformats.org/officeDocument/2006/relationships/hyperlink" Target="https://www.jove.com/author/Petra_Schwill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qianglin0925@gzhmu.edu.cn" TargetMode="External"/><Relationship Id="rId10" Type="http://schemas.openxmlformats.org/officeDocument/2006/relationships/hyperlink" Target="mailto:827367058@qq.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F0A4B-C62A-9744-947F-B1203B3A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2041</Words>
  <Characters>11640</Characters>
  <Application>Microsoft Macintosh Word</Application>
  <DocSecurity>0</DocSecurity>
  <Lines>97</Lines>
  <Paragraphs>27</Paragraphs>
  <ScaleCrop>false</ScaleCrop>
  <Company>UC Irvine</Company>
  <LinksUpToDate>false</LinksUpToDate>
  <CharactersWithSpaces>13654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Qingyun Ping</cp:lastModifiedBy>
  <cp:revision>17</cp:revision>
  <cp:lastPrinted>2019-05-24T10:46:00Z</cp:lastPrinted>
  <dcterms:created xsi:type="dcterms:W3CDTF">2019-03-06T19:32:00Z</dcterms:created>
  <dcterms:modified xsi:type="dcterms:W3CDTF">2019-06-10T15:32:00Z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