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78F83" w14:textId="77777777" w:rsidR="00C21E28" w:rsidRPr="00C21E28" w:rsidRDefault="00052353" w:rsidP="00052353">
      <w:pPr>
        <w:rPr>
          <w:rFonts w:ascii="Helvetica" w:eastAsia="Times New Roman" w:hAnsi="Helvetica" w:cs="Times New Roman"/>
          <w:b/>
          <w:color w:val="000000"/>
          <w:sz w:val="18"/>
          <w:szCs w:val="18"/>
        </w:rPr>
      </w:pPr>
      <w:r w:rsidRPr="00052353">
        <w:rPr>
          <w:rFonts w:ascii="Helvetica" w:eastAsia="Times New Roman" w:hAnsi="Helvetica" w:cs="Times New Roman"/>
          <w:b/>
          <w:bCs/>
          <w:color w:val="000000"/>
          <w:sz w:val="18"/>
          <w:szCs w:val="18"/>
        </w:rPr>
        <w:t>Editorial comments:</w:t>
      </w:r>
      <w:r w:rsidRPr="00052353">
        <w:rPr>
          <w:rFonts w:ascii="Helvetica" w:eastAsia="Times New Roman" w:hAnsi="Helvetica" w:cs="Times New Roman"/>
          <w:color w:val="000000"/>
          <w:sz w:val="18"/>
          <w:szCs w:val="18"/>
        </w:rPr>
        <w:br/>
      </w:r>
      <w:r w:rsidRPr="00052353">
        <w:rPr>
          <w:rFonts w:ascii="Helvetica" w:eastAsia="Times New Roman" w:hAnsi="Helvetica" w:cs="Times New Roman"/>
          <w:b/>
          <w:color w:val="000000"/>
          <w:sz w:val="18"/>
          <w:szCs w:val="18"/>
        </w:rPr>
        <w:t>General:</w:t>
      </w:r>
      <w:r w:rsidRPr="00052353">
        <w:rPr>
          <w:rFonts w:ascii="Helvetica" w:eastAsia="Times New Roman" w:hAnsi="Helvetica" w:cs="Times New Roman"/>
          <w:b/>
          <w:color w:val="000000"/>
          <w:sz w:val="18"/>
          <w:szCs w:val="18"/>
        </w:rPr>
        <w:br/>
        <w:t>1. Please take this opportunity to thoroughly proofread the manuscript to ensure that there are no spelling or grammar issues.</w:t>
      </w:r>
    </w:p>
    <w:p w14:paraId="5CECFA01" w14:textId="77777777" w:rsidR="00C21E28" w:rsidRDefault="00C21E28" w:rsidP="00052353">
      <w:pPr>
        <w:rPr>
          <w:rFonts w:ascii="Helvetica" w:eastAsia="Times New Roman" w:hAnsi="Helvetica" w:cs="Times New Roman"/>
          <w:color w:val="000000"/>
          <w:sz w:val="18"/>
          <w:szCs w:val="18"/>
        </w:rPr>
      </w:pPr>
    </w:p>
    <w:p w14:paraId="15B5301F" w14:textId="77777777" w:rsidR="00C21E28" w:rsidRDefault="00C21E28"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Done.</w:t>
      </w:r>
    </w:p>
    <w:p w14:paraId="3E9E8425" w14:textId="6620DC6D" w:rsidR="00052353" w:rsidRPr="00C21E28" w:rsidRDefault="00052353" w:rsidP="00052353">
      <w:pPr>
        <w:rPr>
          <w:rFonts w:ascii="Helvetica" w:eastAsia="Times New Roman" w:hAnsi="Helvetica" w:cs="Times New Roman"/>
          <w:b/>
          <w:color w:val="000000"/>
          <w:sz w:val="18"/>
          <w:szCs w:val="18"/>
        </w:rPr>
      </w:pPr>
      <w:r w:rsidRPr="00052353">
        <w:rPr>
          <w:rFonts w:ascii="Helvetica" w:eastAsia="Times New Roman" w:hAnsi="Helvetica" w:cs="Times New Roman"/>
          <w:color w:val="000000"/>
          <w:sz w:val="18"/>
          <w:szCs w:val="18"/>
        </w:rPr>
        <w:br/>
      </w:r>
      <w:r w:rsidRPr="00052353">
        <w:rPr>
          <w:rFonts w:ascii="Helvetica" w:eastAsia="Times New Roman" w:hAnsi="Helvetica" w:cs="Times New Roman"/>
          <w:b/>
          <w:color w:val="000000"/>
          <w:sz w:val="18"/>
          <w:szCs w:val="18"/>
        </w:rPr>
        <w:t>2. Please remove the ‘ASD plot macro’ section from the manuscript and include it as supplemental material. Please also remove the embedded Table of Materials.</w:t>
      </w:r>
    </w:p>
    <w:p w14:paraId="5A858721" w14:textId="77777777" w:rsidR="00052353" w:rsidRDefault="00052353" w:rsidP="00052353">
      <w:pPr>
        <w:rPr>
          <w:rFonts w:ascii="Helvetica" w:eastAsia="Times New Roman" w:hAnsi="Helvetica" w:cs="Times New Roman"/>
          <w:color w:val="000000"/>
          <w:sz w:val="18"/>
          <w:szCs w:val="18"/>
        </w:rPr>
      </w:pPr>
    </w:p>
    <w:p w14:paraId="45A1BE5C" w14:textId="77777777" w:rsidR="00C21E28" w:rsidRDefault="00C21E28"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Done.</w:t>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color w:val="000000"/>
          <w:sz w:val="18"/>
          <w:szCs w:val="18"/>
        </w:rPr>
        <w:br/>
        <w:t>Protocol:</w:t>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b/>
          <w:color w:val="000000"/>
          <w:sz w:val="18"/>
          <w:szCs w:val="18"/>
        </w:rPr>
        <w:t>1. Please include an ethics statement before the numbered protocol steps, indicating that the protocol follows the guidelines of your institution’s human research ethics committee.</w:t>
      </w:r>
      <w:r w:rsidR="00052353" w:rsidRPr="00052353">
        <w:rPr>
          <w:rFonts w:ascii="Helvetica" w:eastAsia="Times New Roman" w:hAnsi="Helvetica" w:cs="Times New Roman"/>
          <w:b/>
          <w:color w:val="000000"/>
          <w:sz w:val="18"/>
          <w:szCs w:val="18"/>
        </w:rPr>
        <w:br/>
      </w:r>
    </w:p>
    <w:p w14:paraId="3F56FFB8" w14:textId="489AFCA0" w:rsidR="00C21E28" w:rsidRDefault="00C21E28"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We added the following statement, “</w:t>
      </w:r>
      <w:r w:rsidR="00E338C0">
        <w:rPr>
          <w:rFonts w:ascii="Helvetica" w:eastAsia="Times New Roman" w:hAnsi="Helvetica" w:cs="Times New Roman"/>
          <w:color w:val="000000"/>
          <w:sz w:val="18"/>
          <w:szCs w:val="18"/>
        </w:rPr>
        <w:t>The following protocol follows the guidelines of our institutional human ethics committees.”</w:t>
      </w:r>
    </w:p>
    <w:p w14:paraId="17336756" w14:textId="77777777" w:rsidR="00C21E28" w:rsidRDefault="00C21E28" w:rsidP="00052353">
      <w:pPr>
        <w:rPr>
          <w:rFonts w:ascii="Helvetica" w:eastAsia="Times New Roman" w:hAnsi="Helvetica" w:cs="Times New Roman"/>
          <w:color w:val="000000"/>
          <w:sz w:val="18"/>
          <w:szCs w:val="18"/>
        </w:rPr>
      </w:pPr>
    </w:p>
    <w:p w14:paraId="43E238B9" w14:textId="77777777" w:rsidR="00C21E28" w:rsidRPr="00E338C0" w:rsidRDefault="00052353" w:rsidP="00052353">
      <w:pPr>
        <w:rPr>
          <w:rFonts w:ascii="Helvetica" w:eastAsia="Times New Roman" w:hAnsi="Helvetica" w:cs="Times New Roman"/>
          <w:b/>
          <w:color w:val="000000"/>
          <w:sz w:val="18"/>
          <w:szCs w:val="18"/>
        </w:rPr>
      </w:pPr>
      <w:r w:rsidRPr="00052353">
        <w:rPr>
          <w:rFonts w:ascii="Helvetica" w:eastAsia="Times New Roman" w:hAnsi="Helvetica" w:cs="Times New Roman"/>
          <w:b/>
          <w:color w:val="000000"/>
          <w:sz w:val="18"/>
          <w:szCs w:val="18"/>
        </w:rPr>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629761C5" w14:textId="648EA3BF" w:rsidR="00E338C0" w:rsidRDefault="00E338C0" w:rsidP="00052353">
      <w:pPr>
        <w:rPr>
          <w:rFonts w:ascii="Helvetica" w:eastAsia="Times New Roman" w:hAnsi="Helvetica" w:cs="Times New Roman"/>
          <w:color w:val="000000"/>
          <w:sz w:val="18"/>
          <w:szCs w:val="18"/>
        </w:rPr>
      </w:pPr>
    </w:p>
    <w:p w14:paraId="4F2CC6C7" w14:textId="55366316" w:rsidR="00E338C0" w:rsidRDefault="00E338C0"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Updated throughout.</w:t>
      </w:r>
    </w:p>
    <w:p w14:paraId="14C251FC" w14:textId="797ACC74" w:rsidR="00C21E28" w:rsidRDefault="00052353" w:rsidP="00052353">
      <w:pPr>
        <w:rPr>
          <w:rFonts w:ascii="Helvetica" w:eastAsia="Times New Roman" w:hAnsi="Helvetica" w:cs="Times New Roman"/>
          <w:b/>
          <w:color w:val="000000"/>
          <w:sz w:val="18"/>
          <w:szCs w:val="18"/>
        </w:rPr>
      </w:pPr>
      <w:r w:rsidRPr="00052353">
        <w:rPr>
          <w:rFonts w:ascii="Helvetica" w:eastAsia="Times New Roman" w:hAnsi="Helvetica" w:cs="Times New Roman"/>
          <w:color w:val="000000"/>
          <w:sz w:val="18"/>
          <w:szCs w:val="18"/>
        </w:rPr>
        <w:br/>
      </w:r>
      <w:r w:rsidRPr="00B17DAF">
        <w:rPr>
          <w:rFonts w:ascii="Helvetica" w:eastAsia="Times New Roman" w:hAnsi="Helvetica" w:cs="Times New Roman"/>
          <w:b/>
          <w:color w:val="000000"/>
          <w:sz w:val="18"/>
          <w:szCs w:val="18"/>
        </w:rPr>
        <w:t xml:space="preserve">3. There is a </w:t>
      </w:r>
      <w:proofErr w:type="gramStart"/>
      <w:r w:rsidRPr="00B17DAF">
        <w:rPr>
          <w:rFonts w:ascii="Helvetica" w:eastAsia="Times New Roman" w:hAnsi="Helvetica" w:cs="Times New Roman"/>
          <w:b/>
          <w:color w:val="000000"/>
          <w:sz w:val="18"/>
          <w:szCs w:val="18"/>
        </w:rPr>
        <w:t>10 page</w:t>
      </w:r>
      <w:proofErr w:type="gramEnd"/>
      <w:r w:rsidRPr="00B17DAF">
        <w:rPr>
          <w:rFonts w:ascii="Helvetica" w:eastAsia="Times New Roman" w:hAnsi="Helvetica" w:cs="Times New Roman"/>
          <w:b/>
          <w:color w:val="000000"/>
          <w:sz w:val="18"/>
          <w:szCs w:val="18"/>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B17DAF">
        <w:rPr>
          <w:rFonts w:ascii="Helvetica" w:eastAsia="Times New Roman" w:hAnsi="Helvetica" w:cs="Times New Roman"/>
          <w:b/>
          <w:color w:val="000000"/>
          <w:sz w:val="18"/>
          <w:szCs w:val="18"/>
        </w:rPr>
        <w:br/>
      </w:r>
    </w:p>
    <w:p w14:paraId="77026F21" w14:textId="1B630043" w:rsidR="00B17DAF" w:rsidRPr="00B17DAF" w:rsidRDefault="00B17DAF"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Appropriate text has been highlighted.</w:t>
      </w:r>
    </w:p>
    <w:p w14:paraId="57231F76" w14:textId="77777777" w:rsidR="00B17DAF" w:rsidRPr="00B17DAF" w:rsidRDefault="00B17DAF" w:rsidP="00052353">
      <w:pPr>
        <w:rPr>
          <w:rFonts w:ascii="Helvetica" w:eastAsia="Times New Roman" w:hAnsi="Helvetica" w:cs="Times New Roman"/>
          <w:b/>
          <w:color w:val="000000"/>
          <w:sz w:val="18"/>
          <w:szCs w:val="18"/>
        </w:rPr>
      </w:pPr>
    </w:p>
    <w:p w14:paraId="5DE1444A" w14:textId="77777777" w:rsidR="00211571" w:rsidRPr="00211571" w:rsidRDefault="00052353" w:rsidP="00211571">
      <w:pPr>
        <w:rPr>
          <w:rFonts w:ascii="Helvetica" w:eastAsia="Times New Roman" w:hAnsi="Helvetica" w:cs="Times New Roman"/>
          <w:b/>
          <w:color w:val="000000"/>
          <w:sz w:val="18"/>
          <w:szCs w:val="18"/>
        </w:rPr>
      </w:pPr>
      <w:r w:rsidRPr="00211571">
        <w:rPr>
          <w:rFonts w:ascii="Helvetica" w:eastAsia="Times New Roman" w:hAnsi="Helvetica" w:cs="Times New Roman"/>
          <w:b/>
          <w:color w:val="000000"/>
          <w:sz w:val="18"/>
          <w:szCs w:val="18"/>
        </w:rPr>
        <w:t xml:space="preserve">4.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11571">
        <w:rPr>
          <w:rFonts w:ascii="Helvetica" w:eastAsia="Times New Roman" w:hAnsi="Helvetica" w:cs="Times New Roman"/>
          <w:b/>
          <w:color w:val="000000"/>
          <w:sz w:val="18"/>
          <w:szCs w:val="18"/>
        </w:rPr>
        <w:t>substeps</w:t>
      </w:r>
      <w:proofErr w:type="spellEnd"/>
      <w:r w:rsidRPr="00211571">
        <w:rPr>
          <w:rFonts w:ascii="Helvetica" w:eastAsia="Times New Roman" w:hAnsi="Helvetica" w:cs="Times New Roman"/>
          <w:b/>
          <w:color w:val="000000"/>
          <w:sz w:val="18"/>
          <w:szCs w:val="18"/>
        </w:rPr>
        <w:t>.</w:t>
      </w:r>
      <w:r w:rsidRPr="00211571">
        <w:rPr>
          <w:rFonts w:ascii="Helvetica" w:eastAsia="Times New Roman" w:hAnsi="Helvetica" w:cs="Times New Roman"/>
          <w:b/>
          <w:color w:val="000000"/>
          <w:sz w:val="18"/>
          <w:szCs w:val="18"/>
        </w:rPr>
        <w:br/>
      </w:r>
    </w:p>
    <w:p w14:paraId="0CD18A5D" w14:textId="583FB6E6" w:rsidR="00211571" w:rsidRDefault="00211571" w:rsidP="00211571">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We added significant detail to the steps</w:t>
      </w:r>
      <w:r w:rsidR="00B17DAF">
        <w:rPr>
          <w:rFonts w:ascii="Helvetica" w:eastAsia="Times New Roman" w:hAnsi="Helvetica" w:cs="Times New Roman"/>
          <w:color w:val="000000"/>
          <w:sz w:val="18"/>
          <w:szCs w:val="18"/>
        </w:rPr>
        <w:t xml:space="preserve"> to the </w:t>
      </w:r>
      <w:proofErr w:type="gramStart"/>
      <w:r w:rsidR="00B17DAF">
        <w:rPr>
          <w:rFonts w:ascii="Helvetica" w:eastAsia="Times New Roman" w:hAnsi="Helvetica" w:cs="Times New Roman"/>
          <w:color w:val="000000"/>
          <w:sz w:val="18"/>
          <w:szCs w:val="18"/>
        </w:rPr>
        <w:t>10 page</w:t>
      </w:r>
      <w:proofErr w:type="gramEnd"/>
      <w:r w:rsidR="00B17DAF">
        <w:rPr>
          <w:rFonts w:ascii="Helvetica" w:eastAsia="Times New Roman" w:hAnsi="Helvetica" w:cs="Times New Roman"/>
          <w:color w:val="000000"/>
          <w:sz w:val="18"/>
          <w:szCs w:val="18"/>
        </w:rPr>
        <w:t xml:space="preserve"> limit</w:t>
      </w:r>
      <w:r>
        <w:rPr>
          <w:rFonts w:ascii="Helvetica" w:eastAsia="Times New Roman" w:hAnsi="Helvetica" w:cs="Times New Roman"/>
          <w:color w:val="000000"/>
          <w:sz w:val="18"/>
          <w:szCs w:val="18"/>
        </w:rPr>
        <w:t xml:space="preserve">.  Please let us know if this has met your expectations or if </w:t>
      </w:r>
      <w:r w:rsidR="00B17DAF">
        <w:rPr>
          <w:rFonts w:ascii="Helvetica" w:eastAsia="Times New Roman" w:hAnsi="Helvetica" w:cs="Times New Roman"/>
          <w:color w:val="000000"/>
          <w:sz w:val="18"/>
          <w:szCs w:val="18"/>
        </w:rPr>
        <w:t>we needed to adjust in any way</w:t>
      </w:r>
      <w:r>
        <w:rPr>
          <w:rFonts w:ascii="Helvetica" w:eastAsia="Times New Roman" w:hAnsi="Helvetica" w:cs="Times New Roman"/>
          <w:color w:val="000000"/>
          <w:sz w:val="18"/>
          <w:szCs w:val="18"/>
        </w:rPr>
        <w:t>.</w:t>
      </w:r>
    </w:p>
    <w:p w14:paraId="16D23941" w14:textId="7F2A176C" w:rsidR="00C909CD" w:rsidRPr="00211571" w:rsidRDefault="00052353" w:rsidP="00211571">
      <w:pPr>
        <w:rPr>
          <w:rFonts w:ascii="Helvetica" w:eastAsia="Times New Roman" w:hAnsi="Helvetica" w:cs="Times New Roman"/>
          <w:color w:val="000000"/>
          <w:sz w:val="18"/>
          <w:szCs w:val="18"/>
        </w:rPr>
      </w:pPr>
      <w:r w:rsidRPr="00052353">
        <w:rPr>
          <w:rFonts w:ascii="Helvetica" w:eastAsia="Times New Roman" w:hAnsi="Helvetica" w:cs="Times New Roman"/>
          <w:color w:val="000000"/>
          <w:sz w:val="18"/>
          <w:szCs w:val="18"/>
        </w:rPr>
        <w:br/>
      </w:r>
      <w:r w:rsidRPr="00052353">
        <w:rPr>
          <w:rFonts w:ascii="Helvetica" w:eastAsia="Times New Roman" w:hAnsi="Helvetica" w:cs="Times New Roman"/>
          <w:b/>
          <w:color w:val="000000"/>
          <w:sz w:val="18"/>
          <w:szCs w:val="18"/>
        </w:rPr>
        <w:t>Specific Protocol steps:</w:t>
      </w:r>
      <w:r w:rsidRPr="00052353">
        <w:rPr>
          <w:rFonts w:ascii="Helvetica" w:eastAsia="Times New Roman" w:hAnsi="Helvetica" w:cs="Times New Roman"/>
          <w:b/>
          <w:color w:val="000000"/>
          <w:sz w:val="18"/>
          <w:szCs w:val="18"/>
        </w:rPr>
        <w:br/>
        <w:t>1. 1.1.2, etc.: Can you include the ICD-9 and ICD-10 manuals as references?</w:t>
      </w:r>
    </w:p>
    <w:p w14:paraId="6E298620" w14:textId="77777777" w:rsidR="00C909CD" w:rsidRDefault="00C909CD" w:rsidP="00052353">
      <w:pPr>
        <w:rPr>
          <w:rFonts w:ascii="Helvetica" w:eastAsia="Times New Roman" w:hAnsi="Helvetica" w:cs="Times New Roman"/>
          <w:color w:val="000000"/>
          <w:sz w:val="18"/>
          <w:szCs w:val="18"/>
        </w:rPr>
      </w:pPr>
    </w:p>
    <w:p w14:paraId="2D78BE5B" w14:textId="77777777" w:rsidR="00C909CD" w:rsidRDefault="00C909CD"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Added references to example manuals.</w:t>
      </w:r>
    </w:p>
    <w:p w14:paraId="24DE44AA" w14:textId="77777777" w:rsidR="00211571" w:rsidRPr="00B17DAF" w:rsidRDefault="00052353" w:rsidP="00052353">
      <w:pPr>
        <w:rPr>
          <w:rFonts w:ascii="Helvetica" w:eastAsia="Times New Roman" w:hAnsi="Helvetica" w:cs="Times New Roman"/>
          <w:b/>
          <w:color w:val="000000"/>
          <w:sz w:val="18"/>
          <w:szCs w:val="18"/>
        </w:rPr>
      </w:pPr>
      <w:r w:rsidRPr="00052353">
        <w:rPr>
          <w:rFonts w:ascii="Helvetica" w:eastAsia="Times New Roman" w:hAnsi="Helvetica" w:cs="Times New Roman"/>
          <w:color w:val="000000"/>
          <w:sz w:val="18"/>
          <w:szCs w:val="18"/>
        </w:rPr>
        <w:br/>
      </w:r>
      <w:r w:rsidRPr="00B17DAF">
        <w:rPr>
          <w:rFonts w:ascii="Helvetica" w:eastAsia="Times New Roman" w:hAnsi="Helvetica" w:cs="Times New Roman"/>
          <w:b/>
          <w:color w:val="000000"/>
          <w:sz w:val="18"/>
          <w:szCs w:val="18"/>
        </w:rPr>
        <w:t>2. 5,7: Please provide more details and/or references in these sections-how exactly are these done, e.g., what programs are used?</w:t>
      </w:r>
      <w:r w:rsidRPr="00B17DAF">
        <w:rPr>
          <w:rFonts w:ascii="Helvetica" w:eastAsia="Times New Roman" w:hAnsi="Helvetica" w:cs="Times New Roman"/>
          <w:b/>
          <w:color w:val="000000"/>
          <w:sz w:val="18"/>
          <w:szCs w:val="18"/>
        </w:rPr>
        <w:br/>
      </w:r>
    </w:p>
    <w:p w14:paraId="6C112D2B" w14:textId="71FE3C12" w:rsidR="00211571" w:rsidRDefault="00211571"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We added detail to steps 4, 5, and 7. (The revised Step 4 includes some of the detail that would have been in step 5).  </w:t>
      </w:r>
      <w:r w:rsidR="00B17DAF">
        <w:rPr>
          <w:rFonts w:ascii="Helvetica" w:eastAsia="Times New Roman" w:hAnsi="Helvetica" w:cs="Times New Roman"/>
          <w:color w:val="000000"/>
          <w:sz w:val="18"/>
          <w:szCs w:val="18"/>
        </w:rPr>
        <w:t>Given the 10</w:t>
      </w:r>
      <w:r w:rsidR="00246D45">
        <w:rPr>
          <w:rFonts w:ascii="Helvetica" w:eastAsia="Times New Roman" w:hAnsi="Helvetica" w:cs="Times New Roman"/>
          <w:color w:val="000000"/>
          <w:sz w:val="18"/>
          <w:szCs w:val="18"/>
        </w:rPr>
        <w:t>-</w:t>
      </w:r>
      <w:r w:rsidR="00B17DAF">
        <w:rPr>
          <w:rFonts w:ascii="Helvetica" w:eastAsia="Times New Roman" w:hAnsi="Helvetica" w:cs="Times New Roman"/>
          <w:color w:val="000000"/>
          <w:sz w:val="18"/>
          <w:szCs w:val="18"/>
        </w:rPr>
        <w:t>page limit, we cannot provide all code that was used for our MDR study or would be needed for a generic protocol, but we attempted to provide the salient points and appropriate direction and resources</w:t>
      </w:r>
      <w:r>
        <w:rPr>
          <w:rFonts w:ascii="Helvetica" w:eastAsia="Times New Roman" w:hAnsi="Helvetica" w:cs="Times New Roman"/>
          <w:color w:val="000000"/>
          <w:sz w:val="18"/>
          <w:szCs w:val="18"/>
        </w:rPr>
        <w:t xml:space="preserve">. </w:t>
      </w:r>
    </w:p>
    <w:p w14:paraId="084D360E" w14:textId="7DFCF35D" w:rsidR="00C909CD" w:rsidRDefault="00052353" w:rsidP="00052353">
      <w:pPr>
        <w:rPr>
          <w:rFonts w:ascii="Helvetica" w:eastAsia="Times New Roman" w:hAnsi="Helvetica" w:cs="Times New Roman"/>
          <w:color w:val="000000"/>
          <w:sz w:val="18"/>
          <w:szCs w:val="18"/>
        </w:rPr>
      </w:pPr>
      <w:r w:rsidRPr="00052353">
        <w:rPr>
          <w:rFonts w:ascii="Helvetica" w:eastAsia="Times New Roman" w:hAnsi="Helvetica" w:cs="Times New Roman"/>
          <w:color w:val="000000"/>
          <w:sz w:val="18"/>
          <w:szCs w:val="18"/>
        </w:rPr>
        <w:br/>
      </w:r>
      <w:r w:rsidRPr="00052353">
        <w:rPr>
          <w:rFonts w:ascii="Helvetica" w:eastAsia="Times New Roman" w:hAnsi="Helvetica" w:cs="Times New Roman"/>
          <w:b/>
          <w:color w:val="000000"/>
          <w:sz w:val="18"/>
          <w:szCs w:val="18"/>
        </w:rPr>
        <w:t>References:</w:t>
      </w:r>
      <w:r w:rsidRPr="00052353">
        <w:rPr>
          <w:rFonts w:ascii="Helvetica" w:eastAsia="Times New Roman" w:hAnsi="Helvetica" w:cs="Times New Roman"/>
          <w:b/>
          <w:color w:val="000000"/>
          <w:sz w:val="18"/>
          <w:szCs w:val="18"/>
        </w:rPr>
        <w:br/>
        <w:t>1. Please do not abbreviate journal titles.</w:t>
      </w:r>
      <w:r w:rsidRPr="00052353">
        <w:rPr>
          <w:rFonts w:ascii="Helvetica" w:eastAsia="Times New Roman" w:hAnsi="Helvetica" w:cs="Times New Roman"/>
          <w:b/>
          <w:color w:val="000000"/>
          <w:sz w:val="18"/>
          <w:szCs w:val="18"/>
        </w:rPr>
        <w:br/>
      </w:r>
    </w:p>
    <w:p w14:paraId="3C9C7674" w14:textId="77777777" w:rsidR="00C909CD" w:rsidRDefault="00C909CD"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Updated the bibliography with full journal titles.</w:t>
      </w:r>
    </w:p>
    <w:p w14:paraId="4F4F3359" w14:textId="77777777" w:rsidR="005F084B" w:rsidRDefault="00052353" w:rsidP="00052353">
      <w:pPr>
        <w:rPr>
          <w:rFonts w:ascii="Helvetica" w:eastAsia="Times New Roman" w:hAnsi="Helvetica" w:cs="Times New Roman"/>
          <w:color w:val="000000"/>
          <w:sz w:val="18"/>
          <w:szCs w:val="18"/>
        </w:rPr>
      </w:pPr>
      <w:r w:rsidRPr="00052353">
        <w:rPr>
          <w:rFonts w:ascii="Helvetica" w:eastAsia="Times New Roman" w:hAnsi="Helvetica" w:cs="Times New Roman"/>
          <w:color w:val="000000"/>
          <w:sz w:val="18"/>
          <w:szCs w:val="18"/>
        </w:rPr>
        <w:lastRenderedPageBreak/>
        <w:br/>
      </w:r>
      <w:r w:rsidRPr="005F084B">
        <w:rPr>
          <w:rFonts w:ascii="Helvetica" w:eastAsia="Times New Roman" w:hAnsi="Helvetica" w:cs="Times New Roman"/>
          <w:b/>
          <w:color w:val="000000"/>
          <w:sz w:val="18"/>
          <w:szCs w:val="18"/>
        </w:rPr>
        <w:t>Table of Materials:</w:t>
      </w:r>
      <w:r w:rsidRPr="005F084B">
        <w:rPr>
          <w:rFonts w:ascii="Helvetica" w:eastAsia="Times New Roman" w:hAnsi="Helvetica" w:cs="Times New Roman"/>
          <w:b/>
          <w:color w:val="000000"/>
          <w:sz w:val="18"/>
          <w:szCs w:val="18"/>
        </w:rPr>
        <w:br/>
        <w:t>1. Please ensure the Table of Materials has information on all materials and equipment used, especially those mentioned in the Protocol.</w:t>
      </w:r>
      <w:r w:rsidRPr="00EF7EEB">
        <w:rPr>
          <w:rFonts w:ascii="Helvetica" w:eastAsia="Times New Roman" w:hAnsi="Helvetica" w:cs="Times New Roman"/>
          <w:b/>
          <w:color w:val="000000"/>
          <w:sz w:val="18"/>
          <w:szCs w:val="18"/>
        </w:rPr>
        <w:br/>
      </w:r>
    </w:p>
    <w:p w14:paraId="40C32F84" w14:textId="0B5533E4" w:rsidR="00E338C0" w:rsidRDefault="005F084B" w:rsidP="00052353">
      <w:pPr>
        <w:rPr>
          <w:rFonts w:ascii="Helvetica" w:eastAsia="Times New Roman" w:hAnsi="Helvetica" w:cs="Times New Roman"/>
          <w:b/>
          <w:color w:val="000000"/>
          <w:sz w:val="18"/>
          <w:szCs w:val="18"/>
        </w:rPr>
      </w:pPr>
      <w:r>
        <w:rPr>
          <w:rFonts w:ascii="Helvetica" w:eastAsia="Times New Roman" w:hAnsi="Helvetica" w:cs="Times New Roman"/>
          <w:color w:val="000000"/>
          <w:sz w:val="18"/>
          <w:szCs w:val="18"/>
        </w:rPr>
        <w:t>Done.</w:t>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b/>
          <w:bCs/>
          <w:color w:val="000000"/>
          <w:sz w:val="18"/>
          <w:szCs w:val="18"/>
        </w:rPr>
        <w:t>Reviewers' comments:</w:t>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b/>
          <w:color w:val="000000"/>
          <w:sz w:val="18"/>
          <w:szCs w:val="18"/>
        </w:rPr>
        <w:t>Reviewer #1:</w:t>
      </w:r>
      <w:r w:rsidR="00052353" w:rsidRPr="00052353">
        <w:rPr>
          <w:rFonts w:ascii="Helvetica" w:eastAsia="Times New Roman" w:hAnsi="Helvetica" w:cs="Times New Roman"/>
          <w:b/>
          <w:color w:val="000000"/>
          <w:sz w:val="18"/>
          <w:szCs w:val="18"/>
        </w:rPr>
        <w:br/>
      </w:r>
      <w:r w:rsidR="00052353" w:rsidRPr="00052353">
        <w:rPr>
          <w:rFonts w:ascii="Helvetica" w:eastAsia="Times New Roman" w:hAnsi="Helvetica" w:cs="Times New Roman"/>
          <w:b/>
          <w:color w:val="000000"/>
          <w:sz w:val="18"/>
          <w:szCs w:val="18"/>
        </w:rPr>
        <w:br/>
        <w:t>Manuscript Summary:</w:t>
      </w:r>
      <w:r w:rsidR="00052353" w:rsidRPr="00052353">
        <w:rPr>
          <w:rFonts w:ascii="Helvetica" w:eastAsia="Times New Roman" w:hAnsi="Helvetica" w:cs="Times New Roman"/>
          <w:b/>
          <w:color w:val="000000"/>
          <w:sz w:val="18"/>
          <w:szCs w:val="18"/>
        </w:rPr>
        <w:br/>
        <w:t xml:space="preserve">Thank you for the opportunity to review this manuscript. Overall this is well </w:t>
      </w:r>
      <w:proofErr w:type="spellStart"/>
      <w:proofErr w:type="gramStart"/>
      <w:r w:rsidR="00052353" w:rsidRPr="00052353">
        <w:rPr>
          <w:rFonts w:ascii="Helvetica" w:eastAsia="Times New Roman" w:hAnsi="Helvetica" w:cs="Times New Roman"/>
          <w:b/>
          <w:color w:val="000000"/>
          <w:sz w:val="18"/>
          <w:szCs w:val="18"/>
        </w:rPr>
        <w:t>written,and</w:t>
      </w:r>
      <w:proofErr w:type="spellEnd"/>
      <w:proofErr w:type="gramEnd"/>
      <w:r w:rsidR="00052353" w:rsidRPr="00052353">
        <w:rPr>
          <w:rFonts w:ascii="Helvetica" w:eastAsia="Times New Roman" w:hAnsi="Helvetica" w:cs="Times New Roman"/>
          <w:b/>
          <w:color w:val="000000"/>
          <w:sz w:val="18"/>
          <w:szCs w:val="18"/>
        </w:rPr>
        <w:t xml:space="preserve"> represents an excellent topic that needs to be addressed. The manner in which the information is presented, along with provision of SAS code and examples will be of invaluable help to other research teams looking to explore the MDR. This is a valuable contribution. Below are some minor suggestions for improvement.</w:t>
      </w:r>
    </w:p>
    <w:p w14:paraId="53EF899F" w14:textId="77777777" w:rsidR="00E338C0" w:rsidRDefault="00E338C0" w:rsidP="00052353">
      <w:pPr>
        <w:rPr>
          <w:rFonts w:ascii="Helvetica" w:eastAsia="Times New Roman" w:hAnsi="Helvetica" w:cs="Times New Roman"/>
          <w:b/>
          <w:color w:val="000000"/>
          <w:sz w:val="18"/>
          <w:szCs w:val="18"/>
        </w:rPr>
      </w:pPr>
    </w:p>
    <w:p w14:paraId="1D91A075" w14:textId="735226BA" w:rsidR="00C21E28" w:rsidRDefault="00E338C0" w:rsidP="00052353">
      <w:pPr>
        <w:rPr>
          <w:rFonts w:ascii="Helvetica" w:eastAsia="Times New Roman" w:hAnsi="Helvetica" w:cs="Times New Roman"/>
          <w:color w:val="000000"/>
          <w:sz w:val="18"/>
          <w:szCs w:val="18"/>
        </w:rPr>
      </w:pPr>
      <w:r w:rsidRPr="00E338C0">
        <w:rPr>
          <w:rFonts w:ascii="Helvetica" w:eastAsia="Times New Roman" w:hAnsi="Helvetica" w:cs="Times New Roman"/>
          <w:color w:val="000000"/>
          <w:sz w:val="18"/>
          <w:szCs w:val="18"/>
        </w:rPr>
        <w:t xml:space="preserve">We appreciate your </w:t>
      </w:r>
      <w:r>
        <w:rPr>
          <w:rFonts w:ascii="Helvetica" w:eastAsia="Times New Roman" w:hAnsi="Helvetica" w:cs="Times New Roman"/>
          <w:color w:val="000000"/>
          <w:sz w:val="18"/>
          <w:szCs w:val="18"/>
        </w:rPr>
        <w:t>positive</w:t>
      </w:r>
      <w:r w:rsidRPr="00E338C0">
        <w:rPr>
          <w:rFonts w:ascii="Helvetica" w:eastAsia="Times New Roman" w:hAnsi="Helvetica" w:cs="Times New Roman"/>
          <w:color w:val="000000"/>
          <w:sz w:val="18"/>
          <w:szCs w:val="18"/>
        </w:rPr>
        <w:t xml:space="preserve"> feedback and suggestions for improvement of the article.</w:t>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b/>
          <w:color w:val="000000"/>
          <w:sz w:val="18"/>
          <w:szCs w:val="18"/>
        </w:rPr>
        <w:t>Major Concerns:</w:t>
      </w:r>
      <w:r w:rsidR="00052353" w:rsidRPr="00052353">
        <w:rPr>
          <w:rFonts w:ascii="Helvetica" w:eastAsia="Times New Roman" w:hAnsi="Helvetica" w:cs="Times New Roman"/>
          <w:b/>
          <w:color w:val="000000"/>
          <w:sz w:val="18"/>
          <w:szCs w:val="18"/>
        </w:rPr>
        <w:br/>
        <w:t>None</w:t>
      </w:r>
      <w:r w:rsidR="00052353" w:rsidRPr="00052353">
        <w:rPr>
          <w:rFonts w:ascii="Helvetica" w:eastAsia="Times New Roman" w:hAnsi="Helvetica" w:cs="Times New Roman"/>
          <w:b/>
          <w:color w:val="000000"/>
          <w:sz w:val="18"/>
          <w:szCs w:val="18"/>
        </w:rPr>
        <w:br/>
      </w:r>
      <w:r w:rsidR="00052353" w:rsidRPr="00052353">
        <w:rPr>
          <w:rFonts w:ascii="Helvetica" w:eastAsia="Times New Roman" w:hAnsi="Helvetica" w:cs="Times New Roman"/>
          <w:color w:val="000000"/>
          <w:sz w:val="18"/>
          <w:szCs w:val="18"/>
        </w:rPr>
        <w:br/>
      </w:r>
      <w:r w:rsidR="00052353" w:rsidRPr="00052353">
        <w:rPr>
          <w:rFonts w:ascii="Helvetica" w:eastAsia="Times New Roman" w:hAnsi="Helvetica" w:cs="Times New Roman"/>
          <w:b/>
          <w:color w:val="000000"/>
          <w:sz w:val="18"/>
          <w:szCs w:val="18"/>
        </w:rPr>
        <w:t>Minor Concerns:</w:t>
      </w:r>
      <w:r w:rsidR="00052353" w:rsidRPr="00052353">
        <w:rPr>
          <w:rFonts w:ascii="Helvetica" w:eastAsia="Times New Roman" w:hAnsi="Helvetica" w:cs="Times New Roman"/>
          <w:b/>
          <w:color w:val="000000"/>
          <w:sz w:val="18"/>
          <w:szCs w:val="18"/>
        </w:rPr>
        <w:br/>
      </w:r>
      <w:r w:rsidR="00052353" w:rsidRPr="00052353">
        <w:rPr>
          <w:rFonts w:ascii="Helvetica" w:eastAsia="Times New Roman" w:hAnsi="Helvetica" w:cs="Times New Roman"/>
          <w:b/>
          <w:color w:val="000000"/>
          <w:sz w:val="18"/>
          <w:szCs w:val="18"/>
        </w:rPr>
        <w:br/>
        <w:t>The actual name of the database is the Military Health System Data Repository (MDR) rather than what is used a few times in the manuscript (Military Data Repository). Please update accordingly (keywords, short abstract, and several others) so that it is uniform throughout the manuscript.</w:t>
      </w:r>
      <w:r w:rsidR="00052353" w:rsidRPr="00052353">
        <w:rPr>
          <w:rFonts w:ascii="Helvetica" w:eastAsia="Times New Roman" w:hAnsi="Helvetica" w:cs="Times New Roman"/>
          <w:b/>
          <w:color w:val="000000"/>
          <w:sz w:val="18"/>
          <w:szCs w:val="18"/>
        </w:rPr>
        <w:br/>
      </w:r>
    </w:p>
    <w:p w14:paraId="0729A336" w14:textId="77777777" w:rsidR="00C21E28" w:rsidRPr="00E338C0" w:rsidRDefault="00C21E28" w:rsidP="00052353">
      <w:pPr>
        <w:rPr>
          <w:rFonts w:ascii="Helvetica" w:eastAsia="Times New Roman" w:hAnsi="Helvetica" w:cs="Times New Roman"/>
          <w:color w:val="000000"/>
          <w:sz w:val="18"/>
          <w:szCs w:val="18"/>
        </w:rPr>
      </w:pPr>
      <w:r w:rsidRPr="00E338C0">
        <w:rPr>
          <w:rFonts w:ascii="Helvetica" w:eastAsia="Times New Roman" w:hAnsi="Helvetica" w:cs="Times New Roman"/>
          <w:color w:val="000000"/>
          <w:sz w:val="18"/>
          <w:szCs w:val="18"/>
        </w:rPr>
        <w:t>Thank you for catching these inconsistencies.  They have been corrected.</w:t>
      </w:r>
    </w:p>
    <w:p w14:paraId="3CFC4096" w14:textId="77777777" w:rsidR="00FF55DE" w:rsidRPr="00E338C0" w:rsidRDefault="00052353" w:rsidP="00052353">
      <w:pPr>
        <w:rPr>
          <w:rFonts w:ascii="Helvetica" w:eastAsia="Times New Roman" w:hAnsi="Helvetica" w:cs="Times New Roman"/>
          <w:b/>
          <w:color w:val="000000"/>
          <w:sz w:val="18"/>
          <w:szCs w:val="18"/>
        </w:rPr>
      </w:pPr>
      <w:r w:rsidRPr="00052353">
        <w:rPr>
          <w:rFonts w:ascii="Helvetica" w:eastAsia="Times New Roman" w:hAnsi="Helvetica" w:cs="Times New Roman"/>
          <w:b/>
          <w:color w:val="000000"/>
          <w:sz w:val="18"/>
          <w:szCs w:val="18"/>
        </w:rPr>
        <w:br/>
        <w:t>Line 67: "and data from the United States Military Data….."</w:t>
      </w:r>
      <w:r w:rsidRPr="00052353">
        <w:rPr>
          <w:rFonts w:ascii="Helvetica" w:eastAsia="Times New Roman" w:hAnsi="Helvetica" w:cs="Times New Roman"/>
          <w:b/>
          <w:color w:val="000000"/>
          <w:sz w:val="18"/>
          <w:szCs w:val="18"/>
        </w:rPr>
        <w:br/>
        <w:t>Line 71: "The MDR, utilized less frequently than Medicare and VA datasets for research purposes, contains ……"</w:t>
      </w:r>
      <w:r w:rsidRPr="00052353">
        <w:rPr>
          <w:rFonts w:ascii="Helvetica" w:eastAsia="Times New Roman" w:hAnsi="Helvetica" w:cs="Times New Roman"/>
          <w:b/>
          <w:color w:val="000000"/>
          <w:sz w:val="18"/>
          <w:szCs w:val="18"/>
        </w:rPr>
        <w:br/>
        <w:t>Line 186: More accurately I believe, this could read "In order to access MDR data, there must be a sponsor that is a government employee (activity duty military or GS), who is also usually a member of the investigator team"</w:t>
      </w:r>
      <w:r w:rsidRPr="00052353">
        <w:rPr>
          <w:rFonts w:ascii="Helvetica" w:eastAsia="Times New Roman" w:hAnsi="Helvetica" w:cs="Times New Roman"/>
          <w:b/>
          <w:color w:val="000000"/>
          <w:sz w:val="18"/>
          <w:szCs w:val="18"/>
        </w:rPr>
        <w:br/>
      </w:r>
    </w:p>
    <w:p w14:paraId="1AD24BDD" w14:textId="77777777" w:rsidR="00FF55DE" w:rsidRPr="00E338C0" w:rsidRDefault="00FF55DE" w:rsidP="00052353">
      <w:pPr>
        <w:rPr>
          <w:rFonts w:ascii="Helvetica" w:eastAsia="Times New Roman" w:hAnsi="Helvetica" w:cs="Times New Roman"/>
          <w:color w:val="000000"/>
          <w:sz w:val="18"/>
          <w:szCs w:val="18"/>
        </w:rPr>
      </w:pPr>
      <w:r w:rsidRPr="00E338C0">
        <w:rPr>
          <w:rFonts w:ascii="Helvetica" w:eastAsia="Times New Roman" w:hAnsi="Helvetica" w:cs="Times New Roman"/>
          <w:color w:val="000000"/>
          <w:sz w:val="18"/>
          <w:szCs w:val="18"/>
        </w:rPr>
        <w:t>Thank you for your suggestions, they have been incorporated into the manuscript.</w:t>
      </w:r>
    </w:p>
    <w:p w14:paraId="0FDA7D4A" w14:textId="77777777" w:rsidR="00FF55DE" w:rsidRDefault="00FF55DE" w:rsidP="00052353">
      <w:pPr>
        <w:rPr>
          <w:rFonts w:ascii="Helvetica" w:eastAsia="Times New Roman" w:hAnsi="Helvetica" w:cs="Times New Roman"/>
          <w:color w:val="000000"/>
          <w:sz w:val="18"/>
          <w:szCs w:val="18"/>
        </w:rPr>
      </w:pPr>
    </w:p>
    <w:p w14:paraId="7E779D65" w14:textId="77777777" w:rsidR="008F3325" w:rsidRDefault="00052353" w:rsidP="00052353">
      <w:pPr>
        <w:rPr>
          <w:rFonts w:ascii="Helvetica" w:eastAsia="Times New Roman" w:hAnsi="Helvetica" w:cs="Times New Roman"/>
          <w:color w:val="000000"/>
          <w:sz w:val="18"/>
          <w:szCs w:val="18"/>
        </w:rPr>
      </w:pPr>
      <w:r w:rsidRPr="00052353">
        <w:rPr>
          <w:rFonts w:ascii="Helvetica" w:eastAsia="Times New Roman" w:hAnsi="Helvetica" w:cs="Times New Roman"/>
          <w:b/>
          <w:color w:val="000000"/>
          <w:sz w:val="18"/>
          <w:szCs w:val="18"/>
        </w:rPr>
        <w:t>Section 4 - Accessing the MDR</w:t>
      </w:r>
      <w:r w:rsidRPr="00052353">
        <w:rPr>
          <w:rFonts w:ascii="Helvetica" w:eastAsia="Times New Roman" w:hAnsi="Helvetica" w:cs="Times New Roman"/>
          <w:b/>
          <w:color w:val="000000"/>
          <w:sz w:val="18"/>
          <w:szCs w:val="18"/>
        </w:rPr>
        <w:br/>
        <w:t>It can be accessed by several mechanisms. An authorized health analyst with authorized access can pull the raw data and deliver it to an investigator. The DSAA from DHA asks for a one-time or continuous data pull, which is another option as well.</w:t>
      </w:r>
      <w:r w:rsidRPr="00052353">
        <w:rPr>
          <w:rFonts w:ascii="Helvetica" w:eastAsia="Times New Roman" w:hAnsi="Helvetica" w:cs="Times New Roman"/>
          <w:b/>
          <w:color w:val="000000"/>
          <w:sz w:val="18"/>
          <w:szCs w:val="18"/>
        </w:rPr>
        <w:br/>
      </w:r>
    </w:p>
    <w:p w14:paraId="406E4F6E" w14:textId="77777777" w:rsidR="008F3325" w:rsidRDefault="008F3325" w:rsidP="0005235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 you for your clarifying comments.  We have updated section 3 to detail that the data can be requested from an analyst. </w:t>
      </w:r>
    </w:p>
    <w:p w14:paraId="22617563" w14:textId="5ABA3ACE" w:rsidR="00052353" w:rsidRPr="00B17DAF" w:rsidRDefault="00052353" w:rsidP="00052353">
      <w:pPr>
        <w:rPr>
          <w:rFonts w:ascii="Helvetica" w:eastAsia="Times New Roman" w:hAnsi="Helvetica" w:cs="Times New Roman"/>
          <w:b/>
          <w:sz w:val="18"/>
          <w:szCs w:val="18"/>
        </w:rPr>
      </w:pPr>
      <w:r w:rsidRPr="00052353">
        <w:rPr>
          <w:rFonts w:ascii="Helvetica" w:eastAsia="Times New Roman" w:hAnsi="Helvetica" w:cs="Times New Roman"/>
          <w:color w:val="000000"/>
          <w:sz w:val="18"/>
          <w:szCs w:val="18"/>
        </w:rPr>
        <w:br/>
      </w:r>
      <w:r w:rsidRPr="00052353">
        <w:rPr>
          <w:rFonts w:ascii="Helvetica" w:eastAsia="Times New Roman" w:hAnsi="Helvetica" w:cs="Times New Roman"/>
          <w:b/>
          <w:color w:val="000000"/>
          <w:sz w:val="18"/>
          <w:szCs w:val="18"/>
        </w:rPr>
        <w:t xml:space="preserve">Another key component is determining eligibility for care throughout the entire period of surveillance. Just because the individual met the criteria at baseline, does not mean they were eligible for the entire </w:t>
      </w:r>
      <w:r w:rsidRPr="00B17DAF">
        <w:rPr>
          <w:rFonts w:ascii="Helvetica" w:eastAsia="Times New Roman" w:hAnsi="Helvetica" w:cs="Times New Roman"/>
          <w:b/>
          <w:color w:val="000000"/>
          <w:sz w:val="18"/>
          <w:szCs w:val="18"/>
        </w:rPr>
        <w:t>surveillance period. This is very important as otherwise a lack of incidents of interest may just be that the individual was no longer seeking care in the MHS. This can be done through the DEERS file, which return eligibility by month. They should have full eligibility the entire prospective period of surveillance as well as the full retrospective (1-2 years) period, unless the imbalance is appropriately adjusted for by other means.</w:t>
      </w:r>
      <w:r w:rsidRPr="00B17DAF">
        <w:rPr>
          <w:rFonts w:ascii="Helvetica" w:eastAsia="Times New Roman" w:hAnsi="Helvetica" w:cs="Times New Roman"/>
          <w:b/>
          <w:color w:val="000000"/>
          <w:sz w:val="18"/>
          <w:szCs w:val="18"/>
        </w:rPr>
        <w:br/>
      </w:r>
      <w:r w:rsidRPr="00B17DAF">
        <w:rPr>
          <w:rFonts w:ascii="Helvetica" w:eastAsia="Times New Roman" w:hAnsi="Helvetica" w:cs="Times New Roman"/>
          <w:color w:val="000000"/>
          <w:sz w:val="18"/>
          <w:szCs w:val="18"/>
        </w:rPr>
        <w:br/>
      </w:r>
      <w:r w:rsidR="008F3325" w:rsidRPr="00B17DAF">
        <w:rPr>
          <w:rFonts w:ascii="Helvetica" w:eastAsia="Times New Roman" w:hAnsi="Helvetica" w:cs="Times New Roman"/>
          <w:color w:val="000000"/>
          <w:sz w:val="18"/>
          <w:szCs w:val="18"/>
        </w:rPr>
        <w:t>We agree this is a very important point and have added this as 1.3 (Define the study period)</w:t>
      </w:r>
      <w:r w:rsidR="00B17DAF" w:rsidRPr="00B17DAF">
        <w:rPr>
          <w:rFonts w:ascii="Helvetica" w:eastAsia="Times New Roman" w:hAnsi="Helvetica" w:cs="Times New Roman"/>
          <w:color w:val="000000"/>
          <w:sz w:val="18"/>
          <w:szCs w:val="18"/>
        </w:rPr>
        <w:t xml:space="preserve"> and 5.4.1.</w:t>
      </w:r>
      <w:r w:rsidR="008F3325" w:rsidRPr="00B17DAF">
        <w:rPr>
          <w:rFonts w:ascii="Helvetica" w:eastAsia="Times New Roman" w:hAnsi="Helvetica" w:cs="Times New Roman"/>
          <w:color w:val="000000"/>
          <w:sz w:val="18"/>
          <w:szCs w:val="18"/>
        </w:rPr>
        <w:t xml:space="preserve">  </w:t>
      </w:r>
      <w:r w:rsidRPr="00B17DAF">
        <w:rPr>
          <w:rFonts w:ascii="Helvetica" w:eastAsia="Times New Roman" w:hAnsi="Helvetica" w:cs="Times New Roman"/>
          <w:color w:val="000000"/>
          <w:sz w:val="18"/>
          <w:szCs w:val="18"/>
        </w:rPr>
        <w:br/>
      </w:r>
      <w:r w:rsidRPr="00B17DAF">
        <w:rPr>
          <w:rFonts w:ascii="Helvetica" w:eastAsia="Times New Roman" w:hAnsi="Helvetica" w:cs="Times New Roman"/>
          <w:b/>
          <w:color w:val="000000"/>
          <w:sz w:val="18"/>
          <w:szCs w:val="18"/>
        </w:rPr>
        <w:br/>
        <w:t>Reviewer #2:</w:t>
      </w:r>
      <w:r w:rsidRPr="00B17DAF">
        <w:rPr>
          <w:rFonts w:ascii="Helvetica" w:eastAsia="Times New Roman" w:hAnsi="Helvetica" w:cs="Times New Roman"/>
          <w:b/>
          <w:color w:val="000000"/>
          <w:sz w:val="18"/>
          <w:szCs w:val="18"/>
        </w:rPr>
        <w:br/>
      </w:r>
      <w:r w:rsidRPr="00B17DAF">
        <w:rPr>
          <w:rFonts w:ascii="Helvetica" w:eastAsia="Times New Roman" w:hAnsi="Helvetica" w:cs="Times New Roman"/>
          <w:b/>
          <w:color w:val="000000"/>
          <w:sz w:val="18"/>
          <w:szCs w:val="18"/>
        </w:rPr>
        <w:br/>
        <w:t>Manuscript Summary:</w:t>
      </w:r>
      <w:r w:rsidRPr="00B17DAF">
        <w:rPr>
          <w:rFonts w:ascii="Helvetica" w:eastAsia="Times New Roman" w:hAnsi="Helvetica" w:cs="Times New Roman"/>
          <w:b/>
          <w:color w:val="000000"/>
          <w:sz w:val="18"/>
          <w:szCs w:val="18"/>
        </w:rPr>
        <w:br/>
      </w:r>
      <w:r w:rsidRPr="00B17DAF">
        <w:rPr>
          <w:rFonts w:ascii="Helvetica" w:eastAsia="Times New Roman" w:hAnsi="Helvetica" w:cs="Times New Roman"/>
          <w:b/>
          <w:color w:val="000000"/>
          <w:sz w:val="18"/>
          <w:szCs w:val="18"/>
        </w:rPr>
        <w:lastRenderedPageBreak/>
        <w:t>Describes a summary on how to construct an IPTW from a big dataset in SAS.</w:t>
      </w:r>
      <w:r w:rsidRPr="00B17DAF">
        <w:rPr>
          <w:rFonts w:ascii="Helvetica" w:eastAsia="Times New Roman" w:hAnsi="Helvetica" w:cs="Times New Roman"/>
          <w:b/>
          <w:color w:val="000000"/>
          <w:sz w:val="18"/>
          <w:szCs w:val="18"/>
        </w:rPr>
        <w:br/>
      </w:r>
      <w:r w:rsidRPr="00B17DAF">
        <w:rPr>
          <w:rFonts w:ascii="Helvetica" w:eastAsia="Times New Roman" w:hAnsi="Helvetica" w:cs="Times New Roman"/>
          <w:color w:val="000000"/>
          <w:sz w:val="18"/>
          <w:szCs w:val="18"/>
        </w:rPr>
        <w:br/>
      </w:r>
      <w:r w:rsidRPr="00B17DAF">
        <w:rPr>
          <w:rFonts w:ascii="Helvetica" w:eastAsia="Times New Roman" w:hAnsi="Helvetica" w:cs="Times New Roman"/>
          <w:b/>
          <w:color w:val="000000"/>
          <w:sz w:val="18"/>
          <w:szCs w:val="18"/>
        </w:rPr>
        <w:t>Major Concerns:</w:t>
      </w:r>
      <w:r w:rsidRPr="00B17DAF">
        <w:rPr>
          <w:rFonts w:ascii="Helvetica" w:eastAsia="Times New Roman" w:hAnsi="Helvetica" w:cs="Times New Roman"/>
          <w:b/>
          <w:color w:val="000000"/>
          <w:sz w:val="18"/>
          <w:szCs w:val="18"/>
        </w:rPr>
        <w:br/>
      </w:r>
      <w:r w:rsidRPr="00B17DAF">
        <w:rPr>
          <w:rFonts w:ascii="Helvetica" w:eastAsia="Times New Roman" w:hAnsi="Helvetica" w:cs="Times New Roman"/>
          <w:b/>
          <w:color w:val="000000"/>
          <w:sz w:val="18"/>
          <w:szCs w:val="18"/>
        </w:rPr>
        <w:br/>
        <w:t xml:space="preserve">- Using SAS only limits the target audience. SAS is used in medical research, and in business. Outside of these two disciplines R is used (exception being Econ and </w:t>
      </w:r>
      <w:proofErr w:type="spellStart"/>
      <w:r w:rsidRPr="00B17DAF">
        <w:rPr>
          <w:rFonts w:ascii="Helvetica" w:eastAsia="Times New Roman" w:hAnsi="Helvetica" w:cs="Times New Roman"/>
          <w:b/>
          <w:color w:val="000000"/>
          <w:sz w:val="18"/>
          <w:szCs w:val="18"/>
        </w:rPr>
        <w:t>Soc</w:t>
      </w:r>
      <w:proofErr w:type="spellEnd"/>
      <w:r w:rsidRPr="00B17DAF">
        <w:rPr>
          <w:rFonts w:ascii="Helvetica" w:eastAsia="Times New Roman" w:hAnsi="Helvetica" w:cs="Times New Roman"/>
          <w:b/>
          <w:color w:val="000000"/>
          <w:sz w:val="18"/>
          <w:szCs w:val="18"/>
        </w:rPr>
        <w:t xml:space="preserve"> which use Stata a lot).</w:t>
      </w:r>
      <w:r w:rsidRPr="00B17DAF">
        <w:rPr>
          <w:rFonts w:ascii="Helvetica" w:eastAsia="Times New Roman" w:hAnsi="Helvetica" w:cs="Times New Roman"/>
          <w:b/>
          <w:color w:val="000000"/>
          <w:sz w:val="18"/>
          <w:szCs w:val="18"/>
        </w:rPr>
        <w:br/>
        <w:t>- Choice of PS model (include all two-ways) was not really motivated. How is an applied researcher expected to choose?</w:t>
      </w:r>
      <w:r w:rsidRPr="00B17DAF">
        <w:rPr>
          <w:rFonts w:ascii="Helvetica" w:eastAsia="Times New Roman" w:hAnsi="Helvetica" w:cs="Times New Roman"/>
          <w:b/>
          <w:color w:val="000000"/>
          <w:sz w:val="18"/>
          <w:szCs w:val="18"/>
        </w:rPr>
        <w:br/>
        <w:t>- Outcome model should also be provided, and explained how to incorporate IPTW into analysis</w:t>
      </w:r>
      <w:r w:rsidRPr="00B17DAF">
        <w:rPr>
          <w:rFonts w:ascii="Helvetica" w:eastAsia="Times New Roman" w:hAnsi="Helvetica" w:cs="Times New Roman"/>
          <w:b/>
          <w:color w:val="000000"/>
          <w:sz w:val="18"/>
          <w:szCs w:val="18"/>
        </w:rPr>
        <w:br/>
        <w:t>- Raw weights, truncated weights, stabilized weights should be discussed (currently only stabilized weights are discussed)</w:t>
      </w:r>
      <w:r w:rsidRPr="00B17DAF">
        <w:rPr>
          <w:rFonts w:ascii="Helvetica" w:eastAsia="Times New Roman" w:hAnsi="Helvetica" w:cs="Times New Roman"/>
          <w:b/>
          <w:color w:val="000000"/>
          <w:sz w:val="18"/>
          <w:szCs w:val="18"/>
        </w:rPr>
        <w:br/>
        <w:t>- Overall, the contribution of the paper is relatively minor, and I feel simply not sufficient for publication in a journal</w:t>
      </w:r>
    </w:p>
    <w:p w14:paraId="667C9934" w14:textId="10A036DB" w:rsidR="00920222" w:rsidRDefault="00920222" w:rsidP="00052353">
      <w:pPr>
        <w:rPr>
          <w:rFonts w:ascii="Helvetica" w:hAnsi="Helvetica"/>
          <w:sz w:val="18"/>
          <w:szCs w:val="18"/>
        </w:rPr>
      </w:pPr>
    </w:p>
    <w:p w14:paraId="6D653A1C" w14:textId="6E3AACA1" w:rsidR="00B17DAF" w:rsidRDefault="00B17DAF" w:rsidP="00052353">
      <w:pPr>
        <w:rPr>
          <w:rFonts w:ascii="Helvetica" w:hAnsi="Helvetica"/>
          <w:sz w:val="18"/>
          <w:szCs w:val="18"/>
        </w:rPr>
      </w:pPr>
      <w:r>
        <w:rPr>
          <w:rFonts w:ascii="Helvetica" w:hAnsi="Helvetica"/>
          <w:sz w:val="18"/>
          <w:szCs w:val="18"/>
        </w:rPr>
        <w:t xml:space="preserve">Thank you for your thorough review and feedback.  SAS is the only program contained in the protocol since the MDR is stored in SAS accessed through the SAS Computing Environment.  Using another program would require that the user transforms the data into another format.  Given space limitations, it was felt to be important to maintain consistency with directions that also align with the MDR Functional User’s Guide.  </w:t>
      </w:r>
    </w:p>
    <w:p w14:paraId="5BFD8E4E" w14:textId="29491CE1" w:rsidR="00B17DAF" w:rsidRDefault="00B17DAF" w:rsidP="00052353">
      <w:pPr>
        <w:rPr>
          <w:rFonts w:ascii="Helvetica" w:hAnsi="Helvetica"/>
          <w:sz w:val="18"/>
          <w:szCs w:val="18"/>
        </w:rPr>
      </w:pPr>
    </w:p>
    <w:p w14:paraId="74E5B5B5" w14:textId="1B1DD1A4" w:rsidR="00B17DAF" w:rsidRDefault="00B17DAF" w:rsidP="00052353">
      <w:pPr>
        <w:rPr>
          <w:rFonts w:ascii="Helvetica" w:hAnsi="Helvetica"/>
          <w:sz w:val="18"/>
          <w:szCs w:val="18"/>
        </w:rPr>
      </w:pPr>
      <w:r>
        <w:rPr>
          <w:rFonts w:ascii="Helvetica" w:hAnsi="Helvetica"/>
          <w:sz w:val="18"/>
          <w:szCs w:val="18"/>
        </w:rPr>
        <w:t xml:space="preserve">We acknowledge that the PS model listed is not truly motivated, but it cannot be given the </w:t>
      </w:r>
      <w:r w:rsidR="00782561">
        <w:rPr>
          <w:rFonts w:ascii="Helvetica" w:hAnsi="Helvetica"/>
          <w:sz w:val="18"/>
          <w:szCs w:val="18"/>
        </w:rPr>
        <w:t>aim of the manuscript is to provide a generic protocol.  We included 2x2 interactions as it was an example of how to do the code if it was desired.  We have, however, tried to further clarify that the user should address interactions as appropriate for their own model.</w:t>
      </w:r>
    </w:p>
    <w:p w14:paraId="66EE2138" w14:textId="587D44FF" w:rsidR="00782561" w:rsidRDefault="00782561" w:rsidP="00052353">
      <w:pPr>
        <w:rPr>
          <w:rFonts w:ascii="Helvetica" w:hAnsi="Helvetica"/>
          <w:sz w:val="18"/>
          <w:szCs w:val="18"/>
        </w:rPr>
      </w:pPr>
    </w:p>
    <w:p w14:paraId="5A55E4DE" w14:textId="4A4DAD99" w:rsidR="00246D45" w:rsidRDefault="00782561" w:rsidP="00052353">
      <w:pPr>
        <w:rPr>
          <w:rFonts w:ascii="Helvetica" w:hAnsi="Helvetica"/>
          <w:sz w:val="18"/>
          <w:szCs w:val="18"/>
        </w:rPr>
      </w:pPr>
      <w:r>
        <w:rPr>
          <w:rFonts w:ascii="Helvetica" w:hAnsi="Helvetica"/>
          <w:sz w:val="18"/>
          <w:szCs w:val="18"/>
        </w:rPr>
        <w:t>We feel that the focus on stabilized weights is appropriate given the space limitations and the need to deliver a clear protocol within the space limitations.</w:t>
      </w:r>
      <w:r w:rsidR="00246D45">
        <w:rPr>
          <w:rFonts w:ascii="Helvetica" w:hAnsi="Helvetica"/>
          <w:sz w:val="18"/>
          <w:szCs w:val="18"/>
        </w:rPr>
        <w:t xml:space="preserve">  We did add some additional text to the introduction to introduce the concept.</w:t>
      </w:r>
    </w:p>
    <w:p w14:paraId="21099722" w14:textId="07F7B0F2" w:rsidR="00246D45" w:rsidRDefault="00246D45" w:rsidP="00052353">
      <w:pPr>
        <w:rPr>
          <w:rFonts w:ascii="Helvetica" w:hAnsi="Helvetica"/>
          <w:sz w:val="18"/>
          <w:szCs w:val="18"/>
        </w:rPr>
      </w:pPr>
    </w:p>
    <w:p w14:paraId="30BEE491" w14:textId="77777777" w:rsidR="00246D45" w:rsidRDefault="00246D45" w:rsidP="00246D45">
      <w:pPr>
        <w:rPr>
          <w:rFonts w:cstheme="minorHAnsi"/>
        </w:rPr>
      </w:pPr>
      <w:r w:rsidRPr="008D6AD5">
        <w:rPr>
          <w:rFonts w:cstheme="minorHAnsi"/>
        </w:rPr>
        <w:t xml:space="preserve">Once </w:t>
      </w:r>
      <w:r w:rsidRPr="00147003">
        <w:rPr>
          <w:rFonts w:cstheme="minorHAnsi"/>
        </w:rPr>
        <w:t xml:space="preserve">comorbidities have been defined and assessed for the cohort in question, a propensity score may be used to balance differences </w:t>
      </w:r>
      <w:r>
        <w:rPr>
          <w:rFonts w:cstheme="minorHAnsi"/>
        </w:rPr>
        <w:t xml:space="preserve">in covariates </w:t>
      </w:r>
      <w:r w:rsidRPr="00147003">
        <w:rPr>
          <w:rFonts w:cstheme="minorHAnsi"/>
        </w:rPr>
        <w:t xml:space="preserve">between treatment groups.  </w:t>
      </w:r>
      <w:r>
        <w:rPr>
          <w:rFonts w:cstheme="minorHAnsi"/>
        </w:rPr>
        <w:t xml:space="preserve">The propensity score is derived from the probability that a patient would be assigned to treatment based on known covariates.  Accounting for this propensity treatment reduces the effect that the covariates have on treatment assignment and helps generate a truer estimate of the treatment effect on the outcome.  </w:t>
      </w:r>
      <w:r w:rsidRPr="00147003">
        <w:rPr>
          <w:rFonts w:cstheme="minorHAnsi"/>
        </w:rPr>
        <w:t>While</w:t>
      </w:r>
      <w:r w:rsidRPr="008D6AD5">
        <w:rPr>
          <w:rFonts w:cstheme="minorHAnsi"/>
        </w:rPr>
        <w:t xml:space="preserve"> propensity scores do not necessarily provide superior results to </w:t>
      </w:r>
      <w:r>
        <w:rPr>
          <w:rFonts w:cstheme="minorHAnsi"/>
        </w:rPr>
        <w:t>multivariate</w:t>
      </w:r>
      <w:r w:rsidRPr="008D6AD5">
        <w:rPr>
          <w:rFonts w:cstheme="minorHAnsi"/>
        </w:rPr>
        <w:t xml:space="preserve"> models, </w:t>
      </w:r>
      <w:r>
        <w:rPr>
          <w:rFonts w:cstheme="minorHAnsi"/>
        </w:rPr>
        <w:t>they do</w:t>
      </w:r>
      <w:r w:rsidRPr="008D6AD5">
        <w:rPr>
          <w:rFonts w:cstheme="minorHAnsi"/>
        </w:rPr>
        <w:t xml:space="preserve"> allow for </w:t>
      </w:r>
      <w:r>
        <w:rPr>
          <w:rFonts w:cstheme="minorHAnsi"/>
        </w:rPr>
        <w:t>assessment</w:t>
      </w:r>
      <w:r w:rsidRPr="008D6AD5">
        <w:rPr>
          <w:rFonts w:cstheme="minorHAnsi"/>
        </w:rPr>
        <w:t xml:space="preserve"> of whether the</w:t>
      </w:r>
      <w:r>
        <w:rPr>
          <w:rFonts w:cstheme="minorHAnsi"/>
        </w:rPr>
        <w:t xml:space="preserve"> treated and untreated groups are comparable after applying the propensity score.</w:t>
      </w:r>
      <w:r>
        <w:rPr>
          <w:rFonts w:cstheme="minorHAnsi"/>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Pr>
          <w:rFonts w:cstheme="minorHAnsi"/>
        </w:rPr>
        <w:instrText xml:space="preserve"> ADDIN EN.CITE </w:instrText>
      </w:r>
      <w:r>
        <w:rPr>
          <w:rFonts w:cstheme="minorHAnsi"/>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EA7741">
        <w:rPr>
          <w:rFonts w:cstheme="minorHAnsi"/>
          <w:noProof/>
          <w:vertAlign w:val="superscript"/>
        </w:rPr>
        <w:t>3</w:t>
      </w:r>
      <w:r>
        <w:rPr>
          <w:rFonts w:cstheme="minorHAnsi"/>
        </w:rPr>
        <w:fldChar w:fldCharType="end"/>
      </w:r>
      <w:r>
        <w:rPr>
          <w:rFonts w:cstheme="minorHAnsi"/>
        </w:rPr>
        <w:t xml:space="preserve"> Study investigators can analyze the absolute standardized differences in covariates before and after propensity matching or inverse probability of treatment weighting (IPTW) to ensure known confounders have been balanced between groups.  Importantly, unknown confounders may not be </w:t>
      </w:r>
      <w:proofErr w:type="gramStart"/>
      <w:r>
        <w:rPr>
          <w:rFonts w:cstheme="minorHAnsi"/>
        </w:rPr>
        <w:t>balanced</w:t>
      </w:r>
      <w:proofErr w:type="gramEnd"/>
      <w:r>
        <w:rPr>
          <w:rFonts w:cstheme="minorHAnsi"/>
        </w:rPr>
        <w:t xml:space="preserve"> and one should be aware of the potential for residual confounding.  </w:t>
      </w:r>
    </w:p>
    <w:p w14:paraId="2653691E" w14:textId="77777777" w:rsidR="00246D45" w:rsidRDefault="00246D45" w:rsidP="00246D45">
      <w:pPr>
        <w:rPr>
          <w:rFonts w:cstheme="minorHAnsi"/>
        </w:rPr>
      </w:pPr>
    </w:p>
    <w:p w14:paraId="68F46097" w14:textId="77777777" w:rsidR="00246D45" w:rsidRDefault="00246D45" w:rsidP="00246D45">
      <w:pPr>
        <w:rPr>
          <w:rFonts w:cstheme="minorHAnsi"/>
        </w:rPr>
      </w:pPr>
      <w:r>
        <w:rPr>
          <w:rFonts w:cstheme="minorHAnsi"/>
        </w:rPr>
        <w:t>When executed properly, though, propensity scores are a powerful tool that can predict and replicate results of randomized controlled trials.</w:t>
      </w:r>
      <w:r>
        <w:rPr>
          <w:rFonts w:cstheme="minorHAnsi"/>
        </w:rPr>
        <w:fldChar w:fldCharType="begin"/>
      </w:r>
      <w:r>
        <w:rPr>
          <w:rFonts w:cstheme="minorHAnsi"/>
        </w:rPr>
        <w:instrText xml:space="preserve"> ADDIN EN.CITE &lt;EndNote&gt;&lt;Cite&gt;&lt;Author&gt;Hernán&lt;/Author&gt;&lt;Year&gt;2008&lt;/Year&gt;&lt;RecNum&gt;641&lt;/RecNum&gt;&lt;DisplayText&gt;&lt;style face="superscript"&gt;16&lt;/style&gt;&lt;/DisplayText&gt;&lt;record&gt;&lt;rec-number&gt;641&lt;/rec-number&gt;&lt;foreign-keys&gt;&lt;key app="EN" db-id="parrxxdtfstdx2e9wafv2falevastvzzzz5r" timestamp="1549699487"&gt;641&lt;/key&gt;&lt;/foreign-keys&gt;&lt;ref-type name="Journal Article"&gt;17&lt;/ref-type&gt;&lt;contributors&gt;&lt;authors&gt;&lt;author&gt;Hernán, Miguel A.&lt;/author&gt;&lt;author&gt;Alonso, Alvaro&lt;/author&gt;&lt;author&gt;Logan, Roger&lt;/author&gt;&lt;author&gt;Grodstein, Francine&lt;/author&gt;&lt;author&gt;Michels, Karin B.&lt;/author&gt;&lt;author&gt;Willett, Walter C.&lt;/author&gt;&lt;author&gt;Manson, Joann E.&lt;/author&gt;&lt;author&gt;Robins, James M.&lt;/author&gt;&lt;/authors&gt;&lt;/contributors&gt;&lt;titles&gt;&lt;title&gt;Observational studies analyzed like randomized experiments: an application to postmenopausal hormone therapy and coronary heart disease&lt;/title&gt;&lt;secondary-title&gt;Epidemiology (Cambridge, Mass.)&lt;/secondary-title&gt;&lt;/titles&gt;&lt;pages&gt;766-779&lt;/pages&gt;&lt;volume&gt;19&lt;/volume&gt;&lt;number&gt;6&lt;/number&gt;&lt;dates&gt;&lt;year&gt;2008&lt;/year&gt;&lt;/dates&gt;&lt;isbn&gt;1531-5487&amp;#xD;1044-3983&lt;/isbn&gt;&lt;accession-num&gt;18854702&lt;/accession-num&gt;&lt;urls&gt;&lt;related-urls&gt;&lt;url&gt;https://www.ncbi.nlm.nih.gov/pubmed/18854702&lt;/url&gt;&lt;url&gt;https://www.ncbi.nlm.nih.gov/pmc/PMC3731075/&lt;/url&gt;&lt;/related-urls&gt;&lt;/urls&gt;&lt;electronic-resource-num&gt;10.1097/EDE.0b013e3181875e61&lt;/electronic-resource-num&gt;&lt;remote-database-name&gt;PubMed&lt;/remote-database-name&gt;&lt;/record&gt;&lt;/Cite&gt;&lt;/EndNote&gt;</w:instrText>
      </w:r>
      <w:r>
        <w:rPr>
          <w:rFonts w:cstheme="minorHAnsi"/>
        </w:rPr>
        <w:fldChar w:fldCharType="separate"/>
      </w:r>
      <w:r w:rsidRPr="00EA7741">
        <w:rPr>
          <w:rFonts w:cstheme="minorHAnsi"/>
          <w:noProof/>
          <w:vertAlign w:val="superscript"/>
        </w:rPr>
        <w:t>16</w:t>
      </w:r>
      <w:r>
        <w:rPr>
          <w:rFonts w:cstheme="minorHAnsi"/>
        </w:rPr>
        <w:fldChar w:fldCharType="end"/>
      </w:r>
      <w:r>
        <w:rPr>
          <w:rFonts w:cstheme="minorHAnsi"/>
        </w:rPr>
        <w:t xml:space="preserve"> Of the available propensity-score techniques, matching and IPTW are generally preferred.</w:t>
      </w:r>
      <w:r>
        <w:rPr>
          <w:rFonts w:cstheme="minorHAnsi"/>
        </w:rPr>
        <w:fldChar w:fldCharType="begin">
          <w:fldData xml:space="preserve">PEVuZE5vdGU+PENpdGU+PEF1dGhvcj5BdXN0aW48L0F1dGhvcj48WWVhcj4yMDA5PC9ZZWFyPjxS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</w:fldData>
        </w:fldChar>
      </w:r>
      <w:r>
        <w:rPr>
          <w:rFonts w:cstheme="minorHAnsi"/>
        </w:rPr>
        <w:instrText xml:space="preserve"> ADDIN EN.CITE </w:instrText>
      </w:r>
      <w:r>
        <w:rPr>
          <w:rFonts w:cstheme="minorHAnsi"/>
        </w:rPr>
        <w:fldChar w:fldCharType="begin">
          <w:fldData xml:space="preserve">PEVuZE5vdGU+PENpdGU+PEF1dGhvcj5BdXN0aW48L0F1dGhvcj48WWVhcj4yMDA5PC9ZZWFyPjxS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3D52DE">
        <w:rPr>
          <w:rFonts w:cstheme="minorHAnsi"/>
          <w:noProof/>
          <w:vertAlign w:val="superscript"/>
        </w:rPr>
        <w:t>17</w:t>
      </w:r>
      <w:r>
        <w:rPr>
          <w:rFonts w:cstheme="minorHAnsi"/>
        </w:rPr>
        <w:fldChar w:fldCharType="end"/>
      </w:r>
      <w:r w:rsidDel="003D52DE">
        <w:rPr>
          <w:rFonts w:cstheme="minorHAnsi"/>
        </w:rPr>
        <w:t xml:space="preserve"> </w:t>
      </w:r>
      <w:r>
        <w:rPr>
          <w:rFonts w:cstheme="minorHAnsi"/>
        </w:rPr>
        <w:t xml:space="preserve">Within IPTW, patients are weighted by their propensity or probability for treatment.  Stabilizing weights are generally recommended over raw weights, while trimming of the weights can also be considered. </w:t>
      </w:r>
      <w:r>
        <w:rPr>
          <w:rFonts w:cstheme="minorHAnsi"/>
        </w:rPr>
        <w:fldChar w:fldCharType="begin">
          <w:fldData xml:space="preserve">PEVuZE5vdGU+PENpdGU+PEF1dGhvcj5Sb2JpbnM8L0F1dGhvcj48WWVhcj4yMDAwPC9ZZWFyPjxS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</w:fldData>
        </w:fldChar>
      </w:r>
      <w:r>
        <w:rPr>
          <w:rFonts w:cstheme="minorHAnsi"/>
        </w:rPr>
        <w:instrText xml:space="preserve"> ADDIN EN.CITE </w:instrText>
      </w:r>
      <w:r>
        <w:rPr>
          <w:rFonts w:cstheme="minorHAnsi"/>
        </w:rPr>
        <w:fldChar w:fldCharType="begin">
          <w:fldData xml:space="preserve">PEVuZE5vdGU+PENpdGU+PEF1dGhvcj5Sb2JpbnM8L0F1dGhvcj48WWVhcj4yMDAwPC9ZZWFyPjxS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6003FF">
        <w:rPr>
          <w:rFonts w:cstheme="minorHAnsi"/>
          <w:noProof/>
          <w:vertAlign w:val="superscript"/>
        </w:rPr>
        <w:t>18-21</w:t>
      </w:r>
      <w:r>
        <w:rPr>
          <w:rFonts w:cstheme="minorHAnsi"/>
        </w:rPr>
        <w:fldChar w:fldCharType="end"/>
      </w:r>
    </w:p>
    <w:p w14:paraId="444BF33B" w14:textId="022A5FA5" w:rsidR="00246D45" w:rsidRDefault="00246D45" w:rsidP="00052353">
      <w:pPr>
        <w:rPr>
          <w:rFonts w:ascii="Helvetica" w:hAnsi="Helvetica"/>
          <w:sz w:val="18"/>
          <w:szCs w:val="18"/>
        </w:rPr>
      </w:pPr>
    </w:p>
    <w:p w14:paraId="2EA3E7CD" w14:textId="6100796B" w:rsidR="00246D45" w:rsidRDefault="00246D45" w:rsidP="00052353">
      <w:pPr>
        <w:rPr>
          <w:rFonts w:ascii="Helvetica" w:hAnsi="Helvetica"/>
          <w:sz w:val="18"/>
          <w:szCs w:val="18"/>
        </w:rPr>
      </w:pPr>
    </w:p>
    <w:p w14:paraId="6A3ED576" w14:textId="77777777" w:rsidR="00246D45" w:rsidRDefault="00246D45" w:rsidP="00052353">
      <w:pPr>
        <w:rPr>
          <w:rFonts w:ascii="Helvetica" w:hAnsi="Helvetica"/>
          <w:sz w:val="18"/>
          <w:szCs w:val="18"/>
        </w:rPr>
      </w:pPr>
    </w:p>
    <w:p w14:paraId="77031946" w14:textId="3819AC11" w:rsidR="00B17DAF" w:rsidRPr="000C0A5B" w:rsidRDefault="00782561" w:rsidP="00052353">
      <w:pPr>
        <w:rPr>
          <w:rFonts w:ascii="Helvetica" w:hAnsi="Helvetica"/>
          <w:sz w:val="18"/>
          <w:szCs w:val="18"/>
        </w:rPr>
      </w:pPr>
      <w:r>
        <w:rPr>
          <w:rFonts w:ascii="Helvetica" w:hAnsi="Helvetica"/>
          <w:sz w:val="18"/>
          <w:szCs w:val="18"/>
        </w:rPr>
        <w:t>We appreciate the feedback on the publication worthiness of the manuscript, but respectfully disagree.  Certainly</w:t>
      </w:r>
      <w:r w:rsidR="005F084B">
        <w:rPr>
          <w:rFonts w:ascii="Helvetica" w:hAnsi="Helvetica"/>
          <w:sz w:val="18"/>
          <w:szCs w:val="18"/>
        </w:rPr>
        <w:t>,</w:t>
      </w:r>
      <w:r>
        <w:rPr>
          <w:rFonts w:ascii="Helvetica" w:hAnsi="Helvetica"/>
          <w:sz w:val="18"/>
          <w:szCs w:val="18"/>
        </w:rPr>
        <w:t xml:space="preserve"> there are other manuscripts that go into more detail with regard to propensity analysis, but the aim of this paper is to provide a helpful protocol for using the MDR, which is less well known than other larger data sets, </w:t>
      </w:r>
      <w:r w:rsidR="005917AF">
        <w:rPr>
          <w:rFonts w:ascii="Helvetica" w:hAnsi="Helvetica"/>
          <w:sz w:val="18"/>
          <w:szCs w:val="18"/>
        </w:rPr>
        <w:t>as well as</w:t>
      </w:r>
      <w:r>
        <w:rPr>
          <w:rFonts w:ascii="Helvetica" w:hAnsi="Helvetica"/>
          <w:sz w:val="18"/>
          <w:szCs w:val="18"/>
        </w:rPr>
        <w:t xml:space="preserve"> a general overview of application of propensity analysis to the data.</w:t>
      </w:r>
      <w:r w:rsidR="005917AF">
        <w:rPr>
          <w:rFonts w:ascii="Helvetica" w:hAnsi="Helvetica"/>
          <w:sz w:val="18"/>
          <w:szCs w:val="18"/>
        </w:rPr>
        <w:t xml:space="preserve">  We feel that the manuscript meets these goals and will be helpful as a primer and aid to a broad audience.</w:t>
      </w:r>
      <w:bookmarkStart w:id="0" w:name="_GoBack"/>
      <w:bookmarkEnd w:id="0"/>
    </w:p>
    <w:sectPr w:rsidR="00B17DAF" w:rsidRPr="000C0A5B" w:rsidSect="00917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53"/>
    <w:rsid w:val="00052353"/>
    <w:rsid w:val="000C0A5B"/>
    <w:rsid w:val="000C1FB9"/>
    <w:rsid w:val="0015234E"/>
    <w:rsid w:val="00211571"/>
    <w:rsid w:val="00246D45"/>
    <w:rsid w:val="00281A4B"/>
    <w:rsid w:val="00350D77"/>
    <w:rsid w:val="0043103A"/>
    <w:rsid w:val="0047380A"/>
    <w:rsid w:val="004A4A57"/>
    <w:rsid w:val="00556477"/>
    <w:rsid w:val="00583A12"/>
    <w:rsid w:val="005917AF"/>
    <w:rsid w:val="005A0204"/>
    <w:rsid w:val="005F084B"/>
    <w:rsid w:val="006A0786"/>
    <w:rsid w:val="00782561"/>
    <w:rsid w:val="00796FDA"/>
    <w:rsid w:val="00847B99"/>
    <w:rsid w:val="008F3325"/>
    <w:rsid w:val="0091718D"/>
    <w:rsid w:val="00920222"/>
    <w:rsid w:val="00A75682"/>
    <w:rsid w:val="00AA438F"/>
    <w:rsid w:val="00B17DAF"/>
    <w:rsid w:val="00BD6C0D"/>
    <w:rsid w:val="00C21E28"/>
    <w:rsid w:val="00C909CD"/>
    <w:rsid w:val="00C91B4F"/>
    <w:rsid w:val="00D35D41"/>
    <w:rsid w:val="00DF404A"/>
    <w:rsid w:val="00E338C0"/>
    <w:rsid w:val="00EF7EEB"/>
    <w:rsid w:val="00F31AE5"/>
    <w:rsid w:val="00F959B5"/>
    <w:rsid w:val="00FF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6D219"/>
  <w15:chartTrackingRefBased/>
  <w15:docId w15:val="{BF42561A-B3D6-1048-82E6-EF09B991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2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Joshua</dc:creator>
  <cp:keywords/>
  <dc:description/>
  <cp:lastModifiedBy>Mitchell, Joshua</cp:lastModifiedBy>
  <cp:revision>6</cp:revision>
  <dcterms:created xsi:type="dcterms:W3CDTF">2019-04-01T22:27:00Z</dcterms:created>
  <dcterms:modified xsi:type="dcterms:W3CDTF">2019-04-06T19:37:00Z</dcterms:modified>
</cp:coreProperties>
</file>