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1271DDD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8780A">
        <w:rPr>
          <w:rFonts w:ascii="Helvetica" w:hAnsi="Helvetica" w:cs="Arial"/>
          <w:b/>
          <w:i w:val="0"/>
          <w:sz w:val="22"/>
          <w:szCs w:val="22"/>
        </w:rPr>
        <w:t>59815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29C8A57" w14:textId="77777777" w:rsidR="00A8780A" w:rsidRDefault="00DC058D" w:rsidP="00A8780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A8780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http://www.jove.com/files_upload.php?src=18243623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BA48B73" w14:textId="77777777" w:rsidR="00A8780A" w:rsidRPr="00230E92" w:rsidRDefault="00FA1A9D" w:rsidP="00A8780A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8780A" w:rsidRPr="00230E92">
        <w:rPr>
          <w:rFonts w:ascii="Helvetica" w:hAnsi="Helvetica"/>
          <w:b/>
          <w:sz w:val="28"/>
          <w:szCs w:val="28"/>
        </w:rPr>
        <w:t>Real-Time, Semi-Automated Fluorescent Measurement of the Airway Surface Liquid pH of Primary Human Airway Epithelial Cells</w:t>
      </w:r>
    </w:p>
    <w:p w14:paraId="681B53AA" w14:textId="77777777" w:rsidR="00FA1A9D" w:rsidRPr="00230E92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AAD4AA1" w14:textId="1DBD8003" w:rsidR="00A8780A" w:rsidRPr="00230E92" w:rsidRDefault="00FA1A9D" w:rsidP="00A8780A">
      <w:pPr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</w:pPr>
      <w:r w:rsidRPr="00230E92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>Vinciane</w:t>
      </w:r>
      <w:proofErr w:type="spellEnd"/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Saint-Criq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, </w:t>
      </w:r>
      <w:proofErr w:type="spellStart"/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>Iram</w:t>
      </w:r>
      <w:proofErr w:type="spellEnd"/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J</w:t>
      </w:r>
      <w:r w:rsidR="009077EE">
        <w:rPr>
          <w:rFonts w:ascii="Helvetica" w:hAnsi="Helvetica" w:cstheme="minorHAnsi"/>
          <w:b/>
          <w:color w:val="000000" w:themeColor="text1"/>
          <w:sz w:val="28"/>
          <w:szCs w:val="28"/>
        </w:rPr>
        <w:t>.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Haq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2,3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>, Aaron I</w:t>
      </w:r>
      <w:r w:rsidR="009077EE">
        <w:rPr>
          <w:rFonts w:ascii="Helvetica" w:hAnsi="Helvetica" w:cstheme="minorHAnsi"/>
          <w:b/>
          <w:color w:val="000000" w:themeColor="text1"/>
          <w:sz w:val="28"/>
          <w:szCs w:val="28"/>
        </w:rPr>
        <w:t>.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Gardner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>, James P</w:t>
      </w:r>
      <w:r w:rsidR="009077EE">
        <w:rPr>
          <w:rFonts w:ascii="Helvetica" w:hAnsi="Helvetica" w:cstheme="minorHAnsi"/>
          <w:b/>
          <w:color w:val="000000" w:themeColor="text1"/>
          <w:sz w:val="28"/>
          <w:szCs w:val="28"/>
        </w:rPr>
        <w:t>.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Garnett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2,4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>, Christopher Ward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2,1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>, Malcolm Brodlie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2,3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>, and Michael A</w:t>
      </w:r>
      <w:r w:rsidR="009077EE">
        <w:rPr>
          <w:rFonts w:ascii="Helvetica" w:hAnsi="Helvetica" w:cstheme="minorHAnsi"/>
          <w:b/>
          <w:color w:val="000000" w:themeColor="text1"/>
          <w:sz w:val="28"/>
          <w:szCs w:val="28"/>
        </w:rPr>
        <w:t>.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Gray</w:t>
      </w:r>
      <w:r w:rsidR="00A8780A" w:rsidRPr="00230E9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</w:p>
    <w:p w14:paraId="6514FC78" w14:textId="77777777" w:rsidR="00A8780A" w:rsidRPr="00A8780A" w:rsidRDefault="00A8780A" w:rsidP="00A8780A">
      <w:pPr>
        <w:rPr>
          <w:rFonts w:ascii="Helvetica" w:hAnsi="Helvetica" w:cstheme="minorHAnsi"/>
          <w:color w:val="000000" w:themeColor="text1"/>
          <w:sz w:val="28"/>
          <w:szCs w:val="28"/>
        </w:rPr>
      </w:pPr>
    </w:p>
    <w:p w14:paraId="71267CB4" w14:textId="0D0894D7" w:rsidR="00A8780A" w:rsidRPr="00A8780A" w:rsidRDefault="00A8780A" w:rsidP="00A8780A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A8780A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A8780A">
        <w:rPr>
          <w:rFonts w:ascii="Helvetica" w:hAnsi="Helvetica" w:cstheme="minorHAnsi"/>
          <w:color w:val="000000" w:themeColor="text1"/>
          <w:sz w:val="28"/>
          <w:szCs w:val="28"/>
        </w:rPr>
        <w:t>Epithelial Research Group, Institute for Cell and Molecular Biosciences, Faculty of Medical Sciences, Newcastle University</w:t>
      </w:r>
    </w:p>
    <w:p w14:paraId="6C8B01EB" w14:textId="1D42AF22" w:rsidR="00A8780A" w:rsidRPr="00A8780A" w:rsidRDefault="00A8780A" w:rsidP="00A8780A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A8780A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2</w:t>
      </w:r>
      <w:r w:rsidRPr="00A8780A">
        <w:rPr>
          <w:rFonts w:ascii="Helvetica" w:hAnsi="Helvetica" w:cstheme="minorHAnsi"/>
          <w:color w:val="000000" w:themeColor="text1"/>
          <w:sz w:val="28"/>
          <w:szCs w:val="28"/>
        </w:rPr>
        <w:t>Respiratory Group, Institute of Cellular Medicine, Faculty of Medical Sciences, Newcastle University</w:t>
      </w:r>
    </w:p>
    <w:p w14:paraId="2BD59061" w14:textId="02CB28DE" w:rsidR="00A8780A" w:rsidRPr="00A8780A" w:rsidRDefault="00A8780A" w:rsidP="00A8780A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A8780A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3</w:t>
      </w:r>
      <w:r w:rsidRPr="00A8780A">
        <w:rPr>
          <w:rFonts w:ascii="Helvetica" w:hAnsi="Helvetica"/>
          <w:sz w:val="28"/>
          <w:szCs w:val="28"/>
        </w:rPr>
        <w:t>Paediatric Respiratory Medicine, Great North Children’s Hospital, Newcastle upon Tyne Hospitals NHS Foundation Trust</w:t>
      </w:r>
    </w:p>
    <w:p w14:paraId="6C5B79BF" w14:textId="3B10A464" w:rsidR="0050704D" w:rsidRPr="00A8780A" w:rsidRDefault="00A8780A" w:rsidP="00A8780A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A8780A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4</w:t>
      </w:r>
      <w:r w:rsidRPr="00A8780A">
        <w:rPr>
          <w:rFonts w:ascii="Helvetica" w:hAnsi="Helvetica" w:cstheme="minorHAnsi"/>
          <w:color w:val="000000" w:themeColor="text1"/>
          <w:sz w:val="28"/>
          <w:szCs w:val="28"/>
        </w:rPr>
        <w:t xml:space="preserve">Boehringer </w:t>
      </w:r>
      <w:proofErr w:type="spellStart"/>
      <w:r w:rsidRPr="00A8780A">
        <w:rPr>
          <w:rFonts w:ascii="Helvetica" w:hAnsi="Helvetica" w:cstheme="minorHAnsi"/>
          <w:color w:val="000000" w:themeColor="text1"/>
          <w:sz w:val="28"/>
          <w:szCs w:val="28"/>
        </w:rPr>
        <w:t>Ingelheim</w:t>
      </w:r>
      <w:proofErr w:type="spellEnd"/>
      <w:r w:rsidRPr="00A8780A">
        <w:rPr>
          <w:rFonts w:ascii="Helvetica" w:hAnsi="Helvetica" w:cstheme="minorHAnsi"/>
          <w:color w:val="000000" w:themeColor="text1"/>
          <w:sz w:val="28"/>
          <w:szCs w:val="28"/>
        </w:rPr>
        <w:t xml:space="preserve"> Pharma GmbH &amp; Co.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3AC2D5D2" w:rsidR="0029128C" w:rsidRPr="00A8780A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FCBF61C" w14:textId="77777777" w:rsidR="00A8780A" w:rsidRPr="00A8780A" w:rsidRDefault="00A8780A" w:rsidP="00A8780A">
      <w:pPr>
        <w:rPr>
          <w:rFonts w:ascii="Helvetica" w:hAnsi="Helvetica" w:cstheme="minorHAnsi"/>
          <w:color w:val="000000" w:themeColor="text1"/>
          <w:sz w:val="22"/>
          <w:szCs w:val="22"/>
        </w:rPr>
      </w:pPr>
      <w:proofErr w:type="spellStart"/>
      <w:r w:rsidRPr="00A8780A">
        <w:rPr>
          <w:rFonts w:ascii="Helvetica" w:hAnsi="Helvetica" w:cstheme="minorHAnsi"/>
          <w:color w:val="000000" w:themeColor="text1"/>
          <w:sz w:val="22"/>
          <w:szCs w:val="22"/>
        </w:rPr>
        <w:t>Vinciane</w:t>
      </w:r>
      <w:proofErr w:type="spellEnd"/>
      <w:r w:rsidRPr="00A8780A">
        <w:rPr>
          <w:rFonts w:ascii="Helvetica" w:hAnsi="Helvetica" w:cstheme="minorHAnsi"/>
          <w:color w:val="000000" w:themeColor="text1"/>
          <w:sz w:val="22"/>
          <w:szCs w:val="22"/>
        </w:rPr>
        <w:t xml:space="preserve"> Saint-</w:t>
      </w:r>
      <w:proofErr w:type="spellStart"/>
      <w:r w:rsidRPr="00A8780A">
        <w:rPr>
          <w:rFonts w:ascii="Helvetica" w:hAnsi="Helvetica" w:cstheme="minorHAnsi"/>
          <w:color w:val="000000" w:themeColor="text1"/>
          <w:sz w:val="22"/>
          <w:szCs w:val="22"/>
        </w:rPr>
        <w:t>Criq</w:t>
      </w:r>
      <w:proofErr w:type="spellEnd"/>
    </w:p>
    <w:p w14:paraId="5F9199F3" w14:textId="24E51A13" w:rsidR="00A8780A" w:rsidRPr="00A8780A" w:rsidRDefault="000D47C7" w:rsidP="00A8780A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8" w:history="1">
        <w:r w:rsidR="00A8780A" w:rsidRPr="00A8780A">
          <w:rPr>
            <w:rStyle w:val="Hyperlink"/>
            <w:rFonts w:ascii="Helvetica" w:hAnsi="Helvetica" w:cstheme="minorHAnsi"/>
            <w:bCs/>
            <w:sz w:val="22"/>
            <w:szCs w:val="22"/>
          </w:rPr>
          <w:t>vinciane.saint-criq@newcastle.ac.uk</w:t>
        </w:r>
      </w:hyperlink>
      <w:r w:rsidR="00A8780A" w:rsidRPr="00A8780A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A8780A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6D862194" w14:textId="6B845AFD" w:rsidR="00FA1A9D" w:rsidRPr="00A8780A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A8780A">
        <w:rPr>
          <w:rFonts w:ascii="Helvetica" w:hAnsi="Helvetica" w:cs="Arial"/>
          <w:b/>
          <w:sz w:val="22"/>
          <w:szCs w:val="22"/>
        </w:rPr>
        <w:t>Email addresses for Co-authors:</w:t>
      </w:r>
      <w:r w:rsidRPr="00A8780A">
        <w:rPr>
          <w:rFonts w:ascii="Helvetica" w:hAnsi="Helvetica" w:cs="Arial"/>
          <w:sz w:val="22"/>
          <w:szCs w:val="22"/>
        </w:rPr>
        <w:t xml:space="preserve"> </w:t>
      </w:r>
    </w:p>
    <w:p w14:paraId="76FB2B7D" w14:textId="2F9EBE15" w:rsidR="00A8780A" w:rsidRPr="00A8780A" w:rsidRDefault="000D47C7" w:rsidP="00A8780A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9" w:history="1">
        <w:r w:rsidR="00A8780A" w:rsidRPr="00A8780A">
          <w:rPr>
            <w:rStyle w:val="Hyperlink"/>
            <w:rFonts w:ascii="Helvetica" w:hAnsi="Helvetica" w:cs="Arial"/>
            <w:bCs/>
            <w:color w:val="000000" w:themeColor="text1"/>
            <w:sz w:val="22"/>
            <w:szCs w:val="22"/>
          </w:rPr>
          <w:t>iram.haq@newcastle.ac.uk</w:t>
        </w:r>
      </w:hyperlink>
    </w:p>
    <w:p w14:paraId="1CC0639B" w14:textId="7DD0A483" w:rsidR="00A8780A" w:rsidRPr="00A8780A" w:rsidRDefault="000D47C7" w:rsidP="00A8780A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10" w:history="1">
        <w:r w:rsidR="00A8780A" w:rsidRPr="00A8780A">
          <w:rPr>
            <w:rStyle w:val="Hyperlink"/>
            <w:rFonts w:ascii="Helvetica" w:hAnsi="Helvetica" w:cs="Arial"/>
            <w:bCs/>
            <w:color w:val="000000" w:themeColor="text1"/>
            <w:sz w:val="22"/>
            <w:szCs w:val="22"/>
          </w:rPr>
          <w:t>Aaron.Gardner@newcastle.ac.uk</w:t>
        </w:r>
      </w:hyperlink>
    </w:p>
    <w:p w14:paraId="1BB9FB44" w14:textId="4F77E091" w:rsidR="00A8780A" w:rsidRPr="00A8780A" w:rsidRDefault="000D47C7" w:rsidP="00A8780A">
      <w:pPr>
        <w:rPr>
          <w:rFonts w:ascii="Helvetica" w:hAnsi="Helvetica"/>
          <w:sz w:val="22"/>
          <w:szCs w:val="22"/>
        </w:rPr>
      </w:pPr>
      <w:hyperlink r:id="rId11" w:history="1">
        <w:r w:rsidR="00A8780A" w:rsidRPr="00AC7EE1">
          <w:rPr>
            <w:rStyle w:val="Hyperlink"/>
            <w:rFonts w:ascii="Helvetica" w:hAnsi="Helvetica" w:cs="Arial"/>
            <w:bCs/>
            <w:color w:val="000000" w:themeColor="text1"/>
            <w:sz w:val="22"/>
            <w:szCs w:val="22"/>
          </w:rPr>
          <w:t>james.garnett@boehringer-ingelheim.com</w:t>
        </w:r>
      </w:hyperlink>
    </w:p>
    <w:p w14:paraId="48E91DE5" w14:textId="38917577" w:rsidR="00A8780A" w:rsidRPr="00A8780A" w:rsidRDefault="000D47C7" w:rsidP="00A8780A">
      <w:pPr>
        <w:rPr>
          <w:rFonts w:ascii="Helvetica" w:hAnsi="Helvetica"/>
          <w:sz w:val="22"/>
          <w:szCs w:val="22"/>
        </w:rPr>
      </w:pPr>
      <w:hyperlink r:id="rId12" w:history="1">
        <w:r w:rsidR="00A8780A" w:rsidRPr="00A8780A">
          <w:rPr>
            <w:rStyle w:val="Hyperlink"/>
            <w:rFonts w:ascii="Helvetica" w:hAnsi="Helvetica" w:cs="Arial"/>
            <w:bCs/>
            <w:color w:val="000000" w:themeColor="text1"/>
            <w:sz w:val="22"/>
            <w:szCs w:val="22"/>
            <w:lang w:val="en-GB"/>
          </w:rPr>
          <w:t>chris.ward@newcastle.ac.uk</w:t>
        </w:r>
      </w:hyperlink>
    </w:p>
    <w:p w14:paraId="322CAAE4" w14:textId="314F7CA3" w:rsidR="00A8780A" w:rsidRPr="00A8780A" w:rsidRDefault="000D47C7" w:rsidP="00A8780A">
      <w:pPr>
        <w:rPr>
          <w:rFonts w:ascii="Helvetica" w:hAnsi="Helvetica"/>
          <w:sz w:val="22"/>
          <w:szCs w:val="22"/>
        </w:rPr>
      </w:pPr>
      <w:hyperlink r:id="rId13" w:history="1">
        <w:r w:rsidR="00A8780A" w:rsidRPr="00A8780A">
          <w:rPr>
            <w:rStyle w:val="Hyperlink"/>
            <w:rFonts w:ascii="Helvetica" w:hAnsi="Helvetica" w:cs="Arial"/>
            <w:bCs/>
            <w:color w:val="000000" w:themeColor="text1"/>
            <w:sz w:val="22"/>
            <w:szCs w:val="22"/>
            <w:lang w:val="en-GB"/>
          </w:rPr>
          <w:t>Malcolm.Brodlie@newcastle.ac.uk</w:t>
        </w:r>
      </w:hyperlink>
    </w:p>
    <w:p w14:paraId="76A4B85A" w14:textId="6A62CE65" w:rsidR="00A8780A" w:rsidRPr="00A8780A" w:rsidRDefault="000D47C7" w:rsidP="00A8780A">
      <w:pPr>
        <w:rPr>
          <w:rFonts w:ascii="Helvetica" w:hAnsi="Helvetica" w:cs="Arial"/>
          <w:bCs/>
          <w:sz w:val="22"/>
          <w:szCs w:val="22"/>
          <w:lang w:val="en-GB"/>
        </w:rPr>
      </w:pPr>
      <w:hyperlink r:id="rId14" w:history="1">
        <w:r w:rsidR="00A8780A" w:rsidRPr="00A8780A">
          <w:rPr>
            <w:rStyle w:val="Hyperlink"/>
            <w:rFonts w:ascii="Helvetica" w:hAnsi="Helvetica" w:cs="Arial"/>
            <w:bCs/>
            <w:sz w:val="22"/>
            <w:szCs w:val="22"/>
            <w:lang w:val="en-GB"/>
          </w:rPr>
          <w:t>m.a.gray@newcastle.ac.uk</w:t>
        </w:r>
      </w:hyperlink>
      <w:r w:rsidR="00A8780A" w:rsidRPr="00A8780A">
        <w:rPr>
          <w:rFonts w:ascii="Helvetica" w:hAnsi="Helvetica" w:cs="Arial"/>
          <w:bCs/>
          <w:sz w:val="22"/>
          <w:szCs w:val="22"/>
          <w:lang w:val="en-GB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8525BAA" w:rsidR="00FA1A9D" w:rsidRPr="00AC7EE1" w:rsidRDefault="00FA1A9D" w:rsidP="00AC7EE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230E92">
        <w:rPr>
          <w:rFonts w:ascii="Helvetica" w:hAnsi="Helvetica"/>
          <w:sz w:val="22"/>
        </w:rPr>
        <w:t>? N</w:t>
      </w:r>
    </w:p>
    <w:p w14:paraId="5E21DE61" w14:textId="48899768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30E92">
        <w:rPr>
          <w:rFonts w:ascii="Helvetica" w:hAnsi="Helvetica"/>
          <w:sz w:val="22"/>
        </w:rPr>
        <w:t>Y</w:t>
      </w:r>
    </w:p>
    <w:p w14:paraId="142BA829" w14:textId="6A9368BD" w:rsidR="00FA1A9D" w:rsidRDefault="00FA1A9D" w:rsidP="00AC7EE1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5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6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7" w:history="1">
        <w:r w:rsidR="003B3C2C" w:rsidRPr="00230E92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2618F0C6" w14:textId="330CD70A" w:rsidR="00FA1A9D" w:rsidRPr="00AC7EE1" w:rsidRDefault="00FA1A9D" w:rsidP="00AC7EE1">
      <w:pPr>
        <w:spacing w:before="120"/>
        <w:rPr>
          <w:rFonts w:ascii="Helvetica" w:hAnsi="Helvetica"/>
          <w:sz w:val="22"/>
        </w:rPr>
      </w:pPr>
      <w:r w:rsidRPr="00AC7EE1">
        <w:rPr>
          <w:rFonts w:ascii="Helvetica" w:hAnsi="Helvetica"/>
          <w:b/>
          <w:sz w:val="22"/>
        </w:rPr>
        <w:t>3.</w:t>
      </w:r>
      <w:r w:rsidRPr="00AC7EE1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EA26138" w14:textId="3BAE38F2" w:rsidR="00AC7EE1" w:rsidRPr="009C0BE9" w:rsidRDefault="00AC7EE1" w:rsidP="00AC7EE1">
      <w:pPr>
        <w:spacing w:before="120"/>
        <w:rPr>
          <w:rFonts w:ascii="Helvetica" w:hAnsi="Helvetica"/>
          <w:sz w:val="22"/>
        </w:rPr>
      </w:pPr>
      <w:r w:rsidRPr="009C0BE9">
        <w:rPr>
          <w:rFonts w:ascii="Helvetica" w:hAnsi="Helvetica"/>
          <w:sz w:val="22"/>
        </w:rPr>
        <w:t xml:space="preserve">2.2., </w:t>
      </w:r>
      <w:r w:rsidR="009C0BE9" w:rsidRPr="009C0BE9">
        <w:rPr>
          <w:rFonts w:ascii="Helvetica" w:hAnsi="Helvetica"/>
          <w:sz w:val="22"/>
        </w:rPr>
        <w:t xml:space="preserve">3.15., </w:t>
      </w:r>
      <w:r w:rsidRPr="009C0BE9">
        <w:rPr>
          <w:rFonts w:ascii="Helvetica" w:hAnsi="Helvetica"/>
          <w:sz w:val="22"/>
        </w:rPr>
        <w:t>5.2.</w:t>
      </w:r>
    </w:p>
    <w:p w14:paraId="27289167" w14:textId="5D642D19" w:rsidR="00FA1A9D" w:rsidRPr="00AC7EE1" w:rsidRDefault="00FA1A9D" w:rsidP="00FA1A9D">
      <w:pPr>
        <w:spacing w:before="120"/>
        <w:rPr>
          <w:rFonts w:ascii="Helvetica" w:hAnsi="Helvetica"/>
          <w:sz w:val="22"/>
        </w:rPr>
      </w:pPr>
      <w:r w:rsidRPr="00AC7EE1">
        <w:rPr>
          <w:rFonts w:ascii="Helvetica" w:hAnsi="Helvetica"/>
          <w:b/>
          <w:sz w:val="22"/>
        </w:rPr>
        <w:t>4.</w:t>
      </w:r>
      <w:r w:rsidRPr="00AC7EE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B869935" w14:textId="7AEF8694" w:rsidR="00A876BA" w:rsidRPr="00AC7EE1" w:rsidRDefault="00A876BA" w:rsidP="00FA1A9D">
      <w:pPr>
        <w:spacing w:before="120"/>
        <w:rPr>
          <w:rFonts w:ascii="Helvetica" w:hAnsi="Helvetica"/>
          <w:sz w:val="22"/>
        </w:rPr>
      </w:pPr>
      <w:r w:rsidRPr="00AC7EE1">
        <w:rPr>
          <w:rFonts w:ascii="Helvetica" w:hAnsi="Helvetica"/>
          <w:sz w:val="22"/>
        </w:rPr>
        <w:t>3.</w:t>
      </w:r>
      <w:r w:rsidR="009C0BE9">
        <w:rPr>
          <w:rFonts w:ascii="Helvetica" w:hAnsi="Helvetica"/>
          <w:sz w:val="22"/>
        </w:rPr>
        <w:t>15</w:t>
      </w:r>
      <w:r w:rsidRPr="00AC7EE1">
        <w:rPr>
          <w:rFonts w:ascii="Helvetica" w:hAnsi="Helvetica"/>
          <w:sz w:val="22"/>
        </w:rPr>
        <w:t xml:space="preserve">. Addition of 3 </w:t>
      </w:r>
      <w:r w:rsidRPr="00AC7EE1">
        <w:rPr>
          <w:rFonts w:ascii="Helvetica" w:hAnsi="Helvetica" w:cs="Helvetica"/>
          <w:sz w:val="22"/>
        </w:rPr>
        <w:t>µ</w:t>
      </w:r>
      <w:r w:rsidRPr="00AC7EE1">
        <w:rPr>
          <w:rFonts w:ascii="Helvetica" w:hAnsi="Helvetica"/>
          <w:sz w:val="22"/>
        </w:rPr>
        <w:t xml:space="preserve">L of dyes </w:t>
      </w:r>
      <w:r w:rsidR="00164419" w:rsidRPr="00AC7EE1">
        <w:rPr>
          <w:rFonts w:ascii="Helvetica" w:hAnsi="Helvetica"/>
          <w:sz w:val="22"/>
        </w:rPr>
        <w:t>t</w:t>
      </w:r>
      <w:r w:rsidRPr="00AC7EE1">
        <w:rPr>
          <w:rFonts w:ascii="Helvetica" w:hAnsi="Helvetica"/>
          <w:sz w:val="22"/>
        </w:rPr>
        <w:t>o the apical surface. To ensure success and prevent damage to the epithelium, th</w:t>
      </w:r>
      <w:r w:rsidR="008D7C30" w:rsidRPr="00AC7EE1">
        <w:rPr>
          <w:rFonts w:ascii="Helvetica" w:hAnsi="Helvetica"/>
          <w:sz w:val="22"/>
        </w:rPr>
        <w:t>e pipet, held in the right hand is guided slowly above the epithelial cell surface with the left index</w:t>
      </w:r>
    </w:p>
    <w:p w14:paraId="59BC63BC" w14:textId="68BEB1A3" w:rsidR="00FA1A9D" w:rsidRPr="00230E92" w:rsidRDefault="00FA1A9D" w:rsidP="00230E92">
      <w:pPr>
        <w:spacing w:before="120"/>
        <w:rPr>
          <w:rFonts w:ascii="Helvetica" w:hAnsi="Helvetica"/>
          <w:sz w:val="22"/>
          <w:szCs w:val="22"/>
        </w:rPr>
      </w:pPr>
      <w:r w:rsidRPr="00AC7EE1">
        <w:rPr>
          <w:rFonts w:ascii="Helvetica" w:hAnsi="Helvetica"/>
          <w:b/>
          <w:sz w:val="22"/>
        </w:rPr>
        <w:t>5.</w:t>
      </w:r>
      <w:r w:rsidRPr="00AC7EE1">
        <w:rPr>
          <w:rFonts w:ascii="Helvetica" w:hAnsi="Helvetica"/>
          <w:sz w:val="22"/>
        </w:rPr>
        <w:t xml:space="preserve"> Will the filming </w:t>
      </w:r>
      <w:r w:rsidRPr="00AC7EE1">
        <w:rPr>
          <w:rFonts w:ascii="Helvetica" w:hAnsi="Helvetica"/>
          <w:sz w:val="22"/>
          <w:szCs w:val="22"/>
        </w:rPr>
        <w:t>need to take place in multiple locations</w:t>
      </w:r>
      <w:r w:rsidR="00AC7EE1" w:rsidRPr="00AC7EE1">
        <w:rPr>
          <w:rFonts w:ascii="Helvetica" w:hAnsi="Helvetica"/>
          <w:sz w:val="22"/>
          <w:szCs w:val="22"/>
        </w:rPr>
        <w:t xml:space="preserve"> (&gt; walking distance)</w:t>
      </w:r>
      <w:r w:rsidRPr="00AC7EE1">
        <w:rPr>
          <w:rFonts w:ascii="Helvetica" w:hAnsi="Helvetica"/>
          <w:sz w:val="22"/>
          <w:szCs w:val="22"/>
        </w:rPr>
        <w:t xml:space="preserve">? </w:t>
      </w:r>
      <w:r w:rsidR="00AC7EE1" w:rsidRPr="00AC7EE1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AC7EE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716AC77" w:rsidR="00CE10F2" w:rsidRDefault="00133E4C" w:rsidP="008B462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Vinciane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Saint-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Criq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B4623" w:rsidRPr="008B4623">
        <w:rPr>
          <w:rFonts w:ascii="Helvetica" w:hAnsi="Helvetica" w:cs="Arial"/>
          <w:sz w:val="22"/>
          <w:szCs w:val="22"/>
        </w:rPr>
        <w:t xml:space="preserve">Our protocol is the first that allows the dynamic measurement of </w:t>
      </w:r>
      <w:r w:rsidR="00AC7EE1">
        <w:rPr>
          <w:rFonts w:ascii="Helvetica" w:hAnsi="Helvetica" w:cs="Arial"/>
          <w:sz w:val="22"/>
          <w:szCs w:val="22"/>
        </w:rPr>
        <w:t>airway surface liquid, or ASL,</w:t>
      </w:r>
      <w:r w:rsidR="008B4623" w:rsidRPr="008B4623">
        <w:rPr>
          <w:rFonts w:ascii="Helvetica" w:hAnsi="Helvetica" w:cs="Arial"/>
          <w:sz w:val="22"/>
          <w:szCs w:val="22"/>
        </w:rPr>
        <w:t xml:space="preserve"> pH in real time </w:t>
      </w:r>
      <w:r w:rsidR="00EB3260">
        <w:rPr>
          <w:rFonts w:ascii="Helvetica" w:hAnsi="Helvetica" w:cs="Arial"/>
          <w:sz w:val="22"/>
          <w:szCs w:val="22"/>
        </w:rPr>
        <w:t>under</w:t>
      </w:r>
      <w:r w:rsidR="008B4623" w:rsidRPr="008B4623">
        <w:rPr>
          <w:rFonts w:ascii="Helvetica" w:hAnsi="Helvetica" w:cs="Arial"/>
          <w:sz w:val="22"/>
          <w:szCs w:val="22"/>
        </w:rPr>
        <w:t xml:space="preserve"> both resting conditions and after </w:t>
      </w:r>
      <w:r w:rsidR="00AC7EE1" w:rsidRPr="008B4623">
        <w:rPr>
          <w:rFonts w:ascii="Helvetica" w:hAnsi="Helvetica" w:cs="Arial"/>
          <w:sz w:val="22"/>
          <w:szCs w:val="22"/>
        </w:rPr>
        <w:t>agonist</w:t>
      </w:r>
      <w:r w:rsidR="00AC7EE1">
        <w:rPr>
          <w:rFonts w:ascii="Helvetica" w:hAnsi="Helvetica" w:cs="Arial"/>
          <w:sz w:val="22"/>
          <w:szCs w:val="22"/>
        </w:rPr>
        <w:t xml:space="preserve"> or inhibitor </w:t>
      </w:r>
      <w:r w:rsidR="00EB3260">
        <w:rPr>
          <w:rFonts w:ascii="Helvetica" w:hAnsi="Helvetica" w:cs="Arial"/>
          <w:sz w:val="22"/>
          <w:szCs w:val="22"/>
        </w:rPr>
        <w:t>treatment</w:t>
      </w:r>
      <w:r w:rsidR="008B4623" w:rsidRPr="008B4623">
        <w:rPr>
          <w:rFonts w:ascii="Helvetica" w:hAnsi="Helvetica" w:cs="Arial"/>
          <w:sz w:val="22"/>
          <w:szCs w:val="22"/>
        </w:rPr>
        <w:t xml:space="preserve"> </w:t>
      </w:r>
      <w:r w:rsidR="00AC7EE1">
        <w:rPr>
          <w:rFonts w:ascii="Helvetica" w:hAnsi="Helvetica" w:cs="Arial"/>
          <w:b/>
          <w:sz w:val="22"/>
          <w:szCs w:val="22"/>
        </w:rPr>
        <w:t>[1]</w:t>
      </w:r>
      <w:r w:rsidR="00AC7EE1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6D56EAF" w:rsidR="00CE10F2" w:rsidRDefault="00133E4C" w:rsidP="00133E4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3E4C">
        <w:rPr>
          <w:rFonts w:ascii="Helvetica" w:hAnsi="Helvetica" w:cs="Arial"/>
          <w:b/>
          <w:sz w:val="22"/>
          <w:szCs w:val="22"/>
          <w:u w:val="single"/>
        </w:rPr>
        <w:t>Michael A. Gray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B4623" w:rsidRPr="008B4623">
        <w:rPr>
          <w:rFonts w:ascii="Helvetica" w:hAnsi="Helvetica" w:cs="Arial"/>
          <w:sz w:val="22"/>
          <w:szCs w:val="22"/>
        </w:rPr>
        <w:t>Compared to previously published methods, this</w:t>
      </w:r>
      <w:r w:rsidR="00861261">
        <w:rPr>
          <w:rFonts w:ascii="Helvetica" w:hAnsi="Helvetica" w:cs="Arial"/>
          <w:sz w:val="22"/>
          <w:szCs w:val="22"/>
        </w:rPr>
        <w:t xml:space="preserve"> new</w:t>
      </w:r>
      <w:r w:rsidR="008B4623" w:rsidRPr="008B4623">
        <w:rPr>
          <w:rFonts w:ascii="Helvetica" w:hAnsi="Helvetica" w:cs="Arial"/>
          <w:sz w:val="22"/>
          <w:szCs w:val="22"/>
        </w:rPr>
        <w:t xml:space="preserve"> technique is </w:t>
      </w:r>
      <w:r w:rsidR="00EB3260">
        <w:rPr>
          <w:rFonts w:ascii="Helvetica" w:hAnsi="Helvetica" w:cs="Arial"/>
          <w:sz w:val="22"/>
          <w:szCs w:val="22"/>
        </w:rPr>
        <w:t xml:space="preserve">relatively </w:t>
      </w:r>
      <w:r w:rsidR="008B4623" w:rsidRPr="008B4623">
        <w:rPr>
          <w:rFonts w:ascii="Helvetica" w:hAnsi="Helvetica" w:cs="Arial"/>
          <w:sz w:val="22"/>
          <w:szCs w:val="22"/>
        </w:rPr>
        <w:t>simple</w:t>
      </w:r>
      <w:r w:rsidR="00861261">
        <w:rPr>
          <w:rFonts w:ascii="Helvetica" w:hAnsi="Helvetica" w:cs="Arial"/>
          <w:sz w:val="22"/>
          <w:szCs w:val="22"/>
        </w:rPr>
        <w:t xml:space="preserve"> to perform</w:t>
      </w:r>
      <w:r w:rsidR="008B4623" w:rsidRPr="008B4623">
        <w:rPr>
          <w:rFonts w:ascii="Helvetica" w:hAnsi="Helvetica" w:cs="Arial"/>
          <w:sz w:val="22"/>
          <w:szCs w:val="22"/>
        </w:rPr>
        <w:t xml:space="preserve">, </w:t>
      </w:r>
      <w:r w:rsidR="00164419">
        <w:rPr>
          <w:rFonts w:ascii="Helvetica" w:hAnsi="Helvetica" w:cs="Arial"/>
          <w:sz w:val="22"/>
          <w:szCs w:val="22"/>
        </w:rPr>
        <w:t>requires less specialized equipment,</w:t>
      </w:r>
      <w:r w:rsidR="008B4623" w:rsidRPr="008B4623">
        <w:rPr>
          <w:rFonts w:ascii="Helvetica" w:hAnsi="Helvetica" w:cs="Arial"/>
          <w:sz w:val="22"/>
          <w:szCs w:val="22"/>
        </w:rPr>
        <w:t xml:space="preserve"> and measures </w:t>
      </w:r>
      <w:r w:rsidR="00AC7EE1">
        <w:rPr>
          <w:rFonts w:ascii="Helvetica" w:hAnsi="Helvetica" w:cs="Arial"/>
          <w:sz w:val="22"/>
          <w:szCs w:val="22"/>
        </w:rPr>
        <w:t xml:space="preserve">the </w:t>
      </w:r>
      <w:r w:rsidR="008B4623" w:rsidRPr="008B4623">
        <w:rPr>
          <w:rFonts w:ascii="Helvetica" w:hAnsi="Helvetica" w:cs="Arial"/>
          <w:sz w:val="22"/>
          <w:szCs w:val="22"/>
        </w:rPr>
        <w:t>ASL pH simultaneously in many cultures while maintaining air-liquid interface</w:t>
      </w:r>
      <w:r w:rsidR="00861261">
        <w:rPr>
          <w:rFonts w:ascii="Helvetica" w:hAnsi="Helvetica" w:cs="Arial"/>
          <w:sz w:val="22"/>
          <w:szCs w:val="22"/>
        </w:rPr>
        <w:t xml:space="preserve"> or thin-film</w:t>
      </w:r>
      <w:r w:rsidR="00EB3260">
        <w:rPr>
          <w:rFonts w:ascii="Helvetica" w:hAnsi="Helvetica" w:cs="Arial"/>
          <w:sz w:val="22"/>
          <w:szCs w:val="22"/>
        </w:rPr>
        <w:t xml:space="preserve"> conditions</w:t>
      </w:r>
      <w:r w:rsidR="00AC7EE1">
        <w:rPr>
          <w:rFonts w:ascii="Helvetica" w:hAnsi="Helvetica" w:cs="Arial"/>
          <w:sz w:val="22"/>
          <w:szCs w:val="22"/>
        </w:rPr>
        <w:t xml:space="preserve"> </w:t>
      </w:r>
      <w:r w:rsidR="00AC7EE1">
        <w:rPr>
          <w:rFonts w:ascii="Helvetica" w:hAnsi="Helvetica" w:cs="Arial"/>
          <w:b/>
          <w:sz w:val="22"/>
          <w:szCs w:val="22"/>
        </w:rPr>
        <w:t>[1]</w:t>
      </w:r>
      <w:r w:rsidR="00AC7EE1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7A1C2907" w:rsidR="00FD64B9" w:rsidRPr="00AC7EE1" w:rsidRDefault="00FD64B9" w:rsidP="00AC7EE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AC7EE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2F65FFE" w:rsidR="00CE10F2" w:rsidRDefault="00133E4C" w:rsidP="00133E4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3E4C">
        <w:rPr>
          <w:rFonts w:ascii="Helvetica" w:hAnsi="Helvetica" w:cs="Arial"/>
          <w:b/>
          <w:sz w:val="22"/>
          <w:szCs w:val="22"/>
          <w:u w:val="single"/>
        </w:rPr>
        <w:t>Michael A. Gray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proofErr w:type="spellStart"/>
      <w:proofErr w:type="gramStart"/>
      <w:r w:rsidR="00861261">
        <w:rPr>
          <w:rFonts w:ascii="Helvetica" w:hAnsi="Helvetica" w:cs="Arial"/>
          <w:sz w:val="22"/>
          <w:szCs w:val="22"/>
        </w:rPr>
        <w:t>Importantly,</w:t>
      </w:r>
      <w:r w:rsidR="00164419">
        <w:rPr>
          <w:rFonts w:ascii="Helvetica" w:hAnsi="Helvetica" w:cs="Arial"/>
          <w:sz w:val="22"/>
          <w:szCs w:val="22"/>
        </w:rPr>
        <w:t>his</w:t>
      </w:r>
      <w:proofErr w:type="spellEnd"/>
      <w:proofErr w:type="gramEnd"/>
      <w:r w:rsidR="00164419">
        <w:rPr>
          <w:rFonts w:ascii="Helvetica" w:hAnsi="Helvetica" w:cs="Arial"/>
          <w:sz w:val="22"/>
          <w:szCs w:val="22"/>
        </w:rPr>
        <w:t xml:space="preserve"> </w:t>
      </w:r>
      <w:r w:rsidR="00164419" w:rsidRPr="00AC7EE1">
        <w:rPr>
          <w:rFonts w:ascii="Helvetica" w:hAnsi="Helvetica" w:cs="Arial"/>
          <w:i/>
          <w:sz w:val="22"/>
          <w:szCs w:val="22"/>
        </w:rPr>
        <w:t xml:space="preserve">in vitro </w:t>
      </w:r>
      <w:r w:rsidR="00164419" w:rsidRPr="00AC7EE1">
        <w:rPr>
          <w:rFonts w:ascii="Helvetica" w:hAnsi="Helvetica" w:cs="Arial"/>
          <w:sz w:val="22"/>
          <w:szCs w:val="22"/>
        </w:rPr>
        <w:t>technique</w:t>
      </w:r>
      <w:r w:rsidR="00164419">
        <w:rPr>
          <w:rFonts w:ascii="Helvetica" w:hAnsi="Helvetica" w:cs="Arial"/>
          <w:sz w:val="22"/>
          <w:szCs w:val="22"/>
        </w:rPr>
        <w:t xml:space="preserve"> </w:t>
      </w:r>
      <w:r w:rsidR="00861261">
        <w:rPr>
          <w:rFonts w:ascii="Helvetica" w:hAnsi="Helvetica" w:cs="Arial"/>
          <w:sz w:val="22"/>
          <w:szCs w:val="22"/>
        </w:rPr>
        <w:t>has the</w:t>
      </w:r>
      <w:r w:rsidR="00164419">
        <w:rPr>
          <w:rFonts w:ascii="Helvetica" w:hAnsi="Helvetica" w:cs="Arial"/>
          <w:sz w:val="22"/>
          <w:szCs w:val="22"/>
        </w:rPr>
        <w:t xml:space="preserve"> potential </w:t>
      </w:r>
      <w:r w:rsidR="00861261">
        <w:rPr>
          <w:rFonts w:ascii="Helvetica" w:hAnsi="Helvetica" w:cs="Arial"/>
          <w:sz w:val="22"/>
          <w:szCs w:val="22"/>
        </w:rPr>
        <w:t xml:space="preserve">to </w:t>
      </w:r>
      <w:r w:rsidR="00164419">
        <w:rPr>
          <w:rFonts w:ascii="Helvetica" w:hAnsi="Helvetica" w:cs="Arial"/>
          <w:sz w:val="22"/>
          <w:szCs w:val="22"/>
        </w:rPr>
        <w:t xml:space="preserve">assess the effect of new therapeutics on pH homeostasis </w:t>
      </w:r>
      <w:r w:rsidR="00861261">
        <w:rPr>
          <w:rFonts w:ascii="Helvetica" w:hAnsi="Helvetica" w:cs="Arial"/>
          <w:sz w:val="22"/>
          <w:szCs w:val="22"/>
        </w:rPr>
        <w:t xml:space="preserve">not only </w:t>
      </w:r>
      <w:r w:rsidR="00164419">
        <w:rPr>
          <w:rFonts w:ascii="Helvetica" w:hAnsi="Helvetica" w:cs="Arial"/>
          <w:sz w:val="22"/>
          <w:szCs w:val="22"/>
        </w:rPr>
        <w:t xml:space="preserve">in Cystic Fibrosis </w:t>
      </w:r>
      <w:r w:rsidR="00861261">
        <w:rPr>
          <w:rFonts w:ascii="Helvetica" w:hAnsi="Helvetica" w:cs="Arial"/>
          <w:sz w:val="22"/>
          <w:szCs w:val="22"/>
        </w:rPr>
        <w:t xml:space="preserve">but also </w:t>
      </w:r>
      <w:r w:rsidR="00EB3260">
        <w:rPr>
          <w:rFonts w:ascii="Helvetica" w:hAnsi="Helvetica" w:cs="Arial"/>
          <w:sz w:val="22"/>
          <w:szCs w:val="22"/>
        </w:rPr>
        <w:t>other chronic a</w:t>
      </w:r>
      <w:r w:rsidR="00AC7EE1">
        <w:rPr>
          <w:rFonts w:ascii="Helvetica" w:hAnsi="Helvetica" w:cs="Arial"/>
          <w:sz w:val="22"/>
          <w:szCs w:val="22"/>
        </w:rPr>
        <w:t>i</w:t>
      </w:r>
      <w:r w:rsidR="00EB3260">
        <w:rPr>
          <w:rFonts w:ascii="Helvetica" w:hAnsi="Helvetica" w:cs="Arial"/>
          <w:sz w:val="22"/>
          <w:szCs w:val="22"/>
        </w:rPr>
        <w:t>rway diseases</w:t>
      </w:r>
      <w:r w:rsidR="00861261">
        <w:rPr>
          <w:rFonts w:ascii="Helvetica" w:hAnsi="Helvetica" w:cs="Arial"/>
          <w:sz w:val="22"/>
          <w:szCs w:val="22"/>
        </w:rPr>
        <w:t>, such as asthma and COPD</w:t>
      </w:r>
      <w:r w:rsidR="00AC7EE1">
        <w:rPr>
          <w:rFonts w:ascii="Helvetica" w:hAnsi="Helvetica" w:cs="Arial"/>
          <w:sz w:val="22"/>
          <w:szCs w:val="22"/>
        </w:rPr>
        <w:t xml:space="preserve"> </w:t>
      </w:r>
      <w:r w:rsidR="00AC7EE1">
        <w:rPr>
          <w:rFonts w:ascii="Helvetica" w:hAnsi="Helvetica" w:cs="Arial"/>
          <w:b/>
          <w:sz w:val="22"/>
          <w:szCs w:val="22"/>
        </w:rPr>
        <w:t>[1]</w:t>
      </w:r>
      <w:r w:rsidR="00AC7EE1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459B040" w:rsidR="00CE10F2" w:rsidRDefault="00133E4C" w:rsidP="008B462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Vinciane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Saint-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Criq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8B4623" w:rsidRPr="008B4623">
        <w:rPr>
          <w:rFonts w:ascii="Helvetica" w:hAnsi="Helvetica" w:cs="Arial"/>
          <w:sz w:val="22"/>
          <w:szCs w:val="22"/>
        </w:rPr>
        <w:t>This method helps</w:t>
      </w:r>
      <w:r w:rsidR="00AC7EE1">
        <w:rPr>
          <w:rFonts w:ascii="Helvetica" w:hAnsi="Helvetica" w:cs="Arial"/>
          <w:sz w:val="22"/>
          <w:szCs w:val="22"/>
        </w:rPr>
        <w:t xml:space="preserve"> to</w:t>
      </w:r>
      <w:r w:rsidR="008B4623" w:rsidRPr="008B4623">
        <w:rPr>
          <w:rFonts w:ascii="Helvetica" w:hAnsi="Helvetica" w:cs="Arial"/>
          <w:sz w:val="22"/>
          <w:szCs w:val="22"/>
        </w:rPr>
        <w:t xml:space="preserve"> identify ion channels or transporters involved in </w:t>
      </w:r>
      <w:r w:rsidR="00EB3260">
        <w:rPr>
          <w:rFonts w:ascii="Helvetica" w:hAnsi="Helvetica" w:cs="Arial"/>
          <w:sz w:val="22"/>
          <w:szCs w:val="22"/>
        </w:rPr>
        <w:t xml:space="preserve">extracellular </w:t>
      </w:r>
      <w:r w:rsidR="008B4623" w:rsidRPr="008B4623">
        <w:rPr>
          <w:rFonts w:ascii="Helvetica" w:hAnsi="Helvetica" w:cs="Arial"/>
          <w:sz w:val="22"/>
          <w:szCs w:val="22"/>
        </w:rPr>
        <w:t>pH</w:t>
      </w:r>
      <w:r w:rsidR="00EB3260">
        <w:rPr>
          <w:rFonts w:ascii="Helvetica" w:hAnsi="Helvetica" w:cs="Arial"/>
          <w:sz w:val="22"/>
          <w:szCs w:val="22"/>
        </w:rPr>
        <w:t xml:space="preserve"> regulation and</w:t>
      </w:r>
      <w:r w:rsidR="008B4623" w:rsidRPr="008B4623">
        <w:rPr>
          <w:rFonts w:ascii="Helvetica" w:hAnsi="Helvetica" w:cs="Arial"/>
          <w:sz w:val="22"/>
          <w:szCs w:val="22"/>
        </w:rPr>
        <w:t xml:space="preserve"> could be applied to other </w:t>
      </w:r>
      <w:r w:rsidR="00164419">
        <w:rPr>
          <w:rFonts w:ascii="Helvetica" w:hAnsi="Helvetica" w:cs="Arial"/>
          <w:sz w:val="22"/>
          <w:szCs w:val="22"/>
        </w:rPr>
        <w:t>cell system</w:t>
      </w:r>
      <w:r w:rsidR="002160BA">
        <w:rPr>
          <w:rFonts w:ascii="Helvetica" w:hAnsi="Helvetica" w:cs="Arial"/>
          <w:sz w:val="22"/>
          <w:szCs w:val="22"/>
        </w:rPr>
        <w:t>s</w:t>
      </w:r>
      <w:r w:rsidR="008B4623" w:rsidRPr="008B4623">
        <w:rPr>
          <w:rFonts w:ascii="Helvetica" w:hAnsi="Helvetica" w:cs="Arial"/>
          <w:sz w:val="22"/>
          <w:szCs w:val="22"/>
        </w:rPr>
        <w:t xml:space="preserve"> </w:t>
      </w:r>
      <w:r w:rsidR="00AC7EE1">
        <w:rPr>
          <w:rFonts w:ascii="Helvetica" w:hAnsi="Helvetica" w:cs="Arial"/>
          <w:sz w:val="22"/>
          <w:szCs w:val="22"/>
        </w:rPr>
        <w:t>in which</w:t>
      </w:r>
      <w:r w:rsidR="00EB3260">
        <w:rPr>
          <w:rFonts w:ascii="Helvetica" w:hAnsi="Helvetica" w:cs="Arial"/>
          <w:sz w:val="22"/>
          <w:szCs w:val="22"/>
        </w:rPr>
        <w:t xml:space="preserve"> this is important</w:t>
      </w:r>
      <w:r w:rsidR="00AC7EE1">
        <w:rPr>
          <w:rFonts w:ascii="Helvetica" w:hAnsi="Helvetica" w:cs="Arial"/>
          <w:sz w:val="22"/>
          <w:szCs w:val="22"/>
        </w:rPr>
        <w:t>,</w:t>
      </w:r>
      <w:r w:rsidR="00EB3260">
        <w:rPr>
          <w:rFonts w:ascii="Helvetica" w:hAnsi="Helvetica" w:cs="Arial"/>
          <w:sz w:val="22"/>
          <w:szCs w:val="22"/>
        </w:rPr>
        <w:t xml:space="preserve"> such as cancer</w:t>
      </w:r>
      <w:r w:rsidR="00AC7EE1">
        <w:rPr>
          <w:rFonts w:ascii="Helvetica" w:hAnsi="Helvetica" w:cs="Arial"/>
          <w:sz w:val="22"/>
          <w:szCs w:val="22"/>
        </w:rPr>
        <w:t xml:space="preserve"> </w:t>
      </w:r>
      <w:r w:rsidR="00AC7EE1">
        <w:rPr>
          <w:rFonts w:ascii="Helvetica" w:hAnsi="Helvetica" w:cs="Arial"/>
          <w:b/>
          <w:sz w:val="22"/>
          <w:szCs w:val="22"/>
        </w:rPr>
        <w:t>[1]</w:t>
      </w:r>
      <w:r w:rsidR="008B4623" w:rsidRPr="008B4623">
        <w:rPr>
          <w:rFonts w:ascii="Helvetica" w:hAnsi="Helvetica" w:cs="Arial"/>
          <w:sz w:val="22"/>
          <w:szCs w:val="22"/>
        </w:rPr>
        <w:t>.</w:t>
      </w:r>
      <w:r w:rsidR="008B4623" w:rsidRPr="008B4623" w:rsidDel="008B4623">
        <w:rPr>
          <w:rFonts w:ascii="Helvetica" w:hAnsi="Helvetica" w:cs="Arial"/>
          <w:sz w:val="22"/>
          <w:szCs w:val="22"/>
        </w:rPr>
        <w:t xml:space="preserve"> 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1ED1BDC4" w:rsidR="00336C61" w:rsidRPr="00AC7EE1" w:rsidRDefault="008D7A48" w:rsidP="00AC7EE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336C61" w:rsidRPr="00AC7EE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1C54398D" w:rsidR="0050704D" w:rsidRPr="00230E92" w:rsidRDefault="00B85C50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Primary Human Airway Epithelial Cell (</w:t>
      </w:r>
      <w:proofErr w:type="spellStart"/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hAEC</w:t>
      </w:r>
      <w:proofErr w:type="spellEnd"/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)</w:t>
      </w:r>
      <w:r w:rsidR="009B26A0" w:rsidRPr="009B26A0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Preparation</w:t>
      </w:r>
    </w:p>
    <w:p w14:paraId="51BA41E5" w14:textId="3F502A0A" w:rsidR="00230E92" w:rsidRPr="00230E92" w:rsidRDefault="00230E92" w:rsidP="00230E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230E92">
        <w:rPr>
          <w:rFonts w:ascii="Helvetica" w:hAnsi="Helvetica" w:cstheme="minorHAnsi"/>
          <w:i w:val="0"/>
          <w:color w:val="000000" w:themeColor="text1"/>
          <w:sz w:val="22"/>
          <w:szCs w:val="22"/>
        </w:rPr>
        <w:t>Af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ter at least 28 days of culture, wash the apical surface of a human airway epithelial cell culture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[1-TXT</w:t>
      </w:r>
      <w:r w:rsidRPr="00230E92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with 150 microliters of bicarbonate </w:t>
      </w:r>
      <w:r w:rsidR="008B4623">
        <w:rPr>
          <w:rFonts w:ascii="Helvetica" w:hAnsi="Helvetica" w:cstheme="minorHAnsi"/>
          <w:i w:val="0"/>
          <w:color w:val="000000" w:themeColor="text1"/>
          <w:sz w:val="22"/>
          <w:szCs w:val="22"/>
        </w:rPr>
        <w:t>containing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Krebs buffer solution for 20 minutes in the cell culture incubator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</w:t>
      </w:r>
      <w:r w:rsidR="00156055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4B021772" w14:textId="00D84F96" w:rsidR="00230E92" w:rsidRPr="00230E92" w:rsidRDefault="00230E92" w:rsidP="00230E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WIDE: Talent washing cells, with HCO3- KRB solution container visible in frame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TEXT: </w:t>
      </w:r>
      <w:r w:rsidR="009077EE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See text for </w:t>
      </w:r>
      <w:proofErr w:type="spellStart"/>
      <w:r w:rsidR="009077EE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hAEC</w:t>
      </w:r>
      <w:proofErr w:type="spellEnd"/>
      <w:r w:rsidR="009077EE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culture preparation details</w:t>
      </w:r>
    </w:p>
    <w:p w14:paraId="022935CA" w14:textId="1B3BCBA2" w:rsidR="00230E92" w:rsidRPr="00230E92" w:rsidRDefault="00230E92" w:rsidP="00230E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placing culture in incubator</w:t>
      </w:r>
      <w:r w:rsidR="00156055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156055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TEXT: </w:t>
      </w:r>
      <w:r w:rsidR="009077EE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See text for all solution/reagent preparation details</w:t>
      </w:r>
    </w:p>
    <w:p w14:paraId="3BF9C5A2" w14:textId="1F2E5633" w:rsidR="00BE3BC7" w:rsidRPr="009077EE" w:rsidRDefault="00230E92" w:rsidP="009077E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At the end of the incubation, use a sterile glass pipette </w:t>
      </w:r>
      <w:r w:rsidR="00BE3BC7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with a sterile P200 pipette tip linked to an aspiration pump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to carefully aspirate the wash without dis</w:t>
      </w:r>
      <w:r w:rsidR="00BE3BC7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rupting the epithelium </w:t>
      </w:r>
      <w:r w:rsidR="00BE3BC7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 w:rsidR="00BE3BC7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  <w:r w:rsidR="009077EE" w:rsidRPr="009077EE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9077EE">
        <w:rPr>
          <w:rFonts w:ascii="Helvetica" w:hAnsi="Helvetica" w:cstheme="minorHAnsi"/>
          <w:i w:val="0"/>
          <w:color w:val="000000" w:themeColor="text1"/>
          <w:sz w:val="22"/>
          <w:szCs w:val="22"/>
        </w:rPr>
        <w:t>There</w:t>
      </w:r>
      <w:r w:rsidR="009077EE">
        <w:rPr>
          <w:rFonts w:ascii="Helvetica" w:hAnsi="Helvetica"/>
          <w:i w:val="0"/>
          <w:sz w:val="22"/>
          <w:szCs w:val="22"/>
        </w:rPr>
        <w:t xml:space="preserve"> </w:t>
      </w:r>
      <w:r w:rsidR="009077EE" w:rsidRPr="00BE3BC7">
        <w:rPr>
          <w:rFonts w:ascii="Helvetica" w:hAnsi="Helvetica"/>
          <w:i w:val="0"/>
          <w:sz w:val="22"/>
          <w:szCs w:val="22"/>
        </w:rPr>
        <w:t>should be as little liquid remaining on the apical surface as possible to restore the air-liquid interface</w:t>
      </w:r>
      <w:r w:rsidR="009077EE">
        <w:rPr>
          <w:rFonts w:ascii="Helvetica" w:hAnsi="Helvetica"/>
          <w:i w:val="0"/>
          <w:sz w:val="22"/>
          <w:szCs w:val="22"/>
        </w:rPr>
        <w:t xml:space="preserve"> </w:t>
      </w:r>
      <w:r w:rsidR="009077EE">
        <w:rPr>
          <w:rFonts w:ascii="Helvetica" w:hAnsi="Helvetica"/>
          <w:b/>
          <w:i w:val="0"/>
          <w:sz w:val="22"/>
          <w:szCs w:val="22"/>
        </w:rPr>
        <w:t>[2]</w:t>
      </w:r>
      <w:r w:rsidR="009077EE" w:rsidRPr="00BE3BC7">
        <w:rPr>
          <w:rFonts w:ascii="Helvetica" w:hAnsi="Helvetica"/>
          <w:i w:val="0"/>
          <w:sz w:val="22"/>
          <w:szCs w:val="22"/>
        </w:rPr>
        <w:t>.</w:t>
      </w:r>
    </w:p>
    <w:p w14:paraId="254B5251" w14:textId="77777777" w:rsidR="00BE3BC7" w:rsidRPr="00BE3BC7" w:rsidRDefault="00BE3BC7" w:rsidP="00BE3B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CU: Wash being aspirated</w:t>
      </w:r>
    </w:p>
    <w:p w14:paraId="04C7A70E" w14:textId="330907E7" w:rsidR="00BE3BC7" w:rsidRPr="00BE3BC7" w:rsidRDefault="00BE3BC7" w:rsidP="00BE3B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CU: Shot of culture after wash has been aspirated to show little liquid on apical surface</w:t>
      </w:r>
    </w:p>
    <w:p w14:paraId="44C79032" w14:textId="5FEE3A80" w:rsidR="00BE3BC7" w:rsidRPr="00BE3BC7" w:rsidRDefault="00BE3BC7" w:rsidP="00BE3B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Then return the cells to the cell culture incubator for 30 minutes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28A8E901" w14:textId="77777777" w:rsidR="00BE3BC7" w:rsidRDefault="00BE3BC7" w:rsidP="00BE3B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culture into incubator</w:t>
      </w:r>
    </w:p>
    <w:p w14:paraId="15805313" w14:textId="3586B151" w:rsidR="00F32439" w:rsidRPr="00BE3BC7" w:rsidRDefault="00F32439" w:rsidP="00BE3BC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E3BC7">
        <w:rPr>
          <w:rFonts w:ascii="Helvetica" w:hAnsi="Helvetica"/>
          <w:b/>
          <w:i w:val="0"/>
          <w:sz w:val="22"/>
          <w:szCs w:val="22"/>
        </w:rPr>
        <w:t xml:space="preserve">Background </w:t>
      </w:r>
      <w:r w:rsidR="00BE3BC7">
        <w:rPr>
          <w:rFonts w:ascii="Helvetica" w:hAnsi="Helvetica"/>
          <w:b/>
          <w:i w:val="0"/>
          <w:sz w:val="22"/>
          <w:szCs w:val="22"/>
        </w:rPr>
        <w:t>M</w:t>
      </w:r>
      <w:r w:rsidRPr="00BE3BC7">
        <w:rPr>
          <w:rFonts w:ascii="Helvetica" w:hAnsi="Helvetica"/>
          <w:b/>
          <w:i w:val="0"/>
          <w:sz w:val="22"/>
          <w:szCs w:val="22"/>
        </w:rPr>
        <w:t>easurement</w:t>
      </w:r>
    </w:p>
    <w:p w14:paraId="0B4D3091" w14:textId="13A8A843" w:rsidR="00BE3BC7" w:rsidRDefault="00BE3BC7" w:rsidP="00BE3B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To perform a background measurement, turn on the plate reader and the computer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84BC9F0" w14:textId="13AE5351" w:rsidR="00BE3BC7" w:rsidRDefault="00BE3BC7" w:rsidP="00BE3B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turning on plate reader and/or computer</w:t>
      </w:r>
    </w:p>
    <w:p w14:paraId="21BF0552" w14:textId="4E9B77E8" w:rsidR="00BE3BC7" w:rsidRDefault="00BE3BC7" w:rsidP="00BE3B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After opening the dashboard, click </w:t>
      </w:r>
      <w:r w:rsidRPr="00BE3BC7">
        <w:rPr>
          <w:rFonts w:ascii="Helvetica" w:hAnsi="Helvetica"/>
          <w:b/>
          <w:i w:val="0"/>
          <w:sz w:val="22"/>
          <w:szCs w:val="22"/>
        </w:rPr>
        <w:t>Spark 10M</w:t>
      </w:r>
      <w:r>
        <w:rPr>
          <w:rFonts w:ascii="Helvetica" w:hAnsi="Helvetica"/>
          <w:b/>
          <w:i w:val="0"/>
          <w:sz w:val="22"/>
          <w:szCs w:val="22"/>
        </w:rPr>
        <w:t xml:space="preserve"> [1</w:t>
      </w:r>
      <w:r w:rsidR="0036684B">
        <w:rPr>
          <w:rFonts w:ascii="Helvetica" w:hAnsi="Helvetica"/>
          <w:b/>
          <w:i w:val="0"/>
          <w:sz w:val="22"/>
          <w:szCs w:val="22"/>
        </w:rPr>
        <w:t xml:space="preserve">] </w:t>
      </w:r>
      <w:r w:rsidR="0036684B">
        <w:rPr>
          <w:rFonts w:ascii="Helvetica" w:hAnsi="Helvetica"/>
          <w:i w:val="0"/>
          <w:sz w:val="22"/>
          <w:szCs w:val="22"/>
        </w:rPr>
        <w:t xml:space="preserve">and set the temperature control to 37 degrees Celsius </w:t>
      </w:r>
      <w:r w:rsidR="0036684B">
        <w:rPr>
          <w:rFonts w:ascii="Helvetica" w:hAnsi="Helvetica"/>
          <w:b/>
          <w:i w:val="0"/>
          <w:sz w:val="22"/>
          <w:szCs w:val="22"/>
        </w:rPr>
        <w:t>[2]</w:t>
      </w:r>
      <w:r w:rsidR="0036684B">
        <w:rPr>
          <w:rFonts w:ascii="Helvetica" w:hAnsi="Helvetica"/>
          <w:i w:val="0"/>
          <w:sz w:val="22"/>
          <w:szCs w:val="22"/>
        </w:rPr>
        <w:t>.</w:t>
      </w:r>
    </w:p>
    <w:p w14:paraId="3D53DB85" w14:textId="4E5B953A" w:rsidR="0036684B" w:rsidRDefault="0036684B" w:rsidP="003668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MED-over the shoulder: Talent opening dashboard and/or clicking Spark 10M, with monitor visible in frame</w:t>
      </w:r>
    </w:p>
    <w:p w14:paraId="244141B2" w14:textId="77777777" w:rsidR="0036684B" w:rsidRDefault="0036684B" w:rsidP="003668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Temperature control being opened and being set</w:t>
      </w:r>
    </w:p>
    <w:p w14:paraId="171523FE" w14:textId="77777777" w:rsidR="0036684B" w:rsidRDefault="0036684B" w:rsidP="0036684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open </w:t>
      </w:r>
      <w:r w:rsidR="00F32439" w:rsidRPr="0036684B">
        <w:rPr>
          <w:rFonts w:ascii="Helvetica" w:hAnsi="Helvetica"/>
          <w:i w:val="0"/>
          <w:sz w:val="22"/>
          <w:szCs w:val="22"/>
        </w:rPr>
        <w:t xml:space="preserve">the gas control and set the </w:t>
      </w:r>
      <w:r>
        <w:rPr>
          <w:rFonts w:ascii="Helvetica" w:hAnsi="Helvetica"/>
          <w:i w:val="0"/>
          <w:sz w:val="22"/>
          <w:szCs w:val="22"/>
        </w:rPr>
        <w:t xml:space="preserve">carbon dioxide </w:t>
      </w:r>
      <w:r w:rsidR="00F32439" w:rsidRPr="0036684B">
        <w:rPr>
          <w:rFonts w:ascii="Helvetica" w:hAnsi="Helvetica"/>
          <w:i w:val="0"/>
          <w:sz w:val="22"/>
          <w:szCs w:val="22"/>
        </w:rPr>
        <w:t>to 5%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F32439" w:rsidRPr="0036684B">
        <w:rPr>
          <w:rFonts w:ascii="Helvetica" w:hAnsi="Helvetica"/>
          <w:i w:val="0"/>
          <w:sz w:val="22"/>
          <w:szCs w:val="22"/>
        </w:rPr>
        <w:t>.</w:t>
      </w:r>
    </w:p>
    <w:p w14:paraId="2AFB7F76" w14:textId="08CE9D69" w:rsidR="0036684B" w:rsidRDefault="0036684B" w:rsidP="003668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Gas control being opened/CO2 being set</w:t>
      </w:r>
    </w:p>
    <w:p w14:paraId="59CF5E98" w14:textId="0F4D3915" w:rsidR="0036684B" w:rsidRDefault="0036684B" w:rsidP="0036684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36684B">
        <w:rPr>
          <w:rFonts w:ascii="Helvetica" w:hAnsi="Helvetica"/>
          <w:i w:val="0"/>
          <w:sz w:val="22"/>
          <w:szCs w:val="22"/>
        </w:rPr>
        <w:t xml:space="preserve">When the temperature </w:t>
      </w:r>
      <w:r w:rsidR="00F32439" w:rsidRPr="0036684B">
        <w:rPr>
          <w:rFonts w:ascii="Helvetica" w:hAnsi="Helvetica"/>
          <w:i w:val="0"/>
          <w:sz w:val="22"/>
          <w:szCs w:val="22"/>
        </w:rPr>
        <w:t xml:space="preserve">and </w:t>
      </w:r>
      <w:r w:rsidRPr="0036684B">
        <w:rPr>
          <w:rFonts w:ascii="Helvetica" w:hAnsi="Helvetica"/>
          <w:i w:val="0"/>
          <w:sz w:val="22"/>
          <w:szCs w:val="22"/>
        </w:rPr>
        <w:t>gas</w:t>
      </w:r>
      <w:r w:rsidR="00F32439" w:rsidRPr="0036684B">
        <w:rPr>
          <w:rFonts w:ascii="Helvetica" w:hAnsi="Helvetica"/>
          <w:i w:val="0"/>
          <w:sz w:val="22"/>
          <w:szCs w:val="22"/>
        </w:rPr>
        <w:t xml:space="preserve"> have reached their targets</w:t>
      </w:r>
      <w:r>
        <w:rPr>
          <w:rFonts w:ascii="Helvetica" w:hAnsi="Helvetica"/>
          <w:i w:val="0"/>
          <w:sz w:val="22"/>
          <w:szCs w:val="22"/>
        </w:rPr>
        <w:t xml:space="preserve">, open the plate reader drawer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</w:t>
      </w:r>
      <w:r w:rsidR="00F32439" w:rsidRPr="0036684B">
        <w:rPr>
          <w:rFonts w:ascii="Helvetica" w:hAnsi="Helvetica"/>
          <w:i w:val="0"/>
          <w:sz w:val="22"/>
          <w:szCs w:val="22"/>
        </w:rPr>
        <w:t xml:space="preserve"> insert </w:t>
      </w:r>
      <w:r>
        <w:rPr>
          <w:rFonts w:ascii="Helvetica" w:hAnsi="Helvetica"/>
          <w:i w:val="0"/>
          <w:sz w:val="22"/>
          <w:szCs w:val="22"/>
        </w:rPr>
        <w:t>a</w:t>
      </w:r>
      <w:r w:rsidR="00F32439" w:rsidRPr="0036684B">
        <w:rPr>
          <w:rFonts w:ascii="Helvetica" w:hAnsi="Helvetica"/>
          <w:i w:val="0"/>
          <w:sz w:val="22"/>
          <w:szCs w:val="22"/>
        </w:rPr>
        <w:t xml:space="preserve"> humidity cassette filled with 6 </w:t>
      </w:r>
      <w:r>
        <w:rPr>
          <w:rFonts w:ascii="Helvetica" w:hAnsi="Helvetica"/>
          <w:i w:val="0"/>
          <w:sz w:val="22"/>
          <w:szCs w:val="22"/>
        </w:rPr>
        <w:t>milliliters</w:t>
      </w:r>
      <w:r w:rsidR="00F32439" w:rsidRPr="0036684B">
        <w:rPr>
          <w:rFonts w:ascii="Helvetica" w:hAnsi="Helvetica"/>
          <w:i w:val="0"/>
          <w:sz w:val="22"/>
          <w:szCs w:val="22"/>
        </w:rPr>
        <w:t xml:space="preserve"> of </w:t>
      </w:r>
      <w:r>
        <w:rPr>
          <w:rFonts w:ascii="Helvetica" w:hAnsi="Helvetica"/>
          <w:i w:val="0"/>
          <w:sz w:val="22"/>
          <w:szCs w:val="22"/>
        </w:rPr>
        <w:t>distilled water</w:t>
      </w:r>
      <w:r w:rsidR="00F32439" w:rsidRPr="0036684B">
        <w:rPr>
          <w:rFonts w:ascii="Helvetica" w:hAnsi="Helvetica"/>
          <w:i w:val="0"/>
          <w:sz w:val="22"/>
          <w:szCs w:val="22"/>
        </w:rPr>
        <w:t xml:space="preserve"> on each side</w:t>
      </w:r>
      <w:r w:rsidR="009077EE">
        <w:rPr>
          <w:rFonts w:ascii="Helvetica" w:hAnsi="Helvetica"/>
          <w:i w:val="0"/>
          <w:sz w:val="22"/>
          <w:szCs w:val="22"/>
        </w:rPr>
        <w:t xml:space="preserve"> into the reader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F32439" w:rsidRPr="0036684B">
        <w:rPr>
          <w:rFonts w:ascii="Helvetica" w:hAnsi="Helvetica"/>
          <w:i w:val="0"/>
          <w:sz w:val="22"/>
          <w:szCs w:val="22"/>
        </w:rPr>
        <w:t>.</w:t>
      </w:r>
    </w:p>
    <w:p w14:paraId="7E6E0402" w14:textId="350C2544" w:rsidR="0036684B" w:rsidRDefault="0036684B" w:rsidP="003668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opening drawer</w:t>
      </w:r>
    </w:p>
    <w:p w14:paraId="2DFE75B3" w14:textId="082F209E" w:rsidR="0036684B" w:rsidRDefault="0036684B" w:rsidP="003668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Cassette being inserted</w:t>
      </w:r>
    </w:p>
    <w:p w14:paraId="36D3174E" w14:textId="6FBA1F12" w:rsidR="00F32439" w:rsidRDefault="00C5300E" w:rsidP="0036684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Confirm that</w:t>
      </w:r>
      <w:r w:rsidR="00F32439" w:rsidRPr="0036684B">
        <w:rPr>
          <w:rFonts w:ascii="Helvetica" w:hAnsi="Helvetica"/>
          <w:i w:val="0"/>
          <w:sz w:val="22"/>
          <w:szCs w:val="22"/>
        </w:rPr>
        <w:t xml:space="preserve"> the lid and bottom of the </w:t>
      </w:r>
      <w:r w:rsidR="009077EE">
        <w:rPr>
          <w:rFonts w:ascii="Helvetica" w:hAnsi="Helvetica"/>
          <w:i w:val="0"/>
          <w:sz w:val="22"/>
          <w:szCs w:val="22"/>
        </w:rPr>
        <w:t xml:space="preserve">cell culture </w:t>
      </w:r>
      <w:r w:rsidR="00F32439" w:rsidRPr="0036684B">
        <w:rPr>
          <w:rFonts w:ascii="Helvetica" w:hAnsi="Helvetica"/>
          <w:i w:val="0"/>
          <w:sz w:val="22"/>
          <w:szCs w:val="22"/>
        </w:rPr>
        <w:t xml:space="preserve">plate are </w:t>
      </w:r>
      <w:r>
        <w:rPr>
          <w:rFonts w:ascii="Helvetica" w:hAnsi="Helvetica"/>
          <w:i w:val="0"/>
          <w:sz w:val="22"/>
          <w:szCs w:val="22"/>
        </w:rPr>
        <w:t xml:space="preserve">clean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F32439" w:rsidRPr="0036684B">
        <w:rPr>
          <w:rFonts w:ascii="Helvetica" w:hAnsi="Helvetica"/>
          <w:i w:val="0"/>
          <w:sz w:val="22"/>
          <w:szCs w:val="22"/>
        </w:rPr>
        <w:t>and place the plate in the humidity cassette</w:t>
      </w:r>
      <w:r w:rsidR="00F85FA0" w:rsidRPr="009C5450">
        <w:rPr>
          <w:rFonts w:ascii="Helvetica" w:hAnsi="Helvetica"/>
          <w:i w:val="0"/>
          <w:color w:val="FF0000"/>
          <w:sz w:val="22"/>
          <w:szCs w:val="22"/>
        </w:rPr>
        <w:t>, put the lid back on and close the drawer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F32439" w:rsidRPr="0036684B">
        <w:rPr>
          <w:rFonts w:ascii="Helvetica" w:hAnsi="Helvetica"/>
          <w:i w:val="0"/>
          <w:sz w:val="22"/>
          <w:szCs w:val="22"/>
        </w:rPr>
        <w:t>.</w:t>
      </w:r>
    </w:p>
    <w:p w14:paraId="545B9DF8" w14:textId="55B81A0D" w:rsidR="00C5300E" w:rsidRPr="00C5300E" w:rsidRDefault="00C5300E" w:rsidP="00C530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Shot of clean lid and plate bottom </w:t>
      </w:r>
      <w:r>
        <w:rPr>
          <w:rFonts w:ascii="Helvetica" w:hAnsi="Helvetica"/>
          <w:b/>
          <w:i w:val="0"/>
          <w:sz w:val="22"/>
          <w:szCs w:val="22"/>
        </w:rPr>
        <w:t xml:space="preserve">TEXT: Clean w/ 70% </w:t>
      </w:r>
      <w:proofErr w:type="spellStart"/>
      <w:r>
        <w:rPr>
          <w:rFonts w:ascii="Helvetica" w:hAnsi="Helvetica"/>
          <w:b/>
          <w:i w:val="0"/>
          <w:sz w:val="22"/>
          <w:szCs w:val="22"/>
        </w:rPr>
        <w:t>EtOH</w:t>
      </w:r>
      <w:proofErr w:type="spellEnd"/>
      <w:r>
        <w:rPr>
          <w:rFonts w:ascii="Helvetica" w:hAnsi="Helvetica"/>
          <w:b/>
          <w:i w:val="0"/>
          <w:sz w:val="22"/>
          <w:szCs w:val="22"/>
        </w:rPr>
        <w:t xml:space="preserve"> as necessary</w:t>
      </w:r>
    </w:p>
    <w:p w14:paraId="79D33C8A" w14:textId="5246F524" w:rsidR="00297907" w:rsidRPr="00AC7EE1" w:rsidRDefault="00C5300E" w:rsidP="00AC7E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plate into cassette</w:t>
      </w:r>
      <w:r w:rsidR="00F85FA0" w:rsidRPr="009C5450">
        <w:rPr>
          <w:rFonts w:ascii="Helvetica" w:hAnsi="Helvetica"/>
          <w:i w:val="0"/>
          <w:color w:val="FF0000"/>
          <w:sz w:val="22"/>
          <w:szCs w:val="22"/>
        </w:rPr>
        <w:t>, putting the lid back on and closing the drawer</w:t>
      </w:r>
    </w:p>
    <w:p w14:paraId="32F6C9D0" w14:textId="37C6656E" w:rsidR="00297907" w:rsidRDefault="00297907" w:rsidP="002979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Open the Spark Method editor, select the appropriate plate template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select the wells that </w:t>
      </w:r>
      <w:r w:rsidRPr="00E32680">
        <w:rPr>
          <w:rFonts w:ascii="Helvetica" w:hAnsi="Helvetica"/>
          <w:i w:val="0"/>
          <w:sz w:val="22"/>
          <w:szCs w:val="22"/>
        </w:rPr>
        <w:t xml:space="preserve">be monitored during </w:t>
      </w:r>
      <w:r>
        <w:rPr>
          <w:rFonts w:ascii="Helvetica" w:hAnsi="Helvetica"/>
          <w:i w:val="0"/>
          <w:sz w:val="22"/>
          <w:szCs w:val="22"/>
        </w:rPr>
        <w:t>the</w:t>
      </w:r>
      <w:r w:rsidRPr="00E32680">
        <w:rPr>
          <w:rFonts w:ascii="Helvetica" w:hAnsi="Helvetica"/>
          <w:i w:val="0"/>
          <w:sz w:val="22"/>
          <w:szCs w:val="22"/>
        </w:rPr>
        <w:t xml:space="preserve"> experiment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0A8F75F" w14:textId="7699F564" w:rsidR="00297907" w:rsidRDefault="00AC7EE1" w:rsidP="002979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</w:t>
      </w:r>
      <w:r w:rsidR="00297907">
        <w:rPr>
          <w:rFonts w:ascii="Helvetica" w:hAnsi="Helvetica"/>
          <w:i w:val="0"/>
          <w:sz w:val="22"/>
          <w:szCs w:val="22"/>
        </w:rPr>
        <w:t>: Talent selecting plate template, with monitor visible in frame</w:t>
      </w:r>
    </w:p>
    <w:p w14:paraId="2D26C3F1" w14:textId="77777777" w:rsidR="00297907" w:rsidRDefault="00297907" w:rsidP="002979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Well(</w:t>
      </w:r>
      <w:proofErr w:type="spellStart"/>
      <w:r>
        <w:rPr>
          <w:rFonts w:ascii="Helvetica" w:hAnsi="Helvetica"/>
          <w:i w:val="0"/>
          <w:sz w:val="22"/>
          <w:szCs w:val="22"/>
        </w:rPr>
        <w:t>s</w:t>
      </w:r>
      <w:proofErr w:type="spellEnd"/>
      <w:r>
        <w:rPr>
          <w:rFonts w:ascii="Helvetica" w:hAnsi="Helvetica"/>
          <w:i w:val="0"/>
          <w:sz w:val="22"/>
          <w:szCs w:val="22"/>
        </w:rPr>
        <w:t>) being selected</w:t>
      </w:r>
    </w:p>
    <w:p w14:paraId="4337B284" w14:textId="68FAE7D8" w:rsidR="00297907" w:rsidRDefault="00297907" w:rsidP="002979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32680">
        <w:rPr>
          <w:rFonts w:ascii="Helvetica" w:hAnsi="Helvetica"/>
          <w:i w:val="0"/>
          <w:sz w:val="22"/>
          <w:szCs w:val="22"/>
        </w:rPr>
        <w:t xml:space="preserve">Add a temperature and </w:t>
      </w:r>
      <w:r>
        <w:rPr>
          <w:rFonts w:ascii="Helvetica" w:hAnsi="Helvetica"/>
          <w:i w:val="0"/>
          <w:sz w:val="22"/>
          <w:szCs w:val="22"/>
        </w:rPr>
        <w:t>carbon dioxide</w:t>
      </w:r>
      <w:r w:rsidRPr="00E32680">
        <w:rPr>
          <w:rFonts w:ascii="Helvetica" w:hAnsi="Helvetica"/>
          <w:i w:val="0"/>
          <w:sz w:val="22"/>
          <w:szCs w:val="22"/>
        </w:rPr>
        <w:t xml:space="preserve"> control panel and set </w:t>
      </w:r>
      <w:r w:rsidR="002160BA">
        <w:rPr>
          <w:rFonts w:ascii="Helvetica" w:hAnsi="Helvetica"/>
          <w:i w:val="0"/>
          <w:sz w:val="22"/>
          <w:szCs w:val="22"/>
        </w:rPr>
        <w:t xml:space="preserve">the </w:t>
      </w:r>
      <w:r>
        <w:rPr>
          <w:rFonts w:ascii="Helvetica" w:hAnsi="Helvetica"/>
          <w:i w:val="0"/>
          <w:sz w:val="22"/>
          <w:szCs w:val="22"/>
        </w:rPr>
        <w:t>panels</w:t>
      </w:r>
      <w:r w:rsidRPr="00E32680">
        <w:rPr>
          <w:rFonts w:ascii="Helvetica" w:hAnsi="Helvetica"/>
          <w:i w:val="0"/>
          <w:sz w:val="22"/>
          <w:szCs w:val="22"/>
        </w:rPr>
        <w:t xml:space="preserve"> to 37 </w:t>
      </w:r>
      <w:r>
        <w:rPr>
          <w:rFonts w:ascii="Helvetica" w:hAnsi="Helvetica"/>
          <w:i w:val="0"/>
          <w:sz w:val="22"/>
          <w:szCs w:val="22"/>
        </w:rPr>
        <w:t>degrees Celsius</w:t>
      </w:r>
      <w:r w:rsidRPr="00E32680">
        <w:rPr>
          <w:rFonts w:ascii="Helvetica" w:hAnsi="Helvetica"/>
          <w:i w:val="0"/>
          <w:sz w:val="22"/>
          <w:szCs w:val="22"/>
        </w:rPr>
        <w:t xml:space="preserve"> and 5%, respectively. T</w:t>
      </w:r>
      <w:r>
        <w:rPr>
          <w:rFonts w:ascii="Helvetica" w:hAnsi="Helvetica"/>
          <w:i w:val="0"/>
          <w:sz w:val="22"/>
          <w:szCs w:val="22"/>
        </w:rPr>
        <w:t>hen tick</w:t>
      </w:r>
      <w:r w:rsidRPr="00E32680">
        <w:rPr>
          <w:rFonts w:ascii="Helvetica" w:hAnsi="Helvetica"/>
          <w:i w:val="0"/>
          <w:sz w:val="22"/>
          <w:szCs w:val="22"/>
        </w:rPr>
        <w:t xml:space="preserve"> the </w:t>
      </w:r>
      <w:r w:rsidRPr="00E32680">
        <w:rPr>
          <w:rFonts w:ascii="Helvetica" w:hAnsi="Helvetica"/>
          <w:b/>
          <w:i w:val="0"/>
          <w:sz w:val="22"/>
          <w:szCs w:val="22"/>
        </w:rPr>
        <w:t>wait for temperature</w:t>
      </w:r>
      <w:r>
        <w:rPr>
          <w:rFonts w:ascii="Helvetica" w:hAnsi="Helvetica"/>
          <w:b/>
          <w:i w:val="0"/>
          <w:sz w:val="22"/>
          <w:szCs w:val="22"/>
        </w:rPr>
        <w:t>-</w:t>
      </w:r>
      <w:r w:rsidRPr="00E32680">
        <w:rPr>
          <w:rFonts w:ascii="Helvetica" w:hAnsi="Helvetica"/>
          <w:b/>
          <w:i w:val="0"/>
          <w:sz w:val="22"/>
          <w:szCs w:val="22"/>
        </w:rPr>
        <w:t>gas</w:t>
      </w:r>
      <w:r w:rsidRPr="00E32680">
        <w:rPr>
          <w:rFonts w:ascii="Helvetica" w:hAnsi="Helvetica"/>
          <w:i w:val="0"/>
          <w:sz w:val="22"/>
          <w:szCs w:val="22"/>
        </w:rPr>
        <w:t xml:space="preserve"> boxes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E32680">
        <w:rPr>
          <w:rFonts w:ascii="Helvetica" w:hAnsi="Helvetica"/>
          <w:i w:val="0"/>
          <w:sz w:val="22"/>
          <w:szCs w:val="22"/>
        </w:rPr>
        <w:t>.</w:t>
      </w:r>
    </w:p>
    <w:p w14:paraId="4AC8541C" w14:textId="77777777" w:rsidR="00297907" w:rsidRDefault="00297907" w:rsidP="002979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Temperature and/or CO2 panels being added, temp and gas being set, then boxes being checked</w:t>
      </w:r>
    </w:p>
    <w:p w14:paraId="024F8E11" w14:textId="682FAB38" w:rsidR="00297907" w:rsidRDefault="00297907" w:rsidP="002979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32680">
        <w:rPr>
          <w:rFonts w:ascii="Helvetica" w:hAnsi="Helvetica"/>
          <w:i w:val="0"/>
          <w:sz w:val="22"/>
          <w:szCs w:val="22"/>
        </w:rPr>
        <w:t xml:space="preserve">Add a kinetic loop panel and select the </w:t>
      </w:r>
      <w:r w:rsidR="008231AE">
        <w:rPr>
          <w:rFonts w:ascii="Helvetica" w:hAnsi="Helvetica"/>
          <w:i w:val="0"/>
          <w:sz w:val="22"/>
          <w:szCs w:val="22"/>
        </w:rPr>
        <w:t xml:space="preserve">duration as </w:t>
      </w:r>
      <w:r w:rsidR="002160BA">
        <w:rPr>
          <w:rFonts w:ascii="Helvetica" w:hAnsi="Helvetica"/>
          <w:i w:val="0"/>
          <w:sz w:val="22"/>
          <w:szCs w:val="22"/>
        </w:rPr>
        <w:t>the l</w:t>
      </w:r>
      <w:r w:rsidR="008231AE">
        <w:rPr>
          <w:rFonts w:ascii="Helvetica" w:hAnsi="Helvetica"/>
          <w:i w:val="0"/>
          <w:sz w:val="22"/>
          <w:szCs w:val="22"/>
        </w:rPr>
        <w:t>oop type</w:t>
      </w:r>
      <w:r w:rsidR="002160BA">
        <w:rPr>
          <w:rFonts w:ascii="Helvetica" w:hAnsi="Helvetica"/>
          <w:i w:val="0"/>
          <w:sz w:val="22"/>
          <w:szCs w:val="22"/>
        </w:rPr>
        <w:t>.</w:t>
      </w:r>
      <w:r w:rsidR="008231AE">
        <w:rPr>
          <w:rFonts w:ascii="Helvetica" w:hAnsi="Helvetica"/>
          <w:i w:val="0"/>
          <w:sz w:val="22"/>
          <w:szCs w:val="22"/>
        </w:rPr>
        <w:t xml:space="preserve"> </w:t>
      </w:r>
    </w:p>
    <w:p w14:paraId="4109D820" w14:textId="14F15D1F" w:rsidR="00297907" w:rsidRDefault="00297907" w:rsidP="002979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Kinetic loop panel being added, then duration </w:t>
      </w:r>
    </w:p>
    <w:p w14:paraId="162E1393" w14:textId="30964EE4" w:rsidR="002160BA" w:rsidRDefault="002160BA" w:rsidP="002160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Set the </w:t>
      </w:r>
      <w:r w:rsidRPr="00E32680">
        <w:rPr>
          <w:rFonts w:ascii="Helvetica" w:hAnsi="Helvetica"/>
          <w:i w:val="0"/>
          <w:sz w:val="22"/>
          <w:szCs w:val="22"/>
        </w:rPr>
        <w:t>duration</w:t>
      </w:r>
      <w:r>
        <w:rPr>
          <w:rFonts w:ascii="Helvetica" w:hAnsi="Helvetica"/>
          <w:i w:val="0"/>
          <w:sz w:val="22"/>
          <w:szCs w:val="22"/>
        </w:rPr>
        <w:t xml:space="preserve"> to 5 minutes and set the interval type</w:t>
      </w:r>
      <w:r w:rsidRPr="00E32680">
        <w:rPr>
          <w:rFonts w:ascii="Helvetica" w:hAnsi="Helvetica"/>
          <w:i w:val="0"/>
          <w:sz w:val="22"/>
          <w:szCs w:val="22"/>
        </w:rPr>
        <w:t xml:space="preserve"> of the experiment</w:t>
      </w:r>
      <w:r>
        <w:rPr>
          <w:rFonts w:ascii="Helvetica" w:hAnsi="Helvetica"/>
          <w:i w:val="0"/>
          <w:sz w:val="22"/>
          <w:szCs w:val="22"/>
        </w:rPr>
        <w:t xml:space="preserve"> to “not defined” </w:t>
      </w:r>
      <w:r w:rsidR="00C9124E">
        <w:rPr>
          <w:rFonts w:ascii="Helvetica" w:hAnsi="Helvetica"/>
          <w:i w:val="0"/>
          <w:sz w:val="22"/>
          <w:szCs w:val="22"/>
        </w:rPr>
        <w:t>to</w:t>
      </w:r>
      <w:r>
        <w:rPr>
          <w:rFonts w:ascii="Helvetica" w:hAnsi="Helvetica"/>
          <w:i w:val="0"/>
          <w:sz w:val="22"/>
          <w:szCs w:val="22"/>
        </w:rPr>
        <w:t xml:space="preserve"> obtain a continuous reading</w:t>
      </w:r>
      <w:r w:rsidRPr="00E32680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E32680">
        <w:rPr>
          <w:rFonts w:ascii="Helvetica" w:hAnsi="Helvetica"/>
          <w:i w:val="0"/>
          <w:sz w:val="22"/>
          <w:szCs w:val="22"/>
        </w:rPr>
        <w:t>.</w:t>
      </w:r>
    </w:p>
    <w:p w14:paraId="310133D4" w14:textId="5EAC6D01" w:rsidR="002160BA" w:rsidRPr="002160BA" w:rsidRDefault="002160BA" w:rsidP="002160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Duration being set, then interval type being set</w:t>
      </w:r>
    </w:p>
    <w:p w14:paraId="31B51513" w14:textId="3B76CD86" w:rsidR="00297907" w:rsidRDefault="00297907" w:rsidP="002979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32680">
        <w:rPr>
          <w:rFonts w:ascii="Helvetica" w:hAnsi="Helvetica"/>
          <w:i w:val="0"/>
          <w:sz w:val="22"/>
          <w:szCs w:val="22"/>
        </w:rPr>
        <w:t xml:space="preserve">Within the kinetic loop, </w:t>
      </w:r>
      <w:r w:rsidR="009C0BE9">
        <w:rPr>
          <w:rFonts w:ascii="Helvetica" w:hAnsi="Helvetica"/>
          <w:i w:val="0"/>
          <w:sz w:val="22"/>
          <w:szCs w:val="22"/>
        </w:rPr>
        <w:t xml:space="preserve">use the drag and drop function to </w:t>
      </w:r>
      <w:r w:rsidRPr="00E32680">
        <w:rPr>
          <w:rFonts w:ascii="Helvetica" w:hAnsi="Helvetica"/>
          <w:i w:val="0"/>
          <w:sz w:val="22"/>
          <w:szCs w:val="22"/>
        </w:rPr>
        <w:t xml:space="preserve">add two </w:t>
      </w:r>
      <w:r w:rsidRPr="009077EE">
        <w:rPr>
          <w:rFonts w:ascii="Helvetica" w:hAnsi="Helvetica"/>
          <w:b/>
          <w:i w:val="0"/>
          <w:sz w:val="22"/>
          <w:szCs w:val="22"/>
        </w:rPr>
        <w:t>Fluorescence intensity</w:t>
      </w:r>
      <w:r w:rsidRPr="00E32680">
        <w:rPr>
          <w:rFonts w:ascii="Helvetica" w:hAnsi="Helvetica"/>
          <w:i w:val="0"/>
          <w:sz w:val="22"/>
          <w:szCs w:val="22"/>
        </w:rPr>
        <w:t xml:space="preserve"> panels that will be </w:t>
      </w:r>
      <w:r>
        <w:rPr>
          <w:rFonts w:ascii="Helvetica" w:hAnsi="Helvetica"/>
          <w:i w:val="0"/>
          <w:sz w:val="22"/>
          <w:szCs w:val="22"/>
        </w:rPr>
        <w:t xml:space="preserve">individually </w:t>
      </w:r>
      <w:r w:rsidRPr="00E32680">
        <w:rPr>
          <w:rFonts w:ascii="Helvetica" w:hAnsi="Helvetica"/>
          <w:i w:val="0"/>
          <w:sz w:val="22"/>
          <w:szCs w:val="22"/>
        </w:rPr>
        <w:t>set for the pH-sensitive and the pH</w:t>
      </w:r>
      <w:r>
        <w:rPr>
          <w:rFonts w:ascii="Helvetica" w:hAnsi="Helvetica"/>
          <w:i w:val="0"/>
          <w:sz w:val="22"/>
          <w:szCs w:val="22"/>
        </w:rPr>
        <w:t>-</w:t>
      </w:r>
      <w:r w:rsidRPr="00E32680">
        <w:rPr>
          <w:rFonts w:ascii="Helvetica" w:hAnsi="Helvetica"/>
          <w:i w:val="0"/>
          <w:sz w:val="22"/>
          <w:szCs w:val="22"/>
        </w:rPr>
        <w:t>insensitive fluorescent dyes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E32680">
        <w:rPr>
          <w:rFonts w:ascii="Helvetica" w:hAnsi="Helvetica"/>
          <w:i w:val="0"/>
          <w:sz w:val="22"/>
          <w:szCs w:val="22"/>
        </w:rPr>
        <w:t>.</w:t>
      </w:r>
    </w:p>
    <w:p w14:paraId="0AF65565" w14:textId="77777777" w:rsidR="00297907" w:rsidRDefault="00297907" w:rsidP="002979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Panel(</w:t>
      </w:r>
      <w:proofErr w:type="spellStart"/>
      <w:r>
        <w:rPr>
          <w:rFonts w:ascii="Helvetica" w:hAnsi="Helvetica"/>
          <w:i w:val="0"/>
          <w:sz w:val="22"/>
          <w:szCs w:val="22"/>
        </w:rPr>
        <w:t>s</w:t>
      </w:r>
      <w:proofErr w:type="spellEnd"/>
      <w:r>
        <w:rPr>
          <w:rFonts w:ascii="Helvetica" w:hAnsi="Helvetica"/>
          <w:i w:val="0"/>
          <w:sz w:val="22"/>
          <w:szCs w:val="22"/>
        </w:rPr>
        <w:t>) being added</w:t>
      </w:r>
    </w:p>
    <w:p w14:paraId="2736AEDA" w14:textId="77777777" w:rsidR="00297907" w:rsidRDefault="00297907" w:rsidP="002979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32680">
        <w:rPr>
          <w:rFonts w:ascii="Helvetica" w:hAnsi="Helvetica"/>
          <w:i w:val="0"/>
          <w:sz w:val="22"/>
          <w:szCs w:val="22"/>
        </w:rPr>
        <w:t>Set</w:t>
      </w:r>
      <w:r>
        <w:rPr>
          <w:rFonts w:ascii="Helvetica" w:hAnsi="Helvetica"/>
          <w:i w:val="0"/>
          <w:sz w:val="22"/>
          <w:szCs w:val="22"/>
        </w:rPr>
        <w:t xml:space="preserve"> the</w:t>
      </w:r>
      <w:r w:rsidRPr="00E32680">
        <w:rPr>
          <w:rFonts w:ascii="Helvetica" w:hAnsi="Helvetica"/>
          <w:i w:val="0"/>
          <w:sz w:val="22"/>
          <w:szCs w:val="22"/>
        </w:rPr>
        <w:t xml:space="preserve"> excitation and emission wavelengths to 560 and 590 </w:t>
      </w:r>
      <w:r>
        <w:rPr>
          <w:rFonts w:ascii="Helvetica" w:hAnsi="Helvetica"/>
          <w:i w:val="0"/>
          <w:sz w:val="22"/>
          <w:szCs w:val="22"/>
        </w:rPr>
        <w:t>nanometers</w:t>
      </w:r>
      <w:r w:rsidRPr="00E32680">
        <w:rPr>
          <w:rFonts w:ascii="Helvetica" w:hAnsi="Helvetica"/>
          <w:i w:val="0"/>
          <w:sz w:val="22"/>
          <w:szCs w:val="22"/>
        </w:rPr>
        <w:t>, respectively, for the pH-sensitive dye and 495 and 520 </w:t>
      </w:r>
      <w:r>
        <w:rPr>
          <w:rFonts w:ascii="Helvetica" w:hAnsi="Helvetica"/>
          <w:i w:val="0"/>
          <w:sz w:val="22"/>
          <w:szCs w:val="22"/>
        </w:rPr>
        <w:t>nanometers</w:t>
      </w:r>
      <w:r w:rsidRPr="00E32680">
        <w:rPr>
          <w:rFonts w:ascii="Helvetica" w:hAnsi="Helvetica"/>
          <w:i w:val="0"/>
          <w:sz w:val="22"/>
          <w:szCs w:val="22"/>
        </w:rPr>
        <w:t>, respectively, for the pH-insensitive dye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E32680">
        <w:rPr>
          <w:rFonts w:ascii="Helvetica" w:hAnsi="Helvetica"/>
          <w:i w:val="0"/>
          <w:sz w:val="22"/>
          <w:szCs w:val="22"/>
        </w:rPr>
        <w:t>.</w:t>
      </w:r>
    </w:p>
    <w:p w14:paraId="77DEACA5" w14:textId="77777777" w:rsidR="00297907" w:rsidRDefault="00297907" w:rsidP="002979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Wavelength(s) being set</w:t>
      </w:r>
      <w:r w:rsidRPr="00E32680">
        <w:rPr>
          <w:rFonts w:ascii="Helvetica" w:hAnsi="Helvetica"/>
          <w:i w:val="0"/>
          <w:sz w:val="22"/>
          <w:szCs w:val="22"/>
        </w:rPr>
        <w:t xml:space="preserve"> </w:t>
      </w:r>
    </w:p>
    <w:p w14:paraId="349232C6" w14:textId="77777777" w:rsidR="00297907" w:rsidRDefault="00297907" w:rsidP="002979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32680">
        <w:rPr>
          <w:rFonts w:ascii="Helvetica" w:hAnsi="Helvetica"/>
          <w:i w:val="0"/>
          <w:sz w:val="22"/>
          <w:szCs w:val="22"/>
        </w:rPr>
        <w:t>Set the number of flashes to 30 and the z-position to 33200 for each fluorophore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E32680">
        <w:rPr>
          <w:rFonts w:ascii="Helvetica" w:hAnsi="Helvetica"/>
          <w:i w:val="0"/>
          <w:sz w:val="22"/>
          <w:szCs w:val="22"/>
        </w:rPr>
        <w:t>.</w:t>
      </w:r>
    </w:p>
    <w:p w14:paraId="67B2A115" w14:textId="77777777" w:rsidR="00297907" w:rsidRDefault="00297907" w:rsidP="002979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Number of flashes being set, then z-position being set</w:t>
      </w:r>
    </w:p>
    <w:p w14:paraId="4ADA8396" w14:textId="6175921A" w:rsidR="00297907" w:rsidRDefault="00297907" w:rsidP="002979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32680">
        <w:rPr>
          <w:rFonts w:ascii="Helvetica" w:hAnsi="Helvetica"/>
          <w:i w:val="0"/>
          <w:sz w:val="22"/>
          <w:szCs w:val="22"/>
        </w:rPr>
        <w:t xml:space="preserve">Set the </w:t>
      </w:r>
      <w:r w:rsidRPr="00E32680">
        <w:rPr>
          <w:rFonts w:ascii="Helvetica" w:hAnsi="Helvetica"/>
          <w:b/>
          <w:i w:val="0"/>
          <w:sz w:val="22"/>
          <w:szCs w:val="22"/>
        </w:rPr>
        <w:t>multiple read per well</w:t>
      </w:r>
      <w:r w:rsidRPr="00E32680">
        <w:rPr>
          <w:rFonts w:ascii="Helvetica" w:hAnsi="Helvetica"/>
          <w:i w:val="0"/>
          <w:sz w:val="22"/>
          <w:szCs w:val="22"/>
        </w:rPr>
        <w:t xml:space="preserve"> to </w:t>
      </w:r>
      <w:r>
        <w:rPr>
          <w:rFonts w:ascii="Helvetica" w:hAnsi="Helvetica"/>
          <w:i w:val="0"/>
          <w:sz w:val="22"/>
          <w:szCs w:val="22"/>
        </w:rPr>
        <w:t>“</w:t>
      </w:r>
      <w:r w:rsidRPr="00E32680">
        <w:rPr>
          <w:rFonts w:ascii="Helvetica" w:hAnsi="Helvetica"/>
          <w:i w:val="0"/>
          <w:sz w:val="22"/>
          <w:szCs w:val="22"/>
        </w:rPr>
        <w:t>user-defined</w:t>
      </w:r>
      <w:r>
        <w:rPr>
          <w:rFonts w:ascii="Helvetica" w:hAnsi="Helvetica"/>
          <w:i w:val="0"/>
          <w:sz w:val="22"/>
          <w:szCs w:val="22"/>
        </w:rPr>
        <w:t>”</w:t>
      </w:r>
      <w:r w:rsidRPr="00E32680">
        <w:rPr>
          <w:rFonts w:ascii="Helvetica" w:hAnsi="Helvetica"/>
          <w:i w:val="0"/>
          <w:sz w:val="22"/>
          <w:szCs w:val="22"/>
        </w:rPr>
        <w:t xml:space="preserve"> as a 3 × 3 </w:t>
      </w:r>
      <w:r w:rsidR="009C0BE9">
        <w:rPr>
          <w:rFonts w:ascii="Helvetica" w:hAnsi="Helvetica"/>
          <w:i w:val="0"/>
          <w:sz w:val="22"/>
          <w:szCs w:val="22"/>
        </w:rPr>
        <w:t>circle</w:t>
      </w:r>
      <w:r w:rsidRPr="00E32680">
        <w:rPr>
          <w:rFonts w:ascii="Helvetica" w:hAnsi="Helvetica"/>
          <w:i w:val="0"/>
          <w:sz w:val="22"/>
          <w:szCs w:val="22"/>
        </w:rPr>
        <w:t xml:space="preserve"> with a border of 4750 </w:t>
      </w:r>
      <w:r>
        <w:rPr>
          <w:rFonts w:ascii="Helvetica" w:hAnsi="Helvetica"/>
          <w:i w:val="0"/>
          <w:sz w:val="22"/>
          <w:szCs w:val="22"/>
        </w:rPr>
        <w:t xml:space="preserve">micrometers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E32680">
        <w:rPr>
          <w:rFonts w:ascii="Helvetica" w:hAnsi="Helvetica"/>
          <w:i w:val="0"/>
          <w:sz w:val="22"/>
          <w:szCs w:val="22"/>
        </w:rPr>
        <w:t>.</w:t>
      </w:r>
    </w:p>
    <w:p w14:paraId="1562AD76" w14:textId="3BF6ECFB" w:rsidR="00BB2737" w:rsidRDefault="00297907" w:rsidP="00AC7E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Multiple read per </w:t>
      </w:r>
      <w:proofErr w:type="spellStart"/>
      <w:r>
        <w:rPr>
          <w:rFonts w:ascii="Helvetica" w:hAnsi="Helvetica"/>
          <w:i w:val="0"/>
          <w:sz w:val="22"/>
          <w:szCs w:val="22"/>
        </w:rPr>
        <w:t>well</w:t>
      </w:r>
      <w:r w:rsidRPr="00E32680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being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set to user-defined, 3 x 3 circle size, w/ 4750 micrometer border</w:t>
      </w:r>
    </w:p>
    <w:p w14:paraId="0259D98E" w14:textId="756EF1C3" w:rsidR="00297907" w:rsidRDefault="009C0BE9" w:rsidP="002979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Click </w:t>
      </w:r>
      <w:r w:rsidR="00297907" w:rsidRPr="009C0BE9">
        <w:rPr>
          <w:rFonts w:ascii="Helvetica" w:hAnsi="Helvetica"/>
          <w:b/>
          <w:i w:val="0"/>
          <w:sz w:val="22"/>
          <w:szCs w:val="22"/>
        </w:rPr>
        <w:t>Start</w:t>
      </w:r>
      <w:r w:rsidR="00297907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to initiate </w:t>
      </w:r>
      <w:r w:rsidR="00297907">
        <w:rPr>
          <w:rFonts w:ascii="Helvetica" w:hAnsi="Helvetica"/>
          <w:i w:val="0"/>
          <w:sz w:val="22"/>
          <w:szCs w:val="22"/>
        </w:rPr>
        <w:t xml:space="preserve">the background measurement reading and </w:t>
      </w:r>
      <w:r>
        <w:rPr>
          <w:rFonts w:ascii="Helvetica" w:hAnsi="Helvetica"/>
          <w:i w:val="0"/>
          <w:sz w:val="22"/>
          <w:szCs w:val="22"/>
        </w:rPr>
        <w:t xml:space="preserve">click </w:t>
      </w:r>
      <w:r w:rsidRPr="009C0BE9">
        <w:rPr>
          <w:rFonts w:ascii="Helvetica" w:hAnsi="Helvetica"/>
          <w:i w:val="0"/>
          <w:sz w:val="22"/>
          <w:szCs w:val="22"/>
        </w:rPr>
        <w:t>OK</w:t>
      </w:r>
      <w:r>
        <w:rPr>
          <w:rFonts w:ascii="Helvetica" w:hAnsi="Helvetica"/>
          <w:i w:val="0"/>
          <w:sz w:val="22"/>
          <w:szCs w:val="22"/>
        </w:rPr>
        <w:t xml:space="preserve"> to </w:t>
      </w:r>
      <w:r w:rsidR="00297907" w:rsidRPr="009C0BE9">
        <w:rPr>
          <w:rFonts w:ascii="Helvetica" w:hAnsi="Helvetica"/>
          <w:i w:val="0"/>
          <w:sz w:val="22"/>
          <w:szCs w:val="22"/>
        </w:rPr>
        <w:t>confirm</w:t>
      </w:r>
      <w:r w:rsidR="00297907">
        <w:rPr>
          <w:rFonts w:ascii="Helvetica" w:hAnsi="Helvetica"/>
          <w:i w:val="0"/>
          <w:sz w:val="22"/>
          <w:szCs w:val="22"/>
        </w:rPr>
        <w:t xml:space="preserve"> that the lid of the humidity cassette is in place </w:t>
      </w:r>
      <w:r w:rsidRPr="009C0BE9"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74E1E5C0" w14:textId="6B2ECA8E" w:rsidR="00C5300E" w:rsidRDefault="00C5300E" w:rsidP="00C530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 start </w:t>
      </w:r>
      <w:r w:rsidR="00297907">
        <w:rPr>
          <w:rFonts w:ascii="Helvetica" w:hAnsi="Helvetica"/>
          <w:i w:val="0"/>
          <w:sz w:val="22"/>
          <w:szCs w:val="22"/>
        </w:rPr>
        <w:t xml:space="preserve">and OK </w:t>
      </w:r>
      <w:r>
        <w:rPr>
          <w:rFonts w:ascii="Helvetica" w:hAnsi="Helvetica"/>
          <w:i w:val="0"/>
          <w:sz w:val="22"/>
          <w:szCs w:val="22"/>
        </w:rPr>
        <w:t>being clicked</w:t>
      </w:r>
    </w:p>
    <w:p w14:paraId="36E0BCE9" w14:textId="123CF283" w:rsidR="00C5300E" w:rsidRDefault="00860E72" w:rsidP="009C0BE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At the end of the measurement, </w:t>
      </w:r>
      <w:r w:rsidR="009C0BE9">
        <w:rPr>
          <w:rFonts w:ascii="Helvetica" w:hAnsi="Helvetica"/>
          <w:i w:val="0"/>
          <w:sz w:val="22"/>
          <w:szCs w:val="22"/>
        </w:rPr>
        <w:t>transfer</w:t>
      </w:r>
      <w:r>
        <w:rPr>
          <w:rFonts w:ascii="Helvetica" w:hAnsi="Helvetica"/>
          <w:i w:val="0"/>
          <w:sz w:val="22"/>
          <w:szCs w:val="22"/>
        </w:rPr>
        <w:t xml:space="preserve"> the plate from the plate reader </w:t>
      </w:r>
      <w:r w:rsidR="009C0BE9">
        <w:rPr>
          <w:rFonts w:ascii="Helvetica" w:hAnsi="Helvetica"/>
          <w:i w:val="0"/>
          <w:sz w:val="22"/>
          <w:szCs w:val="22"/>
        </w:rPr>
        <w:t>to a</w:t>
      </w:r>
      <w:r>
        <w:rPr>
          <w:rFonts w:ascii="Helvetica" w:hAnsi="Helvetica"/>
          <w:i w:val="0"/>
          <w:sz w:val="22"/>
          <w:szCs w:val="22"/>
        </w:rPr>
        <w:t xml:space="preserve"> tissue culture safety cabinet</w:t>
      </w:r>
      <w:r w:rsidR="009C0BE9">
        <w:rPr>
          <w:rFonts w:ascii="Helvetica" w:hAnsi="Helvetica"/>
          <w:i w:val="0"/>
          <w:sz w:val="22"/>
          <w:szCs w:val="22"/>
        </w:rPr>
        <w:t xml:space="preserve"> </w:t>
      </w:r>
      <w:r w:rsidR="009C0BE9">
        <w:rPr>
          <w:rFonts w:ascii="Helvetica" w:hAnsi="Helvetica"/>
          <w:b/>
          <w:i w:val="0"/>
          <w:sz w:val="22"/>
          <w:szCs w:val="22"/>
        </w:rPr>
        <w:t>[1]</w:t>
      </w:r>
      <w:r w:rsidR="009C0BE9">
        <w:rPr>
          <w:rFonts w:ascii="Helvetica" w:hAnsi="Helvetica"/>
          <w:i w:val="0"/>
          <w:sz w:val="22"/>
          <w:szCs w:val="22"/>
        </w:rPr>
        <w:t xml:space="preserve"> and </w:t>
      </w:r>
      <w:r w:rsidR="00C5300E" w:rsidRPr="009C0BE9">
        <w:rPr>
          <w:rFonts w:ascii="Helvetica" w:hAnsi="Helvetica"/>
          <w:i w:val="0"/>
          <w:sz w:val="22"/>
          <w:szCs w:val="22"/>
        </w:rPr>
        <w:t>add 3 microliters of freshly-prepared</w:t>
      </w:r>
      <w:r w:rsidR="00E32680" w:rsidRPr="009C0BE9">
        <w:rPr>
          <w:rFonts w:ascii="Helvetica" w:hAnsi="Helvetica"/>
          <w:i w:val="0"/>
          <w:sz w:val="22"/>
          <w:szCs w:val="22"/>
        </w:rPr>
        <w:t xml:space="preserve">, dextran-coupled </w:t>
      </w:r>
      <w:r w:rsidR="00C5300E" w:rsidRPr="009C0BE9">
        <w:rPr>
          <w:rFonts w:ascii="Helvetica" w:hAnsi="Helvetica"/>
          <w:i w:val="0"/>
          <w:sz w:val="22"/>
          <w:szCs w:val="22"/>
        </w:rPr>
        <w:t xml:space="preserve">fluorescent dye solution to the apical surface of the cells </w:t>
      </w:r>
      <w:r w:rsidR="00C5300E" w:rsidRPr="009C0BE9">
        <w:rPr>
          <w:rFonts w:ascii="Helvetica" w:hAnsi="Helvetica"/>
          <w:b/>
          <w:i w:val="0"/>
          <w:sz w:val="22"/>
          <w:szCs w:val="22"/>
        </w:rPr>
        <w:t>[</w:t>
      </w:r>
      <w:r w:rsidR="009C0BE9">
        <w:rPr>
          <w:rFonts w:ascii="Helvetica" w:hAnsi="Helvetica"/>
          <w:b/>
          <w:i w:val="0"/>
          <w:sz w:val="22"/>
          <w:szCs w:val="22"/>
        </w:rPr>
        <w:t>2</w:t>
      </w:r>
      <w:r w:rsidR="00C5300E" w:rsidRPr="009C0BE9">
        <w:rPr>
          <w:rFonts w:ascii="Helvetica" w:hAnsi="Helvetica"/>
          <w:b/>
          <w:i w:val="0"/>
          <w:sz w:val="22"/>
          <w:szCs w:val="22"/>
        </w:rPr>
        <w:t>]</w:t>
      </w:r>
      <w:r w:rsidR="009C0BE9">
        <w:rPr>
          <w:rFonts w:ascii="Helvetica" w:hAnsi="Helvetica"/>
          <w:i w:val="0"/>
          <w:sz w:val="22"/>
          <w:szCs w:val="22"/>
        </w:rPr>
        <w:t>.</w:t>
      </w:r>
      <w:r w:rsidR="00C5300E" w:rsidRPr="009C0BE9">
        <w:rPr>
          <w:rFonts w:ascii="Helvetica" w:hAnsi="Helvetica"/>
          <w:i w:val="0"/>
          <w:sz w:val="22"/>
          <w:szCs w:val="22"/>
        </w:rPr>
        <w:t xml:space="preserve"> </w:t>
      </w:r>
    </w:p>
    <w:p w14:paraId="47303AF2" w14:textId="525C7034" w:rsidR="009C0BE9" w:rsidRPr="009C0BE9" w:rsidRDefault="009C0BE9" w:rsidP="009C0BE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plate into safety cabinet</w:t>
      </w:r>
    </w:p>
    <w:p w14:paraId="39865787" w14:textId="3F49504F" w:rsidR="00C5300E" w:rsidRDefault="00C5300E" w:rsidP="00C530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Dye being added to well(s)</w:t>
      </w:r>
    </w:p>
    <w:p w14:paraId="7A9AC33B" w14:textId="0D8E226E" w:rsidR="009C0BE9" w:rsidRDefault="009C0BE9" w:rsidP="009C0BE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</w:t>
      </w:r>
      <w:r w:rsidRPr="009C0BE9">
        <w:rPr>
          <w:rFonts w:ascii="Helvetica" w:hAnsi="Helvetica"/>
          <w:i w:val="0"/>
          <w:sz w:val="22"/>
          <w:szCs w:val="22"/>
        </w:rPr>
        <w:t xml:space="preserve"> return the plate to the cell culture incubator overnight </w:t>
      </w:r>
      <w:r w:rsidRPr="009C0BE9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1</w:t>
      </w:r>
      <w:r w:rsidRPr="009C0BE9">
        <w:rPr>
          <w:rFonts w:ascii="Helvetica" w:hAnsi="Helvetica"/>
          <w:b/>
          <w:i w:val="0"/>
          <w:sz w:val="22"/>
          <w:szCs w:val="22"/>
        </w:rPr>
        <w:t>]</w:t>
      </w:r>
      <w:r w:rsidRPr="009C0BE9">
        <w:rPr>
          <w:rFonts w:ascii="Helvetica" w:hAnsi="Helvetica"/>
          <w:i w:val="0"/>
          <w:sz w:val="22"/>
          <w:szCs w:val="22"/>
        </w:rPr>
        <w:t>.</w:t>
      </w:r>
    </w:p>
    <w:p w14:paraId="401866EB" w14:textId="77777777" w:rsidR="00E32680" w:rsidRDefault="00C5300E" w:rsidP="00E32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MED: Talent placing plate into incubator</w:t>
      </w:r>
    </w:p>
    <w:p w14:paraId="77298322" w14:textId="2B773C85" w:rsidR="00F32439" w:rsidRPr="00E32680" w:rsidRDefault="00F32439" w:rsidP="00E3268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32680">
        <w:rPr>
          <w:rFonts w:ascii="Helvetica" w:hAnsi="Helvetica"/>
          <w:b/>
          <w:i w:val="0"/>
          <w:sz w:val="22"/>
          <w:szCs w:val="22"/>
        </w:rPr>
        <w:t xml:space="preserve">Kinetics </w:t>
      </w:r>
      <w:r w:rsidR="00E32680">
        <w:rPr>
          <w:rFonts w:ascii="Helvetica" w:hAnsi="Helvetica"/>
          <w:b/>
          <w:i w:val="0"/>
          <w:sz w:val="22"/>
          <w:szCs w:val="22"/>
        </w:rPr>
        <w:t>M</w:t>
      </w:r>
      <w:r w:rsidRPr="00E32680">
        <w:rPr>
          <w:rFonts w:ascii="Helvetica" w:hAnsi="Helvetica"/>
          <w:b/>
          <w:i w:val="0"/>
          <w:sz w:val="22"/>
          <w:szCs w:val="22"/>
        </w:rPr>
        <w:t>easurement</w:t>
      </w:r>
    </w:p>
    <w:p w14:paraId="47A847BF" w14:textId="1987982B" w:rsidR="00AC7EE1" w:rsidRDefault="00E32680" w:rsidP="00AC7E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For </w:t>
      </w:r>
      <w:r w:rsidR="00860E72">
        <w:rPr>
          <w:rFonts w:ascii="Helvetica" w:hAnsi="Helvetica"/>
          <w:i w:val="0"/>
          <w:sz w:val="22"/>
          <w:szCs w:val="22"/>
        </w:rPr>
        <w:t>the</w:t>
      </w:r>
      <w:r>
        <w:rPr>
          <w:rFonts w:ascii="Helvetica" w:hAnsi="Helvetica"/>
          <w:i w:val="0"/>
          <w:sz w:val="22"/>
          <w:szCs w:val="22"/>
        </w:rPr>
        <w:t xml:space="preserve"> kinetics measurement, </w:t>
      </w:r>
      <w:r w:rsidR="00860E72">
        <w:rPr>
          <w:rFonts w:ascii="Helvetica" w:hAnsi="Helvetica"/>
          <w:i w:val="0"/>
          <w:sz w:val="22"/>
          <w:szCs w:val="22"/>
        </w:rPr>
        <w:t>open the method file used for the background measurements</w:t>
      </w:r>
      <w:r w:rsidR="00AC7EE1">
        <w:rPr>
          <w:rFonts w:ascii="Helvetica" w:hAnsi="Helvetica"/>
          <w:i w:val="0"/>
          <w:sz w:val="22"/>
          <w:szCs w:val="22"/>
        </w:rPr>
        <w:t xml:space="preserve"> </w:t>
      </w:r>
      <w:r w:rsidR="00AC7EE1">
        <w:rPr>
          <w:rFonts w:ascii="Helvetica" w:hAnsi="Helvetica"/>
          <w:b/>
          <w:i w:val="0"/>
          <w:sz w:val="22"/>
          <w:szCs w:val="22"/>
        </w:rPr>
        <w:t>[1]</w:t>
      </w:r>
      <w:r w:rsidR="00AC7EE1" w:rsidRPr="00AC7EE1">
        <w:rPr>
          <w:rFonts w:ascii="Helvetica" w:hAnsi="Helvetica"/>
          <w:i w:val="0"/>
          <w:sz w:val="22"/>
          <w:szCs w:val="22"/>
        </w:rPr>
        <w:t>.</w:t>
      </w:r>
      <w:r w:rsidR="00AC7EE1">
        <w:rPr>
          <w:rFonts w:ascii="Helvetica" w:hAnsi="Helvetica"/>
          <w:b/>
          <w:i w:val="0"/>
          <w:sz w:val="22"/>
          <w:szCs w:val="22"/>
        </w:rPr>
        <w:t xml:space="preserve"> </w:t>
      </w:r>
    </w:p>
    <w:p w14:paraId="2F352D20" w14:textId="7564F282" w:rsidR="00AC7EE1" w:rsidRDefault="00F85FA0" w:rsidP="00AC7E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C5450">
        <w:rPr>
          <w:rFonts w:ascii="Helvetica" w:hAnsi="Helvetica"/>
          <w:i w:val="0"/>
          <w:color w:val="FF0000"/>
          <w:sz w:val="22"/>
          <w:szCs w:val="22"/>
        </w:rPr>
        <w:t>MED-OS</w:t>
      </w:r>
      <w:r w:rsidR="00E32680">
        <w:rPr>
          <w:rFonts w:ascii="Helvetica" w:hAnsi="Helvetica"/>
          <w:i w:val="0"/>
          <w:sz w:val="22"/>
          <w:szCs w:val="22"/>
        </w:rPr>
        <w:t>:</w:t>
      </w:r>
      <w:r w:rsidR="00AC7EE1">
        <w:rPr>
          <w:rFonts w:ascii="Helvetica" w:hAnsi="Helvetica"/>
          <w:i w:val="0"/>
          <w:sz w:val="22"/>
          <w:szCs w:val="22"/>
        </w:rPr>
        <w:t xml:space="preserve"> Talent opening method file, with monitor visible in frame</w:t>
      </w:r>
    </w:p>
    <w:p w14:paraId="582B6E80" w14:textId="40E972FF" w:rsidR="00AC7EE1" w:rsidRPr="00AC7EE1" w:rsidRDefault="00AC7EE1" w:rsidP="00AC7E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When all of the parameters have been set, o</w:t>
      </w:r>
      <w:r w:rsidRPr="00E32680">
        <w:rPr>
          <w:rFonts w:ascii="Helvetica" w:hAnsi="Helvetica"/>
          <w:i w:val="0"/>
          <w:sz w:val="22"/>
          <w:szCs w:val="22"/>
        </w:rPr>
        <w:t>pen the plate reader drawer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</w:t>
      </w:r>
      <w:r w:rsidRPr="00E32680">
        <w:rPr>
          <w:rFonts w:ascii="Helvetica" w:hAnsi="Helvetica"/>
          <w:i w:val="0"/>
          <w:sz w:val="22"/>
          <w:szCs w:val="22"/>
        </w:rPr>
        <w:t xml:space="preserve"> insert the humidity cassette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Pr="00E32680">
        <w:rPr>
          <w:rFonts w:ascii="Helvetica" w:hAnsi="Helvetica"/>
          <w:i w:val="0"/>
          <w:sz w:val="22"/>
          <w:szCs w:val="22"/>
        </w:rPr>
        <w:t>.</w:t>
      </w:r>
    </w:p>
    <w:p w14:paraId="3BCD2BDB" w14:textId="24676FB5" w:rsidR="00E32680" w:rsidRDefault="00E32680" w:rsidP="00E32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 Drawer being opened</w:t>
      </w:r>
    </w:p>
    <w:p w14:paraId="392DD456" w14:textId="281293D9" w:rsidR="00E32680" w:rsidRDefault="00E32680" w:rsidP="00E32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Cassette being inserted</w:t>
      </w:r>
    </w:p>
    <w:p w14:paraId="6CF566B5" w14:textId="3DB291E0" w:rsidR="00F32439" w:rsidRDefault="00E32680" w:rsidP="00E326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Place the clean</w:t>
      </w:r>
      <w:r w:rsidR="00F32439" w:rsidRPr="00E32680">
        <w:rPr>
          <w:rFonts w:ascii="Helvetica" w:hAnsi="Helvetica"/>
          <w:i w:val="0"/>
          <w:sz w:val="22"/>
          <w:szCs w:val="22"/>
        </w:rPr>
        <w:t xml:space="preserve"> plate in the humidity cassette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F32439" w:rsidRPr="00E32680">
        <w:rPr>
          <w:rFonts w:ascii="Helvetica" w:hAnsi="Helvetica"/>
          <w:i w:val="0"/>
          <w:sz w:val="22"/>
          <w:szCs w:val="22"/>
        </w:rPr>
        <w:t>with its cover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click </w:t>
      </w:r>
      <w:r>
        <w:rPr>
          <w:rFonts w:ascii="Helvetica" w:hAnsi="Helvetica"/>
          <w:b/>
          <w:i w:val="0"/>
          <w:sz w:val="22"/>
          <w:szCs w:val="22"/>
        </w:rPr>
        <w:t>Start</w:t>
      </w:r>
      <w:r>
        <w:rPr>
          <w:rFonts w:ascii="Helvetica" w:hAnsi="Helvetica"/>
          <w:i w:val="0"/>
          <w:sz w:val="22"/>
          <w:szCs w:val="22"/>
        </w:rPr>
        <w:t xml:space="preserve"> to initiate the</w:t>
      </w:r>
      <w:r w:rsidRPr="00E32680">
        <w:rPr>
          <w:rFonts w:ascii="Helvetica" w:hAnsi="Helvetica"/>
          <w:sz w:val="22"/>
          <w:szCs w:val="22"/>
        </w:rPr>
        <w:t xml:space="preserve"> </w:t>
      </w:r>
      <w:r w:rsidRPr="00E32680">
        <w:rPr>
          <w:rFonts w:ascii="Helvetica" w:hAnsi="Helvetica"/>
          <w:i w:val="0"/>
          <w:sz w:val="22"/>
          <w:szCs w:val="22"/>
        </w:rPr>
        <w:t>fluorescence readings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69312D3" w14:textId="363D6EEA" w:rsidR="00E32680" w:rsidRDefault="00E32680" w:rsidP="00E32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Plate being placed</w:t>
      </w:r>
    </w:p>
    <w:p w14:paraId="0DD5C6D3" w14:textId="77777777" w:rsidR="00E32680" w:rsidRDefault="00E32680" w:rsidP="00E32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clicking start, with monitor visible in frame</w:t>
      </w:r>
    </w:p>
    <w:p w14:paraId="6AD35FBB" w14:textId="10411BAC" w:rsidR="00E32680" w:rsidRDefault="009C0BE9" w:rsidP="00E326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click </w:t>
      </w:r>
      <w:r>
        <w:rPr>
          <w:rFonts w:ascii="Helvetica" w:hAnsi="Helvetica"/>
          <w:b/>
          <w:i w:val="0"/>
          <w:sz w:val="22"/>
          <w:szCs w:val="22"/>
        </w:rPr>
        <w:t>OK</w:t>
      </w:r>
      <w:r>
        <w:rPr>
          <w:rFonts w:ascii="Helvetica" w:hAnsi="Helvetica"/>
          <w:i w:val="0"/>
          <w:sz w:val="22"/>
          <w:szCs w:val="22"/>
        </w:rPr>
        <w:t xml:space="preserve"> to</w:t>
      </w:r>
      <w:r w:rsidR="00AC7EE1">
        <w:rPr>
          <w:rFonts w:ascii="Helvetica" w:hAnsi="Helvetica"/>
          <w:i w:val="0"/>
          <w:sz w:val="22"/>
          <w:szCs w:val="22"/>
        </w:rPr>
        <w:t xml:space="preserve"> confirm</w:t>
      </w:r>
      <w:r w:rsidR="00E32680">
        <w:rPr>
          <w:rFonts w:ascii="Helvetica" w:hAnsi="Helvetica"/>
          <w:i w:val="0"/>
          <w:sz w:val="22"/>
          <w:szCs w:val="22"/>
        </w:rPr>
        <w:t xml:space="preserve"> that the lid of the humidity cassette is in place</w:t>
      </w:r>
      <w:r w:rsidR="00E32680">
        <w:rPr>
          <w:rFonts w:ascii="Helvetica" w:hAnsi="Helvetica"/>
          <w:b/>
          <w:i w:val="0"/>
          <w:sz w:val="22"/>
          <w:szCs w:val="22"/>
        </w:rPr>
        <w:t xml:space="preserve"> [1]</w:t>
      </w:r>
      <w:r w:rsidR="00E32680">
        <w:rPr>
          <w:rFonts w:ascii="Helvetica" w:hAnsi="Helvetica"/>
          <w:i w:val="0"/>
          <w:sz w:val="22"/>
          <w:szCs w:val="22"/>
        </w:rPr>
        <w:t>.</w:t>
      </w:r>
    </w:p>
    <w:p w14:paraId="778FE1B6" w14:textId="65F6C612" w:rsidR="00AC7EE1" w:rsidRDefault="00AC7EE1" w:rsidP="00AC7E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OK being clicked</w:t>
      </w:r>
    </w:p>
    <w:p w14:paraId="0D97D615" w14:textId="12E09CCC" w:rsidR="00F32439" w:rsidRDefault="00F32439" w:rsidP="00E326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32680">
        <w:rPr>
          <w:rFonts w:ascii="Helvetica" w:hAnsi="Helvetica"/>
          <w:i w:val="0"/>
          <w:sz w:val="22"/>
          <w:szCs w:val="22"/>
        </w:rPr>
        <w:t>After</w:t>
      </w:r>
      <w:r w:rsidR="00D033EA">
        <w:rPr>
          <w:rFonts w:ascii="Helvetica" w:hAnsi="Helvetica"/>
          <w:i w:val="0"/>
          <w:sz w:val="22"/>
          <w:szCs w:val="22"/>
        </w:rPr>
        <w:t xml:space="preserve"> a minimum of 12</w:t>
      </w:r>
      <w:r w:rsidRPr="00E32680">
        <w:rPr>
          <w:rFonts w:ascii="Helvetica" w:hAnsi="Helvetica"/>
          <w:i w:val="0"/>
          <w:sz w:val="22"/>
          <w:szCs w:val="22"/>
        </w:rPr>
        <w:t xml:space="preserve"> cycles, click </w:t>
      </w:r>
      <w:r w:rsidRPr="00E32680">
        <w:rPr>
          <w:rFonts w:ascii="Helvetica" w:hAnsi="Helvetica"/>
          <w:b/>
          <w:i w:val="0"/>
          <w:sz w:val="22"/>
          <w:szCs w:val="22"/>
        </w:rPr>
        <w:t>Pause</w:t>
      </w:r>
      <w:r w:rsidRPr="00E32680">
        <w:rPr>
          <w:rFonts w:ascii="Helvetica" w:hAnsi="Helvetica"/>
          <w:i w:val="0"/>
          <w:sz w:val="22"/>
          <w:szCs w:val="22"/>
        </w:rPr>
        <w:t xml:space="preserve"> to interrupt the experiment</w:t>
      </w:r>
      <w:r w:rsidR="00E32680">
        <w:rPr>
          <w:rFonts w:ascii="Helvetica" w:hAnsi="Helvetica"/>
          <w:i w:val="0"/>
          <w:sz w:val="22"/>
          <w:szCs w:val="22"/>
        </w:rPr>
        <w:t xml:space="preserve"> </w:t>
      </w:r>
      <w:r w:rsidR="00E32680">
        <w:rPr>
          <w:rFonts w:ascii="Helvetica" w:hAnsi="Helvetica"/>
          <w:b/>
          <w:i w:val="0"/>
          <w:sz w:val="22"/>
          <w:szCs w:val="22"/>
        </w:rPr>
        <w:t>[1]</w:t>
      </w:r>
      <w:r w:rsidR="00E32680">
        <w:rPr>
          <w:rFonts w:ascii="Helvetica" w:hAnsi="Helvetica"/>
          <w:i w:val="0"/>
          <w:sz w:val="22"/>
          <w:szCs w:val="22"/>
        </w:rPr>
        <w:t xml:space="preserve"> and remove </w:t>
      </w:r>
      <w:r w:rsidRPr="00E32680">
        <w:rPr>
          <w:rFonts w:ascii="Helvetica" w:hAnsi="Helvetica"/>
          <w:i w:val="0"/>
          <w:sz w:val="22"/>
          <w:szCs w:val="22"/>
        </w:rPr>
        <w:t xml:space="preserve">the plate </w:t>
      </w:r>
      <w:r w:rsidR="00E32680">
        <w:rPr>
          <w:rFonts w:ascii="Helvetica" w:hAnsi="Helvetica"/>
          <w:i w:val="0"/>
          <w:sz w:val="22"/>
          <w:szCs w:val="22"/>
        </w:rPr>
        <w:t>to</w:t>
      </w:r>
      <w:r w:rsidRPr="00E32680">
        <w:rPr>
          <w:rFonts w:ascii="Helvetica" w:hAnsi="Helvetica"/>
          <w:i w:val="0"/>
          <w:sz w:val="22"/>
          <w:szCs w:val="22"/>
        </w:rPr>
        <w:t xml:space="preserve"> </w:t>
      </w:r>
      <w:proofErr w:type="spellStart"/>
      <w:r w:rsidR="009C0BE9" w:rsidRPr="00E32680">
        <w:rPr>
          <w:rFonts w:ascii="Helvetica" w:hAnsi="Helvetica"/>
          <w:i w:val="0"/>
          <w:sz w:val="22"/>
          <w:szCs w:val="22"/>
        </w:rPr>
        <w:t>basolaterally</w:t>
      </w:r>
      <w:proofErr w:type="spellEnd"/>
      <w:r w:rsidR="009C0BE9" w:rsidRPr="00E32680">
        <w:rPr>
          <w:rFonts w:ascii="Helvetica" w:hAnsi="Helvetica"/>
          <w:i w:val="0"/>
          <w:sz w:val="22"/>
          <w:szCs w:val="22"/>
        </w:rPr>
        <w:t xml:space="preserve"> </w:t>
      </w:r>
      <w:r w:rsidRPr="00E32680">
        <w:rPr>
          <w:rFonts w:ascii="Helvetica" w:hAnsi="Helvetica"/>
          <w:i w:val="0"/>
          <w:sz w:val="22"/>
          <w:szCs w:val="22"/>
        </w:rPr>
        <w:t>apply any drugs</w:t>
      </w:r>
      <w:r w:rsidR="00E32680">
        <w:rPr>
          <w:rFonts w:ascii="Helvetica" w:hAnsi="Helvetica"/>
          <w:i w:val="0"/>
          <w:sz w:val="22"/>
          <w:szCs w:val="22"/>
        </w:rPr>
        <w:t xml:space="preserve"> or </w:t>
      </w:r>
      <w:r w:rsidRPr="00E32680">
        <w:rPr>
          <w:rFonts w:ascii="Helvetica" w:hAnsi="Helvetica"/>
          <w:i w:val="0"/>
          <w:sz w:val="22"/>
          <w:szCs w:val="22"/>
        </w:rPr>
        <w:t xml:space="preserve">agonists to the </w:t>
      </w:r>
      <w:r w:rsidR="009077EE">
        <w:rPr>
          <w:rFonts w:ascii="Helvetica" w:hAnsi="Helvetica"/>
          <w:i w:val="0"/>
          <w:sz w:val="22"/>
          <w:szCs w:val="22"/>
        </w:rPr>
        <w:t>appropriate</w:t>
      </w:r>
      <w:r w:rsidRPr="00E32680">
        <w:rPr>
          <w:rFonts w:ascii="Helvetica" w:hAnsi="Helvetica"/>
          <w:i w:val="0"/>
          <w:sz w:val="22"/>
          <w:szCs w:val="22"/>
        </w:rPr>
        <w:t xml:space="preserve"> samples</w:t>
      </w:r>
      <w:r w:rsidR="00E32680">
        <w:rPr>
          <w:rFonts w:ascii="Helvetica" w:hAnsi="Helvetica"/>
          <w:i w:val="0"/>
          <w:sz w:val="22"/>
          <w:szCs w:val="22"/>
        </w:rPr>
        <w:t xml:space="preserve"> </w:t>
      </w:r>
      <w:r w:rsidR="00E32680">
        <w:rPr>
          <w:rFonts w:ascii="Helvetica" w:hAnsi="Helvetica"/>
          <w:b/>
          <w:i w:val="0"/>
          <w:sz w:val="22"/>
          <w:szCs w:val="22"/>
        </w:rPr>
        <w:t>[2</w:t>
      </w:r>
      <w:r w:rsidR="009C0BE9">
        <w:rPr>
          <w:rFonts w:ascii="Helvetica" w:hAnsi="Helvetica"/>
          <w:b/>
          <w:i w:val="0"/>
          <w:sz w:val="22"/>
          <w:szCs w:val="22"/>
        </w:rPr>
        <w:t>-TXT</w:t>
      </w:r>
      <w:r w:rsidR="00E32680">
        <w:rPr>
          <w:rFonts w:ascii="Helvetica" w:hAnsi="Helvetica"/>
          <w:b/>
          <w:i w:val="0"/>
          <w:sz w:val="22"/>
          <w:szCs w:val="22"/>
        </w:rPr>
        <w:t>]</w:t>
      </w:r>
      <w:r w:rsidRPr="00E32680">
        <w:rPr>
          <w:rFonts w:ascii="Helvetica" w:hAnsi="Helvetica"/>
          <w:i w:val="0"/>
          <w:sz w:val="22"/>
          <w:szCs w:val="22"/>
        </w:rPr>
        <w:t>.</w:t>
      </w:r>
    </w:p>
    <w:p w14:paraId="31E4E458" w14:textId="3D36C5EB" w:rsidR="00E32680" w:rsidRDefault="00E32680" w:rsidP="00E32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Pause being clicked</w:t>
      </w:r>
    </w:p>
    <w:p w14:paraId="0E459203" w14:textId="77777777" w:rsidR="00E32680" w:rsidRPr="00E32680" w:rsidRDefault="00E32680" w:rsidP="00E32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treatment to plate </w:t>
      </w:r>
      <w:r>
        <w:rPr>
          <w:rFonts w:ascii="Helvetica" w:hAnsi="Helvetica"/>
          <w:b/>
          <w:i w:val="0"/>
          <w:sz w:val="22"/>
          <w:szCs w:val="22"/>
        </w:rPr>
        <w:t>TEXT: Cell removal induces increase in ASL pH that reverses w/in 10-15 min after returning cells to reader</w:t>
      </w:r>
    </w:p>
    <w:p w14:paraId="7A4008BA" w14:textId="4E0C8FFF" w:rsidR="00F32439" w:rsidRDefault="00E32680" w:rsidP="00E326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Return</w:t>
      </w:r>
      <w:r w:rsidR="00F32439" w:rsidRPr="00E32680">
        <w:rPr>
          <w:rFonts w:ascii="Helvetica" w:hAnsi="Helvetica"/>
          <w:i w:val="0"/>
          <w:sz w:val="22"/>
          <w:szCs w:val="22"/>
        </w:rPr>
        <w:t xml:space="preserve"> the plate </w:t>
      </w:r>
      <w:r>
        <w:rPr>
          <w:rFonts w:ascii="Helvetica" w:hAnsi="Helvetica"/>
          <w:i w:val="0"/>
          <w:sz w:val="22"/>
          <w:szCs w:val="22"/>
        </w:rPr>
        <w:t>to</w:t>
      </w:r>
      <w:r w:rsidR="00F32439" w:rsidRPr="00E32680">
        <w:rPr>
          <w:rFonts w:ascii="Helvetica" w:hAnsi="Helvetica"/>
          <w:i w:val="0"/>
          <w:sz w:val="22"/>
          <w:szCs w:val="22"/>
        </w:rPr>
        <w:t xml:space="preserve"> the humidity cassette on the tray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</w:t>
      </w:r>
      <w:r w:rsidR="00F32439" w:rsidRPr="00E32680">
        <w:rPr>
          <w:rFonts w:ascii="Helvetica" w:hAnsi="Helvetica"/>
          <w:i w:val="0"/>
          <w:sz w:val="22"/>
          <w:szCs w:val="22"/>
        </w:rPr>
        <w:t xml:space="preserve"> reposition the humidity cassette lid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 before</w:t>
      </w:r>
      <w:r w:rsidR="00F32439" w:rsidRPr="00E32680">
        <w:rPr>
          <w:rFonts w:ascii="Helvetica" w:hAnsi="Helvetica"/>
          <w:i w:val="0"/>
          <w:sz w:val="22"/>
          <w:szCs w:val="22"/>
        </w:rPr>
        <w:t xml:space="preserve"> click</w:t>
      </w:r>
      <w:r>
        <w:rPr>
          <w:rFonts w:ascii="Helvetica" w:hAnsi="Helvetica"/>
          <w:i w:val="0"/>
          <w:sz w:val="22"/>
          <w:szCs w:val="22"/>
        </w:rPr>
        <w:t>ing</w:t>
      </w:r>
      <w:r w:rsidR="00F32439" w:rsidRPr="00E32680">
        <w:rPr>
          <w:rFonts w:ascii="Helvetica" w:hAnsi="Helvetica"/>
          <w:i w:val="0"/>
          <w:sz w:val="22"/>
          <w:szCs w:val="22"/>
        </w:rPr>
        <w:t xml:space="preserve"> </w:t>
      </w:r>
      <w:r w:rsidR="00F32439" w:rsidRPr="00E32680">
        <w:rPr>
          <w:rFonts w:ascii="Helvetica" w:hAnsi="Helvetica"/>
          <w:b/>
          <w:i w:val="0"/>
          <w:sz w:val="22"/>
          <w:szCs w:val="22"/>
        </w:rPr>
        <w:t>Continue</w:t>
      </w:r>
      <w:r w:rsidR="00F32439" w:rsidRPr="00E32680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to</w:t>
      </w:r>
      <w:r w:rsidR="00F32439" w:rsidRPr="00E32680">
        <w:rPr>
          <w:rFonts w:ascii="Helvetica" w:hAnsi="Helvetica"/>
          <w:i w:val="0"/>
          <w:sz w:val="22"/>
          <w:szCs w:val="22"/>
        </w:rPr>
        <w:t xml:space="preserve"> further record </w:t>
      </w:r>
      <w:r>
        <w:rPr>
          <w:rFonts w:ascii="Helvetica" w:hAnsi="Helvetica"/>
          <w:i w:val="0"/>
          <w:sz w:val="22"/>
          <w:szCs w:val="22"/>
        </w:rPr>
        <w:t xml:space="preserve">the </w:t>
      </w:r>
      <w:r w:rsidR="009C0BE9">
        <w:rPr>
          <w:rFonts w:ascii="Helvetica" w:hAnsi="Helvetica"/>
          <w:i w:val="0"/>
          <w:sz w:val="22"/>
          <w:szCs w:val="22"/>
        </w:rPr>
        <w:t>ASL</w:t>
      </w:r>
      <w:r w:rsidR="00F32439" w:rsidRPr="00E32680">
        <w:rPr>
          <w:rFonts w:ascii="Helvetica" w:hAnsi="Helvetica"/>
          <w:i w:val="0"/>
          <w:sz w:val="22"/>
          <w:szCs w:val="22"/>
        </w:rPr>
        <w:t xml:space="preserve"> pH and </w:t>
      </w:r>
      <w:r>
        <w:rPr>
          <w:rFonts w:ascii="Helvetica" w:hAnsi="Helvetica"/>
          <w:i w:val="0"/>
          <w:sz w:val="22"/>
          <w:szCs w:val="22"/>
        </w:rPr>
        <w:t xml:space="preserve">to </w:t>
      </w:r>
      <w:r w:rsidR="00F32439" w:rsidRPr="00E32680">
        <w:rPr>
          <w:rFonts w:ascii="Helvetica" w:hAnsi="Helvetica"/>
          <w:i w:val="0"/>
          <w:sz w:val="22"/>
          <w:szCs w:val="22"/>
        </w:rPr>
        <w:t xml:space="preserve">monitor the effect of the </w:t>
      </w:r>
      <w:r>
        <w:rPr>
          <w:rFonts w:ascii="Helvetica" w:hAnsi="Helvetica"/>
          <w:i w:val="0"/>
          <w:sz w:val="22"/>
          <w:szCs w:val="22"/>
        </w:rPr>
        <w:t xml:space="preserve">treatment </w:t>
      </w:r>
      <w:r>
        <w:rPr>
          <w:rFonts w:ascii="Helvetica" w:hAnsi="Helvetica"/>
          <w:b/>
          <w:i w:val="0"/>
          <w:sz w:val="22"/>
          <w:szCs w:val="22"/>
        </w:rPr>
        <w:t>[3]</w:t>
      </w:r>
      <w:r w:rsidR="00F32439" w:rsidRPr="00E32680">
        <w:rPr>
          <w:rFonts w:ascii="Helvetica" w:hAnsi="Helvetica"/>
          <w:i w:val="0"/>
          <w:sz w:val="22"/>
          <w:szCs w:val="22"/>
        </w:rPr>
        <w:t>.</w:t>
      </w:r>
    </w:p>
    <w:p w14:paraId="65ABDFD5" w14:textId="445A5719" w:rsidR="00E32680" w:rsidRDefault="00E32680" w:rsidP="00E32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plate onto tray</w:t>
      </w:r>
    </w:p>
    <w:p w14:paraId="58CC3472" w14:textId="2D7502AF" w:rsidR="00E32680" w:rsidRDefault="00E32680" w:rsidP="00E32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CU: Lid being repositioned</w:t>
      </w:r>
    </w:p>
    <w:p w14:paraId="65AF7D62" w14:textId="77777777" w:rsidR="00E32680" w:rsidRDefault="00E32680" w:rsidP="00E326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Continue being clicked/ ASL pH being recorded</w:t>
      </w:r>
    </w:p>
    <w:p w14:paraId="452BFE97" w14:textId="677714E9" w:rsidR="00F32439" w:rsidRPr="00156055" w:rsidRDefault="00F32439" w:rsidP="00E3268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32680">
        <w:rPr>
          <w:rFonts w:ascii="Helvetica" w:hAnsi="Helvetica"/>
          <w:b/>
          <w:sz w:val="22"/>
          <w:szCs w:val="22"/>
        </w:rPr>
        <w:t>In situ</w:t>
      </w:r>
      <w:r w:rsidRPr="00E32680">
        <w:rPr>
          <w:rFonts w:ascii="Helvetica" w:hAnsi="Helvetica"/>
          <w:b/>
          <w:i w:val="0"/>
          <w:sz w:val="22"/>
          <w:szCs w:val="22"/>
        </w:rPr>
        <w:t xml:space="preserve"> pH </w:t>
      </w:r>
      <w:r w:rsidR="00E32680">
        <w:rPr>
          <w:rFonts w:ascii="Helvetica" w:hAnsi="Helvetica"/>
          <w:b/>
          <w:i w:val="0"/>
          <w:sz w:val="22"/>
          <w:szCs w:val="22"/>
        </w:rPr>
        <w:t>C</w:t>
      </w:r>
      <w:r w:rsidRPr="00E32680">
        <w:rPr>
          <w:rFonts w:ascii="Helvetica" w:hAnsi="Helvetica"/>
          <w:b/>
          <w:i w:val="0"/>
          <w:sz w:val="22"/>
          <w:szCs w:val="22"/>
        </w:rPr>
        <w:t xml:space="preserve">alibration </w:t>
      </w:r>
    </w:p>
    <w:p w14:paraId="5E6A15BF" w14:textId="7D2D8422" w:rsidR="00156055" w:rsidRDefault="00156055" w:rsidP="001560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For </w:t>
      </w:r>
      <w:r>
        <w:rPr>
          <w:rFonts w:ascii="Helvetica" w:hAnsi="Helvetica"/>
          <w:sz w:val="22"/>
          <w:szCs w:val="22"/>
        </w:rPr>
        <w:t>in situ</w:t>
      </w:r>
      <w:r>
        <w:rPr>
          <w:rFonts w:ascii="Helvetica" w:hAnsi="Helvetica"/>
          <w:i w:val="0"/>
          <w:sz w:val="22"/>
          <w:szCs w:val="22"/>
        </w:rPr>
        <w:t xml:space="preserve"> pH calibration, remove the plate from the plate reader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aspirate the basolateral solution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63319BD" w14:textId="307BCABC" w:rsidR="00156055" w:rsidRDefault="00156055" w:rsidP="001560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removing plate</w:t>
      </w:r>
    </w:p>
    <w:p w14:paraId="3399351F" w14:textId="77777777" w:rsidR="00156055" w:rsidRDefault="00156055" w:rsidP="001560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Solution being aspirated</w:t>
      </w:r>
    </w:p>
    <w:p w14:paraId="55391ACE" w14:textId="45BB4504" w:rsidR="00F32439" w:rsidRDefault="00F32439" w:rsidP="001560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56055">
        <w:rPr>
          <w:rFonts w:ascii="Helvetica" w:hAnsi="Helvetica"/>
          <w:i w:val="0"/>
          <w:sz w:val="22"/>
          <w:szCs w:val="22"/>
        </w:rPr>
        <w:t>Add 750 </w:t>
      </w:r>
      <w:r w:rsidR="00156055">
        <w:rPr>
          <w:rFonts w:ascii="Helvetica" w:hAnsi="Helvetica"/>
          <w:i w:val="0"/>
          <w:sz w:val="22"/>
          <w:szCs w:val="22"/>
        </w:rPr>
        <w:t>microliters</w:t>
      </w:r>
      <w:r w:rsidRPr="00156055">
        <w:rPr>
          <w:rFonts w:ascii="Helvetica" w:hAnsi="Helvetica"/>
          <w:i w:val="0"/>
          <w:sz w:val="22"/>
          <w:szCs w:val="22"/>
        </w:rPr>
        <w:t xml:space="preserve"> </w:t>
      </w:r>
      <w:r w:rsidR="00EE7C66" w:rsidRPr="00156055">
        <w:rPr>
          <w:rFonts w:ascii="Helvetica" w:hAnsi="Helvetica"/>
          <w:i w:val="0"/>
          <w:sz w:val="22"/>
          <w:szCs w:val="22"/>
        </w:rPr>
        <w:t xml:space="preserve">of highly buffered standard curve solution </w:t>
      </w:r>
      <w:r w:rsidR="00EE7C66">
        <w:rPr>
          <w:rFonts w:ascii="Helvetica" w:hAnsi="Helvetica"/>
          <w:i w:val="0"/>
          <w:sz w:val="22"/>
          <w:szCs w:val="22"/>
        </w:rPr>
        <w:t xml:space="preserve">to the basolateral compartment </w:t>
      </w:r>
      <w:r w:rsidR="00EE7C66"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156055">
        <w:rPr>
          <w:rFonts w:ascii="Helvetica" w:hAnsi="Helvetica"/>
          <w:i w:val="0"/>
          <w:sz w:val="22"/>
          <w:szCs w:val="22"/>
        </w:rPr>
        <w:t>and 1 </w:t>
      </w:r>
      <w:r w:rsidR="00EE7C66">
        <w:rPr>
          <w:rFonts w:ascii="Helvetica" w:hAnsi="Helvetica"/>
          <w:i w:val="0"/>
          <w:sz w:val="22"/>
          <w:szCs w:val="22"/>
        </w:rPr>
        <w:t>microliter of solution</w:t>
      </w:r>
      <w:r w:rsidRPr="00156055">
        <w:rPr>
          <w:rFonts w:ascii="Helvetica" w:hAnsi="Helvetica"/>
          <w:i w:val="0"/>
          <w:sz w:val="22"/>
          <w:szCs w:val="22"/>
        </w:rPr>
        <w:t xml:space="preserve"> to the apical surface</w:t>
      </w:r>
      <w:r w:rsidR="00EE7C66">
        <w:rPr>
          <w:rFonts w:ascii="Helvetica" w:hAnsi="Helvetica"/>
          <w:i w:val="0"/>
          <w:sz w:val="22"/>
          <w:szCs w:val="22"/>
        </w:rPr>
        <w:t xml:space="preserve"> </w:t>
      </w:r>
      <w:r w:rsidR="00EE7C66">
        <w:rPr>
          <w:rFonts w:ascii="Helvetica" w:hAnsi="Helvetica"/>
          <w:b/>
          <w:i w:val="0"/>
          <w:sz w:val="22"/>
          <w:szCs w:val="22"/>
        </w:rPr>
        <w:t>[2]</w:t>
      </w:r>
      <w:r w:rsidRPr="00156055">
        <w:rPr>
          <w:rFonts w:ascii="Helvetica" w:hAnsi="Helvetica"/>
          <w:i w:val="0"/>
          <w:sz w:val="22"/>
          <w:szCs w:val="22"/>
        </w:rPr>
        <w:t>.</w:t>
      </w:r>
    </w:p>
    <w:p w14:paraId="3C538F62" w14:textId="751CB704" w:rsidR="00EE7C66" w:rsidRDefault="00EE7C66" w:rsidP="00EE7C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Solution being added to basolateral compartment</w:t>
      </w:r>
    </w:p>
    <w:p w14:paraId="5D5EA294" w14:textId="77777777" w:rsidR="00EE7C66" w:rsidRDefault="00EE7C66" w:rsidP="00EE7C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Solution being added to apical surface</w:t>
      </w:r>
    </w:p>
    <w:p w14:paraId="60B7A4B8" w14:textId="44A3D537" w:rsidR="00F32439" w:rsidRDefault="00F32439" w:rsidP="00EE7C6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E7C66">
        <w:rPr>
          <w:rFonts w:ascii="Helvetica" w:hAnsi="Helvetica"/>
          <w:i w:val="0"/>
          <w:sz w:val="22"/>
          <w:szCs w:val="22"/>
        </w:rPr>
        <w:t xml:space="preserve">Switch </w:t>
      </w:r>
      <w:r w:rsidR="00EE7C66">
        <w:rPr>
          <w:rFonts w:ascii="Helvetica" w:hAnsi="Helvetica"/>
          <w:i w:val="0"/>
          <w:sz w:val="22"/>
          <w:szCs w:val="22"/>
        </w:rPr>
        <w:t xml:space="preserve">off </w:t>
      </w:r>
      <w:r w:rsidRPr="00EE7C66">
        <w:rPr>
          <w:rFonts w:ascii="Helvetica" w:hAnsi="Helvetica"/>
          <w:i w:val="0"/>
          <w:sz w:val="22"/>
          <w:szCs w:val="22"/>
        </w:rPr>
        <w:t xml:space="preserve">the </w:t>
      </w:r>
      <w:r w:rsidR="00EE7C66">
        <w:rPr>
          <w:rFonts w:ascii="Helvetica" w:hAnsi="Helvetica"/>
          <w:i w:val="0"/>
          <w:sz w:val="22"/>
          <w:szCs w:val="22"/>
        </w:rPr>
        <w:t>carbon dioxide</w:t>
      </w:r>
      <w:r w:rsidRPr="00EE7C66">
        <w:rPr>
          <w:rFonts w:ascii="Helvetica" w:hAnsi="Helvetica"/>
          <w:i w:val="0"/>
          <w:sz w:val="22"/>
          <w:szCs w:val="22"/>
        </w:rPr>
        <w:t xml:space="preserve"> on the plate reader </w:t>
      </w:r>
      <w:r w:rsidR="00EE7C66">
        <w:rPr>
          <w:rFonts w:ascii="Helvetica" w:hAnsi="Helvetica"/>
          <w:b/>
          <w:i w:val="0"/>
          <w:sz w:val="22"/>
          <w:szCs w:val="22"/>
        </w:rPr>
        <w:t xml:space="preserve">[1-TXT] </w:t>
      </w:r>
      <w:r w:rsidRPr="00EE7C66">
        <w:rPr>
          <w:rFonts w:ascii="Helvetica" w:hAnsi="Helvetica"/>
          <w:i w:val="0"/>
          <w:sz w:val="22"/>
          <w:szCs w:val="22"/>
        </w:rPr>
        <w:t xml:space="preserve">and </w:t>
      </w:r>
      <w:r w:rsidR="009077EE">
        <w:rPr>
          <w:rFonts w:ascii="Helvetica" w:hAnsi="Helvetica"/>
          <w:i w:val="0"/>
          <w:sz w:val="22"/>
          <w:szCs w:val="22"/>
        </w:rPr>
        <w:t>return the plate to</w:t>
      </w:r>
      <w:r w:rsidRPr="00EE7C66">
        <w:rPr>
          <w:rFonts w:ascii="Helvetica" w:hAnsi="Helvetica"/>
          <w:i w:val="0"/>
          <w:sz w:val="22"/>
          <w:szCs w:val="22"/>
        </w:rPr>
        <w:t xml:space="preserve"> the humidity cassette</w:t>
      </w:r>
      <w:r w:rsidR="00EE7C66">
        <w:rPr>
          <w:rFonts w:ascii="Helvetica" w:hAnsi="Helvetica"/>
          <w:i w:val="0"/>
          <w:sz w:val="22"/>
          <w:szCs w:val="22"/>
        </w:rPr>
        <w:t xml:space="preserve"> </w:t>
      </w:r>
      <w:r w:rsidR="00EE7C66">
        <w:rPr>
          <w:rFonts w:ascii="Helvetica" w:hAnsi="Helvetica"/>
          <w:b/>
          <w:i w:val="0"/>
          <w:sz w:val="22"/>
          <w:szCs w:val="22"/>
        </w:rPr>
        <w:t>[2]</w:t>
      </w:r>
      <w:r w:rsidRPr="00EE7C66">
        <w:rPr>
          <w:rFonts w:ascii="Helvetica" w:hAnsi="Helvetica"/>
          <w:i w:val="0"/>
          <w:sz w:val="22"/>
          <w:szCs w:val="22"/>
        </w:rPr>
        <w:t>.</w:t>
      </w:r>
    </w:p>
    <w:p w14:paraId="3A6A5819" w14:textId="135F885C" w:rsidR="00EE7C66" w:rsidRPr="00EE7C66" w:rsidRDefault="00EE7C66" w:rsidP="00EE7C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switching off CO2 </w:t>
      </w:r>
      <w:r>
        <w:rPr>
          <w:rFonts w:ascii="Helvetica" w:hAnsi="Helvetica"/>
          <w:b/>
          <w:i w:val="0"/>
          <w:sz w:val="22"/>
          <w:szCs w:val="22"/>
        </w:rPr>
        <w:t>TEXT: Alternative: Set CO</w:t>
      </w:r>
      <w:r w:rsidRPr="00EE7C66">
        <w:rPr>
          <w:rFonts w:ascii="Helvetica" w:hAnsi="Helvetica"/>
          <w:b/>
          <w:i w:val="0"/>
          <w:sz w:val="22"/>
          <w:szCs w:val="22"/>
          <w:vertAlign w:val="subscript"/>
        </w:rPr>
        <w:t>2</w:t>
      </w:r>
      <w:r>
        <w:rPr>
          <w:rFonts w:ascii="Helvetica" w:hAnsi="Helvetica"/>
          <w:b/>
          <w:i w:val="0"/>
          <w:sz w:val="22"/>
          <w:szCs w:val="22"/>
        </w:rPr>
        <w:t xml:space="preserve"> to </w:t>
      </w:r>
      <w:r w:rsidRPr="00EE7C66">
        <w:rPr>
          <w:rFonts w:ascii="Helvetica" w:hAnsi="Helvetica"/>
          <w:b/>
          <w:i w:val="0"/>
          <w:sz w:val="22"/>
          <w:szCs w:val="22"/>
        </w:rPr>
        <w:t>0.1%</w:t>
      </w:r>
    </w:p>
    <w:p w14:paraId="52FEE0ED" w14:textId="4E14417D" w:rsidR="00EE7C66" w:rsidRDefault="00EE7C66" w:rsidP="00EE7C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plate back into cassette</w:t>
      </w:r>
      <w:r w:rsidR="009C5450">
        <w:rPr>
          <w:rFonts w:ascii="Helvetica" w:hAnsi="Helvetica"/>
          <w:i w:val="0"/>
          <w:sz w:val="22"/>
          <w:szCs w:val="22"/>
        </w:rPr>
        <w:t xml:space="preserve"> </w:t>
      </w:r>
      <w:r w:rsidR="009C5450" w:rsidRPr="009C5450">
        <w:rPr>
          <w:rFonts w:ascii="Helvetica" w:hAnsi="Helvetica"/>
          <w:i w:val="0"/>
          <w:sz w:val="22"/>
          <w:szCs w:val="22"/>
          <w:highlight w:val="green"/>
        </w:rPr>
        <w:t>Author comment: SLATED AS 5.4.1</w:t>
      </w:r>
    </w:p>
    <w:p w14:paraId="3A777432" w14:textId="40B52A67" w:rsidR="00EE7C66" w:rsidRDefault="00EE7C66" w:rsidP="00EE7C6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set the plate reader with the same parameters as demonstrated but with no carbon dioxide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start the fluorescence readings every 5 minutes for 1-1.5 hours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6A546ABA" w14:textId="77777777" w:rsidR="00EE7C66" w:rsidRDefault="00EE7C66" w:rsidP="00F324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setting parameters, with monitor visible in frame</w:t>
      </w:r>
    </w:p>
    <w:p w14:paraId="30524C27" w14:textId="77777777" w:rsidR="00EE7C66" w:rsidRDefault="00EE7C66" w:rsidP="00EE7C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E7C66">
        <w:rPr>
          <w:rFonts w:ascii="Helvetica" w:hAnsi="Helvetica"/>
          <w:i w:val="0"/>
          <w:sz w:val="22"/>
          <w:szCs w:val="22"/>
        </w:rPr>
        <w:t xml:space="preserve">SCREEN: </w:t>
      </w:r>
      <w:r w:rsidRPr="00EE7C66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EE7C66">
        <w:rPr>
          <w:rFonts w:ascii="Helvetica" w:hAnsi="Helvetica"/>
          <w:i w:val="0"/>
          <w:sz w:val="22"/>
          <w:szCs w:val="22"/>
        </w:rPr>
        <w:t>:</w:t>
      </w:r>
      <w:r>
        <w:rPr>
          <w:rFonts w:ascii="Helvetica" w:hAnsi="Helvetica"/>
          <w:i w:val="0"/>
          <w:sz w:val="22"/>
          <w:szCs w:val="22"/>
        </w:rPr>
        <w:t xml:space="preserve"> Readings being started</w:t>
      </w:r>
    </w:p>
    <w:p w14:paraId="3A2E882C" w14:textId="63EA8C70" w:rsidR="00F32439" w:rsidRPr="001C2CAB" w:rsidRDefault="00F32439" w:rsidP="00EE7C6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E7C66">
        <w:rPr>
          <w:rFonts w:ascii="Helvetica" w:hAnsi="Helvetica"/>
          <w:b/>
          <w:i w:val="0"/>
          <w:sz w:val="22"/>
          <w:szCs w:val="22"/>
        </w:rPr>
        <w:t xml:space="preserve">Data </w:t>
      </w:r>
      <w:r w:rsidR="00EE7C66" w:rsidRPr="00EE7C66">
        <w:rPr>
          <w:rFonts w:ascii="Helvetica" w:hAnsi="Helvetica"/>
          <w:b/>
          <w:i w:val="0"/>
          <w:sz w:val="22"/>
          <w:szCs w:val="22"/>
        </w:rPr>
        <w:t>A</w:t>
      </w:r>
      <w:r w:rsidRPr="00EE7C66">
        <w:rPr>
          <w:rFonts w:ascii="Helvetica" w:hAnsi="Helvetica"/>
          <w:b/>
          <w:i w:val="0"/>
          <w:sz w:val="22"/>
          <w:szCs w:val="22"/>
        </w:rPr>
        <w:t>nalysis</w:t>
      </w:r>
    </w:p>
    <w:p w14:paraId="6B27A38E" w14:textId="6ABA75CB" w:rsidR="004104B4" w:rsidRDefault="004104B4" w:rsidP="004104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For data analysis,</w:t>
      </w:r>
      <w:r w:rsidR="00F32439" w:rsidRPr="004104B4">
        <w:rPr>
          <w:rFonts w:ascii="Helvetica" w:hAnsi="Helvetica"/>
          <w:i w:val="0"/>
          <w:sz w:val="22"/>
          <w:szCs w:val="22"/>
        </w:rPr>
        <w:t xml:space="preserve"> select all </w:t>
      </w:r>
      <w:r>
        <w:rPr>
          <w:rFonts w:ascii="Helvetica" w:hAnsi="Helvetica"/>
          <w:i w:val="0"/>
          <w:sz w:val="22"/>
          <w:szCs w:val="22"/>
        </w:rPr>
        <w:t xml:space="preserve">of the </w:t>
      </w:r>
      <w:r w:rsidR="00F32439" w:rsidRPr="004104B4">
        <w:rPr>
          <w:rFonts w:ascii="Helvetica" w:hAnsi="Helvetica"/>
          <w:i w:val="0"/>
          <w:sz w:val="22"/>
          <w:szCs w:val="22"/>
        </w:rPr>
        <w:t>mean data for each sample</w:t>
      </w:r>
      <w:r>
        <w:rPr>
          <w:rFonts w:ascii="Helvetica" w:hAnsi="Helvetica"/>
          <w:i w:val="0"/>
          <w:sz w:val="22"/>
          <w:szCs w:val="22"/>
        </w:rPr>
        <w:t xml:space="preserve"> and/or </w:t>
      </w:r>
      <w:r w:rsidR="00F32439" w:rsidRPr="004104B4">
        <w:rPr>
          <w:rFonts w:ascii="Helvetica" w:hAnsi="Helvetica"/>
          <w:i w:val="0"/>
          <w:sz w:val="22"/>
          <w:szCs w:val="22"/>
        </w:rPr>
        <w:t>condition for both wavelengths</w:t>
      </w:r>
      <w:r>
        <w:rPr>
          <w:rFonts w:ascii="Helvetica" w:hAnsi="Helvetica"/>
          <w:i w:val="0"/>
          <w:sz w:val="22"/>
          <w:szCs w:val="22"/>
        </w:rPr>
        <w:t xml:space="preserve"> in the background file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</w:t>
      </w:r>
      <w:r w:rsidR="00F32439" w:rsidRPr="004104B4">
        <w:rPr>
          <w:rFonts w:ascii="Helvetica" w:hAnsi="Helvetica"/>
          <w:i w:val="0"/>
          <w:sz w:val="22"/>
          <w:szCs w:val="22"/>
        </w:rPr>
        <w:t xml:space="preserve"> copy and paste to </w:t>
      </w:r>
      <w:r>
        <w:rPr>
          <w:rFonts w:ascii="Helvetica" w:hAnsi="Helvetica"/>
          <w:i w:val="0"/>
          <w:sz w:val="22"/>
          <w:szCs w:val="22"/>
        </w:rPr>
        <w:t>the data into a</w:t>
      </w:r>
      <w:r w:rsidR="00F32439" w:rsidRPr="004104B4">
        <w:rPr>
          <w:rFonts w:ascii="Helvetica" w:hAnsi="Helvetica"/>
          <w:i w:val="0"/>
          <w:sz w:val="22"/>
          <w:szCs w:val="22"/>
        </w:rPr>
        <w:t xml:space="preserve"> new file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F32439" w:rsidRPr="004104B4">
        <w:rPr>
          <w:rFonts w:ascii="Helvetica" w:hAnsi="Helvetica"/>
          <w:i w:val="0"/>
          <w:sz w:val="22"/>
          <w:szCs w:val="22"/>
        </w:rPr>
        <w:t>.</w:t>
      </w:r>
    </w:p>
    <w:p w14:paraId="0E45ECA7" w14:textId="656F27D6" w:rsidR="004104B4" w:rsidRDefault="004104B4" w:rsidP="004104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WIDE: Talent selecting data, with monitor visible in frame</w:t>
      </w:r>
    </w:p>
    <w:p w14:paraId="2EFC6BF4" w14:textId="77777777" w:rsidR="004104B4" w:rsidRDefault="004104B4" w:rsidP="004104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Data being copied and/or pasted into new file</w:t>
      </w:r>
    </w:p>
    <w:p w14:paraId="7620EC38" w14:textId="20E15F4B" w:rsidR="00F32439" w:rsidRDefault="004104B4" w:rsidP="004104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c</w:t>
      </w:r>
      <w:r w:rsidR="00F32439" w:rsidRPr="004104B4">
        <w:rPr>
          <w:rFonts w:ascii="Helvetica" w:hAnsi="Helvetica"/>
          <w:i w:val="0"/>
          <w:sz w:val="22"/>
          <w:szCs w:val="22"/>
        </w:rPr>
        <w:t>alculate the mean background for each well and each wavelength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F32439" w:rsidRPr="004104B4">
        <w:rPr>
          <w:rFonts w:ascii="Helvetica" w:hAnsi="Helvetica"/>
          <w:i w:val="0"/>
          <w:sz w:val="22"/>
          <w:szCs w:val="22"/>
        </w:rPr>
        <w:t>.</w:t>
      </w:r>
    </w:p>
    <w:p w14:paraId="01118DA7" w14:textId="4C570F38" w:rsidR="004104B4" w:rsidRDefault="004104B4" w:rsidP="004104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Mean background(</w:t>
      </w:r>
      <w:proofErr w:type="spellStart"/>
      <w:r>
        <w:rPr>
          <w:rFonts w:ascii="Helvetica" w:hAnsi="Helvetica"/>
          <w:i w:val="0"/>
          <w:sz w:val="22"/>
          <w:szCs w:val="22"/>
        </w:rPr>
        <w:t>s</w:t>
      </w:r>
      <w:proofErr w:type="spellEnd"/>
      <w:r>
        <w:rPr>
          <w:rFonts w:ascii="Helvetica" w:hAnsi="Helvetica"/>
          <w:i w:val="0"/>
          <w:sz w:val="22"/>
          <w:szCs w:val="22"/>
        </w:rPr>
        <w:t>) being calculated</w:t>
      </w:r>
    </w:p>
    <w:p w14:paraId="42303CE2" w14:textId="7A2129C7" w:rsidR="00F32439" w:rsidRDefault="004104B4" w:rsidP="004104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After </w:t>
      </w:r>
      <w:r w:rsidR="00F85FA0" w:rsidRPr="009C5450">
        <w:rPr>
          <w:rFonts w:ascii="Helvetica" w:hAnsi="Helvetica"/>
          <w:i w:val="0"/>
          <w:color w:val="FF0000"/>
          <w:sz w:val="22"/>
          <w:szCs w:val="22"/>
        </w:rPr>
        <w:t>copying and pasting the</w:t>
      </w:r>
      <w:r>
        <w:rPr>
          <w:rFonts w:ascii="Helvetica" w:hAnsi="Helvetica"/>
          <w:i w:val="0"/>
          <w:sz w:val="22"/>
          <w:szCs w:val="22"/>
        </w:rPr>
        <w:t xml:space="preserve"> calibration and kinetic data in the same manner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, subtract the background from</w:t>
      </w:r>
      <w:r w:rsidR="00F32439" w:rsidRPr="004104B4">
        <w:rPr>
          <w:rFonts w:ascii="Helvetica" w:hAnsi="Helvetica"/>
          <w:i w:val="0"/>
          <w:sz w:val="22"/>
          <w:szCs w:val="22"/>
        </w:rPr>
        <w:t xml:space="preserve"> each data point for each wavelength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F32439" w:rsidRPr="004104B4">
        <w:rPr>
          <w:rFonts w:ascii="Helvetica" w:hAnsi="Helvetica"/>
          <w:i w:val="0"/>
          <w:sz w:val="22"/>
          <w:szCs w:val="22"/>
        </w:rPr>
        <w:t>.</w:t>
      </w:r>
    </w:p>
    <w:p w14:paraId="40BBAB3F" w14:textId="4CA9838E" w:rsidR="004104B4" w:rsidRDefault="004104B4" w:rsidP="004104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Mean calibration and/or kinetic data being </w:t>
      </w:r>
      <w:r w:rsidR="00F85FA0" w:rsidRPr="009C5450">
        <w:rPr>
          <w:rFonts w:ascii="Helvetica" w:hAnsi="Helvetica"/>
          <w:i w:val="0"/>
          <w:color w:val="FF0000"/>
          <w:sz w:val="22"/>
          <w:szCs w:val="22"/>
        </w:rPr>
        <w:t>copied and pasted</w:t>
      </w:r>
    </w:p>
    <w:p w14:paraId="5BFE52B4" w14:textId="77777777" w:rsidR="004104B4" w:rsidRDefault="004104B4" w:rsidP="004104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Background being subtracted from wavelength(s)</w:t>
      </w:r>
    </w:p>
    <w:p w14:paraId="427026DF" w14:textId="6E37F888" w:rsidR="00F32439" w:rsidRDefault="00F32439" w:rsidP="004104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104B4">
        <w:rPr>
          <w:rFonts w:ascii="Helvetica" w:hAnsi="Helvetica"/>
          <w:i w:val="0"/>
          <w:sz w:val="22"/>
          <w:szCs w:val="22"/>
        </w:rPr>
        <w:t>For each time point and every sample, calculate the ratio between</w:t>
      </w:r>
      <w:r w:rsidR="004104B4">
        <w:rPr>
          <w:rFonts w:ascii="Helvetica" w:hAnsi="Helvetica"/>
          <w:i w:val="0"/>
          <w:sz w:val="22"/>
          <w:szCs w:val="22"/>
        </w:rPr>
        <w:t xml:space="preserve"> the</w:t>
      </w:r>
      <w:r w:rsidRPr="004104B4">
        <w:rPr>
          <w:rFonts w:ascii="Helvetica" w:hAnsi="Helvetica"/>
          <w:i w:val="0"/>
          <w:sz w:val="22"/>
          <w:szCs w:val="22"/>
        </w:rPr>
        <w:t xml:space="preserve"> pH-sensitive and pH-insensitive fluorescence</w:t>
      </w:r>
      <w:r w:rsidR="004104B4">
        <w:rPr>
          <w:rFonts w:ascii="Helvetica" w:hAnsi="Helvetica"/>
          <w:i w:val="0"/>
          <w:sz w:val="22"/>
          <w:szCs w:val="22"/>
        </w:rPr>
        <w:t xml:space="preserve"> </w:t>
      </w:r>
      <w:r w:rsidR="004104B4">
        <w:rPr>
          <w:rFonts w:ascii="Helvetica" w:hAnsi="Helvetica"/>
          <w:b/>
          <w:i w:val="0"/>
          <w:sz w:val="22"/>
          <w:szCs w:val="22"/>
        </w:rPr>
        <w:t>[1]</w:t>
      </w:r>
      <w:r w:rsidR="004104B4">
        <w:rPr>
          <w:rFonts w:ascii="Helvetica" w:hAnsi="Helvetica"/>
          <w:i w:val="0"/>
          <w:sz w:val="22"/>
          <w:szCs w:val="22"/>
        </w:rPr>
        <w:t>.</w:t>
      </w:r>
    </w:p>
    <w:p w14:paraId="622DBB78" w14:textId="77777777" w:rsidR="004104B4" w:rsidRDefault="004104B4" w:rsidP="004104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Ratio being calculated for at least </w:t>
      </w:r>
      <w:proofErr w:type="gramStart"/>
      <w:r>
        <w:rPr>
          <w:rFonts w:ascii="Helvetica" w:hAnsi="Helvetica"/>
          <w:i w:val="0"/>
          <w:sz w:val="22"/>
          <w:szCs w:val="22"/>
        </w:rPr>
        <w:t>one time</w:t>
      </w:r>
      <w:proofErr w:type="gramEnd"/>
      <w:r>
        <w:rPr>
          <w:rFonts w:ascii="Helvetica" w:hAnsi="Helvetica"/>
          <w:i w:val="0"/>
          <w:sz w:val="22"/>
          <w:szCs w:val="22"/>
        </w:rPr>
        <w:t xml:space="preserve"> point and/or sample</w:t>
      </w:r>
    </w:p>
    <w:p w14:paraId="3E8B70C3" w14:textId="5F9CF669" w:rsidR="004104B4" w:rsidRPr="009C5450" w:rsidRDefault="004104B4" w:rsidP="009C545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</w:p>
    <w:p w14:paraId="48AFFE8F" w14:textId="0712225A" w:rsidR="00F32439" w:rsidRDefault="00F32439" w:rsidP="004104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104B4">
        <w:rPr>
          <w:rFonts w:ascii="Helvetica" w:hAnsi="Helvetica"/>
          <w:i w:val="0"/>
          <w:sz w:val="22"/>
          <w:szCs w:val="22"/>
        </w:rPr>
        <w:t>For each time point, generate a standard curve from the ratios</w:t>
      </w:r>
      <w:r w:rsidR="004104B4">
        <w:rPr>
          <w:rFonts w:ascii="Helvetica" w:hAnsi="Helvetica"/>
          <w:i w:val="0"/>
          <w:sz w:val="22"/>
          <w:szCs w:val="22"/>
        </w:rPr>
        <w:t xml:space="preserve"> and </w:t>
      </w:r>
      <w:r w:rsidRPr="004104B4">
        <w:rPr>
          <w:rFonts w:ascii="Helvetica" w:hAnsi="Helvetica"/>
          <w:i w:val="0"/>
          <w:sz w:val="22"/>
          <w:szCs w:val="22"/>
        </w:rPr>
        <w:t>plot the known pH values on the x-axis and the ratios on the y-axis</w:t>
      </w:r>
      <w:r w:rsidR="004104B4">
        <w:rPr>
          <w:rFonts w:ascii="Helvetica" w:hAnsi="Helvetica"/>
          <w:i w:val="0"/>
          <w:sz w:val="22"/>
          <w:szCs w:val="22"/>
        </w:rPr>
        <w:t xml:space="preserve"> </w:t>
      </w:r>
      <w:r w:rsidR="004104B4">
        <w:rPr>
          <w:rFonts w:ascii="Helvetica" w:hAnsi="Helvetica"/>
          <w:b/>
          <w:i w:val="0"/>
          <w:sz w:val="22"/>
          <w:szCs w:val="22"/>
        </w:rPr>
        <w:t>[1]</w:t>
      </w:r>
      <w:r w:rsidRPr="004104B4">
        <w:rPr>
          <w:rFonts w:ascii="Helvetica" w:hAnsi="Helvetica"/>
          <w:i w:val="0"/>
          <w:sz w:val="22"/>
          <w:szCs w:val="22"/>
        </w:rPr>
        <w:t>.</w:t>
      </w:r>
    </w:p>
    <w:p w14:paraId="7A2C8321" w14:textId="77777777" w:rsidR="004104B4" w:rsidRDefault="004104B4" w:rsidP="004104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Standard curve being generated, then known pH values being plotted against ratios</w:t>
      </w:r>
    </w:p>
    <w:p w14:paraId="11B1DAFA" w14:textId="07B8D792" w:rsidR="00F32439" w:rsidRDefault="00F32439" w:rsidP="004104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104B4">
        <w:rPr>
          <w:rFonts w:ascii="Helvetica" w:hAnsi="Helvetica"/>
          <w:i w:val="0"/>
          <w:sz w:val="22"/>
          <w:szCs w:val="22"/>
        </w:rPr>
        <w:t xml:space="preserve">Determine the time point at which </w:t>
      </w:r>
      <w:r w:rsidR="004104B4">
        <w:rPr>
          <w:rFonts w:ascii="Helvetica" w:hAnsi="Helvetica"/>
          <w:i w:val="0"/>
          <w:sz w:val="22"/>
          <w:szCs w:val="22"/>
        </w:rPr>
        <w:t xml:space="preserve">the </w:t>
      </w:r>
      <w:r w:rsidRPr="004104B4">
        <w:rPr>
          <w:rFonts w:ascii="Helvetica" w:hAnsi="Helvetica"/>
          <w:i w:val="0"/>
          <w:sz w:val="22"/>
          <w:szCs w:val="22"/>
        </w:rPr>
        <w:t>ratios are stable, fit a linear regression line</w:t>
      </w:r>
      <w:r w:rsidR="004104B4">
        <w:rPr>
          <w:rFonts w:ascii="Helvetica" w:hAnsi="Helvetica"/>
          <w:i w:val="0"/>
          <w:sz w:val="22"/>
          <w:szCs w:val="22"/>
        </w:rPr>
        <w:t>,</w:t>
      </w:r>
      <w:r w:rsidRPr="004104B4">
        <w:rPr>
          <w:rFonts w:ascii="Helvetica" w:hAnsi="Helvetica"/>
          <w:i w:val="0"/>
          <w:sz w:val="22"/>
          <w:szCs w:val="22"/>
        </w:rPr>
        <w:t xml:space="preserve"> and obtain the equation for this line</w:t>
      </w:r>
      <w:r w:rsidR="004104B4">
        <w:rPr>
          <w:rFonts w:ascii="Helvetica" w:hAnsi="Helvetica"/>
          <w:i w:val="0"/>
          <w:sz w:val="22"/>
          <w:szCs w:val="22"/>
        </w:rPr>
        <w:t xml:space="preserve"> </w:t>
      </w:r>
      <w:r w:rsidR="004104B4">
        <w:rPr>
          <w:rFonts w:ascii="Helvetica" w:hAnsi="Helvetica"/>
          <w:b/>
          <w:i w:val="0"/>
          <w:sz w:val="22"/>
          <w:szCs w:val="22"/>
        </w:rPr>
        <w:t>[1]</w:t>
      </w:r>
      <w:r w:rsidRPr="004104B4">
        <w:rPr>
          <w:rFonts w:ascii="Helvetica" w:hAnsi="Helvetica"/>
          <w:i w:val="0"/>
          <w:sz w:val="22"/>
          <w:szCs w:val="22"/>
        </w:rPr>
        <w:t>.</w:t>
      </w:r>
    </w:p>
    <w:p w14:paraId="0EC6D78A" w14:textId="77777777" w:rsidR="004104B4" w:rsidRDefault="004104B4" w:rsidP="004104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Shot of time point at which ratios are stable, the linear regression line being fit, then equation being obtained</w:t>
      </w:r>
    </w:p>
    <w:p w14:paraId="49E3E199" w14:textId="449A18CF" w:rsidR="00F32439" w:rsidRDefault="004104B4" w:rsidP="004104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104B4">
        <w:rPr>
          <w:rFonts w:ascii="Helvetica" w:hAnsi="Helvetica"/>
          <w:i w:val="0"/>
          <w:sz w:val="22"/>
          <w:szCs w:val="22"/>
        </w:rPr>
        <w:t>Then</w:t>
      </w:r>
      <w:r w:rsidR="00F32439" w:rsidRPr="004104B4">
        <w:rPr>
          <w:rFonts w:ascii="Helvetica" w:hAnsi="Helvetica"/>
          <w:i w:val="0"/>
          <w:sz w:val="22"/>
          <w:szCs w:val="22"/>
        </w:rPr>
        <w:t>, calculate the pH for each time point and plot the pH on the y-axis and the time on the x-axis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B3F4E24" w14:textId="3EF748CD" w:rsidR="00530DC1" w:rsidRPr="00AC7EE1" w:rsidRDefault="004104B4" w:rsidP="00AC7E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36684B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pH being calculated, then pH being plotted against time</w:t>
      </w:r>
      <w:r w:rsidR="00530DC1" w:rsidRPr="00AC7EE1"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A91EDD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85C50">
        <w:rPr>
          <w:rFonts w:ascii="Helvetica" w:hAnsi="Helvetica" w:cs="Arial"/>
          <w:b/>
          <w:sz w:val="22"/>
          <w:szCs w:val="22"/>
        </w:rPr>
        <w:t xml:space="preserve">Representative pH Calibration in Primary </w:t>
      </w:r>
      <w:proofErr w:type="spellStart"/>
      <w:r w:rsidR="00B85C50">
        <w:rPr>
          <w:rFonts w:ascii="Helvetica" w:hAnsi="Helvetica" w:cs="Arial"/>
          <w:b/>
          <w:sz w:val="22"/>
          <w:szCs w:val="22"/>
        </w:rPr>
        <w:t>hAECs</w:t>
      </w:r>
      <w:proofErr w:type="spellEnd"/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B85C50">
        <w:rPr>
          <w:rFonts w:ascii="Helvetica" w:hAnsi="Helvetica" w:cs="Arial"/>
          <w:b/>
          <w:i/>
          <w:sz w:val="22"/>
          <w:szCs w:val="22"/>
        </w:rPr>
        <w:t>In Situ</w:t>
      </w:r>
    </w:p>
    <w:p w14:paraId="3753274E" w14:textId="77777777" w:rsidR="00F32439" w:rsidRPr="00F32439" w:rsidRDefault="00F32439" w:rsidP="00F3243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25AAE95" w14:textId="55D29117" w:rsidR="004F144D" w:rsidRDefault="004F144D" w:rsidP="00F3243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this representative preliminary experiment without cells, at the same pH and same concentration, the pH-sensitive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and pH-insensitive emission ratios differed depending on the volume of the dye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47D6865" w14:textId="77777777" w:rsidR="004F144D" w:rsidRDefault="004F144D" w:rsidP="004F14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704B847" w14:textId="1F1A76DE" w:rsidR="004F144D" w:rsidRDefault="004F144D" w:rsidP="004F14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red line</w:t>
      </w:r>
    </w:p>
    <w:p w14:paraId="482EC43C" w14:textId="30826BD4" w:rsidR="004F144D" w:rsidRDefault="004F144D" w:rsidP="004F14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green line</w:t>
      </w:r>
    </w:p>
    <w:p w14:paraId="554EF179" w14:textId="77777777" w:rsidR="004F144D" w:rsidRDefault="004F144D" w:rsidP="004F144D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15FC990" w14:textId="699537DE" w:rsidR="004F144D" w:rsidRDefault="00F32439" w:rsidP="00F3243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32439">
        <w:rPr>
          <w:rFonts w:ascii="Helvetica" w:hAnsi="Helvetica" w:cstheme="minorHAnsi"/>
          <w:sz w:val="22"/>
          <w:szCs w:val="22"/>
        </w:rPr>
        <w:t xml:space="preserve">Additionally, at the same pH and </w:t>
      </w:r>
      <w:r w:rsidR="009C0BE9">
        <w:rPr>
          <w:rFonts w:ascii="Helvetica" w:hAnsi="Helvetica" w:cstheme="minorHAnsi"/>
          <w:sz w:val="22"/>
          <w:szCs w:val="22"/>
        </w:rPr>
        <w:t xml:space="preserve">the </w:t>
      </w:r>
      <w:r w:rsidRPr="00F32439">
        <w:rPr>
          <w:rFonts w:ascii="Helvetica" w:hAnsi="Helvetica" w:cstheme="minorHAnsi"/>
          <w:sz w:val="22"/>
          <w:szCs w:val="22"/>
        </w:rPr>
        <w:t>same volume</w:t>
      </w:r>
      <w:r w:rsidR="004F144D">
        <w:rPr>
          <w:rFonts w:ascii="Helvetica" w:hAnsi="Helvetica" w:cstheme="minorHAnsi"/>
          <w:sz w:val="22"/>
          <w:szCs w:val="22"/>
        </w:rPr>
        <w:t xml:space="preserve"> </w:t>
      </w:r>
      <w:r w:rsidR="004F144D">
        <w:rPr>
          <w:rFonts w:ascii="Helvetica" w:hAnsi="Helvetica" w:cstheme="minorHAnsi"/>
          <w:b/>
          <w:sz w:val="22"/>
          <w:szCs w:val="22"/>
        </w:rPr>
        <w:t>[1]</w:t>
      </w:r>
      <w:r w:rsidRPr="00F32439">
        <w:rPr>
          <w:rFonts w:ascii="Helvetica" w:hAnsi="Helvetica" w:cstheme="minorHAnsi"/>
          <w:sz w:val="22"/>
          <w:szCs w:val="22"/>
        </w:rPr>
        <w:t>, different dye concentrations provide</w:t>
      </w:r>
      <w:r w:rsidR="004F144D">
        <w:rPr>
          <w:rFonts w:ascii="Helvetica" w:hAnsi="Helvetica" w:cstheme="minorHAnsi"/>
          <w:sz w:val="22"/>
          <w:szCs w:val="22"/>
        </w:rPr>
        <w:t>d</w:t>
      </w:r>
      <w:r w:rsidRPr="00F32439">
        <w:rPr>
          <w:rFonts w:ascii="Helvetica" w:hAnsi="Helvetica" w:cstheme="minorHAnsi"/>
          <w:sz w:val="22"/>
          <w:szCs w:val="22"/>
        </w:rPr>
        <w:t xml:space="preserve"> different ratio values</w:t>
      </w:r>
      <w:r w:rsidR="004F144D">
        <w:rPr>
          <w:rFonts w:ascii="Helvetica" w:hAnsi="Helvetica" w:cstheme="minorHAnsi"/>
          <w:sz w:val="22"/>
          <w:szCs w:val="22"/>
        </w:rPr>
        <w:t xml:space="preserve"> </w:t>
      </w:r>
      <w:r w:rsidR="004F144D">
        <w:rPr>
          <w:rFonts w:ascii="Helvetica" w:hAnsi="Helvetica" w:cstheme="minorHAnsi"/>
          <w:b/>
          <w:sz w:val="22"/>
          <w:szCs w:val="22"/>
        </w:rPr>
        <w:t>[2]</w:t>
      </w:r>
      <w:r w:rsidR="004F144D">
        <w:rPr>
          <w:rFonts w:ascii="Helvetica" w:hAnsi="Helvetica" w:cstheme="minorHAnsi"/>
          <w:sz w:val="22"/>
          <w:szCs w:val="22"/>
        </w:rPr>
        <w:t xml:space="preserve">, indicating that </w:t>
      </w:r>
      <w:r w:rsidR="004F144D" w:rsidRPr="00F32439">
        <w:rPr>
          <w:rFonts w:ascii="Helvetica" w:hAnsi="Helvetica" w:cstheme="minorHAnsi"/>
          <w:sz w:val="22"/>
          <w:szCs w:val="22"/>
        </w:rPr>
        <w:t>changes in</w:t>
      </w:r>
      <w:r w:rsidR="004F144D">
        <w:rPr>
          <w:rFonts w:ascii="Helvetica" w:hAnsi="Helvetica" w:cstheme="minorHAnsi"/>
          <w:sz w:val="22"/>
          <w:szCs w:val="22"/>
        </w:rPr>
        <w:t xml:space="preserve"> the</w:t>
      </w:r>
      <w:r w:rsidR="004F144D" w:rsidRPr="00F32439">
        <w:rPr>
          <w:rFonts w:ascii="Helvetica" w:hAnsi="Helvetica" w:cstheme="minorHAnsi"/>
          <w:sz w:val="22"/>
          <w:szCs w:val="22"/>
        </w:rPr>
        <w:t xml:space="preserve"> volume or dye concentration affect</w:t>
      </w:r>
      <w:r w:rsidR="00F25BF4">
        <w:rPr>
          <w:rFonts w:ascii="Helvetica" w:hAnsi="Helvetica" w:cstheme="minorHAnsi"/>
          <w:sz w:val="22"/>
          <w:szCs w:val="22"/>
        </w:rPr>
        <w:t>s</w:t>
      </w:r>
      <w:r w:rsidR="004F144D" w:rsidRPr="00F32439">
        <w:rPr>
          <w:rFonts w:ascii="Helvetica" w:hAnsi="Helvetica" w:cstheme="minorHAnsi"/>
          <w:sz w:val="22"/>
          <w:szCs w:val="22"/>
        </w:rPr>
        <w:t xml:space="preserve"> the absolute value of</w:t>
      </w:r>
      <w:r w:rsidR="004F144D">
        <w:rPr>
          <w:rFonts w:ascii="Helvetica" w:hAnsi="Helvetica" w:cstheme="minorHAnsi"/>
          <w:sz w:val="22"/>
          <w:szCs w:val="22"/>
        </w:rPr>
        <w:t xml:space="preserve"> the</w:t>
      </w:r>
      <w:r w:rsidR="004F144D" w:rsidRPr="00F32439">
        <w:rPr>
          <w:rFonts w:ascii="Helvetica" w:hAnsi="Helvetica" w:cstheme="minorHAnsi"/>
          <w:sz w:val="22"/>
          <w:szCs w:val="22"/>
        </w:rPr>
        <w:t xml:space="preserve"> pH calculated from the emission ratio</w:t>
      </w:r>
      <w:r w:rsidR="004F144D">
        <w:rPr>
          <w:rFonts w:ascii="Helvetica" w:hAnsi="Helvetica" w:cstheme="minorHAnsi"/>
          <w:sz w:val="22"/>
          <w:szCs w:val="22"/>
        </w:rPr>
        <w:t xml:space="preserve"> </w:t>
      </w:r>
      <w:r w:rsidR="004F144D">
        <w:rPr>
          <w:rFonts w:ascii="Helvetica" w:hAnsi="Helvetica" w:cstheme="minorHAnsi"/>
          <w:b/>
          <w:sz w:val="22"/>
          <w:szCs w:val="22"/>
        </w:rPr>
        <w:t>[3]</w:t>
      </w:r>
      <w:r w:rsidR="004F144D">
        <w:rPr>
          <w:rFonts w:ascii="Helvetica" w:hAnsi="Helvetica" w:cstheme="minorHAnsi"/>
          <w:sz w:val="22"/>
          <w:szCs w:val="22"/>
        </w:rPr>
        <w:t>.</w:t>
      </w:r>
    </w:p>
    <w:p w14:paraId="75226D60" w14:textId="77777777" w:rsidR="004F144D" w:rsidRDefault="004F144D" w:rsidP="004F14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683A7A3" w14:textId="63DBFF1B" w:rsidR="004F144D" w:rsidRDefault="004F144D" w:rsidP="004F14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red line</w:t>
      </w:r>
    </w:p>
    <w:p w14:paraId="73C2E64A" w14:textId="2DE91C21" w:rsidR="004F144D" w:rsidRDefault="004F144D" w:rsidP="004F14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blue line</w:t>
      </w:r>
    </w:p>
    <w:p w14:paraId="62E8D6A2" w14:textId="197EEAFB" w:rsidR="004F144D" w:rsidRDefault="004F144D" w:rsidP="004F14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2B</w:t>
      </w:r>
    </w:p>
    <w:p w14:paraId="51803F02" w14:textId="77777777" w:rsidR="004F144D" w:rsidRDefault="004F144D" w:rsidP="004F144D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D058568" w14:textId="7A9A26CD" w:rsidR="004F144D" w:rsidRDefault="004F144D" w:rsidP="00F3243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addition, the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time required for temperature equilibration is approximately 15-20 min</w:t>
      </w:r>
      <w:r>
        <w:rPr>
          <w:rFonts w:ascii="Helvetica" w:hAnsi="Helvetica" w:cstheme="minorHAnsi"/>
          <w:sz w:val="22"/>
          <w:szCs w:val="22"/>
        </w:rPr>
        <w:t xml:space="preserve">utes, regardless of dye volume or concentration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F32439" w:rsidRPr="00F32439">
        <w:rPr>
          <w:rFonts w:ascii="Helvetica" w:hAnsi="Helvetica" w:cstheme="minorHAnsi"/>
          <w:sz w:val="22"/>
          <w:szCs w:val="22"/>
        </w:rPr>
        <w:t>.</w:t>
      </w:r>
    </w:p>
    <w:p w14:paraId="06CF90B8" w14:textId="77777777" w:rsidR="004F144D" w:rsidRDefault="004F144D" w:rsidP="004F14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892963C" w14:textId="2B397965" w:rsidR="004F144D" w:rsidRDefault="004F144D" w:rsidP="004F14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sequentially add/emphasize data lines from yellow to blue</w:t>
      </w:r>
    </w:p>
    <w:p w14:paraId="4296A0BF" w14:textId="77777777" w:rsidR="00047361" w:rsidRPr="00203666" w:rsidRDefault="00047361" w:rsidP="00203666">
      <w:pPr>
        <w:rPr>
          <w:rFonts w:ascii="Helvetica" w:hAnsi="Helvetica" w:cstheme="minorHAnsi"/>
          <w:sz w:val="22"/>
          <w:szCs w:val="22"/>
        </w:rPr>
      </w:pPr>
    </w:p>
    <w:p w14:paraId="19ED38F1" w14:textId="65A2D497" w:rsidR="00047361" w:rsidRDefault="009C0BE9" w:rsidP="0004736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ASL</w:t>
      </w:r>
      <w:r w:rsidR="00047361">
        <w:rPr>
          <w:rFonts w:ascii="Helvetica" w:hAnsi="Helvetica" w:cstheme="minorHAnsi"/>
          <w:sz w:val="22"/>
          <w:szCs w:val="22"/>
        </w:rPr>
        <w:t xml:space="preserve"> pH values 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obtained from a single global standard curve </w:t>
      </w:r>
      <w:r w:rsidR="00047361">
        <w:rPr>
          <w:rFonts w:ascii="Helvetica" w:hAnsi="Helvetica" w:cstheme="minorHAnsi"/>
          <w:sz w:val="22"/>
          <w:szCs w:val="22"/>
        </w:rPr>
        <w:t>demonstrate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a significant difference</w:t>
      </w:r>
      <w:r w:rsidR="00047361">
        <w:rPr>
          <w:rFonts w:ascii="Helvetica" w:hAnsi="Helvetica" w:cstheme="minorHAnsi"/>
          <w:sz w:val="22"/>
          <w:szCs w:val="22"/>
        </w:rPr>
        <w:t xml:space="preserve"> </w:t>
      </w:r>
      <w:r w:rsidR="00F32439" w:rsidRPr="00F32439">
        <w:rPr>
          <w:rFonts w:ascii="Helvetica" w:hAnsi="Helvetica" w:cstheme="minorHAnsi"/>
          <w:sz w:val="22"/>
          <w:szCs w:val="22"/>
        </w:rPr>
        <w:t>between non-</w:t>
      </w:r>
      <w:r w:rsidR="00047361">
        <w:rPr>
          <w:rFonts w:ascii="Helvetica" w:hAnsi="Helvetica" w:cstheme="minorHAnsi"/>
          <w:sz w:val="22"/>
          <w:szCs w:val="22"/>
        </w:rPr>
        <w:t>cystic fibrosis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and </w:t>
      </w:r>
      <w:r w:rsidR="00047361">
        <w:rPr>
          <w:rFonts w:ascii="Helvetica" w:hAnsi="Helvetica" w:cstheme="minorHAnsi"/>
          <w:sz w:val="22"/>
          <w:szCs w:val="22"/>
        </w:rPr>
        <w:t>cystic fibrosis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cultures</w:t>
      </w:r>
      <w:r w:rsidR="00047361">
        <w:rPr>
          <w:rFonts w:ascii="Helvetica" w:hAnsi="Helvetica" w:cstheme="minorHAnsi"/>
          <w:sz w:val="22"/>
          <w:szCs w:val="22"/>
        </w:rPr>
        <w:t xml:space="preserve"> </w:t>
      </w:r>
      <w:r w:rsidR="00047361">
        <w:rPr>
          <w:rFonts w:ascii="Helvetica" w:hAnsi="Helvetica" w:cstheme="minorHAnsi"/>
          <w:b/>
          <w:sz w:val="22"/>
          <w:szCs w:val="22"/>
        </w:rPr>
        <w:t>[1]</w:t>
      </w:r>
      <w:r w:rsidR="00047361">
        <w:rPr>
          <w:rFonts w:ascii="Helvetica" w:hAnsi="Helvetica" w:cstheme="minorHAnsi"/>
          <w:sz w:val="22"/>
          <w:szCs w:val="22"/>
        </w:rPr>
        <w:t>,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whereas </w:t>
      </w:r>
      <w:r w:rsidR="00047361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>ASL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pH </w:t>
      </w:r>
      <w:r w:rsidR="00047361">
        <w:rPr>
          <w:rFonts w:ascii="Helvetica" w:hAnsi="Helvetica" w:cstheme="minorHAnsi"/>
          <w:sz w:val="22"/>
          <w:szCs w:val="22"/>
        </w:rPr>
        <w:t>is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not significantly different between </w:t>
      </w:r>
      <w:r w:rsidR="00047361">
        <w:rPr>
          <w:rFonts w:ascii="Helvetica" w:hAnsi="Helvetica" w:cstheme="minorHAnsi"/>
          <w:sz w:val="22"/>
          <w:szCs w:val="22"/>
        </w:rPr>
        <w:t>cystic fibrosis</w:t>
      </w:r>
      <w:r w:rsidR="00047361" w:rsidRPr="00F32439">
        <w:rPr>
          <w:rFonts w:ascii="Helvetica" w:hAnsi="Helvetica" w:cstheme="minorHAnsi"/>
          <w:sz w:val="22"/>
          <w:szCs w:val="22"/>
        </w:rPr>
        <w:t xml:space="preserve"> </w:t>
      </w:r>
      <w:r w:rsidR="00F32439" w:rsidRPr="00F32439">
        <w:rPr>
          <w:rFonts w:ascii="Helvetica" w:hAnsi="Helvetica" w:cstheme="minorHAnsi"/>
          <w:sz w:val="22"/>
          <w:szCs w:val="22"/>
        </w:rPr>
        <w:t>and non-</w:t>
      </w:r>
      <w:r w:rsidR="00047361">
        <w:rPr>
          <w:rFonts w:ascii="Helvetica" w:hAnsi="Helvetica" w:cstheme="minorHAnsi"/>
          <w:sz w:val="22"/>
          <w:szCs w:val="22"/>
        </w:rPr>
        <w:t>cystic fibrosis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h</w:t>
      </w:r>
      <w:r w:rsidR="00047361">
        <w:rPr>
          <w:rFonts w:ascii="Helvetica" w:hAnsi="Helvetica" w:cstheme="minorHAnsi"/>
          <w:sz w:val="22"/>
          <w:szCs w:val="22"/>
        </w:rPr>
        <w:t>uman airway epithelial cells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when </w:t>
      </w:r>
      <w:r w:rsidR="00047361">
        <w:rPr>
          <w:rFonts w:ascii="Helvetica" w:hAnsi="Helvetica" w:cstheme="minorHAnsi"/>
          <w:sz w:val="22"/>
          <w:szCs w:val="22"/>
        </w:rPr>
        <w:t xml:space="preserve">the 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pH </w:t>
      </w:r>
      <w:r w:rsidR="00047361">
        <w:rPr>
          <w:rFonts w:ascii="Helvetica" w:hAnsi="Helvetica" w:cstheme="minorHAnsi"/>
          <w:sz w:val="22"/>
          <w:szCs w:val="22"/>
        </w:rPr>
        <w:t>is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calculated from independent standard curves </w:t>
      </w:r>
      <w:r w:rsidR="00047361">
        <w:rPr>
          <w:rFonts w:ascii="Helvetica" w:hAnsi="Helvetica" w:cstheme="minorHAnsi"/>
          <w:b/>
          <w:sz w:val="22"/>
          <w:szCs w:val="22"/>
        </w:rPr>
        <w:t>[2]</w:t>
      </w:r>
      <w:r w:rsidR="00047361">
        <w:rPr>
          <w:rFonts w:ascii="Helvetica" w:hAnsi="Helvetica" w:cstheme="minorHAnsi"/>
          <w:sz w:val="22"/>
          <w:szCs w:val="22"/>
        </w:rPr>
        <w:t>.</w:t>
      </w:r>
    </w:p>
    <w:p w14:paraId="5EB09692" w14:textId="77777777" w:rsidR="00047361" w:rsidRPr="00047361" w:rsidRDefault="00047361" w:rsidP="00047361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1C21FB40" w14:textId="3EE1C34A" w:rsidR="00047361" w:rsidRDefault="00047361" w:rsidP="0004736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3A and 3C: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add/emphasize bracket over Global data bars in Figure 3C</w:t>
      </w:r>
    </w:p>
    <w:p w14:paraId="760DC373" w14:textId="45F0F902" w:rsidR="00047361" w:rsidRPr="00047361" w:rsidRDefault="00047361" w:rsidP="0004736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3B and 3C: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add/emphasize bracket over Independent data bars in Figure 3C</w:t>
      </w:r>
    </w:p>
    <w:p w14:paraId="3CAE3D55" w14:textId="77777777" w:rsidR="00047361" w:rsidRPr="00047361" w:rsidRDefault="00047361" w:rsidP="00047361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0C17BED8" w14:textId="25E1CC81" w:rsidR="00F32439" w:rsidRDefault="00047361" w:rsidP="0004736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Therefore, it is important to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generat</w:t>
      </w:r>
      <w:r>
        <w:rPr>
          <w:rFonts w:ascii="Helvetica" w:hAnsi="Helvetica" w:cstheme="minorHAnsi"/>
          <w:sz w:val="22"/>
          <w:szCs w:val="22"/>
        </w:rPr>
        <w:t>e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independent calibration curves for each experiment and within </w:t>
      </w:r>
      <w:r>
        <w:rPr>
          <w:rFonts w:ascii="Helvetica" w:hAnsi="Helvetica" w:cstheme="minorHAnsi"/>
          <w:sz w:val="22"/>
          <w:szCs w:val="22"/>
        </w:rPr>
        <w:t xml:space="preserve">each </w:t>
      </w:r>
      <w:r w:rsidR="00F32439" w:rsidRPr="00F32439">
        <w:rPr>
          <w:rFonts w:ascii="Helvetica" w:hAnsi="Helvetica" w:cstheme="minorHAnsi"/>
          <w:sz w:val="22"/>
          <w:szCs w:val="22"/>
        </w:rPr>
        <w:t>experiment for each donor sample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as,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when the calibration curves </w:t>
      </w:r>
      <w:r>
        <w:rPr>
          <w:rFonts w:ascii="Helvetica" w:hAnsi="Helvetica" w:cstheme="minorHAnsi"/>
          <w:sz w:val="22"/>
          <w:szCs w:val="22"/>
        </w:rPr>
        <w:t>are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averaged together, higher pH</w:t>
      </w:r>
      <w:r>
        <w:rPr>
          <w:rFonts w:ascii="Helvetica" w:hAnsi="Helvetica" w:cstheme="minorHAnsi"/>
          <w:sz w:val="22"/>
          <w:szCs w:val="22"/>
        </w:rPr>
        <w:t>-</w:t>
      </w:r>
      <w:r w:rsidR="00F32439" w:rsidRPr="00F32439">
        <w:rPr>
          <w:rFonts w:ascii="Helvetica" w:hAnsi="Helvetica" w:cstheme="minorHAnsi"/>
          <w:sz w:val="22"/>
          <w:szCs w:val="22"/>
        </w:rPr>
        <w:t>sens</w:t>
      </w:r>
      <w:r>
        <w:rPr>
          <w:rFonts w:ascii="Helvetica" w:hAnsi="Helvetica" w:cstheme="minorHAnsi"/>
          <w:sz w:val="22"/>
          <w:szCs w:val="22"/>
        </w:rPr>
        <w:t>itive-</w:t>
      </w:r>
      <w:r w:rsidR="00F32439" w:rsidRPr="00F32439">
        <w:rPr>
          <w:rFonts w:ascii="Helvetica" w:hAnsi="Helvetica" w:cstheme="minorHAnsi"/>
          <w:sz w:val="22"/>
          <w:szCs w:val="22"/>
        </w:rPr>
        <w:t>pH</w:t>
      </w:r>
      <w:r>
        <w:rPr>
          <w:rFonts w:ascii="Helvetica" w:hAnsi="Helvetica" w:cstheme="minorHAnsi"/>
          <w:sz w:val="22"/>
          <w:szCs w:val="22"/>
        </w:rPr>
        <w:t>-insensitive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ratio values </w:t>
      </w:r>
      <w:r>
        <w:rPr>
          <w:rFonts w:ascii="Helvetica" w:hAnsi="Helvetica" w:cstheme="minorHAnsi"/>
          <w:sz w:val="22"/>
          <w:szCs w:val="22"/>
        </w:rPr>
        <w:t>are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found in </w:t>
      </w:r>
      <w:r>
        <w:rPr>
          <w:rFonts w:ascii="Helvetica" w:hAnsi="Helvetica" w:cstheme="minorHAnsi"/>
          <w:sz w:val="22"/>
          <w:szCs w:val="22"/>
        </w:rPr>
        <w:t>cystic fibrosis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cultures, indicating a more acidic pH </w:t>
      </w:r>
      <w:r>
        <w:rPr>
          <w:rFonts w:ascii="Helvetica" w:hAnsi="Helvetica" w:cstheme="minorHAnsi"/>
          <w:b/>
          <w:sz w:val="22"/>
          <w:szCs w:val="22"/>
        </w:rPr>
        <w:t>[</w:t>
      </w:r>
      <w:r w:rsidR="003D4A3F">
        <w:rPr>
          <w:rFonts w:ascii="Helvetica" w:hAnsi="Helvetica" w:cstheme="minorHAnsi"/>
          <w:b/>
          <w:sz w:val="22"/>
          <w:szCs w:val="22"/>
        </w:rPr>
        <w:t>2</w:t>
      </w:r>
      <w:r>
        <w:rPr>
          <w:rFonts w:ascii="Helvetica" w:hAnsi="Helvetica" w:cstheme="minorHAnsi"/>
          <w:b/>
          <w:sz w:val="22"/>
          <w:szCs w:val="22"/>
        </w:rPr>
        <w:t>]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. </w:t>
      </w:r>
    </w:p>
    <w:p w14:paraId="22C25F48" w14:textId="77777777" w:rsidR="00047361" w:rsidRDefault="00047361" w:rsidP="0004736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8694AF9" w14:textId="3A6E1477" w:rsidR="003D4A3F" w:rsidRDefault="003D4A3F" w:rsidP="0004736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3C</w:t>
      </w:r>
    </w:p>
    <w:p w14:paraId="7916E0A4" w14:textId="28B8C298" w:rsidR="00047361" w:rsidRPr="00F32439" w:rsidRDefault="00047361" w:rsidP="0004736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</w:t>
      </w:r>
      <w:r w:rsidR="003D4A3F">
        <w:rPr>
          <w:rFonts w:ascii="Helvetica" w:hAnsi="Helvetica" w:cstheme="minorHAnsi"/>
          <w:sz w:val="22"/>
          <w:szCs w:val="22"/>
        </w:rPr>
        <w:t xml:space="preserve"> </w:t>
      </w:r>
      <w:r w:rsidR="00203666">
        <w:rPr>
          <w:rFonts w:ascii="Helvetica" w:hAnsi="Helvetica" w:cstheme="minorHAnsi"/>
          <w:sz w:val="22"/>
          <w:szCs w:val="22"/>
        </w:rPr>
        <w:t>yellow</w:t>
      </w:r>
      <w:r w:rsidR="003D4A3F">
        <w:rPr>
          <w:rFonts w:ascii="Helvetica" w:hAnsi="Helvetica" w:cstheme="minorHAnsi"/>
          <w:sz w:val="22"/>
          <w:szCs w:val="22"/>
        </w:rPr>
        <w:t xml:space="preserve"> CF data bars</w:t>
      </w:r>
    </w:p>
    <w:p w14:paraId="5CDE64B9" w14:textId="77777777" w:rsidR="00203666" w:rsidRDefault="00203666" w:rsidP="0020366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08120B4" w14:textId="4AC9B840" w:rsidR="00203666" w:rsidRDefault="00203666" w:rsidP="00F3243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A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sz w:val="22"/>
          <w:szCs w:val="22"/>
        </w:rPr>
        <w:t>expected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addition of basolateral </w:t>
      </w:r>
      <w:proofErr w:type="spellStart"/>
      <w:r w:rsidR="00F32439" w:rsidRPr="00F32439">
        <w:rPr>
          <w:rFonts w:ascii="Helvetica" w:hAnsi="Helvetica" w:cstheme="minorHAnsi"/>
          <w:sz w:val="22"/>
          <w:szCs w:val="22"/>
        </w:rPr>
        <w:t>forskolin</w:t>
      </w:r>
      <w:proofErr w:type="spellEnd"/>
      <w:r w:rsidR="00F32439" w:rsidRPr="00F32439">
        <w:rPr>
          <w:rFonts w:ascii="Helvetica" w:hAnsi="Helvetica" w:cstheme="minorHAnsi"/>
          <w:sz w:val="22"/>
          <w:szCs w:val="22"/>
        </w:rPr>
        <w:t xml:space="preserve"> significantly increase</w:t>
      </w:r>
      <w:r>
        <w:rPr>
          <w:rFonts w:ascii="Helvetica" w:hAnsi="Helvetica" w:cstheme="minorHAnsi"/>
          <w:sz w:val="22"/>
          <w:szCs w:val="22"/>
        </w:rPr>
        <w:t xml:space="preserve">s the </w:t>
      </w:r>
      <w:r w:rsidR="009C0BE9">
        <w:rPr>
          <w:rFonts w:ascii="Helvetica" w:hAnsi="Helvetica" w:cstheme="minorHAnsi"/>
          <w:sz w:val="22"/>
          <w:szCs w:val="22"/>
        </w:rPr>
        <w:t>ASL</w:t>
      </w:r>
      <w:r w:rsidR="00F32439" w:rsidRPr="00F32439">
        <w:rPr>
          <w:rFonts w:ascii="Helvetica" w:hAnsi="Helvetica" w:cstheme="minorHAnsi"/>
          <w:sz w:val="22"/>
          <w:szCs w:val="22"/>
        </w:rPr>
        <w:t xml:space="preserve"> pH in non-</w:t>
      </w:r>
      <w:r w:rsidR="00F25BF4">
        <w:rPr>
          <w:rFonts w:ascii="Helvetica" w:hAnsi="Helvetica" w:cstheme="minorHAnsi"/>
          <w:sz w:val="22"/>
          <w:szCs w:val="22"/>
        </w:rPr>
        <w:t>c</w:t>
      </w:r>
      <w:r>
        <w:rPr>
          <w:rFonts w:ascii="Helvetica" w:hAnsi="Helvetica" w:cstheme="minorHAnsi"/>
          <w:sz w:val="22"/>
          <w:szCs w:val="22"/>
        </w:rPr>
        <w:t xml:space="preserve">ystic fibrosis </w:t>
      </w:r>
      <w:r w:rsidR="00F32439" w:rsidRPr="00F32439">
        <w:rPr>
          <w:rFonts w:ascii="Helvetica" w:hAnsi="Helvetica" w:cstheme="minorHAnsi"/>
          <w:sz w:val="22"/>
          <w:szCs w:val="22"/>
        </w:rPr>
        <w:t>cultures only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11DDFEAA" w14:textId="77777777" w:rsidR="00203666" w:rsidRDefault="00203666" w:rsidP="00203666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8222599" w14:textId="25F70DED" w:rsidR="00203666" w:rsidRDefault="00203666" w:rsidP="0020366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blue data line</w:t>
      </w: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D6FB517" w:rsidR="0034684D" w:rsidRPr="00AC7EE1" w:rsidRDefault="00CE10F2" w:rsidP="00AC7EE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1A4AFAD" w:rsidR="00BF42E2" w:rsidRDefault="00133E4C" w:rsidP="00133E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3E4C">
        <w:rPr>
          <w:rFonts w:ascii="Helvetica" w:hAnsi="Helvetica" w:cs="Arial"/>
          <w:b/>
          <w:sz w:val="22"/>
          <w:szCs w:val="22"/>
          <w:u w:val="single"/>
        </w:rPr>
        <w:t>Michael A. Gray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B4623" w:rsidRPr="008B4623">
        <w:rPr>
          <w:rFonts w:ascii="Helvetica" w:hAnsi="Helvetica" w:cs="Arial"/>
          <w:sz w:val="22"/>
          <w:szCs w:val="22"/>
        </w:rPr>
        <w:t xml:space="preserve">It is important to perform the background measurement as well as the </w:t>
      </w:r>
      <w:r w:rsidR="00861261" w:rsidRPr="009C5450">
        <w:rPr>
          <w:rFonts w:ascii="Helvetica" w:hAnsi="Helvetica" w:cs="Arial"/>
          <w:color w:val="FF0000"/>
          <w:sz w:val="22"/>
          <w:szCs w:val="22"/>
        </w:rPr>
        <w:t xml:space="preserve">pH </w:t>
      </w:r>
      <w:r w:rsidR="008B4623" w:rsidRPr="008B4623">
        <w:rPr>
          <w:rFonts w:ascii="Helvetica" w:hAnsi="Helvetica" w:cs="Arial"/>
          <w:sz w:val="22"/>
          <w:szCs w:val="22"/>
        </w:rPr>
        <w:t xml:space="preserve">calibration </w:t>
      </w:r>
      <w:r w:rsidR="009C0BE9">
        <w:rPr>
          <w:rFonts w:ascii="Helvetica" w:hAnsi="Helvetica" w:cs="Arial"/>
          <w:sz w:val="22"/>
          <w:szCs w:val="22"/>
        </w:rPr>
        <w:t>for</w:t>
      </w:r>
      <w:r w:rsidR="008B4623" w:rsidRPr="008B4623">
        <w:rPr>
          <w:rFonts w:ascii="Helvetica" w:hAnsi="Helvetica" w:cs="Arial"/>
          <w:sz w:val="22"/>
          <w:szCs w:val="22"/>
        </w:rPr>
        <w:t xml:space="preserve"> each set of sample</w:t>
      </w:r>
      <w:r w:rsidR="008B4623">
        <w:rPr>
          <w:rFonts w:ascii="Helvetica" w:hAnsi="Helvetica" w:cs="Arial"/>
          <w:sz w:val="22"/>
          <w:szCs w:val="22"/>
        </w:rPr>
        <w:t>s</w:t>
      </w:r>
      <w:r w:rsidR="008B4623" w:rsidRPr="008B4623">
        <w:rPr>
          <w:rFonts w:ascii="Helvetica" w:hAnsi="Helvetica" w:cs="Arial"/>
          <w:sz w:val="22"/>
          <w:szCs w:val="22"/>
        </w:rPr>
        <w:t xml:space="preserve"> to reduce inter-donor variability</w:t>
      </w:r>
      <w:r w:rsidR="008B4623" w:rsidRPr="008B4623" w:rsidDel="008B462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</w:t>
      </w:r>
      <w:r w:rsidR="00AC7EE1">
        <w:rPr>
          <w:rFonts w:ascii="Helvetica" w:hAnsi="Helvetica" w:cs="Arial"/>
          <w:sz w:val="22"/>
          <w:szCs w:val="22"/>
        </w:rPr>
        <w:t xml:space="preserve"> to</w:t>
      </w:r>
      <w:r>
        <w:rPr>
          <w:rFonts w:ascii="Helvetica" w:hAnsi="Helvetica" w:cs="Arial"/>
          <w:sz w:val="22"/>
          <w:szCs w:val="22"/>
        </w:rPr>
        <w:t xml:space="preserve"> improve </w:t>
      </w:r>
      <w:r w:rsidR="00EB3260">
        <w:rPr>
          <w:rFonts w:ascii="Helvetica" w:hAnsi="Helvetica" w:cs="Arial"/>
          <w:sz w:val="22"/>
          <w:szCs w:val="22"/>
        </w:rPr>
        <w:t xml:space="preserve">accuracy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8B4623">
        <w:rPr>
          <w:rFonts w:ascii="Helvetica" w:hAnsi="Helvetica" w:cs="Arial"/>
          <w:sz w:val="22"/>
          <w:szCs w:val="22"/>
        </w:rPr>
        <w:t>5.2</w:t>
      </w:r>
      <w:r w:rsidR="00AC7EE1">
        <w:rPr>
          <w:rFonts w:ascii="Helvetica" w:hAnsi="Helvetica" w:cs="Arial"/>
          <w:sz w:val="22"/>
          <w:szCs w:val="22"/>
        </w:rPr>
        <w:t>.</w:t>
      </w:r>
      <w:r w:rsidR="008B4623" w:rsidRPr="00456A5D">
        <w:rPr>
          <w:rFonts w:ascii="Helvetica" w:hAnsi="Helvetica" w:cs="Arial"/>
          <w:sz w:val="22"/>
          <w:szCs w:val="22"/>
        </w:rPr>
        <w:t>)</w:t>
      </w:r>
      <w:r w:rsidR="00AC7EE1">
        <w:rPr>
          <w:rFonts w:ascii="Helvetica" w:hAnsi="Helvetica" w:cs="Arial"/>
          <w:sz w:val="22"/>
          <w:szCs w:val="22"/>
        </w:rPr>
        <w:t xml:space="preserve"> </w:t>
      </w:r>
      <w:r w:rsidR="00AC7EE1">
        <w:rPr>
          <w:rFonts w:ascii="Helvetica" w:hAnsi="Helvetica" w:cs="Arial"/>
          <w:b/>
          <w:sz w:val="22"/>
          <w:szCs w:val="22"/>
        </w:rPr>
        <w:t>[1]</w:t>
      </w:r>
      <w:r w:rsidR="00AC7EE1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7CFADDF" w:rsidR="00BF42E2" w:rsidRDefault="00133E4C" w:rsidP="008B46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Vinciane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Saint-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Criq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As these cells have been kept u</w:t>
      </w:r>
      <w:r w:rsidR="008B4623" w:rsidRPr="008B4623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>der</w:t>
      </w:r>
      <w:r w:rsidR="008B4623" w:rsidRPr="008B4623">
        <w:rPr>
          <w:rFonts w:ascii="Helvetica" w:hAnsi="Helvetica" w:cs="Arial"/>
          <w:sz w:val="22"/>
          <w:szCs w:val="22"/>
        </w:rPr>
        <w:t xml:space="preserve"> sterile</w:t>
      </w:r>
      <w:r w:rsidR="008B4623">
        <w:rPr>
          <w:rFonts w:ascii="Helvetica" w:hAnsi="Helvetica" w:cs="Arial"/>
          <w:sz w:val="22"/>
          <w:szCs w:val="22"/>
        </w:rPr>
        <w:t xml:space="preserve"> conditions, they can be washed, re-</w:t>
      </w:r>
      <w:r w:rsidR="008B4623" w:rsidRPr="008B4623">
        <w:rPr>
          <w:rFonts w:ascii="Helvetica" w:hAnsi="Helvetica" w:cs="Arial"/>
          <w:sz w:val="22"/>
          <w:szCs w:val="22"/>
        </w:rPr>
        <w:t>fed</w:t>
      </w:r>
      <w:r w:rsidR="00AC7EE1">
        <w:rPr>
          <w:rFonts w:ascii="Helvetica" w:hAnsi="Helvetica" w:cs="Arial"/>
          <w:sz w:val="22"/>
          <w:szCs w:val="22"/>
        </w:rPr>
        <w:t>,</w:t>
      </w:r>
      <w:r w:rsidR="008B4623" w:rsidRPr="008B4623">
        <w:rPr>
          <w:rFonts w:ascii="Helvetica" w:hAnsi="Helvetica" w:cs="Arial"/>
          <w:sz w:val="22"/>
          <w:szCs w:val="22"/>
        </w:rPr>
        <w:t xml:space="preserve"> and used </w:t>
      </w:r>
      <w:r w:rsidR="008B4623">
        <w:rPr>
          <w:rFonts w:ascii="Helvetica" w:hAnsi="Helvetica" w:cs="Arial"/>
          <w:sz w:val="22"/>
          <w:szCs w:val="22"/>
        </w:rPr>
        <w:t xml:space="preserve">a few days later </w:t>
      </w:r>
      <w:r>
        <w:rPr>
          <w:rFonts w:ascii="Helvetica" w:hAnsi="Helvetica" w:cs="Arial"/>
          <w:sz w:val="22"/>
          <w:szCs w:val="22"/>
        </w:rPr>
        <w:t>for future</w:t>
      </w:r>
      <w:r w:rsidR="008B4623" w:rsidRPr="008B4623">
        <w:rPr>
          <w:rFonts w:ascii="Helvetica" w:hAnsi="Helvetica" w:cs="Arial"/>
          <w:sz w:val="22"/>
          <w:szCs w:val="22"/>
        </w:rPr>
        <w:t xml:space="preserve"> experiments</w:t>
      </w:r>
      <w:r w:rsidR="00AC7EE1">
        <w:rPr>
          <w:rFonts w:ascii="Helvetica" w:hAnsi="Helvetica" w:cs="Arial"/>
          <w:sz w:val="22"/>
          <w:szCs w:val="22"/>
        </w:rPr>
        <w:t xml:space="preserve"> </w:t>
      </w:r>
      <w:r w:rsidR="00AC7EE1">
        <w:rPr>
          <w:rFonts w:ascii="Helvetica" w:hAnsi="Helvetica" w:cs="Arial"/>
          <w:b/>
          <w:sz w:val="22"/>
          <w:szCs w:val="22"/>
        </w:rPr>
        <w:t>[1]</w:t>
      </w:r>
      <w:r w:rsidR="00AC7EE1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1093CEC4" w:rsidR="00BF42E2" w:rsidRPr="006E33AA" w:rsidRDefault="00133E4C" w:rsidP="006360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Vinciane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Saint-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Criq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E33AA" w:rsidRPr="006E33AA">
        <w:rPr>
          <w:rFonts w:ascii="Helvetica" w:hAnsi="Helvetica" w:cs="Arial"/>
          <w:sz w:val="22"/>
          <w:szCs w:val="22"/>
        </w:rPr>
        <w:t xml:space="preserve">All biological </w:t>
      </w:r>
      <w:r w:rsidR="006E33AA">
        <w:rPr>
          <w:rFonts w:ascii="Helvetica" w:hAnsi="Helvetica" w:cs="Arial"/>
          <w:sz w:val="22"/>
          <w:szCs w:val="22"/>
        </w:rPr>
        <w:t xml:space="preserve">human </w:t>
      </w:r>
      <w:r w:rsidR="006E33AA" w:rsidRPr="006E33AA">
        <w:rPr>
          <w:rFonts w:ascii="Helvetica" w:hAnsi="Helvetica" w:cs="Arial"/>
          <w:sz w:val="22"/>
          <w:szCs w:val="22"/>
        </w:rPr>
        <w:t>specimens should be regarded as</w:t>
      </w:r>
      <w:r w:rsidR="006E33AA">
        <w:rPr>
          <w:rFonts w:ascii="Helvetica" w:hAnsi="Helvetica" w:cs="Arial"/>
          <w:sz w:val="22"/>
          <w:szCs w:val="22"/>
        </w:rPr>
        <w:t xml:space="preserve"> potentially hazardou</w:t>
      </w:r>
      <w:r w:rsidR="00AC7EE1">
        <w:rPr>
          <w:rFonts w:ascii="Helvetica" w:hAnsi="Helvetica" w:cs="Arial"/>
          <w:sz w:val="22"/>
          <w:szCs w:val="22"/>
        </w:rPr>
        <w:t>s, so be sure to</w:t>
      </w:r>
      <w:r w:rsidR="006E33AA">
        <w:rPr>
          <w:rFonts w:ascii="Helvetica" w:hAnsi="Helvetica" w:cs="Arial"/>
          <w:sz w:val="22"/>
          <w:szCs w:val="22"/>
        </w:rPr>
        <w:t xml:space="preserve"> use the appropriate level of confinement </w:t>
      </w:r>
      <w:r w:rsidR="0063607F">
        <w:rPr>
          <w:rFonts w:ascii="Helvetica" w:hAnsi="Helvetica" w:cs="Arial"/>
          <w:sz w:val="22"/>
          <w:szCs w:val="22"/>
        </w:rPr>
        <w:t>and p</w:t>
      </w:r>
      <w:r w:rsidR="0063607F" w:rsidRPr="0063607F">
        <w:rPr>
          <w:rFonts w:ascii="Helvetica" w:hAnsi="Helvetica" w:cs="Arial"/>
          <w:sz w:val="22"/>
          <w:szCs w:val="22"/>
        </w:rPr>
        <w:t xml:space="preserve">ersonal protective equipment </w:t>
      </w:r>
      <w:r w:rsidR="0063607F">
        <w:rPr>
          <w:rFonts w:ascii="Helvetica" w:hAnsi="Helvetica" w:cs="Arial"/>
          <w:sz w:val="22"/>
          <w:szCs w:val="22"/>
        </w:rPr>
        <w:t>depending on</w:t>
      </w:r>
      <w:r w:rsidR="006E33AA">
        <w:rPr>
          <w:rFonts w:ascii="Helvetica" w:hAnsi="Helvetica" w:cs="Arial"/>
          <w:sz w:val="22"/>
          <w:szCs w:val="22"/>
        </w:rPr>
        <w:t xml:space="preserve"> your samples</w:t>
      </w:r>
      <w:r w:rsidR="00AC7EE1">
        <w:rPr>
          <w:rFonts w:ascii="Helvetica" w:hAnsi="Helvetica" w:cs="Arial"/>
          <w:sz w:val="22"/>
          <w:szCs w:val="22"/>
        </w:rPr>
        <w:t xml:space="preserve"> </w:t>
      </w:r>
      <w:r w:rsidR="00AC7EE1">
        <w:rPr>
          <w:rFonts w:ascii="Helvetica" w:hAnsi="Helvetica" w:cs="Arial"/>
          <w:b/>
          <w:sz w:val="22"/>
          <w:szCs w:val="22"/>
        </w:rPr>
        <w:t>[1]</w:t>
      </w:r>
      <w:r w:rsidR="00AC7EE1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69B89B" w16cid:durableId="204F3E5A"/>
  <w16cid:commentId w16cid:paraId="27C72073" w16cid:durableId="2045C87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D3D60" w14:textId="77777777" w:rsidR="000D47C7" w:rsidRDefault="000D47C7">
      <w:r>
        <w:separator/>
      </w:r>
    </w:p>
  </w:endnote>
  <w:endnote w:type="continuationSeparator" w:id="0">
    <w:p w14:paraId="6019DF76" w14:textId="77777777" w:rsidR="000D47C7" w:rsidRDefault="000D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16983" w:rsidRDefault="0031698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16983" w:rsidRDefault="0031698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16983" w:rsidRPr="00C70C90" w:rsidRDefault="0031698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C5450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C5450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AA809" w14:textId="77777777" w:rsidR="000D47C7" w:rsidRDefault="000D47C7">
      <w:r>
        <w:separator/>
      </w:r>
    </w:p>
  </w:footnote>
  <w:footnote w:type="continuationSeparator" w:id="0">
    <w:p w14:paraId="64F9EB45" w14:textId="77777777" w:rsidR="000D47C7" w:rsidRDefault="000D47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323AC8CF" w:rsidR="00316983" w:rsidRPr="0020542E" w:rsidRDefault="00316983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20542E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42E" w:rsidRPr="0020542E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16983" w:rsidRPr="006A6324" w:rsidRDefault="0031698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068DD"/>
    <w:multiLevelType w:val="multilevel"/>
    <w:tmpl w:val="526A3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7361"/>
    <w:rsid w:val="000504CC"/>
    <w:rsid w:val="0005571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D47C7"/>
    <w:rsid w:val="00106F46"/>
    <w:rsid w:val="001115D1"/>
    <w:rsid w:val="00125924"/>
    <w:rsid w:val="00126973"/>
    <w:rsid w:val="00133E4C"/>
    <w:rsid w:val="00151824"/>
    <w:rsid w:val="001546F4"/>
    <w:rsid w:val="00156055"/>
    <w:rsid w:val="00161099"/>
    <w:rsid w:val="00162D51"/>
    <w:rsid w:val="00164419"/>
    <w:rsid w:val="00176B96"/>
    <w:rsid w:val="00177B33"/>
    <w:rsid w:val="001819E3"/>
    <w:rsid w:val="00184EF9"/>
    <w:rsid w:val="00191A77"/>
    <w:rsid w:val="00193F76"/>
    <w:rsid w:val="001B2DDD"/>
    <w:rsid w:val="001B3024"/>
    <w:rsid w:val="001B5C46"/>
    <w:rsid w:val="001C2CAB"/>
    <w:rsid w:val="001C7BBC"/>
    <w:rsid w:val="001E230F"/>
    <w:rsid w:val="001E52A3"/>
    <w:rsid w:val="001F0427"/>
    <w:rsid w:val="001F0890"/>
    <w:rsid w:val="00203666"/>
    <w:rsid w:val="0020542E"/>
    <w:rsid w:val="002160BA"/>
    <w:rsid w:val="00230E92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97907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6983"/>
    <w:rsid w:val="003176C4"/>
    <w:rsid w:val="00322C71"/>
    <w:rsid w:val="00330F1B"/>
    <w:rsid w:val="00336C61"/>
    <w:rsid w:val="00342D7B"/>
    <w:rsid w:val="0034684D"/>
    <w:rsid w:val="0036684B"/>
    <w:rsid w:val="00395684"/>
    <w:rsid w:val="003A1109"/>
    <w:rsid w:val="003A2FF8"/>
    <w:rsid w:val="003A36F5"/>
    <w:rsid w:val="003A49C2"/>
    <w:rsid w:val="003B3C2C"/>
    <w:rsid w:val="003B5E26"/>
    <w:rsid w:val="003D0847"/>
    <w:rsid w:val="003D4A3F"/>
    <w:rsid w:val="003E2BC9"/>
    <w:rsid w:val="004104B4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0B7B"/>
    <w:rsid w:val="004E2BE1"/>
    <w:rsid w:val="004E35F1"/>
    <w:rsid w:val="004E3F8E"/>
    <w:rsid w:val="004F144D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346FE"/>
    <w:rsid w:val="0063607F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E33AA"/>
    <w:rsid w:val="006F2005"/>
    <w:rsid w:val="00701A1B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041F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231AE"/>
    <w:rsid w:val="00832FA5"/>
    <w:rsid w:val="0083567A"/>
    <w:rsid w:val="008373A7"/>
    <w:rsid w:val="00851B3E"/>
    <w:rsid w:val="00854994"/>
    <w:rsid w:val="00860E72"/>
    <w:rsid w:val="00861261"/>
    <w:rsid w:val="00875C01"/>
    <w:rsid w:val="0088113B"/>
    <w:rsid w:val="0089455F"/>
    <w:rsid w:val="008A0177"/>
    <w:rsid w:val="008B4623"/>
    <w:rsid w:val="008B76D4"/>
    <w:rsid w:val="008D2A6A"/>
    <w:rsid w:val="008D58EC"/>
    <w:rsid w:val="008D7A48"/>
    <w:rsid w:val="008D7C30"/>
    <w:rsid w:val="008E6E0B"/>
    <w:rsid w:val="008E74F7"/>
    <w:rsid w:val="008F7754"/>
    <w:rsid w:val="009077EE"/>
    <w:rsid w:val="009212DD"/>
    <w:rsid w:val="009301B8"/>
    <w:rsid w:val="00931D78"/>
    <w:rsid w:val="00941F06"/>
    <w:rsid w:val="00950F4D"/>
    <w:rsid w:val="00951A8E"/>
    <w:rsid w:val="00954870"/>
    <w:rsid w:val="00955FF1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0BE9"/>
    <w:rsid w:val="009C2062"/>
    <w:rsid w:val="009C5450"/>
    <w:rsid w:val="009C7B9A"/>
    <w:rsid w:val="009E25BE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876BA"/>
    <w:rsid w:val="00A8780A"/>
    <w:rsid w:val="00A91283"/>
    <w:rsid w:val="00AA132F"/>
    <w:rsid w:val="00AC6151"/>
    <w:rsid w:val="00AC63FC"/>
    <w:rsid w:val="00AC7EE1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5C50"/>
    <w:rsid w:val="00BA272D"/>
    <w:rsid w:val="00BB2737"/>
    <w:rsid w:val="00BC3219"/>
    <w:rsid w:val="00BC613E"/>
    <w:rsid w:val="00BC6DA7"/>
    <w:rsid w:val="00BE051D"/>
    <w:rsid w:val="00BE3BC7"/>
    <w:rsid w:val="00BF42E2"/>
    <w:rsid w:val="00C5300E"/>
    <w:rsid w:val="00C602B2"/>
    <w:rsid w:val="00C70C90"/>
    <w:rsid w:val="00C711E7"/>
    <w:rsid w:val="00C7374B"/>
    <w:rsid w:val="00C8109F"/>
    <w:rsid w:val="00C836F3"/>
    <w:rsid w:val="00C9124E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33EA"/>
    <w:rsid w:val="00D10BFA"/>
    <w:rsid w:val="00D10F00"/>
    <w:rsid w:val="00D150D8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2680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3260"/>
    <w:rsid w:val="00EE1E2F"/>
    <w:rsid w:val="00EE4460"/>
    <w:rsid w:val="00EE7C66"/>
    <w:rsid w:val="00EF4E2B"/>
    <w:rsid w:val="00F0293A"/>
    <w:rsid w:val="00F04E9E"/>
    <w:rsid w:val="00F10FAD"/>
    <w:rsid w:val="00F146E3"/>
    <w:rsid w:val="00F15B0F"/>
    <w:rsid w:val="00F22F5E"/>
    <w:rsid w:val="00F25BF4"/>
    <w:rsid w:val="00F30C77"/>
    <w:rsid w:val="00F32439"/>
    <w:rsid w:val="00F35094"/>
    <w:rsid w:val="00F56A75"/>
    <w:rsid w:val="00F60B45"/>
    <w:rsid w:val="00F64FB6"/>
    <w:rsid w:val="00F85FA0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iram.haq@newcastle.ac.uk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4" Type="http://schemas.microsoft.com/office/2016/09/relationships/commentsIds" Target="commentsIds.xml"/><Relationship Id="rId10" Type="http://schemas.openxmlformats.org/officeDocument/2006/relationships/hyperlink" Target="mailto:Aaron.Gardner@newcastle.ac.uk" TargetMode="External"/><Relationship Id="rId11" Type="http://schemas.openxmlformats.org/officeDocument/2006/relationships/hyperlink" Target="mailto:james.garnett@boehringer-ingelheim.com" TargetMode="External"/><Relationship Id="rId12" Type="http://schemas.openxmlformats.org/officeDocument/2006/relationships/hyperlink" Target="mailto:chris.ward@newcastle.ac.uk" TargetMode="External"/><Relationship Id="rId13" Type="http://schemas.openxmlformats.org/officeDocument/2006/relationships/hyperlink" Target="mailto:Malcolm.Brodlie@newcastle.ac.uk" TargetMode="External"/><Relationship Id="rId14" Type="http://schemas.openxmlformats.org/officeDocument/2006/relationships/hyperlink" Target="mailto:m.a.gray@newcastle.ac.uk" TargetMode="External"/><Relationship Id="rId15" Type="http://schemas.openxmlformats.org/officeDocument/2006/relationships/hyperlink" Target="https://obsproject.com/" TargetMode="External"/><Relationship Id="rId16" Type="http://schemas.openxmlformats.org/officeDocument/2006/relationships/hyperlink" Target="https://www.apple.com/support/mac-apps/quicktime/" TargetMode="External"/><Relationship Id="rId17" Type="http://schemas.openxmlformats.org/officeDocument/2006/relationships/hyperlink" Target="http://www.jove.com/files_upload.php?src=18243623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43623" TargetMode="External"/><Relationship Id="rId8" Type="http://schemas.openxmlformats.org/officeDocument/2006/relationships/hyperlink" Target="mailto:vinciane.saint-criq@newcastl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2458</Words>
  <Characters>14011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4</cp:revision>
  <cp:lastPrinted>2019-04-03T09:53:00Z</cp:lastPrinted>
  <dcterms:created xsi:type="dcterms:W3CDTF">2019-05-05T15:30:00Z</dcterms:created>
  <dcterms:modified xsi:type="dcterms:W3CDTF">2019-05-06T13:46:00Z</dcterms:modified>
</cp:coreProperties>
</file>