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962A5" w14:textId="2CB64123" w:rsidR="007E72CC" w:rsidRPr="00C46AB0" w:rsidRDefault="00D03E6B" w:rsidP="00C46AB0">
      <w:pPr>
        <w:pStyle w:val="ae"/>
        <w:numPr>
          <w:ilvl w:val="0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Graphic User Interface (</w:t>
      </w:r>
      <w:r w:rsidR="00394375" w:rsidRPr="00C46AB0">
        <w:rPr>
          <w:rFonts w:ascii="Calibri" w:hAnsi="Calibri" w:cs="Calibri"/>
          <w:b/>
          <w:sz w:val="24"/>
          <w:szCs w:val="24"/>
        </w:rPr>
        <w:t>GUI</w:t>
      </w:r>
      <w:r>
        <w:rPr>
          <w:rFonts w:ascii="Calibri" w:hAnsi="Calibri" w:cs="Calibri"/>
          <w:b/>
          <w:sz w:val="24"/>
          <w:szCs w:val="24"/>
        </w:rPr>
        <w:t xml:space="preserve">) </w:t>
      </w:r>
      <w:r w:rsidR="00FC3878">
        <w:rPr>
          <w:rFonts w:ascii="Calibri" w:hAnsi="Calibri" w:cs="Calibri" w:hint="eastAsia"/>
          <w:b/>
          <w:sz w:val="24"/>
          <w:szCs w:val="24"/>
        </w:rPr>
        <w:t>of the controller</w:t>
      </w:r>
    </w:p>
    <w:p w14:paraId="016BA29B" w14:textId="5B958965" w:rsidR="00960692" w:rsidRDefault="00960692" w:rsidP="00960692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168F71C8" w14:textId="07C7F502" w:rsidR="00D03E6B" w:rsidRPr="005D5B64" w:rsidRDefault="00D03E6B" w:rsidP="00E57719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Note:</w:t>
      </w:r>
      <w:r>
        <w:rPr>
          <w:rFonts w:ascii="Calibri" w:hAnsi="Calibri" w:cs="Calibri"/>
          <w:sz w:val="24"/>
          <w:szCs w:val="24"/>
        </w:rPr>
        <w:t xml:space="preserve"> </w:t>
      </w:r>
      <w:r w:rsidR="00E57719">
        <w:rPr>
          <w:rFonts w:ascii="Calibri" w:hAnsi="Calibri" w:cs="Calibri"/>
          <w:sz w:val="24"/>
          <w:szCs w:val="24"/>
        </w:rPr>
        <w:t>This part is a detailed description of the control GUI used in this experiment. The GUI was made using LabVIEW.</w:t>
      </w:r>
      <w:r w:rsidR="00997A1E">
        <w:rPr>
          <w:rFonts w:ascii="Calibri" w:hAnsi="Calibri" w:cs="Calibri"/>
          <w:sz w:val="24"/>
          <w:szCs w:val="24"/>
        </w:rPr>
        <w:t xml:space="preserve"> This </w:t>
      </w:r>
      <w:r w:rsidR="00BC1700">
        <w:rPr>
          <w:rFonts w:ascii="Calibri" w:hAnsi="Calibri" w:cs="Calibri" w:hint="eastAsia"/>
          <w:sz w:val="24"/>
          <w:szCs w:val="24"/>
        </w:rPr>
        <w:t>section</w:t>
      </w:r>
      <w:r w:rsidR="00997A1E">
        <w:rPr>
          <w:rFonts w:ascii="Calibri" w:hAnsi="Calibri" w:cs="Calibri"/>
          <w:sz w:val="24"/>
          <w:szCs w:val="24"/>
        </w:rPr>
        <w:t xml:space="preserve"> </w:t>
      </w:r>
      <w:r w:rsidR="00822EED">
        <w:rPr>
          <w:rFonts w:ascii="Calibri" w:hAnsi="Calibri" w:cs="Calibri"/>
          <w:sz w:val="24"/>
          <w:szCs w:val="24"/>
        </w:rPr>
        <w:t>provides</w:t>
      </w:r>
      <w:r w:rsidR="0087162D">
        <w:rPr>
          <w:rFonts w:ascii="Calibri" w:hAnsi="Calibri" w:cs="Calibri"/>
          <w:sz w:val="24"/>
          <w:szCs w:val="24"/>
        </w:rPr>
        <w:t xml:space="preserve"> detail</w:t>
      </w:r>
      <w:r w:rsidR="00BC1700">
        <w:rPr>
          <w:rFonts w:ascii="Calibri" w:hAnsi="Calibri" w:cs="Calibri" w:hint="eastAsia"/>
          <w:sz w:val="24"/>
          <w:szCs w:val="24"/>
        </w:rPr>
        <w:t>ed</w:t>
      </w:r>
      <w:r w:rsidR="0087162D">
        <w:rPr>
          <w:rFonts w:ascii="Calibri" w:hAnsi="Calibri" w:cs="Calibri"/>
          <w:sz w:val="24"/>
          <w:szCs w:val="24"/>
        </w:rPr>
        <w:t xml:space="preserve"> information to </w:t>
      </w:r>
      <w:r w:rsidR="00BC1700">
        <w:rPr>
          <w:rFonts w:ascii="Calibri" w:hAnsi="Calibri" w:cs="Calibri" w:hint="eastAsia"/>
          <w:sz w:val="24"/>
          <w:szCs w:val="24"/>
        </w:rPr>
        <w:t>supplement the outlined steps</w:t>
      </w:r>
      <w:r w:rsidR="00BC1700">
        <w:rPr>
          <w:rFonts w:ascii="Calibri" w:hAnsi="Calibri" w:cs="Calibri"/>
          <w:sz w:val="24"/>
          <w:szCs w:val="24"/>
        </w:rPr>
        <w:t xml:space="preserve"> s3 to </w:t>
      </w:r>
      <w:r w:rsidR="0087162D">
        <w:rPr>
          <w:rFonts w:ascii="Calibri" w:hAnsi="Calibri" w:cs="Calibri"/>
          <w:sz w:val="24"/>
          <w:szCs w:val="24"/>
        </w:rPr>
        <w:t>4.</w:t>
      </w:r>
    </w:p>
    <w:p w14:paraId="12C4C821" w14:textId="571C5ADA" w:rsidR="00394375" w:rsidRPr="00394375" w:rsidRDefault="00394375" w:rsidP="00960692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7F228C1E" w14:textId="3E25A3BA" w:rsidR="00CE7A70" w:rsidRDefault="00CE7A70" w:rsidP="003B7DB6">
      <w:pPr>
        <w:pStyle w:val="ae"/>
        <w:numPr>
          <w:ilvl w:val="1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GUI consist</w:t>
      </w:r>
      <w:r w:rsidR="00B76C01">
        <w:rPr>
          <w:rFonts w:ascii="Calibri" w:hAnsi="Calibri" w:cs="Calibri" w:hint="eastAsia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of two panel</w:t>
      </w:r>
      <w:r w:rsidR="00B76C01">
        <w:rPr>
          <w:rFonts w:ascii="Calibri" w:hAnsi="Calibri" w:cs="Calibri" w:hint="eastAsia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: the control panel on the left side and the monitoring panel on the right side.</w:t>
      </w:r>
    </w:p>
    <w:p w14:paraId="197CBD31" w14:textId="0F25744A" w:rsidR="00CE7A70" w:rsidRDefault="00CE7A70" w:rsidP="00B72618">
      <w:pPr>
        <w:pStyle w:val="ae"/>
        <w:wordWrap/>
        <w:adjustRightInd w:val="0"/>
        <w:spacing w:after="0" w:line="240" w:lineRule="auto"/>
        <w:ind w:leftChars="0" w:left="0"/>
        <w:jc w:val="left"/>
        <w:rPr>
          <w:rFonts w:ascii="Calibri" w:hAnsi="Calibri" w:cs="Calibri"/>
          <w:sz w:val="24"/>
          <w:szCs w:val="24"/>
        </w:rPr>
      </w:pPr>
    </w:p>
    <w:p w14:paraId="2AEAE777" w14:textId="29B01EC9" w:rsidR="00B37F42" w:rsidRDefault="00250813" w:rsidP="009903BB">
      <w:pPr>
        <w:pStyle w:val="ae"/>
        <w:wordWrap/>
        <w:adjustRightInd w:val="0"/>
        <w:spacing w:after="0" w:line="240" w:lineRule="auto"/>
        <w:ind w:leftChars="0" w:left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4A04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05.5pt">
            <v:imagedata r:id="rId9" o:title="Appendix_1a"/>
          </v:shape>
        </w:pict>
      </w:r>
    </w:p>
    <w:p w14:paraId="79E65C9B" w14:textId="4BFC6607" w:rsidR="00B6197A" w:rsidRDefault="00B6197A" w:rsidP="009903BB">
      <w:pPr>
        <w:pStyle w:val="ae"/>
        <w:wordWrap/>
        <w:adjustRightInd w:val="0"/>
        <w:spacing w:after="0" w:line="240" w:lineRule="auto"/>
        <w:ind w:leftChars="0" w:left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3FC08FF" wp14:editId="40047FAA">
            <wp:extent cx="5943600" cy="2609850"/>
            <wp:effectExtent l="0" t="0" r="0" b="0"/>
            <wp:docPr id="1" name="그림 1" descr="Appendix_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ppendix_1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2623F" w14:textId="116FDACB" w:rsidR="00B6197A" w:rsidRDefault="00B6197A" w:rsidP="009903BB">
      <w:pPr>
        <w:pStyle w:val="ae"/>
        <w:wordWrap/>
        <w:adjustRightInd w:val="0"/>
        <w:spacing w:after="0" w:line="240" w:lineRule="auto"/>
        <w:ind w:leftChars="0" w:left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Figure a.1. GUI used in the experiment. GUI for the Initial setting step (Top) and GUI for the Tardieu test step (Bottom)</w:t>
      </w:r>
    </w:p>
    <w:p w14:paraId="7C34C088" w14:textId="77777777" w:rsidR="00B37F42" w:rsidRDefault="00B37F42" w:rsidP="00B72618">
      <w:pPr>
        <w:pStyle w:val="ae"/>
        <w:wordWrap/>
        <w:adjustRightInd w:val="0"/>
        <w:spacing w:after="0" w:line="240" w:lineRule="auto"/>
        <w:ind w:leftChars="0" w:left="0"/>
        <w:jc w:val="left"/>
        <w:rPr>
          <w:rFonts w:ascii="Calibri" w:hAnsi="Calibri" w:cs="Calibri"/>
          <w:sz w:val="24"/>
          <w:szCs w:val="24"/>
        </w:rPr>
      </w:pPr>
    </w:p>
    <w:p w14:paraId="694A9D85" w14:textId="1E5D7874" w:rsidR="00CE7A70" w:rsidRDefault="00CE7A70" w:rsidP="003B7DB6">
      <w:pPr>
        <w:pStyle w:val="ae"/>
        <w:numPr>
          <w:ilvl w:val="1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control panel provides </w:t>
      </w:r>
      <w:r w:rsidR="00B76C01">
        <w:rPr>
          <w:rFonts w:ascii="Calibri" w:hAnsi="Calibri" w:cs="Calibri" w:hint="eastAsia"/>
          <w:sz w:val="24"/>
          <w:szCs w:val="24"/>
        </w:rPr>
        <w:t>an</w:t>
      </w:r>
      <w:r>
        <w:rPr>
          <w:rFonts w:ascii="Calibri" w:hAnsi="Calibri" w:cs="Calibri"/>
          <w:sz w:val="24"/>
          <w:szCs w:val="24"/>
        </w:rPr>
        <w:t xml:space="preserve"> interface for posture setting and robot control, and consists of two layers. The first layer is the ‘Initial Setting’ panel and </w:t>
      </w:r>
      <w:r w:rsidR="00B76C01">
        <w:rPr>
          <w:rFonts w:ascii="Calibri" w:hAnsi="Calibri" w:cs="Calibri" w:hint="eastAsia"/>
          <w:sz w:val="24"/>
          <w:szCs w:val="24"/>
        </w:rPr>
        <w:t>second</w:t>
      </w:r>
      <w:r>
        <w:rPr>
          <w:rFonts w:ascii="Calibri" w:hAnsi="Calibri" w:cs="Calibri"/>
          <w:sz w:val="24"/>
          <w:szCs w:val="24"/>
        </w:rPr>
        <w:t xml:space="preserve"> is the ‘Tardieu Test’ panel.</w:t>
      </w:r>
    </w:p>
    <w:p w14:paraId="0C156679" w14:textId="0C64E0BC" w:rsidR="00CE7A70" w:rsidRPr="005D5B64" w:rsidRDefault="00CE7A70" w:rsidP="005D5B64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11E43902" w14:textId="56234B25" w:rsidR="00CE7A70" w:rsidRPr="005D5B64" w:rsidRDefault="00CE7A70" w:rsidP="005D5B64">
      <w:pPr>
        <w:pStyle w:val="ae"/>
        <w:numPr>
          <w:ilvl w:val="2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The </w:t>
      </w:r>
      <w:r w:rsidR="00226221">
        <w:rPr>
          <w:rFonts w:ascii="Calibri" w:hAnsi="Calibri" w:cs="Calibri"/>
          <w:sz w:val="24"/>
          <w:szCs w:val="24"/>
        </w:rPr>
        <w:t>‘</w:t>
      </w:r>
      <w:r w:rsidR="00226221">
        <w:rPr>
          <w:rFonts w:ascii="Calibri" w:hAnsi="Calibri" w:cs="Calibri" w:hint="eastAsia"/>
          <w:sz w:val="24"/>
          <w:szCs w:val="24"/>
        </w:rPr>
        <w:t>Initial Setting</w:t>
      </w:r>
      <w:r w:rsidR="00226221">
        <w:rPr>
          <w:rFonts w:ascii="Calibri" w:hAnsi="Calibri" w:cs="Calibri"/>
          <w:sz w:val="24"/>
          <w:szCs w:val="24"/>
        </w:rPr>
        <w:t>’ panel has three buttons. The first is</w:t>
      </w:r>
      <w:r w:rsidR="00B76C01">
        <w:rPr>
          <w:rFonts w:ascii="Calibri" w:hAnsi="Calibri" w:cs="Calibri"/>
          <w:sz w:val="24"/>
          <w:szCs w:val="24"/>
        </w:rPr>
        <w:t xml:space="preserve"> the ‘Left/Right’ toggle button</w:t>
      </w:r>
      <w:r w:rsidR="00B76C01">
        <w:rPr>
          <w:rFonts w:ascii="Calibri" w:hAnsi="Calibri" w:cs="Calibri" w:hint="eastAsia"/>
          <w:sz w:val="24"/>
          <w:szCs w:val="24"/>
        </w:rPr>
        <w:t>, which</w:t>
      </w:r>
      <w:r w:rsidR="00226221">
        <w:rPr>
          <w:rFonts w:ascii="Calibri" w:hAnsi="Calibri" w:cs="Calibri"/>
          <w:sz w:val="24"/>
          <w:szCs w:val="24"/>
        </w:rPr>
        <w:t xml:space="preserve"> is used to enter the subject’s hemiparetic side information. The second button is the ’90 </w:t>
      </w:r>
      <w:proofErr w:type="spellStart"/>
      <w:r w:rsidR="00226221">
        <w:rPr>
          <w:rFonts w:ascii="Calibri" w:hAnsi="Calibri" w:cs="Calibri"/>
          <w:sz w:val="24"/>
          <w:szCs w:val="24"/>
        </w:rPr>
        <w:t>deg</w:t>
      </w:r>
      <w:proofErr w:type="spellEnd"/>
      <w:r w:rsidR="00226221">
        <w:rPr>
          <w:rFonts w:ascii="Calibri" w:hAnsi="Calibri" w:cs="Calibri"/>
          <w:sz w:val="24"/>
          <w:szCs w:val="24"/>
        </w:rPr>
        <w:t xml:space="preserve"> set’ button</w:t>
      </w:r>
      <w:r w:rsidR="00B76C01">
        <w:rPr>
          <w:rFonts w:ascii="Calibri" w:hAnsi="Calibri" w:cs="Calibri" w:hint="eastAsia"/>
          <w:sz w:val="24"/>
          <w:szCs w:val="24"/>
        </w:rPr>
        <w:t>, which is</w:t>
      </w:r>
      <w:r w:rsidR="00226221">
        <w:rPr>
          <w:rFonts w:ascii="Calibri" w:hAnsi="Calibri" w:cs="Calibri"/>
          <w:sz w:val="24"/>
          <w:szCs w:val="24"/>
        </w:rPr>
        <w:t xml:space="preserve"> used to match the robot angle with the human anatomic angle in elbow 90 degree flexed posture. </w:t>
      </w:r>
      <w:r w:rsidR="00FD7221">
        <w:rPr>
          <w:rFonts w:ascii="Calibri" w:hAnsi="Calibri" w:cs="Calibri"/>
          <w:sz w:val="24"/>
          <w:szCs w:val="24"/>
        </w:rPr>
        <w:t xml:space="preserve">The </w:t>
      </w:r>
      <w:r w:rsidR="00B76C01">
        <w:rPr>
          <w:rFonts w:ascii="Calibri" w:hAnsi="Calibri" w:cs="Calibri" w:hint="eastAsia"/>
          <w:sz w:val="24"/>
          <w:szCs w:val="24"/>
        </w:rPr>
        <w:t>third button</w:t>
      </w:r>
      <w:r w:rsidR="00FD7221">
        <w:rPr>
          <w:rFonts w:ascii="Calibri" w:hAnsi="Calibri" w:cs="Calibri"/>
          <w:sz w:val="24"/>
          <w:szCs w:val="24"/>
        </w:rPr>
        <w:t xml:space="preserve"> is the ‘Finish set’ button to complete this step and proceed to the next layer, the ‘Tardieu Test’ panel. If you push the ‘Finish set’ button</w:t>
      </w:r>
      <w:r w:rsidR="00B76C01">
        <w:rPr>
          <w:rFonts w:ascii="Calibri" w:hAnsi="Calibri" w:cs="Calibri" w:hint="eastAsia"/>
          <w:sz w:val="24"/>
          <w:szCs w:val="24"/>
        </w:rPr>
        <w:t>,</w:t>
      </w:r>
      <w:r w:rsidR="00FD7221">
        <w:rPr>
          <w:rFonts w:ascii="Calibri" w:hAnsi="Calibri" w:cs="Calibri"/>
          <w:sz w:val="24"/>
          <w:szCs w:val="24"/>
        </w:rPr>
        <w:t xml:space="preserve"> the control panel will change to</w:t>
      </w:r>
      <w:r w:rsidR="00B76C01">
        <w:rPr>
          <w:rFonts w:ascii="Calibri" w:hAnsi="Calibri" w:cs="Calibri" w:hint="eastAsia"/>
          <w:sz w:val="24"/>
          <w:szCs w:val="24"/>
        </w:rPr>
        <w:t xml:space="preserve"> the</w:t>
      </w:r>
      <w:r w:rsidR="00FD7221">
        <w:rPr>
          <w:rFonts w:ascii="Calibri" w:hAnsi="Calibri" w:cs="Calibri"/>
          <w:sz w:val="24"/>
          <w:szCs w:val="24"/>
        </w:rPr>
        <w:t xml:space="preserve"> ‘Tardieu Test’ panel. </w:t>
      </w:r>
    </w:p>
    <w:p w14:paraId="4E7F9639" w14:textId="5D4E823F" w:rsidR="003B7DB6" w:rsidRDefault="003B7DB6" w:rsidP="005D5B64">
      <w:pPr>
        <w:pStyle w:val="ae"/>
        <w:wordWrap/>
        <w:adjustRightInd w:val="0"/>
        <w:spacing w:after="0" w:line="240" w:lineRule="auto"/>
        <w:ind w:leftChars="0" w:left="709"/>
        <w:jc w:val="left"/>
        <w:rPr>
          <w:rFonts w:ascii="Calibri" w:hAnsi="Calibri" w:cs="Calibri"/>
          <w:sz w:val="24"/>
          <w:szCs w:val="24"/>
        </w:rPr>
      </w:pPr>
    </w:p>
    <w:p w14:paraId="168CDE46" w14:textId="1636868C" w:rsidR="008B1240" w:rsidRDefault="00B027EC" w:rsidP="005D5B64">
      <w:pPr>
        <w:pStyle w:val="ae"/>
        <w:numPr>
          <w:ilvl w:val="2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‘Tar</w:t>
      </w:r>
      <w:r w:rsidR="00B76C01">
        <w:rPr>
          <w:rFonts w:ascii="Calibri" w:hAnsi="Calibri" w:cs="Calibri"/>
          <w:sz w:val="24"/>
          <w:szCs w:val="24"/>
        </w:rPr>
        <w:t>dieu Test’ panel has</w:t>
      </w:r>
      <w:r>
        <w:rPr>
          <w:rFonts w:ascii="Calibri" w:hAnsi="Calibri" w:cs="Calibri"/>
          <w:sz w:val="24"/>
          <w:szCs w:val="24"/>
        </w:rPr>
        <w:t xml:space="preserve"> four sections. </w:t>
      </w:r>
      <w:r w:rsidR="00B76C01">
        <w:rPr>
          <w:rFonts w:ascii="Calibri" w:hAnsi="Calibri" w:cs="Calibri"/>
          <w:sz w:val="24"/>
          <w:szCs w:val="24"/>
        </w:rPr>
        <w:t>The ‘Motor control’ section</w:t>
      </w:r>
      <w:r w:rsidR="00B76C01">
        <w:rPr>
          <w:rFonts w:ascii="Calibri" w:hAnsi="Calibri" w:cs="Calibri" w:hint="eastAsia"/>
          <w:sz w:val="24"/>
          <w:szCs w:val="24"/>
        </w:rPr>
        <w:t>;</w:t>
      </w:r>
      <w:r w:rsidR="00B76C01">
        <w:rPr>
          <w:rFonts w:ascii="Calibri" w:hAnsi="Calibri" w:cs="Calibri"/>
          <w:sz w:val="24"/>
          <w:szCs w:val="24"/>
        </w:rPr>
        <w:t xml:space="preserve"> ‘Angle Range’ section</w:t>
      </w:r>
      <w:r w:rsidR="00B76C01">
        <w:rPr>
          <w:rFonts w:ascii="Calibri" w:hAnsi="Calibri" w:cs="Calibri" w:hint="eastAsia"/>
          <w:sz w:val="24"/>
          <w:szCs w:val="24"/>
        </w:rPr>
        <w:t>;</w:t>
      </w:r>
      <w:r w:rsidR="008B1240">
        <w:rPr>
          <w:rFonts w:ascii="Calibri" w:hAnsi="Calibri" w:cs="Calibri"/>
          <w:sz w:val="24"/>
          <w:szCs w:val="24"/>
        </w:rPr>
        <w:t xml:space="preserve"> ‘</w:t>
      </w:r>
      <w:r w:rsidR="0087162D">
        <w:rPr>
          <w:rFonts w:ascii="Calibri" w:hAnsi="Calibri" w:cs="Calibri"/>
          <w:sz w:val="24"/>
          <w:szCs w:val="24"/>
        </w:rPr>
        <w:t>E</w:t>
      </w:r>
      <w:r w:rsidR="00B76C01">
        <w:rPr>
          <w:rFonts w:ascii="Calibri" w:hAnsi="Calibri" w:cs="Calibri"/>
          <w:sz w:val="24"/>
          <w:szCs w:val="24"/>
        </w:rPr>
        <w:t>xecution’ section</w:t>
      </w:r>
      <w:r w:rsidR="00B76C01">
        <w:rPr>
          <w:rFonts w:ascii="Calibri" w:hAnsi="Calibri" w:cs="Calibri" w:hint="eastAsia"/>
          <w:sz w:val="24"/>
          <w:szCs w:val="24"/>
        </w:rPr>
        <w:t>; and</w:t>
      </w:r>
      <w:r w:rsidR="008B1240">
        <w:rPr>
          <w:rFonts w:ascii="Calibri" w:hAnsi="Calibri" w:cs="Calibri"/>
          <w:sz w:val="24"/>
          <w:szCs w:val="24"/>
        </w:rPr>
        <w:t xml:space="preserve"> ‘Inertia compensation’ section.</w:t>
      </w:r>
    </w:p>
    <w:p w14:paraId="3666E9C5" w14:textId="77777777" w:rsidR="008B1240" w:rsidRDefault="008B1240" w:rsidP="005D5B64">
      <w:pPr>
        <w:pStyle w:val="ae"/>
        <w:wordWrap/>
        <w:adjustRightInd w:val="0"/>
        <w:spacing w:after="0" w:line="240" w:lineRule="auto"/>
        <w:ind w:leftChars="0" w:left="709"/>
        <w:jc w:val="left"/>
        <w:rPr>
          <w:rFonts w:ascii="Calibri" w:hAnsi="Calibri" w:cs="Calibri"/>
          <w:sz w:val="24"/>
          <w:szCs w:val="24"/>
        </w:rPr>
      </w:pPr>
    </w:p>
    <w:p w14:paraId="12CA3485" w14:textId="3F3692E0" w:rsidR="00095C02" w:rsidRDefault="00B76C01" w:rsidP="005D5B64">
      <w:pPr>
        <w:pStyle w:val="ae"/>
        <w:numPr>
          <w:ilvl w:val="2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‘motor control’ section ha</w:t>
      </w:r>
      <w:r>
        <w:rPr>
          <w:rFonts w:ascii="Calibri" w:hAnsi="Calibri" w:cs="Calibri" w:hint="eastAsia"/>
          <w:sz w:val="24"/>
          <w:szCs w:val="24"/>
        </w:rPr>
        <w:t>s a</w:t>
      </w:r>
      <w:r w:rsidR="008B1240">
        <w:rPr>
          <w:rFonts w:ascii="Calibri" w:hAnsi="Calibri" w:cs="Calibri"/>
          <w:sz w:val="24"/>
          <w:szCs w:val="24"/>
        </w:rPr>
        <w:t xml:space="preserve"> total</w:t>
      </w:r>
      <w:r>
        <w:rPr>
          <w:rFonts w:ascii="Calibri" w:hAnsi="Calibri" w:cs="Calibri" w:hint="eastAsia"/>
          <w:sz w:val="24"/>
          <w:szCs w:val="24"/>
        </w:rPr>
        <w:t xml:space="preserve"> of seven</w:t>
      </w:r>
      <w:r w:rsidR="008B1240">
        <w:rPr>
          <w:rFonts w:ascii="Calibri" w:hAnsi="Calibri" w:cs="Calibri"/>
          <w:sz w:val="24"/>
          <w:szCs w:val="24"/>
        </w:rPr>
        <w:t xml:space="preserve"> buttons. </w:t>
      </w:r>
      <w:r>
        <w:rPr>
          <w:rFonts w:ascii="Calibri" w:hAnsi="Calibri" w:cs="Calibri" w:hint="eastAsia"/>
          <w:sz w:val="24"/>
          <w:szCs w:val="24"/>
        </w:rPr>
        <w:t>The t</w:t>
      </w:r>
      <w:r w:rsidR="008B1240">
        <w:rPr>
          <w:rFonts w:ascii="Calibri" w:hAnsi="Calibri" w:cs="Calibri"/>
          <w:sz w:val="24"/>
          <w:szCs w:val="24"/>
        </w:rPr>
        <w:t xml:space="preserve">op </w:t>
      </w:r>
      <w:r>
        <w:rPr>
          <w:rFonts w:ascii="Calibri" w:hAnsi="Calibri" w:cs="Calibri" w:hint="eastAsia"/>
          <w:sz w:val="24"/>
          <w:szCs w:val="24"/>
        </w:rPr>
        <w:t>four</w:t>
      </w:r>
      <w:r w:rsidR="008B1240">
        <w:rPr>
          <w:rFonts w:ascii="Calibri" w:hAnsi="Calibri" w:cs="Calibri"/>
          <w:sz w:val="24"/>
          <w:szCs w:val="24"/>
        </w:rPr>
        <w:t xml:space="preserve"> buttons with black letter</w:t>
      </w:r>
      <w:r>
        <w:rPr>
          <w:rFonts w:ascii="Calibri" w:hAnsi="Calibri" w:cs="Calibri" w:hint="eastAsia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are used to initialize the motor</w:t>
      </w:r>
      <w:r>
        <w:rPr>
          <w:rFonts w:ascii="Calibri" w:hAnsi="Calibri" w:cs="Calibri" w:hint="eastAsia"/>
          <w:sz w:val="24"/>
          <w:szCs w:val="24"/>
        </w:rPr>
        <w:t xml:space="preserve">, </w:t>
      </w:r>
      <w:r w:rsidR="008B1240">
        <w:rPr>
          <w:rFonts w:ascii="Calibri" w:hAnsi="Calibri" w:cs="Calibri"/>
          <w:sz w:val="24"/>
          <w:szCs w:val="24"/>
        </w:rPr>
        <w:t>and the ‘Switch ON’ button is used to turn on and off the motor. The ‘Data stop’ button is used to end the data communication between the re</w:t>
      </w:r>
      <w:r>
        <w:rPr>
          <w:rFonts w:ascii="Calibri" w:hAnsi="Calibri" w:cs="Calibri"/>
          <w:sz w:val="24"/>
          <w:szCs w:val="24"/>
        </w:rPr>
        <w:t xml:space="preserve">al-time controller and PC. </w:t>
      </w:r>
      <w:r>
        <w:rPr>
          <w:rFonts w:ascii="Calibri" w:hAnsi="Calibri" w:cs="Calibri" w:hint="eastAsia"/>
          <w:sz w:val="24"/>
          <w:szCs w:val="24"/>
        </w:rPr>
        <w:t>T</w:t>
      </w:r>
      <w:r w:rsidR="008B1240">
        <w:rPr>
          <w:rFonts w:ascii="Calibri" w:hAnsi="Calibri" w:cs="Calibri"/>
          <w:sz w:val="24"/>
          <w:szCs w:val="24"/>
        </w:rPr>
        <w:t xml:space="preserve">he ‘Stop’ button is used to completely stop the motor. </w:t>
      </w:r>
    </w:p>
    <w:p w14:paraId="240EAE13" w14:textId="6C72D289" w:rsidR="00CE64B5" w:rsidRPr="005D5B64" w:rsidRDefault="00CE64B5" w:rsidP="005D5B64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67F773C0" w14:textId="18B74603" w:rsidR="00095C02" w:rsidRDefault="00095C02" w:rsidP="005D5B64">
      <w:pPr>
        <w:pStyle w:val="ae"/>
        <w:numPr>
          <w:ilvl w:val="2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‘Angle Range’ section show</w:t>
      </w:r>
      <w:r w:rsidR="00B76C01">
        <w:rPr>
          <w:rFonts w:ascii="Calibri" w:hAnsi="Calibri" w:cs="Calibri" w:hint="eastAsia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the minimum and maximum range of </w:t>
      </w:r>
      <w:r w:rsidR="00B76C01">
        <w:rPr>
          <w:rFonts w:ascii="Calibri" w:hAnsi="Calibri" w:cs="Calibri" w:hint="eastAsia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 xml:space="preserve">angle. </w:t>
      </w:r>
      <w:r w:rsidRPr="00095C02">
        <w:rPr>
          <w:rFonts w:ascii="Calibri" w:hAnsi="Calibri" w:cs="Calibri"/>
          <w:sz w:val="24"/>
          <w:szCs w:val="24"/>
        </w:rPr>
        <w:t xml:space="preserve">The robot </w:t>
      </w:r>
      <w:r w:rsidR="00B76C01">
        <w:rPr>
          <w:rFonts w:ascii="Calibri" w:hAnsi="Calibri" w:cs="Calibri" w:hint="eastAsia"/>
          <w:sz w:val="24"/>
          <w:szCs w:val="24"/>
        </w:rPr>
        <w:t xml:space="preserve">can only </w:t>
      </w:r>
      <w:r w:rsidRPr="00095C02">
        <w:rPr>
          <w:rFonts w:ascii="Calibri" w:hAnsi="Calibri" w:cs="Calibri"/>
          <w:sz w:val="24"/>
          <w:szCs w:val="24"/>
        </w:rPr>
        <w:t xml:space="preserve">be operable </w:t>
      </w:r>
      <w:r w:rsidR="00B76C01">
        <w:rPr>
          <w:rFonts w:ascii="Calibri" w:hAnsi="Calibri" w:cs="Calibri"/>
          <w:sz w:val="24"/>
          <w:szCs w:val="24"/>
        </w:rPr>
        <w:t xml:space="preserve">in </w:t>
      </w:r>
      <w:r w:rsidR="00B76C01">
        <w:rPr>
          <w:rFonts w:ascii="Calibri" w:hAnsi="Calibri" w:cs="Calibri" w:hint="eastAsia"/>
          <w:sz w:val="24"/>
          <w:szCs w:val="24"/>
        </w:rPr>
        <w:t>the</w:t>
      </w:r>
      <w:r w:rsidRPr="00095C02">
        <w:rPr>
          <w:rFonts w:ascii="Calibri" w:hAnsi="Calibri" w:cs="Calibri"/>
          <w:sz w:val="24"/>
          <w:szCs w:val="24"/>
        </w:rPr>
        <w:t xml:space="preserve"> blue</w:t>
      </w:r>
      <w:r>
        <w:rPr>
          <w:rFonts w:ascii="Calibri" w:hAnsi="Calibri" w:cs="Calibri"/>
          <w:sz w:val="24"/>
          <w:szCs w:val="24"/>
        </w:rPr>
        <w:t xml:space="preserve"> region</w:t>
      </w:r>
      <w:r w:rsidRPr="00095C02">
        <w:rPr>
          <w:rFonts w:ascii="Calibri" w:hAnsi="Calibri" w:cs="Calibri"/>
          <w:sz w:val="24"/>
          <w:szCs w:val="24"/>
        </w:rPr>
        <w:t>.</w:t>
      </w:r>
    </w:p>
    <w:p w14:paraId="798AB35E" w14:textId="77777777" w:rsidR="00CE64B5" w:rsidRPr="005D5B64" w:rsidRDefault="00CE64B5" w:rsidP="005D5B64">
      <w:pPr>
        <w:pStyle w:val="ae"/>
        <w:wordWrap/>
        <w:adjustRightInd w:val="0"/>
        <w:spacing w:after="0" w:line="240" w:lineRule="auto"/>
        <w:ind w:leftChars="0" w:left="709"/>
        <w:jc w:val="left"/>
        <w:rPr>
          <w:rFonts w:ascii="Calibri" w:hAnsi="Calibri" w:cs="Calibri"/>
          <w:sz w:val="24"/>
          <w:szCs w:val="24"/>
        </w:rPr>
      </w:pPr>
    </w:p>
    <w:p w14:paraId="6B64F516" w14:textId="02B36352" w:rsidR="00CE64B5" w:rsidRDefault="00CE64B5" w:rsidP="005D5B64">
      <w:pPr>
        <w:pStyle w:val="ae"/>
        <w:numPr>
          <w:ilvl w:val="2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‘</w:t>
      </w:r>
      <w:r w:rsidR="0087162D">
        <w:rPr>
          <w:rFonts w:ascii="Calibri" w:hAnsi="Calibri" w:cs="Calibri"/>
          <w:sz w:val="24"/>
          <w:szCs w:val="24"/>
        </w:rPr>
        <w:t>E</w:t>
      </w:r>
      <w:r w:rsidR="00055A56">
        <w:rPr>
          <w:rFonts w:ascii="Calibri" w:hAnsi="Calibri" w:cs="Calibri"/>
          <w:sz w:val="24"/>
          <w:szCs w:val="24"/>
        </w:rPr>
        <w:t>xecution’ section ha</w:t>
      </w:r>
      <w:r w:rsidR="00055A56">
        <w:rPr>
          <w:rFonts w:ascii="Calibri" w:hAnsi="Calibri" w:cs="Calibri" w:hint="eastAsia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one number panel</w:t>
      </w:r>
      <w:r w:rsidR="0087162D">
        <w:rPr>
          <w:rFonts w:ascii="Calibri" w:hAnsi="Calibri" w:cs="Calibri"/>
          <w:sz w:val="24"/>
          <w:szCs w:val="24"/>
        </w:rPr>
        <w:t>, one toggle button</w:t>
      </w:r>
      <w:r w:rsidR="00055A56">
        <w:rPr>
          <w:rFonts w:ascii="Calibri" w:hAnsi="Calibri" w:cs="Calibri" w:hint="eastAsia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and two buttons. The number panel is the velocity setting panel. The possible range is -1 to 200. The ‘Run’ button will actuate the motor at the given velocity. The velocity of the positive value is</w:t>
      </w:r>
      <w:r w:rsidR="00055A56">
        <w:rPr>
          <w:rFonts w:ascii="Calibri" w:hAnsi="Calibri" w:cs="Calibri" w:hint="eastAsia"/>
          <w:sz w:val="24"/>
          <w:szCs w:val="24"/>
        </w:rPr>
        <w:t xml:space="preserve"> in</w:t>
      </w:r>
      <w:r>
        <w:rPr>
          <w:rFonts w:ascii="Calibri" w:hAnsi="Calibri" w:cs="Calibri"/>
          <w:sz w:val="24"/>
          <w:szCs w:val="24"/>
        </w:rPr>
        <w:t xml:space="preserve"> the extension direction. </w:t>
      </w:r>
      <w:r w:rsidR="00055A56">
        <w:rPr>
          <w:rFonts w:ascii="Calibri" w:hAnsi="Calibri" w:cs="Calibri" w:hint="eastAsia"/>
          <w:sz w:val="24"/>
          <w:szCs w:val="24"/>
        </w:rPr>
        <w:t>Additionally,</w:t>
      </w:r>
      <w:r>
        <w:rPr>
          <w:rFonts w:ascii="Calibri" w:hAnsi="Calibri" w:cs="Calibri"/>
          <w:sz w:val="24"/>
          <w:szCs w:val="24"/>
        </w:rPr>
        <w:t xml:space="preserve"> the ‘Back’ button is used to return the motor to the minimum angle with 5 </w:t>
      </w:r>
      <w:proofErr w:type="spellStart"/>
      <w:r>
        <w:rPr>
          <w:rFonts w:ascii="Calibri" w:hAnsi="Calibri" w:cs="Calibri"/>
          <w:sz w:val="24"/>
          <w:szCs w:val="24"/>
        </w:rPr>
        <w:t>deg</w:t>
      </w:r>
      <w:proofErr w:type="spellEnd"/>
      <w:r>
        <w:rPr>
          <w:rFonts w:ascii="Calibri" w:hAnsi="Calibri" w:cs="Calibri"/>
          <w:sz w:val="24"/>
          <w:szCs w:val="24"/>
        </w:rPr>
        <w:t>/s velocity.</w:t>
      </w:r>
      <w:r w:rsidR="0087162D">
        <w:rPr>
          <w:rFonts w:ascii="Calibri" w:hAnsi="Calibri" w:cs="Calibri"/>
          <w:sz w:val="24"/>
          <w:szCs w:val="24"/>
        </w:rPr>
        <w:t xml:space="preserve"> The toggle button is</w:t>
      </w:r>
      <w:r w:rsidR="00055A56">
        <w:rPr>
          <w:rFonts w:ascii="Calibri" w:hAnsi="Calibri" w:cs="Calibri" w:hint="eastAsia"/>
          <w:sz w:val="24"/>
          <w:szCs w:val="24"/>
        </w:rPr>
        <w:t xml:space="preserve"> the</w:t>
      </w:r>
      <w:r w:rsidR="0087162D">
        <w:rPr>
          <w:rFonts w:ascii="Calibri" w:hAnsi="Calibri" w:cs="Calibri"/>
          <w:sz w:val="24"/>
          <w:szCs w:val="24"/>
        </w:rPr>
        <w:t xml:space="preserve"> ‘Free Run’ button</w:t>
      </w:r>
      <w:r w:rsidR="00055A56">
        <w:rPr>
          <w:rFonts w:ascii="Calibri" w:hAnsi="Calibri" w:cs="Calibri" w:hint="eastAsia"/>
          <w:sz w:val="24"/>
          <w:szCs w:val="24"/>
        </w:rPr>
        <w:t>,</w:t>
      </w:r>
      <w:r w:rsidR="0087162D">
        <w:rPr>
          <w:rFonts w:ascii="Calibri" w:hAnsi="Calibri" w:cs="Calibri"/>
          <w:sz w:val="24"/>
          <w:szCs w:val="24"/>
        </w:rPr>
        <w:t xml:space="preserve"> </w:t>
      </w:r>
      <w:r w:rsidR="00055A56">
        <w:rPr>
          <w:rFonts w:ascii="Calibri" w:hAnsi="Calibri" w:cs="Calibri" w:hint="eastAsia"/>
          <w:sz w:val="24"/>
          <w:szCs w:val="24"/>
        </w:rPr>
        <w:t>which</w:t>
      </w:r>
      <w:r w:rsidR="0087162D">
        <w:rPr>
          <w:rFonts w:ascii="Calibri" w:hAnsi="Calibri" w:cs="Calibri"/>
          <w:sz w:val="24"/>
          <w:szCs w:val="24"/>
        </w:rPr>
        <w:t xml:space="preserve"> is used to change to motor control mode for manual MTS experiment.</w:t>
      </w:r>
    </w:p>
    <w:p w14:paraId="74C76484" w14:textId="77777777" w:rsidR="00CE64B5" w:rsidRPr="005D5B64" w:rsidRDefault="00CE64B5" w:rsidP="005D5B64">
      <w:pPr>
        <w:pStyle w:val="ae"/>
        <w:rPr>
          <w:rFonts w:ascii="Calibri" w:hAnsi="Calibri" w:cs="Calibri"/>
          <w:sz w:val="24"/>
          <w:szCs w:val="24"/>
        </w:rPr>
      </w:pPr>
    </w:p>
    <w:p w14:paraId="05AD9317" w14:textId="798AFA1E" w:rsidR="00997A1E" w:rsidRDefault="00997A1E" w:rsidP="005D5B64">
      <w:pPr>
        <w:pStyle w:val="ae"/>
        <w:numPr>
          <w:ilvl w:val="2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‘In</w:t>
      </w:r>
      <w:r w:rsidR="00FE4A04">
        <w:rPr>
          <w:rFonts w:ascii="Calibri" w:hAnsi="Calibri" w:cs="Calibri"/>
          <w:sz w:val="24"/>
          <w:szCs w:val="24"/>
        </w:rPr>
        <w:t>ertia compensation’ section ha</w:t>
      </w:r>
      <w:r w:rsidR="00FE4A04">
        <w:rPr>
          <w:rFonts w:ascii="Calibri" w:hAnsi="Calibri" w:cs="Calibri" w:hint="eastAsia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one toggle button, </w:t>
      </w:r>
      <w:r w:rsidR="008E56EC">
        <w:rPr>
          <w:rFonts w:ascii="Calibri" w:hAnsi="Calibri" w:cs="Calibri"/>
          <w:sz w:val="24"/>
          <w:szCs w:val="24"/>
        </w:rPr>
        <w:t xml:space="preserve">two </w:t>
      </w:r>
      <w:r>
        <w:rPr>
          <w:rFonts w:ascii="Calibri" w:hAnsi="Calibri" w:cs="Calibri"/>
          <w:sz w:val="24"/>
          <w:szCs w:val="24"/>
        </w:rPr>
        <w:t>table</w:t>
      </w:r>
      <w:r w:rsidR="008E56EC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and two number input panel</w:t>
      </w:r>
      <w:r w:rsidR="00FE4A04">
        <w:rPr>
          <w:rFonts w:ascii="Calibri" w:hAnsi="Calibri" w:cs="Calibri" w:hint="eastAsia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. If the toggle button is on, the robot will only move </w:t>
      </w:r>
      <w:r w:rsidR="00FE4A04">
        <w:rPr>
          <w:rFonts w:ascii="Calibri" w:hAnsi="Calibri" w:cs="Calibri" w:hint="eastAsia"/>
          <w:sz w:val="24"/>
          <w:szCs w:val="24"/>
        </w:rPr>
        <w:t>a range of</w:t>
      </w:r>
      <w:r>
        <w:rPr>
          <w:rFonts w:ascii="Calibri" w:hAnsi="Calibri" w:cs="Calibri"/>
          <w:sz w:val="24"/>
          <w:szCs w:val="24"/>
        </w:rPr>
        <w:t xml:space="preserve"> 5 degree</w:t>
      </w:r>
      <w:r w:rsidR="00FE4A04">
        <w:rPr>
          <w:rFonts w:ascii="Calibri" w:hAnsi="Calibri" w:cs="Calibri" w:hint="eastAsia"/>
          <w:sz w:val="24"/>
          <w:szCs w:val="24"/>
        </w:rPr>
        <w:t>s</w:t>
      </w:r>
      <w:r w:rsidR="00FE4A0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to perturb the user to measure</w:t>
      </w:r>
      <w:r w:rsidR="00FE4A04">
        <w:rPr>
          <w:rFonts w:ascii="Calibri" w:hAnsi="Calibri" w:cs="Calibri" w:hint="eastAsia"/>
          <w:sz w:val="24"/>
          <w:szCs w:val="24"/>
        </w:rPr>
        <w:t xml:space="preserve"> the</w:t>
      </w:r>
      <w:r>
        <w:rPr>
          <w:rFonts w:ascii="Calibri" w:hAnsi="Calibri" w:cs="Calibri"/>
          <w:sz w:val="24"/>
          <w:szCs w:val="24"/>
        </w:rPr>
        <w:t xml:space="preserve"> inertia force. The table show</w:t>
      </w:r>
      <w:r w:rsidR="00FE4A04">
        <w:rPr>
          <w:rFonts w:ascii="Calibri" w:hAnsi="Calibri" w:cs="Calibri" w:hint="eastAsia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the resultant inertia forc</w:t>
      </w:r>
      <w:r w:rsidR="00FE4A04">
        <w:rPr>
          <w:rFonts w:ascii="Calibri" w:hAnsi="Calibri" w:cs="Calibri"/>
          <w:sz w:val="24"/>
          <w:szCs w:val="24"/>
        </w:rPr>
        <w:t>e and period</w:t>
      </w:r>
      <w:r w:rsidR="00FE4A04">
        <w:rPr>
          <w:rFonts w:ascii="Calibri" w:hAnsi="Calibri" w:cs="Calibri" w:hint="eastAsia"/>
          <w:sz w:val="24"/>
          <w:szCs w:val="24"/>
        </w:rPr>
        <w:t>, as well as</w:t>
      </w:r>
      <w:r>
        <w:rPr>
          <w:rFonts w:ascii="Calibri" w:hAnsi="Calibri" w:cs="Calibri"/>
          <w:sz w:val="24"/>
          <w:szCs w:val="24"/>
        </w:rPr>
        <w:t xml:space="preserve"> the two </w:t>
      </w:r>
      <w:proofErr w:type="gramStart"/>
      <w:r>
        <w:rPr>
          <w:rFonts w:ascii="Calibri" w:hAnsi="Calibri" w:cs="Calibri"/>
          <w:sz w:val="24"/>
          <w:szCs w:val="24"/>
        </w:rPr>
        <w:t>number</w:t>
      </w:r>
      <w:proofErr w:type="gramEnd"/>
      <w:r>
        <w:rPr>
          <w:rFonts w:ascii="Calibri" w:hAnsi="Calibri" w:cs="Calibri"/>
          <w:sz w:val="24"/>
          <w:szCs w:val="24"/>
        </w:rPr>
        <w:t xml:space="preserve"> panel is input panel for determined a peak torque value and a period value for inertia effect compensation. </w:t>
      </w:r>
    </w:p>
    <w:p w14:paraId="6D680AAC" w14:textId="77777777" w:rsidR="00997A1E" w:rsidRPr="005D5B64" w:rsidRDefault="00997A1E" w:rsidP="005D5B64">
      <w:pPr>
        <w:pStyle w:val="ae"/>
        <w:rPr>
          <w:rFonts w:ascii="Calibri" w:hAnsi="Calibri" w:cs="Calibri"/>
          <w:sz w:val="24"/>
          <w:szCs w:val="24"/>
        </w:rPr>
      </w:pPr>
    </w:p>
    <w:p w14:paraId="7CE7F18D" w14:textId="60C1AFA0" w:rsidR="003B7DB6" w:rsidRDefault="00997A1E" w:rsidP="005D5B64">
      <w:pPr>
        <w:pStyle w:val="ae"/>
        <w:numPr>
          <w:ilvl w:val="2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sz w:val="24"/>
          <w:szCs w:val="24"/>
        </w:rPr>
      </w:pPr>
      <w:r w:rsidRPr="00997A1E">
        <w:rPr>
          <w:rFonts w:ascii="Calibri" w:hAnsi="Calibri" w:cs="Calibri"/>
          <w:sz w:val="24"/>
          <w:szCs w:val="24"/>
        </w:rPr>
        <w:t xml:space="preserve">When the toggle button is on, the motor will only momentarily perturb the user if </w:t>
      </w:r>
      <w:r w:rsidR="0034621E">
        <w:rPr>
          <w:rFonts w:ascii="Calibri" w:hAnsi="Calibri" w:cs="Calibri" w:hint="eastAsia"/>
          <w:sz w:val="24"/>
          <w:szCs w:val="24"/>
        </w:rPr>
        <w:t>stays within the 5-degree range.</w:t>
      </w:r>
    </w:p>
    <w:p w14:paraId="0B1CC94E" w14:textId="77777777" w:rsidR="003B7DB6" w:rsidRPr="005D5B64" w:rsidRDefault="003B7DB6" w:rsidP="005D5B64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5C3E054E" w14:textId="307D9058" w:rsidR="00CE7A70" w:rsidRDefault="003B7DB6" w:rsidP="00394375">
      <w:pPr>
        <w:pStyle w:val="ae"/>
        <w:numPr>
          <w:ilvl w:val="1"/>
          <w:numId w:val="12"/>
        </w:numPr>
        <w:wordWrap/>
        <w:adjustRightInd w:val="0"/>
        <w:spacing w:after="0" w:line="240" w:lineRule="auto"/>
        <w:ind w:leftChars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he monitoring panel </w:t>
      </w:r>
      <w:r w:rsidR="00CE7A70">
        <w:rPr>
          <w:rFonts w:ascii="Calibri" w:hAnsi="Calibri" w:cs="Calibri"/>
          <w:sz w:val="24"/>
          <w:szCs w:val="24"/>
        </w:rPr>
        <w:t>shows the state data of the robot (motor angle, interaction torque and trigger signal) in real time.</w:t>
      </w:r>
    </w:p>
    <w:p w14:paraId="55B46264" w14:textId="5611094D" w:rsidR="00E10B13" w:rsidRPr="005D5B64" w:rsidRDefault="00E10B13" w:rsidP="005D5B64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5F3CC4CF" w14:textId="77777777" w:rsidR="00394375" w:rsidRPr="00C46AB0" w:rsidRDefault="00394375" w:rsidP="005D5B64">
      <w:pPr>
        <w:widowControl/>
        <w:wordWrap/>
        <w:autoSpaceDE/>
        <w:autoSpaceDN/>
        <w:spacing w:after="0" w:line="240" w:lineRule="auto"/>
        <w:jc w:val="left"/>
        <w:rPr>
          <w:rFonts w:ascii="Calibri" w:hAnsi="Calibri" w:cs="Calibri"/>
          <w:b/>
          <w:sz w:val="24"/>
          <w:szCs w:val="24"/>
        </w:rPr>
      </w:pPr>
      <w:r w:rsidRPr="00C46AB0">
        <w:rPr>
          <w:rFonts w:ascii="Calibri" w:hAnsi="Calibri" w:cs="Calibri"/>
          <w:b/>
          <w:sz w:val="24"/>
          <w:szCs w:val="24"/>
        </w:rPr>
        <w:t>Friction removal</w:t>
      </w:r>
    </w:p>
    <w:p w14:paraId="32D9A534" w14:textId="77777777" w:rsidR="00394375" w:rsidRPr="00394375" w:rsidRDefault="00394375" w:rsidP="00C46AB0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603C8D5E" w14:textId="2626AA54" w:rsidR="00394375" w:rsidRPr="005D5B64" w:rsidRDefault="00394375" w:rsidP="005D5B64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5D5B64">
        <w:rPr>
          <w:rFonts w:ascii="Calibri" w:hAnsi="Calibri" w:cs="Calibri"/>
          <w:sz w:val="24"/>
          <w:szCs w:val="24"/>
        </w:rPr>
        <w:t xml:space="preserve">Note: </w:t>
      </w:r>
      <w:r w:rsidR="00C945D1">
        <w:rPr>
          <w:rFonts w:ascii="Calibri" w:hAnsi="Calibri" w:cs="Calibri"/>
          <w:sz w:val="24"/>
          <w:szCs w:val="24"/>
        </w:rPr>
        <w:t xml:space="preserve">During the manual MTS measurement, the robotic device was used only as a measurement tool. Therefore, the robot should be as transparent as possible </w:t>
      </w:r>
      <w:r w:rsidR="00B02CE2">
        <w:rPr>
          <w:rFonts w:ascii="Calibri" w:hAnsi="Calibri" w:cs="Calibri" w:hint="eastAsia"/>
          <w:sz w:val="24"/>
          <w:szCs w:val="24"/>
        </w:rPr>
        <w:t xml:space="preserve">without </w:t>
      </w:r>
      <w:r w:rsidR="0070602A">
        <w:rPr>
          <w:rFonts w:ascii="Calibri" w:hAnsi="Calibri" w:cs="Calibri"/>
          <w:sz w:val="24"/>
          <w:szCs w:val="24"/>
        </w:rPr>
        <w:t>affect</w:t>
      </w:r>
      <w:r w:rsidR="00B02CE2">
        <w:rPr>
          <w:rFonts w:ascii="Calibri" w:hAnsi="Calibri" w:cs="Calibri" w:hint="eastAsia"/>
          <w:sz w:val="24"/>
          <w:szCs w:val="24"/>
        </w:rPr>
        <w:t>ing</w:t>
      </w:r>
      <w:r w:rsidR="0070602A">
        <w:rPr>
          <w:rFonts w:ascii="Calibri" w:hAnsi="Calibri" w:cs="Calibri"/>
          <w:sz w:val="24"/>
          <w:szCs w:val="24"/>
        </w:rPr>
        <w:t xml:space="preserve"> the experiment. </w:t>
      </w:r>
      <w:r w:rsidR="00C6393C">
        <w:rPr>
          <w:rFonts w:ascii="Calibri" w:hAnsi="Calibri" w:cs="Calibri"/>
          <w:sz w:val="24"/>
          <w:szCs w:val="24"/>
        </w:rPr>
        <w:t xml:space="preserve">For this purpose, the friction of the robot should be compensated to </w:t>
      </w:r>
      <w:r w:rsidR="00C6393C">
        <w:rPr>
          <w:rFonts w:ascii="Calibri" w:hAnsi="Calibri" w:cs="Calibri" w:hint="eastAsia"/>
          <w:sz w:val="24"/>
          <w:szCs w:val="24"/>
        </w:rPr>
        <w:t>ma</w:t>
      </w:r>
      <w:r w:rsidR="00C6393C">
        <w:rPr>
          <w:rFonts w:ascii="Calibri" w:hAnsi="Calibri" w:cs="Calibri"/>
          <w:sz w:val="24"/>
          <w:szCs w:val="24"/>
        </w:rPr>
        <w:t xml:space="preserve">ke the </w:t>
      </w:r>
      <w:r w:rsidR="00C6393C">
        <w:rPr>
          <w:rFonts w:ascii="Calibri" w:hAnsi="Calibri" w:cs="Calibri"/>
          <w:sz w:val="24"/>
          <w:szCs w:val="24"/>
        </w:rPr>
        <w:lastRenderedPageBreak/>
        <w:t xml:space="preserve">robot back-drivable. </w:t>
      </w:r>
    </w:p>
    <w:p w14:paraId="0E08356E" w14:textId="77777777" w:rsidR="00394375" w:rsidRPr="00394375" w:rsidRDefault="00394375" w:rsidP="00C46AB0">
      <w:pPr>
        <w:pStyle w:val="ae"/>
        <w:wordWrap/>
        <w:adjustRightInd w:val="0"/>
        <w:spacing w:after="0" w:line="240" w:lineRule="auto"/>
        <w:ind w:leftChars="0" w:left="567"/>
        <w:jc w:val="left"/>
        <w:rPr>
          <w:rFonts w:ascii="Calibri" w:hAnsi="Calibri" w:cs="Calibri"/>
          <w:sz w:val="24"/>
          <w:szCs w:val="24"/>
        </w:rPr>
      </w:pPr>
    </w:p>
    <w:p w14:paraId="76AD5410" w14:textId="77777777" w:rsidR="00455D52" w:rsidRDefault="00394375" w:rsidP="005D5B64">
      <w:pPr>
        <w:pStyle w:val="ae"/>
        <w:numPr>
          <w:ilvl w:val="1"/>
          <w:numId w:val="12"/>
        </w:numPr>
        <w:wordWrap/>
        <w:adjustRightInd w:val="0"/>
        <w:spacing w:after="0" w:line="240" w:lineRule="auto"/>
        <w:ind w:leftChars="0" w:left="0" w:firstLine="0"/>
        <w:jc w:val="left"/>
        <w:rPr>
          <w:rFonts w:ascii="Calibri" w:hAnsi="Calibri" w:cs="Calibri"/>
          <w:sz w:val="24"/>
          <w:szCs w:val="24"/>
        </w:rPr>
      </w:pPr>
      <w:r w:rsidRPr="00394375">
        <w:rPr>
          <w:rFonts w:ascii="Calibri" w:hAnsi="Calibri" w:cs="Calibri"/>
          <w:sz w:val="24"/>
          <w:szCs w:val="24"/>
        </w:rPr>
        <w:t xml:space="preserve">The robotic device used in this experiment was a </w:t>
      </w:r>
      <w:r w:rsidR="00455D52">
        <w:rPr>
          <w:rFonts w:ascii="Calibri" w:hAnsi="Calibri" w:cs="Calibri"/>
          <w:sz w:val="24"/>
          <w:szCs w:val="24"/>
        </w:rPr>
        <w:t xml:space="preserve">simple </w:t>
      </w:r>
      <w:r w:rsidRPr="00394375">
        <w:rPr>
          <w:rFonts w:ascii="Calibri" w:hAnsi="Calibri" w:cs="Calibri"/>
          <w:sz w:val="24"/>
          <w:szCs w:val="24"/>
        </w:rPr>
        <w:t xml:space="preserve">1-DoF device, </w:t>
      </w:r>
      <w:r w:rsidR="00455D52">
        <w:rPr>
          <w:rFonts w:ascii="Calibri" w:hAnsi="Calibri" w:cs="Calibri"/>
          <w:sz w:val="24"/>
          <w:szCs w:val="24"/>
        </w:rPr>
        <w:t>most of the resistance is caused from the gearbox of the motor.</w:t>
      </w:r>
      <w:r w:rsidR="00455D52" w:rsidRPr="00394375" w:rsidDel="00455D52">
        <w:rPr>
          <w:rFonts w:ascii="Calibri" w:hAnsi="Calibri" w:cs="Calibri"/>
          <w:sz w:val="24"/>
          <w:szCs w:val="24"/>
        </w:rPr>
        <w:t xml:space="preserve"> </w:t>
      </w:r>
    </w:p>
    <w:p w14:paraId="74312B3D" w14:textId="59BF10BF" w:rsidR="00455D52" w:rsidRPr="00394375" w:rsidRDefault="00455D52" w:rsidP="003B7DB6">
      <w:pPr>
        <w:pStyle w:val="ae"/>
        <w:wordWrap/>
        <w:adjustRightInd w:val="0"/>
        <w:spacing w:after="0" w:line="240" w:lineRule="auto"/>
        <w:ind w:leftChars="0" w:left="0"/>
        <w:jc w:val="left"/>
        <w:rPr>
          <w:rFonts w:ascii="Calibri" w:hAnsi="Calibri" w:cs="Calibri"/>
          <w:sz w:val="24"/>
          <w:szCs w:val="24"/>
        </w:rPr>
      </w:pPr>
    </w:p>
    <w:p w14:paraId="40021C0F" w14:textId="72FA381E" w:rsidR="00DD2537" w:rsidRDefault="00394375" w:rsidP="005D5B64">
      <w:pPr>
        <w:pStyle w:val="ae"/>
        <w:numPr>
          <w:ilvl w:val="1"/>
          <w:numId w:val="12"/>
        </w:numPr>
        <w:wordWrap/>
        <w:adjustRightInd w:val="0"/>
        <w:spacing w:after="0" w:line="240" w:lineRule="auto"/>
        <w:ind w:leftChars="0" w:left="0" w:firstLine="0"/>
        <w:jc w:val="left"/>
        <w:rPr>
          <w:rFonts w:ascii="Calibri" w:hAnsi="Calibri" w:cs="Calibri"/>
          <w:sz w:val="24"/>
          <w:szCs w:val="24"/>
        </w:rPr>
      </w:pPr>
      <w:r w:rsidRPr="00394375">
        <w:rPr>
          <w:rFonts w:ascii="Calibri" w:hAnsi="Calibri" w:cs="Calibri"/>
          <w:sz w:val="24"/>
          <w:szCs w:val="24"/>
        </w:rPr>
        <w:t xml:space="preserve">The friction of the gearbox can be modeled as a coulomb plus viscous friction. </w:t>
      </w:r>
      <w:r w:rsidR="00DD2537">
        <w:rPr>
          <w:rFonts w:ascii="Calibri" w:hAnsi="Calibri" w:cs="Calibri"/>
          <w:sz w:val="24"/>
          <w:szCs w:val="24"/>
        </w:rPr>
        <w:t>The figure below shows the typical form of the coulomb plus viscous friction.</w:t>
      </w:r>
    </w:p>
    <w:p w14:paraId="0447C01A" w14:textId="77777777" w:rsidR="00DD2537" w:rsidRDefault="00DD2537" w:rsidP="005D5B64">
      <w:pPr>
        <w:pStyle w:val="ae"/>
        <w:wordWrap/>
        <w:adjustRightInd w:val="0"/>
        <w:spacing w:after="0" w:line="240" w:lineRule="auto"/>
        <w:ind w:leftChars="0" w:left="0"/>
        <w:jc w:val="left"/>
        <w:rPr>
          <w:rFonts w:ascii="Calibri" w:hAnsi="Calibri" w:cs="Calibri"/>
          <w:sz w:val="24"/>
          <w:szCs w:val="24"/>
        </w:rPr>
      </w:pPr>
    </w:p>
    <w:p w14:paraId="2F8D5EC7" w14:textId="7894D20E" w:rsidR="00DD2537" w:rsidRDefault="007D6B2D" w:rsidP="005D5B64">
      <w:pPr>
        <w:pStyle w:val="ae"/>
        <w:wordWrap/>
        <w:adjustRightInd w:val="0"/>
        <w:spacing w:after="0" w:line="240" w:lineRule="auto"/>
        <w:ind w:leftChars="0" w:left="0"/>
        <w:jc w:val="center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pict w14:anchorId="63AB8004">
          <v:shape id="_x0000_i1026" type="#_x0000_t75" style="width:201.5pt;height:148.5pt">
            <v:imagedata r:id="rId11" o:title="Appendix_1"/>
          </v:shape>
        </w:pict>
      </w:r>
    </w:p>
    <w:p w14:paraId="004B5462" w14:textId="7BAD8DFB" w:rsidR="00B6197A" w:rsidRPr="009903BB" w:rsidRDefault="00B6197A" w:rsidP="005D5B64">
      <w:pPr>
        <w:pStyle w:val="ae"/>
        <w:wordWrap/>
        <w:adjustRightInd w:val="0"/>
        <w:spacing w:after="0" w:line="240" w:lineRule="auto"/>
        <w:ind w:leftChars="0" w:left="0"/>
        <w:jc w:val="center"/>
        <w:rPr>
          <w:rFonts w:ascii="Calibri" w:hAnsi="Calibri" w:cs="Calibri"/>
          <w:sz w:val="24"/>
          <w:szCs w:val="24"/>
        </w:rPr>
      </w:pPr>
      <w:r w:rsidRPr="009903BB">
        <w:rPr>
          <w:rFonts w:ascii="Calibri" w:hAnsi="Calibri" w:cs="Calibri" w:hint="eastAsia"/>
          <w:sz w:val="24"/>
          <w:szCs w:val="24"/>
        </w:rPr>
        <w:t>Figure a.2</w:t>
      </w:r>
      <w:r w:rsidRPr="009903BB">
        <w:rPr>
          <w:rFonts w:ascii="Calibri" w:hAnsi="Calibri" w:cs="Calibri"/>
          <w:sz w:val="24"/>
          <w:szCs w:val="24"/>
        </w:rPr>
        <w:t xml:space="preserve">. </w:t>
      </w:r>
      <w:r w:rsidR="009903BB">
        <w:rPr>
          <w:rFonts w:ascii="Calibri" w:hAnsi="Calibri" w:cs="Calibri"/>
          <w:sz w:val="24"/>
          <w:szCs w:val="24"/>
        </w:rPr>
        <w:t>General form of the coulomb plus viscous friction</w:t>
      </w:r>
    </w:p>
    <w:p w14:paraId="4B1E1FED" w14:textId="77777777" w:rsidR="00DD2537" w:rsidRDefault="00DD2537" w:rsidP="005D5B64">
      <w:pPr>
        <w:pStyle w:val="ae"/>
        <w:wordWrap/>
        <w:adjustRightInd w:val="0"/>
        <w:spacing w:after="0" w:line="240" w:lineRule="auto"/>
        <w:ind w:leftChars="0" w:left="0"/>
        <w:jc w:val="left"/>
        <w:rPr>
          <w:rFonts w:ascii="Calibri" w:hAnsi="Calibri" w:cs="Calibri"/>
          <w:sz w:val="24"/>
          <w:szCs w:val="24"/>
        </w:rPr>
      </w:pPr>
    </w:p>
    <w:p w14:paraId="445EB247" w14:textId="47D9A86E" w:rsidR="00394375" w:rsidRPr="00394375" w:rsidRDefault="00DD2537" w:rsidP="005D5B64">
      <w:pPr>
        <w:pStyle w:val="ae"/>
        <w:numPr>
          <w:ilvl w:val="1"/>
          <w:numId w:val="12"/>
        </w:numPr>
        <w:wordWrap/>
        <w:adjustRightInd w:val="0"/>
        <w:spacing w:after="0" w:line="240" w:lineRule="auto"/>
        <w:ind w:leftChars="0" w:left="0" w:firstLine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coulomb plus viscous friction </w:t>
      </w:r>
      <w:r w:rsidR="00455D52">
        <w:rPr>
          <w:rFonts w:ascii="Calibri" w:hAnsi="Calibri" w:cs="Calibri"/>
          <w:sz w:val="24"/>
          <w:szCs w:val="24"/>
        </w:rPr>
        <w:t xml:space="preserve">can be expressed </w:t>
      </w:r>
      <w:r w:rsidR="009560F3">
        <w:rPr>
          <w:rFonts w:ascii="Calibri" w:hAnsi="Calibri" w:cs="Calibri" w:hint="eastAsia"/>
          <w:sz w:val="24"/>
          <w:szCs w:val="24"/>
        </w:rPr>
        <w:t>in</w:t>
      </w:r>
      <w:r w:rsidR="00455D52">
        <w:rPr>
          <w:rFonts w:ascii="Calibri" w:hAnsi="Calibri" w:cs="Calibri"/>
          <w:sz w:val="24"/>
          <w:szCs w:val="24"/>
        </w:rPr>
        <w:t xml:space="preserve"> the following equation:</w:t>
      </w:r>
    </w:p>
    <w:p w14:paraId="4503C62A" w14:textId="12704532" w:rsidR="00394375" w:rsidRDefault="00394375" w:rsidP="005D5B64">
      <w:pPr>
        <w:pStyle w:val="ae"/>
        <w:wordWrap/>
        <w:adjustRightInd w:val="0"/>
        <w:spacing w:after="0" w:line="240" w:lineRule="auto"/>
        <w:ind w:leftChars="0" w:left="0"/>
        <w:jc w:val="left"/>
        <w:rPr>
          <w:rFonts w:ascii="Calibri" w:hAnsi="Calibri" w:cs="Calibri"/>
          <w:sz w:val="24"/>
          <w:szCs w:val="24"/>
        </w:rPr>
      </w:pPr>
    </w:p>
    <w:p w14:paraId="26C59EDF" w14:textId="77777777" w:rsidR="00394375" w:rsidRPr="00056569" w:rsidRDefault="00250813" w:rsidP="005D5B64">
      <w:pPr>
        <w:pStyle w:val="ae"/>
        <w:wordWrap/>
        <w:adjustRightInd w:val="0"/>
        <w:spacing w:after="0" w:line="240" w:lineRule="auto"/>
        <w:ind w:leftChars="0" w:left="0"/>
        <w:jc w:val="left"/>
        <w:rPr>
          <w:rFonts w:ascii="Calibri" w:hAnsi="Calibri" w:cs="Calibr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Calibr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libri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 w:cs="Calibri"/>
                  <w:sz w:val="24"/>
                  <w:szCs w:val="24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sz w:val="24"/>
              <w:szCs w:val="24"/>
            </w:rPr>
            <m:t>=sign(ω)∙(</m:t>
          </m:r>
          <m:sSub>
            <m:sSubPr>
              <m:ctrlPr>
                <w:rPr>
                  <w:rFonts w:ascii="Cambria Math" w:hAnsi="Cambria Math" w:cs="Calibr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libr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Calibri"/>
                  <w:sz w:val="24"/>
                  <w:szCs w:val="24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sz w:val="24"/>
              <w:szCs w:val="24"/>
            </w:rPr>
            <m:t>∙abs</m:t>
          </m:r>
          <m:d>
            <m:dPr>
              <m:ctrlPr>
                <w:rPr>
                  <w:rFonts w:ascii="Cambria Math" w:hAnsi="Cambria Math" w:cs="Calibri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</w:rPr>
                <m:t>ω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Calibr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libr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Calibri"/>
                  <w:sz w:val="24"/>
                  <w:szCs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sz w:val="24"/>
              <w:szCs w:val="24"/>
            </w:rPr>
            <m:t>)</m:t>
          </m:r>
        </m:oMath>
      </m:oMathPara>
    </w:p>
    <w:p w14:paraId="09A0B2C7" w14:textId="77777777" w:rsidR="00394375" w:rsidRPr="00394375" w:rsidRDefault="00394375" w:rsidP="005D5B64">
      <w:pPr>
        <w:pStyle w:val="ae"/>
        <w:wordWrap/>
        <w:adjustRightInd w:val="0"/>
        <w:spacing w:after="0" w:line="240" w:lineRule="auto"/>
        <w:ind w:leftChars="0" w:left="0"/>
        <w:jc w:val="left"/>
        <w:rPr>
          <w:rFonts w:ascii="Calibri" w:hAnsi="Calibri" w:cs="Calibri"/>
          <w:sz w:val="24"/>
          <w:szCs w:val="24"/>
        </w:rPr>
      </w:pPr>
    </w:p>
    <w:p w14:paraId="74F7377C" w14:textId="479E9043" w:rsidR="00394375" w:rsidRPr="003B7DB6" w:rsidRDefault="006D3585" w:rsidP="005D5B64">
      <w:pPr>
        <w:pStyle w:val="ae"/>
        <w:numPr>
          <w:ilvl w:val="1"/>
          <w:numId w:val="12"/>
        </w:numPr>
        <w:wordWrap/>
        <w:adjustRightInd w:val="0"/>
        <w:spacing w:after="0" w:line="240" w:lineRule="auto"/>
        <w:ind w:leftChars="0" w:left="0" w:firstLine="0"/>
        <w:jc w:val="left"/>
        <w:rPr>
          <w:rFonts w:ascii="Calibri" w:hAnsi="Calibri" w:cs="Calibri"/>
          <w:sz w:val="24"/>
          <w:szCs w:val="24"/>
        </w:rPr>
      </w:pPr>
      <w:r w:rsidRPr="003B7DB6">
        <w:rPr>
          <w:rFonts w:ascii="Calibri" w:hAnsi="Calibri" w:cs="Calibri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Calibri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f</m:t>
            </m:r>
          </m:sub>
        </m:sSub>
      </m:oMath>
      <w:proofErr w:type="gramStart"/>
      <w:r w:rsidRPr="003B7DB6">
        <w:rPr>
          <w:rFonts w:ascii="Calibri" w:hAnsi="Calibri" w:cs="Calibri"/>
          <w:sz w:val="24"/>
          <w:szCs w:val="24"/>
        </w:rPr>
        <w:t xml:space="preserve"> </w:t>
      </w:r>
      <w:r w:rsidR="00394375" w:rsidRPr="003B7DB6">
        <w:rPr>
          <w:rFonts w:ascii="Calibri" w:hAnsi="Calibri" w:cs="Calibri"/>
          <w:sz w:val="24"/>
          <w:szCs w:val="24"/>
        </w:rPr>
        <w:t>is the total friction force</w:t>
      </w:r>
      <w:proofErr w:type="gramEnd"/>
      <w:r w:rsidR="00394375" w:rsidRPr="003B7DB6">
        <w:rPr>
          <w:rFonts w:ascii="Calibri" w:hAnsi="Calibri" w:cs="Calibri"/>
          <w:sz w:val="24"/>
          <w:szCs w:val="24"/>
        </w:rPr>
        <w:t xml:space="preserve"> generated by the motor, </w:t>
      </w:r>
      <m:oMath>
        <m:sSub>
          <m:sSubPr>
            <m:ctrlPr>
              <w:rPr>
                <w:rFonts w:ascii="Cambria Math" w:hAnsi="Cambria Math" w:cs="Calibri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v</m:t>
            </m:r>
          </m:sub>
        </m:sSub>
      </m:oMath>
      <w:r w:rsidR="00394375" w:rsidRPr="003B7DB6">
        <w:rPr>
          <w:rFonts w:ascii="Calibri" w:hAnsi="Calibri" w:cs="Calibr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Calibri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c</m:t>
            </m:r>
          </m:sub>
        </m:sSub>
      </m:oMath>
      <w:r w:rsidR="00394375" w:rsidRPr="003B7DB6">
        <w:rPr>
          <w:rFonts w:ascii="Calibri" w:hAnsi="Calibri" w:cs="Calibri"/>
          <w:sz w:val="24"/>
          <w:szCs w:val="24"/>
        </w:rPr>
        <w:t xml:space="preserve"> are </w:t>
      </w:r>
      <w:r w:rsidR="009560F3">
        <w:rPr>
          <w:rFonts w:ascii="Calibri" w:hAnsi="Calibri" w:cs="Calibri" w:hint="eastAsia"/>
          <w:sz w:val="24"/>
          <w:szCs w:val="24"/>
        </w:rPr>
        <w:t>the</w:t>
      </w:r>
      <w:r w:rsidR="00394375" w:rsidRPr="003B7DB6">
        <w:rPr>
          <w:rFonts w:ascii="Calibri" w:hAnsi="Calibri" w:cs="Calibri"/>
          <w:sz w:val="24"/>
          <w:szCs w:val="24"/>
        </w:rPr>
        <w:t xml:space="preserve"> vis</w:t>
      </w:r>
      <w:r w:rsidR="009560F3">
        <w:rPr>
          <w:rFonts w:ascii="Calibri" w:hAnsi="Calibri" w:cs="Calibri"/>
          <w:sz w:val="24"/>
          <w:szCs w:val="24"/>
        </w:rPr>
        <w:t xml:space="preserve">cous friction coefficient and </w:t>
      </w:r>
      <w:r w:rsidR="00394375" w:rsidRPr="003B7DB6">
        <w:rPr>
          <w:rFonts w:ascii="Calibri" w:hAnsi="Calibri" w:cs="Calibri"/>
          <w:sz w:val="24"/>
          <w:szCs w:val="24"/>
        </w:rPr>
        <w:t xml:space="preserve">Coulomb friction coefficient, respectively. </w:t>
      </w:r>
      <w:r w:rsidR="00CE1C92">
        <w:rPr>
          <w:rFonts w:ascii="Calibri" w:hAnsi="Calibri" w:cs="Calibri"/>
          <w:sz w:val="24"/>
          <w:szCs w:val="24"/>
        </w:rPr>
        <w:t>A</w:t>
      </w:r>
      <w:r w:rsidR="009560F3">
        <w:rPr>
          <w:rFonts w:ascii="Calibri" w:hAnsi="Calibri" w:cs="Calibri"/>
          <w:sz w:val="24"/>
          <w:szCs w:val="24"/>
        </w:rPr>
        <w:t>nd ω represents</w:t>
      </w:r>
      <w:r w:rsidR="00394375" w:rsidRPr="003B7DB6">
        <w:rPr>
          <w:rFonts w:ascii="Calibri" w:hAnsi="Calibri" w:cs="Calibri"/>
          <w:sz w:val="24"/>
          <w:szCs w:val="24"/>
        </w:rPr>
        <w:t xml:space="preserve"> angular velocity.</w:t>
      </w:r>
    </w:p>
    <w:p w14:paraId="057D1A5E" w14:textId="77777777" w:rsidR="00394375" w:rsidRPr="00394375" w:rsidRDefault="00394375" w:rsidP="005D5B64">
      <w:pPr>
        <w:pStyle w:val="ae"/>
        <w:wordWrap/>
        <w:adjustRightInd w:val="0"/>
        <w:spacing w:after="0" w:line="240" w:lineRule="auto"/>
        <w:ind w:leftChars="0" w:left="0"/>
        <w:jc w:val="left"/>
        <w:rPr>
          <w:rFonts w:ascii="Calibri" w:hAnsi="Calibri" w:cs="Calibri"/>
          <w:sz w:val="24"/>
          <w:szCs w:val="24"/>
        </w:rPr>
      </w:pPr>
    </w:p>
    <w:p w14:paraId="2B693734" w14:textId="501E2D6D" w:rsidR="00394375" w:rsidRPr="00394375" w:rsidRDefault="00394375" w:rsidP="005D5B64">
      <w:pPr>
        <w:pStyle w:val="ae"/>
        <w:numPr>
          <w:ilvl w:val="1"/>
          <w:numId w:val="12"/>
        </w:numPr>
        <w:wordWrap/>
        <w:adjustRightInd w:val="0"/>
        <w:spacing w:after="0" w:line="240" w:lineRule="auto"/>
        <w:ind w:leftChars="0" w:left="0" w:firstLine="0"/>
        <w:jc w:val="left"/>
        <w:rPr>
          <w:rFonts w:ascii="Calibri" w:hAnsi="Calibri" w:cs="Calibri"/>
          <w:sz w:val="24"/>
          <w:szCs w:val="24"/>
        </w:rPr>
      </w:pPr>
      <w:r w:rsidRPr="00394375">
        <w:rPr>
          <w:rFonts w:ascii="Calibri" w:hAnsi="Calibri" w:cs="Calibri"/>
          <w:sz w:val="24"/>
          <w:szCs w:val="24"/>
        </w:rPr>
        <w:t xml:space="preserve">The viscous friction coefficient </w:t>
      </w:r>
      <w:r w:rsidR="00DD2537">
        <w:rPr>
          <w:rFonts w:ascii="Calibri" w:hAnsi="Calibri" w:cs="Calibri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Calibri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v</m:t>
            </m:r>
          </m:sub>
        </m:sSub>
      </m:oMath>
      <w:r w:rsidR="00DD2537">
        <w:rPr>
          <w:rFonts w:ascii="Calibri" w:hAnsi="Calibri" w:cs="Calibri" w:hint="eastAsia"/>
          <w:sz w:val="24"/>
          <w:szCs w:val="24"/>
        </w:rPr>
        <w:t>)</w:t>
      </w:r>
      <w:r w:rsidR="00DD2537" w:rsidRPr="00115A16">
        <w:rPr>
          <w:rFonts w:ascii="Calibri" w:hAnsi="Calibri" w:cs="Calibri"/>
          <w:sz w:val="24"/>
          <w:szCs w:val="24"/>
        </w:rPr>
        <w:t xml:space="preserve"> </w:t>
      </w:r>
      <w:r w:rsidRPr="00394375">
        <w:rPr>
          <w:rFonts w:ascii="Calibri" w:hAnsi="Calibri" w:cs="Calibri"/>
          <w:sz w:val="24"/>
          <w:szCs w:val="24"/>
        </w:rPr>
        <w:t>and the coulomb friction coefficient</w:t>
      </w:r>
      <w:r w:rsidR="00DD2537">
        <w:rPr>
          <w:rFonts w:ascii="Calibri" w:hAnsi="Calibri" w:cs="Calibri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Calibri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c</m:t>
            </m:r>
          </m:sub>
        </m:sSub>
      </m:oMath>
      <w:r w:rsidR="00DD2537">
        <w:rPr>
          <w:rFonts w:ascii="Calibri" w:hAnsi="Calibri" w:cs="Calibri" w:hint="eastAsia"/>
          <w:sz w:val="24"/>
          <w:szCs w:val="24"/>
        </w:rPr>
        <w:t>)</w:t>
      </w:r>
      <w:r w:rsidRPr="00394375">
        <w:rPr>
          <w:rFonts w:ascii="Calibri" w:hAnsi="Calibri" w:cs="Calibri"/>
          <w:sz w:val="24"/>
          <w:szCs w:val="24"/>
        </w:rPr>
        <w:t xml:space="preserve"> were determined experimentally to minimize the motor resistive torque.</w:t>
      </w:r>
    </w:p>
    <w:p w14:paraId="4CEFD4DD" w14:textId="3E3F809E" w:rsidR="00960692" w:rsidRDefault="00960692" w:rsidP="00960692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7B775421" w14:textId="1D01B9CB" w:rsidR="00D519E5" w:rsidRDefault="00D519E5" w:rsidP="005D5B64">
      <w:pPr>
        <w:pStyle w:val="ae"/>
        <w:numPr>
          <w:ilvl w:val="2"/>
          <w:numId w:val="12"/>
        </w:numPr>
        <w:wordWrap/>
        <w:adjustRightInd w:val="0"/>
        <w:spacing w:after="0" w:line="240" w:lineRule="auto"/>
        <w:ind w:leftChars="0" w:left="0" w:firstLine="0"/>
        <w:jc w:val="left"/>
        <w:rPr>
          <w:rFonts w:ascii="Calibri" w:hAnsi="Calibri" w:cs="Calibri"/>
          <w:sz w:val="24"/>
          <w:szCs w:val="24"/>
        </w:rPr>
      </w:pPr>
      <w:r w:rsidRPr="00D519E5">
        <w:rPr>
          <w:rFonts w:ascii="Calibri" w:hAnsi="Calibri" w:cs="Calibri"/>
          <w:sz w:val="24"/>
          <w:szCs w:val="24"/>
        </w:rPr>
        <w:t xml:space="preserve">First, gradually increase the </w:t>
      </w:r>
      <m:oMath>
        <m:sSub>
          <m:sSubPr>
            <m:ctrlPr>
              <w:rPr>
                <w:rFonts w:ascii="Cambria Math" w:hAnsi="Cambria Math" w:cs="Calibri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c</m:t>
            </m:r>
          </m:sub>
        </m:sSub>
      </m:oMath>
      <w:r>
        <w:rPr>
          <w:rFonts w:ascii="Calibri" w:hAnsi="Calibri" w:cs="Calibri" w:hint="eastAsia"/>
          <w:sz w:val="24"/>
          <w:szCs w:val="24"/>
        </w:rPr>
        <w:t xml:space="preserve"> </w:t>
      </w:r>
      <w:r w:rsidRPr="00D519E5">
        <w:rPr>
          <w:rFonts w:ascii="Calibri" w:hAnsi="Calibri" w:cs="Calibri"/>
          <w:sz w:val="24"/>
          <w:szCs w:val="24"/>
        </w:rPr>
        <w:t>value from 0, and find the value at which the manipulandum starts to move with a small force.</w:t>
      </w:r>
      <w:r>
        <w:rPr>
          <w:rFonts w:ascii="Calibri" w:hAnsi="Calibri" w:cs="Calibri"/>
          <w:sz w:val="24"/>
          <w:szCs w:val="24"/>
        </w:rPr>
        <w:t xml:space="preserve"> Find the highest </w:t>
      </w:r>
      <m:oMath>
        <m:sSub>
          <m:sSubPr>
            <m:ctrlPr>
              <w:rPr>
                <w:rFonts w:ascii="Cambria Math" w:hAnsi="Cambria Math" w:cs="Calibri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c</m:t>
            </m:r>
          </m:sub>
        </m:sSub>
      </m:oMath>
      <w:r>
        <w:rPr>
          <w:rFonts w:ascii="Calibri" w:hAnsi="Calibri" w:cs="Calibri" w:hint="eastAsia"/>
          <w:sz w:val="24"/>
          <w:szCs w:val="24"/>
        </w:rPr>
        <w:t xml:space="preserve"> value </w:t>
      </w:r>
      <w:r w:rsidR="009560F3">
        <w:rPr>
          <w:rFonts w:ascii="Calibri" w:hAnsi="Calibri" w:cs="Calibri" w:hint="eastAsia"/>
          <w:sz w:val="24"/>
          <w:szCs w:val="24"/>
        </w:rPr>
        <w:t>where there is no</w:t>
      </w:r>
      <w:r>
        <w:rPr>
          <w:rFonts w:ascii="Calibri" w:hAnsi="Calibri" w:cs="Calibri" w:hint="eastAsia"/>
          <w:sz w:val="24"/>
          <w:szCs w:val="24"/>
        </w:rPr>
        <w:t xml:space="preserve"> occur</w:t>
      </w:r>
      <w:r w:rsidR="009560F3">
        <w:rPr>
          <w:rFonts w:ascii="Calibri" w:hAnsi="Calibri" w:cs="Calibri" w:hint="eastAsia"/>
          <w:sz w:val="24"/>
          <w:szCs w:val="24"/>
        </w:rPr>
        <w:t xml:space="preserve">rence of motor movement without </w:t>
      </w:r>
      <w:r>
        <w:rPr>
          <w:rFonts w:ascii="Calibri" w:hAnsi="Calibri" w:cs="Calibri" w:hint="eastAsia"/>
          <w:sz w:val="24"/>
          <w:szCs w:val="24"/>
        </w:rPr>
        <w:t xml:space="preserve">external force. </w:t>
      </w:r>
    </w:p>
    <w:p w14:paraId="7653848F" w14:textId="77777777" w:rsidR="00D519E5" w:rsidRDefault="00D519E5" w:rsidP="005D5B64">
      <w:pPr>
        <w:pStyle w:val="ae"/>
        <w:wordWrap/>
        <w:adjustRightInd w:val="0"/>
        <w:spacing w:after="0" w:line="240" w:lineRule="auto"/>
        <w:ind w:leftChars="0" w:left="0"/>
        <w:jc w:val="left"/>
        <w:rPr>
          <w:rFonts w:ascii="Calibri" w:hAnsi="Calibri" w:cs="Calibri"/>
          <w:sz w:val="24"/>
          <w:szCs w:val="24"/>
        </w:rPr>
      </w:pPr>
    </w:p>
    <w:p w14:paraId="61113E5D" w14:textId="1171065C" w:rsidR="00F46946" w:rsidRDefault="00F46946" w:rsidP="005D5B64">
      <w:pPr>
        <w:pStyle w:val="ae"/>
        <w:numPr>
          <w:ilvl w:val="2"/>
          <w:numId w:val="12"/>
        </w:numPr>
        <w:wordWrap/>
        <w:adjustRightInd w:val="0"/>
        <w:spacing w:after="0" w:line="240" w:lineRule="auto"/>
        <w:ind w:leftChars="0" w:left="0" w:firstLine="0"/>
        <w:jc w:val="left"/>
        <w:rPr>
          <w:rFonts w:ascii="Calibri" w:hAnsi="Calibri" w:cs="Calibri"/>
          <w:sz w:val="24"/>
          <w:szCs w:val="24"/>
        </w:rPr>
      </w:pPr>
      <w:r w:rsidRPr="00F46946">
        <w:rPr>
          <w:rFonts w:ascii="Calibri" w:hAnsi="Calibri" w:cs="Calibri"/>
          <w:sz w:val="24"/>
          <w:szCs w:val="24"/>
        </w:rPr>
        <w:t xml:space="preserve">Move the manipulandum and </w:t>
      </w:r>
      <w:r>
        <w:rPr>
          <w:rFonts w:ascii="Calibri" w:hAnsi="Calibri" w:cs="Calibri"/>
          <w:sz w:val="24"/>
          <w:szCs w:val="24"/>
        </w:rPr>
        <w:t>measure the torque and velocity. Plot the torque-velocity grap</w:t>
      </w:r>
      <w:r w:rsidR="0015107C">
        <w:rPr>
          <w:rFonts w:ascii="Calibri" w:hAnsi="Calibri" w:cs="Calibri"/>
          <w:sz w:val="24"/>
          <w:szCs w:val="24"/>
        </w:rPr>
        <w:t>h. Repeat it with increasing</w:t>
      </w:r>
      <w:r>
        <w:rPr>
          <w:rFonts w:ascii="Calibri" w:hAnsi="Calibri" w:cs="Calibr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v</m:t>
            </m:r>
          </m:sub>
        </m:sSub>
      </m:oMath>
      <w:r w:rsidRPr="00F46946">
        <w:rPr>
          <w:rFonts w:ascii="Calibri" w:hAnsi="Calibri" w:cs="Calibri"/>
          <w:sz w:val="24"/>
          <w:szCs w:val="24"/>
        </w:rPr>
        <w:t xml:space="preserve"> value</w:t>
      </w:r>
      <w:r>
        <w:rPr>
          <w:rFonts w:ascii="Calibri" w:hAnsi="Calibri" w:cs="Calibri"/>
          <w:sz w:val="24"/>
          <w:szCs w:val="24"/>
        </w:rPr>
        <w:t xml:space="preserve"> and select the </w:t>
      </w:r>
      <m:oMath>
        <m:sSub>
          <m:sSubPr>
            <m:ctrlPr>
              <w:rPr>
                <w:rFonts w:ascii="Cambria Math" w:hAnsi="Cambria Math" w:cs="Calibri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v</m:t>
            </m:r>
          </m:sub>
        </m:sSub>
      </m:oMath>
      <w:proofErr w:type="gramStart"/>
      <w:r w:rsidRPr="00F46946">
        <w:rPr>
          <w:rFonts w:ascii="Calibri" w:hAnsi="Calibri" w:cs="Calibri"/>
          <w:sz w:val="24"/>
          <w:szCs w:val="24"/>
        </w:rPr>
        <w:t xml:space="preserve"> value</w:t>
      </w:r>
      <w:r>
        <w:rPr>
          <w:rFonts w:ascii="Calibri" w:hAnsi="Calibri" w:cs="Calibri"/>
          <w:sz w:val="24"/>
          <w:szCs w:val="24"/>
        </w:rPr>
        <w:t xml:space="preserve"> that minimize</w:t>
      </w:r>
      <w:proofErr w:type="gramEnd"/>
      <w:r>
        <w:rPr>
          <w:rFonts w:ascii="Calibri" w:hAnsi="Calibri" w:cs="Calibri"/>
          <w:sz w:val="24"/>
          <w:szCs w:val="24"/>
        </w:rPr>
        <w:t xml:space="preserve"> the slope of the graph. </w:t>
      </w:r>
      <w:bookmarkStart w:id="0" w:name="_GoBack"/>
      <w:bookmarkEnd w:id="0"/>
    </w:p>
    <w:p w14:paraId="4B0B5028" w14:textId="77777777" w:rsidR="00D519E5" w:rsidRPr="005D5B64" w:rsidRDefault="00D519E5" w:rsidP="003B7DB6">
      <w:pPr>
        <w:wordWrap/>
        <w:adjustRightInd w:val="0"/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sectPr w:rsidR="00D519E5" w:rsidRPr="005D5B64" w:rsidSect="007E4C1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C4AA3" w14:textId="77777777" w:rsidR="00250813" w:rsidRDefault="00250813">
      <w:pPr>
        <w:spacing w:after="0" w:line="240" w:lineRule="auto"/>
      </w:pPr>
      <w:r>
        <w:separator/>
      </w:r>
    </w:p>
  </w:endnote>
  <w:endnote w:type="continuationSeparator" w:id="0">
    <w:p w14:paraId="538729E1" w14:textId="77777777" w:rsidR="00250813" w:rsidRDefault="0025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￠￢¨u?¨￢ ¡Æ???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8D608" w14:textId="77777777" w:rsidR="005B2FCD" w:rsidRDefault="005B2FCD">
    <w:pPr>
      <w:wordWrap/>
      <w:adjustRightInd w:val="0"/>
      <w:spacing w:after="0" w:line="240" w:lineRule="auto"/>
      <w:jc w:val="center"/>
      <w:rPr>
        <w:rFonts w:ascii="Courier New" w:hAnsi="Courier New" w:cs="Courier New"/>
        <w:kern w:val="0"/>
        <w:sz w:val="24"/>
        <w:szCs w:val="24"/>
      </w:rPr>
    </w:pPr>
    <w:r>
      <w:rPr>
        <w:rFonts w:ascii="Courier New" w:hAnsi="Courier New" w:cs="Courier New"/>
        <w:kern w:val="0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2E7F4" w14:textId="77777777" w:rsidR="00250813" w:rsidRDefault="00250813">
      <w:pPr>
        <w:spacing w:after="0" w:line="240" w:lineRule="auto"/>
      </w:pPr>
      <w:r>
        <w:separator/>
      </w:r>
    </w:p>
  </w:footnote>
  <w:footnote w:type="continuationSeparator" w:id="0">
    <w:p w14:paraId="3D2F7C76" w14:textId="77777777" w:rsidR="00250813" w:rsidRDefault="0025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34235" w14:textId="77777777" w:rsidR="005B2FCD" w:rsidRDefault="005B2FCD">
    <w:pPr>
      <w:wordWrap/>
      <w:adjustRightInd w:val="0"/>
      <w:spacing w:after="0" w:line="240" w:lineRule="auto"/>
      <w:jc w:val="right"/>
      <w:rPr>
        <w:rFonts w:ascii="Courier New" w:hAnsi="Courier New" w:cs="Courier New"/>
        <w:kern w:val="0"/>
        <w:sz w:val="24"/>
        <w:szCs w:val="24"/>
      </w:rPr>
    </w:pPr>
    <w:proofErr w:type="spellStart"/>
    <w:r>
      <w:rPr>
        <w:rFonts w:ascii="Courier New" w:hAnsi="Courier New" w:cs="Courier New"/>
        <w:kern w:val="0"/>
        <w:sz w:val="24"/>
        <w:szCs w:val="24"/>
      </w:rPr>
      <w:t>JOVE_Tardieu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A28"/>
    <w:multiLevelType w:val="hybridMultilevel"/>
    <w:tmpl w:val="852C7650"/>
    <w:lvl w:ilvl="0" w:tplc="D1E28A7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44161FF"/>
    <w:multiLevelType w:val="multilevel"/>
    <w:tmpl w:val="68F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3D5AA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15A761E4"/>
    <w:multiLevelType w:val="hybridMultilevel"/>
    <w:tmpl w:val="6B029CB4"/>
    <w:lvl w:ilvl="0" w:tplc="64905294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AD0498F"/>
    <w:multiLevelType w:val="hybridMultilevel"/>
    <w:tmpl w:val="6804F0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FF76D31"/>
    <w:multiLevelType w:val="hybridMultilevel"/>
    <w:tmpl w:val="7A8E3D2E"/>
    <w:lvl w:ilvl="0" w:tplc="64905294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5930ED4"/>
    <w:multiLevelType w:val="hybridMultilevel"/>
    <w:tmpl w:val="3D46130A"/>
    <w:lvl w:ilvl="0" w:tplc="CB4828B4"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9733B00"/>
    <w:multiLevelType w:val="multilevel"/>
    <w:tmpl w:val="7C28998E"/>
    <w:lvl w:ilvl="0">
      <w:start w:val="1"/>
      <w:numFmt w:val="decimal"/>
      <w:lvlText w:val="%1."/>
      <w:lvlJc w:val="left"/>
      <w:pPr>
        <w:ind w:left="850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41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84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6096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cs="Times New Roman" w:hint="eastAsia"/>
      </w:rPr>
    </w:lvl>
  </w:abstractNum>
  <w:abstractNum w:abstractNumId="8">
    <w:nsid w:val="4C6A4345"/>
    <w:multiLevelType w:val="hybridMultilevel"/>
    <w:tmpl w:val="BE3818E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65BA4DE4"/>
    <w:multiLevelType w:val="multilevel"/>
    <w:tmpl w:val="7C28998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0">
    <w:nsid w:val="6EC3100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>
    <w:nsid w:val="75C60F86"/>
    <w:multiLevelType w:val="hybridMultilevel"/>
    <w:tmpl w:val="C870FBA8"/>
    <w:lvl w:ilvl="0" w:tplc="A34656F0">
      <w:start w:val="1"/>
      <w:numFmt w:val="bullet"/>
      <w:lvlText w:val="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2">
    <w:nsid w:val="7FC202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12"/>
  </w:num>
  <w:num w:numId="12">
    <w:abstractNumId w:val="10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?????????¢ç???????????¢ç??? ???????¢ç¢®¢¯??????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5022ax5vxxrvevx91xtztdtzptxwrtwdt5&quot;&gt;Tardieu_Robot&lt;record-ids&gt;&lt;item&gt;1&lt;/item&gt;&lt;item&gt;2&lt;/item&gt;&lt;item&gt;3&lt;/item&gt;&lt;item&gt;5&lt;/item&gt;&lt;item&gt;8&lt;/item&gt;&lt;item&gt;9&lt;/item&gt;&lt;item&gt;11&lt;/item&gt;&lt;item&gt;12&lt;/item&gt;&lt;item&gt;13&lt;/item&gt;&lt;item&gt;14&lt;/item&gt;&lt;item&gt;19&lt;/item&gt;&lt;item&gt;20&lt;/item&gt;&lt;item&gt;25&lt;/item&gt;&lt;item&gt;26&lt;/item&gt;&lt;/record-ids&gt;&lt;/item&gt;&lt;/Libraries&gt;"/>
  </w:docVars>
  <w:rsids>
    <w:rsidRoot w:val="007E72CC"/>
    <w:rsid w:val="0000425A"/>
    <w:rsid w:val="0002307A"/>
    <w:rsid w:val="00023A97"/>
    <w:rsid w:val="00035A6A"/>
    <w:rsid w:val="000460B6"/>
    <w:rsid w:val="00046A4E"/>
    <w:rsid w:val="00047BDD"/>
    <w:rsid w:val="00052DB9"/>
    <w:rsid w:val="00055A56"/>
    <w:rsid w:val="000614C0"/>
    <w:rsid w:val="0006166B"/>
    <w:rsid w:val="00062BAD"/>
    <w:rsid w:val="000800B7"/>
    <w:rsid w:val="00095C02"/>
    <w:rsid w:val="000A29A0"/>
    <w:rsid w:val="000B05F6"/>
    <w:rsid w:val="000D2EAA"/>
    <w:rsid w:val="000D4DB1"/>
    <w:rsid w:val="000E7C53"/>
    <w:rsid w:val="000F5DB0"/>
    <w:rsid w:val="00115965"/>
    <w:rsid w:val="0012212C"/>
    <w:rsid w:val="00122976"/>
    <w:rsid w:val="00141494"/>
    <w:rsid w:val="001428AA"/>
    <w:rsid w:val="0015075E"/>
    <w:rsid w:val="0015107C"/>
    <w:rsid w:val="00152A69"/>
    <w:rsid w:val="00153E0B"/>
    <w:rsid w:val="001552B4"/>
    <w:rsid w:val="00160814"/>
    <w:rsid w:val="001723EC"/>
    <w:rsid w:val="00180A51"/>
    <w:rsid w:val="001812A9"/>
    <w:rsid w:val="00186F96"/>
    <w:rsid w:val="001875A6"/>
    <w:rsid w:val="001B1B5D"/>
    <w:rsid w:val="001C3FC3"/>
    <w:rsid w:val="001C5C24"/>
    <w:rsid w:val="001D1A91"/>
    <w:rsid w:val="001D3708"/>
    <w:rsid w:val="001E2E0F"/>
    <w:rsid w:val="001E7C69"/>
    <w:rsid w:val="001F0AB7"/>
    <w:rsid w:val="001F4F73"/>
    <w:rsid w:val="00206003"/>
    <w:rsid w:val="002079D2"/>
    <w:rsid w:val="00220918"/>
    <w:rsid w:val="00226221"/>
    <w:rsid w:val="00243582"/>
    <w:rsid w:val="00250813"/>
    <w:rsid w:val="00250C56"/>
    <w:rsid w:val="0025599A"/>
    <w:rsid w:val="00263760"/>
    <w:rsid w:val="002671AB"/>
    <w:rsid w:val="0027290D"/>
    <w:rsid w:val="002779CE"/>
    <w:rsid w:val="002A1AAC"/>
    <w:rsid w:val="002B2290"/>
    <w:rsid w:val="002C1B57"/>
    <w:rsid w:val="002C2527"/>
    <w:rsid w:val="002C563A"/>
    <w:rsid w:val="002C6255"/>
    <w:rsid w:val="002C678B"/>
    <w:rsid w:val="002D4B8F"/>
    <w:rsid w:val="002E5770"/>
    <w:rsid w:val="002F396E"/>
    <w:rsid w:val="003058C0"/>
    <w:rsid w:val="00310442"/>
    <w:rsid w:val="00310E20"/>
    <w:rsid w:val="00310F4F"/>
    <w:rsid w:val="003126B7"/>
    <w:rsid w:val="003257B0"/>
    <w:rsid w:val="0032714B"/>
    <w:rsid w:val="003401DF"/>
    <w:rsid w:val="00340A46"/>
    <w:rsid w:val="00344A73"/>
    <w:rsid w:val="0034621E"/>
    <w:rsid w:val="00346266"/>
    <w:rsid w:val="003464ED"/>
    <w:rsid w:val="00355950"/>
    <w:rsid w:val="00356451"/>
    <w:rsid w:val="00360B22"/>
    <w:rsid w:val="00363341"/>
    <w:rsid w:val="00364882"/>
    <w:rsid w:val="003663DD"/>
    <w:rsid w:val="00371BEB"/>
    <w:rsid w:val="003875DC"/>
    <w:rsid w:val="0039280C"/>
    <w:rsid w:val="00394375"/>
    <w:rsid w:val="0039767F"/>
    <w:rsid w:val="003A1059"/>
    <w:rsid w:val="003A1BEA"/>
    <w:rsid w:val="003B122C"/>
    <w:rsid w:val="003B672A"/>
    <w:rsid w:val="003B740D"/>
    <w:rsid w:val="003B7DB6"/>
    <w:rsid w:val="003C6F4C"/>
    <w:rsid w:val="003D5B1F"/>
    <w:rsid w:val="003E5F2B"/>
    <w:rsid w:val="003E6594"/>
    <w:rsid w:val="003E7126"/>
    <w:rsid w:val="003E7990"/>
    <w:rsid w:val="003F2E52"/>
    <w:rsid w:val="003F5BBB"/>
    <w:rsid w:val="004018D2"/>
    <w:rsid w:val="00404174"/>
    <w:rsid w:val="00412D33"/>
    <w:rsid w:val="00415545"/>
    <w:rsid w:val="00416DA7"/>
    <w:rsid w:val="00417E3B"/>
    <w:rsid w:val="00423E58"/>
    <w:rsid w:val="00433D89"/>
    <w:rsid w:val="00442DF4"/>
    <w:rsid w:val="00445837"/>
    <w:rsid w:val="004471B1"/>
    <w:rsid w:val="004504B9"/>
    <w:rsid w:val="004514E0"/>
    <w:rsid w:val="00454F52"/>
    <w:rsid w:val="00455D52"/>
    <w:rsid w:val="00456E20"/>
    <w:rsid w:val="00475D8F"/>
    <w:rsid w:val="0047674F"/>
    <w:rsid w:val="00476C8C"/>
    <w:rsid w:val="0049299C"/>
    <w:rsid w:val="004976F6"/>
    <w:rsid w:val="004A07C4"/>
    <w:rsid w:val="004A1FFA"/>
    <w:rsid w:val="004A28AF"/>
    <w:rsid w:val="004A7791"/>
    <w:rsid w:val="004B1877"/>
    <w:rsid w:val="004B4403"/>
    <w:rsid w:val="004C2C54"/>
    <w:rsid w:val="004D647C"/>
    <w:rsid w:val="004E00BA"/>
    <w:rsid w:val="004F4463"/>
    <w:rsid w:val="004F532A"/>
    <w:rsid w:val="0050566A"/>
    <w:rsid w:val="00505CFE"/>
    <w:rsid w:val="00506D46"/>
    <w:rsid w:val="00506DD2"/>
    <w:rsid w:val="00510293"/>
    <w:rsid w:val="00513029"/>
    <w:rsid w:val="005223A2"/>
    <w:rsid w:val="00537012"/>
    <w:rsid w:val="00557F66"/>
    <w:rsid w:val="00566CC1"/>
    <w:rsid w:val="00566EE4"/>
    <w:rsid w:val="00571310"/>
    <w:rsid w:val="005719C3"/>
    <w:rsid w:val="00573563"/>
    <w:rsid w:val="005805CC"/>
    <w:rsid w:val="00590512"/>
    <w:rsid w:val="005906BC"/>
    <w:rsid w:val="00590E38"/>
    <w:rsid w:val="00592A83"/>
    <w:rsid w:val="005A1E8D"/>
    <w:rsid w:val="005A5017"/>
    <w:rsid w:val="005A6706"/>
    <w:rsid w:val="005B2FCD"/>
    <w:rsid w:val="005B37A8"/>
    <w:rsid w:val="005B48ED"/>
    <w:rsid w:val="005B5E0C"/>
    <w:rsid w:val="005C1C0B"/>
    <w:rsid w:val="005D0D32"/>
    <w:rsid w:val="005D2609"/>
    <w:rsid w:val="005D265B"/>
    <w:rsid w:val="005D5B64"/>
    <w:rsid w:val="005E2697"/>
    <w:rsid w:val="005E4EB8"/>
    <w:rsid w:val="005F5396"/>
    <w:rsid w:val="005F5428"/>
    <w:rsid w:val="00605CDC"/>
    <w:rsid w:val="006075E6"/>
    <w:rsid w:val="00610A30"/>
    <w:rsid w:val="006123D4"/>
    <w:rsid w:val="0062179C"/>
    <w:rsid w:val="0062511C"/>
    <w:rsid w:val="0063334B"/>
    <w:rsid w:val="006361F8"/>
    <w:rsid w:val="00636DBE"/>
    <w:rsid w:val="00636E00"/>
    <w:rsid w:val="006410D5"/>
    <w:rsid w:val="00641948"/>
    <w:rsid w:val="0064281C"/>
    <w:rsid w:val="00645AF2"/>
    <w:rsid w:val="00652698"/>
    <w:rsid w:val="00660E78"/>
    <w:rsid w:val="006679A3"/>
    <w:rsid w:val="0067350A"/>
    <w:rsid w:val="0067562B"/>
    <w:rsid w:val="006763AE"/>
    <w:rsid w:val="00681AA8"/>
    <w:rsid w:val="00681B50"/>
    <w:rsid w:val="00682C5F"/>
    <w:rsid w:val="006932D3"/>
    <w:rsid w:val="006B552F"/>
    <w:rsid w:val="006B58C7"/>
    <w:rsid w:val="006D3585"/>
    <w:rsid w:val="006E097F"/>
    <w:rsid w:val="006E4EF6"/>
    <w:rsid w:val="006F4946"/>
    <w:rsid w:val="00704E48"/>
    <w:rsid w:val="0070602A"/>
    <w:rsid w:val="00706509"/>
    <w:rsid w:val="00710D93"/>
    <w:rsid w:val="0071248E"/>
    <w:rsid w:val="007203F1"/>
    <w:rsid w:val="00733BA1"/>
    <w:rsid w:val="0074039A"/>
    <w:rsid w:val="00772466"/>
    <w:rsid w:val="0077761F"/>
    <w:rsid w:val="00784B51"/>
    <w:rsid w:val="00787ADA"/>
    <w:rsid w:val="007A5615"/>
    <w:rsid w:val="007A6C00"/>
    <w:rsid w:val="007D4F8D"/>
    <w:rsid w:val="007D5A6B"/>
    <w:rsid w:val="007D6282"/>
    <w:rsid w:val="007D6897"/>
    <w:rsid w:val="007D6B2D"/>
    <w:rsid w:val="007E4C15"/>
    <w:rsid w:val="007E72CC"/>
    <w:rsid w:val="007F6116"/>
    <w:rsid w:val="008045DB"/>
    <w:rsid w:val="00806D2C"/>
    <w:rsid w:val="0081602E"/>
    <w:rsid w:val="0082250B"/>
    <w:rsid w:val="00822EED"/>
    <w:rsid w:val="00824D84"/>
    <w:rsid w:val="0082708D"/>
    <w:rsid w:val="00831A47"/>
    <w:rsid w:val="00831BEC"/>
    <w:rsid w:val="00833A48"/>
    <w:rsid w:val="008345E2"/>
    <w:rsid w:val="008422DE"/>
    <w:rsid w:val="008461EC"/>
    <w:rsid w:val="00850DAA"/>
    <w:rsid w:val="008512D9"/>
    <w:rsid w:val="00854878"/>
    <w:rsid w:val="00856A6E"/>
    <w:rsid w:val="0086593D"/>
    <w:rsid w:val="0087162D"/>
    <w:rsid w:val="0087766B"/>
    <w:rsid w:val="00882FAB"/>
    <w:rsid w:val="008900C6"/>
    <w:rsid w:val="008A5B49"/>
    <w:rsid w:val="008A6486"/>
    <w:rsid w:val="008B1240"/>
    <w:rsid w:val="008B48F1"/>
    <w:rsid w:val="008C1281"/>
    <w:rsid w:val="008C31C0"/>
    <w:rsid w:val="008E56EC"/>
    <w:rsid w:val="008F3F6F"/>
    <w:rsid w:val="008F4F49"/>
    <w:rsid w:val="008F6D93"/>
    <w:rsid w:val="008F72B6"/>
    <w:rsid w:val="009006B8"/>
    <w:rsid w:val="00901B0A"/>
    <w:rsid w:val="00901B17"/>
    <w:rsid w:val="00902306"/>
    <w:rsid w:val="00907341"/>
    <w:rsid w:val="009075F2"/>
    <w:rsid w:val="00916E72"/>
    <w:rsid w:val="00924204"/>
    <w:rsid w:val="0092606D"/>
    <w:rsid w:val="00937081"/>
    <w:rsid w:val="00937E24"/>
    <w:rsid w:val="0095108B"/>
    <w:rsid w:val="009523A2"/>
    <w:rsid w:val="009543EF"/>
    <w:rsid w:val="009555AA"/>
    <w:rsid w:val="009560F3"/>
    <w:rsid w:val="00956386"/>
    <w:rsid w:val="00960692"/>
    <w:rsid w:val="00961BC8"/>
    <w:rsid w:val="009638E9"/>
    <w:rsid w:val="00965A80"/>
    <w:rsid w:val="00974F5B"/>
    <w:rsid w:val="00981716"/>
    <w:rsid w:val="0098237F"/>
    <w:rsid w:val="009903BB"/>
    <w:rsid w:val="00995C86"/>
    <w:rsid w:val="00995F06"/>
    <w:rsid w:val="00997A1E"/>
    <w:rsid w:val="009A13EB"/>
    <w:rsid w:val="009A17EE"/>
    <w:rsid w:val="009A6729"/>
    <w:rsid w:val="009A7336"/>
    <w:rsid w:val="009B5C75"/>
    <w:rsid w:val="009B6EFE"/>
    <w:rsid w:val="009D49B8"/>
    <w:rsid w:val="009D4D4E"/>
    <w:rsid w:val="009E5F1C"/>
    <w:rsid w:val="009F2B9F"/>
    <w:rsid w:val="009F5CB2"/>
    <w:rsid w:val="00A020C5"/>
    <w:rsid w:val="00A024CC"/>
    <w:rsid w:val="00A04F13"/>
    <w:rsid w:val="00A12FFE"/>
    <w:rsid w:val="00A16050"/>
    <w:rsid w:val="00A33AE5"/>
    <w:rsid w:val="00A37868"/>
    <w:rsid w:val="00A567AD"/>
    <w:rsid w:val="00A60610"/>
    <w:rsid w:val="00A6426D"/>
    <w:rsid w:val="00A655B1"/>
    <w:rsid w:val="00A66249"/>
    <w:rsid w:val="00A678D1"/>
    <w:rsid w:val="00A738A6"/>
    <w:rsid w:val="00A76E49"/>
    <w:rsid w:val="00A846E0"/>
    <w:rsid w:val="00AA79C9"/>
    <w:rsid w:val="00AA7FCD"/>
    <w:rsid w:val="00AB1862"/>
    <w:rsid w:val="00AB2B22"/>
    <w:rsid w:val="00AB3D75"/>
    <w:rsid w:val="00AB4B23"/>
    <w:rsid w:val="00AB57C6"/>
    <w:rsid w:val="00AD2257"/>
    <w:rsid w:val="00AD4A1B"/>
    <w:rsid w:val="00AD6048"/>
    <w:rsid w:val="00B01F06"/>
    <w:rsid w:val="00B0235E"/>
    <w:rsid w:val="00B027EC"/>
    <w:rsid w:val="00B02CE2"/>
    <w:rsid w:val="00B03E20"/>
    <w:rsid w:val="00B0648C"/>
    <w:rsid w:val="00B20FD7"/>
    <w:rsid w:val="00B32545"/>
    <w:rsid w:val="00B32968"/>
    <w:rsid w:val="00B36FF1"/>
    <w:rsid w:val="00B37F42"/>
    <w:rsid w:val="00B40F99"/>
    <w:rsid w:val="00B4358F"/>
    <w:rsid w:val="00B45FB6"/>
    <w:rsid w:val="00B47D47"/>
    <w:rsid w:val="00B5207E"/>
    <w:rsid w:val="00B60310"/>
    <w:rsid w:val="00B6197A"/>
    <w:rsid w:val="00B64D9B"/>
    <w:rsid w:val="00B65C3D"/>
    <w:rsid w:val="00B70ACC"/>
    <w:rsid w:val="00B72618"/>
    <w:rsid w:val="00B76ABE"/>
    <w:rsid w:val="00B76C01"/>
    <w:rsid w:val="00B770D5"/>
    <w:rsid w:val="00B8110B"/>
    <w:rsid w:val="00B86B3D"/>
    <w:rsid w:val="00BA7A77"/>
    <w:rsid w:val="00BB355E"/>
    <w:rsid w:val="00BC06AD"/>
    <w:rsid w:val="00BC1700"/>
    <w:rsid w:val="00BE77D0"/>
    <w:rsid w:val="00C0146D"/>
    <w:rsid w:val="00C073B6"/>
    <w:rsid w:val="00C1262A"/>
    <w:rsid w:val="00C1356C"/>
    <w:rsid w:val="00C135FE"/>
    <w:rsid w:val="00C14B17"/>
    <w:rsid w:val="00C14CB5"/>
    <w:rsid w:val="00C1538B"/>
    <w:rsid w:val="00C20825"/>
    <w:rsid w:val="00C23B82"/>
    <w:rsid w:val="00C24BDF"/>
    <w:rsid w:val="00C4425E"/>
    <w:rsid w:val="00C46AB0"/>
    <w:rsid w:val="00C46AFE"/>
    <w:rsid w:val="00C51333"/>
    <w:rsid w:val="00C52F5C"/>
    <w:rsid w:val="00C53050"/>
    <w:rsid w:val="00C638FF"/>
    <w:rsid w:val="00C6393C"/>
    <w:rsid w:val="00C74664"/>
    <w:rsid w:val="00C90180"/>
    <w:rsid w:val="00C92958"/>
    <w:rsid w:val="00C945D1"/>
    <w:rsid w:val="00C96F7D"/>
    <w:rsid w:val="00C9771F"/>
    <w:rsid w:val="00CC14A5"/>
    <w:rsid w:val="00CD0325"/>
    <w:rsid w:val="00CD3301"/>
    <w:rsid w:val="00CD65B4"/>
    <w:rsid w:val="00CE1C7E"/>
    <w:rsid w:val="00CE1C92"/>
    <w:rsid w:val="00CE64B5"/>
    <w:rsid w:val="00CE7A70"/>
    <w:rsid w:val="00CF20D6"/>
    <w:rsid w:val="00D03E6B"/>
    <w:rsid w:val="00D04C2B"/>
    <w:rsid w:val="00D147BA"/>
    <w:rsid w:val="00D16924"/>
    <w:rsid w:val="00D20F74"/>
    <w:rsid w:val="00D30D4E"/>
    <w:rsid w:val="00D34D24"/>
    <w:rsid w:val="00D4596D"/>
    <w:rsid w:val="00D519E5"/>
    <w:rsid w:val="00D52C94"/>
    <w:rsid w:val="00D61890"/>
    <w:rsid w:val="00D63997"/>
    <w:rsid w:val="00D72AE9"/>
    <w:rsid w:val="00D77894"/>
    <w:rsid w:val="00D8035D"/>
    <w:rsid w:val="00D86A22"/>
    <w:rsid w:val="00D8719E"/>
    <w:rsid w:val="00D909AC"/>
    <w:rsid w:val="00DA348F"/>
    <w:rsid w:val="00DA4B82"/>
    <w:rsid w:val="00DB732B"/>
    <w:rsid w:val="00DC65A4"/>
    <w:rsid w:val="00DD0590"/>
    <w:rsid w:val="00DD2537"/>
    <w:rsid w:val="00DD27E9"/>
    <w:rsid w:val="00DD2AF6"/>
    <w:rsid w:val="00DD5F60"/>
    <w:rsid w:val="00DD6B44"/>
    <w:rsid w:val="00DE76C5"/>
    <w:rsid w:val="00DF58D5"/>
    <w:rsid w:val="00E03696"/>
    <w:rsid w:val="00E0428B"/>
    <w:rsid w:val="00E10B13"/>
    <w:rsid w:val="00E263EE"/>
    <w:rsid w:val="00E27F0D"/>
    <w:rsid w:val="00E32034"/>
    <w:rsid w:val="00E53714"/>
    <w:rsid w:val="00E56197"/>
    <w:rsid w:val="00E57719"/>
    <w:rsid w:val="00E64F65"/>
    <w:rsid w:val="00E66413"/>
    <w:rsid w:val="00E8324F"/>
    <w:rsid w:val="00E9042C"/>
    <w:rsid w:val="00E916DD"/>
    <w:rsid w:val="00E93AA7"/>
    <w:rsid w:val="00EA203D"/>
    <w:rsid w:val="00EA2C28"/>
    <w:rsid w:val="00EA4991"/>
    <w:rsid w:val="00EB1496"/>
    <w:rsid w:val="00EB3860"/>
    <w:rsid w:val="00EC6A75"/>
    <w:rsid w:val="00EC6BC9"/>
    <w:rsid w:val="00EE1FD1"/>
    <w:rsid w:val="00EE43E5"/>
    <w:rsid w:val="00EE6A51"/>
    <w:rsid w:val="00EE73CC"/>
    <w:rsid w:val="00EF2C82"/>
    <w:rsid w:val="00F03DB9"/>
    <w:rsid w:val="00F0672E"/>
    <w:rsid w:val="00F12439"/>
    <w:rsid w:val="00F3475C"/>
    <w:rsid w:val="00F42C43"/>
    <w:rsid w:val="00F43979"/>
    <w:rsid w:val="00F4623F"/>
    <w:rsid w:val="00F46946"/>
    <w:rsid w:val="00F5332E"/>
    <w:rsid w:val="00F61A01"/>
    <w:rsid w:val="00F61BF9"/>
    <w:rsid w:val="00F65C32"/>
    <w:rsid w:val="00F65CCC"/>
    <w:rsid w:val="00F75C1D"/>
    <w:rsid w:val="00F77FEF"/>
    <w:rsid w:val="00F817EF"/>
    <w:rsid w:val="00F81FE4"/>
    <w:rsid w:val="00F83BB9"/>
    <w:rsid w:val="00F84BFB"/>
    <w:rsid w:val="00F8589F"/>
    <w:rsid w:val="00FA0877"/>
    <w:rsid w:val="00FA1BCD"/>
    <w:rsid w:val="00FA1DDF"/>
    <w:rsid w:val="00FA77FA"/>
    <w:rsid w:val="00FB5957"/>
    <w:rsid w:val="00FC3878"/>
    <w:rsid w:val="00FC50D0"/>
    <w:rsid w:val="00FC5561"/>
    <w:rsid w:val="00FC7F9E"/>
    <w:rsid w:val="00FD0B1B"/>
    <w:rsid w:val="00FD17F4"/>
    <w:rsid w:val="00FD5CAA"/>
    <w:rsid w:val="00FD7221"/>
    <w:rsid w:val="00FE003E"/>
    <w:rsid w:val="00FE2F26"/>
    <w:rsid w:val="00FE4A04"/>
    <w:rsid w:val="00FE54CF"/>
    <w:rsid w:val="00FF144A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3D6CB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CD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2C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4">
    <w:name w:val="Hyperlink"/>
    <w:uiPriority w:val="99"/>
    <w:unhideWhenUsed/>
    <w:rsid w:val="00571310"/>
    <w:rPr>
      <w:rFonts w:cs="Times New Roman"/>
      <w:color w:val="0563C1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706509"/>
    <w:pPr>
      <w:spacing w:after="0"/>
      <w:jc w:val="center"/>
    </w:pPr>
    <w:rPr>
      <w:rFonts w:ascii="￠￢¨u?¨￢ ¡Æ???" w:eastAsia="￠￢¨u?¨￢ ¡Æ???"/>
      <w:noProof/>
    </w:rPr>
  </w:style>
  <w:style w:type="character" w:customStyle="1" w:styleId="EndNoteBibliographyTitleChar">
    <w:name w:val="EndNote Bibliography Title Char"/>
    <w:link w:val="EndNoteBibliographyTitle"/>
    <w:locked/>
    <w:rsid w:val="00706509"/>
    <w:rPr>
      <w:rFonts w:ascii="￠￢¨u?¨￢ ¡Æ???" w:eastAsia="￠￢¨u?¨￢ ¡Æ???" w:hAnsi="맑은 고딕" w:cs="Times New Roman"/>
      <w:noProof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706509"/>
    <w:pPr>
      <w:spacing w:line="240" w:lineRule="auto"/>
    </w:pPr>
    <w:rPr>
      <w:rFonts w:ascii="￠￢¨u?¨￢ ¡Æ???" w:eastAsia="￠￢¨u?¨￢ ¡Æ???"/>
      <w:noProof/>
    </w:rPr>
  </w:style>
  <w:style w:type="character" w:customStyle="1" w:styleId="EndNoteBibliographyChar">
    <w:name w:val="EndNote Bibliography Char"/>
    <w:link w:val="EndNoteBibliography"/>
    <w:locked/>
    <w:rsid w:val="00706509"/>
    <w:rPr>
      <w:rFonts w:ascii="￠￢¨u?¨￢ ¡Æ???" w:eastAsia="￠￢¨u?¨￢ ¡Æ???" w:hAnsi="맑은 고딕" w:cs="Times New Roman"/>
      <w:noProof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0042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locked/>
    <w:rsid w:val="0000425A"/>
    <w:rPr>
      <w:rFonts w:cs="Times New Roman"/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0042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locked/>
    <w:rsid w:val="0000425A"/>
    <w:rPr>
      <w:rFonts w:cs="Times New Roman"/>
      <w:sz w:val="22"/>
      <w:szCs w:val="22"/>
    </w:rPr>
  </w:style>
  <w:style w:type="paragraph" w:styleId="a7">
    <w:name w:val="Normal (Web)"/>
    <w:basedOn w:val="a"/>
    <w:uiPriority w:val="99"/>
    <w:rsid w:val="0000425A"/>
    <w:pPr>
      <w:wordWrap/>
      <w:adjustRightInd w:val="0"/>
      <w:spacing w:before="100" w:beforeAutospacing="1" w:after="100" w:afterAutospacing="1" w:line="240" w:lineRule="auto"/>
    </w:pPr>
    <w:rPr>
      <w:rFonts w:ascii="Calibri" w:eastAsia="바탕" w:hAnsi="Calibri" w:cs="Calibri"/>
      <w:color w:val="000000"/>
      <w:kern w:val="0"/>
      <w:sz w:val="24"/>
      <w:szCs w:val="24"/>
      <w:lang w:eastAsia="en-US"/>
    </w:rPr>
  </w:style>
  <w:style w:type="character" w:styleId="a8">
    <w:name w:val="annotation reference"/>
    <w:uiPriority w:val="99"/>
    <w:semiHidden/>
    <w:unhideWhenUsed/>
    <w:rsid w:val="00E53714"/>
    <w:rPr>
      <w:rFonts w:cs="Times New Roman"/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E53714"/>
    <w:pPr>
      <w:jc w:val="left"/>
    </w:pPr>
  </w:style>
  <w:style w:type="character" w:customStyle="1" w:styleId="Char1">
    <w:name w:val="메모 텍스트 Char"/>
    <w:link w:val="a9"/>
    <w:uiPriority w:val="99"/>
    <w:locked/>
    <w:rsid w:val="00E53714"/>
    <w:rPr>
      <w:rFonts w:cs="Times New Roman"/>
      <w:sz w:val="22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E53714"/>
    <w:rPr>
      <w:b/>
      <w:bCs/>
    </w:rPr>
  </w:style>
  <w:style w:type="character" w:customStyle="1" w:styleId="Char2">
    <w:name w:val="메모 주제 Char"/>
    <w:link w:val="aa"/>
    <w:uiPriority w:val="99"/>
    <w:semiHidden/>
    <w:locked/>
    <w:rsid w:val="00E53714"/>
    <w:rPr>
      <w:rFonts w:cs="Times New Roman"/>
      <w:b/>
      <w:bCs/>
      <w:sz w:val="22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E53714"/>
    <w:pPr>
      <w:spacing w:after="0" w:line="240" w:lineRule="auto"/>
    </w:pPr>
    <w:rPr>
      <w:sz w:val="18"/>
      <w:szCs w:val="18"/>
    </w:rPr>
  </w:style>
  <w:style w:type="character" w:customStyle="1" w:styleId="Char3">
    <w:name w:val="풍선 도움말 텍스트 Char"/>
    <w:link w:val="ab"/>
    <w:uiPriority w:val="99"/>
    <w:semiHidden/>
    <w:locked/>
    <w:rsid w:val="00E53714"/>
    <w:rPr>
      <w:rFonts w:ascii="맑은 고딕" w:eastAsia="맑은 고딕" w:hAnsi="맑은 고딕" w:cs="Times New Roman"/>
      <w:sz w:val="18"/>
      <w:szCs w:val="18"/>
    </w:rPr>
  </w:style>
  <w:style w:type="character" w:styleId="ac">
    <w:name w:val="FollowedHyperlink"/>
    <w:uiPriority w:val="99"/>
    <w:rsid w:val="00806D2C"/>
    <w:rPr>
      <w:rFonts w:cs="Times New Roman"/>
      <w:color w:val="954F72"/>
      <w:u w:val="single"/>
    </w:rPr>
  </w:style>
  <w:style w:type="character" w:styleId="ad">
    <w:name w:val="line number"/>
    <w:basedOn w:val="a0"/>
    <w:uiPriority w:val="99"/>
    <w:rsid w:val="00454F52"/>
  </w:style>
  <w:style w:type="paragraph" w:styleId="ae">
    <w:name w:val="List Paragraph"/>
    <w:basedOn w:val="a"/>
    <w:uiPriority w:val="34"/>
    <w:qFormat/>
    <w:rsid w:val="00454F52"/>
    <w:pPr>
      <w:ind w:leftChars="400" w:left="800"/>
    </w:pPr>
  </w:style>
  <w:style w:type="character" w:styleId="af">
    <w:name w:val="Placeholder Text"/>
    <w:uiPriority w:val="99"/>
    <w:semiHidden/>
    <w:rsid w:val="00B01F06"/>
    <w:rPr>
      <w:color w:val="808080"/>
    </w:rPr>
  </w:style>
  <w:style w:type="paragraph" w:styleId="af0">
    <w:name w:val="caption"/>
    <w:basedOn w:val="a"/>
    <w:next w:val="a"/>
    <w:uiPriority w:val="35"/>
    <w:unhideWhenUsed/>
    <w:qFormat/>
    <w:rsid w:val="009006B8"/>
    <w:pPr>
      <w:spacing w:after="0" w:line="240" w:lineRule="auto"/>
    </w:pPr>
    <w:rPr>
      <w:b/>
      <w:bCs/>
      <w:szCs w:val="20"/>
    </w:rPr>
  </w:style>
  <w:style w:type="table" w:styleId="af1">
    <w:name w:val="Table Grid"/>
    <w:basedOn w:val="a1"/>
    <w:uiPriority w:val="59"/>
    <w:rsid w:val="009006B8"/>
    <w:rPr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Revision"/>
    <w:hidden/>
    <w:uiPriority w:val="99"/>
    <w:semiHidden/>
    <w:rsid w:val="003B7DB6"/>
    <w:rPr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CD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2C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4">
    <w:name w:val="Hyperlink"/>
    <w:uiPriority w:val="99"/>
    <w:unhideWhenUsed/>
    <w:rsid w:val="00571310"/>
    <w:rPr>
      <w:rFonts w:cs="Times New Roman"/>
      <w:color w:val="0563C1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706509"/>
    <w:pPr>
      <w:spacing w:after="0"/>
      <w:jc w:val="center"/>
    </w:pPr>
    <w:rPr>
      <w:rFonts w:ascii="￠￢¨u?¨￢ ¡Æ???" w:eastAsia="￠￢¨u?¨￢ ¡Æ???"/>
      <w:noProof/>
    </w:rPr>
  </w:style>
  <w:style w:type="character" w:customStyle="1" w:styleId="EndNoteBibliographyTitleChar">
    <w:name w:val="EndNote Bibliography Title Char"/>
    <w:link w:val="EndNoteBibliographyTitle"/>
    <w:locked/>
    <w:rsid w:val="00706509"/>
    <w:rPr>
      <w:rFonts w:ascii="￠￢¨u?¨￢ ¡Æ???" w:eastAsia="￠￢¨u?¨￢ ¡Æ???" w:hAnsi="맑은 고딕" w:cs="Times New Roman"/>
      <w:noProof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706509"/>
    <w:pPr>
      <w:spacing w:line="240" w:lineRule="auto"/>
    </w:pPr>
    <w:rPr>
      <w:rFonts w:ascii="￠￢¨u?¨￢ ¡Æ???" w:eastAsia="￠￢¨u?¨￢ ¡Æ???"/>
      <w:noProof/>
    </w:rPr>
  </w:style>
  <w:style w:type="character" w:customStyle="1" w:styleId="EndNoteBibliographyChar">
    <w:name w:val="EndNote Bibliography Char"/>
    <w:link w:val="EndNoteBibliography"/>
    <w:locked/>
    <w:rsid w:val="00706509"/>
    <w:rPr>
      <w:rFonts w:ascii="￠￢¨u?¨￢ ¡Æ???" w:eastAsia="￠￢¨u?¨￢ ¡Æ???" w:hAnsi="맑은 고딕" w:cs="Times New Roman"/>
      <w:noProof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0042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locked/>
    <w:rsid w:val="0000425A"/>
    <w:rPr>
      <w:rFonts w:cs="Times New Roman"/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0042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locked/>
    <w:rsid w:val="0000425A"/>
    <w:rPr>
      <w:rFonts w:cs="Times New Roman"/>
      <w:sz w:val="22"/>
      <w:szCs w:val="22"/>
    </w:rPr>
  </w:style>
  <w:style w:type="paragraph" w:styleId="a7">
    <w:name w:val="Normal (Web)"/>
    <w:basedOn w:val="a"/>
    <w:uiPriority w:val="99"/>
    <w:rsid w:val="0000425A"/>
    <w:pPr>
      <w:wordWrap/>
      <w:adjustRightInd w:val="0"/>
      <w:spacing w:before="100" w:beforeAutospacing="1" w:after="100" w:afterAutospacing="1" w:line="240" w:lineRule="auto"/>
    </w:pPr>
    <w:rPr>
      <w:rFonts w:ascii="Calibri" w:eastAsia="바탕" w:hAnsi="Calibri" w:cs="Calibri"/>
      <w:color w:val="000000"/>
      <w:kern w:val="0"/>
      <w:sz w:val="24"/>
      <w:szCs w:val="24"/>
      <w:lang w:eastAsia="en-US"/>
    </w:rPr>
  </w:style>
  <w:style w:type="character" w:styleId="a8">
    <w:name w:val="annotation reference"/>
    <w:uiPriority w:val="99"/>
    <w:semiHidden/>
    <w:unhideWhenUsed/>
    <w:rsid w:val="00E53714"/>
    <w:rPr>
      <w:rFonts w:cs="Times New Roman"/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E53714"/>
    <w:pPr>
      <w:jc w:val="left"/>
    </w:pPr>
  </w:style>
  <w:style w:type="character" w:customStyle="1" w:styleId="Char1">
    <w:name w:val="메모 텍스트 Char"/>
    <w:link w:val="a9"/>
    <w:uiPriority w:val="99"/>
    <w:locked/>
    <w:rsid w:val="00E53714"/>
    <w:rPr>
      <w:rFonts w:cs="Times New Roman"/>
      <w:sz w:val="22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E53714"/>
    <w:rPr>
      <w:b/>
      <w:bCs/>
    </w:rPr>
  </w:style>
  <w:style w:type="character" w:customStyle="1" w:styleId="Char2">
    <w:name w:val="메모 주제 Char"/>
    <w:link w:val="aa"/>
    <w:uiPriority w:val="99"/>
    <w:semiHidden/>
    <w:locked/>
    <w:rsid w:val="00E53714"/>
    <w:rPr>
      <w:rFonts w:cs="Times New Roman"/>
      <w:b/>
      <w:bCs/>
      <w:sz w:val="22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E53714"/>
    <w:pPr>
      <w:spacing w:after="0" w:line="240" w:lineRule="auto"/>
    </w:pPr>
    <w:rPr>
      <w:sz w:val="18"/>
      <w:szCs w:val="18"/>
    </w:rPr>
  </w:style>
  <w:style w:type="character" w:customStyle="1" w:styleId="Char3">
    <w:name w:val="풍선 도움말 텍스트 Char"/>
    <w:link w:val="ab"/>
    <w:uiPriority w:val="99"/>
    <w:semiHidden/>
    <w:locked/>
    <w:rsid w:val="00E53714"/>
    <w:rPr>
      <w:rFonts w:ascii="맑은 고딕" w:eastAsia="맑은 고딕" w:hAnsi="맑은 고딕" w:cs="Times New Roman"/>
      <w:sz w:val="18"/>
      <w:szCs w:val="18"/>
    </w:rPr>
  </w:style>
  <w:style w:type="character" w:styleId="ac">
    <w:name w:val="FollowedHyperlink"/>
    <w:uiPriority w:val="99"/>
    <w:rsid w:val="00806D2C"/>
    <w:rPr>
      <w:rFonts w:cs="Times New Roman"/>
      <w:color w:val="954F72"/>
      <w:u w:val="single"/>
    </w:rPr>
  </w:style>
  <w:style w:type="character" w:styleId="ad">
    <w:name w:val="line number"/>
    <w:basedOn w:val="a0"/>
    <w:uiPriority w:val="99"/>
    <w:rsid w:val="00454F52"/>
  </w:style>
  <w:style w:type="paragraph" w:styleId="ae">
    <w:name w:val="List Paragraph"/>
    <w:basedOn w:val="a"/>
    <w:uiPriority w:val="34"/>
    <w:qFormat/>
    <w:rsid w:val="00454F52"/>
    <w:pPr>
      <w:ind w:leftChars="400" w:left="800"/>
    </w:pPr>
  </w:style>
  <w:style w:type="character" w:styleId="af">
    <w:name w:val="Placeholder Text"/>
    <w:uiPriority w:val="99"/>
    <w:semiHidden/>
    <w:rsid w:val="00B01F06"/>
    <w:rPr>
      <w:color w:val="808080"/>
    </w:rPr>
  </w:style>
  <w:style w:type="paragraph" w:styleId="af0">
    <w:name w:val="caption"/>
    <w:basedOn w:val="a"/>
    <w:next w:val="a"/>
    <w:uiPriority w:val="35"/>
    <w:unhideWhenUsed/>
    <w:qFormat/>
    <w:rsid w:val="009006B8"/>
    <w:pPr>
      <w:spacing w:after="0" w:line="240" w:lineRule="auto"/>
    </w:pPr>
    <w:rPr>
      <w:b/>
      <w:bCs/>
      <w:szCs w:val="20"/>
    </w:rPr>
  </w:style>
  <w:style w:type="table" w:styleId="af1">
    <w:name w:val="Table Grid"/>
    <w:basedOn w:val="a1"/>
    <w:uiPriority w:val="59"/>
    <w:rsid w:val="009006B8"/>
    <w:rPr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Revision"/>
    <w:hidden/>
    <w:uiPriority w:val="99"/>
    <w:semiHidden/>
    <w:rsid w:val="003B7DB6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7333">
              <w:marLeft w:val="60"/>
              <w:marRight w:val="6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31" w:color="DDDDDD"/>
                <w:right w:val="single" w:sz="6" w:space="0" w:color="DDDDDD"/>
              </w:divBdr>
              <w:divsChild>
                <w:div w:id="7888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85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66">
              <w:marLeft w:val="60"/>
              <w:marRight w:val="6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31" w:color="DDDDDD"/>
                <w:right w:val="single" w:sz="6" w:space="0" w:color="DDDDDD"/>
              </w:divBdr>
              <w:divsChild>
                <w:div w:id="122606622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46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0825-98A2-416D-98F6-74E4FC40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2019-03-24T15:34:00Z</dcterms:created>
  <dcterms:modified xsi:type="dcterms:W3CDTF">2019-03-24T15:46:00Z</dcterms:modified>
</cp:coreProperties>
</file>