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FB9" w:rsidRPr="00183067" w:rsidRDefault="001F2980">
      <w:pPr>
        <w:rPr>
          <w:rFonts w:ascii="Calibri" w:hAnsi="Calibri"/>
          <w:sz w:val="28"/>
          <w:szCs w:val="28"/>
        </w:rPr>
      </w:pPr>
      <w:r>
        <w:rPr>
          <w:rFonts w:ascii="Calibri" w:hAnsi="Calibri"/>
          <w:sz w:val="28"/>
          <w:szCs w:val="28"/>
        </w:rPr>
        <w:t>Response to</w:t>
      </w:r>
      <w:r w:rsidRPr="00C3652B">
        <w:rPr>
          <w:rFonts w:ascii="Calibri" w:hAnsi="Calibri" w:cs="Calibri"/>
          <w:sz w:val="28"/>
          <w:szCs w:val="28"/>
        </w:rPr>
        <w:t xml:space="preserve"> </w:t>
      </w:r>
      <w:r w:rsidR="00C3652B" w:rsidRPr="00C3652B">
        <w:rPr>
          <w:rStyle w:val="a9"/>
          <w:rFonts w:ascii="Calibri" w:hAnsi="Calibri" w:cs="Calibri"/>
          <w:b w:val="0"/>
          <w:sz w:val="28"/>
          <w:szCs w:val="28"/>
        </w:rPr>
        <w:t>Editorial</w:t>
      </w:r>
      <w:r w:rsidR="00C3652B" w:rsidRPr="00C3652B">
        <w:rPr>
          <w:rFonts w:ascii="Calibri" w:hAnsi="Calibri" w:cs="Calibri"/>
          <w:b/>
          <w:sz w:val="28"/>
          <w:szCs w:val="28"/>
        </w:rPr>
        <w:t xml:space="preserve"> </w:t>
      </w:r>
      <w:r w:rsidR="007A3629" w:rsidRPr="00183067">
        <w:rPr>
          <w:rFonts w:ascii="Calibri" w:hAnsi="Calibri"/>
          <w:sz w:val="28"/>
          <w:szCs w:val="28"/>
        </w:rPr>
        <w:t>comments</w:t>
      </w:r>
      <w:bookmarkStart w:id="0" w:name="_GoBack"/>
      <w:bookmarkEnd w:id="0"/>
    </w:p>
    <w:p w:rsidR="00183067" w:rsidRDefault="00183067">
      <w:pPr>
        <w:rPr>
          <w:rFonts w:ascii="Calibri" w:hAnsi="Calibri"/>
          <w:sz w:val="24"/>
          <w:szCs w:val="24"/>
        </w:rPr>
      </w:pPr>
    </w:p>
    <w:p w:rsidR="00E41BD5" w:rsidRDefault="00183067">
      <w:pPr>
        <w:rPr>
          <w:rFonts w:ascii="Calibri" w:hAnsi="Calibri"/>
          <w:sz w:val="24"/>
          <w:szCs w:val="24"/>
        </w:rPr>
      </w:pPr>
      <w:r w:rsidRPr="00183067">
        <w:rPr>
          <w:rFonts w:ascii="Calibri" w:hAnsi="Calibri"/>
          <w:sz w:val="24"/>
          <w:szCs w:val="24"/>
        </w:rPr>
        <w:t>We are gr</w:t>
      </w:r>
      <w:r>
        <w:rPr>
          <w:rFonts w:ascii="Calibri" w:hAnsi="Calibri"/>
          <w:sz w:val="24"/>
          <w:szCs w:val="24"/>
        </w:rPr>
        <w:t>eat</w:t>
      </w:r>
      <w:r w:rsidRPr="00183067">
        <w:rPr>
          <w:rFonts w:ascii="Calibri" w:hAnsi="Calibri"/>
          <w:sz w:val="24"/>
          <w:szCs w:val="24"/>
        </w:rPr>
        <w:t>ly appreciated for your thoughtful and supportive comments. We have revised</w:t>
      </w:r>
      <w:r>
        <w:rPr>
          <w:rFonts w:ascii="Calibri" w:hAnsi="Calibri"/>
          <w:sz w:val="24"/>
          <w:szCs w:val="24"/>
        </w:rPr>
        <w:t xml:space="preserve"> our manuscript in response to </w:t>
      </w:r>
      <w:r w:rsidRPr="00183067">
        <w:rPr>
          <w:rFonts w:ascii="Calibri" w:hAnsi="Calibri"/>
          <w:sz w:val="24"/>
          <w:szCs w:val="24"/>
        </w:rPr>
        <w:t>your suggestions and hope that this improved manuscript is acceptable for publication.</w:t>
      </w:r>
    </w:p>
    <w:p w:rsidR="00E41BD5" w:rsidRDefault="00E41BD5">
      <w:pPr>
        <w:rPr>
          <w:rFonts w:ascii="Calibri" w:hAnsi="Calibri"/>
          <w:sz w:val="24"/>
          <w:szCs w:val="24"/>
        </w:rPr>
      </w:pPr>
    </w:p>
    <w:p w:rsidR="001F2980" w:rsidRDefault="001F2980" w:rsidP="001F2980">
      <w:pPr>
        <w:pStyle w:val="a3"/>
        <w:numPr>
          <w:ilvl w:val="0"/>
          <w:numId w:val="2"/>
        </w:numPr>
        <w:ind w:leftChars="0"/>
        <w:rPr>
          <w:rFonts w:ascii="Calibri" w:hAnsi="Calibri"/>
          <w:sz w:val="24"/>
          <w:szCs w:val="24"/>
        </w:rPr>
      </w:pPr>
      <w:r w:rsidRPr="001F2980">
        <w:rPr>
          <w:rFonts w:ascii="Calibri" w:hAnsi="Calibri"/>
          <w:sz w:val="24"/>
          <w:szCs w:val="24"/>
        </w:rPr>
        <w:t>We corrected the manuscript according to the instructions of the editor.</w:t>
      </w:r>
    </w:p>
    <w:p w:rsidR="00A02351" w:rsidRDefault="001F2980" w:rsidP="001F2980">
      <w:pPr>
        <w:pStyle w:val="a3"/>
        <w:numPr>
          <w:ilvl w:val="0"/>
          <w:numId w:val="2"/>
        </w:numPr>
        <w:ind w:leftChars="0"/>
        <w:rPr>
          <w:rFonts w:ascii="Calibri" w:hAnsi="Calibri"/>
          <w:sz w:val="24"/>
          <w:szCs w:val="24"/>
        </w:rPr>
      </w:pPr>
      <w:r w:rsidRPr="001F2980">
        <w:rPr>
          <w:rFonts w:ascii="Calibri" w:hAnsi="Calibri"/>
          <w:sz w:val="24"/>
          <w:szCs w:val="24"/>
        </w:rPr>
        <w:t>The manuscript was corrected according to the editor's specific comment described in the manuscript.</w:t>
      </w:r>
    </w:p>
    <w:p w:rsidR="0072453E" w:rsidRDefault="00A02351" w:rsidP="00A02351">
      <w:pPr>
        <w:pStyle w:val="a3"/>
        <w:numPr>
          <w:ilvl w:val="0"/>
          <w:numId w:val="2"/>
        </w:numPr>
        <w:ind w:leftChars="0"/>
        <w:rPr>
          <w:rFonts w:ascii="Calibri" w:hAnsi="Calibri"/>
          <w:sz w:val="24"/>
          <w:szCs w:val="24"/>
        </w:rPr>
      </w:pPr>
      <w:r w:rsidRPr="00A02351">
        <w:rPr>
          <w:rFonts w:ascii="Calibri" w:hAnsi="Calibri"/>
          <w:sz w:val="24"/>
          <w:szCs w:val="24"/>
        </w:rPr>
        <w:t>The representation of the protocol section has been made imperative tense.</w:t>
      </w:r>
    </w:p>
    <w:p w:rsidR="00A02351" w:rsidRDefault="00A02351" w:rsidP="00A02351">
      <w:pPr>
        <w:pStyle w:val="a3"/>
        <w:numPr>
          <w:ilvl w:val="0"/>
          <w:numId w:val="2"/>
        </w:numPr>
        <w:ind w:leftChars="0"/>
        <w:rPr>
          <w:rFonts w:ascii="Calibri" w:hAnsi="Calibri"/>
          <w:sz w:val="24"/>
          <w:szCs w:val="24"/>
        </w:rPr>
      </w:pPr>
      <w:r w:rsidRPr="00A02351">
        <w:rPr>
          <w:rFonts w:ascii="Calibri" w:hAnsi="Calibri"/>
          <w:sz w:val="24"/>
          <w:szCs w:val="24"/>
        </w:rPr>
        <w:t>We removed some of the subheadings and combined few shorter steps in the protocol section.</w:t>
      </w:r>
    </w:p>
    <w:p w:rsidR="00A02351" w:rsidRDefault="00A02351" w:rsidP="00A02351">
      <w:pPr>
        <w:pStyle w:val="a3"/>
        <w:numPr>
          <w:ilvl w:val="0"/>
          <w:numId w:val="2"/>
        </w:numPr>
        <w:ind w:leftChars="0"/>
        <w:rPr>
          <w:rFonts w:ascii="Calibri" w:hAnsi="Calibri"/>
          <w:sz w:val="24"/>
          <w:szCs w:val="24"/>
        </w:rPr>
      </w:pPr>
      <w:r w:rsidRPr="00A02351">
        <w:rPr>
          <w:rFonts w:ascii="Calibri" w:hAnsi="Calibri"/>
          <w:sz w:val="24"/>
          <w:szCs w:val="24"/>
        </w:rPr>
        <w:t>In the protocol section, we have described as specific as possible how the steps are performed.</w:t>
      </w:r>
    </w:p>
    <w:p w:rsidR="00A02351" w:rsidRDefault="007D68D7" w:rsidP="007D68D7">
      <w:pPr>
        <w:pStyle w:val="a3"/>
        <w:numPr>
          <w:ilvl w:val="0"/>
          <w:numId w:val="2"/>
        </w:numPr>
        <w:ind w:leftChars="0"/>
        <w:rPr>
          <w:rFonts w:ascii="Calibri" w:hAnsi="Calibri"/>
          <w:sz w:val="24"/>
          <w:szCs w:val="24"/>
        </w:rPr>
      </w:pPr>
      <w:r w:rsidRPr="007D68D7">
        <w:rPr>
          <w:rFonts w:ascii="Calibri" w:hAnsi="Calibri"/>
          <w:sz w:val="24"/>
          <w:szCs w:val="24"/>
        </w:rPr>
        <w:t>We removed personal pronouns from the Protocols section.</w:t>
      </w:r>
    </w:p>
    <w:p w:rsidR="007D68D7" w:rsidRDefault="00D23D1B" w:rsidP="00D23D1B">
      <w:pPr>
        <w:pStyle w:val="a3"/>
        <w:numPr>
          <w:ilvl w:val="0"/>
          <w:numId w:val="2"/>
        </w:numPr>
        <w:ind w:leftChars="0"/>
        <w:rPr>
          <w:rFonts w:ascii="Calibri" w:hAnsi="Calibri"/>
          <w:sz w:val="24"/>
          <w:szCs w:val="24"/>
        </w:rPr>
      </w:pPr>
      <w:r w:rsidRPr="00D23D1B">
        <w:rPr>
          <w:rFonts w:ascii="Calibri" w:hAnsi="Calibri"/>
          <w:sz w:val="24"/>
          <w:szCs w:val="24"/>
        </w:rPr>
        <w:t>The theme of this research is the fabrication of a microscope stage with temperature control. This is a device attached to a microscope tilted by 90 degrees to observe the vertical behavior of the sample. The experiment using diatoms is an application example of the microscope stage to the last. Therefore, it is difficult to deeply discuss the experimental results. However, using this device, we were able to directly observe and visualize the effect of thermal convection on the vertical floating phenomenon of diatom cells. This is described in REPRESENTATIVE RESULTS.</w:t>
      </w:r>
    </w:p>
    <w:p w:rsidR="00D23D1B" w:rsidRDefault="00C40746" w:rsidP="00C40746">
      <w:pPr>
        <w:pStyle w:val="a3"/>
        <w:numPr>
          <w:ilvl w:val="0"/>
          <w:numId w:val="2"/>
        </w:numPr>
        <w:ind w:leftChars="0"/>
        <w:rPr>
          <w:rFonts w:ascii="Calibri" w:hAnsi="Calibri"/>
          <w:sz w:val="24"/>
          <w:szCs w:val="24"/>
        </w:rPr>
      </w:pPr>
      <w:r w:rsidRPr="00C40746">
        <w:rPr>
          <w:rFonts w:ascii="Calibri" w:hAnsi="Calibri"/>
          <w:sz w:val="24"/>
          <w:szCs w:val="24"/>
        </w:rPr>
        <w:t>We described the details of the glass slide in 5.2.1 in the manuscript.</w:t>
      </w:r>
    </w:p>
    <w:p w:rsidR="00C40746" w:rsidRPr="009D73A9" w:rsidRDefault="009D73A9" w:rsidP="009D73A9">
      <w:pPr>
        <w:pStyle w:val="a3"/>
        <w:numPr>
          <w:ilvl w:val="0"/>
          <w:numId w:val="2"/>
        </w:numPr>
        <w:ind w:leftChars="0"/>
        <w:rPr>
          <w:rFonts w:ascii="Calibri" w:hAnsi="Calibri"/>
          <w:sz w:val="24"/>
          <w:szCs w:val="24"/>
        </w:rPr>
      </w:pPr>
      <w:r w:rsidRPr="009D73A9">
        <w:rPr>
          <w:rFonts w:ascii="Calibri" w:hAnsi="Calibri"/>
          <w:sz w:val="24"/>
          <w:szCs w:val="24"/>
        </w:rPr>
        <w:t>We have submitted to "journal Microscopy and Microanalysis". It is currently under review but the acceptance date is unclear. Therefore, we deleted the journal name.</w:t>
      </w:r>
    </w:p>
    <w:p w:rsidR="006552E0" w:rsidRDefault="00506973" w:rsidP="00506973">
      <w:pPr>
        <w:pStyle w:val="a3"/>
        <w:numPr>
          <w:ilvl w:val="0"/>
          <w:numId w:val="2"/>
        </w:numPr>
        <w:ind w:leftChars="0"/>
        <w:rPr>
          <w:rFonts w:ascii="Calibri" w:hAnsi="Calibri"/>
          <w:sz w:val="24"/>
          <w:szCs w:val="24"/>
        </w:rPr>
      </w:pPr>
      <w:r w:rsidRPr="00506973">
        <w:rPr>
          <w:rFonts w:ascii="Calibri" w:hAnsi="Calibri"/>
          <w:sz w:val="24"/>
          <w:szCs w:val="24"/>
        </w:rPr>
        <w:t>Figures from the previous publication are not used.</w:t>
      </w:r>
    </w:p>
    <w:p w:rsidR="00506973" w:rsidRDefault="00506973" w:rsidP="00506973">
      <w:pPr>
        <w:pStyle w:val="a3"/>
        <w:numPr>
          <w:ilvl w:val="0"/>
          <w:numId w:val="2"/>
        </w:numPr>
        <w:ind w:leftChars="0"/>
        <w:rPr>
          <w:rFonts w:ascii="Calibri" w:hAnsi="Calibri"/>
          <w:sz w:val="24"/>
          <w:szCs w:val="24"/>
        </w:rPr>
      </w:pPr>
      <w:r w:rsidRPr="00506973">
        <w:rPr>
          <w:rFonts w:ascii="Calibri" w:hAnsi="Calibri"/>
          <w:sz w:val="24"/>
          <w:szCs w:val="24"/>
        </w:rPr>
        <w:t>All figures are uploaded in illustrator format.</w:t>
      </w:r>
    </w:p>
    <w:p w:rsidR="00506973" w:rsidRPr="006552E0" w:rsidRDefault="00506973" w:rsidP="00506973">
      <w:pPr>
        <w:pStyle w:val="a3"/>
        <w:numPr>
          <w:ilvl w:val="0"/>
          <w:numId w:val="2"/>
        </w:numPr>
        <w:ind w:leftChars="0"/>
        <w:rPr>
          <w:rFonts w:ascii="Calibri" w:hAnsi="Calibri"/>
          <w:sz w:val="24"/>
          <w:szCs w:val="24"/>
        </w:rPr>
      </w:pPr>
      <w:r w:rsidRPr="00506973">
        <w:rPr>
          <w:rFonts w:ascii="Calibri" w:hAnsi="Calibri"/>
          <w:sz w:val="24"/>
          <w:szCs w:val="24"/>
        </w:rPr>
        <w:t>The materials table is sorted in alphabetical order.</w:t>
      </w:r>
    </w:p>
    <w:p w:rsidR="00D5267B" w:rsidRPr="00A02351" w:rsidRDefault="00D5267B" w:rsidP="00A02351">
      <w:pPr>
        <w:widowControl/>
        <w:jc w:val="left"/>
        <w:rPr>
          <w:rFonts w:ascii="Calibri" w:hAnsi="Calibri"/>
          <w:sz w:val="24"/>
          <w:szCs w:val="24"/>
        </w:rPr>
      </w:pPr>
    </w:p>
    <w:p w:rsidR="003E59AB" w:rsidRDefault="003E59AB">
      <w:pPr>
        <w:widowControl/>
        <w:jc w:val="left"/>
        <w:rPr>
          <w:rFonts w:ascii="Calibri" w:hAnsi="Calibri"/>
          <w:sz w:val="24"/>
          <w:szCs w:val="24"/>
        </w:rPr>
      </w:pPr>
    </w:p>
    <w:p w:rsidR="003E59AB" w:rsidRDefault="003E59AB">
      <w:pPr>
        <w:widowControl/>
        <w:jc w:val="left"/>
        <w:rPr>
          <w:rFonts w:ascii="Calibri" w:hAnsi="Calibri"/>
          <w:sz w:val="24"/>
          <w:szCs w:val="24"/>
        </w:rPr>
      </w:pPr>
      <w:r>
        <w:rPr>
          <w:rFonts w:ascii="Calibri" w:hAnsi="Calibri"/>
          <w:sz w:val="24"/>
          <w:szCs w:val="24"/>
        </w:rPr>
        <w:br w:type="page"/>
      </w:r>
    </w:p>
    <w:p w:rsidR="001815EA" w:rsidRPr="000A2274" w:rsidRDefault="000D7F65" w:rsidP="000A2274">
      <w:pPr>
        <w:rPr>
          <w:rFonts w:ascii="Calibri" w:hAnsi="Calibri"/>
          <w:sz w:val="24"/>
          <w:szCs w:val="24"/>
        </w:rPr>
      </w:pPr>
      <w:r w:rsidRPr="000A2274">
        <w:rPr>
          <w:rFonts w:ascii="Calibri" w:hAnsi="Calibri"/>
          <w:sz w:val="24"/>
          <w:szCs w:val="24"/>
        </w:rPr>
        <w:lastRenderedPageBreak/>
        <w:t xml:space="preserve"> </w:t>
      </w:r>
      <w:r w:rsidR="000A2274" w:rsidRPr="000A2274">
        <w:rPr>
          <w:rFonts w:ascii="Calibri" w:hAnsi="Calibri"/>
          <w:sz w:val="24"/>
          <w:szCs w:val="24"/>
        </w:rPr>
        <w:t>[</w:t>
      </w:r>
      <w:r w:rsidR="000A2274" w:rsidRPr="000A2274">
        <w:rPr>
          <w:rFonts w:ascii="Calibri" w:eastAsia="Meiryo UI" w:hAnsi="Calibri" w:cs="Meiryo UI"/>
          <w:bCs/>
          <w:color w:val="212121"/>
          <w:sz w:val="24"/>
          <w:szCs w:val="24"/>
          <w:shd w:val="clear" w:color="auto" w:fill="FFFFFF"/>
        </w:rPr>
        <w:t>Reviewer #1</w:t>
      </w:r>
      <w:r w:rsidR="000A2274" w:rsidRPr="000A2274">
        <w:rPr>
          <w:rFonts w:ascii="Calibri" w:hAnsi="Calibri"/>
          <w:sz w:val="24"/>
          <w:szCs w:val="24"/>
        </w:rPr>
        <w:t>]</w:t>
      </w:r>
    </w:p>
    <w:p w:rsidR="000A2274" w:rsidRDefault="00B20C43" w:rsidP="000A2274">
      <w:pPr>
        <w:rPr>
          <w:rFonts w:ascii="Calibri" w:hAnsi="Calibri"/>
          <w:sz w:val="24"/>
          <w:szCs w:val="24"/>
        </w:rPr>
      </w:pPr>
      <w:r>
        <w:rPr>
          <w:rFonts w:ascii="Calibri" w:hAnsi="Calibri" w:hint="eastAsia"/>
          <w:sz w:val="24"/>
          <w:szCs w:val="24"/>
        </w:rPr>
        <w:t xml:space="preserve">Major </w:t>
      </w:r>
      <w:r w:rsidR="00630183">
        <w:rPr>
          <w:rFonts w:ascii="Calibri" w:hAnsi="Calibri"/>
          <w:sz w:val="24"/>
          <w:szCs w:val="24"/>
        </w:rPr>
        <w:t>Concerns</w:t>
      </w:r>
    </w:p>
    <w:p w:rsidR="00630183" w:rsidRDefault="00630183">
      <w:pPr>
        <w:widowControl/>
        <w:jc w:val="left"/>
        <w:rPr>
          <w:rFonts w:ascii="Calibri" w:hAnsi="Calibri"/>
          <w:sz w:val="24"/>
          <w:szCs w:val="24"/>
        </w:rPr>
      </w:pPr>
      <w:r>
        <w:rPr>
          <w:rFonts w:ascii="Calibri" w:hAnsi="Calibri" w:hint="eastAsia"/>
          <w:sz w:val="24"/>
          <w:szCs w:val="24"/>
        </w:rPr>
        <w:t xml:space="preserve"> </w:t>
      </w:r>
      <w:r w:rsidRPr="00630183">
        <w:rPr>
          <w:rFonts w:ascii="Calibri" w:hAnsi="Calibri"/>
          <w:sz w:val="24"/>
          <w:szCs w:val="24"/>
        </w:rPr>
        <w:t>We observe using a self-made slide glass, and a petri dish on the market.</w:t>
      </w:r>
      <w:r>
        <w:rPr>
          <w:rFonts w:ascii="Calibri" w:hAnsi="Calibri"/>
          <w:sz w:val="24"/>
          <w:szCs w:val="24"/>
        </w:rPr>
        <w:t xml:space="preserve"> </w:t>
      </w:r>
      <w:r w:rsidRPr="00630183">
        <w:rPr>
          <w:rFonts w:ascii="Calibri" w:hAnsi="Calibri"/>
          <w:sz w:val="24"/>
          <w:szCs w:val="24"/>
        </w:rPr>
        <w:t>The self-made slide glass is attached two slide glass with a width and is reinforced with an adhesive around it to make it a leakproof structure.</w:t>
      </w:r>
      <w:r w:rsidR="00B22D6F">
        <w:rPr>
          <w:rFonts w:ascii="Calibri" w:hAnsi="Calibri"/>
          <w:sz w:val="24"/>
          <w:szCs w:val="24"/>
        </w:rPr>
        <w:t xml:space="preserve"> </w:t>
      </w:r>
      <w:r w:rsidR="00B22D6F" w:rsidRPr="00B22D6F">
        <w:rPr>
          <w:rFonts w:ascii="Calibri" w:hAnsi="Calibri"/>
          <w:sz w:val="24"/>
          <w:szCs w:val="24"/>
        </w:rPr>
        <w:t>This self-made slide glass will post a thesis in the near future.</w:t>
      </w:r>
      <w:r w:rsidR="00B22D6F">
        <w:rPr>
          <w:rFonts w:ascii="Calibri" w:hAnsi="Calibri"/>
          <w:sz w:val="24"/>
          <w:szCs w:val="24"/>
        </w:rPr>
        <w:t xml:space="preserve"> </w:t>
      </w:r>
      <w:r w:rsidR="00B22D6F" w:rsidRPr="00B22D6F">
        <w:rPr>
          <w:rFonts w:ascii="Calibri" w:hAnsi="Calibri"/>
          <w:sz w:val="24"/>
          <w:szCs w:val="24"/>
        </w:rPr>
        <w:t>When we observe samples using a commercially available petri dish, close around the petri dish with a special plumbing tape.</w:t>
      </w:r>
    </w:p>
    <w:p w:rsidR="00B22D6F" w:rsidRDefault="00B22D6F">
      <w:pPr>
        <w:widowControl/>
        <w:jc w:val="left"/>
        <w:rPr>
          <w:rFonts w:ascii="Calibri" w:hAnsi="Calibri"/>
          <w:sz w:val="24"/>
          <w:szCs w:val="24"/>
        </w:rPr>
      </w:pPr>
    </w:p>
    <w:p w:rsidR="00B22D6F" w:rsidRDefault="005204C6" w:rsidP="00B22D6F">
      <w:pPr>
        <w:pStyle w:val="a3"/>
        <w:widowControl/>
        <w:numPr>
          <w:ilvl w:val="0"/>
          <w:numId w:val="15"/>
        </w:numPr>
        <w:ind w:leftChars="0"/>
        <w:jc w:val="left"/>
        <w:rPr>
          <w:rFonts w:ascii="Calibri" w:hAnsi="Calibri"/>
          <w:sz w:val="24"/>
          <w:szCs w:val="24"/>
        </w:rPr>
      </w:pPr>
      <w:r>
        <w:rPr>
          <w:rFonts w:ascii="Calibri" w:hAnsi="Calibri"/>
          <w:sz w:val="24"/>
          <w:szCs w:val="24"/>
        </w:rPr>
        <w:t xml:space="preserve"> </w:t>
      </w:r>
      <w:r w:rsidR="004A00F1" w:rsidRPr="004A00F1">
        <w:rPr>
          <w:rFonts w:ascii="Calibri" w:hAnsi="Calibri"/>
          <w:sz w:val="24"/>
          <w:szCs w:val="24"/>
        </w:rPr>
        <w:t xml:space="preserve">Initially, we used an acrylic board as a preliminary experiment to make a </w:t>
      </w:r>
      <w:r>
        <w:rPr>
          <w:rFonts w:ascii="Calibri" w:hAnsi="Calibri"/>
          <w:sz w:val="24"/>
          <w:szCs w:val="24"/>
        </w:rPr>
        <w:t>s</w:t>
      </w:r>
      <w:r w:rsidR="004A00F1" w:rsidRPr="004A00F1">
        <w:rPr>
          <w:rFonts w:ascii="Calibri" w:hAnsi="Calibri"/>
          <w:sz w:val="24"/>
          <w:szCs w:val="24"/>
        </w:rPr>
        <w:t>imple</w:t>
      </w:r>
      <w:r w:rsidR="006924DC">
        <w:rPr>
          <w:rFonts w:ascii="Calibri" w:hAnsi="Calibri"/>
          <w:sz w:val="24"/>
          <w:szCs w:val="24"/>
        </w:rPr>
        <w:t>r</w:t>
      </w:r>
      <w:r w:rsidR="004A00F1" w:rsidRPr="004A00F1">
        <w:rPr>
          <w:rFonts w:ascii="Calibri" w:hAnsi="Calibri"/>
          <w:sz w:val="24"/>
          <w:szCs w:val="24"/>
        </w:rPr>
        <w:t xml:space="preserve"> structure.</w:t>
      </w:r>
      <w:r w:rsidR="004A00F1">
        <w:rPr>
          <w:rFonts w:ascii="Calibri" w:hAnsi="Calibri"/>
          <w:sz w:val="24"/>
          <w:szCs w:val="24"/>
        </w:rPr>
        <w:t xml:space="preserve"> </w:t>
      </w:r>
      <w:r w:rsidR="004A00F1" w:rsidRPr="004A00F1">
        <w:rPr>
          <w:rFonts w:ascii="Calibri" w:hAnsi="Calibri"/>
          <w:sz w:val="24"/>
          <w:szCs w:val="24"/>
        </w:rPr>
        <w:t>However, to raise the sample temperature to 50 ° C, it needed to raise the temperature of the rubber heater to around 70 ° C.</w:t>
      </w:r>
      <w:r>
        <w:rPr>
          <w:rFonts w:ascii="Calibri" w:hAnsi="Calibri"/>
          <w:sz w:val="24"/>
          <w:szCs w:val="24"/>
        </w:rPr>
        <w:t xml:space="preserve"> </w:t>
      </w:r>
      <w:r w:rsidRPr="005204C6">
        <w:rPr>
          <w:rFonts w:ascii="Calibri" w:hAnsi="Calibri"/>
          <w:sz w:val="24"/>
          <w:szCs w:val="24"/>
        </w:rPr>
        <w:t>At this time, a situation occurred that the acrylic board was slightly deformed by the temperature. Therefore, we changed the material to aluminum.</w:t>
      </w:r>
      <w:r>
        <w:rPr>
          <w:rFonts w:ascii="Calibri" w:hAnsi="Calibri"/>
          <w:sz w:val="24"/>
          <w:szCs w:val="24"/>
        </w:rPr>
        <w:t xml:space="preserve"> </w:t>
      </w:r>
      <w:r w:rsidRPr="005204C6">
        <w:rPr>
          <w:rFonts w:ascii="Calibri" w:hAnsi="Calibri"/>
          <w:sz w:val="24"/>
          <w:szCs w:val="24"/>
        </w:rPr>
        <w:t>Although heat resistance has been improved by using aluminum as the material, aluminum has the problem of large heat dissipation and a difficulty in raising the temperature.</w:t>
      </w:r>
      <w:r>
        <w:rPr>
          <w:rFonts w:ascii="Calibri" w:hAnsi="Calibri"/>
          <w:sz w:val="24"/>
          <w:szCs w:val="24"/>
        </w:rPr>
        <w:t xml:space="preserve"> </w:t>
      </w:r>
      <w:r w:rsidRPr="005204C6">
        <w:rPr>
          <w:rFonts w:ascii="Calibri" w:hAnsi="Calibri"/>
          <w:sz w:val="24"/>
          <w:szCs w:val="24"/>
        </w:rPr>
        <w:t>Therefore, we considered the use of insulation and used cork with good processability as insulation.</w:t>
      </w:r>
    </w:p>
    <w:p w:rsidR="005204C6" w:rsidRDefault="004D71A5" w:rsidP="006924DC">
      <w:pPr>
        <w:widowControl/>
        <w:ind w:leftChars="150" w:left="315" w:firstLineChars="50" w:firstLine="120"/>
        <w:jc w:val="left"/>
        <w:rPr>
          <w:rFonts w:ascii="Calibri" w:hAnsi="Calibri"/>
          <w:sz w:val="24"/>
          <w:szCs w:val="24"/>
        </w:rPr>
      </w:pPr>
      <w:r w:rsidRPr="004D71A5">
        <w:rPr>
          <w:rFonts w:ascii="Calibri" w:hAnsi="Calibri"/>
          <w:sz w:val="24"/>
          <w:szCs w:val="24"/>
        </w:rPr>
        <w:t>As you pointed out, we think it is possible to simply attach a rubber heater to the surface of the aluminum plate.</w:t>
      </w:r>
      <w:r>
        <w:rPr>
          <w:rFonts w:ascii="Calibri" w:hAnsi="Calibri"/>
          <w:sz w:val="24"/>
          <w:szCs w:val="24"/>
        </w:rPr>
        <w:t xml:space="preserve"> </w:t>
      </w:r>
      <w:r w:rsidRPr="004D71A5">
        <w:rPr>
          <w:rFonts w:ascii="Calibri" w:hAnsi="Calibri"/>
          <w:sz w:val="24"/>
          <w:szCs w:val="24"/>
        </w:rPr>
        <w:t>We think that it will be the structure which prepares two aluminum boards in order to store a rubber heater</w:t>
      </w:r>
      <w:r w:rsidR="006924DC">
        <w:rPr>
          <w:rFonts w:ascii="Calibri" w:hAnsi="Calibri"/>
          <w:sz w:val="24"/>
          <w:szCs w:val="24"/>
        </w:rPr>
        <w:t xml:space="preserve"> </w:t>
      </w:r>
      <w:r w:rsidRPr="004D71A5">
        <w:rPr>
          <w:rFonts w:ascii="Calibri" w:hAnsi="Calibri"/>
          <w:sz w:val="24"/>
          <w:szCs w:val="24"/>
        </w:rPr>
        <w:t>and store a rubber heater in the upper board.</w:t>
      </w:r>
      <w:r w:rsidR="006924DC">
        <w:rPr>
          <w:rFonts w:ascii="Calibri" w:hAnsi="Calibri"/>
          <w:sz w:val="24"/>
          <w:szCs w:val="24"/>
        </w:rPr>
        <w:t xml:space="preserve"> </w:t>
      </w:r>
      <w:r w:rsidRPr="004D71A5">
        <w:rPr>
          <w:rFonts w:ascii="Calibri" w:hAnsi="Calibri"/>
          <w:sz w:val="24"/>
          <w:szCs w:val="24"/>
        </w:rPr>
        <w:t>In this case, since there is no room for storing the heater wires and sensor wires, it is fixed to the aluminum surface with tape.</w:t>
      </w:r>
      <w:r w:rsidR="006924DC">
        <w:rPr>
          <w:rFonts w:ascii="Calibri" w:hAnsi="Calibri"/>
          <w:sz w:val="24"/>
          <w:szCs w:val="24"/>
        </w:rPr>
        <w:t xml:space="preserve"> </w:t>
      </w:r>
      <w:r w:rsidR="006924DC" w:rsidRPr="006924DC">
        <w:rPr>
          <w:rFonts w:ascii="Calibri" w:hAnsi="Calibri"/>
          <w:sz w:val="24"/>
          <w:szCs w:val="24"/>
        </w:rPr>
        <w:t>We thought that this was not good in appearance and also in safety. Given the effect of aluminum heat dissipation on the microscope, it cannot be directly attached to the microscope stage.</w:t>
      </w:r>
      <w:r w:rsidR="006924DC">
        <w:rPr>
          <w:rFonts w:ascii="Calibri" w:hAnsi="Calibri"/>
          <w:sz w:val="24"/>
          <w:szCs w:val="24"/>
        </w:rPr>
        <w:t xml:space="preserve"> Therefor</w:t>
      </w:r>
      <w:r w:rsidR="006924DC" w:rsidRPr="006924DC">
        <w:rPr>
          <w:rFonts w:ascii="Calibri" w:hAnsi="Calibri"/>
          <w:sz w:val="24"/>
          <w:szCs w:val="24"/>
        </w:rPr>
        <w:t xml:space="preserve"> we attached the insulation. Furthermore, in order to secure a space for mounting the heater and sensor board, the aluminum plate was divided into multiple sheets.</w:t>
      </w:r>
      <w:r w:rsidR="006924DC">
        <w:rPr>
          <w:rFonts w:ascii="Calibri" w:hAnsi="Calibri"/>
          <w:sz w:val="24"/>
          <w:szCs w:val="24"/>
        </w:rPr>
        <w:t xml:space="preserve"> </w:t>
      </w:r>
      <w:r w:rsidR="006924DC" w:rsidRPr="006924DC">
        <w:rPr>
          <w:rFonts w:ascii="Calibri" w:hAnsi="Calibri"/>
          <w:sz w:val="24"/>
          <w:szCs w:val="24"/>
        </w:rPr>
        <w:t>We made the current structure to meet these conditions. As you point out, we think that simplification is necessary, and we will consider it as a future issue.</w:t>
      </w:r>
    </w:p>
    <w:p w:rsidR="005204C6" w:rsidRDefault="007D1512" w:rsidP="00AF451E">
      <w:pPr>
        <w:pStyle w:val="a3"/>
        <w:widowControl/>
        <w:numPr>
          <w:ilvl w:val="0"/>
          <w:numId w:val="15"/>
        </w:numPr>
        <w:ind w:leftChars="0"/>
        <w:jc w:val="left"/>
        <w:rPr>
          <w:rFonts w:ascii="Calibri" w:hAnsi="Calibri"/>
          <w:sz w:val="24"/>
          <w:szCs w:val="24"/>
        </w:rPr>
      </w:pPr>
      <w:r>
        <w:rPr>
          <w:rFonts w:ascii="Calibri" w:hAnsi="Calibri"/>
          <w:sz w:val="24"/>
          <w:szCs w:val="24"/>
        </w:rPr>
        <w:t xml:space="preserve"> </w:t>
      </w:r>
      <w:r w:rsidR="00AF451E" w:rsidRPr="00AF451E">
        <w:rPr>
          <w:rFonts w:ascii="Calibri" w:hAnsi="Calibri"/>
          <w:sz w:val="24"/>
          <w:szCs w:val="24"/>
        </w:rPr>
        <w:t xml:space="preserve">Since Figures 1-1 to 1-4 have been changed in number to Figure </w:t>
      </w:r>
      <w:r w:rsidR="005B5825">
        <w:rPr>
          <w:rFonts w:ascii="Calibri" w:hAnsi="Calibri"/>
          <w:sz w:val="24"/>
          <w:szCs w:val="24"/>
        </w:rPr>
        <w:t>S</w:t>
      </w:r>
      <w:r w:rsidR="00AF451E" w:rsidRPr="00AF451E">
        <w:rPr>
          <w:rFonts w:ascii="Calibri" w:hAnsi="Calibri"/>
          <w:sz w:val="24"/>
          <w:szCs w:val="24"/>
        </w:rPr>
        <w:t xml:space="preserve">1 A to D, the explanation will be given with new numbers. The four holes (4-M3 countersink) on the plates in Figure </w:t>
      </w:r>
      <w:r w:rsidR="005B5825">
        <w:rPr>
          <w:rFonts w:ascii="Calibri" w:hAnsi="Calibri"/>
          <w:sz w:val="24"/>
          <w:szCs w:val="24"/>
        </w:rPr>
        <w:t>S</w:t>
      </w:r>
      <w:r w:rsidR="00AF451E" w:rsidRPr="00AF451E">
        <w:rPr>
          <w:rFonts w:ascii="Calibri" w:hAnsi="Calibri"/>
          <w:sz w:val="24"/>
          <w:szCs w:val="24"/>
        </w:rPr>
        <w:t>1 A and B are for screwing F</w:t>
      </w:r>
      <w:r w:rsidR="00AF451E">
        <w:rPr>
          <w:rFonts w:ascii="Calibri" w:hAnsi="Calibri"/>
          <w:sz w:val="24"/>
          <w:szCs w:val="24"/>
        </w:rPr>
        <w:t>i</w:t>
      </w:r>
      <w:r w:rsidR="00AF451E" w:rsidRPr="00AF451E">
        <w:rPr>
          <w:rFonts w:ascii="Calibri" w:hAnsi="Calibri"/>
          <w:sz w:val="24"/>
          <w:szCs w:val="24"/>
        </w:rPr>
        <w:t xml:space="preserve">gure </w:t>
      </w:r>
      <w:r w:rsidR="005B5825">
        <w:rPr>
          <w:rFonts w:ascii="Calibri" w:hAnsi="Calibri"/>
          <w:sz w:val="24"/>
          <w:szCs w:val="24"/>
        </w:rPr>
        <w:t>S</w:t>
      </w:r>
      <w:r w:rsidR="00AF451E" w:rsidRPr="00AF451E">
        <w:rPr>
          <w:rFonts w:ascii="Calibri" w:hAnsi="Calibri"/>
          <w:sz w:val="24"/>
          <w:szCs w:val="24"/>
        </w:rPr>
        <w:t xml:space="preserve">1 A and B. Figure </w:t>
      </w:r>
      <w:r w:rsidR="005B5825">
        <w:rPr>
          <w:rFonts w:ascii="Calibri" w:hAnsi="Calibri"/>
          <w:sz w:val="24"/>
          <w:szCs w:val="24"/>
        </w:rPr>
        <w:t>S</w:t>
      </w:r>
      <w:r w:rsidR="00AF451E" w:rsidRPr="00AF451E">
        <w:rPr>
          <w:rFonts w:ascii="Calibri" w:hAnsi="Calibri"/>
          <w:sz w:val="24"/>
          <w:szCs w:val="24"/>
        </w:rPr>
        <w:t xml:space="preserve">1 A and B are screwed from the surface of A. Figure </w:t>
      </w:r>
      <w:r w:rsidR="005B5825">
        <w:rPr>
          <w:rFonts w:ascii="Calibri" w:hAnsi="Calibri"/>
          <w:sz w:val="24"/>
          <w:szCs w:val="24"/>
        </w:rPr>
        <w:t>S</w:t>
      </w:r>
      <w:r w:rsidR="00AF451E" w:rsidRPr="00AF451E">
        <w:rPr>
          <w:rFonts w:ascii="Calibri" w:hAnsi="Calibri"/>
          <w:sz w:val="24"/>
          <w:szCs w:val="24"/>
        </w:rPr>
        <w:t>1 C and D are screwed from the back of D.</w:t>
      </w:r>
      <w:r w:rsidR="00AF451E">
        <w:rPr>
          <w:rFonts w:ascii="Calibri" w:hAnsi="Calibri"/>
          <w:sz w:val="24"/>
          <w:szCs w:val="24"/>
        </w:rPr>
        <w:t xml:space="preserve"> </w:t>
      </w:r>
      <w:r w:rsidR="002C3B8F" w:rsidRPr="002C3B8F">
        <w:rPr>
          <w:rFonts w:ascii="Calibri" w:hAnsi="Calibri"/>
          <w:sz w:val="24"/>
          <w:szCs w:val="24"/>
        </w:rPr>
        <w:t>The method of assembly has been added to 1.11.</w:t>
      </w:r>
      <w:r w:rsidR="002C3B8F">
        <w:rPr>
          <w:rFonts w:ascii="Calibri" w:hAnsi="Calibri"/>
          <w:sz w:val="24"/>
          <w:szCs w:val="24"/>
        </w:rPr>
        <w:t xml:space="preserve"> </w:t>
      </w:r>
      <w:r w:rsidR="0049012F" w:rsidRPr="0049012F">
        <w:rPr>
          <w:rFonts w:ascii="Calibri" w:hAnsi="Calibri"/>
          <w:sz w:val="24"/>
          <w:szCs w:val="24"/>
        </w:rPr>
        <w:t>The design drawings contain information on production.</w:t>
      </w:r>
      <w:r w:rsidR="005C4374" w:rsidRPr="005C4374">
        <w:t xml:space="preserve"> </w:t>
      </w:r>
      <w:r w:rsidR="005C4374" w:rsidRPr="005C4374">
        <w:rPr>
          <w:rFonts w:ascii="Calibri" w:hAnsi="Calibri"/>
          <w:sz w:val="24"/>
          <w:szCs w:val="24"/>
        </w:rPr>
        <w:t xml:space="preserve">In order to make it easy to understand, we added a </w:t>
      </w:r>
      <w:r w:rsidR="005C4374" w:rsidRPr="005C4374">
        <w:rPr>
          <w:rFonts w:ascii="Calibri" w:hAnsi="Calibri"/>
          <w:sz w:val="24"/>
          <w:szCs w:val="24"/>
        </w:rPr>
        <w:lastRenderedPageBreak/>
        <w:t>drawing without lines to the supplementary information S2 and added it to the protocol.</w:t>
      </w:r>
    </w:p>
    <w:p w:rsidR="0049012F" w:rsidRDefault="007D1512" w:rsidP="00AF451E">
      <w:pPr>
        <w:pStyle w:val="a3"/>
        <w:widowControl/>
        <w:numPr>
          <w:ilvl w:val="0"/>
          <w:numId w:val="15"/>
        </w:numPr>
        <w:ind w:leftChars="0"/>
        <w:jc w:val="left"/>
        <w:rPr>
          <w:rFonts w:ascii="Calibri" w:hAnsi="Calibri"/>
          <w:sz w:val="24"/>
          <w:szCs w:val="24"/>
        </w:rPr>
      </w:pPr>
      <w:r>
        <w:rPr>
          <w:rFonts w:ascii="Calibri" w:hAnsi="Calibri"/>
          <w:sz w:val="24"/>
          <w:szCs w:val="24"/>
        </w:rPr>
        <w:t xml:space="preserve"> </w:t>
      </w:r>
      <w:r w:rsidR="006F01BA" w:rsidRPr="006F01BA">
        <w:rPr>
          <w:rFonts w:ascii="Calibri" w:hAnsi="Calibri"/>
          <w:sz w:val="24"/>
          <w:szCs w:val="24"/>
        </w:rPr>
        <w:t>As you point out, the observation is mainly on a slide glass or petri dish made vertical, but the temperature distribution of the rubber heater is relatively uniform, so it is possible to observe samples within the diameter of the rubber heater.</w:t>
      </w:r>
    </w:p>
    <w:p w:rsidR="006F01BA" w:rsidRDefault="007D1512" w:rsidP="00AF451E">
      <w:pPr>
        <w:pStyle w:val="a3"/>
        <w:widowControl/>
        <w:numPr>
          <w:ilvl w:val="0"/>
          <w:numId w:val="15"/>
        </w:numPr>
        <w:ind w:leftChars="0"/>
        <w:jc w:val="left"/>
        <w:rPr>
          <w:rFonts w:ascii="Calibri" w:hAnsi="Calibri"/>
          <w:sz w:val="24"/>
          <w:szCs w:val="24"/>
        </w:rPr>
      </w:pPr>
      <w:r>
        <w:rPr>
          <w:rFonts w:ascii="Calibri" w:hAnsi="Calibri"/>
          <w:sz w:val="24"/>
          <w:szCs w:val="24"/>
        </w:rPr>
        <w:t xml:space="preserve"> </w:t>
      </w:r>
      <w:r w:rsidR="007F4010" w:rsidRPr="007F4010">
        <w:rPr>
          <w:rFonts w:ascii="Calibri" w:hAnsi="Calibri"/>
          <w:sz w:val="24"/>
          <w:szCs w:val="24"/>
        </w:rPr>
        <w:t>Similar products are available on the market.</w:t>
      </w:r>
      <w:r w:rsidR="002D2EE3">
        <w:rPr>
          <w:rFonts w:ascii="Calibri" w:hAnsi="Calibri"/>
          <w:sz w:val="24"/>
          <w:szCs w:val="24"/>
        </w:rPr>
        <w:t xml:space="preserve"> </w:t>
      </w:r>
      <w:r w:rsidR="002D2EE3" w:rsidRPr="002D2EE3">
        <w:rPr>
          <w:rFonts w:ascii="Calibri" w:hAnsi="Calibri"/>
          <w:sz w:val="24"/>
          <w:szCs w:val="24"/>
        </w:rPr>
        <w:t>However, the products on the market do not have Wi-fy function, Log management on server, or temperature setting function. In addition, we made a dedicated controller because we could add our own improvement in the future.</w:t>
      </w:r>
      <w:r w:rsidR="00676073">
        <w:rPr>
          <w:rFonts w:ascii="Calibri" w:hAnsi="Calibri"/>
          <w:sz w:val="24"/>
          <w:szCs w:val="24"/>
        </w:rPr>
        <w:t xml:space="preserve"> </w:t>
      </w:r>
      <w:r w:rsidR="00676073" w:rsidRPr="00676073">
        <w:rPr>
          <w:rFonts w:ascii="Calibri" w:hAnsi="Calibri"/>
          <w:sz w:val="24"/>
          <w:szCs w:val="24"/>
        </w:rPr>
        <w:t>The temperature range of this device is 80 ° C as a design value, but as you point out, it is considered unnecessary for biological systems. In our laboratory, the temperature used for floating observation of diatoms is up to 40 ° C. Therefore, we changed the temperature range to 50 ° C.  Along with this, the description of Introduction has changed.</w:t>
      </w:r>
    </w:p>
    <w:p w:rsidR="007D1512" w:rsidRPr="00AF451E" w:rsidRDefault="007D1512" w:rsidP="007D1512">
      <w:pPr>
        <w:pStyle w:val="a3"/>
        <w:widowControl/>
        <w:ind w:leftChars="0" w:left="360"/>
        <w:jc w:val="left"/>
        <w:rPr>
          <w:rFonts w:ascii="Calibri" w:hAnsi="Calibri"/>
          <w:sz w:val="24"/>
          <w:szCs w:val="24"/>
        </w:rPr>
      </w:pPr>
      <w:r>
        <w:rPr>
          <w:rFonts w:ascii="Calibri" w:hAnsi="Calibri" w:hint="eastAsia"/>
          <w:sz w:val="24"/>
          <w:szCs w:val="24"/>
        </w:rPr>
        <w:t xml:space="preserve"> </w:t>
      </w:r>
      <w:r w:rsidR="00380111" w:rsidRPr="00380111">
        <w:rPr>
          <w:rFonts w:ascii="Calibri" w:hAnsi="Calibri"/>
          <w:sz w:val="24"/>
          <w:szCs w:val="24"/>
        </w:rPr>
        <w:t>As you pointed out, we think it is possible to control temperature using a single aluminum plate. However, as mentioned in Answer A, it is difficult with one plate because it is necessary to storage the heater electrode and fix the heater and sensor wires.</w:t>
      </w:r>
      <w:r w:rsidR="00380111">
        <w:rPr>
          <w:rFonts w:ascii="Calibri" w:hAnsi="Calibri" w:hint="eastAsia"/>
          <w:sz w:val="24"/>
          <w:szCs w:val="24"/>
        </w:rPr>
        <w:t xml:space="preserve"> </w:t>
      </w:r>
      <w:r w:rsidR="00380111" w:rsidRPr="00380111">
        <w:rPr>
          <w:rFonts w:ascii="Calibri" w:hAnsi="Calibri"/>
          <w:sz w:val="24"/>
          <w:szCs w:val="24"/>
        </w:rPr>
        <w:t>There is also a way to fix them with tape, but there is also the risk of inducing trouble. If we don't consider the appearance, there will be an inexpensive way. However, this will be an issue for the future.</w:t>
      </w:r>
    </w:p>
    <w:p w:rsidR="00630183" w:rsidRPr="005B5825" w:rsidRDefault="00630183">
      <w:pPr>
        <w:widowControl/>
        <w:jc w:val="left"/>
        <w:rPr>
          <w:rFonts w:ascii="Calibri" w:hAnsi="Calibri"/>
          <w:sz w:val="24"/>
          <w:szCs w:val="24"/>
        </w:rPr>
      </w:pPr>
    </w:p>
    <w:p w:rsidR="00630183" w:rsidRDefault="00630183">
      <w:pPr>
        <w:widowControl/>
        <w:jc w:val="left"/>
        <w:rPr>
          <w:rFonts w:ascii="Calibri" w:hAnsi="Calibri"/>
          <w:sz w:val="24"/>
          <w:szCs w:val="24"/>
        </w:rPr>
      </w:pPr>
      <w:r>
        <w:rPr>
          <w:rFonts w:ascii="Calibri" w:hAnsi="Calibri"/>
          <w:sz w:val="24"/>
          <w:szCs w:val="24"/>
        </w:rPr>
        <w:br w:type="page"/>
      </w:r>
    </w:p>
    <w:p w:rsidR="005110BB" w:rsidRPr="000A2274" w:rsidRDefault="005110BB" w:rsidP="005110BB">
      <w:pPr>
        <w:rPr>
          <w:rFonts w:ascii="Calibri" w:hAnsi="Calibri"/>
          <w:sz w:val="24"/>
          <w:szCs w:val="24"/>
        </w:rPr>
      </w:pPr>
      <w:r w:rsidRPr="000A2274">
        <w:rPr>
          <w:rFonts w:ascii="Calibri" w:hAnsi="Calibri"/>
          <w:sz w:val="24"/>
          <w:szCs w:val="24"/>
        </w:rPr>
        <w:t>[</w:t>
      </w:r>
      <w:r>
        <w:rPr>
          <w:rFonts w:ascii="Calibri" w:eastAsia="Meiryo UI" w:hAnsi="Calibri" w:cs="Meiryo UI"/>
          <w:bCs/>
          <w:color w:val="212121"/>
          <w:sz w:val="24"/>
          <w:szCs w:val="24"/>
          <w:shd w:val="clear" w:color="auto" w:fill="FFFFFF"/>
        </w:rPr>
        <w:t>Reviewer #2</w:t>
      </w:r>
      <w:r w:rsidRPr="000A2274">
        <w:rPr>
          <w:rFonts w:ascii="Calibri" w:hAnsi="Calibri"/>
          <w:sz w:val="24"/>
          <w:szCs w:val="24"/>
        </w:rPr>
        <w:t>]</w:t>
      </w:r>
    </w:p>
    <w:p w:rsidR="005110BB" w:rsidRDefault="005110BB" w:rsidP="005110BB">
      <w:pPr>
        <w:rPr>
          <w:rFonts w:ascii="Calibri" w:hAnsi="Calibri"/>
          <w:sz w:val="24"/>
          <w:szCs w:val="24"/>
        </w:rPr>
      </w:pPr>
      <w:r>
        <w:rPr>
          <w:rFonts w:ascii="Calibri" w:hAnsi="Calibri" w:hint="eastAsia"/>
          <w:sz w:val="24"/>
          <w:szCs w:val="24"/>
        </w:rPr>
        <w:t>Major C</w:t>
      </w:r>
      <w:r w:rsidR="00A9495B">
        <w:rPr>
          <w:rFonts w:ascii="Calibri" w:hAnsi="Calibri"/>
          <w:sz w:val="24"/>
          <w:szCs w:val="24"/>
        </w:rPr>
        <w:t>oncerns</w:t>
      </w:r>
    </w:p>
    <w:p w:rsidR="00A9495B" w:rsidRDefault="003F76F0" w:rsidP="003F76F0">
      <w:pPr>
        <w:pStyle w:val="a3"/>
        <w:numPr>
          <w:ilvl w:val="0"/>
          <w:numId w:val="16"/>
        </w:numPr>
        <w:ind w:leftChars="0"/>
        <w:rPr>
          <w:rFonts w:ascii="Calibri" w:hAnsi="Calibri"/>
          <w:sz w:val="24"/>
          <w:szCs w:val="24"/>
        </w:rPr>
      </w:pPr>
      <w:r>
        <w:rPr>
          <w:rFonts w:ascii="Calibri" w:hAnsi="Calibri"/>
          <w:sz w:val="24"/>
          <w:szCs w:val="24"/>
        </w:rPr>
        <w:t xml:space="preserve"> </w:t>
      </w:r>
      <w:r w:rsidR="00CB5D0C" w:rsidRPr="004741B2">
        <w:rPr>
          <w:rFonts w:ascii="Calibri" w:hAnsi="Calibri"/>
          <w:sz w:val="24"/>
          <w:szCs w:val="24"/>
        </w:rPr>
        <w:t xml:space="preserve">Basically, it is not a dissertation on diatom observation, so it will not be described in detail, but the method of preparation of diatoms, the observation method, and the </w:t>
      </w:r>
      <w:bookmarkStart w:id="1" w:name="_Hlk4333586"/>
      <w:r w:rsidR="00CB5D0C" w:rsidRPr="004741B2">
        <w:rPr>
          <w:rFonts w:ascii="Calibri" w:hAnsi="Calibri"/>
          <w:sz w:val="24"/>
          <w:szCs w:val="24"/>
        </w:rPr>
        <w:t>conditions of the microscope</w:t>
      </w:r>
      <w:bookmarkEnd w:id="1"/>
      <w:r w:rsidR="00CB5D0C" w:rsidRPr="004741B2">
        <w:rPr>
          <w:rFonts w:ascii="Calibri" w:hAnsi="Calibri"/>
          <w:sz w:val="24"/>
          <w:szCs w:val="24"/>
        </w:rPr>
        <w:t xml:space="preserve"> are added to 5.1.1, 5.1.2 and 5.1.3 respectively. The result of measurement data has been added to REPRESENTATIVE RESULTS. Details of these experiments will post a thesis in the near future.</w:t>
      </w:r>
    </w:p>
    <w:p w:rsidR="004741B2" w:rsidRDefault="004741B2" w:rsidP="00CB5D0C">
      <w:pPr>
        <w:pStyle w:val="a3"/>
        <w:widowControl/>
        <w:numPr>
          <w:ilvl w:val="0"/>
          <w:numId w:val="16"/>
        </w:numPr>
        <w:spacing w:afterLines="80" w:after="288"/>
        <w:ind w:leftChars="0"/>
        <w:rPr>
          <w:rFonts w:ascii="Calibri" w:hAnsi="Calibri"/>
          <w:sz w:val="24"/>
          <w:szCs w:val="24"/>
        </w:rPr>
      </w:pPr>
      <w:r w:rsidRPr="000312E5">
        <w:rPr>
          <w:rFonts w:ascii="Calibri" w:hAnsi="Calibri"/>
          <w:sz w:val="24"/>
          <w:szCs w:val="24"/>
        </w:rPr>
        <w:t>As it is not a paper of the sideways inverted microscope, it will not be described in</w:t>
      </w:r>
      <w:r w:rsidR="003F76F0" w:rsidRPr="000312E5">
        <w:rPr>
          <w:rFonts w:ascii="Calibri" w:hAnsi="Calibri"/>
          <w:sz w:val="24"/>
          <w:szCs w:val="24"/>
        </w:rPr>
        <w:t xml:space="preserve"> </w:t>
      </w:r>
      <w:r w:rsidRPr="000312E5">
        <w:rPr>
          <w:rFonts w:ascii="Calibri" w:hAnsi="Calibri"/>
          <w:sz w:val="24"/>
          <w:szCs w:val="24"/>
        </w:rPr>
        <w:t>detail, but an outline has been added in protocol 6</w:t>
      </w:r>
      <w:r w:rsidR="003F76F0" w:rsidRPr="000312E5">
        <w:rPr>
          <w:rFonts w:ascii="Calibri" w:hAnsi="Calibri"/>
          <w:sz w:val="24"/>
          <w:szCs w:val="24"/>
        </w:rPr>
        <w:t xml:space="preserve"> “</w:t>
      </w:r>
      <w:r w:rsidR="003F76F0" w:rsidRPr="000312E5">
        <w:rPr>
          <w:rFonts w:ascii="Calibri" w:hAnsi="Calibri" w:cs="Calibri"/>
          <w:sz w:val="24"/>
          <w:szCs w:val="24"/>
        </w:rPr>
        <w:t>Design of the sideways inverted microscope”.</w:t>
      </w:r>
      <w:r w:rsidR="000312E5" w:rsidRPr="000312E5">
        <w:rPr>
          <w:rFonts w:ascii="Calibri" w:hAnsi="Calibri" w:cs="Calibri"/>
          <w:sz w:val="24"/>
          <w:szCs w:val="24"/>
        </w:rPr>
        <w:t xml:space="preserve"> </w:t>
      </w:r>
      <w:r w:rsidR="003F76F0" w:rsidRPr="000312E5">
        <w:rPr>
          <w:rFonts w:ascii="Calibri" w:hAnsi="Calibri"/>
          <w:sz w:val="24"/>
          <w:szCs w:val="24"/>
        </w:rPr>
        <w:t>The 90-degree tilted inverted microscope is being posted in the journal "Microscopy &amp; Microanalysis" with the title "Design of sideways inverted microscope stand to observe mobility of diatom cells".</w:t>
      </w:r>
    </w:p>
    <w:p w:rsidR="00A81A46" w:rsidRPr="00A81A46" w:rsidRDefault="00A81A46" w:rsidP="00A81A46">
      <w:pPr>
        <w:rPr>
          <w:rFonts w:ascii="Calibri" w:hAnsi="Calibri"/>
          <w:sz w:val="24"/>
          <w:szCs w:val="24"/>
        </w:rPr>
      </w:pPr>
      <w:r w:rsidRPr="00A81A46">
        <w:rPr>
          <w:rFonts w:ascii="Calibri" w:hAnsi="Calibri" w:hint="eastAsia"/>
          <w:sz w:val="24"/>
          <w:szCs w:val="24"/>
        </w:rPr>
        <w:t>M</w:t>
      </w:r>
      <w:r>
        <w:rPr>
          <w:rFonts w:ascii="Calibri" w:hAnsi="Calibri"/>
          <w:sz w:val="24"/>
          <w:szCs w:val="24"/>
        </w:rPr>
        <w:t>ino</w:t>
      </w:r>
      <w:r w:rsidRPr="00A81A46">
        <w:rPr>
          <w:rFonts w:ascii="Calibri" w:hAnsi="Calibri" w:hint="eastAsia"/>
          <w:sz w:val="24"/>
          <w:szCs w:val="24"/>
        </w:rPr>
        <w:t>r C</w:t>
      </w:r>
      <w:r w:rsidRPr="00A81A46">
        <w:rPr>
          <w:rFonts w:ascii="Calibri" w:hAnsi="Calibri"/>
          <w:sz w:val="24"/>
          <w:szCs w:val="24"/>
        </w:rPr>
        <w:t>oncerns</w:t>
      </w:r>
    </w:p>
    <w:p w:rsidR="00552F8E" w:rsidRDefault="00A81A46" w:rsidP="00A9495B">
      <w:pPr>
        <w:pStyle w:val="a3"/>
        <w:widowControl/>
        <w:numPr>
          <w:ilvl w:val="0"/>
          <w:numId w:val="5"/>
        </w:numPr>
        <w:spacing w:afterLines="80" w:after="288"/>
        <w:ind w:leftChars="0"/>
        <w:rPr>
          <w:rFonts w:ascii="Calibri" w:hAnsi="Calibri"/>
          <w:sz w:val="24"/>
          <w:szCs w:val="24"/>
        </w:rPr>
      </w:pPr>
      <w:r w:rsidRPr="00FC39CB">
        <w:rPr>
          <w:rFonts w:ascii="Calibri" w:hAnsi="Calibri"/>
          <w:sz w:val="24"/>
          <w:szCs w:val="24"/>
        </w:rPr>
        <w:t xml:space="preserve"> </w:t>
      </w:r>
      <w:r w:rsidR="00FC39CB" w:rsidRPr="00FC39CB">
        <w:rPr>
          <w:rFonts w:ascii="Calibri" w:hAnsi="Calibri"/>
          <w:sz w:val="24"/>
          <w:szCs w:val="24"/>
        </w:rPr>
        <w:t xml:space="preserve">We thank you for your </w:t>
      </w:r>
      <w:r w:rsidR="00FC39CB">
        <w:rPr>
          <w:rFonts w:ascii="Calibri" w:hAnsi="Calibri"/>
          <w:sz w:val="24"/>
          <w:szCs w:val="24"/>
        </w:rPr>
        <w:t>advice</w:t>
      </w:r>
      <w:r w:rsidR="00FC39CB" w:rsidRPr="00FC39CB">
        <w:rPr>
          <w:rFonts w:ascii="Calibri" w:hAnsi="Calibri"/>
          <w:sz w:val="24"/>
          <w:szCs w:val="24"/>
        </w:rPr>
        <w:t>. However, this paper relates to the hardware of the microscope stage with temperature control function. In the future, we would like to conduct experiments as pointed out using this device and submit a paper.</w:t>
      </w:r>
    </w:p>
    <w:p w:rsidR="00FC39CB" w:rsidRDefault="00FC39CB" w:rsidP="00FC39CB">
      <w:pPr>
        <w:pStyle w:val="a3"/>
        <w:numPr>
          <w:ilvl w:val="0"/>
          <w:numId w:val="5"/>
        </w:numPr>
        <w:ind w:leftChars="0"/>
        <w:rPr>
          <w:rFonts w:ascii="Calibri" w:hAnsi="Calibri"/>
          <w:sz w:val="24"/>
          <w:szCs w:val="24"/>
        </w:rPr>
      </w:pPr>
      <w:r w:rsidRPr="00E82CEF">
        <w:rPr>
          <w:rFonts w:ascii="Calibri" w:hAnsi="Calibri"/>
          <w:sz w:val="24"/>
          <w:szCs w:val="24"/>
        </w:rPr>
        <w:t>"Responce" in Figure 10 has been modified to "Respo</w:t>
      </w:r>
      <w:r>
        <w:rPr>
          <w:rFonts w:ascii="Calibri" w:hAnsi="Calibri"/>
          <w:sz w:val="24"/>
          <w:szCs w:val="24"/>
        </w:rPr>
        <w:t>n</w:t>
      </w:r>
      <w:r w:rsidRPr="00E82CEF">
        <w:rPr>
          <w:rFonts w:ascii="Calibri" w:hAnsi="Calibri"/>
          <w:sz w:val="24"/>
          <w:szCs w:val="24"/>
        </w:rPr>
        <w:t>se" in Figure 2 with the new number.</w:t>
      </w:r>
    </w:p>
    <w:p w:rsidR="00FC39CB" w:rsidRPr="00A81A46" w:rsidRDefault="00FC39CB" w:rsidP="00FC39CB">
      <w:pPr>
        <w:pStyle w:val="a3"/>
        <w:widowControl/>
        <w:numPr>
          <w:ilvl w:val="0"/>
          <w:numId w:val="5"/>
        </w:numPr>
        <w:spacing w:afterLines="80" w:after="288"/>
        <w:ind w:leftChars="0"/>
        <w:rPr>
          <w:rFonts w:ascii="Calibri" w:hAnsi="Calibri"/>
          <w:sz w:val="24"/>
          <w:szCs w:val="24"/>
        </w:rPr>
      </w:pPr>
      <w:r w:rsidRPr="00FC39CB">
        <w:rPr>
          <w:rFonts w:ascii="Calibri" w:hAnsi="Calibri"/>
          <w:sz w:val="24"/>
          <w:szCs w:val="24"/>
        </w:rPr>
        <w:t>Figure 11 was a mistake in Figure 10, but it was changed to Figure 2.</w:t>
      </w:r>
    </w:p>
    <w:sectPr w:rsidR="00FC39CB" w:rsidRPr="00A81A4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A1E" w:rsidRDefault="00386A1E" w:rsidP="00386A1E">
      <w:r>
        <w:separator/>
      </w:r>
    </w:p>
  </w:endnote>
  <w:endnote w:type="continuationSeparator" w:id="0">
    <w:p w:rsidR="00386A1E" w:rsidRDefault="00386A1E" w:rsidP="00386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A1E" w:rsidRDefault="00386A1E" w:rsidP="00386A1E">
      <w:r>
        <w:separator/>
      </w:r>
    </w:p>
  </w:footnote>
  <w:footnote w:type="continuationSeparator" w:id="0">
    <w:p w:rsidR="00386A1E" w:rsidRDefault="00386A1E" w:rsidP="00386A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41D73"/>
    <w:multiLevelType w:val="hybridMultilevel"/>
    <w:tmpl w:val="C6D4481E"/>
    <w:lvl w:ilvl="0" w:tplc="8BFCA4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286EBD"/>
    <w:multiLevelType w:val="hybridMultilevel"/>
    <w:tmpl w:val="C5DE5208"/>
    <w:lvl w:ilvl="0" w:tplc="2BF0F47C">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BD2B76"/>
    <w:multiLevelType w:val="hybridMultilevel"/>
    <w:tmpl w:val="1AD0DD0C"/>
    <w:lvl w:ilvl="0" w:tplc="C598EF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A63E0C"/>
    <w:multiLevelType w:val="hybridMultilevel"/>
    <w:tmpl w:val="5DC6D0F2"/>
    <w:lvl w:ilvl="0" w:tplc="8E7A55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001A7F"/>
    <w:multiLevelType w:val="hybridMultilevel"/>
    <w:tmpl w:val="15DAB1D2"/>
    <w:lvl w:ilvl="0" w:tplc="4F1695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1F5569"/>
    <w:multiLevelType w:val="hybridMultilevel"/>
    <w:tmpl w:val="4F5C0C42"/>
    <w:lvl w:ilvl="0" w:tplc="AB0ECD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6A7F70"/>
    <w:multiLevelType w:val="hybridMultilevel"/>
    <w:tmpl w:val="513CD594"/>
    <w:lvl w:ilvl="0" w:tplc="C25CF0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C924F7"/>
    <w:multiLevelType w:val="hybridMultilevel"/>
    <w:tmpl w:val="1CECFF1A"/>
    <w:lvl w:ilvl="0" w:tplc="72244D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67F4854"/>
    <w:multiLevelType w:val="hybridMultilevel"/>
    <w:tmpl w:val="336C2250"/>
    <w:lvl w:ilvl="0" w:tplc="3AEE04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194C0B"/>
    <w:multiLevelType w:val="hybridMultilevel"/>
    <w:tmpl w:val="EB70EA82"/>
    <w:lvl w:ilvl="0" w:tplc="CB6689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3B575D"/>
    <w:multiLevelType w:val="hybridMultilevel"/>
    <w:tmpl w:val="AB6A83CA"/>
    <w:lvl w:ilvl="0" w:tplc="65C0EC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74371E"/>
    <w:multiLevelType w:val="hybridMultilevel"/>
    <w:tmpl w:val="7D9C4418"/>
    <w:lvl w:ilvl="0" w:tplc="866087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977DCD"/>
    <w:multiLevelType w:val="hybridMultilevel"/>
    <w:tmpl w:val="5E902562"/>
    <w:lvl w:ilvl="0" w:tplc="3DC2A6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D7D441B"/>
    <w:multiLevelType w:val="hybridMultilevel"/>
    <w:tmpl w:val="A8FEC24E"/>
    <w:lvl w:ilvl="0" w:tplc="B352C2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0BB4071"/>
    <w:multiLevelType w:val="hybridMultilevel"/>
    <w:tmpl w:val="16EA5CE2"/>
    <w:lvl w:ilvl="0" w:tplc="94B092E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E7B3F56"/>
    <w:multiLevelType w:val="hybridMultilevel"/>
    <w:tmpl w:val="73A6078E"/>
    <w:lvl w:ilvl="0" w:tplc="F5F8BB5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4B76A78"/>
    <w:multiLevelType w:val="multilevel"/>
    <w:tmpl w:val="7142789C"/>
    <w:lvl w:ilvl="0">
      <w:start w:val="5"/>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0513F9"/>
    <w:multiLevelType w:val="hybridMultilevel"/>
    <w:tmpl w:val="4AC82AEC"/>
    <w:lvl w:ilvl="0" w:tplc="B3FE9E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7"/>
  </w:num>
  <w:num w:numId="3">
    <w:abstractNumId w:val="13"/>
  </w:num>
  <w:num w:numId="4">
    <w:abstractNumId w:val="3"/>
  </w:num>
  <w:num w:numId="5">
    <w:abstractNumId w:val="5"/>
  </w:num>
  <w:num w:numId="6">
    <w:abstractNumId w:val="9"/>
  </w:num>
  <w:num w:numId="7">
    <w:abstractNumId w:val="10"/>
  </w:num>
  <w:num w:numId="8">
    <w:abstractNumId w:val="4"/>
  </w:num>
  <w:num w:numId="9">
    <w:abstractNumId w:val="8"/>
  </w:num>
  <w:num w:numId="10">
    <w:abstractNumId w:val="2"/>
  </w:num>
  <w:num w:numId="11">
    <w:abstractNumId w:val="6"/>
  </w:num>
  <w:num w:numId="12">
    <w:abstractNumId w:val="15"/>
  </w:num>
  <w:num w:numId="13">
    <w:abstractNumId w:val="11"/>
  </w:num>
  <w:num w:numId="14">
    <w:abstractNumId w:val="12"/>
  </w:num>
  <w:num w:numId="15">
    <w:abstractNumId w:val="1"/>
  </w:num>
  <w:num w:numId="16">
    <w:abstractNumId w:val="0"/>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629"/>
    <w:rsid w:val="000312E5"/>
    <w:rsid w:val="00061B86"/>
    <w:rsid w:val="000A2274"/>
    <w:rsid w:val="000D7F65"/>
    <w:rsid w:val="001815EA"/>
    <w:rsid w:val="00183067"/>
    <w:rsid w:val="001C23DC"/>
    <w:rsid w:val="001E149A"/>
    <w:rsid w:val="001F2980"/>
    <w:rsid w:val="00206130"/>
    <w:rsid w:val="00263642"/>
    <w:rsid w:val="002A5B93"/>
    <w:rsid w:val="002C3B8F"/>
    <w:rsid w:val="002D2EE3"/>
    <w:rsid w:val="002E17AC"/>
    <w:rsid w:val="00314EE8"/>
    <w:rsid w:val="00323B27"/>
    <w:rsid w:val="0035594D"/>
    <w:rsid w:val="00380111"/>
    <w:rsid w:val="00380F51"/>
    <w:rsid w:val="00386A1E"/>
    <w:rsid w:val="00392204"/>
    <w:rsid w:val="003A50B2"/>
    <w:rsid w:val="003E388E"/>
    <w:rsid w:val="003E59AB"/>
    <w:rsid w:val="003F3D6C"/>
    <w:rsid w:val="003F76F0"/>
    <w:rsid w:val="00435EF4"/>
    <w:rsid w:val="004741B2"/>
    <w:rsid w:val="0049012F"/>
    <w:rsid w:val="004A00F1"/>
    <w:rsid w:val="004C74BE"/>
    <w:rsid w:val="004D71A5"/>
    <w:rsid w:val="004E0E7A"/>
    <w:rsid w:val="00504859"/>
    <w:rsid w:val="00506973"/>
    <w:rsid w:val="005110BB"/>
    <w:rsid w:val="005204C6"/>
    <w:rsid w:val="00552F8E"/>
    <w:rsid w:val="00553E45"/>
    <w:rsid w:val="00594540"/>
    <w:rsid w:val="005A48AE"/>
    <w:rsid w:val="005B5825"/>
    <w:rsid w:val="005C17A9"/>
    <w:rsid w:val="005C4374"/>
    <w:rsid w:val="0060007E"/>
    <w:rsid w:val="00600B4A"/>
    <w:rsid w:val="00630183"/>
    <w:rsid w:val="00630BB4"/>
    <w:rsid w:val="00630FB9"/>
    <w:rsid w:val="00642F2B"/>
    <w:rsid w:val="00647D96"/>
    <w:rsid w:val="006552E0"/>
    <w:rsid w:val="00663E53"/>
    <w:rsid w:val="00676073"/>
    <w:rsid w:val="006924DC"/>
    <w:rsid w:val="00692594"/>
    <w:rsid w:val="0069782B"/>
    <w:rsid w:val="006B2A5D"/>
    <w:rsid w:val="006F01BA"/>
    <w:rsid w:val="0072453E"/>
    <w:rsid w:val="00765958"/>
    <w:rsid w:val="00774086"/>
    <w:rsid w:val="00791F33"/>
    <w:rsid w:val="007A13EE"/>
    <w:rsid w:val="007A3629"/>
    <w:rsid w:val="007D1512"/>
    <w:rsid w:val="007D68D7"/>
    <w:rsid w:val="007E1C08"/>
    <w:rsid w:val="007F4010"/>
    <w:rsid w:val="00890A23"/>
    <w:rsid w:val="008D0923"/>
    <w:rsid w:val="008E0F57"/>
    <w:rsid w:val="00904289"/>
    <w:rsid w:val="00931F21"/>
    <w:rsid w:val="00955D5A"/>
    <w:rsid w:val="00983E0F"/>
    <w:rsid w:val="009D73A9"/>
    <w:rsid w:val="00A02351"/>
    <w:rsid w:val="00A05A40"/>
    <w:rsid w:val="00A16438"/>
    <w:rsid w:val="00A23B72"/>
    <w:rsid w:val="00A3527A"/>
    <w:rsid w:val="00A7153D"/>
    <w:rsid w:val="00A81A46"/>
    <w:rsid w:val="00A93DEE"/>
    <w:rsid w:val="00A9495B"/>
    <w:rsid w:val="00AF451E"/>
    <w:rsid w:val="00B20C43"/>
    <w:rsid w:val="00B22D6F"/>
    <w:rsid w:val="00B52B6B"/>
    <w:rsid w:val="00B969CB"/>
    <w:rsid w:val="00BB2C53"/>
    <w:rsid w:val="00BF130A"/>
    <w:rsid w:val="00C3652B"/>
    <w:rsid w:val="00C40746"/>
    <w:rsid w:val="00CB5D0C"/>
    <w:rsid w:val="00CC494D"/>
    <w:rsid w:val="00CE70DE"/>
    <w:rsid w:val="00D136BF"/>
    <w:rsid w:val="00D23D1B"/>
    <w:rsid w:val="00D5267B"/>
    <w:rsid w:val="00D552F2"/>
    <w:rsid w:val="00D74612"/>
    <w:rsid w:val="00D85E72"/>
    <w:rsid w:val="00DE0483"/>
    <w:rsid w:val="00DE331C"/>
    <w:rsid w:val="00E16527"/>
    <w:rsid w:val="00E41BD5"/>
    <w:rsid w:val="00E76B0D"/>
    <w:rsid w:val="00E82CEF"/>
    <w:rsid w:val="00EE4256"/>
    <w:rsid w:val="00EF51AE"/>
    <w:rsid w:val="00F57F75"/>
    <w:rsid w:val="00F60018"/>
    <w:rsid w:val="00F92D2D"/>
    <w:rsid w:val="00FC3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04FFF11"/>
  <w15:docId w15:val="{248ED132-12D3-4F2F-B1A8-069046D98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A3629"/>
    <w:pPr>
      <w:ind w:leftChars="400" w:left="840"/>
    </w:pPr>
  </w:style>
  <w:style w:type="paragraph" w:styleId="a5">
    <w:name w:val="header"/>
    <w:basedOn w:val="a"/>
    <w:link w:val="a6"/>
    <w:uiPriority w:val="99"/>
    <w:unhideWhenUsed/>
    <w:rsid w:val="00386A1E"/>
    <w:pPr>
      <w:tabs>
        <w:tab w:val="center" w:pos="4252"/>
        <w:tab w:val="right" w:pos="8504"/>
      </w:tabs>
      <w:snapToGrid w:val="0"/>
    </w:pPr>
  </w:style>
  <w:style w:type="character" w:customStyle="1" w:styleId="a6">
    <w:name w:val="ヘッダー (文字)"/>
    <w:basedOn w:val="a0"/>
    <w:link w:val="a5"/>
    <w:uiPriority w:val="99"/>
    <w:rsid w:val="00386A1E"/>
  </w:style>
  <w:style w:type="paragraph" w:styleId="a7">
    <w:name w:val="footer"/>
    <w:basedOn w:val="a"/>
    <w:link w:val="a8"/>
    <w:uiPriority w:val="99"/>
    <w:unhideWhenUsed/>
    <w:rsid w:val="00386A1E"/>
    <w:pPr>
      <w:tabs>
        <w:tab w:val="center" w:pos="4252"/>
        <w:tab w:val="right" w:pos="8504"/>
      </w:tabs>
      <w:snapToGrid w:val="0"/>
    </w:pPr>
  </w:style>
  <w:style w:type="character" w:customStyle="1" w:styleId="a8">
    <w:name w:val="フッター (文字)"/>
    <w:basedOn w:val="a0"/>
    <w:link w:val="a7"/>
    <w:uiPriority w:val="99"/>
    <w:rsid w:val="00386A1E"/>
  </w:style>
  <w:style w:type="character" w:customStyle="1" w:styleId="a4">
    <w:name w:val="リスト段落 (文字)"/>
    <w:basedOn w:val="a0"/>
    <w:link w:val="a3"/>
    <w:uiPriority w:val="34"/>
    <w:rsid w:val="003F76F0"/>
  </w:style>
  <w:style w:type="character" w:styleId="a9">
    <w:name w:val="Strong"/>
    <w:basedOn w:val="a0"/>
    <w:uiPriority w:val="22"/>
    <w:qFormat/>
    <w:rsid w:val="00C365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83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75764-8E46-4A6E-B80E-6FAFE2D49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1020</Words>
  <Characters>5817</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松川　雄二</dc:creator>
  <cp:lastModifiedBy>松川　雄二</cp:lastModifiedBy>
  <cp:revision>10</cp:revision>
  <dcterms:created xsi:type="dcterms:W3CDTF">2019-04-15T06:50:00Z</dcterms:created>
  <dcterms:modified xsi:type="dcterms:W3CDTF">2019-04-16T06:48:00Z</dcterms:modified>
</cp:coreProperties>
</file>