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77" w:rsidRDefault="00950177" w:rsidP="00950177">
      <w:bookmarkStart w:id="0" w:name="_GoBack"/>
      <w:bookmarkEnd w:id="0"/>
      <w:r>
        <w:t>Please take this opportunity to thoroughly proofread the manuscript to ensure that there are no spelling or grammar issues.</w:t>
      </w:r>
    </w:p>
    <w:p w:rsidR="00950177" w:rsidRPr="00950177" w:rsidRDefault="00950177" w:rsidP="00950177">
      <w:pPr>
        <w:rPr>
          <w:color w:val="7030A0"/>
        </w:rPr>
      </w:pPr>
      <w:r w:rsidRPr="00950177">
        <w:rPr>
          <w:color w:val="7030A0"/>
        </w:rPr>
        <w:t>We have read through the manuscript and fine no spelling or grammatical issues.</w:t>
      </w:r>
    </w:p>
    <w:p w:rsidR="00950177" w:rsidRDefault="00950177" w:rsidP="00950177">
      <w:pPr>
        <w:contextualSpacing/>
      </w:pPr>
      <w:r>
        <w:t>Please revise the text in Protocol to avoid the use of any personal pronouns (e.g., "we", "you", "our" etc.).</w:t>
      </w:r>
    </w:p>
    <w:p w:rsidR="00950177" w:rsidRDefault="00950177" w:rsidP="00950177">
      <w:pPr>
        <w:contextualSpacing/>
        <w:rPr>
          <w:color w:val="7030A0"/>
        </w:rPr>
      </w:pPr>
      <w:r>
        <w:rPr>
          <w:color w:val="7030A0"/>
        </w:rPr>
        <w:t xml:space="preserve">We have removed all personal </w:t>
      </w:r>
      <w:r w:rsidR="002C4133">
        <w:rPr>
          <w:color w:val="7030A0"/>
        </w:rPr>
        <w:t>pronouns</w:t>
      </w:r>
      <w:r>
        <w:rPr>
          <w:color w:val="7030A0"/>
        </w:rPr>
        <w:t xml:space="preserve"> from the text. </w:t>
      </w:r>
    </w:p>
    <w:p w:rsidR="00950177" w:rsidRDefault="00950177" w:rsidP="00950177">
      <w:pPr>
        <w:contextualSpacing/>
      </w:pPr>
      <w:r>
        <w:br/>
        <w:t>3. Please do not highlight notes/cautions for filming.</w:t>
      </w:r>
    </w:p>
    <w:p w:rsidR="00950177" w:rsidRDefault="00950177" w:rsidP="00950177">
      <w:pPr>
        <w:contextualSpacing/>
        <w:rPr>
          <w:color w:val="7030A0"/>
        </w:rPr>
      </w:pPr>
      <w:r>
        <w:rPr>
          <w:color w:val="7030A0"/>
        </w:rPr>
        <w:t>We have removed all highlighting from “notes” and “Cautions.”</w:t>
      </w:r>
    </w:p>
    <w:p w:rsidR="00950177" w:rsidRDefault="00950177" w:rsidP="00950177">
      <w:pPr>
        <w:contextualSpacing/>
      </w:pPr>
    </w:p>
    <w:p w:rsidR="00950177" w:rsidRDefault="00950177" w:rsidP="00950177">
      <w:pPr>
        <w:contextualSpacing/>
      </w:pPr>
      <w:r>
        <w:t>4. Please avoid long steps (more than 4 lines).</w:t>
      </w:r>
    </w:p>
    <w:p w:rsidR="00950177" w:rsidRDefault="00F655C1" w:rsidP="00950177">
      <w:pPr>
        <w:contextualSpacing/>
        <w:rPr>
          <w:color w:val="7030A0"/>
        </w:rPr>
      </w:pPr>
      <w:r>
        <w:rPr>
          <w:color w:val="7030A0"/>
        </w:rPr>
        <w:t>All steps have been reduced to 4 lines or fewer. However, we believe that the following protocol steps will be more effective if they are kept as the original:</w:t>
      </w:r>
    </w:p>
    <w:p w:rsidR="00F655C1" w:rsidRPr="00F655C1" w:rsidRDefault="00F655C1" w:rsidP="00950177">
      <w:pPr>
        <w:contextualSpacing/>
        <w:rPr>
          <w:color w:val="7030A0"/>
        </w:rPr>
      </w:pPr>
    </w:p>
    <w:p w:rsidR="00F655C1" w:rsidRPr="00F655C1" w:rsidRDefault="00F655C1" w:rsidP="00F655C1">
      <w:pPr>
        <w:jc w:val="both"/>
        <w:rPr>
          <w:rFonts w:cstheme="minorHAnsi"/>
          <w:b/>
          <w:color w:val="7030A0"/>
          <w:highlight w:val="yellow"/>
        </w:rPr>
      </w:pPr>
      <w:r w:rsidRPr="00F655C1">
        <w:rPr>
          <w:color w:val="7030A0"/>
        </w:rPr>
        <w:t>“2.9</w:t>
      </w:r>
      <w:r w:rsidRPr="00F655C1">
        <w:rPr>
          <w:rFonts w:cstheme="minorHAnsi"/>
          <w:color w:val="7030A0"/>
          <w:highlight w:val="yellow"/>
        </w:rPr>
        <w:t xml:space="preserve">After inserting the CM cannula, apply a mixture of dental cement with cyanoacrylate glue to the ventral side of the head plate around the border and place it on the skull so that the anterior border of the head plate aligns with the posterior tip of the nasal bone and the posterior border aligns with the anterior aspect of the </w:t>
      </w:r>
      <w:proofErr w:type="spellStart"/>
      <w:r w:rsidRPr="00F655C1">
        <w:rPr>
          <w:rFonts w:cstheme="minorHAnsi"/>
          <w:color w:val="7030A0"/>
          <w:highlight w:val="yellow"/>
        </w:rPr>
        <w:t>interparietal</w:t>
      </w:r>
      <w:proofErr w:type="spellEnd"/>
      <w:r w:rsidRPr="00F655C1">
        <w:rPr>
          <w:rFonts w:cstheme="minorHAnsi"/>
          <w:color w:val="7030A0"/>
          <w:highlight w:val="yellow"/>
        </w:rPr>
        <w:t xml:space="preserve"> bone, making sure that the sagittal suture (midline) is centered and straight relative to the window (</w:t>
      </w:r>
      <w:r w:rsidRPr="00F655C1">
        <w:rPr>
          <w:rFonts w:cstheme="minorHAnsi"/>
          <w:b/>
          <w:color w:val="7030A0"/>
          <w:highlight w:val="yellow"/>
        </w:rPr>
        <w:t>Figure 1B</w:t>
      </w:r>
      <w:r w:rsidRPr="00F655C1">
        <w:rPr>
          <w:rFonts w:cstheme="minorHAnsi"/>
          <w:color w:val="7030A0"/>
          <w:highlight w:val="yellow"/>
        </w:rPr>
        <w:t xml:space="preserve">). </w:t>
      </w:r>
      <w:r w:rsidRPr="00F655C1">
        <w:rPr>
          <w:rFonts w:cstheme="minorHAnsi"/>
          <w:color w:val="7030A0"/>
          <w:highlight w:val="yellow"/>
        </w:rPr>
        <w:t>“</w:t>
      </w:r>
    </w:p>
    <w:p w:rsidR="00F655C1" w:rsidRPr="00F655C1" w:rsidRDefault="00F655C1" w:rsidP="00F655C1">
      <w:pPr>
        <w:jc w:val="both"/>
        <w:rPr>
          <w:rFonts w:cstheme="minorHAnsi"/>
          <w:b/>
          <w:color w:val="7030A0"/>
          <w:highlight w:val="yellow"/>
        </w:rPr>
      </w:pPr>
      <w:r w:rsidRPr="00F655C1">
        <w:rPr>
          <w:rFonts w:cstheme="minorHAnsi"/>
          <w:color w:val="7030A0"/>
          <w:highlight w:val="yellow"/>
        </w:rPr>
        <w:t xml:space="preserve">“5.1 </w:t>
      </w:r>
      <w:proofErr w:type="gramStart"/>
      <w:r w:rsidRPr="00F655C1">
        <w:rPr>
          <w:rFonts w:cstheme="minorHAnsi"/>
          <w:color w:val="7030A0"/>
          <w:highlight w:val="yellow"/>
        </w:rPr>
        <w:t>Based</w:t>
      </w:r>
      <w:proofErr w:type="gramEnd"/>
      <w:r w:rsidRPr="00F655C1">
        <w:rPr>
          <w:rFonts w:cstheme="minorHAnsi"/>
          <w:color w:val="7030A0"/>
          <w:highlight w:val="yellow"/>
        </w:rPr>
        <w:t xml:space="preserve"> on the fluorescent tracer being infused, determine the excitation wavelength and the exposure time for each channel. Choose the shortest exposure time necessary to visualize the tracer in order to maximize the temporal resolution of the time-lapse imaging. This exposure time will be used for all subsequent experiments aiming to compare CSF transport between different animals.</w:t>
      </w:r>
      <w:r w:rsidRPr="00F655C1">
        <w:rPr>
          <w:rFonts w:cstheme="minorHAnsi"/>
          <w:color w:val="7030A0"/>
          <w:highlight w:val="yellow"/>
        </w:rPr>
        <w:t>”</w:t>
      </w:r>
    </w:p>
    <w:p w:rsidR="00950177" w:rsidRDefault="00950177" w:rsidP="00950177">
      <w:pPr>
        <w:contextualSpacing/>
      </w:pPr>
      <w:r>
        <w:t>5. Step 1.1: Please ensure that all text is written in the imperative tense.</w:t>
      </w:r>
    </w:p>
    <w:p w:rsidR="00950177" w:rsidRPr="00950177" w:rsidRDefault="00950177" w:rsidP="00950177">
      <w:pPr>
        <w:contextualSpacing/>
      </w:pPr>
      <w:r>
        <w:rPr>
          <w:color w:val="7030A0"/>
        </w:rPr>
        <w:t>Step 1.1 is now in the imperative tense:</w:t>
      </w:r>
    </w:p>
    <w:p w:rsidR="00950177" w:rsidRPr="00950177" w:rsidRDefault="00950177" w:rsidP="00950177">
      <w:pPr>
        <w:contextualSpacing/>
        <w:rPr>
          <w:color w:val="7030A0"/>
        </w:rPr>
      </w:pPr>
      <w:r w:rsidRPr="00950177">
        <w:rPr>
          <w:color w:val="7030A0"/>
        </w:rPr>
        <w:t>”</w:t>
      </w:r>
      <w:r w:rsidRPr="00950177">
        <w:rPr>
          <w:rFonts w:cstheme="minorHAnsi"/>
          <w:color w:val="7030A0"/>
        </w:rPr>
        <w:t xml:space="preserve"> Sterilize all surgical instruments and head plates before surgery.</w:t>
      </w:r>
      <w:r>
        <w:rPr>
          <w:rFonts w:cstheme="minorHAnsi"/>
          <w:color w:val="7030A0"/>
        </w:rPr>
        <w:t>”</w:t>
      </w:r>
    </w:p>
    <w:p w:rsidR="00950177" w:rsidRDefault="00950177" w:rsidP="00950177">
      <w:pPr>
        <w:ind w:left="360"/>
        <w:contextualSpacing/>
        <w:rPr>
          <w:color w:val="7030A0"/>
        </w:rPr>
      </w:pPr>
    </w:p>
    <w:p w:rsidR="00950177" w:rsidRDefault="00583C26" w:rsidP="00583C26">
      <w:pPr>
        <w:contextualSpacing/>
      </w:pPr>
      <w:r>
        <w:t>6</w:t>
      </w:r>
      <w:r w:rsidR="00950177">
        <w:t>. 1.2: Please ensure that all text is written in the imperative tense.</w:t>
      </w:r>
    </w:p>
    <w:p w:rsidR="00950177" w:rsidRDefault="00950177" w:rsidP="00583C26">
      <w:pPr>
        <w:contextualSpacing/>
        <w:rPr>
          <w:color w:val="7030A0"/>
        </w:rPr>
      </w:pPr>
      <w:r>
        <w:rPr>
          <w:color w:val="7030A0"/>
        </w:rPr>
        <w:t>We have removed the first part of Step 1.2 and made it into a note and the second part of 1.2 is now in imperative tense:</w:t>
      </w:r>
    </w:p>
    <w:p w:rsidR="00583C26" w:rsidRDefault="00583C26" w:rsidP="00583C26">
      <w:pPr>
        <w:contextualSpacing/>
        <w:rPr>
          <w:color w:val="7030A0"/>
        </w:rPr>
      </w:pPr>
    </w:p>
    <w:p w:rsidR="00950177" w:rsidRPr="00950177" w:rsidRDefault="00950177" w:rsidP="00583C26">
      <w:pPr>
        <w:rPr>
          <w:rFonts w:cstheme="minorHAnsi"/>
          <w:b/>
          <w:color w:val="7030A0"/>
        </w:rPr>
      </w:pPr>
      <w:r w:rsidRPr="00950177">
        <w:rPr>
          <w:rFonts w:cstheme="minorHAnsi"/>
          <w:b/>
          <w:color w:val="7030A0"/>
        </w:rPr>
        <w:t>NOTE: Fluorescent tracers are delivered directly into CSF via a cisterna magna cannulation. For detailed instructions on this procedure, please refer to Xavier et al</w:t>
      </w:r>
      <w:r w:rsidRPr="00950177">
        <w:rPr>
          <w:rFonts w:cstheme="minorHAnsi"/>
          <w:b/>
          <w:color w:val="7030A0"/>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Pr="00950177">
        <w:rPr>
          <w:rFonts w:cstheme="minorHAnsi"/>
          <w:b/>
          <w:color w:val="7030A0"/>
        </w:rPr>
        <w:instrText xml:space="preserve"> ADDIN EN.CITE </w:instrText>
      </w:r>
      <w:r w:rsidRPr="00950177">
        <w:rPr>
          <w:rFonts w:cstheme="minorHAnsi"/>
          <w:b/>
          <w:color w:val="7030A0"/>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Pr="00950177">
        <w:rPr>
          <w:rFonts w:cstheme="minorHAnsi"/>
          <w:b/>
          <w:color w:val="7030A0"/>
        </w:rPr>
        <w:instrText xml:space="preserve"> ADDIN EN.CITE.DATA </w:instrText>
      </w:r>
      <w:r w:rsidRPr="00950177">
        <w:rPr>
          <w:color w:val="7030A0"/>
        </w:rPr>
      </w:r>
      <w:r w:rsidRPr="00950177">
        <w:rPr>
          <w:rFonts w:cstheme="minorHAnsi"/>
          <w:b/>
          <w:color w:val="7030A0"/>
        </w:rPr>
        <w:fldChar w:fldCharType="end"/>
      </w:r>
      <w:r w:rsidRPr="00950177">
        <w:rPr>
          <w:color w:val="7030A0"/>
        </w:rPr>
      </w:r>
      <w:r w:rsidRPr="00950177">
        <w:rPr>
          <w:rFonts w:cstheme="minorHAnsi"/>
          <w:b/>
          <w:color w:val="7030A0"/>
        </w:rPr>
        <w:fldChar w:fldCharType="separate"/>
      </w:r>
      <w:r w:rsidRPr="00950177">
        <w:rPr>
          <w:rFonts w:cstheme="minorHAnsi"/>
          <w:b/>
          <w:noProof/>
          <w:color w:val="7030A0"/>
          <w:vertAlign w:val="superscript"/>
        </w:rPr>
        <w:t>9</w:t>
      </w:r>
      <w:r w:rsidRPr="00950177">
        <w:rPr>
          <w:rFonts w:cstheme="minorHAnsi"/>
          <w:b/>
          <w:color w:val="7030A0"/>
        </w:rPr>
        <w:fldChar w:fldCharType="end"/>
      </w:r>
      <w:r w:rsidRPr="00950177">
        <w:rPr>
          <w:rFonts w:cstheme="minorHAnsi"/>
          <w:b/>
          <w:color w:val="7030A0"/>
        </w:rPr>
        <w:t xml:space="preserve">. </w:t>
      </w:r>
    </w:p>
    <w:p w:rsidR="00950177" w:rsidRPr="00950177" w:rsidRDefault="00950177" w:rsidP="00950177">
      <w:pPr>
        <w:rPr>
          <w:rFonts w:cstheme="minorHAnsi"/>
          <w:b/>
          <w:color w:val="7030A0"/>
        </w:rPr>
      </w:pPr>
      <w:r w:rsidRPr="00950177">
        <w:rPr>
          <w:rFonts w:cstheme="minorHAnsi"/>
          <w:color w:val="7030A0"/>
        </w:rPr>
        <w:t>Briefly, using a needle driver, break the tip of a 30G x ½ inch needle, ¾ of the way down, and place the blunt end of the needle into one end of polyethylene 10 (PE10) tubing (about 45 cm long). Make sure that only the bevel is protruding out of the border of the PE10 tubing.</w:t>
      </w:r>
    </w:p>
    <w:p w:rsidR="00950177" w:rsidRDefault="00950177" w:rsidP="00583C26">
      <w:pPr>
        <w:contextualSpacing/>
      </w:pPr>
      <w:r>
        <w:t>7. 7.1: Please ensure that all text is written in the imperative tense.</w:t>
      </w:r>
    </w:p>
    <w:p w:rsidR="00950177" w:rsidRDefault="00950177" w:rsidP="00583C26">
      <w:pPr>
        <w:contextualSpacing/>
        <w:rPr>
          <w:color w:val="7030A0"/>
        </w:rPr>
      </w:pPr>
      <w:r>
        <w:rPr>
          <w:color w:val="7030A0"/>
        </w:rPr>
        <w:t>Step 7.1 has been made into a note:</w:t>
      </w:r>
    </w:p>
    <w:p w:rsidR="00583C26" w:rsidRDefault="00583C26" w:rsidP="00583C26">
      <w:pPr>
        <w:rPr>
          <w:rFonts w:cstheme="minorHAnsi"/>
          <w:color w:val="7030A0"/>
        </w:rPr>
      </w:pPr>
    </w:p>
    <w:p w:rsidR="00950177" w:rsidRPr="00583C26" w:rsidRDefault="00950177" w:rsidP="00583C26">
      <w:pPr>
        <w:rPr>
          <w:rFonts w:cstheme="minorHAnsi"/>
          <w:b/>
          <w:color w:val="7030A0"/>
        </w:rPr>
      </w:pPr>
      <w:r w:rsidRPr="00583C26">
        <w:rPr>
          <w:rFonts w:cstheme="minorHAnsi"/>
          <w:color w:val="7030A0"/>
        </w:rPr>
        <w:lastRenderedPageBreak/>
        <w:t xml:space="preserve">NOTE: </w:t>
      </w:r>
      <w:proofErr w:type="spellStart"/>
      <w:r w:rsidRPr="00583C26">
        <w:rPr>
          <w:rFonts w:cstheme="minorHAnsi"/>
          <w:color w:val="7030A0"/>
        </w:rPr>
        <w:t>Matlab</w:t>
      </w:r>
      <w:proofErr w:type="spellEnd"/>
      <w:r w:rsidRPr="00583C26">
        <w:rPr>
          <w:rFonts w:cstheme="minorHAnsi"/>
          <w:color w:val="7030A0"/>
        </w:rPr>
        <w:t>-based analyses, such as CSF front-tracking can extract large amounts of quantitative data from the tracer fronts in these imaging datasets</w:t>
      </w:r>
      <w:r w:rsidRPr="00583C26">
        <w:rPr>
          <w:rFonts w:cstheme="minorHAnsi"/>
          <w:color w:val="7030A0"/>
        </w:rPr>
        <w:fldChar w:fldCharType="begin">
          <w:fldData xml:space="preserve">PEVuZE5vdGU+PENpdGU+PEF1dGhvcj5QbG9nPC9BdXRob3I+PFllYXI+MjAxODwvWWVhcj48UmVj
TnVtPjc8L1JlY051bT48RGlzcGxheVRleHQ+PHN0eWxlIGZhY2U9InN1cGVyc2NyaXB0Ij4xMCwy
Mjwvc3R5bGU+PC9EaXNwbGF5VGV4dD48cmVjb3JkPjxyZWMtbnVtYmVyPjc8L3JlYy1udW1iZXI+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ZS1udW0+PC9yZWNvcmQ+PC9DaXRlPjxDaXRlPjxBdXRob3I+TXVuazwvQXV0aG9yPjxZZWFyPjIw
MTk8L1llYXI+PFJlY051bT4yNzwvUmVjTnVtPjxyZWNvcmQ+PHJlYy1udW1iZXI+Mjc8L3JlYy1u
dW1iZXI+PGZvcmVpZ24ta2V5cz48a2V5IGFwcD0iRU4iIGRiLWlkPSIyeHQ1MDlkcm93dnN3YWV0
cmRscHd6d2Z0NWZwZXdycmR4dmQiIHRpbWVzdGFtcD0iMTU1MzI3MTAxOCI+Mjc8L2tleT48L2Zv
cmVpZ24ta2V5cz48cmVmLXR5cGUgbmFtZT0iSm91cm5hbCBBcnRpY2xlIj4xNzwvcmVmLXR5cGU+
PGNvbnRyaWJ1dG9ycz48YXV0aG9ycz48YXV0aG9yPk11bmssIEEuIFMuPC9hdXRob3I+PGF1dGhv
cj5XYW5nLCBXLjwvYXV0aG9yPjxhdXRob3I+QmVjaGV0LCBOLiBCLjwvYXV0aG9yPjxhdXRob3I+
RWx0YW5haHksIEEuIE0uPC9hdXRob3I+PGF1dGhvcj5DaGVuZywgQS4gWC48L2F1dGhvcj48YXV0
aG9yPlNpZ3VyZHNzb24sIEIuPC9hdXRob3I+PGF1dGhvcj5CZW5yYWlzcywgQS48L2F1dGhvcj48
YXV0aG9yPk1hZSwgTS4gQS48L2F1dGhvcj48YXV0aG9yPktyZXNzLCBCLiBULjwvYXV0aG9yPjxh
dXRob3I+S2VsbGV5LCBELiBILjwvYXV0aG9yPjxhdXRob3I+QmV0c2hvbHR6LCBDLjwvYXV0aG9y
PjxhdXRob3I+TW9sbGdhcmQsIEsuPC9hdXRob3I+PGF1dGhvcj5NZWlzc25lciwgQS48L2F1dGhv
cj48YXV0aG9yPk5lZGVyZ2FhcmQsIE0uPC9hdXRob3I+PGF1dGhvcj5MdW5kZ2FhcmQsIEkuPC9h
dXRob3I+PC9hdXRob3JzPjwvY29udHJpYnV0b3JzPjxhdXRoLWFkZHJlc3M+Q2VudGVyIGZvciBU
cmFuc2xhdGlvbmFsIE5ldXJvbWVkaWNpbmUsIFVuaXZlcnNpdHkgb2YgUm9jaGVzdGVyLCBSb2No
ZXN0ZXIsIE5ZIDE0NjQyLCBVU0E7IENlbnRlciBmb3IgQmFzaWMgYW5kIFRyYW5zbGF0aW9uYWwg
TmV1cm9zY2llbmNlLCBVbml2ZXJzaXR5IG9mIENvcGVuaGFnZW4sIDIyMDAgQ29wZW5oYWdlbiwg
RGVubWFyay4mI3hEO0NlbnRlciBmb3IgVHJhbnNsYXRpb25hbCBOZXVyb21lZGljaW5lLCBVbml2
ZXJzaXR5IG9mIFJvY2hlc3RlciwgUm9jaGVzdGVyLCBOWSAxNDY0MiwgVVNBLiYjeEQ7RGVwYXJ0
bWVudCBvZiBFeHBlcmltZW50YWwgTWVkaWNhbCBTY2llbmNlLCBMdW5kIFVuaXZlcnNpdHksIDIy
MSA4NCBMdW5kLCBTd2VkZW47IFdhbGxlbmJlcmcgQ2VudGVyIGZvciBNb2xlY3VsYXIgTWVkaWNp
bmUsIEx1bmQgVW5pdmVyc2l0eSwgMjIxIDg0IEx1bmQsIFN3ZWRlbi4mI3hEO0RlcGFydG1lbnQg
b2YgRXhwZXJpbWVudGFsIE1lZGljYWwgU2NpZW5jZSwgTHVuZCBVbml2ZXJzaXR5LCAyMjEgODQg
THVuZCwgU3dlZGVuOyBXYWxsZW5iZXJnIENlbnRlciBmb3IgTW9sZWN1bGFyIE1lZGljaW5lLCBM
dW5kIFVuaXZlcnNpdHksIDIyMSA4NCBMdW5kLCBTd2VkZW47IE1hbnNvdXJhIFVuaXZlcnNpdHkg
SG9zcGl0YWwsIEZhY3VsdHkgb2YgTWVkaWNpbmUsIE1hbnNvdXJhIFVuaXZlcnNpdHksIDM1NTE2
IE1hbnNvdXJhLCBFZ3lwdC4mI3hEO0NlbnRlciBmb3IgQmFzaWMgYW5kIFRyYW5zbGF0aW9uYWwg
TmV1cm9zY2llbmNlLCBVbml2ZXJzaXR5IG9mIENvcGVuaGFnZW4sIDIyMDAgQ29wZW5oYWdlbiwg
RGVubWFyay4mI3hEO0RlcGFydG1lbnQgb2YgSW1tdW5vbG9neSwgR2VuZXRpY3MgYW5kIFBhdGhv
bG9neSwgVXBwc2FsYSBVbml2ZXJzaXR5LCA3NTEgODUgVXBwc2FsYSwgU3dlZGVuLiYjeEQ7RGVw
YXJ0bWVudCBvZiBNZWNoYW5pY2FsIEVuZ2luZWVyaW5nLCBVbml2ZXJzaXR5IG9mIFJvY2hlc3Rl
ciwgUm9jaGVzdGVyLCBOWSAxNDYyNywgVVNBLiYjeEQ7RGVwYXJ0bWVudCBvZiBJbW11bm9sb2d5
LCBHZW5ldGljcyBhbmQgUGF0aG9sb2d5LCBVcHBzYWxhIFVuaXZlcnNpdHksIDc1MSA4NSBVcHBz
YWxhLCBTd2VkZW47IEludGVncmF0ZWQgQ2FyZGlvIE1ldGFib2xpYyBDZW50ZXIgKElDTUMpLCBL
YXJvbGluc2thIEluc3RpdHV0ZXQsIE5vdnVtLCAxNDEgNTcgSHVkZGluZ2UsIFN3ZWRlbi4mI3hE
O0RlcGFydG1lbnQgb2YgQ2VsbHVsYXIgYW5kIE1vbGVjdWxhciBNZWRpY2luZSwgVW5pdmVyc2l0
eSBvZiBDb3BlbmhhZ2VuLCAyMjAwIENvcGVuaGFnZW4sIERlbm1hcmsuJiN4RDtDZW50ZXIgZm9y
IFRyYW5zbGF0aW9uYWwgTmV1cm9tZWRpY2luZSwgVW5pdmVyc2l0eSBvZiBSb2NoZXN0ZXIsIFJv
Y2hlc3RlciwgTlkgMTQ2NDIsIFVTQTsgRGVwYXJ0bWVudCBvZiBFeHBlcmltZW50YWwgTWVkaWNh
bCBTY2llbmNlLCBMdW5kIFVuaXZlcnNpdHksIDIyMSA4NCBMdW5kLCBTd2VkZW47IFdhbGxlbmJl
cmcgQ2VudGVyIGZvciBNb2xlY3VsYXIgTWVkaWNpbmUsIEx1bmQgVW5pdmVyc2l0eSwgMjIxIDg0
IEx1bmQsIFN3ZWRlbi4gRWxlY3Ryb25pYyBhZGRyZXNzOiBpYmVuLmx1bmRnYWFyZEBtZWQubHUu
c2UuPC9hdXRoLWFkZHJlc3M+PHRpdGxlcz48dGl0bGU+UERHRi1CIElzIFJlcXVpcmVkIGZvciBE
ZXZlbG9wbWVudCBvZiB0aGUgR2x5bXBoYXRpYyBTeXN0ZW08L3RpdGxlPjxzZWNvbmRhcnktdGl0
bGU+Q2VsbCBSZXA8L3NlY29uZGFyeS10aXRsZT48L3RpdGxlcz48cGVyaW9kaWNhbD48ZnVsbC10
aXRsZT5DZWxsIFJlcDwvZnVsbC10aXRsZT48L3BlcmlvZGljYWw+PHBhZ2VzPjI5NTUtMjk2OSBl
MzwvcGFnZXM+PHZvbHVtZT4yNjwvdm9sdW1lPjxudW1iZXI+MTE8L251bWJlcj48a2V5d29yZHM+
PGtleXdvcmQ+YXF1YXBvcmluIDQ8L2tleXdvcmQ+PGtleXdvcmQ+YXN0cm9jeXRlczwva2V5d29y
ZD48a2V5d29yZD5jZXJlYnJvc3BpbmFsIGZsdWlkPC9rZXl3b3JkPjxrZXl3b3JkPmdseW1waGF0
aWMgc3lzdGVtPC9rZXl3b3JkPjxrZXl3b3JkPnBsYXRlbGV0LWRlcml2ZWQgZ3Jvd3RoIGZhY3Rv
ciBCPC9rZXl3b3JkPjxrZXl3b3JkPnBvc3RuYXRhbCBkZXZlbG9wbWVudDwva2V5d29yZD48L2tl
eXdvcmRzPjxkYXRlcz48eWVhcj4yMDE5PC95ZWFyPjxwdWItZGF0ZXM+PGRhdGU+TWFyIDEyPC9k
YXRlPjwvcHViLWRhdGVzPjwvZGF0ZXM+PGlzYm4+MjIxMS0xMjQ3IChFbGVjdHJvbmljKTwvaXNi
bj48YWNjZXNzaW9uLW51bT4zMDg2NTg4NjwvYWNjZXNzaW9uLW51bT48dXJscz48cmVsYXRlZC11
cmxzPjx1cmw+aHR0cHM6Ly93d3cubmNiaS5ubG0ubmloLmdvdi9wdWJtZWQvMzA4NjU4ODY8L3Vy
bD48L3JlbGF0ZWQtdXJscz48L3VybHM+PGVsZWN0cm9uaWMtcmVzb3VyY2UtbnVtPjEwLjEwMTYv
ai5jZWxyZXAuMjAxOS4wMi4wNTA8L2VsZWN0cm9uaWMtcmVzb3VyY2UtbnVtPjwvcmVjb3JkPjwv
Q2l0ZT48L0VuZE5vdGU+AG==
</w:fldData>
        </w:fldChar>
      </w:r>
      <w:r w:rsidRPr="00583C26">
        <w:rPr>
          <w:rFonts w:cstheme="minorHAnsi"/>
          <w:color w:val="7030A0"/>
        </w:rPr>
        <w:instrText xml:space="preserve"> ADDIN EN.CITE </w:instrText>
      </w:r>
      <w:r w:rsidRPr="00583C26">
        <w:rPr>
          <w:rFonts w:cstheme="minorHAnsi"/>
          <w:color w:val="7030A0"/>
        </w:rPr>
        <w:fldChar w:fldCharType="begin">
          <w:fldData xml:space="preserve">PEVuZE5vdGU+PENpdGU+PEF1dGhvcj5QbG9nPC9BdXRob3I+PFllYXI+MjAxODwvWWVhcj48UmVj
TnVtPjc8L1JlY051bT48RGlzcGxheVRleHQ+PHN0eWxlIGZhY2U9InN1cGVyc2NyaXB0Ij4xMCwy
Mjwvc3R5bGU+PC9EaXNwbGF5VGV4dD48cmVjb3JkPjxyZWMtbnVtYmVyPjc8L3JlYy1udW1iZXI+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ZS1udW0+PC9yZWNvcmQ+PC9DaXRlPjxDaXRlPjxBdXRob3I+TXVuazwvQXV0aG9yPjxZZWFyPjIw
MTk8L1llYXI+PFJlY051bT4yNzwvUmVjTnVtPjxyZWNvcmQ+PHJlYy1udW1iZXI+Mjc8L3JlYy1u
dW1iZXI+PGZvcmVpZ24ta2V5cz48a2V5IGFwcD0iRU4iIGRiLWlkPSIyeHQ1MDlkcm93dnN3YWV0
cmRscHd6d2Z0NWZwZXdycmR4dmQiIHRpbWVzdGFtcD0iMTU1MzI3MTAxOCI+Mjc8L2tleT48L2Zv
cmVpZ24ta2V5cz48cmVmLXR5cGUgbmFtZT0iSm91cm5hbCBBcnRpY2xlIj4xNzwvcmVmLXR5cGU+
PGNvbnRyaWJ1dG9ycz48YXV0aG9ycz48YXV0aG9yPk11bmssIEEuIFMuPC9hdXRob3I+PGF1dGhv
cj5XYW5nLCBXLjwvYXV0aG9yPjxhdXRob3I+QmVjaGV0LCBOLiBCLjwvYXV0aG9yPjxhdXRob3I+
RWx0YW5haHksIEEuIE0uPC9hdXRob3I+PGF1dGhvcj5DaGVuZywgQS4gWC48L2F1dGhvcj48YXV0
aG9yPlNpZ3VyZHNzb24sIEIuPC9hdXRob3I+PGF1dGhvcj5CZW5yYWlzcywgQS48L2F1dGhvcj48
YXV0aG9yPk1hZSwgTS4gQS48L2F1dGhvcj48YXV0aG9yPktyZXNzLCBCLiBULjwvYXV0aG9yPjxh
dXRob3I+S2VsbGV5LCBELiBILjwvYXV0aG9yPjxhdXRob3I+QmV0c2hvbHR6LCBDLjwvYXV0aG9y
PjxhdXRob3I+TW9sbGdhcmQsIEsuPC9hdXRob3I+PGF1dGhvcj5NZWlzc25lciwgQS48L2F1dGhv
cj48YXV0aG9yPk5lZGVyZ2FhcmQsIE0uPC9hdXRob3I+PGF1dGhvcj5MdW5kZ2FhcmQsIEkuPC9h
dXRob3I+PC9hdXRob3JzPjwvY29udHJpYnV0b3JzPjxhdXRoLWFkZHJlc3M+Q2VudGVyIGZvciBU
cmFuc2xhdGlvbmFsIE5ldXJvbWVkaWNpbmUsIFVuaXZlcnNpdHkgb2YgUm9jaGVzdGVyLCBSb2No
ZXN0ZXIsIE5ZIDE0NjQyLCBVU0E7IENlbnRlciBmb3IgQmFzaWMgYW5kIFRyYW5zbGF0aW9uYWwg
TmV1cm9zY2llbmNlLCBVbml2ZXJzaXR5IG9mIENvcGVuaGFnZW4sIDIyMDAgQ29wZW5oYWdlbiwg
RGVubWFyay4mI3hEO0NlbnRlciBmb3IgVHJhbnNsYXRpb25hbCBOZXVyb21lZGljaW5lLCBVbml2
ZXJzaXR5IG9mIFJvY2hlc3RlciwgUm9jaGVzdGVyLCBOWSAxNDY0MiwgVVNBLiYjeEQ7RGVwYXJ0
bWVudCBvZiBFeHBlcmltZW50YWwgTWVkaWNhbCBTY2llbmNlLCBMdW5kIFVuaXZlcnNpdHksIDIy
MSA4NCBMdW5kLCBTd2VkZW47IFdhbGxlbmJlcmcgQ2VudGVyIGZvciBNb2xlY3VsYXIgTWVkaWNp
bmUsIEx1bmQgVW5pdmVyc2l0eSwgMjIxIDg0IEx1bmQsIFN3ZWRlbi4mI3hEO0RlcGFydG1lbnQg
b2YgRXhwZXJpbWVudGFsIE1lZGljYWwgU2NpZW5jZSwgTHVuZCBVbml2ZXJzaXR5LCAyMjEgODQg
THVuZCwgU3dlZGVuOyBXYWxsZW5iZXJnIENlbnRlciBmb3IgTW9sZWN1bGFyIE1lZGljaW5lLCBM
dW5kIFVuaXZlcnNpdHksIDIyMSA4NCBMdW5kLCBTd2VkZW47IE1hbnNvdXJhIFVuaXZlcnNpdHkg
SG9zcGl0YWwsIEZhY3VsdHkgb2YgTWVkaWNpbmUsIE1hbnNvdXJhIFVuaXZlcnNpdHksIDM1NTE2
IE1hbnNvdXJhLCBFZ3lwdC4mI3hEO0NlbnRlciBmb3IgQmFzaWMgYW5kIFRyYW5zbGF0aW9uYWwg
TmV1cm9zY2llbmNlLCBVbml2ZXJzaXR5IG9mIENvcGVuaGFnZW4sIDIyMDAgQ29wZW5oYWdlbiwg
RGVubWFyay4mI3hEO0RlcGFydG1lbnQgb2YgSW1tdW5vbG9neSwgR2VuZXRpY3MgYW5kIFBhdGhv
bG9neSwgVXBwc2FsYSBVbml2ZXJzaXR5LCA3NTEgODUgVXBwc2FsYSwgU3dlZGVuLiYjeEQ7RGVw
YXJ0bWVudCBvZiBNZWNoYW5pY2FsIEVuZ2luZWVyaW5nLCBVbml2ZXJzaXR5IG9mIFJvY2hlc3Rl
ciwgUm9jaGVzdGVyLCBOWSAxNDYyNywgVVNBLiYjeEQ7RGVwYXJ0bWVudCBvZiBJbW11bm9sb2d5
LCBHZW5ldGljcyBhbmQgUGF0aG9sb2d5LCBVcHBzYWxhIFVuaXZlcnNpdHksIDc1MSA4NSBVcHBz
YWxhLCBTd2VkZW47IEludGVncmF0ZWQgQ2FyZGlvIE1ldGFib2xpYyBDZW50ZXIgKElDTUMpLCBL
YXJvbGluc2thIEluc3RpdHV0ZXQsIE5vdnVtLCAxNDEgNTcgSHVkZGluZ2UsIFN3ZWRlbi4mI3hE
O0RlcGFydG1lbnQgb2YgQ2VsbHVsYXIgYW5kIE1vbGVjdWxhciBNZWRpY2luZSwgVW5pdmVyc2l0
eSBvZiBDb3BlbmhhZ2VuLCAyMjAwIENvcGVuaGFnZW4sIERlbm1hcmsuJiN4RDtDZW50ZXIgZm9y
IFRyYW5zbGF0aW9uYWwgTmV1cm9tZWRpY2luZSwgVW5pdmVyc2l0eSBvZiBSb2NoZXN0ZXIsIFJv
Y2hlc3RlciwgTlkgMTQ2NDIsIFVTQTsgRGVwYXJ0bWVudCBvZiBFeHBlcmltZW50YWwgTWVkaWNh
bCBTY2llbmNlLCBMdW5kIFVuaXZlcnNpdHksIDIyMSA4NCBMdW5kLCBTd2VkZW47IFdhbGxlbmJl
cmcgQ2VudGVyIGZvciBNb2xlY3VsYXIgTWVkaWNpbmUsIEx1bmQgVW5pdmVyc2l0eSwgMjIxIDg0
IEx1bmQsIFN3ZWRlbi4gRWxlY3Ryb25pYyBhZGRyZXNzOiBpYmVuLmx1bmRnYWFyZEBtZWQubHUu
c2UuPC9hdXRoLWFkZHJlc3M+PHRpdGxlcz48dGl0bGU+UERHRi1CIElzIFJlcXVpcmVkIGZvciBE
ZXZlbG9wbWVudCBvZiB0aGUgR2x5bXBoYXRpYyBTeXN0ZW08L3RpdGxlPjxzZWNvbmRhcnktdGl0
bGU+Q2VsbCBSZXA8L3NlY29uZGFyeS10aXRsZT48L3RpdGxlcz48cGVyaW9kaWNhbD48ZnVsbC10
aXRsZT5DZWxsIFJlcDwvZnVsbC10aXRsZT48L3BlcmlvZGljYWw+PHBhZ2VzPjI5NTUtMjk2OSBl
MzwvcGFnZXM+PHZvbHVtZT4yNjwvdm9sdW1lPjxudW1iZXI+MTE8L251bWJlcj48a2V5d29yZHM+
PGtleXdvcmQ+YXF1YXBvcmluIDQ8L2tleXdvcmQ+PGtleXdvcmQ+YXN0cm9jeXRlczwva2V5d29y
ZD48a2V5d29yZD5jZXJlYnJvc3BpbmFsIGZsdWlkPC9rZXl3b3JkPjxrZXl3b3JkPmdseW1waGF0
aWMgc3lzdGVtPC9rZXl3b3JkPjxrZXl3b3JkPnBsYXRlbGV0LWRlcml2ZWQgZ3Jvd3RoIGZhY3Rv
ciBCPC9rZXl3b3JkPjxrZXl3b3JkPnBvc3RuYXRhbCBkZXZlbG9wbWVudDwva2V5d29yZD48L2tl
eXdvcmRzPjxkYXRlcz48eWVhcj4yMDE5PC95ZWFyPjxwdWItZGF0ZXM+PGRhdGU+TWFyIDEyPC9k
YXRlPjwvcHViLWRhdGVzPjwvZGF0ZXM+PGlzYm4+MjIxMS0xMjQ3IChFbGVjdHJvbmljKTwvaXNi
bj48YWNjZXNzaW9uLW51bT4zMDg2NTg4NjwvYWNjZXNzaW9uLW51bT48dXJscz48cmVsYXRlZC11
cmxzPjx1cmw+aHR0cHM6Ly93d3cubmNiaS5ubG0ubmloLmdvdi9wdWJtZWQvMzA4NjU4ODY8L3Vy
bD48L3JlbGF0ZWQtdXJscz48L3VybHM+PGVsZWN0cm9uaWMtcmVzb3VyY2UtbnVtPjEwLjEwMTYv
ai5jZWxyZXAuMjAxOS4wMi4wNTA8L2VsZWN0cm9uaWMtcmVzb3VyY2UtbnVtPjwvcmVjb3JkPjwv
Q2l0ZT48L0VuZE5vdGU+AG==
</w:fldData>
        </w:fldChar>
      </w:r>
      <w:r w:rsidRPr="00583C26">
        <w:rPr>
          <w:rFonts w:cstheme="minorHAnsi"/>
          <w:color w:val="7030A0"/>
        </w:rPr>
        <w:instrText xml:space="preserve"> ADDIN EN.CITE.DATA </w:instrText>
      </w:r>
      <w:r w:rsidRPr="00583C26">
        <w:rPr>
          <w:rFonts w:cstheme="minorHAnsi"/>
          <w:color w:val="7030A0"/>
        </w:rPr>
        <w:fldChar w:fldCharType="end"/>
      </w:r>
      <w:r w:rsidRPr="00583C26">
        <w:rPr>
          <w:rFonts w:cstheme="minorHAnsi"/>
          <w:color w:val="7030A0"/>
        </w:rPr>
        <w:fldChar w:fldCharType="separate"/>
      </w:r>
      <w:r w:rsidRPr="00583C26">
        <w:rPr>
          <w:rFonts w:cstheme="minorHAnsi"/>
          <w:noProof/>
          <w:color w:val="7030A0"/>
          <w:vertAlign w:val="superscript"/>
        </w:rPr>
        <w:t>10,22</w:t>
      </w:r>
      <w:r w:rsidRPr="00583C26">
        <w:rPr>
          <w:rFonts w:cstheme="minorHAnsi"/>
          <w:color w:val="7030A0"/>
        </w:rPr>
        <w:fldChar w:fldCharType="end"/>
      </w:r>
      <w:r w:rsidRPr="00583C26">
        <w:rPr>
          <w:rFonts w:cstheme="minorHAnsi"/>
          <w:color w:val="7030A0"/>
        </w:rPr>
        <w:t>. However, these file types can also be easily imported and analyzed in open-source image analysis software like Fiji.</w:t>
      </w:r>
      <w:r w:rsidRPr="00583C26">
        <w:rPr>
          <w:rFonts w:cstheme="minorHAnsi"/>
          <w:color w:val="7030A0"/>
        </w:rPr>
        <w:fldChar w:fldCharType="begin">
          <w:fldData xml:space="preserve">PEVuZE5vdGU+PENpdGU+PEF1dGhvcj5TY2hpbmRlbGluPC9BdXRob3I+PFllYXI+MjAxMjwvWWVh
cj48UmVjTnVtPjE5PC9SZWNOdW0+PERpc3BsYXlUZXh0PjxzdHlsZSBmYWNlPSJzdXBlcnNjcmlw
dCI+MjM8L3N0eWxlPjwvRGlzcGxheVRleHQ+PHJlY29yZD48cmVjLW51bWJlcj4xOTwvcmVjLW51
bWJlcj48Zm9yZWlnbi1rZXlzPjxrZXkgYXBwPSJFTiIgZGItaWQ9IjJ4dDUwOWRyb3d2c3dhZXRy
ZGxwd3p3ZnQ1ZnBld3JyZHh2ZCIgdGltZXN0YW1wPSIwIj4xOTwva2V5PjwvZm9yZWlnbi1rZXlz
PjxyZWYtdHlwZSBuYW1lPSJKb3VybmFsIEFydGljbGUiPjE3PC9yZWYtdHlwZT48Y29udHJpYnV0
b3JzPjxhdXRob3JzPjxhdXRob3I+U2NoaW5kZWxpbiwgSi48L2F1dGhvcj48YXV0aG9yPkFyZ2Fu
ZGEtQ2FycmVyYXMsIEkuPC9hdXRob3I+PGF1dGhvcj5GcmlzZSwgRS48L2F1dGhvcj48YXV0aG9y
PktheW5pZywgVi48L2F1dGhvcj48YXV0aG9yPkxvbmdhaXIsIE0uPC9hdXRob3I+PGF1dGhvcj5Q
aWV0enNjaCwgVC48L2F1dGhvcj48YXV0aG9yPlByZWliaXNjaCwgUy48L2F1dGhvcj48YXV0aG9y
PlJ1ZWRlbiwgQy48L2F1dGhvcj48YXV0aG9yPlNhYWxmZWxkLCBTLjwvYXV0aG9yPjxhdXRob3I+
U2NobWlkLCBCLjwvYXV0aG9yPjxhdXRob3I+VGluZXZleiwgSi4gWS48L2F1dGhvcj48YXV0aG9y
PldoaXRlLCBELiBKLjwvYXV0aG9yPjxhdXRob3I+SGFydGVuc3RlaW4sIFYuPC9hdXRob3I+PGF1
dGhvcj5FbGljZWlyaSwgSy48L2F1dGhvcj48YXV0aG9yPlRvbWFuY2FrLCBQLjwvYXV0aG9yPjxh
dXRob3I+Q2FyZG9uYSwgQS48L2F1dGhvcj48L2F1dGhvcnM+PC9jb250cmlidXRvcnM+PGF1dGgt
YWRkcmVzcz5NYXggUGxhbmNrIEluc3RpdHV0ZSBvZiBNb2xlY3VsYXIgQ2VsbCBCaW9sb2d5IGFu
ZCBHZW5ldGljcywgRHJlc2RlbiwgR2VybWFueS48L2F1dGgtYWRkcmVzcz48dGl0bGVzPjx0aXRs
ZT5GaWppOiBhbiBvcGVuLXNvdXJjZSBwbGF0Zm9ybSBmb3IgYmlvbG9naWNhbC1pbWFnZSBhbmFs
eXNpczwvdGl0bGU+PHNlY29uZGFyeS10aXRsZT5OYXQgTWV0aG9kczwvc2Vjb25kYXJ5LXRpdGxl
PjwvdGl0bGVzPjxwYWdlcz42NzYtODI8L3BhZ2VzPjx2b2x1bWU+OTwvdm9sdW1lPjxudW1iZXI+
NzwvbnVtYmVyPjxlZGl0aW9uPjIwMTIvMDYvMzA8L2VkaXRpb24+PGtleXdvcmRzPjxrZXl3b3Jk
PkFsZ29yaXRobXM8L2tleXdvcmQ+PGtleXdvcmQ+QW5pbWFsczwva2V5d29yZD48a2V5d29yZD5C
cmFpbi91bHRyYXN0cnVjdHVyZTwva2V5d29yZD48a2V5d29yZD5Db21wdXRhdGlvbmFsIEJpb2xv
Z3kvKm1ldGhvZHM8L2tleXdvcmQ+PGtleXdvcmQ+RHJvc29waGlsYSBtZWxhbm9nYXN0ZXIvdWx0
cmFzdHJ1Y3R1cmU8L2tleXdvcmQ+PGtleXdvcmQ+SW1hZ2UgRW5oYW5jZW1lbnQvbWV0aG9kczwv
a2V5d29yZD48a2V5d29yZD5JbWFnZSBQcm9jZXNzaW5nLCBDb21wdXRlci1Bc3Npc3RlZC8qbWV0
aG9kczwva2V5d29yZD48a2V5d29yZD5JbWFnaW5nLCBUaHJlZS1EaW1lbnNpb25hbC9tZXRob2Rz
PC9rZXl3b3JkPjxrZXl3b3JkPkluZm9ybWF0aW9uIERpc3NlbWluYXRpb248L2tleXdvcmQ+PGtl
eXdvcmQ+KlNvZnR3YXJlPC9rZXl3b3JkPjxrZXl3b3JkPlNvZnR3YXJlIERlc2lnbjwva2V5d29y
ZD48L2tleXdvcmRzPjxkYXRlcz48eWVhcj4yMDEyPC95ZWFyPjxwdWItZGF0ZXM+PGRhdGU+SnVu
IDI4PC9kYXRlPjwvcHViLWRhdGVzPjwvZGF0ZXM+PGlzYm4+MTU0OC03MTA1IChFbGVjdHJvbmlj
KSYjeEQ7MTU0OC03MDkxIChMaW5raW5nKTwvaXNibj48YWNjZXNzaW9uLW51bT4yMjc0Mzc3Mjwv
YWNjZXNzaW9uLW51bT48dXJscz48cmVsYXRlZC11cmxzPjx1cmw+aHR0cHM6Ly93d3cubmNiaS5u
bG0ubmloLmdvdi9wdWJtZWQvMjI3NDM3NzI8L3VybD48L3JlbGF0ZWQtdXJscz48L3VybHM+PGN1
c3RvbTI+UE1DMzg1NTg0NDwvY3VzdG9tMj48ZWxlY3Ryb25pYy1yZXNvdXJjZS1udW0+MTAuMTAz
OC9ubWV0aC4yMDE5PC9lbGVjdHJvbmljLXJlc291cmNlLW51bT48L3JlY29yZD48L0NpdGU+PC9F
bmROb3RlPgB=
</w:fldData>
        </w:fldChar>
      </w:r>
      <w:r w:rsidRPr="00583C26">
        <w:rPr>
          <w:rFonts w:cstheme="minorHAnsi"/>
          <w:color w:val="7030A0"/>
        </w:rPr>
        <w:instrText xml:space="preserve"> ADDIN EN.CITE </w:instrText>
      </w:r>
      <w:r w:rsidRPr="00583C26">
        <w:rPr>
          <w:rFonts w:cstheme="minorHAnsi"/>
          <w:color w:val="7030A0"/>
        </w:rPr>
        <w:fldChar w:fldCharType="begin">
          <w:fldData xml:space="preserve">PEVuZE5vdGU+PENpdGU+PEF1dGhvcj5TY2hpbmRlbGluPC9BdXRob3I+PFllYXI+MjAxMjwvWWVh
cj48UmVjTnVtPjE5PC9SZWNOdW0+PERpc3BsYXlUZXh0PjxzdHlsZSBmYWNlPSJzdXBlcnNjcmlw
dCI+MjM8L3N0eWxlPjwvRGlzcGxheVRleHQ+PHJlY29yZD48cmVjLW51bWJlcj4xOTwvcmVjLW51
bWJlcj48Zm9yZWlnbi1rZXlzPjxrZXkgYXBwPSJFTiIgZGItaWQ9IjJ4dDUwOWRyb3d2c3dhZXRy
ZGxwd3p3ZnQ1ZnBld3JyZHh2ZCIgdGltZXN0YW1wPSIwIj4xOTwva2V5PjwvZm9yZWlnbi1rZXlz
PjxyZWYtdHlwZSBuYW1lPSJKb3VybmFsIEFydGljbGUiPjE3PC9yZWYtdHlwZT48Y29udHJpYnV0
b3JzPjxhdXRob3JzPjxhdXRob3I+U2NoaW5kZWxpbiwgSi48L2F1dGhvcj48YXV0aG9yPkFyZ2Fu
ZGEtQ2FycmVyYXMsIEkuPC9hdXRob3I+PGF1dGhvcj5GcmlzZSwgRS48L2F1dGhvcj48YXV0aG9y
PktheW5pZywgVi48L2F1dGhvcj48YXV0aG9yPkxvbmdhaXIsIE0uPC9hdXRob3I+PGF1dGhvcj5Q
aWV0enNjaCwgVC48L2F1dGhvcj48YXV0aG9yPlByZWliaXNjaCwgUy48L2F1dGhvcj48YXV0aG9y
PlJ1ZWRlbiwgQy48L2F1dGhvcj48YXV0aG9yPlNhYWxmZWxkLCBTLjwvYXV0aG9yPjxhdXRob3I+
U2NobWlkLCBCLjwvYXV0aG9yPjxhdXRob3I+VGluZXZleiwgSi4gWS48L2F1dGhvcj48YXV0aG9y
PldoaXRlLCBELiBKLjwvYXV0aG9yPjxhdXRob3I+SGFydGVuc3RlaW4sIFYuPC9hdXRob3I+PGF1
dGhvcj5FbGljZWlyaSwgSy48L2F1dGhvcj48YXV0aG9yPlRvbWFuY2FrLCBQLjwvYXV0aG9yPjxh
dXRob3I+Q2FyZG9uYSwgQS48L2F1dGhvcj48L2F1dGhvcnM+PC9jb250cmlidXRvcnM+PGF1dGgt
YWRkcmVzcz5NYXggUGxhbmNrIEluc3RpdHV0ZSBvZiBNb2xlY3VsYXIgQ2VsbCBCaW9sb2d5IGFu
ZCBHZW5ldGljcywgRHJlc2RlbiwgR2VybWFueS48L2F1dGgtYWRkcmVzcz48dGl0bGVzPjx0aXRs
ZT5GaWppOiBhbiBvcGVuLXNvdXJjZSBwbGF0Zm9ybSBmb3IgYmlvbG9naWNhbC1pbWFnZSBhbmFs
eXNpczwvdGl0bGU+PHNlY29uZGFyeS10aXRsZT5OYXQgTWV0aG9kczwvc2Vjb25kYXJ5LXRpdGxl
PjwvdGl0bGVzPjxwYWdlcz42NzYtODI8L3BhZ2VzPjx2b2x1bWU+OTwvdm9sdW1lPjxudW1iZXI+
NzwvbnVtYmVyPjxlZGl0aW9uPjIwMTIvMDYvMzA8L2VkaXRpb24+PGtleXdvcmRzPjxrZXl3b3Jk
PkFsZ29yaXRobXM8L2tleXdvcmQ+PGtleXdvcmQ+QW5pbWFsczwva2V5d29yZD48a2V5d29yZD5C
cmFpbi91bHRyYXN0cnVjdHVyZTwva2V5d29yZD48a2V5d29yZD5Db21wdXRhdGlvbmFsIEJpb2xv
Z3kvKm1ldGhvZHM8L2tleXdvcmQ+PGtleXdvcmQ+RHJvc29waGlsYSBtZWxhbm9nYXN0ZXIvdWx0
cmFzdHJ1Y3R1cmU8L2tleXdvcmQ+PGtleXdvcmQ+SW1hZ2UgRW5oYW5jZW1lbnQvbWV0aG9kczwv
a2V5d29yZD48a2V5d29yZD5JbWFnZSBQcm9jZXNzaW5nLCBDb21wdXRlci1Bc3Npc3RlZC8qbWV0
aG9kczwva2V5d29yZD48a2V5d29yZD5JbWFnaW5nLCBUaHJlZS1EaW1lbnNpb25hbC9tZXRob2Rz
PC9rZXl3b3JkPjxrZXl3b3JkPkluZm9ybWF0aW9uIERpc3NlbWluYXRpb248L2tleXdvcmQ+PGtl
eXdvcmQ+KlNvZnR3YXJlPC9rZXl3b3JkPjxrZXl3b3JkPlNvZnR3YXJlIERlc2lnbjwva2V5d29y
ZD48L2tleXdvcmRzPjxkYXRlcz48eWVhcj4yMDEyPC95ZWFyPjxwdWItZGF0ZXM+PGRhdGU+SnVu
IDI4PC9kYXRlPjwvcHViLWRhdGVzPjwvZGF0ZXM+PGlzYm4+MTU0OC03MTA1IChFbGVjdHJvbmlj
KSYjeEQ7MTU0OC03MDkxIChMaW5raW5nKTwvaXNibj48YWNjZXNzaW9uLW51bT4yMjc0Mzc3Mjwv
YWNjZXNzaW9uLW51bT48dXJscz48cmVsYXRlZC11cmxzPjx1cmw+aHR0cHM6Ly93d3cubmNiaS5u
bG0ubmloLmdvdi9wdWJtZWQvMjI3NDM3NzI8L3VybD48L3JlbGF0ZWQtdXJscz48L3VybHM+PGN1
c3RvbTI+UE1DMzg1NTg0NDwvY3VzdG9tMj48ZWxlY3Ryb25pYy1yZXNvdXJjZS1udW0+MTAuMTAz
OC9ubWV0aC4yMDE5PC9lbGVjdHJvbmljLXJlc291cmNlLW51bT48L3JlY29yZD48L0NpdGU+PC9F
bmROb3RlPgB=
</w:fldData>
        </w:fldChar>
      </w:r>
      <w:r w:rsidRPr="00583C26">
        <w:rPr>
          <w:rFonts w:cstheme="minorHAnsi"/>
          <w:color w:val="7030A0"/>
        </w:rPr>
        <w:instrText xml:space="preserve"> ADDIN EN.CITE.DATA </w:instrText>
      </w:r>
      <w:r w:rsidRPr="00583C26">
        <w:rPr>
          <w:rFonts w:cstheme="minorHAnsi"/>
          <w:color w:val="7030A0"/>
        </w:rPr>
        <w:fldChar w:fldCharType="end"/>
      </w:r>
      <w:r w:rsidRPr="00583C26">
        <w:rPr>
          <w:rFonts w:cstheme="minorHAnsi"/>
          <w:color w:val="7030A0"/>
        </w:rPr>
        <w:fldChar w:fldCharType="separate"/>
      </w:r>
      <w:r w:rsidRPr="00583C26">
        <w:rPr>
          <w:rFonts w:cstheme="minorHAnsi"/>
          <w:noProof/>
          <w:color w:val="7030A0"/>
          <w:vertAlign w:val="superscript"/>
        </w:rPr>
        <w:t>23</w:t>
      </w:r>
      <w:r w:rsidRPr="00583C26">
        <w:rPr>
          <w:rFonts w:cstheme="minorHAnsi"/>
          <w:color w:val="7030A0"/>
        </w:rPr>
        <w:fldChar w:fldCharType="end"/>
      </w:r>
      <w:r w:rsidRPr="00583C26">
        <w:rPr>
          <w:rFonts w:cstheme="minorHAnsi"/>
          <w:color w:val="7030A0"/>
        </w:rPr>
        <w:t xml:space="preserve"> </w:t>
      </w:r>
    </w:p>
    <w:p w:rsidR="00583C26" w:rsidRDefault="00950177" w:rsidP="00583C26">
      <w:pPr>
        <w:contextualSpacing/>
      </w:pPr>
      <w:r>
        <w:t>8. 7.2: Please ensure that all text is written in the imperative tense.</w:t>
      </w:r>
    </w:p>
    <w:p w:rsidR="00233424" w:rsidRDefault="00233424" w:rsidP="00583C26">
      <w:pPr>
        <w:contextualSpacing/>
        <w:rPr>
          <w:color w:val="7030A0"/>
        </w:rPr>
      </w:pPr>
      <w:r>
        <w:rPr>
          <w:color w:val="7030A0"/>
        </w:rPr>
        <w:t>Step 7.2 is now Step 7.1 and has been changed to imperative tense:</w:t>
      </w:r>
    </w:p>
    <w:p w:rsidR="00233424" w:rsidRPr="00233424" w:rsidRDefault="00233424" w:rsidP="00583C26">
      <w:pPr>
        <w:contextualSpacing/>
        <w:rPr>
          <w:color w:val="7030A0"/>
        </w:rPr>
      </w:pPr>
    </w:p>
    <w:p w:rsidR="00233424" w:rsidRPr="00233424" w:rsidRDefault="00233424" w:rsidP="00233424">
      <w:pPr>
        <w:pStyle w:val="ListParagraph"/>
        <w:numPr>
          <w:ilvl w:val="1"/>
          <w:numId w:val="2"/>
        </w:numPr>
        <w:jc w:val="both"/>
        <w:rPr>
          <w:rFonts w:cstheme="minorHAnsi"/>
          <w:b/>
          <w:color w:val="7030A0"/>
        </w:rPr>
      </w:pPr>
      <w:r w:rsidRPr="00233424">
        <w:rPr>
          <w:rFonts w:cstheme="minorHAnsi"/>
          <w:color w:val="7030A0"/>
        </w:rPr>
        <w:t xml:space="preserve">Import the image stacks into Fiji using the Bio-Formats import tool. This function will preserve the file metadata which includes the time and pixel resolution. Save the image stack as a .tiff file. </w:t>
      </w:r>
    </w:p>
    <w:p w:rsidR="00233424" w:rsidRDefault="00950177" w:rsidP="00583C26">
      <w:pPr>
        <w:contextualSpacing/>
      </w:pPr>
      <w:r>
        <w:t>9. 7.4: Please ensure that all text is written in the imperative tense.</w:t>
      </w:r>
    </w:p>
    <w:p w:rsidR="00233424" w:rsidRDefault="00233424" w:rsidP="00583C26">
      <w:pPr>
        <w:contextualSpacing/>
        <w:rPr>
          <w:color w:val="7030A0"/>
        </w:rPr>
      </w:pPr>
      <w:r>
        <w:rPr>
          <w:color w:val="7030A0"/>
        </w:rPr>
        <w:t>Step 7.4 has been made into a note:</w:t>
      </w:r>
    </w:p>
    <w:p w:rsidR="00233424" w:rsidRPr="00233424" w:rsidRDefault="00233424" w:rsidP="00233424">
      <w:pPr>
        <w:rPr>
          <w:rFonts w:cstheme="minorHAnsi"/>
          <w:b/>
          <w:color w:val="7030A0"/>
        </w:rPr>
      </w:pPr>
      <w:r w:rsidRPr="00233424">
        <w:rPr>
          <w:rFonts w:cstheme="minorHAnsi"/>
          <w:color w:val="7030A0"/>
        </w:rPr>
        <w:t>NOTE: CSF transport can be quantified in two main ways: 1) mean fluorescence intensity over time or 2) influx area expressed as a percentage of the ROI or total area (mm</w:t>
      </w:r>
      <w:r w:rsidRPr="00233424">
        <w:rPr>
          <w:rFonts w:cstheme="minorHAnsi"/>
          <w:color w:val="7030A0"/>
          <w:vertAlign w:val="superscript"/>
        </w:rPr>
        <w:t>2</w:t>
      </w:r>
      <w:r w:rsidRPr="00233424">
        <w:rPr>
          <w:rFonts w:cstheme="minorHAnsi"/>
          <w:color w:val="7030A0"/>
        </w:rPr>
        <w:t>) after having applied a threshold. The latter method (</w:t>
      </w:r>
      <w:r w:rsidRPr="00233424">
        <w:rPr>
          <w:rFonts w:cstheme="minorHAnsi"/>
          <w:b/>
          <w:color w:val="7030A0"/>
        </w:rPr>
        <w:t>Figure 1H</w:t>
      </w:r>
      <w:r w:rsidRPr="00233424">
        <w:rPr>
          <w:rFonts w:cstheme="minorHAnsi"/>
          <w:color w:val="7030A0"/>
        </w:rPr>
        <w:t>) will be described in the next steps.</w:t>
      </w:r>
    </w:p>
    <w:p w:rsidR="0089678D" w:rsidRDefault="00950177" w:rsidP="00583C26">
      <w:pPr>
        <w:contextualSpacing/>
        <w:rPr>
          <w:color w:val="7030A0"/>
        </w:rPr>
      </w:pPr>
      <w:r>
        <w:br/>
        <w:t>10. 7.7: Please ensure that all text is written in the imperative tense.</w:t>
      </w:r>
      <w:r>
        <w:br/>
        <w:t> </w:t>
      </w:r>
      <w:r w:rsidR="002C4133">
        <w:rPr>
          <w:color w:val="7030A0"/>
        </w:rPr>
        <w:t>Step 7.4 (now step 7.5 has been written in imperative tense:</w:t>
      </w:r>
    </w:p>
    <w:p w:rsidR="002C4133" w:rsidRDefault="002C4133" w:rsidP="00583C26">
      <w:pPr>
        <w:contextualSpacing/>
        <w:rPr>
          <w:color w:val="7030A0"/>
        </w:rPr>
      </w:pPr>
    </w:p>
    <w:p w:rsidR="002C4133" w:rsidRPr="002C4133" w:rsidRDefault="002C4133" w:rsidP="002C4133">
      <w:pPr>
        <w:pStyle w:val="ListParagraph"/>
        <w:ind w:left="0"/>
        <w:jc w:val="both"/>
        <w:rPr>
          <w:rFonts w:cstheme="minorHAnsi"/>
          <w:b/>
          <w:color w:val="7030A0"/>
        </w:rPr>
      </w:pPr>
      <w:r w:rsidRPr="002C4133">
        <w:rPr>
          <w:rFonts w:cstheme="minorHAnsi"/>
          <w:color w:val="7030A0"/>
        </w:rPr>
        <w:t>Convert the ‘%Area’ value into mm</w:t>
      </w:r>
      <w:r w:rsidRPr="002C4133">
        <w:rPr>
          <w:rFonts w:cstheme="minorHAnsi"/>
          <w:color w:val="7030A0"/>
          <w:vertAlign w:val="superscript"/>
        </w:rPr>
        <w:t xml:space="preserve">2 </w:t>
      </w:r>
      <w:r w:rsidRPr="002C4133">
        <w:rPr>
          <w:rFonts w:cstheme="minorHAnsi"/>
          <w:color w:val="7030A0"/>
        </w:rPr>
        <w:t xml:space="preserve">using the ‘Area’ value of the ROI from the output. The ‘%Area’ values reflect the percent of the dorsal cortical surface with CSF tracer.   </w:t>
      </w:r>
    </w:p>
    <w:p w:rsidR="002C4133" w:rsidRPr="002C4133" w:rsidRDefault="002C4133" w:rsidP="00583C26">
      <w:pPr>
        <w:contextualSpacing/>
        <w:rPr>
          <w:color w:val="7030A0"/>
        </w:rPr>
      </w:pPr>
    </w:p>
    <w:sectPr w:rsidR="002C4133" w:rsidRPr="002C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5085D"/>
    <w:multiLevelType w:val="multilevel"/>
    <w:tmpl w:val="D57A69E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67462DCC"/>
    <w:multiLevelType w:val="multilevel"/>
    <w:tmpl w:val="4C7211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color w:val="7030A0"/>
        </w:rPr>
      </w:lvl>
    </w:lvlOverride>
    <w:lvlOverride w:ilvl="2">
      <w:lvl w:ilvl="2">
        <w:start w:val="1"/>
        <w:numFmt w:val="decimal"/>
        <w:lvlText w:val="%1.%2.%3."/>
        <w:lvlJc w:val="left"/>
        <w:pPr>
          <w:ind w:left="0" w:firstLine="0"/>
        </w:pPr>
        <w:rPr>
          <w:rFonts w:hint="default"/>
          <w:b/>
          <w:color w:val="000000" w:themeColor="text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color w:val="000000" w:themeColor="text1"/>
        </w:rPr>
      </w:lvl>
    </w:lvlOverride>
    <w:lvlOverride w:ilvl="2">
      <w:lvl w:ilvl="2">
        <w:start w:val="1"/>
        <w:numFmt w:val="decimal"/>
        <w:lvlText w:val="%1.%2.%3."/>
        <w:lvlJc w:val="left"/>
        <w:pPr>
          <w:ind w:left="0" w:firstLine="0"/>
        </w:pPr>
        <w:rPr>
          <w:rFonts w:hint="default"/>
          <w:b/>
          <w:color w:val="000000" w:themeColor="text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77"/>
    <w:rsid w:val="00233424"/>
    <w:rsid w:val="002C4133"/>
    <w:rsid w:val="00583C26"/>
    <w:rsid w:val="0089678D"/>
    <w:rsid w:val="00950177"/>
    <w:rsid w:val="00F6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8738C-9DA6-49BB-AFBD-C0850490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Amanda</dc:creator>
  <cp:keywords/>
  <dc:description/>
  <cp:lastModifiedBy>Sweeney, Amanda</cp:lastModifiedBy>
  <cp:revision>1</cp:revision>
  <dcterms:created xsi:type="dcterms:W3CDTF">2019-04-01T20:34:00Z</dcterms:created>
  <dcterms:modified xsi:type="dcterms:W3CDTF">2019-04-10T21:07:00Z</dcterms:modified>
</cp:coreProperties>
</file>