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73D58" w14:textId="77777777" w:rsidR="007B6B07" w:rsidRPr="003F0377" w:rsidRDefault="007B6B07" w:rsidP="00DE0E5A">
      <w:pPr>
        <w:rPr>
          <w:rFonts w:asciiTheme="minorHAnsi" w:hAnsiTheme="minorHAnsi" w:cstheme="minorHAnsi"/>
          <w:color w:val="808080"/>
        </w:rPr>
      </w:pPr>
    </w:p>
    <w:p w14:paraId="5E928C16" w14:textId="47EC7F34" w:rsidR="006305D7" w:rsidRPr="003F0377" w:rsidRDefault="006305D7" w:rsidP="00DE0E5A">
      <w:pPr>
        <w:pStyle w:val="a3"/>
        <w:spacing w:before="0" w:beforeAutospacing="0" w:after="0" w:afterAutospacing="0"/>
        <w:rPr>
          <w:rFonts w:asciiTheme="minorHAnsi" w:hAnsiTheme="minorHAnsi" w:cstheme="minorHAnsi"/>
        </w:rPr>
      </w:pPr>
      <w:r w:rsidRPr="003F0377">
        <w:rPr>
          <w:rFonts w:asciiTheme="minorHAnsi" w:hAnsiTheme="minorHAnsi" w:cstheme="minorHAnsi"/>
          <w:b/>
          <w:bCs/>
        </w:rPr>
        <w:t>TITLE:</w:t>
      </w:r>
    </w:p>
    <w:p w14:paraId="0C76090E" w14:textId="1A14C662" w:rsidR="007A4DD6" w:rsidRPr="003F0377" w:rsidRDefault="00094F16" w:rsidP="00DE0E5A">
      <w:pPr>
        <w:pStyle w:val="af5"/>
        <w:jc w:val="both"/>
        <w:rPr>
          <w:color w:val="808080" w:themeColor="background1" w:themeShade="80"/>
        </w:rPr>
      </w:pPr>
      <w:r w:rsidRPr="003F0377">
        <w:t xml:space="preserve">Synthesis of Monodisperse Cylindrical Nanoparticles via Crystallization-Driven Self-Assembly of Biodegradable Block Copolymers. </w:t>
      </w:r>
    </w:p>
    <w:p w14:paraId="2E300B21" w14:textId="77777777" w:rsidR="007A4DD6" w:rsidRPr="003F0377" w:rsidRDefault="007A4DD6" w:rsidP="00DE0E5A">
      <w:pPr>
        <w:rPr>
          <w:rFonts w:asciiTheme="minorHAnsi" w:hAnsiTheme="minorHAnsi" w:cstheme="minorHAnsi"/>
          <w:b/>
          <w:bCs/>
        </w:rPr>
      </w:pPr>
    </w:p>
    <w:p w14:paraId="3D080DA3" w14:textId="2D64DC97" w:rsidR="006305D7" w:rsidRPr="003F0377" w:rsidRDefault="006305D7" w:rsidP="00DE0E5A">
      <w:pPr>
        <w:rPr>
          <w:rFonts w:asciiTheme="minorHAnsi" w:hAnsiTheme="minorHAnsi" w:cstheme="minorHAnsi"/>
          <w:color w:val="808080" w:themeColor="background1" w:themeShade="80"/>
        </w:rPr>
      </w:pPr>
      <w:r w:rsidRPr="003F0377">
        <w:rPr>
          <w:rFonts w:asciiTheme="minorHAnsi" w:hAnsiTheme="minorHAnsi" w:cstheme="minorHAnsi"/>
          <w:b/>
          <w:bCs/>
        </w:rPr>
        <w:t>AUTHORS</w:t>
      </w:r>
      <w:r w:rsidR="000B662E" w:rsidRPr="003F0377">
        <w:rPr>
          <w:rFonts w:asciiTheme="minorHAnsi" w:hAnsiTheme="minorHAnsi" w:cstheme="minorHAnsi"/>
          <w:b/>
          <w:bCs/>
        </w:rPr>
        <w:t xml:space="preserve"> &amp; AFFILIATIONS</w:t>
      </w:r>
      <w:r w:rsidRPr="003F0377">
        <w:rPr>
          <w:rFonts w:asciiTheme="minorHAnsi" w:hAnsiTheme="minorHAnsi" w:cstheme="minorHAnsi"/>
          <w:b/>
          <w:bCs/>
        </w:rPr>
        <w:t>:</w:t>
      </w:r>
    </w:p>
    <w:p w14:paraId="32B171D0" w14:textId="221AB934" w:rsidR="007A4DD6" w:rsidRPr="003F0377" w:rsidRDefault="00564094" w:rsidP="00DE0E5A">
      <w:pPr>
        <w:pStyle w:val="af5"/>
        <w:jc w:val="both"/>
        <w:rPr>
          <w:vertAlign w:val="superscript"/>
        </w:rPr>
      </w:pPr>
      <w:r w:rsidRPr="003F0377">
        <w:t>Zachary Coe</w:t>
      </w:r>
      <w:r w:rsidRPr="003F0377">
        <w:rPr>
          <w:vertAlign w:val="superscript"/>
        </w:rPr>
        <w:t>1</w:t>
      </w:r>
      <w:r w:rsidRPr="003F0377">
        <w:t xml:space="preserve">, </w:t>
      </w:r>
      <w:r w:rsidR="00881827" w:rsidRPr="003F0377">
        <w:t>Andrew Weems</w:t>
      </w:r>
      <w:r w:rsidR="00881827" w:rsidRPr="003F0377">
        <w:rPr>
          <w:vertAlign w:val="superscript"/>
        </w:rPr>
        <w:t>1</w:t>
      </w:r>
      <w:r w:rsidR="00881827" w:rsidRPr="003F0377">
        <w:t xml:space="preserve">, </w:t>
      </w:r>
      <w:r w:rsidRPr="003F0377">
        <w:t>Andrew P Dove</w:t>
      </w:r>
      <w:r w:rsidRPr="003F0377">
        <w:rPr>
          <w:vertAlign w:val="superscript"/>
        </w:rPr>
        <w:t>1</w:t>
      </w:r>
      <w:r w:rsidRPr="003F0377">
        <w:t>, Rachel K O’Reilly</w:t>
      </w:r>
      <w:r w:rsidRPr="003F0377">
        <w:rPr>
          <w:vertAlign w:val="superscript"/>
        </w:rPr>
        <w:t>1</w:t>
      </w:r>
    </w:p>
    <w:p w14:paraId="2BD045E1" w14:textId="435F408B" w:rsidR="00564094" w:rsidRPr="003F0377" w:rsidRDefault="00564094" w:rsidP="00DE0E5A">
      <w:pPr>
        <w:pStyle w:val="af5"/>
        <w:jc w:val="both"/>
        <w:rPr>
          <w:color w:val="808080" w:themeColor="background1" w:themeShade="80"/>
        </w:rPr>
      </w:pPr>
      <w:r w:rsidRPr="003F0377">
        <w:t xml:space="preserve">Department of Chemistry, University of Birmingham, </w:t>
      </w:r>
      <w:proofErr w:type="spellStart"/>
      <w:r w:rsidRPr="003F0377">
        <w:t>Edgbaston</w:t>
      </w:r>
      <w:proofErr w:type="spellEnd"/>
      <w:r w:rsidRPr="003F0377">
        <w:t>, UK</w:t>
      </w:r>
    </w:p>
    <w:p w14:paraId="60FCB589" w14:textId="42D11221" w:rsidR="00D04A95" w:rsidRPr="003F0377" w:rsidRDefault="00D04A95" w:rsidP="00DE0E5A">
      <w:pPr>
        <w:rPr>
          <w:rFonts w:asciiTheme="minorHAnsi" w:hAnsiTheme="minorHAnsi" w:cstheme="minorHAnsi"/>
          <w:bCs/>
          <w:color w:val="808080" w:themeColor="background1" w:themeShade="80"/>
        </w:rPr>
      </w:pPr>
    </w:p>
    <w:p w14:paraId="71B79AC9" w14:textId="5308FF10" w:rsidR="006305D7" w:rsidRPr="003F0377" w:rsidRDefault="006305D7" w:rsidP="00DE0E5A">
      <w:pPr>
        <w:pStyle w:val="a3"/>
        <w:spacing w:before="0" w:beforeAutospacing="0" w:after="0" w:afterAutospacing="0"/>
        <w:rPr>
          <w:rFonts w:asciiTheme="minorHAnsi" w:hAnsiTheme="minorHAnsi" w:cstheme="minorHAnsi"/>
        </w:rPr>
      </w:pPr>
      <w:r w:rsidRPr="003F0377">
        <w:rPr>
          <w:rFonts w:asciiTheme="minorHAnsi" w:hAnsiTheme="minorHAnsi" w:cstheme="minorHAnsi"/>
          <w:b/>
          <w:bCs/>
        </w:rPr>
        <w:t>KEYWORDS:</w:t>
      </w:r>
    </w:p>
    <w:p w14:paraId="6C0B0781" w14:textId="34D8B57E" w:rsidR="007A4DD6" w:rsidRPr="003F0377" w:rsidRDefault="00DE0E5A" w:rsidP="00DE0E5A">
      <w:pPr>
        <w:pStyle w:val="af5"/>
        <w:jc w:val="both"/>
        <w:rPr>
          <w:color w:val="808080" w:themeColor="background1" w:themeShade="80"/>
        </w:rPr>
      </w:pPr>
      <w:r w:rsidRPr="003F0377">
        <w:t>crystallization-driven self-assembly, ring-opening polymerization, reversible addition-fragmentation chain transfer polymerization, degradable polymers</w:t>
      </w:r>
    </w:p>
    <w:p w14:paraId="1CB4E390" w14:textId="77777777" w:rsidR="006305D7" w:rsidRPr="003F0377" w:rsidRDefault="006305D7" w:rsidP="00DE0E5A">
      <w:pPr>
        <w:pStyle w:val="a3"/>
        <w:spacing w:before="0" w:beforeAutospacing="0" w:after="0" w:afterAutospacing="0"/>
        <w:rPr>
          <w:rFonts w:asciiTheme="minorHAnsi" w:hAnsiTheme="minorHAnsi" w:cstheme="minorHAnsi"/>
        </w:rPr>
      </w:pPr>
    </w:p>
    <w:p w14:paraId="628AC4B5" w14:textId="5F246229" w:rsidR="006305D7" w:rsidRPr="003F0377" w:rsidRDefault="006305D7" w:rsidP="00DE0E5A">
      <w:pPr>
        <w:rPr>
          <w:rFonts w:asciiTheme="minorHAnsi" w:hAnsiTheme="minorHAnsi" w:cstheme="minorHAnsi"/>
        </w:rPr>
      </w:pPr>
      <w:r w:rsidRPr="003F0377">
        <w:rPr>
          <w:rFonts w:asciiTheme="minorHAnsi" w:hAnsiTheme="minorHAnsi" w:cstheme="minorHAnsi"/>
          <w:b/>
          <w:bCs/>
        </w:rPr>
        <w:t>SHORT ABSTRACT:</w:t>
      </w:r>
    </w:p>
    <w:p w14:paraId="669CF4C1" w14:textId="4A1458D3" w:rsidR="00AD17AD" w:rsidRPr="003F0377" w:rsidRDefault="00AD17AD" w:rsidP="00DE0E5A">
      <w:pPr>
        <w:pStyle w:val="af9"/>
        <w:jc w:val="both"/>
        <w:rPr>
          <w:sz w:val="24"/>
          <w:szCs w:val="24"/>
          <w:lang w:val="en-US"/>
        </w:rPr>
      </w:pPr>
      <w:r w:rsidRPr="003F0377">
        <w:rPr>
          <w:sz w:val="24"/>
          <w:szCs w:val="24"/>
          <w:lang w:val="en-US"/>
        </w:rPr>
        <w:t xml:space="preserve">Crystallization-driven self-assembly (CDSA) displays the unique ability to fabricate cylindrical nanostructures of narrow length distributions. The organocatalyzed ring-opening polymerization of </w:t>
      </w:r>
      <w:r w:rsidRPr="003F0377">
        <w:rPr>
          <w:rFonts w:cstheme="minorHAnsi"/>
          <w:sz w:val="24"/>
          <w:szCs w:val="24"/>
          <w:lang w:val="en-US"/>
        </w:rPr>
        <w:t>ε</w:t>
      </w:r>
      <w:r w:rsidRPr="003F0377">
        <w:rPr>
          <w:sz w:val="24"/>
          <w:szCs w:val="24"/>
          <w:lang w:val="en-US"/>
        </w:rPr>
        <w:t xml:space="preserve">-caprolactone and subsequent chain extensions of methyl methacrylate and </w:t>
      </w:r>
      <w:proofErr w:type="gramStart"/>
      <w:r w:rsidRPr="003F0377">
        <w:rPr>
          <w:i/>
          <w:sz w:val="24"/>
          <w:szCs w:val="24"/>
          <w:lang w:val="en-US"/>
        </w:rPr>
        <w:t>N,N</w:t>
      </w:r>
      <w:proofErr w:type="gramEnd"/>
      <w:r w:rsidRPr="003F0377">
        <w:rPr>
          <w:sz w:val="24"/>
          <w:szCs w:val="24"/>
          <w:lang w:val="en-US"/>
        </w:rPr>
        <w:t>-dimethyl acrylamide are demonstrated. A living CDSA protocol that produces monodisperse cylinders up to 500 nm in length is outlined.</w:t>
      </w:r>
    </w:p>
    <w:p w14:paraId="7C1CE70F" w14:textId="77777777" w:rsidR="00631E68" w:rsidRPr="003F0377" w:rsidRDefault="00631E68" w:rsidP="00DE0E5A">
      <w:pPr>
        <w:rPr>
          <w:rFonts w:asciiTheme="minorHAnsi" w:hAnsiTheme="minorHAnsi" w:cstheme="minorHAnsi"/>
        </w:rPr>
      </w:pPr>
    </w:p>
    <w:p w14:paraId="3A8A78BE" w14:textId="61D346C9" w:rsidR="00631E68" w:rsidRPr="003F0377" w:rsidRDefault="006305D7" w:rsidP="00DE0E5A">
      <w:pPr>
        <w:rPr>
          <w:rFonts w:asciiTheme="minorHAnsi" w:hAnsiTheme="minorHAnsi" w:cstheme="minorHAnsi"/>
          <w:color w:val="808080"/>
        </w:rPr>
      </w:pPr>
      <w:r w:rsidRPr="003F0377">
        <w:rPr>
          <w:rFonts w:asciiTheme="minorHAnsi" w:hAnsiTheme="minorHAnsi" w:cstheme="minorHAnsi"/>
          <w:b/>
          <w:bCs/>
        </w:rPr>
        <w:t>LONG ABSTRACT:</w:t>
      </w:r>
    </w:p>
    <w:p w14:paraId="63833B04" w14:textId="5CBAF4D0" w:rsidR="007D6428" w:rsidRPr="003F0377" w:rsidRDefault="007D6428" w:rsidP="00DE0E5A">
      <w:r w:rsidRPr="003F0377">
        <w:t xml:space="preserve">The production of monodisperse cylindrical micelles is a significant challenge in polymer chemistry. Most cylindrical constructs formed from </w:t>
      </w:r>
      <w:proofErr w:type="spellStart"/>
      <w:r w:rsidRPr="003F0377">
        <w:t>diblock</w:t>
      </w:r>
      <w:proofErr w:type="spellEnd"/>
      <w:r w:rsidRPr="003F0377">
        <w:t xml:space="preserve"> copolymers are produced by one of three techniques: thin film rehydration, solvent switching or polymerization-induced self-assembly, and produce only flexible, polydisperse cylinders. Crystallization-driven self-assembly (CDSA) is a method which can produce cylinders with these properties, by stabilizing structures of a lower curvature due to the formation of a crystalline core. However, the living polymerization techniques by which </w:t>
      </w:r>
      <w:r w:rsidR="00FC07D2" w:rsidRPr="003F0377">
        <w:t>most core</w:t>
      </w:r>
      <w:r w:rsidRPr="003F0377">
        <w:t xml:space="preserve">-forming blocks </w:t>
      </w:r>
      <w:r w:rsidR="00881827" w:rsidRPr="003F0377">
        <w:t>are formed are not trivial processes</w:t>
      </w:r>
      <w:r w:rsidRPr="003F0377">
        <w:t xml:space="preserve"> and the CDSA process </w:t>
      </w:r>
      <w:r w:rsidR="001A0A94" w:rsidRPr="003F0377">
        <w:t>may yield</w:t>
      </w:r>
      <w:r w:rsidRPr="003F0377">
        <w:t xml:space="preserve"> unsatisfactory results if carried out incorrectly. Here, </w:t>
      </w:r>
      <w:r w:rsidR="00F36F49" w:rsidRPr="003F0377">
        <w:t>the synthesis of cylindrical nanoparticles from simple reagents is shown.</w:t>
      </w:r>
      <w:r w:rsidRPr="003F0377">
        <w:t xml:space="preserve"> </w:t>
      </w:r>
      <w:r w:rsidR="00F36F49" w:rsidRPr="003F0377">
        <w:t>The</w:t>
      </w:r>
      <w:r w:rsidRPr="003F0377">
        <w:t xml:space="preserve"> drying and purification of </w:t>
      </w:r>
      <w:r w:rsidRPr="003F0377">
        <w:rPr>
          <w:rFonts w:cstheme="minorHAnsi"/>
        </w:rPr>
        <w:t>reagents prior to a ring-opening polymerization of ε-caprolactone</w:t>
      </w:r>
      <w:r w:rsidR="00FC07D2" w:rsidRPr="003F0377">
        <w:rPr>
          <w:rFonts w:cstheme="minorHAnsi"/>
        </w:rPr>
        <w:t xml:space="preserve"> catalyzed by diphenyl phosphate</w:t>
      </w:r>
      <w:r w:rsidR="00010B63" w:rsidRPr="003F0377">
        <w:rPr>
          <w:rFonts w:cstheme="minorHAnsi"/>
        </w:rPr>
        <w:t xml:space="preserve"> is described</w:t>
      </w:r>
      <w:r w:rsidRPr="003F0377">
        <w:rPr>
          <w:rFonts w:cstheme="minorHAnsi"/>
        </w:rPr>
        <w:t xml:space="preserve">. This polymer is then chain extended by methyl methacrylate (MMA) </w:t>
      </w:r>
      <w:r w:rsidR="00523A47" w:rsidRPr="003F0377">
        <w:rPr>
          <w:rFonts w:cstheme="minorHAnsi"/>
        </w:rPr>
        <w:t>followed by</w:t>
      </w:r>
      <w:r w:rsidRPr="003F0377">
        <w:rPr>
          <w:rFonts w:cstheme="minorHAnsi"/>
        </w:rPr>
        <w:t xml:space="preserve"> </w:t>
      </w:r>
      <w:proofErr w:type="gramStart"/>
      <w:r w:rsidRPr="003F0377">
        <w:rPr>
          <w:rFonts w:cstheme="minorHAnsi"/>
          <w:i/>
        </w:rPr>
        <w:t>N,N</w:t>
      </w:r>
      <w:proofErr w:type="gramEnd"/>
      <w:r w:rsidRPr="003F0377">
        <w:rPr>
          <w:rFonts w:cstheme="minorHAnsi"/>
          <w:i/>
        </w:rPr>
        <w:t>-</w:t>
      </w:r>
      <w:r w:rsidRPr="003F0377">
        <w:rPr>
          <w:rFonts w:cstheme="minorHAnsi"/>
        </w:rPr>
        <w:t>dimethyl acrylamide (DMA)</w:t>
      </w:r>
      <w:r w:rsidR="00523A47" w:rsidRPr="003F0377">
        <w:rPr>
          <w:rFonts w:cstheme="minorHAnsi"/>
        </w:rPr>
        <w:t xml:space="preserve"> using </w:t>
      </w:r>
      <w:r w:rsidR="00404633">
        <w:rPr>
          <w:rFonts w:cstheme="minorHAnsi"/>
        </w:rPr>
        <w:t>r</w:t>
      </w:r>
      <w:r w:rsidR="00404633" w:rsidRPr="00404633">
        <w:rPr>
          <w:rFonts w:cstheme="minorHAnsi"/>
        </w:rPr>
        <w:t>eversible addition−fragmentation chain-transfer</w:t>
      </w:r>
      <w:r w:rsidR="00404633" w:rsidRPr="00404633">
        <w:rPr>
          <w:rFonts w:cstheme="minorHAnsi"/>
        </w:rPr>
        <w:t xml:space="preserve"> </w:t>
      </w:r>
      <w:r w:rsidR="00404633">
        <w:rPr>
          <w:rFonts w:cstheme="minorHAnsi"/>
        </w:rPr>
        <w:t>(</w:t>
      </w:r>
      <w:r w:rsidR="00523A47" w:rsidRPr="003F0377">
        <w:rPr>
          <w:rFonts w:cstheme="minorHAnsi"/>
        </w:rPr>
        <w:t>RAFT</w:t>
      </w:r>
      <w:r w:rsidR="00404633">
        <w:rPr>
          <w:rFonts w:cstheme="minorHAnsi"/>
        </w:rPr>
        <w:t>)</w:t>
      </w:r>
      <w:r w:rsidR="00523A47" w:rsidRPr="003F0377">
        <w:rPr>
          <w:rFonts w:cstheme="minorHAnsi"/>
        </w:rPr>
        <w:t xml:space="preserve"> polymerization, affording</w:t>
      </w:r>
      <w:r w:rsidR="00A138E3" w:rsidRPr="003F0377">
        <w:rPr>
          <w:rFonts w:cstheme="minorHAnsi"/>
        </w:rPr>
        <w:t xml:space="preserve"> </w:t>
      </w:r>
      <w:r w:rsidRPr="003F0377">
        <w:rPr>
          <w:rFonts w:cstheme="minorHAnsi"/>
        </w:rPr>
        <w:t xml:space="preserve">a triblock copolymer that can undergo CDSA in ethanol. </w:t>
      </w:r>
      <w:r w:rsidR="00A138E3" w:rsidRPr="003F0377">
        <w:rPr>
          <w:rFonts w:cstheme="minorHAnsi"/>
        </w:rPr>
        <w:t>The</w:t>
      </w:r>
      <w:r w:rsidRPr="003F0377">
        <w:rPr>
          <w:rFonts w:cstheme="minorHAnsi"/>
        </w:rPr>
        <w:t xml:space="preserve"> living CDSA process is outlined, the results of which yield cylindrical nanoparticles up to 500 nm in length and a length dispersity as low as 1.05. </w:t>
      </w:r>
      <w:r w:rsidR="00010B63" w:rsidRPr="003F0377">
        <w:rPr>
          <w:rFonts w:cstheme="minorHAnsi"/>
        </w:rPr>
        <w:t>It is anticipated</w:t>
      </w:r>
      <w:r w:rsidRPr="003F0377">
        <w:rPr>
          <w:rFonts w:cstheme="minorHAnsi"/>
        </w:rPr>
        <w:t xml:space="preserve"> that these protocols will allow others to produce cylindrical nanostructures and elevate the field of CDSA in the future. </w:t>
      </w:r>
    </w:p>
    <w:p w14:paraId="4B0DE49A" w14:textId="77777777" w:rsidR="00631E68" w:rsidRPr="003F0377" w:rsidRDefault="00631E68" w:rsidP="00DE0E5A">
      <w:pPr>
        <w:pStyle w:val="af5"/>
        <w:jc w:val="both"/>
      </w:pPr>
    </w:p>
    <w:p w14:paraId="00D25F73" w14:textId="1481D4DA" w:rsidR="006305D7" w:rsidRPr="003F0377" w:rsidRDefault="006305D7" w:rsidP="00DE0E5A">
      <w:pPr>
        <w:rPr>
          <w:rFonts w:asciiTheme="minorHAnsi" w:hAnsiTheme="minorHAnsi" w:cstheme="minorHAnsi"/>
          <w:color w:val="808080"/>
        </w:rPr>
      </w:pPr>
      <w:r w:rsidRPr="003F0377">
        <w:rPr>
          <w:rFonts w:asciiTheme="minorHAnsi" w:hAnsiTheme="minorHAnsi" w:cstheme="minorHAnsi"/>
          <w:b/>
        </w:rPr>
        <w:t>INTRODUCTION</w:t>
      </w:r>
      <w:r w:rsidRPr="003F0377">
        <w:rPr>
          <w:rFonts w:asciiTheme="minorHAnsi" w:hAnsiTheme="minorHAnsi" w:cstheme="minorHAnsi"/>
          <w:b/>
          <w:bCs/>
        </w:rPr>
        <w:t>:</w:t>
      </w:r>
      <w:r w:rsidRPr="003F0377">
        <w:rPr>
          <w:rFonts w:asciiTheme="minorHAnsi" w:hAnsiTheme="minorHAnsi" w:cstheme="minorHAnsi"/>
          <w:color w:val="808080"/>
        </w:rPr>
        <w:t xml:space="preserve"> </w:t>
      </w:r>
    </w:p>
    <w:p w14:paraId="4DD7A4DB" w14:textId="4F5D1D1B" w:rsidR="00B21C78" w:rsidRPr="003F0377" w:rsidRDefault="00B21C78" w:rsidP="00DE0E5A">
      <w:r w:rsidRPr="003F0377">
        <w:t xml:space="preserve">One-dimensional (1D) nanostructures, such as cylinders, fibers and tubes, have garnered increasing attention in a variety of fields. Amongst these, their popularity in polymer science is owed to their rich variety of properties. For example, </w:t>
      </w:r>
      <w:proofErr w:type="spellStart"/>
      <w:r w:rsidRPr="003F0377">
        <w:t>Geng</w:t>
      </w:r>
      <w:proofErr w:type="spellEnd"/>
      <w:r w:rsidRPr="003F0377">
        <w:t xml:space="preserve"> </w:t>
      </w:r>
      <w:r w:rsidR="00CA18CD" w:rsidRPr="003F0377">
        <w:t>et al</w:t>
      </w:r>
      <w:r w:rsidRPr="003F0377">
        <w:rPr>
          <w:i/>
        </w:rPr>
        <w:t>.</w:t>
      </w:r>
      <w:r w:rsidRPr="003F0377">
        <w:t xml:space="preserve"> demonstrated that </w:t>
      </w:r>
      <w:proofErr w:type="spellStart"/>
      <w:r w:rsidRPr="003F0377">
        <w:t>filomicelles</w:t>
      </w:r>
      <w:proofErr w:type="spellEnd"/>
      <w:r w:rsidRPr="003F0377">
        <w:t xml:space="preserve"> exhibit a tenfold increase in residence time in </w:t>
      </w:r>
      <w:r w:rsidR="00C443B5" w:rsidRPr="003F0377">
        <w:t xml:space="preserve">the bloodstream of </w:t>
      </w:r>
      <w:r w:rsidRPr="003F0377">
        <w:t>a rodent model compared to their spherical counterparts</w:t>
      </w:r>
      <w:r w:rsidR="00C443B5" w:rsidRPr="003F0377">
        <w:t>,</w:t>
      </w:r>
      <w:r w:rsidRPr="003F0377">
        <w:t xml:space="preserve"> and Won </w:t>
      </w:r>
      <w:r w:rsidR="00CA18CD" w:rsidRPr="003F0377">
        <w:t>et al</w:t>
      </w:r>
      <w:r w:rsidRPr="003F0377">
        <w:rPr>
          <w:i/>
        </w:rPr>
        <w:t>.</w:t>
      </w:r>
      <w:r w:rsidRPr="003F0377">
        <w:t xml:space="preserve"> revealed that polybutadiene-</w:t>
      </w:r>
      <w:r w:rsidRPr="003F0377">
        <w:rPr>
          <w:i/>
        </w:rPr>
        <w:t>b</w:t>
      </w:r>
      <w:r w:rsidRPr="003F0377">
        <w:t xml:space="preserve">-poly(ethylene oxide) </w:t>
      </w:r>
      <w:r w:rsidRPr="003F0377">
        <w:lastRenderedPageBreak/>
        <w:t>fiber dispersions display an increase in storage modulus by two orders of magnitude upon crosslinking of the core</w:t>
      </w:r>
      <w:r w:rsidR="00FC07D2" w:rsidRPr="003F0377">
        <w:t xml:space="preserve"> during rheological measurements</w:t>
      </w:r>
      <w:r w:rsidRPr="003F0377">
        <w:fldChar w:fldCharType="begin" w:fldLock="1"/>
      </w:r>
      <w:r w:rsidR="008A1BFC" w:rsidRPr="003F0377">
        <w:instrText>ADDIN CSL_CITATION { "citationItems" : [ { "id" : "ITEM-1", "itemData" : { "author" : [ { "dropping-particle" : "", "family" : "Geng", "given" : "Yan", "non-dropping-particle" : "", "parse-names" : false, "suffix" : "" }, { "dropping-particle" : "", "family" : "Dalhaimer", "given" : "Paul", "non-dropping-particle" : "", "parse-names" : false, "suffix" : "" }, { "dropping-particle" : "", "family" : "Cai", "given" : "Shenshen", "non-dropping-particle" : "", "parse-names" : false, "suffix" : "" }, { "dropping-particle" : "", "family" : "Tsai", "given" : "Richard", "non-dropping-particle" : "", "parse-names" : false, "suffix" : "" }, { "dropping-particle" : "", "family" : "Tewari", "given" : "Manorama", "non-dropping-particle" : "", "parse-names" : false, "suffix" : "" }, { "dropping-particle" : "", "family" : "Minko", "given" : "Tamara", "non-dropping-particle" : "", "parse-names" : false, "suffix" : "" }, { "dropping-particle" : "", "family" : "Discher", "given" : "Dennis E", "non-dropping-particle" : "", "parse-names" : false, "suffix" : "" } ], "container-title" : "Nature Nanotechnology", "id" : "ITEM-1", "issued" : { "date-parts" : [ [ "2007", "3" ] ] }, "page" : "249", "publisher" : "Nature Publishing Group", "title" : "Shape effects of filaments versus spherical particles in flow and drug delivery", "type" : "article-journal", "volume" : "2" }, "uris" : [ "http://www.mendeley.com/documents/?uuid=071ae5b0-7f1d-49db-bbe3-5ced5ad5ca22", "http://www.mendeley.com/documents/?uuid=e855f082-fead-4682-a72c-5b879a5ff90b" ] }, { "id" : "ITEM-2", "itemData" : { "DOI" : "10.1126/science.283.5404.960", "ISSN" : "0036-8075", "abstract" : "A low molecular weight poly(ethyleneoxide)-poly(butadiene) (PEO-PB) diblock copolymer containing 50 weight percent PEO forms gigantic wormlike micelles at low concentrations (&amp;lt;5 percent by weight) in water. Subsequent generation of free radicals with a conventional water-based redox reaction leads to chemical cross-linking of the PB cores without disruption of the cylindrical morphology, as evidenced by cryotransmission electron microscopy and small-angle neutron scattering experiments. These wormlike rubber micelles exhibit unusual viscoelastic properties in water.", "author" : [ { "dropping-particle" : "", "family" : "Won", "given" : "You-Yeon", "non-dropping-particle" : "", "parse-names" : false, "suffix" : "" }, { "dropping-particle" : "", "family" : "Davis", "given" : "H Ted", "non-dropping-particle" : "", "parse-names" : false, "suffix" : "" }, { "dropping-particle" : "", "family" : "Bates", "given" : "Frank S", "non-dropping-particle" : "", "parse-names" : false, "suffix" : "" } ], "container-title" : "Science", "id" : "ITEM-2", "issue" : "5404", "issued" : { "date-parts" : [ [ "1999" ] ] }, "page" : "960-963", "publisher" : "American Association for the Advancement of Science", "title" : "Giant Wormlike Rubber Micelles", "type" : "article-journal", "volume" : "283" }, "uris" : [ "http://www.mendeley.com/documents/?uuid=9248e1b8-eb1c-475b-a5ec-9dd75630cb45", "http://www.mendeley.com/documents/?uuid=5cbb7ddb-fe97-4783-a8ef-adf8c695d5b7" ] } ], "mendeley" : { "formattedCitation" : "&lt;sup&gt;1, 2&lt;/sup&gt;", "plainTextFormattedCitation" : "1, 2", "previouslyFormattedCitation" : "&lt;sup&gt;1, 2&lt;/sup&gt;" }, "properties" : {  }, "schema" : "https://github.com/citation-style-language/schema/raw/master/csl-citation.json" }</w:instrText>
      </w:r>
      <w:r w:rsidRPr="003F0377">
        <w:fldChar w:fldCharType="separate"/>
      </w:r>
      <w:r w:rsidR="007D3A55" w:rsidRPr="003F0377">
        <w:rPr>
          <w:noProof/>
          <w:vertAlign w:val="superscript"/>
        </w:rPr>
        <w:t>1,2</w:t>
      </w:r>
      <w:r w:rsidRPr="003F0377">
        <w:fldChar w:fldCharType="end"/>
      </w:r>
      <w:r w:rsidR="002D2B22" w:rsidRPr="003F0377">
        <w:t>.</w:t>
      </w:r>
      <w:r w:rsidRPr="003F0377">
        <w:t xml:space="preserve"> Interestingly, many of these systems are synthesized via the self-assembly of block copolymers, whether this be through more traditional methods of solvent switching and thin-film rehydration</w:t>
      </w:r>
      <w:r w:rsidRPr="003F0377">
        <w:fldChar w:fldCharType="begin" w:fldLock="1"/>
      </w:r>
      <w:r w:rsidR="007D3A55" w:rsidRPr="003F0377">
        <w:instrText>ADDIN CSL_CITATION { "citationItems" : [ { "id" : "ITEM-1", "itemData" : { "DOI" : "10.1039/C2CS35115C", "abstract" : "Block copolymer (BCP) self-assembly has attracted considerable attention for many decades because it can yield ordered structures in a wide range of morphologies{,} including spheres{,} cylinders{,} bicontinuous structures{,} lamellae{,} vesicles{,} and many other complex or hierarchical assemblies. These aggregates provide potential or practical applications in many fields. The present tutorial review introduces the primary principles of BCP self-assembly in bulk and in solution{,} by describing experiments{,} theories{,} accessible morphologies and morphological transitions{,} factors affecting the morphology{,} thermodynamics and kinetics{,} among others. As one specific example at a more advanced level{,} BCP vesicles (polymersomes) and their potential applications are discussed in some detail.", "author" : [ { "dropping-particle" : "", "family" : "Mai", "given" : "Yiyong", "non-dropping-particle" : "", "parse-names" : false, "suffix" : "" }, { "dropping-particle" : "", "family" : "Eisenberg", "given" : "Adi", "non-dropping-particle" : "", "parse-names" : false, "suffix" : "" } ], "container-title" : "Chem. Soc. Rev.", "id" : "ITEM-1", "issue" : "18", "issued" : { "date-parts" : [ [ "2012" ] ] }, "page" : "5969-5985", "publisher" : "The Royal Society of Chemistry", "title" : "Self-assembly of block copolymers", "type" : "article-journal", "volume" : "41" }, "uris" : [ "http://www.mendeley.com/documents/?uuid=a1aefe17-6577-4e84-be2d-15d27336aced", "http://www.mendeley.com/documents/?uuid=165863b1-f483-4740-b909-b4069035b791" ] } ], "mendeley" : { "formattedCitation" : "&lt;sup&gt;3&lt;/sup&gt;", "plainTextFormattedCitation" : "3", "previouslyFormattedCitation" : "&lt;sup&gt;3&lt;/sup&gt;" }, "properties" : {  }, "schema" : "https://github.com/citation-style-language/schema/raw/master/csl-citation.json" }</w:instrText>
      </w:r>
      <w:r w:rsidRPr="003F0377">
        <w:fldChar w:fldCharType="separate"/>
      </w:r>
      <w:r w:rsidRPr="003F0377">
        <w:rPr>
          <w:noProof/>
          <w:vertAlign w:val="superscript"/>
        </w:rPr>
        <w:t>3</w:t>
      </w:r>
      <w:r w:rsidRPr="003F0377">
        <w:fldChar w:fldCharType="end"/>
      </w:r>
      <w:r w:rsidR="002D2B22" w:rsidRPr="003F0377">
        <w:t>,</w:t>
      </w:r>
      <w:r w:rsidRPr="003F0377">
        <w:t xml:space="preserve"> or more advanced methods such as polymerization-induced self-assembly and crystallization-driven self-assembly (CDSA)</w:t>
      </w:r>
      <w:r w:rsidRPr="003F0377">
        <w:fldChar w:fldCharType="begin" w:fldLock="1"/>
      </w:r>
      <w:r w:rsidR="008A1BFC" w:rsidRPr="003F0377">
        <w:instrText>ADDIN CSL_CITATION { "citationItems" : [ { "id" : "ITEM-1", "itemData" : { "DOI" : "10.1021/ma300713f", "ISSN" : "0024-9297", "author" : [ { "dropping-particle" : "", "family" : "Charleux", "given" : "Bernadette", "non-dropping-particle" : "", "parse-names" : false, "suffix" : "" }, { "dropping-particle" : "", "family" : "Delaittre", "given" : "Guillaume", "non-dropping-particle" : "", "parse-names" : false, "suffix" : "" }, { "dropping-particle" : "", "family" : "Rieger", "given" : "Jutta", "non-dropping-particle" : "", "parse-names" : false, "suffix" : "" }, { "dropping-particle" : "", "family" : "D\u2019Agosto", "given" : "Franck", "non-dropping-particle" : "", "parse-names" : false, "suffix" : "" } ], "container-title" : "Macromolecules", "id" : "ITEM-1", "issue" : "17", "issued" : { "date-parts" : [ [ "2012", "9" ] ] }, "page" : "6753-6765", "publisher" : "American Chemical Society", "title" : "Polymerization-Induced Self-Assembly: From Soluble Macromolecules to Block Copolymer Nano-Objects in One Step", "type" : "article-journal", "volume" : "45" }, "uris" : [ "http://www.mendeley.com/documents/?uuid=a89d4c5d-e731-4d6d-88b5-a47055c73825", "http://www.mendeley.com/documents/?uuid=32f0f722-2322-41ab-b9a3-e25f3af18c50" ] }, { "id" : "ITEM-2", "itemData" : { "author" : [ { "dropping-particle" : "", "family" : "Gilroy", "given" : "Joe B", "non-dropping-particle" : "", "parse-names" : false, "suffix" : "" }, { "dropping-particle" : "", "family" : "G\u00e4dt", "given" : "Torben", "non-dropping-particle" : "", "parse-names" : false, "suffix" : "" }, { "dropping-particle" : "", "family" : "Whittell", "given" : "George R", "non-dropping-particle" : "", "parse-names" : false, "suffix" : "" }, { "dropping-particle" : "", "family" : "Chabanne", "given" : "Laurent", "non-dropping-particle" : "", "parse-names" : false, "suffix" : "" }, { "dropping-particle" : "", "family" : "Mitchels", "given" : "John M", "non-dropping-particle" : "", "parse-names" : false, "suffix" : "" }, { "dropping-particle" : "", "family" : "Richardson", "given" : "Robert M", "non-dropping-particle" : "", "parse-names" : false, "suffix" : "" }, { "dropping-particle" : "", "family" : "Winnik", "given" : "Mitchell A", "non-dropping-particle" : "", "parse-names" : false, "suffix" : "" }, { "dropping-particle" : "", "family" : "Manners", "given" : "Ian", "non-dropping-particle" : "", "parse-names" : false, "suffix" : "" } ], "container-title" : "Nature Chemistry", "id" : "ITEM-2", "issued" : { "date-parts" : [ [ "2010", "5" ] ] }, "page" : "566", "publisher" : "Nature Publishing Group", "title" : "Monodisperse cylindrical micelles by crystallization-driven living self-assembly", "type" : "article-journal", "volume" : "2" }, "uris" : [ "http://www.mendeley.com/documents/?uuid=7538289a-292f-4e62-a897-400d6257aee5", "http://www.mendeley.com/documents/?uuid=a1886bb1-dfab-4041-b020-e90d6c2101d1" ] } ], "mendeley" : { "formattedCitation" : "&lt;sup&gt;4, 5&lt;/sup&gt;", "plainTextFormattedCitation" : "4, 5", "previouslyFormattedCitation" : "&lt;sup&gt;4, 5&lt;/sup&gt;" }, "properties" : {  }, "schema" : "https://github.com/citation-style-language/schema/raw/master/csl-citation.json" }</w:instrText>
      </w:r>
      <w:r w:rsidRPr="003F0377">
        <w:fldChar w:fldCharType="separate"/>
      </w:r>
      <w:r w:rsidR="007D3A55" w:rsidRPr="003F0377">
        <w:rPr>
          <w:noProof/>
          <w:vertAlign w:val="superscript"/>
        </w:rPr>
        <w:t>4,5</w:t>
      </w:r>
      <w:r w:rsidRPr="003F0377">
        <w:fldChar w:fldCharType="end"/>
      </w:r>
      <w:r w:rsidR="002D2B22" w:rsidRPr="003F0377">
        <w:t>.</w:t>
      </w:r>
      <w:r w:rsidRPr="003F0377">
        <w:t xml:space="preserve"> Each technique holds their own advantages, however</w:t>
      </w:r>
      <w:r w:rsidR="00CA18CD" w:rsidRPr="003F0377">
        <w:t>,</w:t>
      </w:r>
      <w:r w:rsidRPr="003F0377">
        <w:t xml:space="preserve"> only CDSA can produce rigid particles with a uniform and controllable length distribution.</w:t>
      </w:r>
    </w:p>
    <w:p w14:paraId="0A432BFE" w14:textId="77777777" w:rsidR="00C32313" w:rsidRPr="003F0377" w:rsidRDefault="00C32313" w:rsidP="00DE0E5A"/>
    <w:p w14:paraId="64DC519A" w14:textId="0DEE92C5" w:rsidR="00B21C78" w:rsidRPr="003F0377" w:rsidRDefault="00B21C78" w:rsidP="00DE0E5A">
      <w:pPr>
        <w:pStyle w:val="af5"/>
        <w:jc w:val="both"/>
      </w:pPr>
      <w:r w:rsidRPr="003F0377">
        <w:t xml:space="preserve">Pioneering work by Gilroy </w:t>
      </w:r>
      <w:r w:rsidR="00CA18CD" w:rsidRPr="003F0377">
        <w:t>et al</w:t>
      </w:r>
      <w:r w:rsidRPr="003F0377">
        <w:rPr>
          <w:i/>
        </w:rPr>
        <w:t>.</w:t>
      </w:r>
      <w:r w:rsidRPr="003F0377">
        <w:t xml:space="preserve"> formed long </w:t>
      </w:r>
      <w:proofErr w:type="spellStart"/>
      <w:r w:rsidRPr="003F0377">
        <w:t>polyferrocenylsilane</w:t>
      </w:r>
      <w:proofErr w:type="spellEnd"/>
      <w:r w:rsidRPr="003F0377">
        <w:t>-</w:t>
      </w:r>
      <w:r w:rsidRPr="003F0377">
        <w:rPr>
          <w:i/>
        </w:rPr>
        <w:t>b</w:t>
      </w:r>
      <w:r w:rsidRPr="003F0377">
        <w:t>-polydimethylsiloxane (PFS-PDMS) cylind</w:t>
      </w:r>
      <w:r w:rsidR="00C443B5" w:rsidRPr="003F0377">
        <w:t xml:space="preserve">ers in hexanes and, </w:t>
      </w:r>
      <w:r w:rsidR="001A0A94" w:rsidRPr="003F0377">
        <w:t xml:space="preserve">when using </w:t>
      </w:r>
      <w:r w:rsidRPr="003F0377">
        <w:t>mild sonication, very short cylinders with a low contour length dispersity</w:t>
      </w:r>
      <w:r w:rsidR="00C443B5" w:rsidRPr="003F0377">
        <w:t xml:space="preserve"> (L</w:t>
      </w:r>
      <w:r w:rsidR="00C443B5" w:rsidRPr="003F0377">
        <w:rPr>
          <w:i/>
          <w:vertAlign w:val="subscript"/>
        </w:rPr>
        <w:t>n</w:t>
      </w:r>
      <w:r w:rsidR="00C443B5" w:rsidRPr="003F0377">
        <w:t>)</w:t>
      </w:r>
      <w:r w:rsidRPr="003F0377">
        <w:t xml:space="preserve">. Upon the addition of a predetermined mass of </w:t>
      </w:r>
      <w:proofErr w:type="spellStart"/>
      <w:r w:rsidRPr="003F0377">
        <w:t>diblock</w:t>
      </w:r>
      <w:proofErr w:type="spellEnd"/>
      <w:r w:rsidRPr="003F0377">
        <w:t xml:space="preserve"> copolymer chains in a common solvent, c</w:t>
      </w:r>
      <w:r w:rsidR="00C443B5" w:rsidRPr="003F0377">
        <w:t>ylinders of varying lengths with</w:t>
      </w:r>
      <w:r w:rsidRPr="003F0377">
        <w:t xml:space="preserve"> </w:t>
      </w:r>
      <w:r w:rsidR="00C443B5" w:rsidRPr="003F0377">
        <w:t>an L</w:t>
      </w:r>
      <w:r w:rsidR="00C443B5" w:rsidRPr="003F0377">
        <w:rPr>
          <w:i/>
          <w:vertAlign w:val="subscript"/>
        </w:rPr>
        <w:t>n</w:t>
      </w:r>
      <w:r w:rsidRPr="003F0377">
        <w:t xml:space="preserve"> as low as 1.03 were synthesised</w:t>
      </w:r>
      <w:r w:rsidRPr="003F0377">
        <w:fldChar w:fldCharType="begin" w:fldLock="1"/>
      </w:r>
      <w:r w:rsidR="007D3A55" w:rsidRPr="003F0377">
        <w:instrText>ADDIN CSL_CITATION { "citationItems" : [ { "id" : "ITEM-1", "itemData" : { "author" : [ { "dropping-particle" : "", "family" : "Gilroy", "given" : "Joe B", "non-dropping-particle" : "", "parse-names" : false, "suffix" : "" }, { "dropping-particle" : "", "family" : "G\u00e4dt", "given" : "Torben", "non-dropping-particle" : "", "parse-names" : false, "suffix" : "" }, { "dropping-particle" : "", "family" : "Whittell", "given" : "George R", "non-dropping-particle" : "", "parse-names" : false, "suffix" : "" }, { "dropping-particle" : "", "family" : "Chabanne", "given" : "Laurent", "non-dropping-particle" : "", "parse-names" : false, "suffix" : "" }, { "dropping-particle" : "", "family" : "Mitchels", "given" : "John M", "non-dropping-particle" : "", "parse-names" : false, "suffix" : "" }, { "dropping-particle" : "", "family" : "Richardson", "given" : "Robert M", "non-dropping-particle" : "", "parse-names" : false, "suffix" : "" }, { "dropping-particle" : "", "family" : "Winnik", "given" : "Mitchell A", "non-dropping-particle" : "", "parse-names" : false, "suffix" : "" }, { "dropping-particle" : "", "family" : "Manners", "given" : "Ian", "non-dropping-particle" : "", "parse-names" : false, "suffix" : "" } ], "container-title" : "Nature Chemistry", "id" : "ITEM-1", "issued" : { "date-parts" : [ [ "2010", "5" ] ] }, "page" : "566", "publisher" : "Nature Publishing Group", "title" : "Monodisperse cylindrical micelles by crystallization-driven living self-assembly", "type" : "article-journal", "volume" : "2" }, "uris" : [ "http://www.mendeley.com/documents/?uuid=a1886bb1-dfab-4041-b020-e90d6c2101d1", "http://www.mendeley.com/documents/?uuid=7538289a-292f-4e62-a897-400d6257aee5" ] } ], "mendeley" : { "formattedCitation" : "&lt;sup&gt;5&lt;/sup&gt;", "plainTextFormattedCitation" : "5", "previouslyFormattedCitation" : "&lt;sup&gt;5&lt;/sup&gt;" }, "properties" : {  }, "schema" : "https://github.com/citation-style-language/schema/raw/master/csl-citation.json" }</w:instrText>
      </w:r>
      <w:r w:rsidRPr="003F0377">
        <w:fldChar w:fldCharType="separate"/>
      </w:r>
      <w:r w:rsidRPr="003F0377">
        <w:rPr>
          <w:noProof/>
          <w:vertAlign w:val="superscript"/>
        </w:rPr>
        <w:t>5</w:t>
      </w:r>
      <w:r w:rsidRPr="003F0377">
        <w:fldChar w:fldCharType="end"/>
      </w:r>
      <w:r w:rsidR="002D2B22" w:rsidRPr="003F0377">
        <w:rPr>
          <w:vertAlign w:val="superscript"/>
        </w:rPr>
        <w:t>,</w:t>
      </w:r>
      <w:r w:rsidR="008A1BFC" w:rsidRPr="003F0377">
        <w:fldChar w:fldCharType="begin" w:fldLock="1"/>
      </w:r>
      <w:r w:rsidR="008A1BFC" w:rsidRPr="003F0377">
        <w:instrText>ADDIN CSL_CITATION { "citationItems" : [ { "id" : "ITEM-1", "itemData" : { "DOI" : "10.1021/acsnano.8b01353", "ISSN" : "1936-0851", "author" : [ { "dropping-particle" : "", "family" : "Boott", "given" : "Charlotte E", "non-dropping-particle" : "", "parse-names" : false, "suffix" : "" }, { "dropping-particle" : "", "family" : "Leitao", "given" : "Erin M", "non-dropping-particle" : "", "parse-names" : false, "suffix" : "" }, { "dropping-particle" : "", "family" : "Hayward", "given" : "Dominic W", "non-dropping-particle" : "", "parse-names" : false, "suffix" : "" }, { "dropping-particle" : "", "family" : "Laine", "given" : "Romain F", "non-dropping-particle" : "", "parse-names" : false, "suffix" : "" }, { "dropping-particle" : "", "family" : "Mahou", "given" : "Pierre", "non-dropping-particle" : "", "parse-names" : false, "suffix" : "" }, { "dropping-particle" : "", "family" : "Guerin", "given" : "Gerald", "non-dropping-particle" : "", "parse-names" : false, "suffix" : "" }, { "dropping-particle" : "", "family" : "Winnik", "given" : "Mitchell A", "non-dropping-particle" : "", "parse-names" : false, "suffix" : "" }, { "dropping-particle" : "", "family" : "Richardson", "given" : "Robert M", "non-dropping-particle" : "", "parse-names" : false, "suffix" : "" }, { "dropping-particle" : "", "family" : "Kaminski", "given" : "Clemens F", "non-dropping-particle" : "", "parse-names" : false, "suffix" : "" }, { "dropping-particle" : "", "family" : "Whittell", "given" : "George R", "non-dropping-particle" : "", "parse-names" : false, "suffix" : "" }, { "dropping-particle" : "", "family" : "Manners", "given" : "Ian", "non-dropping-particle" : "", "parse-names" : false, "suffix" : "" } ], "container-title" : "ACS Nano", "id" : "ITEM-1", "issue" : "9", "issued" : { "date-parts" : [ [ "2018", "9", "25" ] ] }, "note" : "doi: 10.1021/acsnano.8b01353", "page" : "8920-8933", "publisher" : "American Chemical Society", "title" : "Probing the Growth Kinetics for the Formation of Uniform 1D Block Copolymer Nanoparticles by Living Crystallization-Driven Self-Assembly", "type" : "article-journal", "volume" : "12" }, "uris" : [ "http://www.mendeley.com/documents/?uuid=dddd8be5-69ba-4a41-81c9-a5957e389038" ] } ], "mendeley" : { "formattedCitation" : "&lt;sup&gt;6&lt;/sup&gt;", "plainTextFormattedCitation" : "6", "previouslyFormattedCitation" : "&lt;sup&gt;6&lt;/sup&gt;" }, "properties" : {  }, "schema" : "https://github.com/citation-style-language/schema/raw/master/csl-citation.json" }</w:instrText>
      </w:r>
      <w:r w:rsidR="008A1BFC" w:rsidRPr="003F0377">
        <w:fldChar w:fldCharType="separate"/>
      </w:r>
      <w:r w:rsidR="008A1BFC" w:rsidRPr="003F0377">
        <w:rPr>
          <w:noProof/>
          <w:vertAlign w:val="superscript"/>
        </w:rPr>
        <w:t>6</w:t>
      </w:r>
      <w:r w:rsidR="008A1BFC" w:rsidRPr="003F0377">
        <w:fldChar w:fldCharType="end"/>
      </w:r>
      <w:r w:rsidR="002D2B22" w:rsidRPr="003F0377">
        <w:t>.</w:t>
      </w:r>
      <w:r w:rsidRPr="003F0377">
        <w:t xml:space="preserve"> Further work by the Manners group highlighted the high degree of control possible with the PFS system, which may be used to form remarkably complex and hierarchal structures: block-co-micelles, scarf shaped and dumbbell micelles</w:t>
      </w:r>
      <w:r w:rsidR="001A0A94" w:rsidRPr="003F0377">
        <w:t xml:space="preserve"> to name a few</w:t>
      </w:r>
      <w:r w:rsidRPr="003F0377">
        <w:fldChar w:fldCharType="begin" w:fldLock="1"/>
      </w:r>
      <w:r w:rsidR="008A1BFC" w:rsidRPr="003F0377">
        <w:instrText>ADDIN CSL_CITATION { "citationItems" : [ { "id" : "ITEM-1", "itemData" : { "author" : [ { "dropping-particle" : "", "family" : "G\u00e4dt", "given" : "Torben", "non-dropping-particle" : "", "parse-names" : false, "suffix" : "" }, { "dropping-particle" : "", "family" : "Ieong", "given" : "Nga Sze", "non-dropping-particle" : "", "parse-names" : false, "suffix" : "" }, { "dropping-particle" : "", "family" : "Cambridge", "given" : "Graeme", "non-dropping-particle" : "", "parse-names" : false, "suffix" : "" }, { "dropping-particle" : "", "family" : "Winnik", "given" : "Mitchell A", "non-dropping-particle" : "", "parse-names" : false, "suffix" : "" }, { "dropping-particle" : "", "family" : "Manners", "given" : "Ian", "non-dropping-particle" : "", "parse-names" : false, "suffix" : "" } ], "container-title" : "Nature Materials", "id" : "ITEM-1", "issued" : { "date-parts" : [ [ "2009", "1" ] ] }, "page" : "144", "publisher" : "Nature Publishing Group", "title" : "Complex and hierarchical micelle architectures from diblock copolymers using living, crystallization-driven polymerizations", "type" : "article-journal", "volume" : "8" }, "uris" : [ "http://www.mendeley.com/documents/?uuid=f95f4f8d-028c-41d5-9eba-81e8d1900b98", "http://www.mendeley.com/documents/?uuid=670fcce5-e7e5-488e-a8ed-16772ec62031" ] }, { "id" : "ITEM-2", "itemData" : { "DOI" : "10.1126/science.1141382", "abstract" : "Block copolymers consist of two or more chemically different polymers connected by covalent linkages. In solution, repulsion between the blocks leads to a variety of morphologies, which are thermodynamically driven. Polyferrocenyldimethylsilane block copolymers show an unusual propensity to forming cylindrical micelles in solution. We found that the micelle structure grows epitaxially through the addition of more polymer, producing micelles with a narrow size dispersity, in a process analogous to the growth of living polymer. By adding a different block copolymer, we could form co-micelles. We were also able to selectively functionalize different parts of the micelle. Potential applications for these materials include their use in lithographic etch resists, in redox-active templates, and as catalytically active metal nanoparticle precursors.", "author" : [ { "dropping-particle" : "", "family" : "Wang", "given" : "Xiaosong", "non-dropping-particle" : "", "parse-names" : false, "suffix" : "" }, { "dropping-particle" : "", "family" : "Guerin", "given" : "Gerald", "non-dropping-particle" : "", "parse-names" : false, "suffix" : "" }, { "dropping-particle" : "", "family" : "Wang", "given" : "Hai", "non-dropping-particle" : "", "parse-names" : false, "suffix" : "" }, { "dropping-particle" : "", "family" : "Wang", "given" : "Yishan", "non-dropping-particle" : "", "parse-names" : false, "suffix" : "" }, { "dropping-particle" : "", "family" : "Manners", "given" : "Ian", "non-dropping-particle" : "", "parse-names" : false, "suffix" : "" }, { "dropping-particle" : "", "family" : "Winnik", "given" : "Mitchell A", "non-dropping-particle" : "", "parse-names" : false, "suffix" : "" } ], "container-title" : "Science", "id" : "ITEM-2", "issue" : "5838", "issued" : { "date-parts" : [ [ "2007", "8" ] ] }, "page" : "644 LP  - 647", "title" : "Cylindrical Block Copolymer Micelles and Co-Micelles of Controlled Length and Architecture", "type" : "article-journal", "volume" : "317" }, "uris" : [ "http://www.mendeley.com/documents/?uuid=15fcdc03-6a92-4bca-9208-60a5aadda77d", "http://www.mendeley.com/documents/?uuid=94e8d59c-6c50-4913-9c98-5b9e141f6c61" ] } ], "mendeley" : { "formattedCitation" : "&lt;sup&gt;7, 8&lt;/sup&gt;", "plainTextFormattedCitation" : "7, 8", "previouslyFormattedCitation" : "&lt;sup&gt;7, 8&lt;/sup&gt;" }, "properties" : {  }, "schema" : "https://github.com/citation-style-language/schema/raw/master/csl-citation.json" }</w:instrText>
      </w:r>
      <w:r w:rsidRPr="003F0377">
        <w:fldChar w:fldCharType="separate"/>
      </w:r>
      <w:r w:rsidR="008A1BFC" w:rsidRPr="003F0377">
        <w:rPr>
          <w:noProof/>
          <w:vertAlign w:val="superscript"/>
        </w:rPr>
        <w:t>7,8</w:t>
      </w:r>
      <w:r w:rsidRPr="003F0377">
        <w:fldChar w:fldCharType="end"/>
      </w:r>
      <w:r w:rsidR="002D2B22" w:rsidRPr="003F0377">
        <w:t>.</w:t>
      </w:r>
      <w:r w:rsidRPr="003F0377">
        <w:t xml:space="preserve"> Following these demonstrations, researchers investigated other, more functional systems for CDSA including: semi-crystalline commodity polymers (polyethylene, poly(</w:t>
      </w:r>
      <w:r w:rsidRPr="003F0377">
        <w:rPr>
          <w:rFonts w:cstheme="minorHAnsi"/>
        </w:rPr>
        <w:t>ε</w:t>
      </w:r>
      <w:r w:rsidRPr="003F0377">
        <w:t>-caprolactone), polylactide)</w:t>
      </w:r>
      <w:r w:rsidR="008A1BFC" w:rsidRPr="003F0377">
        <w:fldChar w:fldCharType="begin" w:fldLock="1"/>
      </w:r>
      <w:r w:rsidR="008A1BFC" w:rsidRPr="003F0377">
        <w:instrText>ADDIN CSL_CITATION { "citationItems" : [ { "id" : "ITEM-1", "itemData" : { "DOI" : "10.1021/acs.macromol.6b00330", "ISSN" : "0024-9297", "author" : [ { "dropping-particle" : "", "family" : "Sch\u00f6bel", "given" : "Judith", "non-dropping-particle" : "", "parse-names" : false, "suffix" : "" }, { "dropping-particle" : "", "family" : "Karg", "given" : "Matthias", "non-dropping-particle" : "", "parse-names" : false, "suffix" : "" }, { "dropping-particle" : "", "family" : "Rosenbach", "given" : "Dominic", "non-dropping-particle" : "", "parse-names" : false, "suffix" : "" }, { "dropping-particle" : "", "family" : "Krauss", "given" : "Gert", "non-dropping-particle" : "", "parse-names" : false, "suffix" : "" }, { "dropping-particle" : "", "family" : "Greiner", "given" : "Andreas", "non-dropping-particle" : "", "parse-names" : false, "suffix" : "" }, { "dropping-particle" : "", "family" : "Schmalz", "given" : "Holger", "non-dropping-particle" : "", "parse-names" : false, "suffix" : "" } ], "container-title" : "Macromolecules", "id" : "ITEM-1", "issue" : "7", "issued" : { "date-parts" : [ [ "2016", "4" ] ] }, "page" : "2761-2771", "publisher" : "American Chemical Society", "title" : "Patchy Wormlike Micelles with Tailored Functionality by Crystallization-Driven Self-Assembly: A Versatile Platform for Mesostructured Hybrid Materials", "type" : "article-journal", "volume" : "49" }, "uris" : [ "http://www.mendeley.com/documents/?uuid=6b424445-610f-4f50-846c-39a5c8b53e83", "http://www.mendeley.com/documents/?uuid=1f63253d-d50c-4cc9-90e4-2a0b88ca43d1" ] }, { "id" : "ITEM-2", "itemData" : { "DOI" : "10.1021/jacs.7b10199", "ISSN" : "0002-7863", "author" : [ { "dropping-particle" : "", "family" : "Arno", "given" : "Maria C", "non-dropping-particle" : "", "parse-names" : false, "suffix" : "" }, { "dropping-particle" : "", "family" : "Inam", "given" : "Maria", "non-dropping-particle" : "", "parse-names" : false, "suffix" : "" }, { "dropping-particle" : "", "family" : "Coe", "given" : "Zachary", "non-dropping-particle" : "", "parse-names" : false, "suffix" : "" }, { "dropping-particle" : "", "family" : "Cambridge", "given" : "Graeme", "non-dropping-particle" : "", "parse-names" : false, "suffix" : "" }, { "dropping-particle" : "", "family" : "Macdougall", "given" : "Laura J", "non-dropping-particle" : "", "parse-names" : false, "suffix" : "" }, { "dropping-particle" : "", "family" : "Keogh", "given" : "Robert", "non-dropping-particle" : "", "parse-names" : false, "suffix" : "" }, { "dropping-particle" : "", "family" : "Dove", "given" : "Andrew P", "non-dropping-particle" : "", "parse-names" : false, "suffix" : "" }, { "dropping-particle" : "", "family" : "O\u2019Reilly", "given" : "Rachel K", "non-dropping-particle" : "", "parse-names" : false, "suffix" : "" } ], "container-title" : "Journal of the American Chemical Society", "id" : "ITEM-2", "issue" : "46", "issued" : { "date-parts" : [ [ "2017", "11" ] ] }, "page" : "16980-16985", "publisher" : "American Chemical Society", "title" : "Precision Epitaxy for Aqueous 1D and 2D Poly(\u03b5-caprolactone) Assemblies", "type" : "article-journal", "volume" : "139" }, "uris" : [ "http://www.mendeley.com/documents/?uuid=3b5ecb7d-0424-4c55-a302-a521ca4d6ada", "http://www.mendeley.com/documents/?uuid=3a281df8-6845-425d-88a9-706bf13c5f38" ] }, { "id" : "ITEM-3", "itemData" : { "DOI" : "10.1021/ma401634s", "ISSN" : "0024-9297", "author" : [ { "dropping-particle" : "", "family" : "Sun", "given" : "Liang", "non-dropping-particle" : "", "parse-names" : false, "suffix" : "" }, { "dropping-particle" : "", "family" : "Petzetakis", "given" : "Nikos", "non-dropping-particle" : "", "parse-names" : false, "suffix" : "" }, { "dropping-particle" : "", "family" : "Pitto-Barry", "given" : "Ana\u00efs", "non-dropping-particle" : "", "parse-names" : false, "suffix" : "" }, { "dropping-particle" : "", "family" : "Schiller", "given" : "Tara L", "non-dropping-particle" : "", "parse-names" : false, "suffix" : "" }, { "dropping-particle" : "", "family" : "Kirby", "given" : "Nigel", "non-dropping-particle" : "", "parse-names" : false, "suffix" : "" }, { "dropping-particle" : "", "family" : "Keddie", "given" : "Daniel J", "non-dropping-particle" : "", "parse-names" : false, "suffix" : "" }, { "dropping-particle" : "", "family" : "Boyd", "given" : "Ben J", "non-dropping-particle" : "", "parse-names" : false, "suffix" : "" }, { "dropping-particle" : "", "family" : "O\u2019Reilly", "given" : "Rachel K", "non-dropping-particle" : "", "parse-names" : false, "suffix" : "" }, { "dropping-particle" : "", "family" : "Dove", "given" : "Andrew P", "non-dropping-particle" : "", "parse-names" : false, "suffix" : "" } ], "container-title" : "Macromolecules", "id" : "ITEM-3", "issue" : "22", "issued" : { "date-parts" : [ [ "2013", "11" ] ] }, "page" : "9074-9082", "publisher" : "American Chemical Society", "title" : "Tuning the Size of Cylindrical Micelles from Poly(l-lactide)-b-poly(acrylic acid) Diblock Copolymers Based on Crystallization-Driven Self-Assembly", "type" : "article-journal", "volume" : "46" }, "uris" : [ "http://www.mendeley.com/documents/?uuid=badbc7ed-d15b-444b-b376-53725007333f", "http://www.mendeley.com/documents/?uuid=e3d14809-494c-46ea-bc96-5c4bcb1546be" ] }, { "id" : "ITEM-4", "itemData" : { "DOI" : "10.1039/C5SM02226F", "ISSN" : "1744-683X", "abstract" : "Crystallization-driven self-assembly of polyethylene-b-poly(tert-butylacrylate) (PE-b-PtBA) block copolymers (BCPs) in N,N-dimethyl formamide (DMF) was studied. It is found that all three PE-b-PtBA BCPs used in this work can self-assemble into one-dimensional crystalline cylindrical micelles. When the BCP solution is cooled to crystallization temperature (Tc) from 130 \u00b0C, the seed micelles may be produced via two competitive processes in the initial period: stepwise micellization/crystallization and simultaneous crystallization/micellization. Subsequently, the seed micelles can undergo growth driven by the epitaxial crystallization of the unimers. The lengths of both the seed micelles and the grown micelles are longer for the BCP with a longer PtBA block at a higher Tc. Quasi-living growth of the PE-b-PtBA crystalline cylindrical micelles is achieved at a higher Tc. A longer PtBA block evidently retards the attachment of unimers to the crystalline micelles, leading to a slower growth rate.", "author" : [ { "dropping-particle" : "", "family" : "Fan", "given" : "Bin", "non-dropping-particle" : "", "parse-names" : false, "suffix" : "" }, { "dropping-particle" : "", "family" : "Liu", "given" : "Lei", "non-dropping-particle" : "", "parse-names" : false, "suffix" : "" }, { "dropping-particle" : "", "family" : "Li", "given" : "Jun-Huan", "non-dropping-particle" : "", "parse-names" : false, "suffix" : "" }, { "dropping-particle" : "", "family" : "Ke", "given" : "Xi-Xian", "non-dropping-particle" : "", "parse-names" : false, "suffix" : "" }, { "dropping-particle" : "", "family" : "Xu", "given" : "Jun-Ting", "non-dropping-particle" : "", "parse-names" : false, "suffix" : "" }, { "dropping-particle" : "", "family" : "Du", "given" : "Bin-Yang", "non-dropping-particle" : "", "parse-names" : false, "suffix" : "" }, { "dropping-particle" : "", "family" : "Fan", "given" : "Zhi-Qiang", "non-dropping-particle" : "", "parse-names" : false, "suffix" : "" } ], "container-title" : "Soft Matter", "id" : "ITEM-4", "issue" : "1", "issued" : { "date-parts" : [ [ "2016" ] ] }, "page" : "67-76", "publisher" : "The Royal Society of Chemistry", "title" : "Crystallization-driven one-dimensional self-assembly of polyethylene-b-poly(tert-butylacrylate) diblock copolymers in DMF: effects of crystallization temperature and the corona-forming block", "type" : "article-journal", "volume" : "12" }, "uris" : [ "http://www.mendeley.com/documents/?uuid=e7f8ccba-817d-4ff5-ab9d-f7c644c232d6" ] }, { "id" : "ITEM-5", "itemData" : { "DOI" : "10.1021/ma301267k", "ISSN" : "0024-9297", "author" : [ { "dropping-particle" : "", "family" : "He", "given" : "Wei-Na", "non-dropping-particle" : "", "parse-names" : false, "suffix" : "" }, { "dropping-particle" : "", "family" : "Zhou", "given" : "Bing", "non-dropping-particle" : "", "parse-names" : false, "suffix" : "" }, { "dropping-particle" : "", "family" : "Xu", "given" : "Jun-Ting", "non-dropping-particle" : "", "parse-names" : false, "suffix" : "" }, { "dropping-particle" : "", "family" : "Du", "given" : "Bin-Yang", "non-dropping-particle" : "", "parse-names" : false, "suffix" : "" }, { "dropping-particle" : "", "family" : "Fan", "given" : "Zhi-Qiang", "non-dropping-particle" : "", "parse-names" : false, "suffix" : "" } ], "container-title" : "Macromolecules", "id" : "ITEM-5", "issue" : "24", "issued" : { "date-parts" : [ [ "2012", "12", "21" ] ] }, "note" : "doi: 10.1021/ma301267k", "page" : "9768-9778", "publisher" : "American Chemical Society", "title" : "Two Growth Modes of Semicrystalline Cylindrical Poly(\u03b5-caprolactone)-b-poly(ethylene oxide) Micelles", "type" : "article-journal", "volume" : "45" }, "uris" : [ "http://www.mendeley.com/documents/?uuid=38e1a2bd-bfdb-47f8-8ef7-79665f9d37b2" ] } ], "mendeley" : { "formattedCitation" : "&lt;sup&gt;9\u201313&lt;/sup&gt;", "plainTextFormattedCitation" : "9\u201313", "previouslyFormattedCitation" : "&lt;sup&gt;9\u201313&lt;/sup&gt;" }, "properties" : {  }, "schema" : "https://github.com/citation-style-language/schema/raw/master/csl-citation.json" }</w:instrText>
      </w:r>
      <w:r w:rsidR="008A1BFC" w:rsidRPr="003F0377">
        <w:fldChar w:fldCharType="separate"/>
      </w:r>
      <w:r w:rsidR="008A1BFC" w:rsidRPr="003F0377">
        <w:rPr>
          <w:noProof/>
          <w:vertAlign w:val="superscript"/>
        </w:rPr>
        <w:t>9–13</w:t>
      </w:r>
      <w:r w:rsidR="008A1BFC" w:rsidRPr="003F0377">
        <w:fldChar w:fldCharType="end"/>
      </w:r>
      <w:r w:rsidRPr="003F0377">
        <w:t xml:space="preserve"> and conducting polymers (poly(3-hexylthiophene), </w:t>
      </w:r>
      <w:proofErr w:type="spellStart"/>
      <w:r w:rsidRPr="003F0377">
        <w:t>polyselenophene</w:t>
      </w:r>
      <w:proofErr w:type="spellEnd"/>
      <w:r w:rsidRPr="003F0377">
        <w:t>)</w:t>
      </w:r>
      <w:r w:rsidRPr="003F0377">
        <w:fldChar w:fldCharType="begin" w:fldLock="1"/>
      </w:r>
      <w:r w:rsidR="008A1BFC" w:rsidRPr="003F0377">
        <w:instrText>ADDIN CSL_CITATION { "citationItems" : [ { "id" : "ITEM-1", "itemData" : { "DOI" : "10.1021/ja202408w", "ISSN" : "0002-7863", "author" : [ { "dropping-particle" : "", "family" : "Patra", "given" : "Sanjib K", "non-dropping-particle" : "", "parse-names" : false, "suffix" : "" }, { "dropping-particle" : "", "family" : "Ahmed", "given" : "Rumman", "non-dropping-particle" : "", "parse-names" : false, "suffix" : "" }, { "dropping-particle" : "", "family" : "Whittell", "given" : "George R", "non-dropping-particle" : "", "parse-names" : false, "suffix" : "" }, { "dropping-particle" : "", "family" : "Lunn", "given" : "David J", "non-dropping-particle" : "", "parse-names" : false, "suffix" : "" }, { "dropping-particle" : "", "family" : "Dunphy", "given" : "Emma L", "non-dropping-particle" : "", "parse-names" : false, "suffix" : "" }, { "dropping-particle" : "", "family" : "Winnik", "given" : "Mitchell A", "non-dropping-particle" : "", "parse-names" : false, "suffix" : "" }, { "dropping-particle" : "", "family" : "Manners", "given" : "Ian", "non-dropping-particle" : "", "parse-names" : false, "suffix" : "" } ], "container-title" : "Journal of the American Chemical Society", "id" : "ITEM-1", "issue" : "23", "issued" : { "date-parts" : [ [ "2011", "6" ] ] }, "page" : "8842-8845", "publisher" : "American Chemical Society", "title" : "Cylindrical Micelles of Controlled Length with a \u03c0-Conjugated Polythiophene Core via Crystallization-Driven Self-Assembly", "type" : "article-journal", "volume" : "133" }, "uris" : [ "http://www.mendeley.com/documents/?uuid=feb3a4df-bc30-4245-9308-78504f754334", "http://www.mendeley.com/documents/?uuid=2fc75fae-95e6-49bb-a9cf-e65fbab1c9bf" ] }, { "id" : "ITEM-2", "itemData" : { "DOI" : "10.1021/acs.macromol.7b02317", "ISSN" : "0024-9297", "author" : [ { "dropping-particle" : "", "family" : "Kynaston", "given" : "Emily L", "non-dropping-particle" : "", "parse-names" : false, "suffix" : "" }, { "dropping-particle" : "", "family" : "Nazemi", "given" : "Ali", "non-dropping-particle" : "", "parse-names" : false, "suffix" : "" }, { "dropping-particle" : "", "family" : "MacFarlane", "given" : "Liam R", "non-dropping-particle" : "", "parse-names" : false, "suffix" : "" }, { "dropping-particle" : "", "family" : "Whittell", "given" : "George R", "non-dropping-particle" : "", "parse-names" : false, "suffix" : "" }, { "dropping-particle" : "", "family" : "Faul", "given" : "Charl F J", "non-dropping-particle" : "", "parse-names" : false, "suffix" : "" }, { "dropping-particle" : "", "family" : "Manners", "given" : "Ian", "non-dropping-particle" : "", "parse-names" : false, "suffix" : "" } ], "container-title" : "Macromolecules", "id" : "ITEM-2", "issue" : "3", "issued" : { "date-parts" : [ [ "2018", "2" ] ] }, "page" : "1002-1010", "publisher" : "American Chemical Society", "title" : "Uniform Polyselenophene Block Copolymer Fiberlike Micelles and Block Co-micelles via Living Crystallization-Driven Self-Assembly", "type" : "article-journal", "volume" : "51" }, "uris" : [ "http://www.mendeley.com/documents/?uuid=08b7cce9-57b6-4008-b857-d2f811e22226", "http://www.mendeley.com/documents/?uuid=5d0735d7-f1e9-46e4-a20b-ecf1310f1747" ] } ], "mendeley" : { "formattedCitation" : "&lt;sup&gt;14, 15&lt;/sup&gt;", "plainTextFormattedCitation" : "14, 15", "previouslyFormattedCitation" : "&lt;sup&gt;14, 15&lt;/sup&gt;" }, "properties" : {  }, "schema" : "https://github.com/citation-style-language/schema/raw/master/csl-citation.json" }</w:instrText>
      </w:r>
      <w:r w:rsidRPr="003F0377">
        <w:fldChar w:fldCharType="separate"/>
      </w:r>
      <w:r w:rsidR="008A1BFC" w:rsidRPr="003F0377">
        <w:rPr>
          <w:noProof/>
          <w:vertAlign w:val="superscript"/>
        </w:rPr>
        <w:t>14,15</w:t>
      </w:r>
      <w:r w:rsidRPr="003F0377">
        <w:fldChar w:fldCharType="end"/>
      </w:r>
      <w:r w:rsidRPr="003F0377">
        <w:t xml:space="preserve">. </w:t>
      </w:r>
      <w:r w:rsidR="00C443B5" w:rsidRPr="003F0377">
        <w:t>Armed with this</w:t>
      </w:r>
      <w:r w:rsidRPr="003F0377">
        <w:t xml:space="preserve"> toolbox of </w:t>
      </w:r>
      <w:proofErr w:type="spellStart"/>
      <w:r w:rsidRPr="003F0377">
        <w:t>diblock</w:t>
      </w:r>
      <w:proofErr w:type="spellEnd"/>
      <w:r w:rsidRPr="003F0377">
        <w:t xml:space="preserve"> copolymer systems that can be assembled quickly and efficiently, researchers have carried out more application-driven research in recent years</w:t>
      </w:r>
      <w:r w:rsidR="008A1BFC" w:rsidRPr="003F0377">
        <w:fldChar w:fldCharType="begin" w:fldLock="1"/>
      </w:r>
      <w:r w:rsidR="008A1BFC" w:rsidRPr="003F0377">
        <w:instrText>ADDIN CSL_CITATION { "citationItems" : [ { "id" : "ITEM-1", "itemData" : { "DOI" : "10.1039/C3SM52950A", "ISSN" : "1744-683X", "abstract" : "A set of morphological transformations induced by core crystallization within spherical micelle-like aggregates of poly(ethylene oxide)-block-polycaprolactone (PEO-b-PCL) is described in the present article. The initial self-assembly step, in which individual copolymer chains associate to form the spheres, can be performed reproducibly; the stability of these spheres, however, seems to be limited, as both transmission electron microscopy and light scattering data suggest that the primary spheres transform slowly into elongated rod-like or ribbon-like aggregates when suspended in deionized water at room temperature. Although the sphere-to-rod transition takes place typically over a time scale of several days, the formation of individual rods from spheres is very rapid, as evidenced by the progressive increase in the number of long rods and the conspicuous absence of short rods.", "author" : [ { "dropping-particle" : "", "family" : "Rizis", "given" : "Georgios", "non-dropping-particle" : "", "parse-names" : false, "suffix" : "" }, { "dropping-particle" : "", "family" : "Ven", "given" : "Theo G M", "non-dropping-particle" : "van de", "parse-names" : false, "suffix" : "" }, { "dropping-particle" : "", "family" : "Eisenberg", "given" : "Adi", "non-dropping-particle" : "", "parse-names" : false, "suffix" : "" } ], "container-title" : "Soft Matter", "id" : "ITEM-1", "issue" : "16", "issued" : { "date-parts" : [ [ "2014" ] ] }, "page" : "2825-2835", "publisher" : "The Royal Society of Chemistry", "title" : "Crystallinity-driven morphological ripening processes for poly(ethylene oxide)-block-polycaprolactone micelles in water", "type" : "article-journal", "volume" : "10" }, "uris" : [ "http://www.mendeley.com/documents/?uuid=cd3472eb-ae13-422d-b84f-cea6370ae11d" ] } ], "mendeley" : { "formattedCitation" : "&lt;sup&gt;16&lt;/sup&gt;", "plainTextFormattedCitation" : "16", "previouslyFormattedCitation" : "&lt;sup&gt;16&lt;/sup&gt;" }, "properties" : {  }, "schema" : "https://github.com/citation-style-language/schema/raw/master/csl-citation.json" }</w:instrText>
      </w:r>
      <w:r w:rsidR="008A1BFC" w:rsidRPr="003F0377">
        <w:fldChar w:fldCharType="separate"/>
      </w:r>
      <w:r w:rsidR="008A1BFC" w:rsidRPr="003F0377">
        <w:rPr>
          <w:noProof/>
          <w:vertAlign w:val="superscript"/>
        </w:rPr>
        <w:t>16</w:t>
      </w:r>
      <w:r w:rsidR="008A1BFC" w:rsidRPr="003F0377">
        <w:fldChar w:fldCharType="end"/>
      </w:r>
      <w:r w:rsidR="002D2B22" w:rsidRPr="003F0377">
        <w:t>.</w:t>
      </w:r>
      <w:r w:rsidRPr="003F0377">
        <w:t xml:space="preserve">  </w:t>
      </w:r>
      <w:proofErr w:type="spellStart"/>
      <w:r w:rsidRPr="003F0377">
        <w:t>Jin</w:t>
      </w:r>
      <w:proofErr w:type="spellEnd"/>
      <w:r w:rsidRPr="003F0377">
        <w:t xml:space="preserve"> </w:t>
      </w:r>
      <w:r w:rsidR="00CA18CD" w:rsidRPr="003F0377">
        <w:t>et al</w:t>
      </w:r>
      <w:r w:rsidRPr="003F0377">
        <w:rPr>
          <w:i/>
        </w:rPr>
        <w:t>.</w:t>
      </w:r>
      <w:r w:rsidRPr="003F0377">
        <w:t xml:space="preserve"> have demonstrated exciton diffusion lengths in the hundreds of nanometers in polythiophene block copolymers and </w:t>
      </w:r>
      <w:r w:rsidR="00FC07D2" w:rsidRPr="003F0377">
        <w:t>our group</w:t>
      </w:r>
      <w:r w:rsidRPr="003F0377">
        <w:t xml:space="preserve"> demonstrated the formation of gels from </w:t>
      </w:r>
      <w:r w:rsidR="00C443B5" w:rsidRPr="003F0377">
        <w:t>poly(ε-caprolactone) (</w:t>
      </w:r>
      <w:r w:rsidRPr="003F0377">
        <w:t>PCL</w:t>
      </w:r>
      <w:r w:rsidR="00C443B5" w:rsidRPr="003F0377">
        <w:t>)</w:t>
      </w:r>
      <w:r w:rsidRPr="003F0377">
        <w:t xml:space="preserve"> containing cylindrical constructs</w:t>
      </w:r>
      <w:r w:rsidRPr="003F0377">
        <w:fldChar w:fldCharType="begin" w:fldLock="1"/>
      </w:r>
      <w:r w:rsidR="008A1BFC" w:rsidRPr="003F0377">
        <w:instrText>ADDIN CSL_CITATION { "citationItems" : [ { "id" : "ITEM-1", "itemData" : { "DOI" : "10.1126/science.aar8104", "abstract" : "Organic semiconductors typically exhibit exciton diffusion lengths on the order of tens of nanometers. Jin et al. prepared nanofibers from block polymers consisting of emissive polyfluorene cores surrounded by coronas of polyethylene glycol and polythiophene (see the Perspective by Holmes). Excitons generated in the polyfluorene cannot enter the polyethylene glycol layer and so diffuse more than 200 nm. This distance can be tuned by varying the length of the polyethylene glycol\u2014a feature that could potentially be exploited in the development of organic devices such as photovoltaics.Science, this issue p. 897; see also p. 854Easily processed materials with the ability to transport excitons over length scales of more than 100 nanometers are highly desirable for a range of light-harvesting and optoelectronic devices. We describe the preparation of organic semiconducting nanofibers comprising a crystalline poly(di-n-hexylfluorene) core and a solvated, segmented corona consisting of polyethylene glycol in the center and polythiophene at the ends. These nanofibers exhibit exciton transfer from the core to the lower-energy polythiophene coronas in the end blocks, which occurs in the direction of the interchain \u03c0-\u03c0 stacking with very long diffusion lengths (&amp;amp;gt;200 nanometers) and a large diffusion coefficient (0.5 square centimeters per second). This is made possible by the uniform exciton energetic landscape created by the well-ordered, crystalline nanofiber core.", "author" : [ { "dropping-particle" : "", "family" : "Jin", "given" : "Xu-Hui", "non-dropping-particle" : "", "parse-names" : false, "suffix" : "" }, { "dropping-particle" : "", "family" : "Price", "given" : "Michael B", "non-dropping-particle" : "", "parse-names" : false, "suffix" : "" }, { "dropping-particle" : "", "family" : "Finnegan", "given" : "John R", "non-dropping-particle" : "", "parse-names" : false, "suffix" : "" }, { "dropping-particle" : "", "family" : "Boott", "given" : "Charlotte E", "non-dropping-particle" : "", "parse-names" : false, "suffix" : "" }, { "dropping-particle" : "", "family" : "Richter", "given" : "Johannes M", "non-dropping-particle" : "", "parse-names" : false, "suffix" : "" }, { "dropping-particle" : "", "family" : "Rao", "given" : "Akshay", "non-dropping-particle" : "", "parse-names" : false, "suffix" : "" }, { "dropping-particle" : "", "family" : "Menke", "given" : "S Matthew", "non-dropping-particle" : "", "parse-names" : false, "suffix" : "" }, { "dropping-particle" : "", "family" : "Friend", "given" : "Richard H", "non-dropping-particle" : "", "parse-names" : false, "suffix" : "" }, { "dropping-particle" : "", "family" : "Whittell", "given" : "George R", "non-dropping-particle" : "", "parse-names" : false, "suffix" : "" }, { "dropping-particle" : "", "family" : "Manners", "given" : "Ian", "non-dropping-particle" : "", "parse-names" : false, "suffix" : "" } ], "container-title" : "Science", "id" : "ITEM-1", "issue" : "6391", "issued" : { "date-parts" : [ [ "2018", "5" ] ] }, "page" : "897 LP  - 900", "title" : "Long-range exciton transport in conjugated polymer nanofibers prepared by seeded growth", "type" : "article-journal", "volume" : "360" }, "uris" : [ "http://www.mendeley.com/documents/?uuid=010dd95d-f24e-4ead-bcb9-f703ef88618f", "http://www.mendeley.com/documents/?uuid=211c6499-7062-47c9-90b1-39d44655c4ed" ] }, { "id" : "ITEM-2", "itemData" : { "DOI" : "10.1021/jacs.7b10199", "ISSN" : "0002-7863", "author" : [ { "dropping-particle" : "", "family" : "Arno", "given" : "Maria C", "non-dropping-particle" : "", "parse-names" : false, "suffix" : "" }, { "dropping-particle" : "", "family" : "Inam", "given" : "Maria", "non-dropping-particle" : "", "parse-names" : false, "suffix" : "" }, { "dropping-particle" : "", "family" : "Coe", "given" : "Zachary", "non-dropping-particle" : "", "parse-names" : false, "suffix" : "" }, { "dropping-particle" : "", "family" : "Cambridge", "given" : "Graeme", "non-dropping-particle" : "", "parse-names" : false, "suffix" : "" }, { "dropping-particle" : "", "family" : "Macdougall", "given" : "Laura J", "non-dropping-particle" : "", "parse-names" : false, "suffix" : "" }, { "dropping-particle" : "", "family" : "Keogh", "given" : "Robert", "non-dropping-particle" : "", "parse-names" : false, "suffix" : "" }, { "dropping-particle" : "", "family" : "Dove", "given" : "Andrew P", "non-dropping-particle" : "", "parse-names" : false, "suffix" : "" }, { "dropping-particle" : "", "family" : "O\u2019Reilly", "given" : "Rachel K", "non-dropping-particle" : "", "parse-names" : false, "suffix" : "" } ], "container-title" : "Journal of the American Chemical Society", "id" : "ITEM-2", "issue" : "46", "issued" : { "date-parts" : [ [ "2017", "11" ] ] }, "page" : "16980-16985", "publisher" : "American Chemical Society", "title" : "Precision Epitaxy for Aqueous 1D and 2D Poly(\u03b5-caprolactone) Assemblies", "type" : "article-journal", "volume" : "139" }, "uris" : [ "http://www.mendeley.com/documents/?uuid=3a281df8-6845-425d-88a9-706bf13c5f38", "http://www.mendeley.com/documents/?uuid=3b5ecb7d-0424-4c55-a302-a521ca4d6ada" ] } ], "mendeley" : { "formattedCitation" : "&lt;sup&gt;10, 17&lt;/sup&gt;", "plainTextFormattedCitation" : "10, 17", "previouslyFormattedCitation" : "&lt;sup&gt;10, 17&lt;/sup&gt;" }, "properties" : {  }, "schema" : "https://github.com/citation-style-language/schema/raw/master/csl-citation.json" }</w:instrText>
      </w:r>
      <w:r w:rsidRPr="003F0377">
        <w:fldChar w:fldCharType="separate"/>
      </w:r>
      <w:r w:rsidR="008A1BFC" w:rsidRPr="003F0377">
        <w:rPr>
          <w:noProof/>
          <w:vertAlign w:val="superscript"/>
        </w:rPr>
        <w:t>10,17</w:t>
      </w:r>
      <w:r w:rsidRPr="003F0377">
        <w:fldChar w:fldCharType="end"/>
      </w:r>
      <w:r w:rsidR="002D2B22" w:rsidRPr="003F0377">
        <w:t>.</w:t>
      </w:r>
    </w:p>
    <w:p w14:paraId="73337E4C" w14:textId="77777777" w:rsidR="00B21C78" w:rsidRPr="003F0377" w:rsidRDefault="00B21C78" w:rsidP="00DE0E5A">
      <w:pPr>
        <w:pStyle w:val="af5"/>
        <w:jc w:val="both"/>
      </w:pPr>
      <w:r w:rsidRPr="003F0377">
        <w:t xml:space="preserve"> </w:t>
      </w:r>
    </w:p>
    <w:p w14:paraId="19812565" w14:textId="4C4031BF" w:rsidR="00B21C78" w:rsidRPr="003F0377" w:rsidRDefault="00B21C78" w:rsidP="00DE0E5A">
      <w:pPr>
        <w:pStyle w:val="af5"/>
        <w:jc w:val="both"/>
      </w:pPr>
      <w:r w:rsidRPr="003F0377">
        <w:t>Although it is a powerful technique, CDSA does have its limitations. The block copolymers must have a semi-crystalline component, as well as low dispersity values and high end group fidelities; lower order block contaminants may cause particle aggregation or induce morphology changes</w:t>
      </w:r>
      <w:r w:rsidRPr="003F0377">
        <w:fldChar w:fldCharType="begin" w:fldLock="1"/>
      </w:r>
      <w:r w:rsidR="008A1BFC" w:rsidRPr="003F0377">
        <w:instrText>ADDIN CSL_CITATION { "citationItems" : [ { "id" : "ITEM-1", "itemData" : { "DOI" : "10.1002/anie.201404089", "ISSN" : "1433-7851", "abstract" : "Abstract Block copolymers can form a broad range of self-assembled aggregates. In solution, planar assemblies usually form closed structures such as vesicles; thus, free-standing sheet formation can be challenging. While most polymer single crystals are planar, their growth usually occurs by uptake of individual chains. Here we report a novel lamella formation mechanism: core-crystalline spherical micelles link up to form rods in solution, which then associate to yield planar arrays. For the system of poly(ethylene oxide)-block-polycaprolactone in water, co-assembly with homopolycaprolactone can induce a series of morphological changes that yield either rods or lamellae. The underlying lamella formation mechanism was elucidated by electron microscopy, while light scattering was used to probe the kinetics. The hierarchical growth of lamellae from one-dimensional rod subunits, which had been formed from spherical assemblies, is novel and controllable in terms of product size and aspect ratio.", "author" : [ { "dropping-particle" : "", "family" : "Rizis", "given" : "Georgios", "non-dropping-particle" : "", "parse-names" : false, "suffix" : "" }, { "dropping-particle" : "", "family" : "van\u2005de\u2005Ven", "given" : "Theo G M", "non-dropping-particle" : "", "parse-names" : false, "suffix" : "" }, { "dropping-particle" : "", "family" : "Eisenberg", "given" : "Adi", "non-dropping-particle" : "", "parse-names" : false, "suffix" : "" } ], "container-title" : "Angewandte Chemie International Edition", "id" : "ITEM-1", "issue" : "34", "issued" : { "date-parts" : [ [ "2014", "8" ] ] }, "page" : "9000-9003", "publisher" : "John Wiley &amp; Sons, Ltd", "title" : "\u201cRaft\u201d Formation by Two-Dimensional Self-Assembly of Block Copolymer Rod Micelles in Aqueous Solution", "type" : "article-journal", "volume" : "53" }, "uris" : [ "http://www.mendeley.com/documents/?uuid=b491f7c4-b0ee-49db-ad84-f05d14713f90", "http://www.mendeley.com/documents/?uuid=debbf093-4d31-48d9-b47d-edbc7d81218b" ] }, { "id" : "ITEM-2", "itemData" : { "DOI" : "10.1126/science.aad9521", "abstract" : "The growth of patterned objects usually requires a template to aid the positioning of multiple materials. Qiu et al. used the seeded growth of a crystallizable block copolymer and a homopolymer to produce highly uniform rectangular structures (see the Perspective by Ballauff). Chemical etching, or dissolution, of uncross-linked regions of the rectangular structures produced perforated platelet micelles. The sequential addition of different blends and cross-linking/dissolution strategies allowed the formation of well-defined hollow rectangular micelles, which can be functionalized in a variety of ways.Science, this issue p. 697; see also p. 656The preparation of colloidally stable, self-assembled materials with tailorable solid or hollow two-dimensional (2D) structures represents a major challenge. We describe the formation of uniform, monodisperse rectangular platelet micelles of controlled size by means of seeded-growth methods that involve the addition of blends of crystalline-coil block copolymers and the corresponding crystalline homopolymer to cylindrical micelle seeds. Sequential addition of different blends yields solid platelet block comicelles with concentric rectangular patches with distinct coronal chemistries. These complex nano-objects can be subject to spatially selective processing that allows their disassembly to form perforated platelets, such as well-defined hollow rectangular rings. The solid and hollow 2D micelles provide a tunable platform for further functionalization and potential for a variety of applications.", "author" : [ { "dropping-particle" : "", "family" : "Qiu", "given" : "Huibin", "non-dropping-particle" : "", "parse-names" : false, "suffix" : "" }, { "dropping-particle" : "", "family" : "Gao", "given" : "Yang", "non-dropping-particle" : "", "parse-names" : false, "suffix" : "" }, { "dropping-particle" : "", "family" : "Boott", "given" : "Charlotte E", "non-dropping-particle" : "", "parse-names" : false, "suffix" : "" }, { "dropping-particle" : "", "family" : "Gould", "given" : "Oliver E C", "non-dropping-particle" : "", "parse-names" : false, "suffix" : "" }, { "dropping-particle" : "", "family" : "Harniman", "given" : "Robert L", "non-dropping-particle" : "", "parse-names" : false, "suffix" : "" }, { "dropping-particle" : "", "family" : "Miles", "given" : "Mervyn J", "non-dropping-particle" : "", "parse-names" : false, "suffix" : "" }, { "dropping-particle" : "", "family" : "Webb", "given" : "Stephen E D", "non-dropping-particle" : "", "parse-names" : false, "suffix" : "" }, { "dropping-particle" : "", "family" : "Winnik", "given" : "Mitchell A", "non-dropping-particle" : "", "parse-names" : false, "suffix" : "" }, { "dropping-particle" : "", "family" : "Manners", "given" : "Ian", "non-dropping-particle" : "", "parse-names" : false, "suffix" : "" } ], "container-title" : "Science", "id" : "ITEM-2", "issue" : "6286", "issued" : { "date-parts" : [ [ "2016", "5" ] ] }, "page" : "697 LP  - 701", "title" : "Uniform patchy and hollow rectangular platelet micelles from crystallizable polymer blends", "type" : "article-journal", "volume" : "352" }, "uris" : [ "http://www.mendeley.com/documents/?uuid=416e9845-fbb5-49e3-b601-b220191bedce", "http://www.mendeley.com/documents/?uuid=faebf46f-2493-47b0-993b-f15f3ada00bd" ] } ], "mendeley" : { "formattedCitation" : "&lt;sup&gt;18, 19&lt;/sup&gt;", "plainTextFormattedCitation" : "18, 19", "previouslyFormattedCitation" : "&lt;sup&gt;18, 19&lt;/sup&gt;" }, "properties" : {  }, "schema" : "https://github.com/citation-style-language/schema/raw/master/csl-citation.json" }</w:instrText>
      </w:r>
      <w:r w:rsidRPr="003F0377">
        <w:fldChar w:fldCharType="separate"/>
      </w:r>
      <w:r w:rsidR="008A1BFC" w:rsidRPr="003F0377">
        <w:rPr>
          <w:noProof/>
          <w:vertAlign w:val="superscript"/>
        </w:rPr>
        <w:t>18,19</w:t>
      </w:r>
      <w:r w:rsidRPr="003F0377">
        <w:fldChar w:fldCharType="end"/>
      </w:r>
      <w:r w:rsidR="002D2B22" w:rsidRPr="003F0377">
        <w:t>.</w:t>
      </w:r>
      <w:r w:rsidRPr="003F0377">
        <w:t xml:space="preserve"> Due to these restrictions, living polymerizations are used. However, significant reagent purification, drying procedures and water/oxygen free environments are required in order to achieve polymers with the </w:t>
      </w:r>
      <w:proofErr w:type="gramStart"/>
      <w:r w:rsidRPr="003F0377">
        <w:t>aforementioned properties</w:t>
      </w:r>
      <w:proofErr w:type="gramEnd"/>
      <w:r w:rsidRPr="003F0377">
        <w:t>. Attempts have been made to design systems that overcome this. For example, PFS block copolymers have been formed using click chemistry to couple polymer chains together</w:t>
      </w:r>
      <w:r w:rsidRPr="003F0377">
        <w:fldChar w:fldCharType="begin" w:fldLock="1"/>
      </w:r>
      <w:r w:rsidR="008A1BFC" w:rsidRPr="003F0377">
        <w:instrText>ADDIN CSL_CITATION { "citationItems" : [ { "id" : "ITEM-1", "itemData" : { "DOI" : "10.1021/acsmacrolett.7b00991", "author" : [ { "dropping-particle" : "", "family" : "Zhou", "given" : "Hang", "non-dropping-particle" : "", "parse-names" : false, "suffix" : "" }, { "dropping-particle" : "", "family" : "Lu", "given" : "Yijie", "non-dropping-particle" : "", "parse-names" : false, "suffix" : "" }, { "dropping-particle" : "", "family" : "Yu", "given" : "Qing", "non-dropping-particle" : "", "parse-names" : false, "suffix" : "" }, { "dropping-particle" : "", "family" : "Manners", "given" : "Ian", "non-dropping-particle" : "", "parse-names" : false, "suffix" : "" }, { "dropping-particle" : "", "family" : "Winnik", "given" : "Mitchell A", "non-dropping-particle" : "", "parse-names" : false, "suffix" : "" } ], "container-title" : "ACS Macro Letters", "id" : "ITEM-1", "issue" : "2", "issued" : { "date-parts" : [ [ "2018", "2" ] ] }, "page" : "166-171", "publisher" : "American Chemical Society", "title" : "Monitoring Collapse of Uniform Cylindrical Brushes with a Thermoresponsive Corona in Water", "type" : "article-journal", "volume" : "7" }, "uris" : [ "http://www.mendeley.com/documents/?uuid=d19b6f11-b7b5-420b-ad39-6b8deaf45066", "http://www.mendeley.com/documents/?uuid=b9fe1416-0c56-4afa-a5a0-7e490053ce63" ] } ], "mendeley" : { "formattedCitation" : "&lt;sup&gt;20&lt;/sup&gt;", "plainTextFormattedCitation" : "20", "previouslyFormattedCitation" : "&lt;sup&gt;20&lt;/sup&gt;" }, "properties" : {  }, "schema" : "https://github.com/citation-style-language/schema/raw/master/csl-citation.json" }</w:instrText>
      </w:r>
      <w:r w:rsidRPr="003F0377">
        <w:fldChar w:fldCharType="separate"/>
      </w:r>
      <w:r w:rsidR="008A1BFC" w:rsidRPr="003F0377">
        <w:rPr>
          <w:noProof/>
          <w:vertAlign w:val="superscript"/>
        </w:rPr>
        <w:t>20</w:t>
      </w:r>
      <w:r w:rsidRPr="003F0377">
        <w:fldChar w:fldCharType="end"/>
      </w:r>
      <w:r w:rsidR="002D2B22" w:rsidRPr="003F0377">
        <w:t>.</w:t>
      </w:r>
      <w:r w:rsidRPr="003F0377">
        <w:t xml:space="preserve"> Although the resulting cylindrical nanoparticles have demonstrated exemplary properties, the block copolymers are typically purified by preparative size exclusion chromatography and the synthesis of PFS still requires the use of living anionic polymerizations. Our group </w:t>
      </w:r>
      <w:r w:rsidR="003C2040" w:rsidRPr="003F0377">
        <w:t>r</w:t>
      </w:r>
      <w:r w:rsidRPr="003F0377">
        <w:t xml:space="preserve">ecently realized the living CDSA of </w:t>
      </w:r>
      <w:r w:rsidR="00C32313" w:rsidRPr="003F0377">
        <w:t>PCL,</w:t>
      </w:r>
      <w:r w:rsidRPr="003F0377">
        <w:t xml:space="preserve"> the success of which revolved around using both living </w:t>
      </w:r>
      <w:proofErr w:type="spellStart"/>
      <w:r w:rsidR="00FC07D2" w:rsidRPr="003F0377">
        <w:t>organobase</w:t>
      </w:r>
      <w:proofErr w:type="spellEnd"/>
      <w:r w:rsidR="00FC07D2" w:rsidRPr="003F0377">
        <w:t>-</w:t>
      </w:r>
      <w:r w:rsidRPr="003F0377">
        <w:t>catalyzed ring-opening polymerizations (ROP) and reversible addition-fragmentation chain transfer (RAFT) polymerizations</w:t>
      </w:r>
      <w:r w:rsidRPr="003F0377">
        <w:fldChar w:fldCharType="begin" w:fldLock="1"/>
      </w:r>
      <w:r w:rsidR="008A1BFC" w:rsidRPr="003F0377">
        <w:instrText>ADDIN CSL_CITATION { "citationItems" : [ { "id" : "ITEM-1", "itemData" : { "DOI" : "10.1021/jacs.7b10199", "ISSN" : "0002-7863", "author" : [ { "dropping-particle" : "", "family" : "Arno", "given" : "Maria C", "non-dropping-particle" : "", "parse-names" : false, "suffix" : "" }, { "dropping-particle" : "", "family" : "Inam", "given" : "Maria", "non-dropping-particle" : "", "parse-names" : false, "suffix" : "" }, { "dropping-particle" : "", "family" : "Coe", "given" : "Zachary", "non-dropping-particle" : "", "parse-names" : false, "suffix" : "" }, { "dropping-particle" : "", "family" : "Cambridge", "given" : "Graeme", "non-dropping-particle" : "", "parse-names" : false, "suffix" : "" }, { "dropping-particle" : "", "family" : "Macdougall", "given" : "Laura J", "non-dropping-particle" : "", "parse-names" : false, "suffix" : "" }, { "dropping-particle" : "", "family" : "Keogh", "given" : "Robert", "non-dropping-particle" : "", "parse-names" : false, "suffix" : "" }, { "dropping-particle" : "", "family" : "Dove", "given" : "Andrew P", "non-dropping-particle" : "", "parse-names" : false, "suffix" : "" }, { "dropping-particle" : "", "family" : "O\u2019Reilly", "given" : "Rachel K", "non-dropping-particle" : "", "parse-names" : false, "suffix" : "" } ], "container-title" : "Journal of the American Chemical Society", "id" : "ITEM-1", "issue" : "46", "issued" : { "date-parts" : [ [ "2017", "11" ] ] }, "page" : "16980-16985", "publisher" : "American Chemical Society", "title" : "Precision Epitaxy for Aqueous 1D and 2D Poly(\u03b5-caprolactone) Assemblies", "type" : "article-journal", "volume" : "139" }, "uris" : [ "http://www.mendeley.com/documents/?uuid=3a281df8-6845-425d-88a9-706bf13c5f38", "http://www.mendeley.com/documents/?uuid=3b5ecb7d-0424-4c55-a302-a521ca4d6ada" ] } ], "mendeley" : { "formattedCitation" : "&lt;sup&gt;10&lt;/sup&gt;", "plainTextFormattedCitation" : "10", "previouslyFormattedCitation" : "&lt;sup&gt;10&lt;/sup&gt;" }, "properties" : {  }, "schema" : "https://github.com/citation-style-language/schema/raw/master/csl-citation.json" }</w:instrText>
      </w:r>
      <w:r w:rsidRPr="003F0377">
        <w:fldChar w:fldCharType="separate"/>
      </w:r>
      <w:r w:rsidR="008A1BFC" w:rsidRPr="003F0377">
        <w:rPr>
          <w:noProof/>
          <w:vertAlign w:val="superscript"/>
        </w:rPr>
        <w:t>10</w:t>
      </w:r>
      <w:r w:rsidRPr="003F0377">
        <w:fldChar w:fldCharType="end"/>
      </w:r>
      <w:r w:rsidR="002D2B22" w:rsidRPr="003F0377">
        <w:t>.</w:t>
      </w:r>
      <w:r w:rsidRPr="003F0377">
        <w:t xml:space="preserve"> Although this method is simpler, living polymerizations are still required. </w:t>
      </w:r>
    </w:p>
    <w:p w14:paraId="0A8449DE" w14:textId="77777777" w:rsidR="00B21C78" w:rsidRPr="003F0377" w:rsidRDefault="00B21C78" w:rsidP="00DE0E5A">
      <w:pPr>
        <w:pStyle w:val="af5"/>
        <w:jc w:val="both"/>
      </w:pPr>
    </w:p>
    <w:p w14:paraId="237AD7DD" w14:textId="117AA3F2" w:rsidR="00D15131" w:rsidRPr="003F0377" w:rsidRDefault="00B21C78" w:rsidP="00DE0E5A">
      <w:r w:rsidRPr="003F0377">
        <w:t xml:space="preserve">As the field is moving towards more application-driven research, and due to the problems associated with living polymerizations, </w:t>
      </w:r>
      <w:r w:rsidR="00010B63" w:rsidRPr="003F0377">
        <w:t>it is</w:t>
      </w:r>
      <w:r w:rsidRPr="003F0377">
        <w:t xml:space="preserve"> believe</w:t>
      </w:r>
      <w:r w:rsidR="00010B63" w:rsidRPr="003F0377">
        <w:t>d</w:t>
      </w:r>
      <w:r w:rsidRPr="003F0377">
        <w:t xml:space="preserve"> that an outline of the polymer synthesis </w:t>
      </w:r>
      <w:r w:rsidR="00356AD6" w:rsidRPr="003F0377">
        <w:t xml:space="preserve">and self-assembly </w:t>
      </w:r>
      <w:r w:rsidRPr="003F0377">
        <w:t>protocols will be advantageous to future scientific work. Thus, in this manuscript</w:t>
      </w:r>
      <w:r w:rsidR="00010B63" w:rsidRPr="003F0377">
        <w:t>,</w:t>
      </w:r>
      <w:r w:rsidRPr="003F0377">
        <w:t xml:space="preserve"> the complete synthesis and </w:t>
      </w:r>
      <w:r w:rsidR="00C32313" w:rsidRPr="003F0377">
        <w:t>self-</w:t>
      </w:r>
      <w:r w:rsidRPr="003F0377">
        <w:t>assembly of a PCL-</w:t>
      </w:r>
      <w:r w:rsidRPr="003F0377">
        <w:rPr>
          <w:i/>
        </w:rPr>
        <w:t>b</w:t>
      </w:r>
      <w:r w:rsidRPr="003F0377">
        <w:t>-PMMA-</w:t>
      </w:r>
      <w:r w:rsidRPr="003F0377">
        <w:rPr>
          <w:i/>
        </w:rPr>
        <w:t>b</w:t>
      </w:r>
      <w:r w:rsidR="00C32313" w:rsidRPr="003F0377">
        <w:t>-PDMA</w:t>
      </w:r>
      <w:r w:rsidRPr="003F0377">
        <w:t xml:space="preserve"> copolymer</w:t>
      </w:r>
      <w:r w:rsidR="00010B63" w:rsidRPr="003F0377">
        <w:t xml:space="preserve"> </w:t>
      </w:r>
      <w:r w:rsidR="00B028BE" w:rsidRPr="003F0377">
        <w:t>is</w:t>
      </w:r>
      <w:r w:rsidR="00010B63" w:rsidRPr="003F0377">
        <w:t xml:space="preserve"> outlined</w:t>
      </w:r>
      <w:r w:rsidRPr="003F0377">
        <w:t xml:space="preserve">. Drying techniques will be highlighted in the context of an organocatalyzed ROP of </w:t>
      </w:r>
      <w:r w:rsidRPr="003F0377">
        <w:rPr>
          <w:rFonts w:cstheme="minorHAnsi"/>
        </w:rPr>
        <w:t>ε</w:t>
      </w:r>
      <w:r w:rsidRPr="003F0377">
        <w:t xml:space="preserve">-caprolactone and the subsequent RAFT polymerizations of MMA and DMA will be outlined. </w:t>
      </w:r>
      <w:r w:rsidR="00C32313" w:rsidRPr="003F0377">
        <w:t>Finally, a</w:t>
      </w:r>
      <w:r w:rsidRPr="003F0377">
        <w:t xml:space="preserve"> living CDSA protocol for this polymer in ethanol will be presented</w:t>
      </w:r>
      <w:r w:rsidR="00356AD6" w:rsidRPr="003F0377">
        <w:t xml:space="preserve"> and common errors in characterization data due to poor experimental technique will be critiqued. </w:t>
      </w:r>
    </w:p>
    <w:p w14:paraId="17FE13FE" w14:textId="77777777" w:rsidR="00AD5159" w:rsidRPr="003F0377" w:rsidRDefault="00AD5159" w:rsidP="00DE0E5A">
      <w:pPr>
        <w:rPr>
          <w:rFonts w:asciiTheme="minorHAnsi" w:hAnsiTheme="minorHAnsi" w:cstheme="minorHAnsi"/>
          <w:b/>
        </w:rPr>
      </w:pPr>
    </w:p>
    <w:p w14:paraId="106827B0" w14:textId="7278E936" w:rsidR="004161A5" w:rsidRPr="003F0377" w:rsidRDefault="006305D7" w:rsidP="00DE0E5A">
      <w:pPr>
        <w:rPr>
          <w:rFonts w:asciiTheme="minorHAnsi" w:hAnsiTheme="minorHAnsi" w:cstheme="minorHAnsi"/>
          <w:b/>
        </w:rPr>
      </w:pPr>
      <w:r w:rsidRPr="003F0377">
        <w:rPr>
          <w:rFonts w:asciiTheme="minorHAnsi" w:hAnsiTheme="minorHAnsi" w:cstheme="minorHAnsi"/>
          <w:b/>
        </w:rPr>
        <w:t>PROTOCOL:</w:t>
      </w:r>
    </w:p>
    <w:p w14:paraId="2397AEF6" w14:textId="77777777" w:rsidR="008474F3" w:rsidRPr="003F0377" w:rsidRDefault="008474F3" w:rsidP="00DE0E5A">
      <w:pPr>
        <w:rPr>
          <w:rFonts w:asciiTheme="minorHAnsi" w:hAnsiTheme="minorHAnsi" w:cstheme="minorHAnsi"/>
          <w:b/>
        </w:rPr>
      </w:pPr>
    </w:p>
    <w:p w14:paraId="30A7EFBE" w14:textId="55C6A623" w:rsidR="004161A5" w:rsidRPr="003F0377" w:rsidRDefault="004161A5" w:rsidP="00DE0E5A">
      <w:pPr>
        <w:pStyle w:val="af9"/>
        <w:jc w:val="both"/>
        <w:rPr>
          <w:b/>
          <w:sz w:val="24"/>
          <w:szCs w:val="24"/>
          <w:lang w:val="en-US"/>
        </w:rPr>
      </w:pPr>
      <w:r w:rsidRPr="003F0377">
        <w:rPr>
          <w:b/>
          <w:sz w:val="24"/>
          <w:szCs w:val="24"/>
          <w:lang w:val="en-US"/>
        </w:rPr>
        <w:t>1.</w:t>
      </w:r>
      <w:r w:rsidRPr="003F0377">
        <w:rPr>
          <w:b/>
          <w:sz w:val="24"/>
          <w:szCs w:val="24"/>
          <w:lang w:val="en-US"/>
        </w:rPr>
        <w:tab/>
        <w:t xml:space="preserve">Drying of </w:t>
      </w:r>
      <w:r w:rsidR="003F0377" w:rsidRPr="003F0377">
        <w:rPr>
          <w:b/>
          <w:sz w:val="24"/>
          <w:szCs w:val="24"/>
          <w:lang w:val="en-US"/>
        </w:rPr>
        <w:t>t</w:t>
      </w:r>
      <w:r w:rsidRPr="003F0377">
        <w:rPr>
          <w:b/>
          <w:sz w:val="24"/>
          <w:szCs w:val="24"/>
          <w:lang w:val="en-US"/>
        </w:rPr>
        <w:t>oluene</w:t>
      </w:r>
    </w:p>
    <w:p w14:paraId="35A51FCB" w14:textId="77777777" w:rsidR="004161A5" w:rsidRPr="003F0377" w:rsidRDefault="004161A5" w:rsidP="00DE0E5A">
      <w:pPr>
        <w:pStyle w:val="af9"/>
        <w:jc w:val="both"/>
        <w:rPr>
          <w:b/>
          <w:sz w:val="24"/>
          <w:szCs w:val="24"/>
          <w:lang w:val="en-US"/>
        </w:rPr>
      </w:pPr>
    </w:p>
    <w:p w14:paraId="1AC18B6F" w14:textId="22651732" w:rsidR="004161A5" w:rsidRPr="003F0377" w:rsidRDefault="003F0377" w:rsidP="00DE0E5A">
      <w:pPr>
        <w:pStyle w:val="af9"/>
        <w:jc w:val="both"/>
        <w:rPr>
          <w:sz w:val="24"/>
          <w:szCs w:val="24"/>
          <w:lang w:val="en-US"/>
        </w:rPr>
      </w:pPr>
      <w:r w:rsidRPr="003F0377">
        <w:rPr>
          <w:sz w:val="24"/>
          <w:szCs w:val="24"/>
          <w:lang w:val="en-US"/>
        </w:rPr>
        <w:t>NOTE: I</w:t>
      </w:r>
      <w:r w:rsidR="004161A5" w:rsidRPr="003F0377">
        <w:rPr>
          <w:sz w:val="24"/>
          <w:szCs w:val="24"/>
          <w:lang w:val="en-US"/>
        </w:rPr>
        <w:t>f you have access to dry solvent towers, collect the toluene and degas by five freeze-pump-thaw cycles.</w:t>
      </w:r>
    </w:p>
    <w:p w14:paraId="0E0EEF41" w14:textId="77777777" w:rsidR="004161A5" w:rsidRPr="003F0377" w:rsidRDefault="004161A5" w:rsidP="00DE0E5A">
      <w:pPr>
        <w:pStyle w:val="af9"/>
        <w:jc w:val="both"/>
        <w:rPr>
          <w:sz w:val="24"/>
          <w:szCs w:val="24"/>
          <w:lang w:val="en-US"/>
        </w:rPr>
      </w:pPr>
    </w:p>
    <w:p w14:paraId="6DFD407D" w14:textId="1892DC58" w:rsidR="004161A5" w:rsidRPr="003F0377" w:rsidRDefault="004161A5" w:rsidP="00DE0E5A">
      <w:pPr>
        <w:pStyle w:val="af9"/>
        <w:jc w:val="both"/>
        <w:rPr>
          <w:sz w:val="24"/>
          <w:szCs w:val="24"/>
          <w:lang w:val="en-US"/>
        </w:rPr>
      </w:pPr>
      <w:r w:rsidRPr="003F0377">
        <w:rPr>
          <w:sz w:val="24"/>
          <w:szCs w:val="24"/>
          <w:lang w:val="en-US"/>
        </w:rPr>
        <w:t>1.1.</w:t>
      </w:r>
      <w:r w:rsidRPr="003F0377">
        <w:rPr>
          <w:sz w:val="24"/>
          <w:szCs w:val="24"/>
          <w:lang w:val="en-US"/>
        </w:rPr>
        <w:tab/>
        <w:t xml:space="preserve">Dry 3 Å molecular sieves in a </w:t>
      </w:r>
      <w:r w:rsidR="006125F3" w:rsidRPr="003F0377">
        <w:rPr>
          <w:sz w:val="24"/>
          <w:szCs w:val="24"/>
          <w:lang w:val="en-US"/>
        </w:rPr>
        <w:t xml:space="preserve">250 mL </w:t>
      </w:r>
      <w:r w:rsidRPr="003F0377">
        <w:rPr>
          <w:sz w:val="24"/>
          <w:szCs w:val="24"/>
          <w:lang w:val="en-US"/>
        </w:rPr>
        <w:t>Schlenk flask at 250-300 °C under vacuum for 48 h and transfer into a glovebox</w:t>
      </w:r>
      <w:r w:rsidR="003F0377" w:rsidRPr="003F0377">
        <w:rPr>
          <w:sz w:val="24"/>
          <w:szCs w:val="24"/>
          <w:lang w:val="en-US"/>
        </w:rPr>
        <w:t>.</w:t>
      </w:r>
    </w:p>
    <w:p w14:paraId="279FFE3D" w14:textId="77777777" w:rsidR="004161A5" w:rsidRPr="003F0377" w:rsidRDefault="004161A5" w:rsidP="00DE0E5A">
      <w:pPr>
        <w:pStyle w:val="af9"/>
        <w:jc w:val="both"/>
        <w:rPr>
          <w:sz w:val="24"/>
          <w:szCs w:val="24"/>
          <w:lang w:val="en-US"/>
        </w:rPr>
      </w:pPr>
    </w:p>
    <w:p w14:paraId="3FE92355" w14:textId="57CA235D" w:rsidR="004161A5" w:rsidRPr="003F0377" w:rsidRDefault="004161A5" w:rsidP="00DE0E5A">
      <w:pPr>
        <w:pStyle w:val="af9"/>
        <w:jc w:val="both"/>
        <w:rPr>
          <w:sz w:val="24"/>
          <w:szCs w:val="24"/>
          <w:lang w:val="en-US"/>
        </w:rPr>
      </w:pPr>
      <w:r w:rsidRPr="003F0377">
        <w:rPr>
          <w:sz w:val="24"/>
          <w:szCs w:val="24"/>
          <w:lang w:val="en-US"/>
        </w:rPr>
        <w:t>1.2.</w:t>
      </w:r>
      <w:r w:rsidRPr="003F0377">
        <w:rPr>
          <w:sz w:val="24"/>
          <w:szCs w:val="24"/>
          <w:lang w:val="en-US"/>
        </w:rPr>
        <w:tab/>
        <w:t xml:space="preserve">Dry two ampoules in the oven at 150 °C overnight and transfer them into </w:t>
      </w:r>
      <w:r w:rsidR="003F0377" w:rsidRPr="003F0377">
        <w:rPr>
          <w:sz w:val="24"/>
          <w:szCs w:val="24"/>
          <w:lang w:val="en-US"/>
        </w:rPr>
        <w:t>the</w:t>
      </w:r>
      <w:r w:rsidRPr="003F0377">
        <w:rPr>
          <w:sz w:val="24"/>
          <w:szCs w:val="24"/>
          <w:lang w:val="en-US"/>
        </w:rPr>
        <w:t xml:space="preserve"> glovebox.</w:t>
      </w:r>
    </w:p>
    <w:p w14:paraId="6DFD3E0E" w14:textId="77777777" w:rsidR="004161A5" w:rsidRPr="003F0377" w:rsidRDefault="004161A5" w:rsidP="00DE0E5A">
      <w:pPr>
        <w:pStyle w:val="af9"/>
        <w:jc w:val="both"/>
        <w:rPr>
          <w:sz w:val="24"/>
          <w:szCs w:val="24"/>
          <w:lang w:val="en-US"/>
        </w:rPr>
      </w:pPr>
    </w:p>
    <w:p w14:paraId="2742988C" w14:textId="2067DE88" w:rsidR="004161A5" w:rsidRPr="003F0377" w:rsidRDefault="004161A5" w:rsidP="00DE0E5A">
      <w:pPr>
        <w:pStyle w:val="af9"/>
        <w:jc w:val="both"/>
        <w:rPr>
          <w:sz w:val="24"/>
          <w:szCs w:val="24"/>
          <w:lang w:val="en-US"/>
        </w:rPr>
      </w:pPr>
      <w:r w:rsidRPr="003F0377">
        <w:rPr>
          <w:sz w:val="24"/>
          <w:szCs w:val="24"/>
          <w:lang w:val="en-US"/>
        </w:rPr>
        <w:t>1.3.</w:t>
      </w:r>
      <w:r w:rsidRPr="003F0377">
        <w:rPr>
          <w:sz w:val="24"/>
          <w:szCs w:val="24"/>
          <w:lang w:val="en-US"/>
        </w:rPr>
        <w:tab/>
        <w:t>Transfer the activated molecular sieves in</w:t>
      </w:r>
      <w:r w:rsidR="00881827" w:rsidRPr="003F0377">
        <w:rPr>
          <w:sz w:val="24"/>
          <w:szCs w:val="24"/>
          <w:lang w:val="en-US"/>
        </w:rPr>
        <w:t>to</w:t>
      </w:r>
      <w:r w:rsidRPr="003F0377">
        <w:rPr>
          <w:sz w:val="24"/>
          <w:szCs w:val="24"/>
          <w:lang w:val="en-US"/>
        </w:rPr>
        <w:t xml:space="preserve"> the two amp</w:t>
      </w:r>
      <w:r w:rsidR="00C81298" w:rsidRPr="003F0377">
        <w:rPr>
          <w:sz w:val="24"/>
          <w:szCs w:val="24"/>
          <w:lang w:val="en-US"/>
        </w:rPr>
        <w:t>oules and remove from the</w:t>
      </w:r>
      <w:r w:rsidRPr="003F0377">
        <w:rPr>
          <w:sz w:val="24"/>
          <w:szCs w:val="24"/>
          <w:lang w:val="en-US"/>
        </w:rPr>
        <w:t xml:space="preserve"> glovebox.</w:t>
      </w:r>
    </w:p>
    <w:p w14:paraId="40E2F745" w14:textId="77777777" w:rsidR="004161A5" w:rsidRPr="003F0377" w:rsidRDefault="004161A5" w:rsidP="00DE0E5A">
      <w:pPr>
        <w:pStyle w:val="af9"/>
        <w:jc w:val="both"/>
        <w:rPr>
          <w:sz w:val="24"/>
          <w:szCs w:val="24"/>
          <w:lang w:val="en-US"/>
        </w:rPr>
      </w:pPr>
    </w:p>
    <w:p w14:paraId="5E34E5AF" w14:textId="0CA39CD7" w:rsidR="004161A5" w:rsidRPr="003F0377" w:rsidRDefault="004161A5" w:rsidP="00DE0E5A">
      <w:pPr>
        <w:pStyle w:val="af9"/>
        <w:jc w:val="both"/>
        <w:rPr>
          <w:sz w:val="24"/>
          <w:szCs w:val="24"/>
          <w:lang w:val="en-US"/>
        </w:rPr>
      </w:pPr>
      <w:r w:rsidRPr="003F0377">
        <w:rPr>
          <w:sz w:val="24"/>
          <w:szCs w:val="24"/>
          <w:lang w:val="en-US"/>
        </w:rPr>
        <w:t>1.4.</w:t>
      </w:r>
      <w:r w:rsidRPr="003F0377">
        <w:rPr>
          <w:sz w:val="24"/>
          <w:szCs w:val="24"/>
          <w:lang w:val="en-US"/>
        </w:rPr>
        <w:tab/>
        <w:t xml:space="preserve">Dry a two-neck </w:t>
      </w:r>
      <w:r w:rsidR="003F0377" w:rsidRPr="003F0377">
        <w:rPr>
          <w:sz w:val="24"/>
          <w:szCs w:val="24"/>
          <w:lang w:val="en-US"/>
        </w:rPr>
        <w:t xml:space="preserve">round-bottom flask </w:t>
      </w:r>
      <w:r w:rsidR="003F0377" w:rsidRPr="003F0377">
        <w:rPr>
          <w:sz w:val="24"/>
          <w:szCs w:val="24"/>
          <w:lang w:val="en-US"/>
        </w:rPr>
        <w:t>(</w:t>
      </w:r>
      <w:r w:rsidRPr="003F0377">
        <w:rPr>
          <w:sz w:val="24"/>
          <w:szCs w:val="24"/>
          <w:lang w:val="en-US"/>
        </w:rPr>
        <w:t>RBF</w:t>
      </w:r>
      <w:r w:rsidR="003F0377" w:rsidRPr="003F0377">
        <w:rPr>
          <w:sz w:val="24"/>
          <w:szCs w:val="24"/>
          <w:lang w:val="en-US"/>
        </w:rPr>
        <w:t>)</w:t>
      </w:r>
      <w:r w:rsidRPr="003F0377">
        <w:rPr>
          <w:sz w:val="24"/>
          <w:szCs w:val="24"/>
          <w:lang w:val="en-US"/>
        </w:rPr>
        <w:t xml:space="preserve"> and add </w:t>
      </w:r>
      <w:r w:rsidR="006125F3" w:rsidRPr="003F0377">
        <w:rPr>
          <w:sz w:val="24"/>
          <w:szCs w:val="24"/>
          <w:lang w:val="en-US"/>
        </w:rPr>
        <w:t xml:space="preserve">100 mL </w:t>
      </w:r>
      <w:r w:rsidR="003F0377" w:rsidRPr="003F0377">
        <w:rPr>
          <w:sz w:val="24"/>
          <w:szCs w:val="24"/>
          <w:lang w:val="en-US"/>
        </w:rPr>
        <w:t xml:space="preserve">of </w:t>
      </w:r>
      <w:r w:rsidRPr="003F0377">
        <w:rPr>
          <w:sz w:val="24"/>
          <w:szCs w:val="24"/>
          <w:lang w:val="en-US"/>
        </w:rPr>
        <w:t>toluene, the volume of which equals to, at most, half of the ampoule volume. Add 1</w:t>
      </w:r>
      <w:r w:rsidR="006125F3" w:rsidRPr="003F0377">
        <w:rPr>
          <w:sz w:val="24"/>
          <w:szCs w:val="24"/>
          <w:lang w:val="en-US"/>
        </w:rPr>
        <w:t>.0</w:t>
      </w:r>
      <w:r w:rsidRPr="003F0377">
        <w:rPr>
          <w:sz w:val="24"/>
          <w:szCs w:val="24"/>
          <w:lang w:val="en-US"/>
        </w:rPr>
        <w:t xml:space="preserve"> g of CaH</w:t>
      </w:r>
      <w:r w:rsidRPr="003F0377">
        <w:rPr>
          <w:sz w:val="24"/>
          <w:szCs w:val="24"/>
          <w:vertAlign w:val="subscript"/>
          <w:lang w:val="en-US"/>
        </w:rPr>
        <w:t>2</w:t>
      </w:r>
      <w:r w:rsidRPr="003F0377">
        <w:rPr>
          <w:sz w:val="24"/>
          <w:szCs w:val="24"/>
          <w:lang w:val="en-US"/>
        </w:rPr>
        <w:t xml:space="preserve"> to the toluene and stir.</w:t>
      </w:r>
    </w:p>
    <w:p w14:paraId="2E5C5FB0" w14:textId="77777777" w:rsidR="004161A5" w:rsidRPr="003F0377" w:rsidRDefault="004161A5" w:rsidP="00DE0E5A">
      <w:pPr>
        <w:pStyle w:val="af9"/>
        <w:jc w:val="both"/>
        <w:rPr>
          <w:sz w:val="24"/>
          <w:szCs w:val="24"/>
          <w:lang w:val="en-US"/>
        </w:rPr>
      </w:pPr>
    </w:p>
    <w:p w14:paraId="28CFB91B" w14:textId="3A4AE5F1" w:rsidR="004161A5" w:rsidRPr="003F0377" w:rsidRDefault="009A134D" w:rsidP="00DE0E5A">
      <w:pPr>
        <w:pStyle w:val="af9"/>
        <w:jc w:val="both"/>
        <w:rPr>
          <w:sz w:val="24"/>
          <w:szCs w:val="24"/>
          <w:lang w:val="en-US"/>
        </w:rPr>
      </w:pPr>
      <w:r w:rsidRPr="003F0377">
        <w:rPr>
          <w:sz w:val="24"/>
          <w:szCs w:val="24"/>
          <w:lang w:val="en-US"/>
        </w:rPr>
        <w:t>CAUTION</w:t>
      </w:r>
      <w:r w:rsidR="00174B14" w:rsidRPr="003F0377">
        <w:rPr>
          <w:sz w:val="24"/>
          <w:szCs w:val="24"/>
          <w:lang w:val="en-US"/>
        </w:rPr>
        <w:t>:</w:t>
      </w:r>
      <w:r w:rsidRPr="003F0377">
        <w:rPr>
          <w:sz w:val="24"/>
          <w:szCs w:val="24"/>
          <w:lang w:val="en-US"/>
        </w:rPr>
        <w:t xml:space="preserve"> </w:t>
      </w:r>
      <w:r w:rsidR="003F0377" w:rsidRPr="003F0377">
        <w:rPr>
          <w:sz w:val="24"/>
          <w:szCs w:val="24"/>
          <w:lang w:val="en-US"/>
        </w:rPr>
        <w:t>B</w:t>
      </w:r>
      <w:r w:rsidR="004161A5" w:rsidRPr="003F0377">
        <w:rPr>
          <w:sz w:val="24"/>
          <w:szCs w:val="24"/>
          <w:lang w:val="en-US"/>
        </w:rPr>
        <w:t>e careful of H</w:t>
      </w:r>
      <w:r w:rsidR="004161A5" w:rsidRPr="003F0377">
        <w:rPr>
          <w:sz w:val="24"/>
          <w:szCs w:val="24"/>
          <w:vertAlign w:val="subscript"/>
          <w:lang w:val="en-US"/>
        </w:rPr>
        <w:t>2</w:t>
      </w:r>
      <w:r w:rsidR="004161A5" w:rsidRPr="003F0377">
        <w:rPr>
          <w:sz w:val="24"/>
          <w:szCs w:val="24"/>
          <w:lang w:val="en-US"/>
        </w:rPr>
        <w:t xml:space="preserve"> release at this point. Always add CaH</w:t>
      </w:r>
      <w:r w:rsidR="004161A5" w:rsidRPr="003F0377">
        <w:rPr>
          <w:sz w:val="24"/>
          <w:szCs w:val="24"/>
          <w:vertAlign w:val="subscript"/>
          <w:lang w:val="en-US"/>
        </w:rPr>
        <w:t>2</w:t>
      </w:r>
      <w:r w:rsidR="004161A5" w:rsidRPr="003F0377">
        <w:rPr>
          <w:sz w:val="24"/>
          <w:szCs w:val="24"/>
          <w:lang w:val="en-US"/>
        </w:rPr>
        <w:t xml:space="preserve"> under a steady flow of nitrogen to remove any H</w:t>
      </w:r>
      <w:r w:rsidR="004161A5" w:rsidRPr="003F0377">
        <w:rPr>
          <w:sz w:val="24"/>
          <w:szCs w:val="24"/>
          <w:vertAlign w:val="subscript"/>
          <w:lang w:val="en-US"/>
        </w:rPr>
        <w:t>2</w:t>
      </w:r>
      <w:r w:rsidR="004161A5" w:rsidRPr="003F0377">
        <w:rPr>
          <w:sz w:val="24"/>
          <w:szCs w:val="24"/>
          <w:lang w:val="en-US"/>
        </w:rPr>
        <w:t xml:space="preserve"> build up in the flask.</w:t>
      </w:r>
    </w:p>
    <w:p w14:paraId="43FD164D" w14:textId="77777777" w:rsidR="004161A5" w:rsidRPr="003F0377" w:rsidRDefault="004161A5" w:rsidP="00DE0E5A">
      <w:pPr>
        <w:pStyle w:val="af9"/>
        <w:jc w:val="both"/>
        <w:rPr>
          <w:sz w:val="24"/>
          <w:szCs w:val="24"/>
          <w:lang w:val="en-US"/>
        </w:rPr>
      </w:pPr>
    </w:p>
    <w:p w14:paraId="5F4D6B7A" w14:textId="77777777" w:rsidR="004161A5" w:rsidRPr="003F0377" w:rsidRDefault="004161A5" w:rsidP="00DE0E5A">
      <w:pPr>
        <w:pStyle w:val="af9"/>
        <w:jc w:val="both"/>
        <w:rPr>
          <w:sz w:val="24"/>
          <w:szCs w:val="24"/>
          <w:lang w:val="en-US"/>
        </w:rPr>
      </w:pPr>
      <w:r w:rsidRPr="003F0377">
        <w:rPr>
          <w:sz w:val="24"/>
          <w:szCs w:val="24"/>
          <w:lang w:val="en-US"/>
        </w:rPr>
        <w:t>1.5.</w:t>
      </w:r>
      <w:r w:rsidRPr="003F0377">
        <w:rPr>
          <w:sz w:val="24"/>
          <w:szCs w:val="24"/>
          <w:lang w:val="en-US"/>
        </w:rPr>
        <w:tab/>
        <w:t>Transfer the toluene into one of the ampoules containing the molecular sieves with a filter cannula and rest overnight.</w:t>
      </w:r>
    </w:p>
    <w:p w14:paraId="3821098D" w14:textId="77777777" w:rsidR="004161A5" w:rsidRPr="003F0377" w:rsidRDefault="004161A5" w:rsidP="00DE0E5A">
      <w:pPr>
        <w:pStyle w:val="af9"/>
        <w:jc w:val="both"/>
        <w:rPr>
          <w:sz w:val="24"/>
          <w:szCs w:val="24"/>
          <w:lang w:val="en-US"/>
        </w:rPr>
      </w:pPr>
    </w:p>
    <w:p w14:paraId="66784514" w14:textId="1AA074D9" w:rsidR="004161A5" w:rsidRPr="003F0377" w:rsidRDefault="004161A5" w:rsidP="00DE0E5A">
      <w:pPr>
        <w:pStyle w:val="af9"/>
        <w:jc w:val="both"/>
        <w:rPr>
          <w:sz w:val="24"/>
          <w:szCs w:val="24"/>
          <w:lang w:val="en-US"/>
        </w:rPr>
      </w:pPr>
      <w:r w:rsidRPr="003F0377">
        <w:rPr>
          <w:sz w:val="24"/>
          <w:szCs w:val="24"/>
          <w:lang w:val="en-US"/>
        </w:rPr>
        <w:t>1.6.</w:t>
      </w:r>
      <w:r w:rsidRPr="003F0377">
        <w:rPr>
          <w:sz w:val="24"/>
          <w:szCs w:val="24"/>
          <w:lang w:val="en-US"/>
        </w:rPr>
        <w:tab/>
        <w:t>Transfer</w:t>
      </w:r>
      <w:r w:rsidR="003F0377" w:rsidRPr="003F0377">
        <w:rPr>
          <w:sz w:val="24"/>
          <w:szCs w:val="24"/>
          <w:lang w:val="en-US"/>
        </w:rPr>
        <w:t xml:space="preserve"> the</w:t>
      </w:r>
      <w:r w:rsidRPr="003F0377">
        <w:rPr>
          <w:sz w:val="24"/>
          <w:szCs w:val="24"/>
          <w:lang w:val="en-US"/>
        </w:rPr>
        <w:t xml:space="preserve"> toluene into the last ampoule containing sieves with a filter cannula. Freeze-pump-thaw (5 cycles) the toluene and transfer into a glovebox.</w:t>
      </w:r>
    </w:p>
    <w:p w14:paraId="09E8601D" w14:textId="77777777" w:rsidR="004161A5" w:rsidRPr="003F0377" w:rsidRDefault="004161A5" w:rsidP="00DE0E5A">
      <w:pPr>
        <w:pStyle w:val="af9"/>
        <w:jc w:val="both"/>
        <w:rPr>
          <w:lang w:val="en-US"/>
        </w:rPr>
      </w:pPr>
    </w:p>
    <w:p w14:paraId="4CA73B43" w14:textId="72ED6FA4" w:rsidR="00DE0E5A" w:rsidRPr="003F0377" w:rsidRDefault="004161A5" w:rsidP="00DE0E5A">
      <w:pPr>
        <w:rPr>
          <w:rFonts w:cstheme="minorHAnsi"/>
          <w:b/>
        </w:rPr>
      </w:pPr>
      <w:r w:rsidRPr="003F0377">
        <w:rPr>
          <w:rFonts w:cstheme="minorHAnsi"/>
          <w:b/>
        </w:rPr>
        <w:t>2.</w:t>
      </w:r>
      <w:r w:rsidRPr="003F0377">
        <w:rPr>
          <w:rFonts w:cstheme="minorHAnsi"/>
          <w:b/>
        </w:rPr>
        <w:tab/>
        <w:t>Drying of the CTA-initiator/DPP</w:t>
      </w:r>
    </w:p>
    <w:p w14:paraId="5CB70B90" w14:textId="77777777" w:rsidR="00DE0E5A" w:rsidRPr="003F0377" w:rsidRDefault="00DE0E5A" w:rsidP="00DE0E5A">
      <w:pPr>
        <w:rPr>
          <w:rFonts w:cstheme="minorHAnsi"/>
          <w:b/>
        </w:rPr>
      </w:pPr>
    </w:p>
    <w:p w14:paraId="705F697B" w14:textId="7B99DD91" w:rsidR="004161A5" w:rsidRPr="003F0377" w:rsidRDefault="004161A5" w:rsidP="00DE0E5A">
      <w:pPr>
        <w:pStyle w:val="af9"/>
        <w:jc w:val="both"/>
        <w:rPr>
          <w:sz w:val="24"/>
          <w:szCs w:val="24"/>
          <w:lang w:val="en-US"/>
        </w:rPr>
      </w:pPr>
      <w:r w:rsidRPr="003F0377">
        <w:rPr>
          <w:sz w:val="24"/>
          <w:szCs w:val="24"/>
          <w:lang w:val="en-US"/>
        </w:rPr>
        <w:t>2.1.</w:t>
      </w:r>
      <w:r w:rsidRPr="003F0377">
        <w:rPr>
          <w:sz w:val="24"/>
          <w:szCs w:val="24"/>
          <w:lang w:val="en-US"/>
        </w:rPr>
        <w:tab/>
        <w:t xml:space="preserve">Add </w:t>
      </w:r>
      <w:r w:rsidR="006125F3" w:rsidRPr="003F0377">
        <w:rPr>
          <w:sz w:val="24"/>
          <w:szCs w:val="24"/>
          <w:lang w:val="en-US"/>
        </w:rPr>
        <w:t>the chain transfer agent/initiator to</w:t>
      </w:r>
      <w:r w:rsidRPr="003F0377">
        <w:rPr>
          <w:sz w:val="24"/>
          <w:szCs w:val="24"/>
          <w:lang w:val="en-US"/>
        </w:rPr>
        <w:t xml:space="preserve"> a vial</w:t>
      </w:r>
      <w:r w:rsidR="006125F3" w:rsidRPr="003F0377">
        <w:rPr>
          <w:sz w:val="24"/>
          <w:szCs w:val="24"/>
          <w:lang w:val="en-US"/>
        </w:rPr>
        <w:t>,</w:t>
      </w:r>
      <w:r w:rsidRPr="003F0377">
        <w:rPr>
          <w:sz w:val="24"/>
          <w:szCs w:val="24"/>
          <w:lang w:val="en-US"/>
        </w:rPr>
        <w:t xml:space="preserve"> secur</w:t>
      </w:r>
      <w:r w:rsidR="006125F3" w:rsidRPr="003F0377">
        <w:rPr>
          <w:sz w:val="24"/>
          <w:szCs w:val="24"/>
          <w:lang w:val="en-US"/>
        </w:rPr>
        <w:t>ing</w:t>
      </w:r>
      <w:r w:rsidRPr="003F0377">
        <w:rPr>
          <w:sz w:val="24"/>
          <w:szCs w:val="24"/>
          <w:lang w:val="en-US"/>
        </w:rPr>
        <w:t xml:space="preserve"> with tissue paper.</w:t>
      </w:r>
    </w:p>
    <w:p w14:paraId="175E868D" w14:textId="77777777" w:rsidR="004161A5" w:rsidRPr="003F0377" w:rsidRDefault="004161A5" w:rsidP="00DE0E5A">
      <w:pPr>
        <w:pStyle w:val="af9"/>
        <w:jc w:val="both"/>
        <w:rPr>
          <w:sz w:val="24"/>
          <w:szCs w:val="24"/>
          <w:lang w:val="en-US"/>
        </w:rPr>
      </w:pPr>
    </w:p>
    <w:p w14:paraId="205C943C" w14:textId="77777777" w:rsidR="004161A5" w:rsidRPr="003F0377" w:rsidRDefault="004161A5" w:rsidP="00DE0E5A">
      <w:pPr>
        <w:pStyle w:val="af9"/>
        <w:jc w:val="both"/>
        <w:rPr>
          <w:sz w:val="24"/>
          <w:szCs w:val="24"/>
          <w:lang w:val="en-US"/>
        </w:rPr>
      </w:pPr>
      <w:r w:rsidRPr="003F0377">
        <w:rPr>
          <w:sz w:val="24"/>
          <w:szCs w:val="24"/>
          <w:lang w:val="en-US"/>
        </w:rPr>
        <w:t>2.2.</w:t>
      </w:r>
      <w:r w:rsidRPr="003F0377">
        <w:rPr>
          <w:sz w:val="24"/>
          <w:szCs w:val="24"/>
          <w:lang w:val="en-US"/>
        </w:rPr>
        <w:tab/>
        <w:t>Add 10 g of P</w:t>
      </w:r>
      <w:r w:rsidRPr="003F0377">
        <w:rPr>
          <w:sz w:val="24"/>
          <w:szCs w:val="24"/>
          <w:vertAlign w:val="subscript"/>
          <w:lang w:val="en-US"/>
        </w:rPr>
        <w:t>2</w:t>
      </w:r>
      <w:r w:rsidRPr="003F0377">
        <w:rPr>
          <w:sz w:val="24"/>
          <w:szCs w:val="24"/>
          <w:lang w:val="en-US"/>
        </w:rPr>
        <w:t>O</w:t>
      </w:r>
      <w:r w:rsidRPr="003F0377">
        <w:rPr>
          <w:sz w:val="24"/>
          <w:szCs w:val="24"/>
          <w:vertAlign w:val="subscript"/>
          <w:lang w:val="en-US"/>
        </w:rPr>
        <w:t>5</w:t>
      </w:r>
      <w:r w:rsidRPr="003F0377">
        <w:rPr>
          <w:sz w:val="24"/>
          <w:szCs w:val="24"/>
          <w:lang w:val="en-US"/>
        </w:rPr>
        <w:t xml:space="preserve"> into a desiccator. Place the vial above the powder. </w:t>
      </w:r>
    </w:p>
    <w:p w14:paraId="1AAF8071" w14:textId="77777777" w:rsidR="004161A5" w:rsidRPr="003F0377" w:rsidRDefault="004161A5" w:rsidP="00DE0E5A">
      <w:pPr>
        <w:pStyle w:val="af9"/>
        <w:jc w:val="both"/>
        <w:rPr>
          <w:sz w:val="24"/>
          <w:szCs w:val="24"/>
          <w:lang w:val="en-US"/>
        </w:rPr>
      </w:pPr>
    </w:p>
    <w:p w14:paraId="59DF1CD5" w14:textId="6F5539F4" w:rsidR="004161A5" w:rsidRPr="003F0377" w:rsidRDefault="004161A5" w:rsidP="00DE0E5A">
      <w:pPr>
        <w:pStyle w:val="af9"/>
        <w:jc w:val="both"/>
        <w:rPr>
          <w:sz w:val="24"/>
          <w:szCs w:val="24"/>
          <w:lang w:val="en-US"/>
        </w:rPr>
      </w:pPr>
      <w:r w:rsidRPr="003F0377">
        <w:rPr>
          <w:sz w:val="24"/>
          <w:szCs w:val="24"/>
          <w:lang w:val="en-US"/>
        </w:rPr>
        <w:t>2.3.</w:t>
      </w:r>
      <w:r w:rsidRPr="003F0377">
        <w:rPr>
          <w:sz w:val="24"/>
          <w:szCs w:val="24"/>
          <w:lang w:val="en-US"/>
        </w:rPr>
        <w:tab/>
        <w:t>Place the desiccator under dynamic vacuum for 8 h and static vacuum overnight.</w:t>
      </w:r>
    </w:p>
    <w:p w14:paraId="5F61F08B" w14:textId="77777777" w:rsidR="004161A5" w:rsidRPr="003F0377" w:rsidRDefault="004161A5" w:rsidP="00DE0E5A">
      <w:pPr>
        <w:pStyle w:val="af9"/>
        <w:jc w:val="both"/>
        <w:rPr>
          <w:sz w:val="24"/>
          <w:szCs w:val="24"/>
          <w:lang w:val="en-US"/>
        </w:rPr>
      </w:pPr>
    </w:p>
    <w:p w14:paraId="4B55E42E" w14:textId="77777777" w:rsidR="004161A5" w:rsidRPr="003F0377" w:rsidRDefault="004161A5" w:rsidP="00DE0E5A">
      <w:pPr>
        <w:pStyle w:val="af9"/>
        <w:jc w:val="both"/>
        <w:rPr>
          <w:sz w:val="24"/>
          <w:szCs w:val="24"/>
          <w:lang w:val="en-US"/>
        </w:rPr>
      </w:pPr>
      <w:r w:rsidRPr="003F0377">
        <w:rPr>
          <w:sz w:val="24"/>
          <w:szCs w:val="24"/>
          <w:lang w:val="en-US"/>
        </w:rPr>
        <w:t>2.4.</w:t>
      </w:r>
      <w:r w:rsidRPr="003F0377">
        <w:rPr>
          <w:sz w:val="24"/>
          <w:szCs w:val="24"/>
          <w:lang w:val="en-US"/>
        </w:rPr>
        <w:tab/>
        <w:t>Open the desiccator to agitate the P</w:t>
      </w:r>
      <w:r w:rsidRPr="003F0377">
        <w:rPr>
          <w:sz w:val="24"/>
          <w:szCs w:val="24"/>
          <w:vertAlign w:val="subscript"/>
          <w:lang w:val="en-US"/>
        </w:rPr>
        <w:t>2</w:t>
      </w:r>
      <w:r w:rsidRPr="003F0377">
        <w:rPr>
          <w:sz w:val="24"/>
          <w:szCs w:val="24"/>
          <w:lang w:val="en-US"/>
        </w:rPr>
        <w:t>O</w:t>
      </w:r>
      <w:r w:rsidRPr="003F0377">
        <w:rPr>
          <w:sz w:val="24"/>
          <w:szCs w:val="24"/>
          <w:vertAlign w:val="subscript"/>
          <w:lang w:val="en-US"/>
        </w:rPr>
        <w:t>5</w:t>
      </w:r>
      <w:r w:rsidRPr="003F0377">
        <w:rPr>
          <w:sz w:val="24"/>
          <w:szCs w:val="24"/>
          <w:lang w:val="en-US"/>
        </w:rPr>
        <w:t>. Resume the vacuum cycles for 5 days.</w:t>
      </w:r>
    </w:p>
    <w:p w14:paraId="391F90D4" w14:textId="77777777" w:rsidR="004161A5" w:rsidRPr="003F0377" w:rsidRDefault="004161A5" w:rsidP="00DE0E5A">
      <w:pPr>
        <w:pStyle w:val="af9"/>
        <w:jc w:val="both"/>
        <w:rPr>
          <w:sz w:val="24"/>
          <w:szCs w:val="24"/>
          <w:lang w:val="en-US"/>
        </w:rPr>
      </w:pPr>
    </w:p>
    <w:p w14:paraId="0B03DFDF" w14:textId="2C2652BC" w:rsidR="004161A5" w:rsidRPr="003F0377" w:rsidRDefault="003F0377" w:rsidP="00DE0E5A">
      <w:pPr>
        <w:pStyle w:val="af9"/>
        <w:jc w:val="both"/>
        <w:rPr>
          <w:sz w:val="24"/>
          <w:szCs w:val="24"/>
          <w:lang w:val="en-US"/>
        </w:rPr>
      </w:pPr>
      <w:r w:rsidRPr="003F0377">
        <w:rPr>
          <w:sz w:val="24"/>
          <w:szCs w:val="24"/>
          <w:lang w:val="en-US"/>
        </w:rPr>
        <w:t>NOTE: T</w:t>
      </w:r>
      <w:r w:rsidR="004161A5" w:rsidRPr="003F0377">
        <w:rPr>
          <w:sz w:val="24"/>
          <w:szCs w:val="24"/>
          <w:lang w:val="en-US"/>
        </w:rPr>
        <w:t>he P</w:t>
      </w:r>
      <w:r w:rsidR="004161A5" w:rsidRPr="003F0377">
        <w:rPr>
          <w:sz w:val="24"/>
          <w:szCs w:val="24"/>
          <w:vertAlign w:val="subscript"/>
          <w:lang w:val="en-US"/>
        </w:rPr>
        <w:t>2</w:t>
      </w:r>
      <w:r w:rsidR="004161A5" w:rsidRPr="003F0377">
        <w:rPr>
          <w:sz w:val="24"/>
          <w:szCs w:val="24"/>
          <w:lang w:val="en-US"/>
        </w:rPr>
        <w:t>O</w:t>
      </w:r>
      <w:r w:rsidR="004161A5" w:rsidRPr="003F0377">
        <w:rPr>
          <w:sz w:val="24"/>
          <w:szCs w:val="24"/>
          <w:vertAlign w:val="subscript"/>
          <w:lang w:val="en-US"/>
        </w:rPr>
        <w:t>5</w:t>
      </w:r>
      <w:r w:rsidR="004161A5" w:rsidRPr="003F0377">
        <w:rPr>
          <w:sz w:val="24"/>
          <w:szCs w:val="24"/>
          <w:lang w:val="en-US"/>
        </w:rPr>
        <w:t xml:space="preserve"> may disco</w:t>
      </w:r>
      <w:r w:rsidR="00671FD2" w:rsidRPr="003F0377">
        <w:rPr>
          <w:sz w:val="24"/>
          <w:szCs w:val="24"/>
          <w:lang w:val="en-US"/>
        </w:rPr>
        <w:t>lor</w:t>
      </w:r>
      <w:r w:rsidR="004161A5" w:rsidRPr="003F0377">
        <w:rPr>
          <w:sz w:val="24"/>
          <w:szCs w:val="24"/>
          <w:lang w:val="en-US"/>
        </w:rPr>
        <w:t xml:space="preserve"> or become clumpy if excess solvent/water is present. Replace the P</w:t>
      </w:r>
      <w:r w:rsidR="004161A5" w:rsidRPr="003F0377">
        <w:rPr>
          <w:sz w:val="24"/>
          <w:szCs w:val="24"/>
          <w:vertAlign w:val="subscript"/>
          <w:lang w:val="en-US"/>
        </w:rPr>
        <w:t>2</w:t>
      </w:r>
      <w:r w:rsidR="004161A5" w:rsidRPr="003F0377">
        <w:rPr>
          <w:sz w:val="24"/>
          <w:szCs w:val="24"/>
          <w:lang w:val="en-US"/>
        </w:rPr>
        <w:t>O</w:t>
      </w:r>
      <w:r w:rsidR="004161A5" w:rsidRPr="003F0377">
        <w:rPr>
          <w:sz w:val="24"/>
          <w:szCs w:val="24"/>
          <w:vertAlign w:val="subscript"/>
          <w:lang w:val="en-US"/>
        </w:rPr>
        <w:t>5</w:t>
      </w:r>
      <w:r w:rsidR="004161A5" w:rsidRPr="003F0377">
        <w:rPr>
          <w:sz w:val="24"/>
          <w:szCs w:val="24"/>
          <w:lang w:val="en-US"/>
        </w:rPr>
        <w:t xml:space="preserve"> if this is observed. </w:t>
      </w:r>
    </w:p>
    <w:p w14:paraId="2EB03319" w14:textId="77777777" w:rsidR="004161A5" w:rsidRPr="003F0377" w:rsidRDefault="004161A5" w:rsidP="00DE0E5A">
      <w:pPr>
        <w:pStyle w:val="af9"/>
        <w:jc w:val="both"/>
        <w:rPr>
          <w:sz w:val="24"/>
          <w:szCs w:val="24"/>
          <w:lang w:val="en-US"/>
        </w:rPr>
      </w:pPr>
    </w:p>
    <w:p w14:paraId="38A50BB1" w14:textId="3B2D176E" w:rsidR="004161A5" w:rsidRPr="003F0377" w:rsidRDefault="004161A5" w:rsidP="00DE0E5A">
      <w:pPr>
        <w:pStyle w:val="af9"/>
        <w:jc w:val="both"/>
        <w:rPr>
          <w:sz w:val="24"/>
          <w:szCs w:val="24"/>
          <w:lang w:val="en-US"/>
        </w:rPr>
      </w:pPr>
      <w:r w:rsidRPr="003F0377">
        <w:rPr>
          <w:sz w:val="24"/>
          <w:szCs w:val="24"/>
          <w:lang w:val="en-US"/>
        </w:rPr>
        <w:t>2.5.</w:t>
      </w:r>
      <w:r w:rsidRPr="003F0377">
        <w:rPr>
          <w:sz w:val="24"/>
          <w:szCs w:val="24"/>
          <w:lang w:val="en-US"/>
        </w:rPr>
        <w:tab/>
      </w:r>
      <w:r w:rsidR="003F0377">
        <w:rPr>
          <w:sz w:val="24"/>
          <w:szCs w:val="24"/>
          <w:lang w:val="en-US"/>
        </w:rPr>
        <w:t>B</w:t>
      </w:r>
      <w:r w:rsidRPr="003F0377">
        <w:rPr>
          <w:sz w:val="24"/>
          <w:szCs w:val="24"/>
          <w:lang w:val="en-US"/>
        </w:rPr>
        <w:t xml:space="preserve">ackfill the desiccator with nitrogen and transfer to a glovebox. </w:t>
      </w:r>
    </w:p>
    <w:p w14:paraId="56DC2AB1" w14:textId="77777777" w:rsidR="004161A5" w:rsidRPr="003F0377" w:rsidRDefault="004161A5" w:rsidP="00DE0E5A">
      <w:pPr>
        <w:pStyle w:val="af9"/>
        <w:jc w:val="both"/>
        <w:rPr>
          <w:sz w:val="24"/>
          <w:szCs w:val="24"/>
          <w:lang w:val="en-US"/>
        </w:rPr>
      </w:pPr>
    </w:p>
    <w:p w14:paraId="575EA476" w14:textId="4A835BA3" w:rsidR="004161A5" w:rsidRPr="003F0377" w:rsidRDefault="004161A5" w:rsidP="00DE0E5A">
      <w:pPr>
        <w:pStyle w:val="af9"/>
        <w:jc w:val="both"/>
        <w:rPr>
          <w:b/>
          <w:sz w:val="24"/>
          <w:szCs w:val="24"/>
          <w:highlight w:val="yellow"/>
          <w:lang w:val="en-US"/>
        </w:rPr>
      </w:pPr>
      <w:r w:rsidRPr="003F0377">
        <w:rPr>
          <w:b/>
          <w:sz w:val="24"/>
          <w:szCs w:val="24"/>
          <w:highlight w:val="yellow"/>
          <w:lang w:val="en-US"/>
        </w:rPr>
        <w:t>3.</w:t>
      </w:r>
      <w:r w:rsidRPr="003F0377">
        <w:rPr>
          <w:b/>
          <w:sz w:val="24"/>
          <w:szCs w:val="24"/>
          <w:highlight w:val="yellow"/>
          <w:lang w:val="en-US"/>
        </w:rPr>
        <w:tab/>
        <w:t xml:space="preserve">Drying/Purification of </w:t>
      </w:r>
      <w:r w:rsidRPr="003F0377">
        <w:rPr>
          <w:rFonts w:cstheme="minorHAnsi"/>
          <w:b/>
          <w:sz w:val="24"/>
          <w:szCs w:val="24"/>
          <w:highlight w:val="yellow"/>
          <w:lang w:val="en-US"/>
        </w:rPr>
        <w:t>ε</w:t>
      </w:r>
      <w:r w:rsidRPr="003F0377">
        <w:rPr>
          <w:b/>
          <w:sz w:val="24"/>
          <w:szCs w:val="24"/>
          <w:highlight w:val="yellow"/>
          <w:lang w:val="en-US"/>
        </w:rPr>
        <w:t>-caprolactone</w:t>
      </w:r>
    </w:p>
    <w:p w14:paraId="64D82CBD" w14:textId="77777777" w:rsidR="004161A5" w:rsidRPr="003F0377" w:rsidRDefault="004161A5" w:rsidP="00DE0E5A">
      <w:pPr>
        <w:pStyle w:val="af9"/>
        <w:jc w:val="both"/>
        <w:rPr>
          <w:sz w:val="24"/>
          <w:szCs w:val="24"/>
          <w:highlight w:val="yellow"/>
          <w:lang w:val="en-US"/>
        </w:rPr>
      </w:pPr>
    </w:p>
    <w:p w14:paraId="543941C0" w14:textId="754DBD79" w:rsidR="004161A5" w:rsidRPr="003F0377" w:rsidRDefault="003F0377" w:rsidP="00DE0E5A">
      <w:pPr>
        <w:pStyle w:val="af9"/>
        <w:jc w:val="both"/>
        <w:rPr>
          <w:sz w:val="24"/>
          <w:szCs w:val="24"/>
          <w:highlight w:val="yellow"/>
          <w:lang w:val="en-US"/>
        </w:rPr>
      </w:pPr>
      <w:r w:rsidRPr="003F0377">
        <w:rPr>
          <w:sz w:val="24"/>
          <w:szCs w:val="24"/>
          <w:highlight w:val="yellow"/>
          <w:lang w:val="en-US"/>
        </w:rPr>
        <w:t xml:space="preserve">NOTE: </w:t>
      </w:r>
      <w:r>
        <w:rPr>
          <w:sz w:val="24"/>
          <w:szCs w:val="24"/>
          <w:highlight w:val="yellow"/>
          <w:lang w:val="en-US"/>
        </w:rPr>
        <w:t>F</w:t>
      </w:r>
      <w:r w:rsidR="004161A5" w:rsidRPr="003F0377">
        <w:rPr>
          <w:sz w:val="24"/>
          <w:szCs w:val="24"/>
          <w:highlight w:val="yellow"/>
          <w:lang w:val="en-US"/>
        </w:rPr>
        <w:t xml:space="preserve">or this section, all glassware and stirrer bars must have been dried in a 150 °C oven overnight prior to use. This will remove all water from the surfaces of the glass. </w:t>
      </w:r>
    </w:p>
    <w:p w14:paraId="339C3C97" w14:textId="77777777" w:rsidR="004161A5" w:rsidRPr="003F0377" w:rsidRDefault="004161A5" w:rsidP="00DE0E5A">
      <w:pPr>
        <w:pStyle w:val="af9"/>
        <w:jc w:val="both"/>
        <w:rPr>
          <w:sz w:val="24"/>
          <w:szCs w:val="24"/>
          <w:highlight w:val="yellow"/>
          <w:lang w:val="en-US"/>
        </w:rPr>
      </w:pPr>
    </w:p>
    <w:p w14:paraId="0BCD3E88" w14:textId="3FC7BC79" w:rsidR="004161A5" w:rsidRPr="003F0377" w:rsidRDefault="004161A5" w:rsidP="00DE0E5A">
      <w:pPr>
        <w:pStyle w:val="af9"/>
        <w:jc w:val="both"/>
        <w:rPr>
          <w:sz w:val="24"/>
          <w:szCs w:val="24"/>
          <w:highlight w:val="yellow"/>
          <w:lang w:val="en-US"/>
        </w:rPr>
      </w:pPr>
      <w:r w:rsidRPr="003F0377">
        <w:rPr>
          <w:sz w:val="24"/>
          <w:szCs w:val="24"/>
          <w:highlight w:val="yellow"/>
          <w:lang w:val="en-US"/>
        </w:rPr>
        <w:t>3.1.</w:t>
      </w:r>
      <w:r w:rsidRPr="003F0377">
        <w:rPr>
          <w:sz w:val="24"/>
          <w:szCs w:val="24"/>
          <w:highlight w:val="yellow"/>
          <w:lang w:val="en-US"/>
        </w:rPr>
        <w:tab/>
        <w:t xml:space="preserve">Add 100 mL of </w:t>
      </w:r>
      <w:r w:rsidR="006125F3" w:rsidRPr="003F0377">
        <w:rPr>
          <w:rFonts w:cstheme="minorHAnsi"/>
          <w:sz w:val="24"/>
          <w:szCs w:val="24"/>
          <w:highlight w:val="yellow"/>
          <w:lang w:val="en-US"/>
        </w:rPr>
        <w:t>ε</w:t>
      </w:r>
      <w:r w:rsidR="006125F3" w:rsidRPr="003F0377">
        <w:rPr>
          <w:sz w:val="24"/>
          <w:szCs w:val="24"/>
          <w:highlight w:val="yellow"/>
          <w:lang w:val="en-US"/>
        </w:rPr>
        <w:t>-</w:t>
      </w:r>
      <w:r w:rsidRPr="003F0377">
        <w:rPr>
          <w:sz w:val="24"/>
          <w:szCs w:val="24"/>
          <w:highlight w:val="yellow"/>
          <w:lang w:val="en-US"/>
        </w:rPr>
        <w:t>caprolactone to a two-neck 250 mL RBF equipped with a stirrer bar and tap on the small neck.</w:t>
      </w:r>
    </w:p>
    <w:p w14:paraId="5BE49A6E" w14:textId="77777777" w:rsidR="004161A5" w:rsidRPr="003F0377" w:rsidRDefault="004161A5" w:rsidP="00DE0E5A">
      <w:pPr>
        <w:pStyle w:val="af9"/>
        <w:jc w:val="both"/>
        <w:rPr>
          <w:sz w:val="24"/>
          <w:szCs w:val="24"/>
          <w:highlight w:val="yellow"/>
          <w:lang w:val="en-US"/>
        </w:rPr>
      </w:pPr>
    </w:p>
    <w:p w14:paraId="6C05628C" w14:textId="2E0D7E11" w:rsidR="004161A5" w:rsidRPr="003F0377" w:rsidRDefault="004161A5" w:rsidP="00DE0E5A">
      <w:pPr>
        <w:pStyle w:val="af9"/>
        <w:jc w:val="both"/>
        <w:rPr>
          <w:sz w:val="24"/>
          <w:szCs w:val="24"/>
          <w:highlight w:val="yellow"/>
          <w:lang w:val="en-US"/>
        </w:rPr>
      </w:pPr>
      <w:r w:rsidRPr="003F0377">
        <w:rPr>
          <w:sz w:val="24"/>
          <w:szCs w:val="24"/>
          <w:highlight w:val="yellow"/>
          <w:lang w:val="en-US"/>
        </w:rPr>
        <w:t>3.2.</w:t>
      </w:r>
      <w:r w:rsidRPr="003F0377">
        <w:rPr>
          <w:sz w:val="24"/>
          <w:szCs w:val="24"/>
          <w:highlight w:val="yellow"/>
          <w:lang w:val="en-US"/>
        </w:rPr>
        <w:tab/>
        <w:t>Add 1</w:t>
      </w:r>
      <w:r w:rsidR="006125F3" w:rsidRPr="003F0377">
        <w:rPr>
          <w:sz w:val="24"/>
          <w:szCs w:val="24"/>
          <w:highlight w:val="yellow"/>
          <w:lang w:val="en-US"/>
        </w:rPr>
        <w:t>.0</w:t>
      </w:r>
      <w:r w:rsidRPr="003F0377">
        <w:rPr>
          <w:sz w:val="24"/>
          <w:szCs w:val="24"/>
          <w:highlight w:val="yellow"/>
          <w:lang w:val="en-US"/>
        </w:rPr>
        <w:t xml:space="preserve"> g of calcium hydride into the RBF, under a steady flow of nitrogen. Fit with a glass stopper and stir overnight at room temperature under a nitrogen atmosphere.</w:t>
      </w:r>
    </w:p>
    <w:p w14:paraId="25A286FA" w14:textId="77777777" w:rsidR="004161A5" w:rsidRPr="003F0377" w:rsidRDefault="004161A5" w:rsidP="00DE0E5A">
      <w:pPr>
        <w:pStyle w:val="af9"/>
        <w:jc w:val="both"/>
        <w:rPr>
          <w:sz w:val="24"/>
          <w:szCs w:val="24"/>
          <w:highlight w:val="yellow"/>
          <w:lang w:val="en-US"/>
        </w:rPr>
      </w:pPr>
    </w:p>
    <w:p w14:paraId="75C582DC" w14:textId="7BF8473C" w:rsidR="004161A5" w:rsidRPr="003F0377" w:rsidRDefault="004161A5" w:rsidP="00DE0E5A">
      <w:pPr>
        <w:pStyle w:val="af9"/>
        <w:jc w:val="both"/>
        <w:rPr>
          <w:sz w:val="24"/>
          <w:szCs w:val="24"/>
          <w:highlight w:val="yellow"/>
          <w:lang w:val="en-US"/>
        </w:rPr>
      </w:pPr>
      <w:r w:rsidRPr="003F0377">
        <w:rPr>
          <w:sz w:val="24"/>
          <w:szCs w:val="24"/>
          <w:highlight w:val="yellow"/>
          <w:lang w:val="en-US"/>
        </w:rPr>
        <w:t>3.3.</w:t>
      </w:r>
      <w:r w:rsidRPr="003F0377">
        <w:rPr>
          <w:sz w:val="24"/>
          <w:szCs w:val="24"/>
          <w:highlight w:val="yellow"/>
          <w:lang w:val="en-US"/>
        </w:rPr>
        <w:tab/>
        <w:t>Dry th</w:t>
      </w:r>
      <w:r w:rsidR="00AA5529" w:rsidRPr="003F0377">
        <w:rPr>
          <w:sz w:val="24"/>
          <w:szCs w:val="24"/>
          <w:highlight w:val="yellow"/>
          <w:lang w:val="en-US"/>
        </w:rPr>
        <w:t>e vacuum distillation equipment.</w:t>
      </w:r>
    </w:p>
    <w:p w14:paraId="57C3A221" w14:textId="77777777" w:rsidR="00AA5529" w:rsidRPr="003F0377" w:rsidRDefault="00AA5529" w:rsidP="00DE0E5A">
      <w:pPr>
        <w:pStyle w:val="af9"/>
        <w:jc w:val="both"/>
        <w:rPr>
          <w:sz w:val="24"/>
          <w:szCs w:val="24"/>
          <w:highlight w:val="yellow"/>
          <w:lang w:val="en-US"/>
        </w:rPr>
      </w:pPr>
    </w:p>
    <w:p w14:paraId="353A28AF" w14:textId="28F04851" w:rsidR="004161A5" w:rsidRPr="003F0377" w:rsidRDefault="004161A5" w:rsidP="00DE0E5A">
      <w:pPr>
        <w:pStyle w:val="af9"/>
        <w:jc w:val="both"/>
        <w:rPr>
          <w:sz w:val="24"/>
          <w:szCs w:val="24"/>
          <w:highlight w:val="yellow"/>
          <w:lang w:val="en-US"/>
        </w:rPr>
      </w:pPr>
      <w:r w:rsidRPr="003F0377">
        <w:rPr>
          <w:sz w:val="24"/>
          <w:szCs w:val="24"/>
          <w:highlight w:val="yellow"/>
          <w:lang w:val="en-US"/>
        </w:rPr>
        <w:t>3.4.</w:t>
      </w:r>
      <w:r w:rsidRPr="003F0377">
        <w:rPr>
          <w:sz w:val="24"/>
          <w:szCs w:val="24"/>
          <w:highlight w:val="yellow"/>
          <w:lang w:val="en-US"/>
        </w:rPr>
        <w:tab/>
        <w:t>Attach the two</w:t>
      </w:r>
      <w:r w:rsidR="003C2040" w:rsidRPr="003F0377">
        <w:rPr>
          <w:sz w:val="24"/>
          <w:szCs w:val="24"/>
          <w:highlight w:val="yellow"/>
          <w:lang w:val="en-US"/>
        </w:rPr>
        <w:t>-</w:t>
      </w:r>
      <w:r w:rsidRPr="003F0377">
        <w:rPr>
          <w:sz w:val="24"/>
          <w:szCs w:val="24"/>
          <w:highlight w:val="yellow"/>
          <w:lang w:val="en-US"/>
        </w:rPr>
        <w:t>neck flask to a Schle</w:t>
      </w:r>
      <w:r w:rsidR="00881827" w:rsidRPr="003F0377">
        <w:rPr>
          <w:sz w:val="24"/>
          <w:szCs w:val="24"/>
          <w:highlight w:val="yellow"/>
          <w:lang w:val="en-US"/>
        </w:rPr>
        <w:t>n</w:t>
      </w:r>
      <w:r w:rsidRPr="003F0377">
        <w:rPr>
          <w:sz w:val="24"/>
          <w:szCs w:val="24"/>
          <w:highlight w:val="yellow"/>
          <w:lang w:val="en-US"/>
        </w:rPr>
        <w:t xml:space="preserve">k line and purge by evacuating and filling with nitrogen three times. </w:t>
      </w:r>
      <w:r w:rsidR="00116F2B" w:rsidRPr="003F0377">
        <w:rPr>
          <w:sz w:val="24"/>
          <w:szCs w:val="24"/>
          <w:highlight w:val="yellow"/>
          <w:lang w:val="en-US"/>
        </w:rPr>
        <w:t xml:space="preserve">After purging, open </w:t>
      </w:r>
      <w:r w:rsidRPr="003F0377">
        <w:rPr>
          <w:sz w:val="24"/>
          <w:szCs w:val="24"/>
          <w:highlight w:val="yellow"/>
          <w:lang w:val="en-US"/>
        </w:rPr>
        <w:t xml:space="preserve">the line to a steady flow of nitrogen. </w:t>
      </w:r>
    </w:p>
    <w:p w14:paraId="133797AB" w14:textId="77777777" w:rsidR="004161A5" w:rsidRPr="003F0377" w:rsidRDefault="004161A5" w:rsidP="00DE0E5A">
      <w:pPr>
        <w:pStyle w:val="af9"/>
        <w:ind w:left="-300"/>
        <w:jc w:val="both"/>
        <w:rPr>
          <w:sz w:val="24"/>
          <w:szCs w:val="24"/>
          <w:highlight w:val="yellow"/>
          <w:lang w:val="en-US"/>
        </w:rPr>
      </w:pPr>
    </w:p>
    <w:p w14:paraId="56C249A5" w14:textId="4B0D056E" w:rsidR="004161A5" w:rsidRPr="003F0377" w:rsidRDefault="004161A5" w:rsidP="00DE0E5A">
      <w:pPr>
        <w:pStyle w:val="af9"/>
        <w:jc w:val="both"/>
        <w:rPr>
          <w:sz w:val="24"/>
          <w:szCs w:val="24"/>
          <w:highlight w:val="yellow"/>
          <w:lang w:val="en-US"/>
        </w:rPr>
      </w:pPr>
      <w:r w:rsidRPr="003F0377">
        <w:rPr>
          <w:sz w:val="24"/>
          <w:szCs w:val="24"/>
          <w:highlight w:val="yellow"/>
          <w:lang w:val="en-US"/>
        </w:rPr>
        <w:t>3.5.</w:t>
      </w:r>
      <w:r w:rsidRPr="003F0377">
        <w:rPr>
          <w:sz w:val="24"/>
          <w:szCs w:val="24"/>
          <w:highlight w:val="yellow"/>
          <w:lang w:val="en-US"/>
        </w:rPr>
        <w:tab/>
        <w:t xml:space="preserve">Assemble the vacuum distillation equipment from the </w:t>
      </w:r>
      <w:r w:rsidR="00116F2B" w:rsidRPr="003F0377">
        <w:rPr>
          <w:rFonts w:cstheme="minorHAnsi"/>
          <w:sz w:val="24"/>
          <w:szCs w:val="24"/>
          <w:highlight w:val="yellow"/>
          <w:lang w:val="en-US"/>
        </w:rPr>
        <w:t>ε</w:t>
      </w:r>
      <w:r w:rsidR="00116F2B" w:rsidRPr="003F0377">
        <w:rPr>
          <w:sz w:val="24"/>
          <w:szCs w:val="24"/>
          <w:highlight w:val="yellow"/>
          <w:lang w:val="en-US"/>
        </w:rPr>
        <w:t>-</w:t>
      </w:r>
      <w:r w:rsidRPr="003F0377">
        <w:rPr>
          <w:sz w:val="24"/>
          <w:szCs w:val="24"/>
          <w:highlight w:val="yellow"/>
          <w:lang w:val="en-US"/>
        </w:rPr>
        <w:t>caprolactone RBF, maintaining a steady flow of nitrogen to prevent water from entering the system. Attach the thermometer and seal in place.</w:t>
      </w:r>
    </w:p>
    <w:p w14:paraId="76902690" w14:textId="77777777" w:rsidR="004161A5" w:rsidRPr="003F0377" w:rsidRDefault="004161A5" w:rsidP="00DE0E5A">
      <w:pPr>
        <w:pStyle w:val="af9"/>
        <w:jc w:val="both"/>
        <w:rPr>
          <w:sz w:val="24"/>
          <w:szCs w:val="24"/>
          <w:highlight w:val="yellow"/>
          <w:lang w:val="en-US"/>
        </w:rPr>
      </w:pPr>
    </w:p>
    <w:p w14:paraId="13246A89" w14:textId="77777777" w:rsidR="004161A5" w:rsidRPr="003F0377" w:rsidRDefault="004161A5" w:rsidP="00DE0E5A">
      <w:pPr>
        <w:pStyle w:val="af9"/>
        <w:jc w:val="both"/>
        <w:rPr>
          <w:sz w:val="24"/>
          <w:szCs w:val="24"/>
          <w:highlight w:val="yellow"/>
          <w:lang w:val="en-US"/>
        </w:rPr>
      </w:pPr>
      <w:r w:rsidRPr="003F0377">
        <w:rPr>
          <w:sz w:val="24"/>
          <w:szCs w:val="24"/>
          <w:highlight w:val="yellow"/>
          <w:lang w:val="en-US"/>
        </w:rPr>
        <w:t>3.6.</w:t>
      </w:r>
      <w:r w:rsidRPr="003F0377">
        <w:rPr>
          <w:sz w:val="24"/>
          <w:szCs w:val="24"/>
          <w:highlight w:val="yellow"/>
          <w:lang w:val="en-US"/>
        </w:rPr>
        <w:tab/>
        <w:t xml:space="preserve">Attach the adaptor to the Schlenk line. Remove the nitrogen flow and place the system under vacuum under this new connection. </w:t>
      </w:r>
    </w:p>
    <w:p w14:paraId="7717C5EF" w14:textId="77777777" w:rsidR="004161A5" w:rsidRPr="003F0377" w:rsidRDefault="004161A5" w:rsidP="00DE0E5A">
      <w:pPr>
        <w:pStyle w:val="af9"/>
        <w:jc w:val="both"/>
        <w:rPr>
          <w:sz w:val="24"/>
          <w:szCs w:val="24"/>
          <w:highlight w:val="yellow"/>
          <w:lang w:val="en-US"/>
        </w:rPr>
      </w:pPr>
    </w:p>
    <w:p w14:paraId="23043D18" w14:textId="0491DCF7" w:rsidR="004161A5" w:rsidRPr="003F0377" w:rsidRDefault="004161A5" w:rsidP="00DE0E5A">
      <w:pPr>
        <w:pStyle w:val="af9"/>
        <w:jc w:val="both"/>
        <w:rPr>
          <w:sz w:val="24"/>
          <w:szCs w:val="24"/>
          <w:highlight w:val="yellow"/>
          <w:lang w:val="en-US"/>
        </w:rPr>
      </w:pPr>
      <w:r w:rsidRPr="003F0377">
        <w:rPr>
          <w:sz w:val="24"/>
          <w:szCs w:val="24"/>
          <w:highlight w:val="yellow"/>
          <w:lang w:val="en-US"/>
        </w:rPr>
        <w:t>3.7.</w:t>
      </w:r>
      <w:r w:rsidRPr="003F0377">
        <w:rPr>
          <w:sz w:val="24"/>
          <w:szCs w:val="24"/>
          <w:highlight w:val="yellow"/>
          <w:lang w:val="en-US"/>
        </w:rPr>
        <w:tab/>
        <w:t xml:space="preserve">Heat the </w:t>
      </w:r>
      <w:r w:rsidR="008E7589" w:rsidRPr="003F0377">
        <w:rPr>
          <w:rFonts w:cstheme="minorHAnsi"/>
          <w:sz w:val="24"/>
          <w:szCs w:val="24"/>
          <w:highlight w:val="yellow"/>
          <w:lang w:val="en-US"/>
        </w:rPr>
        <w:t>ε</w:t>
      </w:r>
      <w:r w:rsidR="008E7589" w:rsidRPr="003F0377">
        <w:rPr>
          <w:sz w:val="24"/>
          <w:szCs w:val="24"/>
          <w:highlight w:val="yellow"/>
          <w:lang w:val="en-US"/>
        </w:rPr>
        <w:t>-</w:t>
      </w:r>
      <w:r w:rsidRPr="003F0377">
        <w:rPr>
          <w:sz w:val="24"/>
          <w:szCs w:val="24"/>
          <w:highlight w:val="yellow"/>
          <w:lang w:val="en-US"/>
        </w:rPr>
        <w:t>caprolactone at 60-80 °C, collecting the first 5</w:t>
      </w:r>
      <w:r w:rsidR="002C516C" w:rsidRPr="003F0377">
        <w:rPr>
          <w:sz w:val="24"/>
          <w:szCs w:val="24"/>
          <w:highlight w:val="yellow"/>
          <w:lang w:val="en-US"/>
        </w:rPr>
        <w:t>.0</w:t>
      </w:r>
      <w:r w:rsidRPr="003F0377">
        <w:rPr>
          <w:sz w:val="24"/>
          <w:szCs w:val="24"/>
          <w:highlight w:val="yellow"/>
          <w:lang w:val="en-US"/>
        </w:rPr>
        <w:t xml:space="preserve"> mL in the small RBFs and the rest in the two-neck RBF. Place the flasks in liquid nitrogen to condense the caprolactone effectively.</w:t>
      </w:r>
      <w:r w:rsidR="003F0377">
        <w:rPr>
          <w:sz w:val="24"/>
          <w:szCs w:val="24"/>
          <w:highlight w:val="yellow"/>
          <w:lang w:val="en-US"/>
        </w:rPr>
        <w:t xml:space="preserve"> W</w:t>
      </w:r>
      <w:r w:rsidRPr="003F0377">
        <w:rPr>
          <w:sz w:val="24"/>
          <w:szCs w:val="24"/>
          <w:highlight w:val="yellow"/>
          <w:lang w:val="en-US"/>
        </w:rPr>
        <w:t xml:space="preserve">rap the distillation equipment in cotton wool and foil to speed up the process. </w:t>
      </w:r>
    </w:p>
    <w:p w14:paraId="74A892B7" w14:textId="77777777" w:rsidR="004161A5" w:rsidRPr="003F0377" w:rsidRDefault="004161A5" w:rsidP="00DE0E5A">
      <w:pPr>
        <w:pStyle w:val="af9"/>
        <w:jc w:val="both"/>
        <w:rPr>
          <w:sz w:val="24"/>
          <w:szCs w:val="24"/>
          <w:highlight w:val="yellow"/>
          <w:lang w:val="en-US"/>
        </w:rPr>
      </w:pPr>
    </w:p>
    <w:p w14:paraId="02115DE3" w14:textId="58960976" w:rsidR="004161A5" w:rsidRPr="003F0377" w:rsidRDefault="004161A5" w:rsidP="00DE0E5A">
      <w:pPr>
        <w:pStyle w:val="af9"/>
        <w:jc w:val="both"/>
        <w:rPr>
          <w:sz w:val="24"/>
          <w:szCs w:val="24"/>
          <w:highlight w:val="yellow"/>
          <w:lang w:val="en-US"/>
        </w:rPr>
      </w:pPr>
      <w:r w:rsidRPr="003F0377">
        <w:rPr>
          <w:sz w:val="24"/>
          <w:szCs w:val="24"/>
          <w:highlight w:val="yellow"/>
          <w:lang w:val="en-US"/>
        </w:rPr>
        <w:t>3.8.</w:t>
      </w:r>
      <w:r w:rsidRPr="003F0377">
        <w:rPr>
          <w:sz w:val="24"/>
          <w:szCs w:val="24"/>
          <w:highlight w:val="yellow"/>
          <w:lang w:val="en-US"/>
        </w:rPr>
        <w:tab/>
        <w:t>Attach the Schlenk line to the collection flask and purge the line three times. Turn the line to nitrogen and open the tap. Add 1</w:t>
      </w:r>
      <w:r w:rsidR="006125F3" w:rsidRPr="003F0377">
        <w:rPr>
          <w:sz w:val="24"/>
          <w:szCs w:val="24"/>
          <w:highlight w:val="yellow"/>
          <w:lang w:val="en-US"/>
        </w:rPr>
        <w:t>.0</w:t>
      </w:r>
      <w:r w:rsidRPr="003F0377">
        <w:rPr>
          <w:sz w:val="24"/>
          <w:szCs w:val="24"/>
          <w:highlight w:val="yellow"/>
          <w:lang w:val="en-US"/>
        </w:rPr>
        <w:t xml:space="preserve"> g of calcium hydride to the flask, </w:t>
      </w:r>
      <w:r w:rsidR="003F0377">
        <w:rPr>
          <w:sz w:val="24"/>
          <w:szCs w:val="24"/>
          <w:highlight w:val="yellow"/>
          <w:lang w:val="en-US"/>
        </w:rPr>
        <w:t xml:space="preserve">and a </w:t>
      </w:r>
      <w:r w:rsidRPr="003F0377">
        <w:rPr>
          <w:sz w:val="24"/>
          <w:szCs w:val="24"/>
          <w:highlight w:val="yellow"/>
          <w:lang w:val="en-US"/>
        </w:rPr>
        <w:t>stopper</w:t>
      </w:r>
      <w:r w:rsidR="003F0377">
        <w:rPr>
          <w:sz w:val="24"/>
          <w:szCs w:val="24"/>
          <w:highlight w:val="yellow"/>
          <w:lang w:val="en-US"/>
        </w:rPr>
        <w:t>,</w:t>
      </w:r>
      <w:r w:rsidRPr="003F0377">
        <w:rPr>
          <w:sz w:val="24"/>
          <w:szCs w:val="24"/>
          <w:highlight w:val="yellow"/>
          <w:lang w:val="en-US"/>
        </w:rPr>
        <w:t xml:space="preserve"> </w:t>
      </w:r>
      <w:r w:rsidR="003F0377">
        <w:rPr>
          <w:sz w:val="24"/>
          <w:szCs w:val="24"/>
          <w:highlight w:val="yellow"/>
          <w:lang w:val="en-US"/>
        </w:rPr>
        <w:t>then</w:t>
      </w:r>
      <w:r w:rsidRPr="003F0377">
        <w:rPr>
          <w:sz w:val="24"/>
          <w:szCs w:val="24"/>
          <w:highlight w:val="yellow"/>
          <w:lang w:val="en-US"/>
        </w:rPr>
        <w:t xml:space="preserve"> leave under a nitrogen atmosphere stirring overnight.</w:t>
      </w:r>
    </w:p>
    <w:p w14:paraId="6F4B740D" w14:textId="77777777" w:rsidR="004161A5" w:rsidRPr="003F0377" w:rsidRDefault="004161A5" w:rsidP="00DE0E5A">
      <w:pPr>
        <w:pStyle w:val="af9"/>
        <w:jc w:val="both"/>
        <w:rPr>
          <w:sz w:val="24"/>
          <w:szCs w:val="24"/>
          <w:highlight w:val="yellow"/>
          <w:lang w:val="en-US"/>
        </w:rPr>
      </w:pPr>
    </w:p>
    <w:p w14:paraId="3CB00578" w14:textId="0DB549F8" w:rsidR="004161A5" w:rsidRPr="003F0377" w:rsidRDefault="004161A5" w:rsidP="00DE0E5A">
      <w:pPr>
        <w:pStyle w:val="af9"/>
        <w:jc w:val="both"/>
        <w:rPr>
          <w:sz w:val="24"/>
          <w:szCs w:val="24"/>
          <w:highlight w:val="yellow"/>
          <w:lang w:val="en-US"/>
        </w:rPr>
      </w:pPr>
      <w:r w:rsidRPr="003F0377">
        <w:rPr>
          <w:sz w:val="24"/>
          <w:szCs w:val="24"/>
          <w:highlight w:val="yellow"/>
          <w:lang w:val="en-US"/>
        </w:rPr>
        <w:t>3.9.</w:t>
      </w:r>
      <w:r w:rsidRPr="003F0377">
        <w:rPr>
          <w:sz w:val="24"/>
          <w:szCs w:val="24"/>
          <w:highlight w:val="yellow"/>
          <w:lang w:val="en-US"/>
        </w:rPr>
        <w:tab/>
        <w:t xml:space="preserve">Meanwhile, dispose of the excess calcium hydride by the dropwise addition of </w:t>
      </w:r>
      <w:r w:rsidR="00AA5529" w:rsidRPr="003F0377">
        <w:rPr>
          <w:sz w:val="24"/>
          <w:szCs w:val="24"/>
          <w:highlight w:val="yellow"/>
          <w:lang w:val="en-US"/>
        </w:rPr>
        <w:t>isopropanol, followed by 5</w:t>
      </w:r>
      <w:r w:rsidR="006125F3" w:rsidRPr="003F0377">
        <w:rPr>
          <w:sz w:val="24"/>
          <w:szCs w:val="24"/>
          <w:highlight w:val="yellow"/>
          <w:lang w:val="en-US"/>
        </w:rPr>
        <w:t>.0</w:t>
      </w:r>
      <w:r w:rsidR="00AA5529" w:rsidRPr="003F0377">
        <w:rPr>
          <w:sz w:val="24"/>
          <w:szCs w:val="24"/>
          <w:highlight w:val="yellow"/>
          <w:lang w:val="en-US"/>
        </w:rPr>
        <w:t xml:space="preserve"> mL</w:t>
      </w:r>
      <w:r w:rsidRPr="003F0377">
        <w:rPr>
          <w:sz w:val="24"/>
          <w:szCs w:val="24"/>
          <w:highlight w:val="yellow"/>
          <w:lang w:val="en-US"/>
        </w:rPr>
        <w:t xml:space="preserve"> of methanol and then an excess of water once bubbling ceases. Rinse the glassware with acetone and place in the oven overnight.</w:t>
      </w:r>
    </w:p>
    <w:p w14:paraId="47CEA8FB" w14:textId="77777777" w:rsidR="004161A5" w:rsidRPr="003F0377" w:rsidRDefault="004161A5" w:rsidP="00DE0E5A">
      <w:pPr>
        <w:pStyle w:val="af9"/>
        <w:jc w:val="both"/>
        <w:rPr>
          <w:sz w:val="24"/>
          <w:szCs w:val="24"/>
          <w:highlight w:val="yellow"/>
          <w:lang w:val="en-US"/>
        </w:rPr>
      </w:pPr>
    </w:p>
    <w:p w14:paraId="45203D4F" w14:textId="14A4D58F" w:rsidR="004161A5" w:rsidRPr="003F0377" w:rsidRDefault="004161A5" w:rsidP="00DE0E5A">
      <w:pPr>
        <w:pStyle w:val="af9"/>
        <w:jc w:val="both"/>
        <w:rPr>
          <w:sz w:val="24"/>
          <w:szCs w:val="24"/>
          <w:highlight w:val="yellow"/>
          <w:lang w:val="en-US"/>
        </w:rPr>
      </w:pPr>
      <w:r w:rsidRPr="003F0377">
        <w:rPr>
          <w:sz w:val="24"/>
          <w:szCs w:val="24"/>
          <w:highlight w:val="yellow"/>
          <w:lang w:val="en-US"/>
        </w:rPr>
        <w:t>3.10.</w:t>
      </w:r>
      <w:r w:rsidRPr="003F0377">
        <w:rPr>
          <w:sz w:val="24"/>
          <w:szCs w:val="24"/>
          <w:highlight w:val="yellow"/>
          <w:lang w:val="en-US"/>
        </w:rPr>
        <w:tab/>
        <w:t>Repeat the vacuum distillation again, without adding CaH</w:t>
      </w:r>
      <w:r w:rsidRPr="003F0377">
        <w:rPr>
          <w:sz w:val="24"/>
          <w:szCs w:val="24"/>
          <w:highlight w:val="yellow"/>
          <w:vertAlign w:val="subscript"/>
          <w:lang w:val="en-US"/>
        </w:rPr>
        <w:t>2</w:t>
      </w:r>
      <w:r w:rsidRPr="003F0377">
        <w:rPr>
          <w:sz w:val="24"/>
          <w:szCs w:val="24"/>
          <w:highlight w:val="yellow"/>
          <w:lang w:val="en-US"/>
        </w:rPr>
        <w:t xml:space="preserve"> to the monomer once finished. Instead, transfer the caprolactone via cannula into an ampoule and transfer to the glovebox.</w:t>
      </w:r>
    </w:p>
    <w:p w14:paraId="00DCDAAB" w14:textId="77777777" w:rsidR="004161A5" w:rsidRPr="003F0377" w:rsidRDefault="004161A5" w:rsidP="00DE0E5A">
      <w:pPr>
        <w:pStyle w:val="af9"/>
        <w:jc w:val="both"/>
        <w:rPr>
          <w:sz w:val="24"/>
          <w:szCs w:val="24"/>
          <w:highlight w:val="yellow"/>
          <w:lang w:val="en-US"/>
        </w:rPr>
      </w:pPr>
    </w:p>
    <w:p w14:paraId="33BD72DE" w14:textId="195ACB80" w:rsidR="004161A5" w:rsidRPr="003F0377" w:rsidRDefault="004161A5" w:rsidP="00DE0E5A">
      <w:pPr>
        <w:pStyle w:val="af9"/>
        <w:jc w:val="both"/>
        <w:rPr>
          <w:b/>
          <w:sz w:val="24"/>
          <w:szCs w:val="24"/>
          <w:highlight w:val="yellow"/>
          <w:lang w:val="en-US"/>
        </w:rPr>
      </w:pPr>
      <w:r w:rsidRPr="003F0377">
        <w:rPr>
          <w:b/>
          <w:sz w:val="24"/>
          <w:szCs w:val="24"/>
          <w:highlight w:val="yellow"/>
          <w:lang w:val="en-US"/>
        </w:rPr>
        <w:t>4.</w:t>
      </w:r>
      <w:r w:rsidRPr="003F0377">
        <w:rPr>
          <w:b/>
          <w:sz w:val="24"/>
          <w:szCs w:val="24"/>
          <w:highlight w:val="yellow"/>
          <w:lang w:val="en-US"/>
        </w:rPr>
        <w:tab/>
        <w:t xml:space="preserve">Ring </w:t>
      </w:r>
      <w:r w:rsidR="003F0377" w:rsidRPr="003F0377">
        <w:rPr>
          <w:b/>
          <w:sz w:val="24"/>
          <w:szCs w:val="24"/>
          <w:highlight w:val="yellow"/>
          <w:lang w:val="en-US"/>
        </w:rPr>
        <w:t xml:space="preserve">opening polymerization </w:t>
      </w:r>
      <w:r w:rsidRPr="003F0377">
        <w:rPr>
          <w:b/>
          <w:sz w:val="24"/>
          <w:szCs w:val="24"/>
          <w:highlight w:val="yellow"/>
          <w:lang w:val="en-US"/>
        </w:rPr>
        <w:t xml:space="preserve">of </w:t>
      </w:r>
      <w:r w:rsidRPr="003F0377">
        <w:rPr>
          <w:rFonts w:cstheme="minorHAnsi"/>
          <w:b/>
          <w:sz w:val="24"/>
          <w:szCs w:val="24"/>
          <w:highlight w:val="yellow"/>
          <w:lang w:val="en-US"/>
        </w:rPr>
        <w:t>ε</w:t>
      </w:r>
      <w:r w:rsidRPr="003F0377">
        <w:rPr>
          <w:b/>
          <w:sz w:val="24"/>
          <w:szCs w:val="24"/>
          <w:highlight w:val="yellow"/>
          <w:lang w:val="en-US"/>
        </w:rPr>
        <w:t>-caprolactone</w:t>
      </w:r>
    </w:p>
    <w:p w14:paraId="05EC7097" w14:textId="77777777" w:rsidR="004161A5" w:rsidRPr="003F0377" w:rsidRDefault="004161A5" w:rsidP="00DE0E5A">
      <w:pPr>
        <w:pStyle w:val="af9"/>
        <w:jc w:val="both"/>
        <w:rPr>
          <w:sz w:val="24"/>
          <w:szCs w:val="24"/>
          <w:highlight w:val="yellow"/>
          <w:u w:val="single"/>
          <w:lang w:val="en-US"/>
        </w:rPr>
      </w:pPr>
    </w:p>
    <w:p w14:paraId="5AA809D6" w14:textId="3EBED8C8" w:rsidR="004161A5" w:rsidRPr="003F0377" w:rsidRDefault="004161A5" w:rsidP="00DE0E5A">
      <w:pPr>
        <w:pStyle w:val="af9"/>
        <w:jc w:val="both"/>
        <w:rPr>
          <w:sz w:val="24"/>
          <w:szCs w:val="24"/>
          <w:highlight w:val="yellow"/>
          <w:lang w:val="en-US"/>
        </w:rPr>
      </w:pPr>
      <w:r w:rsidRPr="003F0377">
        <w:rPr>
          <w:sz w:val="24"/>
          <w:szCs w:val="24"/>
          <w:highlight w:val="yellow"/>
          <w:lang w:val="en-US"/>
        </w:rPr>
        <w:t>4.1.</w:t>
      </w:r>
      <w:r w:rsidRPr="003F0377">
        <w:rPr>
          <w:sz w:val="24"/>
          <w:szCs w:val="24"/>
          <w:highlight w:val="yellow"/>
          <w:lang w:val="en-US"/>
        </w:rPr>
        <w:tab/>
      </w:r>
      <w:r w:rsidR="003F0377">
        <w:rPr>
          <w:sz w:val="24"/>
          <w:szCs w:val="24"/>
          <w:highlight w:val="yellow"/>
          <w:lang w:val="en-US"/>
        </w:rPr>
        <w:t>Prepare</w:t>
      </w:r>
      <w:r w:rsidRPr="003F0377">
        <w:rPr>
          <w:sz w:val="24"/>
          <w:szCs w:val="24"/>
          <w:highlight w:val="yellow"/>
          <w:lang w:val="en-US"/>
        </w:rPr>
        <w:t xml:space="preserve"> stock solutions of initiator, catalyst and monomer</w:t>
      </w:r>
      <w:r w:rsidR="003F0377">
        <w:rPr>
          <w:sz w:val="24"/>
          <w:szCs w:val="24"/>
          <w:highlight w:val="yellow"/>
          <w:lang w:val="en-US"/>
        </w:rPr>
        <w:t>.</w:t>
      </w:r>
      <w:r w:rsidRPr="003F0377">
        <w:rPr>
          <w:sz w:val="24"/>
          <w:szCs w:val="24"/>
          <w:highlight w:val="yellow"/>
          <w:lang w:val="en-US"/>
        </w:rPr>
        <w:t xml:space="preserve"> Weigh </w:t>
      </w:r>
      <w:r w:rsidR="00AA5529" w:rsidRPr="003F0377">
        <w:rPr>
          <w:sz w:val="24"/>
          <w:szCs w:val="24"/>
          <w:highlight w:val="yellow"/>
          <w:lang w:val="en-US"/>
        </w:rPr>
        <w:t>0.10</w:t>
      </w:r>
      <w:r w:rsidR="00B7657E" w:rsidRPr="003F0377">
        <w:rPr>
          <w:sz w:val="24"/>
          <w:szCs w:val="24"/>
          <w:highlight w:val="yellow"/>
          <w:lang w:val="en-US"/>
        </w:rPr>
        <w:t xml:space="preserve"> g of diphenyl phosphate</w:t>
      </w:r>
      <w:r w:rsidRPr="003F0377">
        <w:rPr>
          <w:sz w:val="24"/>
          <w:szCs w:val="24"/>
          <w:highlight w:val="yellow"/>
          <w:lang w:val="en-US"/>
        </w:rPr>
        <w:t xml:space="preserve">, </w:t>
      </w:r>
      <w:r w:rsidR="00AA5529" w:rsidRPr="003F0377">
        <w:rPr>
          <w:sz w:val="24"/>
          <w:szCs w:val="24"/>
          <w:highlight w:val="yellow"/>
          <w:lang w:val="en-US"/>
        </w:rPr>
        <w:t xml:space="preserve">0.011 </w:t>
      </w:r>
      <w:r w:rsidRPr="003F0377">
        <w:rPr>
          <w:sz w:val="24"/>
          <w:szCs w:val="24"/>
          <w:highlight w:val="yellow"/>
          <w:lang w:val="en-US"/>
        </w:rPr>
        <w:t>g of CTA-OH and 0.25 g of caprolactone into three separate vials. Add 0.5 mL of toluene to each of the initiator and catalyst vials and gently agitate until the reagents are dissolved.</w:t>
      </w:r>
    </w:p>
    <w:p w14:paraId="7B8E490B" w14:textId="77777777" w:rsidR="004161A5" w:rsidRPr="003F0377" w:rsidRDefault="004161A5" w:rsidP="00DE0E5A">
      <w:pPr>
        <w:pStyle w:val="af9"/>
        <w:jc w:val="both"/>
        <w:rPr>
          <w:sz w:val="24"/>
          <w:szCs w:val="24"/>
          <w:highlight w:val="yellow"/>
          <w:lang w:val="en-US"/>
        </w:rPr>
      </w:pPr>
    </w:p>
    <w:p w14:paraId="1C951B8A" w14:textId="5D3197A0" w:rsidR="004161A5" w:rsidRPr="003F0377" w:rsidRDefault="004161A5" w:rsidP="00DE0E5A">
      <w:pPr>
        <w:pStyle w:val="af9"/>
        <w:jc w:val="both"/>
        <w:rPr>
          <w:sz w:val="24"/>
          <w:szCs w:val="24"/>
          <w:highlight w:val="yellow"/>
          <w:lang w:val="en-US"/>
        </w:rPr>
      </w:pPr>
      <w:r w:rsidRPr="003F0377">
        <w:rPr>
          <w:sz w:val="24"/>
          <w:szCs w:val="24"/>
          <w:highlight w:val="yellow"/>
          <w:lang w:val="en-US"/>
        </w:rPr>
        <w:t>4.2.</w:t>
      </w:r>
      <w:r w:rsidRPr="003F0377">
        <w:rPr>
          <w:sz w:val="24"/>
          <w:szCs w:val="24"/>
          <w:highlight w:val="yellow"/>
          <w:lang w:val="en-US"/>
        </w:rPr>
        <w:tab/>
        <w:t xml:space="preserve">Mix the </w:t>
      </w:r>
      <w:r w:rsidR="006125F3" w:rsidRPr="003F0377">
        <w:rPr>
          <w:sz w:val="24"/>
          <w:szCs w:val="24"/>
          <w:highlight w:val="yellow"/>
          <w:lang w:val="en-US"/>
        </w:rPr>
        <w:t xml:space="preserve">initiator </w:t>
      </w:r>
      <w:r w:rsidRPr="003F0377">
        <w:rPr>
          <w:sz w:val="24"/>
          <w:szCs w:val="24"/>
          <w:highlight w:val="yellow"/>
          <w:lang w:val="en-US"/>
        </w:rPr>
        <w:t xml:space="preserve">and </w:t>
      </w:r>
      <w:r w:rsidR="006125F3" w:rsidRPr="003F0377">
        <w:rPr>
          <w:sz w:val="24"/>
          <w:szCs w:val="24"/>
          <w:highlight w:val="yellow"/>
          <w:lang w:val="en-US"/>
        </w:rPr>
        <w:t xml:space="preserve">diphenyl phosphate </w:t>
      </w:r>
      <w:r w:rsidRPr="003F0377">
        <w:rPr>
          <w:sz w:val="24"/>
          <w:szCs w:val="24"/>
          <w:highlight w:val="yellow"/>
          <w:lang w:val="en-US"/>
        </w:rPr>
        <w:t>stock solutions into one vial and add a stir bar.</w:t>
      </w:r>
    </w:p>
    <w:p w14:paraId="1F4E5061" w14:textId="77777777" w:rsidR="004161A5" w:rsidRPr="003F0377" w:rsidRDefault="004161A5" w:rsidP="00DE0E5A">
      <w:pPr>
        <w:pStyle w:val="af9"/>
        <w:jc w:val="both"/>
        <w:rPr>
          <w:sz w:val="24"/>
          <w:szCs w:val="24"/>
          <w:highlight w:val="yellow"/>
          <w:lang w:val="en-US"/>
        </w:rPr>
      </w:pPr>
    </w:p>
    <w:p w14:paraId="1A6E6B83" w14:textId="164085A3" w:rsidR="004161A5" w:rsidRPr="003F0377" w:rsidRDefault="004161A5" w:rsidP="00DE0E5A">
      <w:pPr>
        <w:pStyle w:val="af9"/>
        <w:jc w:val="both"/>
        <w:rPr>
          <w:sz w:val="24"/>
          <w:szCs w:val="24"/>
          <w:highlight w:val="yellow"/>
          <w:lang w:val="en-US"/>
        </w:rPr>
      </w:pPr>
      <w:r w:rsidRPr="003F0377">
        <w:rPr>
          <w:sz w:val="24"/>
          <w:szCs w:val="24"/>
          <w:highlight w:val="yellow"/>
          <w:lang w:val="en-US"/>
        </w:rPr>
        <w:t>4.3.</w:t>
      </w:r>
      <w:r w:rsidRPr="003F0377">
        <w:rPr>
          <w:sz w:val="24"/>
          <w:szCs w:val="24"/>
          <w:highlight w:val="yellow"/>
          <w:lang w:val="en-US"/>
        </w:rPr>
        <w:tab/>
        <w:t>Under moderate stirring, add the monomer into the initiator/catalyst vial. Fit the vial with a lid and stir for 8 h</w:t>
      </w:r>
      <w:r w:rsidR="008D2FBF" w:rsidRPr="003F0377">
        <w:rPr>
          <w:sz w:val="24"/>
          <w:szCs w:val="24"/>
          <w:highlight w:val="yellow"/>
          <w:lang w:val="en-US"/>
        </w:rPr>
        <w:t xml:space="preserve"> at room temperature</w:t>
      </w:r>
      <w:r w:rsidRPr="003F0377">
        <w:rPr>
          <w:sz w:val="24"/>
          <w:szCs w:val="24"/>
          <w:highlight w:val="yellow"/>
          <w:lang w:val="en-US"/>
        </w:rPr>
        <w:t xml:space="preserve">. </w:t>
      </w:r>
    </w:p>
    <w:p w14:paraId="191F4501" w14:textId="77777777" w:rsidR="004161A5" w:rsidRPr="003F0377" w:rsidRDefault="004161A5" w:rsidP="00DE0E5A">
      <w:pPr>
        <w:pStyle w:val="af9"/>
        <w:jc w:val="both"/>
        <w:rPr>
          <w:sz w:val="24"/>
          <w:szCs w:val="24"/>
          <w:highlight w:val="yellow"/>
          <w:lang w:val="en-US"/>
        </w:rPr>
      </w:pPr>
    </w:p>
    <w:p w14:paraId="5FA6E49E" w14:textId="355F803F" w:rsidR="004161A5" w:rsidRPr="003F0377" w:rsidRDefault="004161A5" w:rsidP="00DE0E5A">
      <w:pPr>
        <w:pStyle w:val="af9"/>
        <w:jc w:val="both"/>
        <w:rPr>
          <w:sz w:val="24"/>
          <w:szCs w:val="24"/>
          <w:highlight w:val="yellow"/>
          <w:lang w:val="en-US"/>
        </w:rPr>
      </w:pPr>
      <w:r w:rsidRPr="003F0377">
        <w:rPr>
          <w:sz w:val="24"/>
          <w:szCs w:val="24"/>
          <w:highlight w:val="yellow"/>
          <w:lang w:val="en-US"/>
        </w:rPr>
        <w:t>4.4</w:t>
      </w:r>
      <w:r w:rsidRPr="003F0377">
        <w:rPr>
          <w:sz w:val="24"/>
          <w:szCs w:val="24"/>
          <w:highlight w:val="yellow"/>
          <w:lang w:val="en-US"/>
        </w:rPr>
        <w:tab/>
        <w:t>After 8 h, remove the vial from the glovebox and immediately precipitate into an excess of cold diethyl ether dropwise.</w:t>
      </w:r>
    </w:p>
    <w:p w14:paraId="209D7683" w14:textId="77777777" w:rsidR="004161A5" w:rsidRPr="003F0377" w:rsidRDefault="004161A5" w:rsidP="00DE0E5A">
      <w:pPr>
        <w:pStyle w:val="af9"/>
        <w:jc w:val="both"/>
        <w:rPr>
          <w:sz w:val="24"/>
          <w:szCs w:val="24"/>
          <w:highlight w:val="yellow"/>
          <w:lang w:val="en-US"/>
        </w:rPr>
      </w:pPr>
    </w:p>
    <w:p w14:paraId="53D855C2" w14:textId="21BDA9E5" w:rsidR="004161A5" w:rsidRPr="003F0377" w:rsidRDefault="004161A5" w:rsidP="00DE0E5A">
      <w:pPr>
        <w:pStyle w:val="af9"/>
        <w:jc w:val="both"/>
        <w:rPr>
          <w:sz w:val="24"/>
          <w:szCs w:val="24"/>
          <w:highlight w:val="yellow"/>
          <w:lang w:val="en-US"/>
        </w:rPr>
      </w:pPr>
      <w:r w:rsidRPr="003F0377">
        <w:rPr>
          <w:sz w:val="24"/>
          <w:szCs w:val="24"/>
          <w:highlight w:val="yellow"/>
          <w:lang w:val="en-US"/>
        </w:rPr>
        <w:t>4.5</w:t>
      </w:r>
      <w:r w:rsidRPr="003F0377">
        <w:rPr>
          <w:sz w:val="24"/>
          <w:szCs w:val="24"/>
          <w:highlight w:val="yellow"/>
          <w:lang w:val="en-US"/>
        </w:rPr>
        <w:tab/>
        <w:t xml:space="preserve">Filter the white solid, dry and dissolve in </w:t>
      </w:r>
      <w:r w:rsidR="00AA5529" w:rsidRPr="003F0377">
        <w:rPr>
          <w:sz w:val="24"/>
          <w:szCs w:val="24"/>
          <w:highlight w:val="yellow"/>
          <w:lang w:val="en-US"/>
        </w:rPr>
        <w:t>1 mL</w:t>
      </w:r>
      <w:r w:rsidRPr="003F0377">
        <w:rPr>
          <w:sz w:val="24"/>
          <w:szCs w:val="24"/>
          <w:highlight w:val="yellow"/>
          <w:lang w:val="en-US"/>
        </w:rPr>
        <w:t xml:space="preserve"> of </w:t>
      </w:r>
      <w:r w:rsidR="00485646">
        <w:rPr>
          <w:sz w:val="24"/>
          <w:szCs w:val="24"/>
          <w:lang w:val="en-US"/>
        </w:rPr>
        <w:t>t</w:t>
      </w:r>
      <w:r w:rsidR="00485646" w:rsidRPr="00485646">
        <w:rPr>
          <w:sz w:val="24"/>
          <w:szCs w:val="24"/>
          <w:lang w:val="en-US"/>
        </w:rPr>
        <w:t>etrahydrofuran</w:t>
      </w:r>
      <w:r w:rsidR="00485646" w:rsidRPr="00485646">
        <w:rPr>
          <w:sz w:val="24"/>
          <w:szCs w:val="24"/>
          <w:highlight w:val="yellow"/>
          <w:lang w:val="en-US"/>
        </w:rPr>
        <w:t xml:space="preserve"> </w:t>
      </w:r>
      <w:r w:rsidR="00485646">
        <w:rPr>
          <w:sz w:val="24"/>
          <w:szCs w:val="24"/>
          <w:highlight w:val="yellow"/>
          <w:lang w:val="en-US"/>
        </w:rPr>
        <w:t>(</w:t>
      </w:r>
      <w:r w:rsidRPr="003F0377">
        <w:rPr>
          <w:sz w:val="24"/>
          <w:szCs w:val="24"/>
          <w:highlight w:val="yellow"/>
          <w:lang w:val="en-US"/>
        </w:rPr>
        <w:t>THF</w:t>
      </w:r>
      <w:r w:rsidR="00485646">
        <w:rPr>
          <w:sz w:val="24"/>
          <w:szCs w:val="24"/>
          <w:highlight w:val="yellow"/>
          <w:lang w:val="en-US"/>
        </w:rPr>
        <w:t>)</w:t>
      </w:r>
      <w:r w:rsidRPr="003F0377">
        <w:rPr>
          <w:sz w:val="24"/>
          <w:szCs w:val="24"/>
          <w:highlight w:val="yellow"/>
          <w:lang w:val="en-US"/>
        </w:rPr>
        <w:t>. Precipitate twice more and dry thoroughly.</w:t>
      </w:r>
    </w:p>
    <w:p w14:paraId="2850B59A" w14:textId="77777777" w:rsidR="004161A5" w:rsidRPr="003F0377" w:rsidRDefault="004161A5" w:rsidP="00DE0E5A">
      <w:pPr>
        <w:pStyle w:val="af9"/>
        <w:jc w:val="both"/>
        <w:rPr>
          <w:sz w:val="24"/>
          <w:szCs w:val="24"/>
          <w:highlight w:val="yellow"/>
          <w:lang w:val="en-US"/>
        </w:rPr>
      </w:pPr>
    </w:p>
    <w:p w14:paraId="3B5390D0" w14:textId="697B5290" w:rsidR="004161A5" w:rsidRPr="003F0377" w:rsidRDefault="004161A5" w:rsidP="00DE0E5A">
      <w:pPr>
        <w:pStyle w:val="af9"/>
        <w:jc w:val="both"/>
        <w:rPr>
          <w:b/>
          <w:sz w:val="24"/>
          <w:szCs w:val="24"/>
          <w:highlight w:val="yellow"/>
          <w:lang w:val="en-US"/>
        </w:rPr>
      </w:pPr>
      <w:r w:rsidRPr="003F0377">
        <w:rPr>
          <w:b/>
          <w:sz w:val="24"/>
          <w:szCs w:val="24"/>
          <w:highlight w:val="yellow"/>
          <w:lang w:val="en-US"/>
        </w:rPr>
        <w:t>5.</w:t>
      </w:r>
      <w:r w:rsidRPr="003F0377">
        <w:rPr>
          <w:b/>
          <w:sz w:val="24"/>
          <w:szCs w:val="24"/>
          <w:highlight w:val="yellow"/>
          <w:lang w:val="en-US"/>
        </w:rPr>
        <w:tab/>
        <w:t>RAFT polymer</w:t>
      </w:r>
      <w:r w:rsidR="00671FD2" w:rsidRPr="003F0377">
        <w:rPr>
          <w:b/>
          <w:sz w:val="24"/>
          <w:szCs w:val="24"/>
          <w:highlight w:val="yellow"/>
          <w:lang w:val="en-US"/>
        </w:rPr>
        <w:t>ization</w:t>
      </w:r>
      <w:r w:rsidRPr="003F0377">
        <w:rPr>
          <w:b/>
          <w:sz w:val="24"/>
          <w:szCs w:val="24"/>
          <w:highlight w:val="yellow"/>
          <w:lang w:val="en-US"/>
        </w:rPr>
        <w:t xml:space="preserve"> of </w:t>
      </w:r>
      <w:r w:rsidR="003F0377" w:rsidRPr="003F0377">
        <w:rPr>
          <w:b/>
          <w:sz w:val="24"/>
          <w:szCs w:val="24"/>
          <w:highlight w:val="yellow"/>
          <w:lang w:val="en-US"/>
        </w:rPr>
        <w:t>methyl m</w:t>
      </w:r>
      <w:r w:rsidRPr="003F0377">
        <w:rPr>
          <w:b/>
          <w:sz w:val="24"/>
          <w:szCs w:val="24"/>
          <w:highlight w:val="yellow"/>
          <w:lang w:val="en-US"/>
        </w:rPr>
        <w:t xml:space="preserve">ethacrylate and </w:t>
      </w:r>
      <w:proofErr w:type="gramStart"/>
      <w:r w:rsidRPr="003F0377">
        <w:rPr>
          <w:b/>
          <w:i/>
          <w:sz w:val="24"/>
          <w:szCs w:val="24"/>
          <w:highlight w:val="yellow"/>
          <w:lang w:val="en-US"/>
        </w:rPr>
        <w:t>N,N</w:t>
      </w:r>
      <w:proofErr w:type="gramEnd"/>
      <w:r w:rsidRPr="003F0377">
        <w:rPr>
          <w:b/>
          <w:sz w:val="24"/>
          <w:szCs w:val="24"/>
          <w:highlight w:val="yellow"/>
          <w:lang w:val="en-US"/>
        </w:rPr>
        <w:t>-</w:t>
      </w:r>
      <w:r w:rsidR="003F0377">
        <w:rPr>
          <w:b/>
          <w:sz w:val="24"/>
          <w:szCs w:val="24"/>
          <w:highlight w:val="yellow"/>
          <w:lang w:val="en-US"/>
        </w:rPr>
        <w:t>d</w:t>
      </w:r>
      <w:r w:rsidRPr="003F0377">
        <w:rPr>
          <w:b/>
          <w:sz w:val="24"/>
          <w:szCs w:val="24"/>
          <w:highlight w:val="yellow"/>
          <w:lang w:val="en-US"/>
        </w:rPr>
        <w:t>imethylacrylamide</w:t>
      </w:r>
    </w:p>
    <w:p w14:paraId="0FE75A6D" w14:textId="77777777" w:rsidR="004161A5" w:rsidRPr="003F0377" w:rsidRDefault="004161A5" w:rsidP="00DE0E5A">
      <w:pPr>
        <w:pStyle w:val="af9"/>
        <w:jc w:val="both"/>
        <w:rPr>
          <w:sz w:val="24"/>
          <w:szCs w:val="24"/>
          <w:highlight w:val="yellow"/>
          <w:u w:val="single"/>
          <w:lang w:val="en-US"/>
        </w:rPr>
      </w:pPr>
    </w:p>
    <w:p w14:paraId="3984B96D" w14:textId="23DF5536" w:rsidR="004161A5" w:rsidRPr="003F0377" w:rsidRDefault="004161A5" w:rsidP="00DE0E5A">
      <w:pPr>
        <w:pStyle w:val="af9"/>
        <w:jc w:val="both"/>
        <w:rPr>
          <w:sz w:val="24"/>
          <w:szCs w:val="24"/>
          <w:highlight w:val="yellow"/>
          <w:lang w:val="en-US"/>
        </w:rPr>
      </w:pPr>
      <w:r w:rsidRPr="003F0377">
        <w:rPr>
          <w:sz w:val="24"/>
          <w:szCs w:val="24"/>
          <w:highlight w:val="yellow"/>
          <w:lang w:val="en-US"/>
        </w:rPr>
        <w:t>5.1.</w:t>
      </w:r>
      <w:r w:rsidRPr="003F0377">
        <w:rPr>
          <w:sz w:val="24"/>
          <w:szCs w:val="24"/>
          <w:highlight w:val="yellow"/>
          <w:lang w:val="en-US"/>
        </w:rPr>
        <w:tab/>
      </w:r>
      <w:r w:rsidR="00671FD2" w:rsidRPr="003F0377">
        <w:rPr>
          <w:sz w:val="24"/>
          <w:szCs w:val="24"/>
          <w:highlight w:val="yellow"/>
          <w:lang w:val="en-US"/>
        </w:rPr>
        <w:t xml:space="preserve">To remove </w:t>
      </w:r>
      <w:r w:rsidR="003F0377">
        <w:rPr>
          <w:sz w:val="24"/>
          <w:szCs w:val="24"/>
          <w:highlight w:val="yellow"/>
          <w:lang w:val="en-US"/>
        </w:rPr>
        <w:t xml:space="preserve">the </w:t>
      </w:r>
      <w:r w:rsidR="00671FD2" w:rsidRPr="003F0377">
        <w:rPr>
          <w:sz w:val="24"/>
          <w:szCs w:val="24"/>
          <w:highlight w:val="yellow"/>
          <w:lang w:val="en-US"/>
        </w:rPr>
        <w:t>stabiliz</w:t>
      </w:r>
      <w:r w:rsidRPr="003F0377">
        <w:rPr>
          <w:sz w:val="24"/>
          <w:szCs w:val="24"/>
          <w:highlight w:val="yellow"/>
          <w:lang w:val="en-US"/>
        </w:rPr>
        <w:t>ers from the</w:t>
      </w:r>
      <w:r w:rsidR="002C516C" w:rsidRPr="003F0377">
        <w:rPr>
          <w:sz w:val="24"/>
          <w:szCs w:val="24"/>
          <w:highlight w:val="yellow"/>
          <w:lang w:val="en-US"/>
        </w:rPr>
        <w:t xml:space="preserve"> dioxane and MMA</w:t>
      </w:r>
      <w:r w:rsidRPr="003F0377">
        <w:rPr>
          <w:sz w:val="24"/>
          <w:szCs w:val="24"/>
          <w:highlight w:val="yellow"/>
          <w:lang w:val="en-US"/>
        </w:rPr>
        <w:t xml:space="preserve">, prepare several basic alumina plugs in Pasteur pipettes and filter the liquids into separate vials. </w:t>
      </w:r>
    </w:p>
    <w:p w14:paraId="33CA5C6C" w14:textId="77777777" w:rsidR="004161A5" w:rsidRPr="003F0377" w:rsidRDefault="004161A5" w:rsidP="00DE0E5A">
      <w:pPr>
        <w:pStyle w:val="af9"/>
        <w:jc w:val="both"/>
        <w:rPr>
          <w:sz w:val="24"/>
          <w:szCs w:val="24"/>
          <w:highlight w:val="yellow"/>
          <w:lang w:val="en-US"/>
        </w:rPr>
      </w:pPr>
    </w:p>
    <w:p w14:paraId="75485C32" w14:textId="44D0A61B" w:rsidR="004161A5" w:rsidRPr="003F0377" w:rsidRDefault="004161A5" w:rsidP="00DE0E5A">
      <w:pPr>
        <w:pStyle w:val="af9"/>
        <w:jc w:val="both"/>
        <w:rPr>
          <w:sz w:val="24"/>
          <w:szCs w:val="24"/>
          <w:highlight w:val="yellow"/>
          <w:lang w:val="en-US"/>
        </w:rPr>
      </w:pPr>
      <w:r w:rsidRPr="003F0377">
        <w:rPr>
          <w:sz w:val="24"/>
          <w:szCs w:val="24"/>
          <w:highlight w:val="yellow"/>
          <w:lang w:val="en-US"/>
        </w:rPr>
        <w:t>5.2.</w:t>
      </w:r>
      <w:r w:rsidRPr="003F0377">
        <w:rPr>
          <w:sz w:val="24"/>
          <w:szCs w:val="24"/>
          <w:highlight w:val="yellow"/>
          <w:lang w:val="en-US"/>
        </w:rPr>
        <w:tab/>
        <w:t>Weigh 0.5 g of PCL</w:t>
      </w:r>
      <w:r w:rsidR="006125F3" w:rsidRPr="003F0377">
        <w:rPr>
          <w:sz w:val="24"/>
          <w:szCs w:val="24"/>
          <w:highlight w:val="yellow"/>
          <w:lang w:val="en-US"/>
        </w:rPr>
        <w:t xml:space="preserve"> synthesized previously</w:t>
      </w:r>
      <w:r w:rsidR="00881827" w:rsidRPr="003F0377">
        <w:rPr>
          <w:sz w:val="24"/>
          <w:szCs w:val="24"/>
          <w:highlight w:val="yellow"/>
          <w:lang w:val="en-US"/>
        </w:rPr>
        <w:t>,</w:t>
      </w:r>
      <w:r w:rsidR="006125F3" w:rsidRPr="003F0377">
        <w:rPr>
          <w:sz w:val="24"/>
          <w:szCs w:val="24"/>
          <w:highlight w:val="yellow"/>
          <w:lang w:val="en-US"/>
        </w:rPr>
        <w:t xml:space="preserve"> </w:t>
      </w:r>
      <w:r w:rsidR="00AA5529" w:rsidRPr="003F0377">
        <w:rPr>
          <w:sz w:val="24"/>
          <w:szCs w:val="24"/>
          <w:highlight w:val="yellow"/>
          <w:lang w:val="en-US"/>
        </w:rPr>
        <w:t>0.424</w:t>
      </w:r>
      <w:r w:rsidRPr="003F0377">
        <w:rPr>
          <w:sz w:val="24"/>
          <w:szCs w:val="24"/>
          <w:highlight w:val="yellow"/>
          <w:lang w:val="en-US"/>
        </w:rPr>
        <w:t xml:space="preserve"> g of m</w:t>
      </w:r>
      <w:r w:rsidR="00AA5529" w:rsidRPr="003F0377">
        <w:rPr>
          <w:sz w:val="24"/>
          <w:szCs w:val="24"/>
          <w:highlight w:val="yellow"/>
          <w:lang w:val="en-US"/>
        </w:rPr>
        <w:t>ethyl methacrylate and measure 2 mL</w:t>
      </w:r>
      <w:r w:rsidRPr="003F0377">
        <w:rPr>
          <w:sz w:val="24"/>
          <w:szCs w:val="24"/>
          <w:highlight w:val="yellow"/>
          <w:lang w:val="en-US"/>
        </w:rPr>
        <w:t xml:space="preserve"> of dioxane into a vial and allow to dissolve. </w:t>
      </w:r>
    </w:p>
    <w:p w14:paraId="7405D682" w14:textId="77777777" w:rsidR="004161A5" w:rsidRPr="003F0377" w:rsidRDefault="004161A5" w:rsidP="00DE0E5A">
      <w:pPr>
        <w:pStyle w:val="af9"/>
        <w:jc w:val="both"/>
        <w:rPr>
          <w:sz w:val="24"/>
          <w:szCs w:val="24"/>
          <w:highlight w:val="yellow"/>
          <w:lang w:val="en-US"/>
        </w:rPr>
      </w:pPr>
    </w:p>
    <w:p w14:paraId="1F032C3E" w14:textId="0C15B349" w:rsidR="004161A5" w:rsidRPr="003F0377" w:rsidRDefault="004161A5" w:rsidP="00DE0E5A">
      <w:pPr>
        <w:pStyle w:val="af9"/>
        <w:jc w:val="both"/>
        <w:rPr>
          <w:sz w:val="24"/>
          <w:szCs w:val="24"/>
          <w:highlight w:val="yellow"/>
          <w:lang w:val="en-US"/>
        </w:rPr>
      </w:pPr>
      <w:r w:rsidRPr="003F0377">
        <w:rPr>
          <w:sz w:val="24"/>
          <w:szCs w:val="24"/>
          <w:highlight w:val="yellow"/>
          <w:lang w:val="en-US"/>
        </w:rPr>
        <w:t>5.3.</w:t>
      </w:r>
      <w:r w:rsidRPr="003F0377">
        <w:rPr>
          <w:sz w:val="24"/>
          <w:szCs w:val="24"/>
          <w:highlight w:val="yellow"/>
          <w:lang w:val="en-US"/>
        </w:rPr>
        <w:tab/>
        <w:t xml:space="preserve">Prepare a stock solution of pure </w:t>
      </w:r>
      <w:proofErr w:type="spellStart"/>
      <w:r w:rsidR="00404633">
        <w:rPr>
          <w:sz w:val="24"/>
          <w:szCs w:val="24"/>
          <w:lang w:val="en-US"/>
        </w:rPr>
        <w:t>a</w:t>
      </w:r>
      <w:r w:rsidR="00404633" w:rsidRPr="00404633">
        <w:rPr>
          <w:sz w:val="24"/>
          <w:szCs w:val="24"/>
          <w:lang w:val="en-US"/>
        </w:rPr>
        <w:t>zobisisobutyronitrile</w:t>
      </w:r>
      <w:proofErr w:type="spellEnd"/>
      <w:r w:rsidR="00404633" w:rsidRPr="00404633">
        <w:rPr>
          <w:sz w:val="24"/>
          <w:szCs w:val="24"/>
          <w:highlight w:val="yellow"/>
          <w:lang w:val="en-US"/>
        </w:rPr>
        <w:t xml:space="preserve"> </w:t>
      </w:r>
      <w:r w:rsidR="00404633">
        <w:rPr>
          <w:sz w:val="24"/>
          <w:szCs w:val="24"/>
          <w:highlight w:val="yellow"/>
          <w:lang w:val="en-US"/>
        </w:rPr>
        <w:t>(</w:t>
      </w:r>
      <w:r w:rsidRPr="003F0377">
        <w:rPr>
          <w:sz w:val="24"/>
          <w:szCs w:val="24"/>
          <w:highlight w:val="yellow"/>
          <w:lang w:val="en-US"/>
        </w:rPr>
        <w:t>AIBN</w:t>
      </w:r>
      <w:r w:rsidR="00404633">
        <w:rPr>
          <w:sz w:val="24"/>
          <w:szCs w:val="24"/>
          <w:highlight w:val="yellow"/>
          <w:lang w:val="en-US"/>
        </w:rPr>
        <w:t xml:space="preserve">, </w:t>
      </w:r>
      <w:r w:rsidR="00AA5529" w:rsidRPr="003F0377">
        <w:rPr>
          <w:sz w:val="24"/>
          <w:szCs w:val="24"/>
          <w:highlight w:val="yellow"/>
          <w:lang w:val="en-US"/>
        </w:rPr>
        <w:t>10 mg in 1</w:t>
      </w:r>
      <w:r w:rsidR="006125F3" w:rsidRPr="003F0377">
        <w:rPr>
          <w:sz w:val="24"/>
          <w:szCs w:val="24"/>
          <w:highlight w:val="yellow"/>
          <w:lang w:val="en-US"/>
        </w:rPr>
        <w:t>.0</w:t>
      </w:r>
      <w:r w:rsidR="00AA5529" w:rsidRPr="003F0377">
        <w:rPr>
          <w:sz w:val="24"/>
          <w:szCs w:val="24"/>
          <w:highlight w:val="yellow"/>
          <w:lang w:val="en-US"/>
        </w:rPr>
        <w:t xml:space="preserve"> mL) and pipette in 139 </w:t>
      </w:r>
      <w:proofErr w:type="spellStart"/>
      <w:r w:rsidR="00AA5529" w:rsidRPr="003F0377">
        <w:rPr>
          <w:rFonts w:cstheme="minorHAnsi"/>
          <w:sz w:val="24"/>
          <w:szCs w:val="24"/>
          <w:highlight w:val="yellow"/>
          <w:lang w:val="en-US"/>
        </w:rPr>
        <w:t>μ</w:t>
      </w:r>
      <w:r w:rsidR="00AA5529" w:rsidRPr="003F0377">
        <w:rPr>
          <w:sz w:val="24"/>
          <w:szCs w:val="24"/>
          <w:highlight w:val="yellow"/>
          <w:lang w:val="en-US"/>
        </w:rPr>
        <w:t>L</w:t>
      </w:r>
      <w:proofErr w:type="spellEnd"/>
      <w:r w:rsidRPr="003F0377">
        <w:rPr>
          <w:sz w:val="24"/>
          <w:szCs w:val="24"/>
          <w:highlight w:val="yellow"/>
          <w:lang w:val="en-US"/>
        </w:rPr>
        <w:t xml:space="preserve"> into the reaction mixture. Transfer to an ampoule equipped with a stir bar and seal.</w:t>
      </w:r>
    </w:p>
    <w:p w14:paraId="57C51978" w14:textId="77777777" w:rsidR="004161A5" w:rsidRPr="003F0377" w:rsidRDefault="004161A5" w:rsidP="00DE0E5A">
      <w:pPr>
        <w:pStyle w:val="af9"/>
        <w:jc w:val="both"/>
        <w:rPr>
          <w:sz w:val="24"/>
          <w:szCs w:val="24"/>
          <w:highlight w:val="yellow"/>
          <w:lang w:val="en-US"/>
        </w:rPr>
      </w:pPr>
    </w:p>
    <w:p w14:paraId="3F6EED5B" w14:textId="45815425" w:rsidR="004161A5" w:rsidRPr="003F0377" w:rsidRDefault="004161A5" w:rsidP="00DE0E5A">
      <w:pPr>
        <w:pStyle w:val="af9"/>
        <w:jc w:val="both"/>
        <w:rPr>
          <w:sz w:val="24"/>
          <w:szCs w:val="24"/>
          <w:highlight w:val="yellow"/>
          <w:lang w:val="en-US"/>
        </w:rPr>
      </w:pPr>
      <w:r w:rsidRPr="003F0377">
        <w:rPr>
          <w:sz w:val="24"/>
          <w:szCs w:val="24"/>
          <w:highlight w:val="yellow"/>
          <w:lang w:val="en-US"/>
        </w:rPr>
        <w:t>5.4.</w:t>
      </w:r>
      <w:r w:rsidRPr="003F0377">
        <w:rPr>
          <w:sz w:val="24"/>
          <w:szCs w:val="24"/>
          <w:highlight w:val="yellow"/>
          <w:lang w:val="en-US"/>
        </w:rPr>
        <w:tab/>
        <w:t>Freeze-pump-thaw the solution three times. Backfill with nitrogen and place the ampoule in a preheated oil bath at 65 °C for 4 h.</w:t>
      </w:r>
    </w:p>
    <w:p w14:paraId="1D9490F4" w14:textId="77777777" w:rsidR="004161A5" w:rsidRPr="003F0377" w:rsidRDefault="004161A5" w:rsidP="00DE0E5A">
      <w:pPr>
        <w:pStyle w:val="af9"/>
        <w:jc w:val="both"/>
        <w:rPr>
          <w:sz w:val="24"/>
          <w:szCs w:val="24"/>
          <w:highlight w:val="yellow"/>
          <w:lang w:val="en-US"/>
        </w:rPr>
      </w:pPr>
    </w:p>
    <w:p w14:paraId="6789B2C3" w14:textId="5BD1816B" w:rsidR="004161A5" w:rsidRPr="003F0377" w:rsidRDefault="003F0377" w:rsidP="00DE0E5A">
      <w:pPr>
        <w:pStyle w:val="af9"/>
        <w:jc w:val="both"/>
        <w:rPr>
          <w:sz w:val="24"/>
          <w:szCs w:val="24"/>
          <w:highlight w:val="yellow"/>
          <w:lang w:val="en-US"/>
        </w:rPr>
      </w:pPr>
      <w:r w:rsidRPr="003F0377">
        <w:rPr>
          <w:sz w:val="24"/>
          <w:szCs w:val="24"/>
          <w:highlight w:val="yellow"/>
          <w:lang w:val="en-US"/>
        </w:rPr>
        <w:t xml:space="preserve">NOTE: </w:t>
      </w:r>
      <w:r w:rsidR="00404633">
        <w:rPr>
          <w:sz w:val="24"/>
          <w:szCs w:val="24"/>
          <w:highlight w:val="yellow"/>
          <w:lang w:val="en-US"/>
        </w:rPr>
        <w:t>D</w:t>
      </w:r>
      <w:r w:rsidR="004161A5" w:rsidRPr="003F0377">
        <w:rPr>
          <w:sz w:val="24"/>
          <w:szCs w:val="24"/>
          <w:highlight w:val="yellow"/>
          <w:lang w:val="en-US"/>
        </w:rPr>
        <w:t>o not heat the container with anything more than 30 °C</w:t>
      </w:r>
      <w:r w:rsidR="00EA5FDD" w:rsidRPr="003F0377">
        <w:rPr>
          <w:sz w:val="24"/>
          <w:szCs w:val="24"/>
          <w:highlight w:val="yellow"/>
          <w:lang w:val="en-US"/>
        </w:rPr>
        <w:t xml:space="preserve"> before the freeze-pump-thaw cycles are complete</w:t>
      </w:r>
      <w:r w:rsidR="004161A5" w:rsidRPr="003F0377">
        <w:rPr>
          <w:sz w:val="24"/>
          <w:szCs w:val="24"/>
          <w:highlight w:val="yellow"/>
          <w:lang w:val="en-US"/>
        </w:rPr>
        <w:t>, as this can cause the initiator to decompose.</w:t>
      </w:r>
    </w:p>
    <w:p w14:paraId="289BBFAE" w14:textId="77777777" w:rsidR="004161A5" w:rsidRPr="003F0377" w:rsidRDefault="004161A5" w:rsidP="00DE0E5A">
      <w:pPr>
        <w:pStyle w:val="af9"/>
        <w:jc w:val="both"/>
        <w:rPr>
          <w:sz w:val="24"/>
          <w:szCs w:val="24"/>
          <w:highlight w:val="yellow"/>
          <w:lang w:val="en-US"/>
        </w:rPr>
      </w:pPr>
    </w:p>
    <w:p w14:paraId="7A152BB5" w14:textId="270EAC55" w:rsidR="004161A5" w:rsidRPr="003F0377" w:rsidRDefault="004161A5" w:rsidP="00DE0E5A">
      <w:pPr>
        <w:pStyle w:val="af9"/>
        <w:jc w:val="both"/>
        <w:rPr>
          <w:sz w:val="24"/>
          <w:szCs w:val="24"/>
          <w:highlight w:val="yellow"/>
          <w:lang w:val="en-US"/>
        </w:rPr>
      </w:pPr>
      <w:r w:rsidRPr="003F0377">
        <w:rPr>
          <w:sz w:val="24"/>
          <w:szCs w:val="24"/>
          <w:highlight w:val="yellow"/>
          <w:lang w:val="en-US"/>
        </w:rPr>
        <w:t>5.5.</w:t>
      </w:r>
      <w:r w:rsidRPr="003F0377">
        <w:rPr>
          <w:sz w:val="24"/>
          <w:szCs w:val="24"/>
          <w:highlight w:val="yellow"/>
          <w:lang w:val="en-US"/>
        </w:rPr>
        <w:tab/>
        <w:t xml:space="preserve">To monitor conversion, remove the ampoule from the oil bath. Switch the cap for a </w:t>
      </w:r>
      <w:proofErr w:type="spellStart"/>
      <w:r w:rsidRPr="003F0377">
        <w:rPr>
          <w:sz w:val="24"/>
          <w:szCs w:val="24"/>
          <w:highlight w:val="yellow"/>
          <w:lang w:val="en-US"/>
        </w:rPr>
        <w:t>suba</w:t>
      </w:r>
      <w:proofErr w:type="spellEnd"/>
      <w:r w:rsidRPr="003F0377">
        <w:rPr>
          <w:sz w:val="24"/>
          <w:szCs w:val="24"/>
          <w:highlight w:val="yellow"/>
          <w:lang w:val="en-US"/>
        </w:rPr>
        <w:t xml:space="preserve"> seal under a flow of nitrogen, remove two drops and mix with deuterated chloroform.</w:t>
      </w:r>
      <w:r w:rsidR="007632F9" w:rsidRPr="003F0377">
        <w:rPr>
          <w:sz w:val="24"/>
          <w:szCs w:val="24"/>
          <w:highlight w:val="yellow"/>
          <w:lang w:val="en-US"/>
        </w:rPr>
        <w:t xml:space="preserve"> Run a proton spectrum on an NMR instrument.</w:t>
      </w:r>
    </w:p>
    <w:p w14:paraId="193AB31F" w14:textId="77777777" w:rsidR="004161A5" w:rsidRPr="003F0377" w:rsidRDefault="004161A5" w:rsidP="00DE0E5A">
      <w:pPr>
        <w:pStyle w:val="af9"/>
        <w:jc w:val="both"/>
        <w:rPr>
          <w:sz w:val="24"/>
          <w:szCs w:val="24"/>
          <w:highlight w:val="yellow"/>
          <w:lang w:val="en-US"/>
        </w:rPr>
      </w:pPr>
    </w:p>
    <w:p w14:paraId="7BF6632E" w14:textId="52444B88" w:rsidR="004161A5" w:rsidRPr="003F0377" w:rsidRDefault="004161A5" w:rsidP="00DE0E5A">
      <w:pPr>
        <w:pStyle w:val="af9"/>
        <w:jc w:val="both"/>
        <w:rPr>
          <w:sz w:val="24"/>
          <w:szCs w:val="24"/>
          <w:highlight w:val="yellow"/>
          <w:lang w:val="en-US"/>
        </w:rPr>
      </w:pPr>
      <w:r w:rsidRPr="003F0377">
        <w:rPr>
          <w:sz w:val="24"/>
          <w:szCs w:val="24"/>
          <w:highlight w:val="yellow"/>
          <w:lang w:val="en-US"/>
        </w:rPr>
        <w:t>5.6.</w:t>
      </w:r>
      <w:r w:rsidRPr="003F0377">
        <w:rPr>
          <w:sz w:val="24"/>
          <w:szCs w:val="24"/>
          <w:highlight w:val="yellow"/>
          <w:lang w:val="en-US"/>
        </w:rPr>
        <w:tab/>
        <w:t>Place the ampoule in liquid nitrogen until frozen and open the ampoule to air to quench the polymer</w:t>
      </w:r>
      <w:r w:rsidR="00671FD2" w:rsidRPr="003F0377">
        <w:rPr>
          <w:sz w:val="24"/>
          <w:szCs w:val="24"/>
          <w:highlight w:val="yellow"/>
          <w:lang w:val="en-US"/>
        </w:rPr>
        <w:t>ization</w:t>
      </w:r>
      <w:r w:rsidRPr="003F0377">
        <w:rPr>
          <w:sz w:val="24"/>
          <w:szCs w:val="24"/>
          <w:highlight w:val="yellow"/>
          <w:lang w:val="en-US"/>
        </w:rPr>
        <w:t xml:space="preserve">. </w:t>
      </w:r>
    </w:p>
    <w:p w14:paraId="3647E162" w14:textId="77777777" w:rsidR="004161A5" w:rsidRPr="003F0377" w:rsidRDefault="004161A5" w:rsidP="00DE0E5A">
      <w:pPr>
        <w:pStyle w:val="af9"/>
        <w:jc w:val="both"/>
        <w:rPr>
          <w:sz w:val="24"/>
          <w:szCs w:val="24"/>
          <w:highlight w:val="yellow"/>
          <w:lang w:val="en-US"/>
        </w:rPr>
      </w:pPr>
    </w:p>
    <w:p w14:paraId="7E9E483C" w14:textId="77777777" w:rsidR="004161A5" w:rsidRPr="003F0377" w:rsidRDefault="004161A5" w:rsidP="00DE0E5A">
      <w:pPr>
        <w:pStyle w:val="af9"/>
        <w:jc w:val="both"/>
        <w:rPr>
          <w:sz w:val="24"/>
          <w:szCs w:val="24"/>
          <w:highlight w:val="yellow"/>
          <w:lang w:val="en-US"/>
        </w:rPr>
      </w:pPr>
      <w:r w:rsidRPr="003F0377">
        <w:rPr>
          <w:sz w:val="24"/>
          <w:szCs w:val="24"/>
          <w:highlight w:val="yellow"/>
          <w:lang w:val="en-US"/>
        </w:rPr>
        <w:t>5.7.</w:t>
      </w:r>
      <w:r w:rsidRPr="003F0377">
        <w:rPr>
          <w:sz w:val="24"/>
          <w:szCs w:val="24"/>
          <w:highlight w:val="yellow"/>
          <w:lang w:val="en-US"/>
        </w:rPr>
        <w:tab/>
        <w:t>Precipitate the mixture dropwise into a vast excess of cold diethyl ether. Isolate by Buchner filtration and dry.</w:t>
      </w:r>
    </w:p>
    <w:p w14:paraId="19462B9F" w14:textId="77777777" w:rsidR="004161A5" w:rsidRPr="003F0377" w:rsidRDefault="004161A5" w:rsidP="00DE0E5A">
      <w:pPr>
        <w:pStyle w:val="af9"/>
        <w:jc w:val="both"/>
        <w:rPr>
          <w:sz w:val="24"/>
          <w:szCs w:val="24"/>
          <w:highlight w:val="yellow"/>
          <w:lang w:val="en-US"/>
        </w:rPr>
      </w:pPr>
    </w:p>
    <w:p w14:paraId="34043620" w14:textId="7B89AC33" w:rsidR="004161A5" w:rsidRPr="003F0377" w:rsidRDefault="004161A5" w:rsidP="00DE0E5A">
      <w:pPr>
        <w:pStyle w:val="af9"/>
        <w:jc w:val="both"/>
        <w:rPr>
          <w:sz w:val="24"/>
          <w:szCs w:val="24"/>
          <w:highlight w:val="yellow"/>
          <w:lang w:val="en-US"/>
        </w:rPr>
      </w:pPr>
      <w:r w:rsidRPr="003F0377">
        <w:rPr>
          <w:sz w:val="24"/>
          <w:szCs w:val="24"/>
          <w:highlight w:val="yellow"/>
          <w:lang w:val="en-US"/>
        </w:rPr>
        <w:t>5.8.</w:t>
      </w:r>
      <w:r w:rsidRPr="003F0377">
        <w:rPr>
          <w:sz w:val="24"/>
          <w:szCs w:val="24"/>
          <w:highlight w:val="yellow"/>
          <w:lang w:val="en-US"/>
        </w:rPr>
        <w:tab/>
        <w:t>Take the polymer up in THF and precipitate twice more. Dry the polymer thoroughly and analy</w:t>
      </w:r>
      <w:r w:rsidR="00404633">
        <w:rPr>
          <w:sz w:val="24"/>
          <w:szCs w:val="24"/>
          <w:highlight w:val="yellow"/>
          <w:lang w:val="en-US"/>
        </w:rPr>
        <w:t>z</w:t>
      </w:r>
      <w:r w:rsidRPr="003F0377">
        <w:rPr>
          <w:sz w:val="24"/>
          <w:szCs w:val="24"/>
          <w:highlight w:val="yellow"/>
          <w:lang w:val="en-US"/>
        </w:rPr>
        <w:t xml:space="preserve">e by </w:t>
      </w:r>
      <w:r w:rsidRPr="003F0377">
        <w:rPr>
          <w:sz w:val="24"/>
          <w:szCs w:val="24"/>
          <w:highlight w:val="yellow"/>
          <w:vertAlign w:val="superscript"/>
          <w:lang w:val="en-US"/>
        </w:rPr>
        <w:t>1</w:t>
      </w:r>
      <w:r w:rsidRPr="003F0377">
        <w:rPr>
          <w:sz w:val="24"/>
          <w:szCs w:val="24"/>
          <w:highlight w:val="yellow"/>
          <w:lang w:val="en-US"/>
        </w:rPr>
        <w:t xml:space="preserve">H NMR </w:t>
      </w:r>
      <w:r w:rsidR="00AA5529" w:rsidRPr="003F0377">
        <w:rPr>
          <w:sz w:val="24"/>
          <w:szCs w:val="24"/>
          <w:highlight w:val="yellow"/>
          <w:lang w:val="en-US"/>
        </w:rPr>
        <w:t xml:space="preserve">spectroscopy </w:t>
      </w:r>
      <w:r w:rsidRPr="003F0377">
        <w:rPr>
          <w:sz w:val="24"/>
          <w:szCs w:val="24"/>
          <w:highlight w:val="yellow"/>
          <w:lang w:val="en-US"/>
        </w:rPr>
        <w:t xml:space="preserve">and </w:t>
      </w:r>
      <w:r w:rsidR="00404633" w:rsidRPr="003F0377">
        <w:rPr>
          <w:sz w:val="24"/>
          <w:szCs w:val="24"/>
          <w:lang w:val="en-US"/>
        </w:rPr>
        <w:t xml:space="preserve">gel permeation chromatography </w:t>
      </w:r>
      <w:r w:rsidR="00404633">
        <w:rPr>
          <w:sz w:val="24"/>
          <w:szCs w:val="24"/>
          <w:lang w:val="en-US"/>
        </w:rPr>
        <w:t>(</w:t>
      </w:r>
      <w:r w:rsidRPr="003F0377">
        <w:rPr>
          <w:sz w:val="24"/>
          <w:szCs w:val="24"/>
          <w:highlight w:val="yellow"/>
          <w:lang w:val="en-US"/>
        </w:rPr>
        <w:t>GPC</w:t>
      </w:r>
      <w:r w:rsidR="00404633">
        <w:rPr>
          <w:sz w:val="24"/>
          <w:szCs w:val="24"/>
          <w:highlight w:val="yellow"/>
          <w:lang w:val="en-US"/>
        </w:rPr>
        <w:t>)</w:t>
      </w:r>
      <w:r w:rsidRPr="003F0377">
        <w:rPr>
          <w:sz w:val="24"/>
          <w:szCs w:val="24"/>
          <w:highlight w:val="yellow"/>
          <w:lang w:val="en-US"/>
        </w:rPr>
        <w:t xml:space="preserve">. </w:t>
      </w:r>
    </w:p>
    <w:p w14:paraId="209D286B" w14:textId="77777777" w:rsidR="004161A5" w:rsidRPr="003F0377" w:rsidRDefault="004161A5" w:rsidP="00DE0E5A">
      <w:pPr>
        <w:pStyle w:val="af9"/>
        <w:jc w:val="both"/>
        <w:rPr>
          <w:sz w:val="24"/>
          <w:szCs w:val="24"/>
          <w:highlight w:val="yellow"/>
          <w:lang w:val="en-US"/>
        </w:rPr>
      </w:pPr>
    </w:p>
    <w:p w14:paraId="339B0DC7" w14:textId="516B7EF0" w:rsidR="004161A5" w:rsidRPr="003F0377" w:rsidRDefault="004161A5" w:rsidP="00DE0E5A">
      <w:pPr>
        <w:pStyle w:val="af9"/>
        <w:jc w:val="both"/>
        <w:rPr>
          <w:sz w:val="24"/>
          <w:szCs w:val="24"/>
          <w:highlight w:val="yellow"/>
          <w:lang w:val="en-US"/>
        </w:rPr>
      </w:pPr>
      <w:r w:rsidRPr="003F0377">
        <w:rPr>
          <w:sz w:val="24"/>
          <w:szCs w:val="24"/>
          <w:highlight w:val="yellow"/>
          <w:lang w:val="en-US"/>
        </w:rPr>
        <w:t>5.9.</w:t>
      </w:r>
      <w:r w:rsidRPr="003F0377">
        <w:rPr>
          <w:sz w:val="24"/>
          <w:szCs w:val="24"/>
          <w:highlight w:val="yellow"/>
          <w:lang w:val="en-US"/>
        </w:rPr>
        <w:tab/>
      </w:r>
      <w:r w:rsidR="00E86806" w:rsidRPr="003F0377">
        <w:rPr>
          <w:sz w:val="24"/>
          <w:szCs w:val="24"/>
          <w:highlight w:val="yellow"/>
          <w:lang w:val="en-US"/>
        </w:rPr>
        <w:t>Follow this procedure again, but</w:t>
      </w:r>
      <w:r w:rsidRPr="003F0377">
        <w:rPr>
          <w:sz w:val="24"/>
          <w:szCs w:val="24"/>
          <w:highlight w:val="yellow"/>
          <w:lang w:val="en-US"/>
        </w:rPr>
        <w:t xml:space="preserve"> with </w:t>
      </w:r>
      <w:r w:rsidR="00AA5529" w:rsidRPr="003F0377">
        <w:rPr>
          <w:sz w:val="24"/>
          <w:szCs w:val="24"/>
          <w:highlight w:val="yellow"/>
          <w:lang w:val="en-US"/>
        </w:rPr>
        <w:t>0.5</w:t>
      </w:r>
      <w:r w:rsidRPr="003F0377">
        <w:rPr>
          <w:sz w:val="24"/>
          <w:szCs w:val="24"/>
          <w:highlight w:val="yellow"/>
          <w:lang w:val="en-US"/>
        </w:rPr>
        <w:t xml:space="preserve"> g of </w:t>
      </w:r>
      <w:r w:rsidR="006125F3" w:rsidRPr="003F0377">
        <w:rPr>
          <w:sz w:val="24"/>
          <w:szCs w:val="24"/>
          <w:highlight w:val="yellow"/>
          <w:lang w:val="en-US"/>
        </w:rPr>
        <w:t>PCL-PMMA</w:t>
      </w:r>
      <w:r w:rsidR="00AA5529" w:rsidRPr="003F0377">
        <w:rPr>
          <w:sz w:val="24"/>
          <w:szCs w:val="24"/>
          <w:highlight w:val="yellow"/>
          <w:lang w:val="en-US"/>
        </w:rPr>
        <w:t>, 1.406 g of DMA, 2</w:t>
      </w:r>
      <w:r w:rsidR="002C516C" w:rsidRPr="003F0377">
        <w:rPr>
          <w:sz w:val="24"/>
          <w:szCs w:val="24"/>
          <w:highlight w:val="yellow"/>
          <w:lang w:val="en-US"/>
        </w:rPr>
        <w:t>.0</w:t>
      </w:r>
      <w:r w:rsidR="00AA5529" w:rsidRPr="003F0377">
        <w:rPr>
          <w:sz w:val="24"/>
          <w:szCs w:val="24"/>
          <w:highlight w:val="yellow"/>
          <w:lang w:val="en-US"/>
        </w:rPr>
        <w:t xml:space="preserve"> mL of dioxane and 111 </w:t>
      </w:r>
      <w:proofErr w:type="spellStart"/>
      <w:r w:rsidR="00AA5529" w:rsidRPr="003F0377">
        <w:rPr>
          <w:sz w:val="24"/>
          <w:szCs w:val="24"/>
          <w:highlight w:val="yellow"/>
          <w:lang w:val="en-US"/>
        </w:rPr>
        <w:t>μL</w:t>
      </w:r>
      <w:proofErr w:type="spellEnd"/>
      <w:r w:rsidRPr="003F0377">
        <w:rPr>
          <w:sz w:val="24"/>
          <w:szCs w:val="24"/>
          <w:highlight w:val="yellow"/>
          <w:lang w:val="en-US"/>
        </w:rPr>
        <w:t xml:space="preserve"> of 10 </w:t>
      </w:r>
      <w:proofErr w:type="gramStart"/>
      <w:r w:rsidRPr="003F0377">
        <w:rPr>
          <w:sz w:val="24"/>
          <w:szCs w:val="24"/>
          <w:highlight w:val="yellow"/>
          <w:lang w:val="en-US"/>
        </w:rPr>
        <w:t>mg.m</w:t>
      </w:r>
      <w:r w:rsidR="00AA5529" w:rsidRPr="003F0377">
        <w:rPr>
          <w:sz w:val="24"/>
          <w:szCs w:val="24"/>
          <w:highlight w:val="yellow"/>
          <w:lang w:val="en-US"/>
        </w:rPr>
        <w:t>L</w:t>
      </w:r>
      <w:proofErr w:type="gramEnd"/>
      <w:r w:rsidRPr="003F0377">
        <w:rPr>
          <w:sz w:val="24"/>
          <w:szCs w:val="24"/>
          <w:highlight w:val="yellow"/>
          <w:vertAlign w:val="superscript"/>
          <w:lang w:val="en-US"/>
        </w:rPr>
        <w:t>-1</w:t>
      </w:r>
      <w:r w:rsidRPr="003F0377">
        <w:rPr>
          <w:sz w:val="24"/>
          <w:szCs w:val="24"/>
          <w:highlight w:val="yellow"/>
          <w:lang w:val="en-US"/>
        </w:rPr>
        <w:t xml:space="preserve"> AIBN in dioxane. </w:t>
      </w:r>
      <w:r w:rsidR="00E86806" w:rsidRPr="003F0377">
        <w:rPr>
          <w:sz w:val="24"/>
          <w:szCs w:val="24"/>
          <w:highlight w:val="yellow"/>
          <w:lang w:val="en-US"/>
        </w:rPr>
        <w:t>Heat the polymerization</w:t>
      </w:r>
      <w:r w:rsidR="002C516C" w:rsidRPr="003F0377">
        <w:rPr>
          <w:sz w:val="24"/>
          <w:szCs w:val="24"/>
          <w:highlight w:val="yellow"/>
          <w:lang w:val="en-US"/>
        </w:rPr>
        <w:t xml:space="preserve"> at 70 °C for 1 h</w:t>
      </w:r>
      <w:r w:rsidR="00404633">
        <w:rPr>
          <w:sz w:val="24"/>
          <w:szCs w:val="24"/>
          <w:highlight w:val="yellow"/>
          <w:lang w:val="en-US"/>
        </w:rPr>
        <w:t xml:space="preserve"> </w:t>
      </w:r>
      <w:r w:rsidR="002C516C" w:rsidRPr="003F0377">
        <w:rPr>
          <w:sz w:val="24"/>
          <w:szCs w:val="24"/>
          <w:highlight w:val="yellow"/>
          <w:lang w:val="en-US"/>
        </w:rPr>
        <w:t>and</w:t>
      </w:r>
      <w:r w:rsidR="00575651" w:rsidRPr="003F0377">
        <w:rPr>
          <w:sz w:val="24"/>
          <w:szCs w:val="24"/>
          <w:highlight w:val="yellow"/>
          <w:lang w:val="en-US"/>
        </w:rPr>
        <w:t xml:space="preserve"> </w:t>
      </w:r>
      <w:r w:rsidR="002C516C" w:rsidRPr="003F0377">
        <w:rPr>
          <w:sz w:val="24"/>
          <w:szCs w:val="24"/>
          <w:highlight w:val="yellow"/>
          <w:lang w:val="en-US"/>
        </w:rPr>
        <w:t xml:space="preserve">precipitate </w:t>
      </w:r>
      <w:r w:rsidR="00E86806" w:rsidRPr="003F0377">
        <w:rPr>
          <w:sz w:val="24"/>
          <w:szCs w:val="24"/>
          <w:highlight w:val="yellow"/>
          <w:lang w:val="en-US"/>
        </w:rPr>
        <w:t xml:space="preserve">the reaction mixture </w:t>
      </w:r>
      <w:r w:rsidR="002C516C" w:rsidRPr="003F0377">
        <w:rPr>
          <w:sz w:val="24"/>
          <w:szCs w:val="24"/>
          <w:highlight w:val="yellow"/>
          <w:lang w:val="en-US"/>
        </w:rPr>
        <w:t xml:space="preserve">into cold diethyl ether three times. </w:t>
      </w:r>
    </w:p>
    <w:p w14:paraId="5E6C6BB9" w14:textId="77777777" w:rsidR="004161A5" w:rsidRPr="003F0377" w:rsidRDefault="004161A5" w:rsidP="00DE0E5A">
      <w:pPr>
        <w:pStyle w:val="af9"/>
        <w:jc w:val="both"/>
        <w:rPr>
          <w:sz w:val="24"/>
          <w:szCs w:val="24"/>
          <w:highlight w:val="yellow"/>
          <w:lang w:val="en-US"/>
        </w:rPr>
      </w:pPr>
    </w:p>
    <w:p w14:paraId="006D8FA6" w14:textId="114DFFB7" w:rsidR="004161A5" w:rsidRPr="003F0377" w:rsidRDefault="004161A5" w:rsidP="00DE0E5A">
      <w:pPr>
        <w:pStyle w:val="af9"/>
        <w:jc w:val="both"/>
        <w:rPr>
          <w:b/>
          <w:sz w:val="24"/>
          <w:szCs w:val="24"/>
          <w:highlight w:val="yellow"/>
          <w:lang w:val="en-US"/>
        </w:rPr>
      </w:pPr>
      <w:r w:rsidRPr="003F0377">
        <w:rPr>
          <w:b/>
          <w:sz w:val="24"/>
          <w:szCs w:val="24"/>
          <w:highlight w:val="yellow"/>
          <w:lang w:val="en-US"/>
        </w:rPr>
        <w:t>6.</w:t>
      </w:r>
      <w:r w:rsidRPr="003F0377">
        <w:rPr>
          <w:b/>
          <w:sz w:val="24"/>
          <w:szCs w:val="24"/>
          <w:highlight w:val="yellow"/>
          <w:lang w:val="en-US"/>
        </w:rPr>
        <w:tab/>
        <w:t>Self-</w:t>
      </w:r>
      <w:r w:rsidR="00404633">
        <w:rPr>
          <w:b/>
          <w:sz w:val="24"/>
          <w:szCs w:val="24"/>
          <w:highlight w:val="yellow"/>
          <w:lang w:val="en-US"/>
        </w:rPr>
        <w:t>n</w:t>
      </w:r>
      <w:r w:rsidRPr="003F0377">
        <w:rPr>
          <w:b/>
          <w:sz w:val="24"/>
          <w:szCs w:val="24"/>
          <w:highlight w:val="yellow"/>
          <w:lang w:val="en-US"/>
        </w:rPr>
        <w:t xml:space="preserve">ucleation, </w:t>
      </w:r>
      <w:r w:rsidR="00404633" w:rsidRPr="003F0377">
        <w:rPr>
          <w:b/>
          <w:sz w:val="24"/>
          <w:szCs w:val="24"/>
          <w:highlight w:val="yellow"/>
          <w:lang w:val="en-US"/>
        </w:rPr>
        <w:t>seed generation and living crystallization-driven self-assembly</w:t>
      </w:r>
    </w:p>
    <w:p w14:paraId="062C74F4" w14:textId="77777777" w:rsidR="004161A5" w:rsidRPr="003F0377" w:rsidRDefault="004161A5" w:rsidP="00DE0E5A">
      <w:pPr>
        <w:pStyle w:val="af9"/>
        <w:jc w:val="both"/>
        <w:rPr>
          <w:b/>
          <w:sz w:val="24"/>
          <w:szCs w:val="24"/>
          <w:highlight w:val="yellow"/>
          <w:lang w:val="en-US"/>
        </w:rPr>
      </w:pPr>
    </w:p>
    <w:p w14:paraId="728F571B" w14:textId="249139D0" w:rsidR="004161A5" w:rsidRPr="003F0377" w:rsidRDefault="004161A5" w:rsidP="00DE0E5A">
      <w:pPr>
        <w:pStyle w:val="af9"/>
        <w:jc w:val="both"/>
        <w:rPr>
          <w:sz w:val="24"/>
          <w:szCs w:val="24"/>
          <w:highlight w:val="yellow"/>
          <w:lang w:val="en-US"/>
        </w:rPr>
      </w:pPr>
      <w:r w:rsidRPr="003F0377">
        <w:rPr>
          <w:sz w:val="24"/>
          <w:szCs w:val="24"/>
          <w:highlight w:val="yellow"/>
          <w:lang w:val="en-US"/>
        </w:rPr>
        <w:t>6.1.</w:t>
      </w:r>
      <w:r w:rsidRPr="003F0377">
        <w:rPr>
          <w:sz w:val="24"/>
          <w:szCs w:val="24"/>
          <w:highlight w:val="yellow"/>
          <w:lang w:val="en-US"/>
        </w:rPr>
        <w:tab/>
        <w:t>Place 5</w:t>
      </w:r>
      <w:r w:rsidR="006125F3" w:rsidRPr="003F0377">
        <w:rPr>
          <w:sz w:val="24"/>
          <w:szCs w:val="24"/>
          <w:highlight w:val="yellow"/>
          <w:lang w:val="en-US"/>
        </w:rPr>
        <w:t>.0</w:t>
      </w:r>
      <w:r w:rsidRPr="003F0377">
        <w:rPr>
          <w:sz w:val="24"/>
          <w:szCs w:val="24"/>
          <w:highlight w:val="yellow"/>
          <w:lang w:val="en-US"/>
        </w:rPr>
        <w:t xml:space="preserve"> mg of triblock copolymer into a vial and add 1</w:t>
      </w:r>
      <w:r w:rsidR="006125F3" w:rsidRPr="003F0377">
        <w:rPr>
          <w:sz w:val="24"/>
          <w:szCs w:val="24"/>
          <w:highlight w:val="yellow"/>
          <w:lang w:val="en-US"/>
        </w:rPr>
        <w:t>.0</w:t>
      </w:r>
      <w:r w:rsidRPr="003F0377">
        <w:rPr>
          <w:sz w:val="24"/>
          <w:szCs w:val="24"/>
          <w:highlight w:val="yellow"/>
          <w:lang w:val="en-US"/>
        </w:rPr>
        <w:t xml:space="preserve"> mL of ethanol.</w:t>
      </w:r>
      <w:r w:rsidR="00DA04C9" w:rsidRPr="003F0377">
        <w:rPr>
          <w:sz w:val="24"/>
          <w:szCs w:val="24"/>
          <w:highlight w:val="yellow"/>
          <w:lang w:val="en-US"/>
        </w:rPr>
        <w:t xml:space="preserve"> </w:t>
      </w:r>
      <w:r w:rsidRPr="003F0377">
        <w:rPr>
          <w:sz w:val="24"/>
          <w:szCs w:val="24"/>
          <w:highlight w:val="yellow"/>
          <w:lang w:val="en-US"/>
        </w:rPr>
        <w:t xml:space="preserve">Seal the vial with a lid and parafilm and heat at 70 °C for </w:t>
      </w:r>
      <w:r w:rsidR="00404633">
        <w:rPr>
          <w:sz w:val="24"/>
          <w:szCs w:val="24"/>
          <w:highlight w:val="yellow"/>
          <w:lang w:val="en-US"/>
        </w:rPr>
        <w:t>3 h</w:t>
      </w:r>
      <w:r w:rsidRPr="003F0377">
        <w:rPr>
          <w:sz w:val="24"/>
          <w:szCs w:val="24"/>
          <w:highlight w:val="yellow"/>
          <w:lang w:val="en-US"/>
        </w:rPr>
        <w:t>.</w:t>
      </w:r>
    </w:p>
    <w:p w14:paraId="000DA16E" w14:textId="77777777" w:rsidR="004161A5" w:rsidRPr="003F0377" w:rsidRDefault="004161A5" w:rsidP="00DE0E5A">
      <w:pPr>
        <w:pStyle w:val="af9"/>
        <w:jc w:val="both"/>
        <w:rPr>
          <w:sz w:val="24"/>
          <w:szCs w:val="24"/>
          <w:highlight w:val="yellow"/>
          <w:lang w:val="en-US"/>
        </w:rPr>
      </w:pPr>
    </w:p>
    <w:p w14:paraId="25F69B81" w14:textId="25131741" w:rsidR="004161A5" w:rsidRPr="003F0377" w:rsidRDefault="004161A5" w:rsidP="00DE0E5A">
      <w:pPr>
        <w:pStyle w:val="af9"/>
        <w:jc w:val="both"/>
        <w:rPr>
          <w:sz w:val="24"/>
          <w:szCs w:val="24"/>
          <w:highlight w:val="yellow"/>
          <w:lang w:val="en-US"/>
        </w:rPr>
      </w:pPr>
      <w:r w:rsidRPr="003F0377">
        <w:rPr>
          <w:sz w:val="24"/>
          <w:szCs w:val="24"/>
          <w:highlight w:val="yellow"/>
          <w:lang w:val="en-US"/>
        </w:rPr>
        <w:t>6.2.</w:t>
      </w:r>
      <w:r w:rsidRPr="003F0377">
        <w:rPr>
          <w:sz w:val="24"/>
          <w:szCs w:val="24"/>
          <w:highlight w:val="yellow"/>
          <w:lang w:val="en-US"/>
        </w:rPr>
        <w:tab/>
        <w:t>Leave the vial to cool slowly to room temperature. Leave the solution to age at room temperature for two weeks. The solution will turn cloudy and will form a distinct layer at the bottom when f</w:t>
      </w:r>
      <w:r w:rsidR="00575651" w:rsidRPr="003F0377">
        <w:rPr>
          <w:sz w:val="24"/>
          <w:szCs w:val="24"/>
          <w:highlight w:val="yellow"/>
          <w:lang w:val="en-US"/>
        </w:rPr>
        <w:t>ully assembled</w:t>
      </w:r>
      <w:r w:rsidRPr="003F0377">
        <w:rPr>
          <w:sz w:val="24"/>
          <w:szCs w:val="24"/>
          <w:highlight w:val="yellow"/>
          <w:lang w:val="en-US"/>
        </w:rPr>
        <w:t xml:space="preserve">. </w:t>
      </w:r>
    </w:p>
    <w:p w14:paraId="00B87398" w14:textId="77777777" w:rsidR="004161A5" w:rsidRPr="003F0377" w:rsidRDefault="004161A5" w:rsidP="00DE0E5A">
      <w:pPr>
        <w:pStyle w:val="af9"/>
        <w:jc w:val="both"/>
        <w:rPr>
          <w:sz w:val="24"/>
          <w:szCs w:val="24"/>
          <w:highlight w:val="yellow"/>
          <w:lang w:val="en-US"/>
        </w:rPr>
      </w:pPr>
    </w:p>
    <w:p w14:paraId="3F373329" w14:textId="55B46C13" w:rsidR="004161A5" w:rsidRPr="003F0377" w:rsidRDefault="004161A5" w:rsidP="00DE0E5A">
      <w:pPr>
        <w:pStyle w:val="af9"/>
        <w:jc w:val="both"/>
        <w:rPr>
          <w:sz w:val="24"/>
          <w:szCs w:val="24"/>
          <w:highlight w:val="yellow"/>
          <w:lang w:val="en-US"/>
        </w:rPr>
      </w:pPr>
      <w:r w:rsidRPr="003F0377">
        <w:rPr>
          <w:sz w:val="24"/>
          <w:szCs w:val="24"/>
          <w:highlight w:val="yellow"/>
          <w:lang w:val="en-US"/>
        </w:rPr>
        <w:t>6.3.</w:t>
      </w:r>
      <w:r w:rsidRPr="003F0377">
        <w:rPr>
          <w:sz w:val="24"/>
          <w:szCs w:val="24"/>
          <w:highlight w:val="yellow"/>
          <w:lang w:val="en-US"/>
        </w:rPr>
        <w:tab/>
        <w:t>Dilute the 5</w:t>
      </w:r>
      <w:r w:rsidR="006125F3" w:rsidRPr="003F0377">
        <w:rPr>
          <w:sz w:val="24"/>
          <w:szCs w:val="24"/>
          <w:highlight w:val="yellow"/>
          <w:lang w:val="en-US"/>
        </w:rPr>
        <w:t>.0</w:t>
      </w:r>
      <w:r w:rsidRPr="003F0377">
        <w:rPr>
          <w:sz w:val="24"/>
          <w:szCs w:val="24"/>
          <w:highlight w:val="yellow"/>
          <w:lang w:val="en-US"/>
        </w:rPr>
        <w:t xml:space="preserve"> </w:t>
      </w:r>
      <w:proofErr w:type="gramStart"/>
      <w:r w:rsidRPr="003F0377">
        <w:rPr>
          <w:sz w:val="24"/>
          <w:szCs w:val="24"/>
          <w:highlight w:val="yellow"/>
          <w:lang w:val="en-US"/>
        </w:rPr>
        <w:t>mg.mL</w:t>
      </w:r>
      <w:proofErr w:type="gramEnd"/>
      <w:r w:rsidRPr="003F0377">
        <w:rPr>
          <w:sz w:val="24"/>
          <w:szCs w:val="24"/>
          <w:highlight w:val="yellow"/>
          <w:vertAlign w:val="superscript"/>
          <w:lang w:val="en-US"/>
        </w:rPr>
        <w:t>-1</w:t>
      </w:r>
      <w:r w:rsidRPr="003F0377">
        <w:rPr>
          <w:sz w:val="24"/>
          <w:szCs w:val="24"/>
          <w:highlight w:val="yellow"/>
          <w:lang w:val="en-US"/>
        </w:rPr>
        <w:t xml:space="preserve"> dispersion to 1</w:t>
      </w:r>
      <w:r w:rsidR="006125F3" w:rsidRPr="003F0377">
        <w:rPr>
          <w:sz w:val="24"/>
          <w:szCs w:val="24"/>
          <w:highlight w:val="yellow"/>
          <w:lang w:val="en-US"/>
        </w:rPr>
        <w:t>.0</w:t>
      </w:r>
      <w:r w:rsidRPr="003F0377">
        <w:rPr>
          <w:sz w:val="24"/>
          <w:szCs w:val="24"/>
          <w:highlight w:val="yellow"/>
          <w:lang w:val="en-US"/>
        </w:rPr>
        <w:t xml:space="preserve"> mg.mL</w:t>
      </w:r>
      <w:r w:rsidRPr="003F0377">
        <w:rPr>
          <w:sz w:val="24"/>
          <w:szCs w:val="24"/>
          <w:highlight w:val="yellow"/>
          <w:vertAlign w:val="superscript"/>
          <w:lang w:val="en-US"/>
        </w:rPr>
        <w:t>-1</w:t>
      </w:r>
      <w:r w:rsidRPr="003F0377">
        <w:rPr>
          <w:sz w:val="24"/>
          <w:szCs w:val="24"/>
          <w:highlight w:val="yellow"/>
          <w:lang w:val="en-US"/>
        </w:rPr>
        <w:t>.</w:t>
      </w:r>
    </w:p>
    <w:p w14:paraId="43B2746D" w14:textId="77777777" w:rsidR="004161A5" w:rsidRPr="003F0377" w:rsidRDefault="004161A5" w:rsidP="00DE0E5A">
      <w:pPr>
        <w:pStyle w:val="af9"/>
        <w:jc w:val="both"/>
        <w:rPr>
          <w:sz w:val="24"/>
          <w:szCs w:val="24"/>
          <w:highlight w:val="yellow"/>
          <w:lang w:val="en-US"/>
        </w:rPr>
      </w:pPr>
    </w:p>
    <w:p w14:paraId="3029584F" w14:textId="77777777" w:rsidR="004161A5" w:rsidRPr="003F0377" w:rsidRDefault="004161A5" w:rsidP="00DE0E5A">
      <w:pPr>
        <w:pStyle w:val="af9"/>
        <w:jc w:val="both"/>
        <w:rPr>
          <w:sz w:val="24"/>
          <w:szCs w:val="24"/>
          <w:highlight w:val="yellow"/>
          <w:lang w:val="en-US"/>
        </w:rPr>
      </w:pPr>
      <w:r w:rsidRPr="003F0377">
        <w:rPr>
          <w:sz w:val="24"/>
          <w:szCs w:val="24"/>
          <w:highlight w:val="yellow"/>
          <w:lang w:val="en-US"/>
        </w:rPr>
        <w:t>6.4.</w:t>
      </w:r>
      <w:r w:rsidRPr="003F0377">
        <w:rPr>
          <w:sz w:val="24"/>
          <w:szCs w:val="24"/>
          <w:highlight w:val="yellow"/>
          <w:lang w:val="en-US"/>
        </w:rPr>
        <w:tab/>
        <w:t xml:space="preserve">Place the dispersion in a sonication proof tube and place in an ice bath. </w:t>
      </w:r>
    </w:p>
    <w:p w14:paraId="3D2D98F4" w14:textId="77777777" w:rsidR="004161A5" w:rsidRPr="003F0377" w:rsidRDefault="004161A5" w:rsidP="00DE0E5A">
      <w:pPr>
        <w:pStyle w:val="af9"/>
        <w:jc w:val="both"/>
        <w:rPr>
          <w:sz w:val="24"/>
          <w:szCs w:val="24"/>
          <w:highlight w:val="yellow"/>
          <w:lang w:val="en-US"/>
        </w:rPr>
      </w:pPr>
    </w:p>
    <w:p w14:paraId="1951A2B5" w14:textId="77777777" w:rsidR="004161A5" w:rsidRPr="003F0377" w:rsidRDefault="004161A5" w:rsidP="00DE0E5A">
      <w:pPr>
        <w:pStyle w:val="af9"/>
        <w:jc w:val="both"/>
        <w:rPr>
          <w:sz w:val="24"/>
          <w:szCs w:val="24"/>
          <w:highlight w:val="yellow"/>
          <w:lang w:val="en-US"/>
        </w:rPr>
      </w:pPr>
      <w:r w:rsidRPr="003F0377">
        <w:rPr>
          <w:sz w:val="24"/>
          <w:szCs w:val="24"/>
          <w:highlight w:val="yellow"/>
          <w:lang w:val="en-US"/>
        </w:rPr>
        <w:t>6.5.</w:t>
      </w:r>
      <w:r w:rsidRPr="003F0377">
        <w:rPr>
          <w:sz w:val="24"/>
          <w:szCs w:val="24"/>
          <w:highlight w:val="yellow"/>
          <w:lang w:val="en-US"/>
        </w:rPr>
        <w:tab/>
        <w:t xml:space="preserve">Insert the tip of the sonication probe into the middle area of the dispersion. </w:t>
      </w:r>
    </w:p>
    <w:p w14:paraId="6BDBB9F7" w14:textId="77777777" w:rsidR="004161A5" w:rsidRPr="003F0377" w:rsidRDefault="004161A5" w:rsidP="00DE0E5A">
      <w:pPr>
        <w:pStyle w:val="af9"/>
        <w:jc w:val="both"/>
        <w:rPr>
          <w:sz w:val="24"/>
          <w:szCs w:val="24"/>
          <w:highlight w:val="yellow"/>
          <w:lang w:val="en-US"/>
        </w:rPr>
      </w:pPr>
    </w:p>
    <w:p w14:paraId="677A2C1E" w14:textId="78A4DD63" w:rsidR="004161A5" w:rsidRPr="003F0377" w:rsidRDefault="004161A5" w:rsidP="00DE0E5A">
      <w:pPr>
        <w:pStyle w:val="af9"/>
        <w:jc w:val="both"/>
        <w:rPr>
          <w:sz w:val="24"/>
          <w:szCs w:val="24"/>
          <w:highlight w:val="yellow"/>
          <w:lang w:val="en-US"/>
        </w:rPr>
      </w:pPr>
      <w:r w:rsidRPr="003F0377">
        <w:rPr>
          <w:sz w:val="24"/>
          <w:szCs w:val="24"/>
          <w:highlight w:val="yellow"/>
          <w:lang w:val="en-US"/>
        </w:rPr>
        <w:t>6.6.</w:t>
      </w:r>
      <w:r w:rsidRPr="003F0377">
        <w:rPr>
          <w:sz w:val="24"/>
          <w:szCs w:val="24"/>
          <w:highlight w:val="yellow"/>
          <w:lang w:val="en-US"/>
        </w:rPr>
        <w:tab/>
        <w:t xml:space="preserve">Sonicate the solution for fifteen cycles of </w:t>
      </w:r>
      <w:r w:rsidR="00404633">
        <w:rPr>
          <w:sz w:val="24"/>
          <w:szCs w:val="24"/>
          <w:highlight w:val="yellow"/>
          <w:lang w:val="en-US"/>
        </w:rPr>
        <w:t>2</w:t>
      </w:r>
      <w:r w:rsidRPr="003F0377">
        <w:rPr>
          <w:sz w:val="24"/>
          <w:szCs w:val="24"/>
          <w:highlight w:val="yellow"/>
          <w:lang w:val="en-US"/>
        </w:rPr>
        <w:t xml:space="preserve"> min at the lowest intensity, allowing to cool for </w:t>
      </w:r>
      <w:r w:rsidR="00404633">
        <w:rPr>
          <w:sz w:val="24"/>
          <w:szCs w:val="24"/>
          <w:highlight w:val="yellow"/>
          <w:lang w:val="en-US"/>
        </w:rPr>
        <w:t>15</w:t>
      </w:r>
      <w:r w:rsidRPr="003F0377">
        <w:rPr>
          <w:sz w:val="24"/>
          <w:szCs w:val="24"/>
          <w:highlight w:val="yellow"/>
          <w:lang w:val="en-US"/>
        </w:rPr>
        <w:t xml:space="preserve"> min before the next cycle.  </w:t>
      </w:r>
    </w:p>
    <w:p w14:paraId="54FB709C" w14:textId="77777777" w:rsidR="004161A5" w:rsidRPr="003F0377" w:rsidRDefault="004161A5" w:rsidP="00DE0E5A">
      <w:pPr>
        <w:pStyle w:val="af9"/>
        <w:jc w:val="both"/>
        <w:rPr>
          <w:sz w:val="24"/>
          <w:szCs w:val="24"/>
          <w:highlight w:val="yellow"/>
          <w:lang w:val="en-US"/>
        </w:rPr>
      </w:pPr>
    </w:p>
    <w:p w14:paraId="4D1BF839" w14:textId="64A7D0AD" w:rsidR="004161A5" w:rsidRPr="003F0377" w:rsidRDefault="004161A5" w:rsidP="00DE0E5A">
      <w:pPr>
        <w:pStyle w:val="af9"/>
        <w:jc w:val="both"/>
        <w:rPr>
          <w:sz w:val="24"/>
          <w:szCs w:val="24"/>
          <w:highlight w:val="yellow"/>
          <w:lang w:val="en-US"/>
        </w:rPr>
      </w:pPr>
      <w:r w:rsidRPr="003F0377">
        <w:rPr>
          <w:sz w:val="24"/>
          <w:szCs w:val="24"/>
          <w:highlight w:val="yellow"/>
          <w:lang w:val="en-US"/>
        </w:rPr>
        <w:t>6.7.</w:t>
      </w:r>
      <w:r w:rsidRPr="003F0377">
        <w:rPr>
          <w:sz w:val="24"/>
          <w:szCs w:val="24"/>
          <w:highlight w:val="yellow"/>
          <w:lang w:val="en-US"/>
        </w:rPr>
        <w:tab/>
        <w:t>Take an aliquot of the 1</w:t>
      </w:r>
      <w:r w:rsidR="006125F3" w:rsidRPr="003F0377">
        <w:rPr>
          <w:sz w:val="24"/>
          <w:szCs w:val="24"/>
          <w:highlight w:val="yellow"/>
          <w:lang w:val="en-US"/>
        </w:rPr>
        <w:t>.0</w:t>
      </w:r>
      <w:r w:rsidRPr="003F0377">
        <w:rPr>
          <w:sz w:val="24"/>
          <w:szCs w:val="24"/>
          <w:highlight w:val="yellow"/>
          <w:lang w:val="en-US"/>
        </w:rPr>
        <w:t xml:space="preserve"> </w:t>
      </w:r>
      <w:proofErr w:type="gramStart"/>
      <w:r w:rsidRPr="003F0377">
        <w:rPr>
          <w:sz w:val="24"/>
          <w:szCs w:val="24"/>
          <w:highlight w:val="yellow"/>
          <w:lang w:val="en-US"/>
        </w:rPr>
        <w:t>mg.mL</w:t>
      </w:r>
      <w:proofErr w:type="gramEnd"/>
      <w:r w:rsidRPr="003F0377">
        <w:rPr>
          <w:sz w:val="24"/>
          <w:szCs w:val="24"/>
          <w:highlight w:val="yellow"/>
          <w:vertAlign w:val="superscript"/>
          <w:lang w:val="en-US"/>
        </w:rPr>
        <w:t>-1</w:t>
      </w:r>
      <w:r w:rsidRPr="003F0377">
        <w:rPr>
          <w:sz w:val="24"/>
          <w:szCs w:val="24"/>
          <w:highlight w:val="yellow"/>
          <w:lang w:val="en-US"/>
        </w:rPr>
        <w:t xml:space="preserve"> seed dispersion and dilute to </w:t>
      </w:r>
      <w:r w:rsidR="00AA5529" w:rsidRPr="003F0377">
        <w:rPr>
          <w:sz w:val="24"/>
          <w:szCs w:val="24"/>
          <w:highlight w:val="yellow"/>
          <w:lang w:val="en-US"/>
        </w:rPr>
        <w:t>0.18</w:t>
      </w:r>
      <w:r w:rsidRPr="003F0377">
        <w:rPr>
          <w:sz w:val="24"/>
          <w:szCs w:val="24"/>
          <w:highlight w:val="yellow"/>
          <w:lang w:val="en-US"/>
        </w:rPr>
        <w:t xml:space="preserve"> mg.mL</w:t>
      </w:r>
      <w:r w:rsidRPr="003F0377">
        <w:rPr>
          <w:sz w:val="24"/>
          <w:szCs w:val="24"/>
          <w:highlight w:val="yellow"/>
          <w:vertAlign w:val="superscript"/>
          <w:lang w:val="en-US"/>
        </w:rPr>
        <w:t>-1</w:t>
      </w:r>
      <w:r w:rsidRPr="003F0377">
        <w:rPr>
          <w:sz w:val="24"/>
          <w:szCs w:val="24"/>
          <w:highlight w:val="yellow"/>
          <w:lang w:val="en-US"/>
        </w:rPr>
        <w:t>.</w:t>
      </w:r>
    </w:p>
    <w:p w14:paraId="450E7D98" w14:textId="77777777" w:rsidR="004161A5" w:rsidRPr="003F0377" w:rsidRDefault="004161A5" w:rsidP="00DE0E5A">
      <w:pPr>
        <w:pStyle w:val="af9"/>
        <w:jc w:val="both"/>
        <w:rPr>
          <w:sz w:val="24"/>
          <w:szCs w:val="24"/>
          <w:highlight w:val="yellow"/>
          <w:lang w:val="en-US"/>
        </w:rPr>
      </w:pPr>
    </w:p>
    <w:p w14:paraId="57F516B8" w14:textId="418FED6F" w:rsidR="004161A5" w:rsidRPr="003F0377" w:rsidRDefault="004161A5" w:rsidP="00DE0E5A">
      <w:pPr>
        <w:pStyle w:val="af9"/>
        <w:jc w:val="both"/>
        <w:rPr>
          <w:sz w:val="24"/>
          <w:szCs w:val="24"/>
          <w:highlight w:val="yellow"/>
          <w:lang w:val="en-US"/>
        </w:rPr>
      </w:pPr>
      <w:r w:rsidRPr="003F0377">
        <w:rPr>
          <w:sz w:val="24"/>
          <w:szCs w:val="24"/>
          <w:highlight w:val="yellow"/>
          <w:lang w:val="en-US"/>
        </w:rPr>
        <w:t>6.8.</w:t>
      </w:r>
      <w:r w:rsidRPr="003F0377">
        <w:rPr>
          <w:sz w:val="24"/>
          <w:szCs w:val="24"/>
          <w:highlight w:val="yellow"/>
          <w:lang w:val="en-US"/>
        </w:rPr>
        <w:tab/>
        <w:t xml:space="preserve">Prepare a solution of </w:t>
      </w:r>
      <w:proofErr w:type="spellStart"/>
      <w:r w:rsidRPr="003F0377">
        <w:rPr>
          <w:sz w:val="24"/>
          <w:szCs w:val="24"/>
          <w:highlight w:val="yellow"/>
          <w:lang w:val="en-US"/>
        </w:rPr>
        <w:t>unimer</w:t>
      </w:r>
      <w:proofErr w:type="spellEnd"/>
      <w:r w:rsidRPr="003F0377">
        <w:rPr>
          <w:sz w:val="24"/>
          <w:szCs w:val="24"/>
          <w:highlight w:val="yellow"/>
          <w:lang w:val="en-US"/>
        </w:rPr>
        <w:t xml:space="preserve"> in THF at 25 </w:t>
      </w:r>
      <w:proofErr w:type="gramStart"/>
      <w:r w:rsidRPr="003F0377">
        <w:rPr>
          <w:sz w:val="24"/>
          <w:szCs w:val="24"/>
          <w:highlight w:val="yellow"/>
          <w:lang w:val="en-US"/>
        </w:rPr>
        <w:t>mg.mL</w:t>
      </w:r>
      <w:proofErr w:type="gramEnd"/>
      <w:r w:rsidRPr="003F0377">
        <w:rPr>
          <w:sz w:val="24"/>
          <w:szCs w:val="24"/>
          <w:highlight w:val="yellow"/>
          <w:vertAlign w:val="superscript"/>
          <w:lang w:val="en-US"/>
        </w:rPr>
        <w:t>-1</w:t>
      </w:r>
      <w:r w:rsidR="00AA5529" w:rsidRPr="003F0377">
        <w:rPr>
          <w:sz w:val="24"/>
          <w:szCs w:val="24"/>
          <w:highlight w:val="yellow"/>
          <w:lang w:val="en-US"/>
        </w:rPr>
        <w:t>. Add 32.8</w:t>
      </w:r>
      <w:r w:rsidRPr="003F0377">
        <w:rPr>
          <w:sz w:val="24"/>
          <w:szCs w:val="24"/>
          <w:highlight w:val="yellow"/>
          <w:lang w:val="en-US"/>
        </w:rPr>
        <w:t xml:space="preserve"> </w:t>
      </w:r>
      <w:proofErr w:type="spellStart"/>
      <w:r w:rsidRPr="003F0377">
        <w:rPr>
          <w:sz w:val="24"/>
          <w:szCs w:val="24"/>
          <w:highlight w:val="yellow"/>
          <w:lang w:val="en-US"/>
        </w:rPr>
        <w:t>μL</w:t>
      </w:r>
      <w:proofErr w:type="spellEnd"/>
      <w:r w:rsidRPr="003F0377">
        <w:rPr>
          <w:sz w:val="24"/>
          <w:szCs w:val="24"/>
          <w:highlight w:val="yellow"/>
          <w:lang w:val="en-US"/>
        </w:rPr>
        <w:t xml:space="preserve"> into the seed dispersion and gently shake to allow full dissolution.</w:t>
      </w:r>
    </w:p>
    <w:p w14:paraId="70757D43" w14:textId="77777777" w:rsidR="004161A5" w:rsidRPr="003F0377" w:rsidRDefault="004161A5" w:rsidP="00DE0E5A">
      <w:pPr>
        <w:pStyle w:val="af9"/>
        <w:jc w:val="both"/>
        <w:rPr>
          <w:sz w:val="24"/>
          <w:szCs w:val="24"/>
          <w:highlight w:val="yellow"/>
          <w:lang w:val="en-US"/>
        </w:rPr>
      </w:pPr>
    </w:p>
    <w:p w14:paraId="66536D2C" w14:textId="48B24511" w:rsidR="004161A5" w:rsidRPr="003F0377" w:rsidRDefault="004161A5" w:rsidP="00DE0E5A">
      <w:pPr>
        <w:pStyle w:val="af9"/>
        <w:jc w:val="both"/>
        <w:rPr>
          <w:sz w:val="24"/>
          <w:szCs w:val="24"/>
          <w:lang w:val="en-US"/>
        </w:rPr>
      </w:pPr>
      <w:r w:rsidRPr="003F0377">
        <w:rPr>
          <w:sz w:val="24"/>
          <w:szCs w:val="24"/>
          <w:highlight w:val="yellow"/>
          <w:lang w:val="en-US"/>
        </w:rPr>
        <w:t>6.9.</w:t>
      </w:r>
      <w:r w:rsidRPr="003F0377">
        <w:rPr>
          <w:sz w:val="24"/>
          <w:szCs w:val="24"/>
          <w:highlight w:val="yellow"/>
          <w:lang w:val="en-US"/>
        </w:rPr>
        <w:tab/>
        <w:t>Leave the dispersion to age for three day</w:t>
      </w:r>
      <w:r w:rsidR="00575651" w:rsidRPr="003F0377">
        <w:rPr>
          <w:sz w:val="24"/>
          <w:szCs w:val="24"/>
          <w:highlight w:val="yellow"/>
          <w:lang w:val="en-US"/>
        </w:rPr>
        <w:t>s</w:t>
      </w:r>
      <w:r w:rsidRPr="003F0377">
        <w:rPr>
          <w:sz w:val="24"/>
          <w:szCs w:val="24"/>
          <w:highlight w:val="yellow"/>
          <w:lang w:val="en-US"/>
        </w:rPr>
        <w:t xml:space="preserve"> with the lid slightl</w:t>
      </w:r>
      <w:r w:rsidR="00AA5529" w:rsidRPr="003F0377">
        <w:rPr>
          <w:sz w:val="24"/>
          <w:szCs w:val="24"/>
          <w:highlight w:val="yellow"/>
          <w:lang w:val="en-US"/>
        </w:rPr>
        <w:t xml:space="preserve">y ajar so the THF can evaporate. This will produce cylinders of 500 nm in length if the starting seeds were 90 nm in length. </w:t>
      </w:r>
    </w:p>
    <w:p w14:paraId="496AB0B4" w14:textId="77777777" w:rsidR="001C1E49" w:rsidRPr="003F0377" w:rsidRDefault="001C1E49" w:rsidP="00DE0E5A">
      <w:pPr>
        <w:pStyle w:val="a3"/>
        <w:spacing w:before="0" w:beforeAutospacing="0" w:after="0" w:afterAutospacing="0"/>
        <w:rPr>
          <w:rFonts w:asciiTheme="minorHAnsi" w:hAnsiTheme="minorHAnsi" w:cstheme="minorHAnsi"/>
          <w:b/>
        </w:rPr>
      </w:pPr>
    </w:p>
    <w:p w14:paraId="320AC15B" w14:textId="047B53BA" w:rsidR="00007B24" w:rsidRPr="003F0377" w:rsidRDefault="006305D7" w:rsidP="00DE0E5A">
      <w:pPr>
        <w:pStyle w:val="a3"/>
        <w:spacing w:before="0" w:beforeAutospacing="0" w:after="0" w:afterAutospacing="0"/>
        <w:rPr>
          <w:rFonts w:asciiTheme="minorHAnsi" w:hAnsiTheme="minorHAnsi" w:cstheme="minorHAnsi"/>
          <w:b/>
          <w:bCs/>
        </w:rPr>
      </w:pPr>
      <w:r w:rsidRPr="003F0377">
        <w:rPr>
          <w:rFonts w:asciiTheme="minorHAnsi" w:hAnsiTheme="minorHAnsi" w:cstheme="minorHAnsi"/>
          <w:b/>
        </w:rPr>
        <w:t>REPRESENTATIVE RESULTS</w:t>
      </w:r>
      <w:r w:rsidR="00EF1462" w:rsidRPr="003F0377">
        <w:rPr>
          <w:rFonts w:asciiTheme="minorHAnsi" w:hAnsiTheme="minorHAnsi" w:cstheme="minorHAnsi"/>
          <w:b/>
        </w:rPr>
        <w:t>:</w:t>
      </w:r>
    </w:p>
    <w:p w14:paraId="75B3CDE4" w14:textId="5111F96A" w:rsidR="00370CCF" w:rsidRPr="003F0377" w:rsidRDefault="00370CCF" w:rsidP="00DE0E5A">
      <w:pPr>
        <w:pStyle w:val="af9"/>
        <w:jc w:val="both"/>
        <w:rPr>
          <w:sz w:val="24"/>
          <w:szCs w:val="24"/>
          <w:lang w:val="en-US"/>
        </w:rPr>
      </w:pPr>
      <w:r w:rsidRPr="003F0377">
        <w:rPr>
          <w:sz w:val="24"/>
          <w:szCs w:val="24"/>
          <w:lang w:val="en-US"/>
        </w:rPr>
        <w:t>PCL was analy</w:t>
      </w:r>
      <w:r w:rsidR="00404633">
        <w:rPr>
          <w:sz w:val="24"/>
          <w:szCs w:val="24"/>
          <w:lang w:val="en-US"/>
        </w:rPr>
        <w:t>z</w:t>
      </w:r>
      <w:r w:rsidRPr="003F0377">
        <w:rPr>
          <w:sz w:val="24"/>
          <w:szCs w:val="24"/>
          <w:lang w:val="en-US"/>
        </w:rPr>
        <w:t xml:space="preserve">ed by </w:t>
      </w:r>
      <w:r w:rsidRPr="003F0377">
        <w:rPr>
          <w:sz w:val="24"/>
          <w:szCs w:val="24"/>
          <w:vertAlign w:val="superscript"/>
          <w:lang w:val="en-US"/>
        </w:rPr>
        <w:t>1</w:t>
      </w:r>
      <w:r w:rsidRPr="003F0377">
        <w:rPr>
          <w:sz w:val="24"/>
          <w:szCs w:val="24"/>
          <w:lang w:val="en-US"/>
        </w:rPr>
        <w:t xml:space="preserve">H NMR spectroscopy and gel permeation chromatography (GPC). The </w:t>
      </w:r>
      <w:r w:rsidRPr="003F0377">
        <w:rPr>
          <w:sz w:val="24"/>
          <w:szCs w:val="24"/>
          <w:vertAlign w:val="superscript"/>
          <w:lang w:val="en-US"/>
        </w:rPr>
        <w:t>1</w:t>
      </w:r>
      <w:r w:rsidRPr="003F0377">
        <w:rPr>
          <w:sz w:val="24"/>
          <w:szCs w:val="24"/>
          <w:lang w:val="en-US"/>
        </w:rPr>
        <w:t xml:space="preserve">H NMR spectrum yielded a degree of polymerization (DP) of 50, by comparison of resonances at 3.36 ppm and 4.08 ppm, which correspond to the end group ethyl protons and the </w:t>
      </w:r>
      <w:r w:rsidR="00575651" w:rsidRPr="003F0377">
        <w:rPr>
          <w:sz w:val="24"/>
          <w:szCs w:val="24"/>
          <w:lang w:val="en-US"/>
        </w:rPr>
        <w:t>in-</w:t>
      </w:r>
      <w:r w:rsidRPr="003F0377">
        <w:rPr>
          <w:sz w:val="24"/>
          <w:szCs w:val="24"/>
          <w:lang w:val="en-US"/>
        </w:rPr>
        <w:t xml:space="preserve">chain </w:t>
      </w:r>
      <w:r w:rsidR="00575651" w:rsidRPr="003F0377">
        <w:rPr>
          <w:sz w:val="24"/>
          <w:szCs w:val="24"/>
          <w:lang w:val="en-US"/>
        </w:rPr>
        <w:t>ester</w:t>
      </w:r>
      <w:r w:rsidRPr="003F0377">
        <w:rPr>
          <w:sz w:val="24"/>
          <w:szCs w:val="24"/>
          <w:lang w:val="en-US"/>
        </w:rPr>
        <w:t xml:space="preserve"> </w:t>
      </w:r>
      <w:r w:rsidR="00053F85" w:rsidRPr="003F0377">
        <w:rPr>
          <w:rFonts w:cstheme="minorHAnsi"/>
          <w:sz w:val="24"/>
          <w:szCs w:val="24"/>
          <w:lang w:val="en-US"/>
        </w:rPr>
        <w:t>α</w:t>
      </w:r>
      <w:r w:rsidR="00053F85" w:rsidRPr="003F0377">
        <w:rPr>
          <w:sz w:val="24"/>
          <w:szCs w:val="24"/>
          <w:lang w:val="en-US"/>
        </w:rPr>
        <w:t>-</w:t>
      </w:r>
      <w:r w:rsidRPr="003F0377">
        <w:rPr>
          <w:sz w:val="24"/>
          <w:szCs w:val="24"/>
          <w:lang w:val="en-US"/>
        </w:rPr>
        <w:t>protons</w:t>
      </w:r>
      <w:r w:rsidR="00053F85" w:rsidRPr="003F0377">
        <w:rPr>
          <w:sz w:val="24"/>
          <w:szCs w:val="24"/>
          <w:lang w:val="en-US"/>
        </w:rPr>
        <w:t xml:space="preserve"> </w:t>
      </w:r>
      <w:r w:rsidRPr="003F0377">
        <w:rPr>
          <w:sz w:val="24"/>
          <w:szCs w:val="24"/>
          <w:lang w:val="en-US"/>
        </w:rPr>
        <w:t>respectively (</w:t>
      </w:r>
      <w:r w:rsidRPr="00404633">
        <w:rPr>
          <w:b/>
          <w:sz w:val="24"/>
          <w:szCs w:val="24"/>
          <w:lang w:val="en-US"/>
        </w:rPr>
        <w:t>Figure 1b</w:t>
      </w:r>
      <w:r w:rsidRPr="003F0377">
        <w:rPr>
          <w:sz w:val="24"/>
          <w:szCs w:val="24"/>
          <w:lang w:val="en-US"/>
        </w:rPr>
        <w:t>). This provided validation of the molecular weight values obtained by GPC where a single peak, with a dispersity value of 1.07</w:t>
      </w:r>
      <w:r w:rsidR="00575651" w:rsidRPr="003F0377">
        <w:rPr>
          <w:sz w:val="24"/>
          <w:szCs w:val="24"/>
          <w:lang w:val="en-US"/>
        </w:rPr>
        <w:t>,</w:t>
      </w:r>
      <w:r w:rsidRPr="003F0377">
        <w:rPr>
          <w:sz w:val="24"/>
          <w:szCs w:val="24"/>
          <w:lang w:val="en-US"/>
        </w:rPr>
        <w:t xml:space="preserve"> was observed with an M</w:t>
      </w:r>
      <w:r w:rsidRPr="003F0377">
        <w:rPr>
          <w:i/>
          <w:sz w:val="24"/>
          <w:szCs w:val="24"/>
          <w:vertAlign w:val="subscript"/>
          <w:lang w:val="en-US"/>
        </w:rPr>
        <w:t>n</w:t>
      </w:r>
      <w:r w:rsidRPr="003F0377">
        <w:rPr>
          <w:sz w:val="24"/>
          <w:szCs w:val="24"/>
          <w:lang w:val="en-US"/>
        </w:rPr>
        <w:t xml:space="preserve"> </w:t>
      </w:r>
      <w:r w:rsidR="00FC07D2" w:rsidRPr="003F0377">
        <w:rPr>
          <w:sz w:val="24"/>
          <w:szCs w:val="24"/>
          <w:lang w:val="en-US"/>
        </w:rPr>
        <w:t>of 10,800</w:t>
      </w:r>
      <w:r w:rsidR="00404633">
        <w:rPr>
          <w:sz w:val="24"/>
          <w:szCs w:val="24"/>
          <w:lang w:val="en-US"/>
        </w:rPr>
        <w:t xml:space="preserve"> </w:t>
      </w:r>
      <w:r w:rsidR="00FC07D2" w:rsidRPr="003F0377">
        <w:rPr>
          <w:sz w:val="24"/>
          <w:szCs w:val="24"/>
          <w:lang w:val="en-US"/>
        </w:rPr>
        <w:t>g.mol</w:t>
      </w:r>
      <w:r w:rsidRPr="003F0377">
        <w:rPr>
          <w:sz w:val="24"/>
          <w:szCs w:val="24"/>
          <w:vertAlign w:val="superscript"/>
          <w:lang w:val="en-US"/>
        </w:rPr>
        <w:t>-1</w:t>
      </w:r>
      <w:r w:rsidRPr="003F0377">
        <w:rPr>
          <w:sz w:val="24"/>
          <w:szCs w:val="24"/>
          <w:lang w:val="en-US"/>
        </w:rPr>
        <w:t xml:space="preserve"> (</w:t>
      </w:r>
      <w:r w:rsidRPr="00404633">
        <w:rPr>
          <w:b/>
          <w:sz w:val="24"/>
          <w:szCs w:val="24"/>
          <w:lang w:val="en-US"/>
        </w:rPr>
        <w:t>Figure 1c</w:t>
      </w:r>
      <w:r w:rsidRPr="003F0377">
        <w:rPr>
          <w:sz w:val="24"/>
          <w:szCs w:val="24"/>
          <w:lang w:val="en-US"/>
        </w:rPr>
        <w:t>). A polymerization using reagents that had not been correctly dried yielded a</w:t>
      </w:r>
      <w:r w:rsidR="003C2040" w:rsidRPr="003F0377">
        <w:rPr>
          <w:sz w:val="24"/>
          <w:szCs w:val="24"/>
          <w:lang w:val="en-US"/>
        </w:rPr>
        <w:t xml:space="preserve"> product mixture which include</w:t>
      </w:r>
      <w:r w:rsidR="00B028BE" w:rsidRPr="003F0377">
        <w:rPr>
          <w:sz w:val="24"/>
          <w:szCs w:val="24"/>
          <w:lang w:val="en-US"/>
        </w:rPr>
        <w:t>d</w:t>
      </w:r>
      <w:r w:rsidR="003C2040" w:rsidRPr="003F0377">
        <w:rPr>
          <w:sz w:val="24"/>
          <w:szCs w:val="24"/>
          <w:lang w:val="en-US"/>
        </w:rPr>
        <w:t xml:space="preserve"> oligomeric or low molecular weight PCL, as demonstrated by the</w:t>
      </w:r>
      <w:r w:rsidRPr="003F0377">
        <w:rPr>
          <w:sz w:val="24"/>
          <w:szCs w:val="24"/>
          <w:lang w:val="en-US"/>
        </w:rPr>
        <w:t xml:space="preserve"> trace which </w:t>
      </w:r>
      <w:r w:rsidR="003C2040" w:rsidRPr="003F0377">
        <w:rPr>
          <w:sz w:val="24"/>
          <w:szCs w:val="24"/>
          <w:lang w:val="en-US"/>
        </w:rPr>
        <w:t xml:space="preserve">includes </w:t>
      </w:r>
      <w:r w:rsidRPr="003F0377">
        <w:rPr>
          <w:sz w:val="24"/>
          <w:szCs w:val="24"/>
          <w:lang w:val="en-US"/>
        </w:rPr>
        <w:t>a low molecular weight tail (</w:t>
      </w:r>
      <w:r w:rsidRPr="00404633">
        <w:rPr>
          <w:b/>
          <w:sz w:val="24"/>
          <w:szCs w:val="24"/>
          <w:lang w:val="en-US"/>
        </w:rPr>
        <w:t>Figure 1d</w:t>
      </w:r>
      <w:r w:rsidRPr="003F0377">
        <w:rPr>
          <w:sz w:val="24"/>
          <w:szCs w:val="24"/>
          <w:lang w:val="en-US"/>
        </w:rPr>
        <w:t>)</w:t>
      </w:r>
      <w:r w:rsidR="003C2040" w:rsidRPr="003F0377">
        <w:rPr>
          <w:sz w:val="24"/>
          <w:szCs w:val="24"/>
          <w:lang w:val="en-US"/>
        </w:rPr>
        <w:t xml:space="preserve">. This </w:t>
      </w:r>
      <w:r w:rsidR="00404633" w:rsidRPr="003F0377">
        <w:rPr>
          <w:sz w:val="24"/>
          <w:szCs w:val="24"/>
          <w:lang w:val="en-US"/>
        </w:rPr>
        <w:t>behavior</w:t>
      </w:r>
      <w:r w:rsidR="003C2040" w:rsidRPr="003F0377">
        <w:rPr>
          <w:sz w:val="24"/>
          <w:szCs w:val="24"/>
          <w:lang w:val="en-US"/>
        </w:rPr>
        <w:t xml:space="preserve"> is due to spurious initiation by water. By comparison</w:t>
      </w:r>
      <w:r w:rsidR="00FC07D2" w:rsidRPr="003F0377">
        <w:rPr>
          <w:sz w:val="24"/>
          <w:szCs w:val="24"/>
          <w:lang w:val="en-US"/>
        </w:rPr>
        <w:t>, a</w:t>
      </w:r>
      <w:r w:rsidRPr="003F0377">
        <w:rPr>
          <w:sz w:val="24"/>
          <w:szCs w:val="24"/>
          <w:lang w:val="en-US"/>
        </w:rPr>
        <w:t xml:space="preserve"> </w:t>
      </w:r>
      <w:r w:rsidR="003C2040" w:rsidRPr="003F0377">
        <w:rPr>
          <w:sz w:val="24"/>
          <w:szCs w:val="24"/>
          <w:lang w:val="en-US"/>
        </w:rPr>
        <w:t>properly dried</w:t>
      </w:r>
      <w:r w:rsidRPr="003F0377">
        <w:rPr>
          <w:sz w:val="24"/>
          <w:szCs w:val="24"/>
          <w:lang w:val="en-US"/>
        </w:rPr>
        <w:t xml:space="preserve"> polymerization that was left to react for 12h </w:t>
      </w:r>
      <w:r w:rsidR="00E710CD" w:rsidRPr="003F0377">
        <w:rPr>
          <w:sz w:val="24"/>
          <w:szCs w:val="24"/>
          <w:lang w:val="en-US"/>
        </w:rPr>
        <w:t xml:space="preserve">(that is, 4 h at conversions above 95%) </w:t>
      </w:r>
      <w:r w:rsidRPr="003F0377">
        <w:rPr>
          <w:sz w:val="24"/>
          <w:szCs w:val="24"/>
          <w:lang w:val="en-US"/>
        </w:rPr>
        <w:t xml:space="preserve">gave a high molecular weight shoulder at </w:t>
      </w:r>
      <w:r w:rsidR="00FC07D2" w:rsidRPr="003F0377">
        <w:rPr>
          <w:sz w:val="24"/>
          <w:szCs w:val="24"/>
          <w:lang w:val="en-US"/>
        </w:rPr>
        <w:t>15,500</w:t>
      </w:r>
      <w:r w:rsidRPr="003F0377">
        <w:rPr>
          <w:sz w:val="24"/>
          <w:szCs w:val="24"/>
          <w:lang w:val="en-US"/>
        </w:rPr>
        <w:t xml:space="preserve"> g.mol</w:t>
      </w:r>
      <w:r w:rsidRPr="003F0377">
        <w:rPr>
          <w:sz w:val="24"/>
          <w:szCs w:val="24"/>
          <w:vertAlign w:val="superscript"/>
          <w:lang w:val="en-US"/>
        </w:rPr>
        <w:t>-1</w:t>
      </w:r>
      <w:r w:rsidRPr="003F0377">
        <w:rPr>
          <w:sz w:val="24"/>
          <w:szCs w:val="24"/>
          <w:lang w:val="en-US"/>
        </w:rPr>
        <w:t>, due to transesterification between polymer chains (</w:t>
      </w:r>
      <w:r w:rsidRPr="00404633">
        <w:rPr>
          <w:b/>
          <w:sz w:val="24"/>
          <w:szCs w:val="24"/>
          <w:lang w:val="en-US"/>
        </w:rPr>
        <w:t>Figure 1e</w:t>
      </w:r>
      <w:r w:rsidRPr="003F0377">
        <w:rPr>
          <w:sz w:val="24"/>
          <w:szCs w:val="24"/>
          <w:lang w:val="en-US"/>
        </w:rPr>
        <w:t>).</w:t>
      </w:r>
    </w:p>
    <w:p w14:paraId="0DEE9DBD" w14:textId="77777777" w:rsidR="00370CCF" w:rsidRPr="003F0377" w:rsidRDefault="00370CCF" w:rsidP="00DE0E5A">
      <w:pPr>
        <w:pStyle w:val="af9"/>
        <w:jc w:val="both"/>
        <w:rPr>
          <w:sz w:val="24"/>
          <w:szCs w:val="24"/>
          <w:lang w:val="en-US"/>
        </w:rPr>
      </w:pPr>
    </w:p>
    <w:p w14:paraId="16262385" w14:textId="02015FBD" w:rsidR="00370CCF" w:rsidRPr="003F0377" w:rsidRDefault="00370CCF" w:rsidP="00DE0E5A">
      <w:pPr>
        <w:pStyle w:val="af9"/>
        <w:jc w:val="both"/>
        <w:rPr>
          <w:sz w:val="24"/>
          <w:szCs w:val="24"/>
          <w:lang w:val="en-US"/>
        </w:rPr>
      </w:pPr>
      <w:r w:rsidRPr="003F0377">
        <w:rPr>
          <w:sz w:val="24"/>
          <w:szCs w:val="24"/>
          <w:lang w:val="en-US"/>
        </w:rPr>
        <w:t xml:space="preserve">The successive RAFT polymerizations were characterized by the same techniques. The </w:t>
      </w:r>
      <w:r w:rsidRPr="003F0377">
        <w:rPr>
          <w:sz w:val="24"/>
          <w:szCs w:val="24"/>
          <w:vertAlign w:val="superscript"/>
          <w:lang w:val="en-US"/>
        </w:rPr>
        <w:t>1</w:t>
      </w:r>
      <w:r w:rsidRPr="003F0377">
        <w:rPr>
          <w:sz w:val="24"/>
          <w:szCs w:val="24"/>
          <w:lang w:val="en-US"/>
        </w:rPr>
        <w:t xml:space="preserve">H NMR spectrum of the PCL-PMMA </w:t>
      </w:r>
      <w:r w:rsidR="003C2040" w:rsidRPr="003F0377">
        <w:rPr>
          <w:sz w:val="24"/>
          <w:szCs w:val="24"/>
          <w:lang w:val="en-US"/>
        </w:rPr>
        <w:t xml:space="preserve">indicated </w:t>
      </w:r>
      <w:r w:rsidRPr="003F0377">
        <w:rPr>
          <w:sz w:val="24"/>
          <w:szCs w:val="24"/>
          <w:lang w:val="en-US"/>
        </w:rPr>
        <w:t>a DP of 10 (of the PMMA block) by comparison of the PCL in</w:t>
      </w:r>
      <w:r w:rsidR="00053F85" w:rsidRPr="003F0377">
        <w:rPr>
          <w:sz w:val="24"/>
          <w:szCs w:val="24"/>
          <w:lang w:val="en-US"/>
        </w:rPr>
        <w:t>-</w:t>
      </w:r>
      <w:r w:rsidRPr="003F0377">
        <w:rPr>
          <w:sz w:val="24"/>
          <w:szCs w:val="24"/>
          <w:lang w:val="en-US"/>
        </w:rPr>
        <w:t>chain e</w:t>
      </w:r>
      <w:r w:rsidR="00053F85" w:rsidRPr="003F0377">
        <w:rPr>
          <w:sz w:val="24"/>
          <w:szCs w:val="24"/>
          <w:lang w:val="en-US"/>
        </w:rPr>
        <w:t>ster</w:t>
      </w:r>
      <w:r w:rsidRPr="003F0377">
        <w:rPr>
          <w:sz w:val="24"/>
          <w:szCs w:val="24"/>
          <w:lang w:val="en-US"/>
        </w:rPr>
        <w:t xml:space="preserve"> </w:t>
      </w:r>
      <w:r w:rsidR="00053F85" w:rsidRPr="003F0377">
        <w:rPr>
          <w:rFonts w:cstheme="minorHAnsi"/>
          <w:sz w:val="24"/>
          <w:szCs w:val="24"/>
          <w:lang w:val="en-US"/>
        </w:rPr>
        <w:t>α</w:t>
      </w:r>
      <w:r w:rsidR="00053F85" w:rsidRPr="003F0377">
        <w:rPr>
          <w:sz w:val="24"/>
          <w:szCs w:val="24"/>
          <w:lang w:val="en-US"/>
        </w:rPr>
        <w:t>-</w:t>
      </w:r>
      <w:r w:rsidRPr="003F0377">
        <w:rPr>
          <w:sz w:val="24"/>
          <w:szCs w:val="24"/>
          <w:lang w:val="en-US"/>
        </w:rPr>
        <w:t xml:space="preserve">protons (4.08 ppm) and the methyl </w:t>
      </w:r>
      <w:r w:rsidR="00053F85" w:rsidRPr="003F0377">
        <w:rPr>
          <w:rFonts w:cstheme="minorHAnsi"/>
          <w:sz w:val="24"/>
          <w:szCs w:val="24"/>
          <w:lang w:val="en-US"/>
        </w:rPr>
        <w:t>α</w:t>
      </w:r>
      <w:r w:rsidR="00053F85" w:rsidRPr="003F0377">
        <w:rPr>
          <w:sz w:val="24"/>
          <w:szCs w:val="24"/>
          <w:lang w:val="en-US"/>
        </w:rPr>
        <w:t>-</w:t>
      </w:r>
      <w:r w:rsidRPr="003F0377">
        <w:rPr>
          <w:sz w:val="24"/>
          <w:szCs w:val="24"/>
          <w:lang w:val="en-US"/>
        </w:rPr>
        <w:t xml:space="preserve">protons of PMMA (3.62 ppm, </w:t>
      </w:r>
      <w:r w:rsidRPr="00404633">
        <w:rPr>
          <w:b/>
          <w:sz w:val="24"/>
          <w:szCs w:val="24"/>
          <w:lang w:val="en-US"/>
        </w:rPr>
        <w:t>Figure 2b</w:t>
      </w:r>
      <w:r w:rsidRPr="003F0377">
        <w:rPr>
          <w:sz w:val="24"/>
          <w:szCs w:val="24"/>
          <w:lang w:val="en-US"/>
        </w:rPr>
        <w:t>). The GPC trace displayed a unimodal peak (</w:t>
      </w:r>
      <w:r w:rsidRPr="00404633">
        <w:rPr>
          <w:b/>
          <w:sz w:val="24"/>
          <w:szCs w:val="24"/>
          <w:lang w:val="en-US"/>
        </w:rPr>
        <w:t>Figure 2c</w:t>
      </w:r>
      <w:r w:rsidRPr="003F0377">
        <w:rPr>
          <w:sz w:val="24"/>
          <w:szCs w:val="24"/>
          <w:lang w:val="en-US"/>
        </w:rPr>
        <w:t>), however, when deliberately taken to too high conversions (&gt;70%) a broadening of molecular weight and a high molecular weight shoulder was observed, most likely due to disproportionation side reactions (</w:t>
      </w:r>
      <w:r w:rsidRPr="00404633">
        <w:rPr>
          <w:b/>
          <w:sz w:val="24"/>
          <w:szCs w:val="24"/>
          <w:lang w:val="en-US"/>
        </w:rPr>
        <w:t>Figure 2d</w:t>
      </w:r>
      <w:r w:rsidRPr="003F0377">
        <w:rPr>
          <w:sz w:val="24"/>
          <w:szCs w:val="24"/>
          <w:lang w:val="en-US"/>
        </w:rPr>
        <w:t xml:space="preserve">). The DP of the final block of PDMA was 200 upon comparison of the PCL in chain ether protons (4.08 ppm) and the DMA side chain methyl protons (2.93 ppm, </w:t>
      </w:r>
      <w:r w:rsidRPr="00404633">
        <w:rPr>
          <w:b/>
          <w:sz w:val="24"/>
          <w:szCs w:val="24"/>
          <w:lang w:val="en-US"/>
        </w:rPr>
        <w:t>Figure 3b</w:t>
      </w:r>
      <w:r w:rsidRPr="003F0377">
        <w:rPr>
          <w:sz w:val="24"/>
          <w:szCs w:val="24"/>
          <w:lang w:val="en-US"/>
        </w:rPr>
        <w:t>). Again, the GPC trace was narrow and unimodal (</w:t>
      </w:r>
      <w:r w:rsidRPr="00404633">
        <w:rPr>
          <w:b/>
          <w:sz w:val="24"/>
          <w:szCs w:val="24"/>
          <w:lang w:val="en-US"/>
        </w:rPr>
        <w:t>Figure 3c</w:t>
      </w:r>
      <w:r w:rsidRPr="003F0377">
        <w:rPr>
          <w:sz w:val="24"/>
          <w:szCs w:val="24"/>
          <w:lang w:val="en-US"/>
        </w:rPr>
        <w:t>). Upon repetition of the chain extension using impure PCL-PMMA, a low molecular weight shoulder appears (</w:t>
      </w:r>
      <w:r w:rsidRPr="00404633">
        <w:rPr>
          <w:b/>
          <w:sz w:val="24"/>
          <w:szCs w:val="24"/>
          <w:lang w:val="en-US"/>
        </w:rPr>
        <w:t>Figure 3d</w:t>
      </w:r>
      <w:r w:rsidRPr="003F0377">
        <w:rPr>
          <w:sz w:val="24"/>
          <w:szCs w:val="24"/>
          <w:lang w:val="en-US"/>
        </w:rPr>
        <w:t>). This is a manifestation of a larger concentration of initiator in the polymerization, which results in a larger proportion of initiator derived chains being produced.</w:t>
      </w:r>
    </w:p>
    <w:p w14:paraId="502D6036" w14:textId="77777777" w:rsidR="00370CCF" w:rsidRPr="003F0377" w:rsidRDefault="00370CCF" w:rsidP="00DE0E5A">
      <w:pPr>
        <w:pStyle w:val="af9"/>
        <w:jc w:val="both"/>
        <w:rPr>
          <w:sz w:val="24"/>
          <w:szCs w:val="24"/>
          <w:lang w:val="en-US"/>
        </w:rPr>
      </w:pPr>
    </w:p>
    <w:p w14:paraId="77D0C89D" w14:textId="283622E2" w:rsidR="00370CCF" w:rsidRPr="003F0377" w:rsidRDefault="00370CCF" w:rsidP="00DE0E5A">
      <w:pPr>
        <w:pStyle w:val="af9"/>
        <w:jc w:val="both"/>
        <w:rPr>
          <w:sz w:val="24"/>
          <w:szCs w:val="24"/>
          <w:lang w:val="en-US"/>
        </w:rPr>
      </w:pPr>
      <w:r w:rsidRPr="003F0377">
        <w:rPr>
          <w:sz w:val="24"/>
          <w:szCs w:val="24"/>
          <w:lang w:val="en-US"/>
        </w:rPr>
        <w:t>The self-nucleation process (the first step in a living CDSA) generated structures that were observed by transmission electron microscopy (TEM). Images collected after three days of aging displayed high-aspect ratio cylindrical particles accompanied by a sub-population of spheres (</w:t>
      </w:r>
      <w:r w:rsidRPr="00404633">
        <w:rPr>
          <w:b/>
          <w:sz w:val="24"/>
          <w:szCs w:val="24"/>
          <w:lang w:val="en-US"/>
        </w:rPr>
        <w:t>Figure 4a</w:t>
      </w:r>
      <w:r w:rsidRPr="003F0377">
        <w:rPr>
          <w:sz w:val="24"/>
          <w:szCs w:val="24"/>
          <w:lang w:val="en-US"/>
        </w:rPr>
        <w:t xml:space="preserve">). The latter are </w:t>
      </w:r>
      <w:proofErr w:type="spellStart"/>
      <w:r w:rsidRPr="003F0377">
        <w:rPr>
          <w:sz w:val="24"/>
          <w:szCs w:val="24"/>
          <w:lang w:val="en-US"/>
        </w:rPr>
        <w:t>unimer</w:t>
      </w:r>
      <w:proofErr w:type="spellEnd"/>
      <w:r w:rsidRPr="003F0377">
        <w:rPr>
          <w:sz w:val="24"/>
          <w:szCs w:val="24"/>
          <w:lang w:val="en-US"/>
        </w:rPr>
        <w:t xml:space="preserve"> chains </w:t>
      </w:r>
      <w:r w:rsidR="003C2040" w:rsidRPr="003F0377">
        <w:rPr>
          <w:sz w:val="24"/>
          <w:szCs w:val="24"/>
          <w:lang w:val="en-US"/>
        </w:rPr>
        <w:t xml:space="preserve">which </w:t>
      </w:r>
      <w:r w:rsidRPr="003F0377">
        <w:rPr>
          <w:sz w:val="24"/>
          <w:szCs w:val="24"/>
          <w:lang w:val="en-US"/>
        </w:rPr>
        <w:t>have not yet grown onto the cylinders</w:t>
      </w:r>
      <w:r w:rsidR="003C2040" w:rsidRPr="003F0377">
        <w:rPr>
          <w:sz w:val="24"/>
          <w:szCs w:val="24"/>
          <w:lang w:val="en-US"/>
        </w:rPr>
        <w:t>.</w:t>
      </w:r>
      <w:r w:rsidRPr="003F0377">
        <w:rPr>
          <w:sz w:val="24"/>
          <w:szCs w:val="24"/>
          <w:lang w:val="en-US"/>
        </w:rPr>
        <w:t xml:space="preserve"> </w:t>
      </w:r>
      <w:r w:rsidR="003C2040" w:rsidRPr="003F0377">
        <w:rPr>
          <w:sz w:val="24"/>
          <w:szCs w:val="24"/>
          <w:lang w:val="en-US"/>
        </w:rPr>
        <w:t>U</w:t>
      </w:r>
      <w:r w:rsidRPr="003F0377">
        <w:rPr>
          <w:sz w:val="24"/>
          <w:szCs w:val="24"/>
          <w:lang w:val="en-US"/>
        </w:rPr>
        <w:t>pon aging for a further ten days, a pure phase of cylinders was observed (</w:t>
      </w:r>
      <w:r w:rsidRPr="00404633">
        <w:rPr>
          <w:b/>
          <w:sz w:val="24"/>
          <w:szCs w:val="24"/>
          <w:lang w:val="en-US"/>
        </w:rPr>
        <w:t>Figure 4b</w:t>
      </w:r>
      <w:r w:rsidRPr="003F0377">
        <w:rPr>
          <w:sz w:val="24"/>
          <w:szCs w:val="24"/>
          <w:lang w:val="en-US"/>
        </w:rPr>
        <w:t xml:space="preserve">). Sonication of the long cylinders caused them to fragment, yielding small cylindrical particles (seeds) with, upon examination of at least </w:t>
      </w:r>
      <w:r w:rsidR="00FC07D2" w:rsidRPr="003F0377">
        <w:rPr>
          <w:sz w:val="24"/>
          <w:szCs w:val="24"/>
          <w:lang w:val="en-US"/>
        </w:rPr>
        <w:t>3</w:t>
      </w:r>
      <w:r w:rsidRPr="003F0377">
        <w:rPr>
          <w:sz w:val="24"/>
          <w:szCs w:val="24"/>
          <w:lang w:val="en-US"/>
        </w:rPr>
        <w:t>00 particles by TEM, an average contour length of 90 nm with a dispersity of 1.15 (</w:t>
      </w:r>
      <w:r w:rsidRPr="00A50491">
        <w:rPr>
          <w:b/>
          <w:sz w:val="24"/>
          <w:szCs w:val="24"/>
          <w:lang w:val="en-US"/>
        </w:rPr>
        <w:t>Figure 4c</w:t>
      </w:r>
      <w:r w:rsidRPr="003F0377">
        <w:rPr>
          <w:sz w:val="24"/>
          <w:szCs w:val="24"/>
          <w:lang w:val="en-US"/>
        </w:rPr>
        <w:t>). These seeds were used to generate populations of cylinders with increasingly longer contour length by the simple addition of polymer chains (</w:t>
      </w:r>
      <w:proofErr w:type="spellStart"/>
      <w:r w:rsidRPr="003F0377">
        <w:rPr>
          <w:sz w:val="24"/>
          <w:szCs w:val="24"/>
          <w:lang w:val="en-US"/>
        </w:rPr>
        <w:t>unimer</w:t>
      </w:r>
      <w:proofErr w:type="spellEnd"/>
      <w:r w:rsidRPr="003F0377">
        <w:rPr>
          <w:sz w:val="24"/>
          <w:szCs w:val="24"/>
          <w:lang w:val="en-US"/>
        </w:rPr>
        <w:t>) in a common solvent (</w:t>
      </w:r>
      <w:r w:rsidRPr="00A50491">
        <w:rPr>
          <w:b/>
          <w:sz w:val="24"/>
          <w:szCs w:val="24"/>
          <w:lang w:val="en-US"/>
        </w:rPr>
        <w:t>Figure 5b-g</w:t>
      </w:r>
      <w:r w:rsidRPr="003F0377">
        <w:rPr>
          <w:sz w:val="24"/>
          <w:szCs w:val="24"/>
          <w:lang w:val="en-US"/>
        </w:rPr>
        <w:t>). Interestingly, when L</w:t>
      </w:r>
      <w:r w:rsidRPr="003F0377">
        <w:rPr>
          <w:i/>
          <w:sz w:val="24"/>
          <w:szCs w:val="24"/>
          <w:vertAlign w:val="subscript"/>
          <w:lang w:val="en-US"/>
        </w:rPr>
        <w:t>N</w:t>
      </w:r>
      <w:r w:rsidRPr="003F0377">
        <w:rPr>
          <w:sz w:val="24"/>
          <w:szCs w:val="24"/>
          <w:lang w:val="en-US"/>
        </w:rPr>
        <w:t xml:space="preserve"> of the particles is plotted against the mass ratio of </w:t>
      </w:r>
      <w:proofErr w:type="spellStart"/>
      <w:r w:rsidRPr="003F0377">
        <w:rPr>
          <w:sz w:val="24"/>
          <w:szCs w:val="24"/>
          <w:lang w:val="en-US"/>
        </w:rPr>
        <w:t>unimer</w:t>
      </w:r>
      <w:proofErr w:type="spellEnd"/>
      <w:r w:rsidRPr="003F0377">
        <w:rPr>
          <w:sz w:val="24"/>
          <w:szCs w:val="24"/>
          <w:lang w:val="en-US"/>
        </w:rPr>
        <w:t xml:space="preserve"> to seeds</w:t>
      </w:r>
      <w:r w:rsidR="001A721D" w:rsidRPr="003F0377">
        <w:rPr>
          <w:sz w:val="24"/>
          <w:szCs w:val="24"/>
          <w:lang w:val="en-US"/>
        </w:rPr>
        <w:t>,</w:t>
      </w:r>
      <w:r w:rsidRPr="003F0377">
        <w:rPr>
          <w:sz w:val="24"/>
          <w:szCs w:val="24"/>
          <w:lang w:val="en-US"/>
        </w:rPr>
        <w:t xml:space="preserve"> a linear trend is observed (</w:t>
      </w:r>
      <w:r w:rsidRPr="00A50491">
        <w:rPr>
          <w:b/>
          <w:sz w:val="24"/>
          <w:szCs w:val="24"/>
          <w:lang w:val="en-US"/>
        </w:rPr>
        <w:t>Figure 5i</w:t>
      </w:r>
      <w:r w:rsidRPr="003F0377">
        <w:rPr>
          <w:sz w:val="24"/>
          <w:szCs w:val="24"/>
          <w:lang w:val="en-US"/>
        </w:rPr>
        <w:t>). Further analysis of these particles by TEM indicates incredible uniformity over all the samples (</w:t>
      </w:r>
      <w:r w:rsidRPr="00A50491">
        <w:rPr>
          <w:b/>
          <w:sz w:val="24"/>
          <w:szCs w:val="24"/>
          <w:lang w:val="en-US"/>
        </w:rPr>
        <w:t>Figure 5h</w:t>
      </w:r>
      <w:r w:rsidRPr="003F0377">
        <w:rPr>
          <w:sz w:val="24"/>
          <w:szCs w:val="24"/>
          <w:lang w:val="en-US"/>
        </w:rPr>
        <w:t xml:space="preserve">). </w:t>
      </w:r>
    </w:p>
    <w:p w14:paraId="1FAD1670" w14:textId="77777777" w:rsidR="00370CCF" w:rsidRPr="003F0377" w:rsidRDefault="00370CCF" w:rsidP="00DE0E5A">
      <w:pPr>
        <w:pStyle w:val="af9"/>
        <w:jc w:val="both"/>
        <w:rPr>
          <w:sz w:val="24"/>
          <w:szCs w:val="24"/>
          <w:lang w:val="en-US"/>
        </w:rPr>
      </w:pPr>
    </w:p>
    <w:p w14:paraId="4E4293A3" w14:textId="1B72A9F1" w:rsidR="00370CCF" w:rsidRPr="003F0377" w:rsidRDefault="00370CCF" w:rsidP="00DE0E5A">
      <w:pPr>
        <w:pStyle w:val="af9"/>
        <w:jc w:val="both"/>
        <w:rPr>
          <w:sz w:val="24"/>
          <w:szCs w:val="24"/>
          <w:lang w:val="en-US"/>
        </w:rPr>
      </w:pPr>
      <w:r w:rsidRPr="003F0377">
        <w:rPr>
          <w:sz w:val="24"/>
          <w:szCs w:val="24"/>
          <w:lang w:val="en-US"/>
        </w:rPr>
        <w:t xml:space="preserve">Multiple issues can arise during living CDSA. </w:t>
      </w:r>
      <w:r w:rsidR="006A0FBB" w:rsidRPr="003F0377">
        <w:rPr>
          <w:sz w:val="24"/>
          <w:szCs w:val="24"/>
          <w:lang w:val="en-US"/>
        </w:rPr>
        <w:t>R</w:t>
      </w:r>
      <w:r w:rsidRPr="003F0377">
        <w:rPr>
          <w:sz w:val="24"/>
          <w:szCs w:val="24"/>
          <w:lang w:val="en-US"/>
        </w:rPr>
        <w:t xml:space="preserve">epetition of the self-nucleation process with a triblock copolymer that has a low molecular weight tail results in </w:t>
      </w:r>
      <w:r w:rsidR="006A0FBB" w:rsidRPr="003F0377">
        <w:rPr>
          <w:sz w:val="24"/>
          <w:szCs w:val="24"/>
          <w:lang w:val="en-US"/>
        </w:rPr>
        <w:t xml:space="preserve">the observation of </w:t>
      </w:r>
      <w:r w:rsidRPr="003F0377">
        <w:rPr>
          <w:sz w:val="24"/>
          <w:szCs w:val="24"/>
          <w:lang w:val="en-US"/>
        </w:rPr>
        <w:t>a population of plate-like structures (</w:t>
      </w:r>
      <w:r w:rsidRPr="00A50491">
        <w:rPr>
          <w:b/>
          <w:sz w:val="24"/>
          <w:szCs w:val="24"/>
          <w:lang w:val="en-US"/>
        </w:rPr>
        <w:t>Figure 6a</w:t>
      </w:r>
      <w:r w:rsidRPr="003F0377">
        <w:rPr>
          <w:sz w:val="24"/>
          <w:szCs w:val="24"/>
          <w:lang w:val="en-US"/>
        </w:rPr>
        <w:t xml:space="preserve">). If total sonication times exceed 30 min or cycle times are in excess of </w:t>
      </w:r>
      <w:r w:rsidR="00A50491">
        <w:rPr>
          <w:sz w:val="24"/>
          <w:szCs w:val="24"/>
          <w:lang w:val="en-US"/>
        </w:rPr>
        <w:t>2</w:t>
      </w:r>
      <w:r w:rsidRPr="003F0377">
        <w:rPr>
          <w:sz w:val="24"/>
          <w:szCs w:val="24"/>
          <w:lang w:val="en-US"/>
        </w:rPr>
        <w:t xml:space="preserve"> min, the uniformity of the cylinders suffers greatly (</w:t>
      </w:r>
      <w:r w:rsidRPr="00A50491">
        <w:rPr>
          <w:b/>
          <w:sz w:val="24"/>
          <w:szCs w:val="24"/>
          <w:lang w:val="en-US"/>
        </w:rPr>
        <w:t>Figure 6b</w:t>
      </w:r>
      <w:r w:rsidRPr="003F0377">
        <w:rPr>
          <w:sz w:val="24"/>
          <w:szCs w:val="24"/>
          <w:lang w:val="en-US"/>
        </w:rPr>
        <w:t>). This is due to a small proportion of polymer dissolving from the particles (either due to the formation of extremely small, unstable particles, or through heating of the particle dispersion) and recrystallizing onto the remaining cylinders. Finally, the volume of common solvent added during the cylinder extension step can cause plate-like structures to be observed by TEM (</w:t>
      </w:r>
      <w:r w:rsidRPr="00A50491">
        <w:rPr>
          <w:b/>
          <w:sz w:val="24"/>
          <w:szCs w:val="24"/>
          <w:lang w:val="en-US"/>
        </w:rPr>
        <w:t>Figure 6c</w:t>
      </w:r>
      <w:r w:rsidRPr="003F0377">
        <w:rPr>
          <w:sz w:val="24"/>
          <w:szCs w:val="24"/>
          <w:lang w:val="en-US"/>
        </w:rPr>
        <w:t xml:space="preserve">). </w:t>
      </w:r>
    </w:p>
    <w:p w14:paraId="7F5815FC" w14:textId="3133E33C" w:rsidR="004A71E4" w:rsidRPr="003F0377" w:rsidRDefault="004A71E4" w:rsidP="00DE0E5A">
      <w:pPr>
        <w:rPr>
          <w:rFonts w:asciiTheme="minorHAnsi" w:hAnsiTheme="minorHAnsi" w:cstheme="minorHAnsi"/>
          <w:color w:val="808080" w:themeColor="background1" w:themeShade="80"/>
        </w:rPr>
      </w:pPr>
    </w:p>
    <w:p w14:paraId="38E4B90A" w14:textId="5AD23DE8" w:rsidR="00DA04C9" w:rsidRPr="003F0377" w:rsidRDefault="00B32616" w:rsidP="00DE0E5A">
      <w:pPr>
        <w:rPr>
          <w:rFonts w:asciiTheme="minorHAnsi" w:hAnsiTheme="minorHAnsi" w:cstheme="minorHAnsi"/>
          <w:b/>
        </w:rPr>
      </w:pPr>
      <w:r w:rsidRPr="003F0377">
        <w:rPr>
          <w:rFonts w:asciiTheme="minorHAnsi" w:hAnsiTheme="minorHAnsi" w:cstheme="minorHAnsi"/>
          <w:b/>
        </w:rPr>
        <w:t xml:space="preserve">FIGURE </w:t>
      </w:r>
      <w:r w:rsidR="0013621E" w:rsidRPr="003F0377">
        <w:rPr>
          <w:rFonts w:asciiTheme="minorHAnsi" w:hAnsiTheme="minorHAnsi" w:cstheme="minorHAnsi"/>
          <w:b/>
        </w:rPr>
        <w:t xml:space="preserve">AND TABLE </w:t>
      </w:r>
      <w:r w:rsidRPr="003F0377">
        <w:rPr>
          <w:rFonts w:asciiTheme="minorHAnsi" w:hAnsiTheme="minorHAnsi" w:cstheme="minorHAnsi"/>
          <w:b/>
        </w:rPr>
        <w:t>LEGENDS:</w:t>
      </w:r>
    </w:p>
    <w:p w14:paraId="31B9C176" w14:textId="55B40392" w:rsidR="008827F6" w:rsidRPr="003F0377" w:rsidRDefault="008827F6" w:rsidP="00DE0E5A">
      <w:pPr>
        <w:pStyle w:val="af5"/>
        <w:jc w:val="both"/>
      </w:pPr>
      <w:r w:rsidRPr="00A50491">
        <w:rPr>
          <w:b/>
        </w:rPr>
        <w:t>Figure 1:</w:t>
      </w:r>
      <w:r w:rsidRPr="003F0377">
        <w:t xml:space="preserve"> </w:t>
      </w:r>
      <w:r w:rsidR="006C47FA" w:rsidRPr="003F0377">
        <w:rPr>
          <w:b/>
        </w:rPr>
        <w:t xml:space="preserve">Typical </w:t>
      </w:r>
      <w:r w:rsidR="00A50491" w:rsidRPr="003F0377">
        <w:rPr>
          <w:b/>
        </w:rPr>
        <w:t xml:space="preserve">results from a ring-opening polymerization </w:t>
      </w:r>
      <w:r w:rsidR="006C47FA" w:rsidRPr="003F0377">
        <w:rPr>
          <w:b/>
        </w:rPr>
        <w:t xml:space="preserve">of ε-caprolactone. </w:t>
      </w:r>
      <w:r w:rsidR="00A50491" w:rsidRPr="00A50491">
        <w:t>(</w:t>
      </w:r>
      <w:r w:rsidRPr="00A50491">
        <w:rPr>
          <w:b/>
        </w:rPr>
        <w:t>a</w:t>
      </w:r>
      <w:r w:rsidRPr="003F0377">
        <w:t>) The reaction scheme of the synthesis of PCL</w:t>
      </w:r>
      <w:r w:rsidRPr="003F0377">
        <w:rPr>
          <w:vertAlign w:val="subscript"/>
        </w:rPr>
        <w:t>50</w:t>
      </w:r>
      <w:r w:rsidRPr="003F0377">
        <w:t xml:space="preserve">, </w:t>
      </w:r>
      <w:r w:rsidR="00A50491">
        <w:t>(</w:t>
      </w:r>
      <w:r w:rsidRPr="00A50491">
        <w:rPr>
          <w:b/>
        </w:rPr>
        <w:t>b</w:t>
      </w:r>
      <w:r w:rsidRPr="003F0377">
        <w:t xml:space="preserve">) the </w:t>
      </w:r>
      <w:r w:rsidRPr="003F0377">
        <w:rPr>
          <w:vertAlign w:val="superscript"/>
        </w:rPr>
        <w:t>1</w:t>
      </w:r>
      <w:r w:rsidRPr="003F0377">
        <w:t xml:space="preserve">H NMR spectrum displaying the resonances that are used to calculate DP and </w:t>
      </w:r>
      <w:r w:rsidR="00A50491">
        <w:t>(</w:t>
      </w:r>
      <w:r w:rsidRPr="00A50491">
        <w:rPr>
          <w:b/>
        </w:rPr>
        <w:t>c</w:t>
      </w:r>
      <w:r w:rsidRPr="003F0377">
        <w:t xml:space="preserve">) a typical molecular weight distribution, </w:t>
      </w:r>
      <w:r w:rsidR="00A50491">
        <w:t>(</w:t>
      </w:r>
      <w:r w:rsidRPr="00A50491">
        <w:rPr>
          <w:b/>
        </w:rPr>
        <w:t>d</w:t>
      </w:r>
      <w:r w:rsidRPr="003F0377">
        <w:t xml:space="preserve">) a molecular weight distribution of an ROP that contains trace water and </w:t>
      </w:r>
      <w:r w:rsidR="00A50491">
        <w:t>(</w:t>
      </w:r>
      <w:r w:rsidRPr="00A50491">
        <w:rPr>
          <w:b/>
        </w:rPr>
        <w:t>e</w:t>
      </w:r>
      <w:r w:rsidRPr="003F0377">
        <w:t xml:space="preserve">) a molecular weight distribution of an ROP that has reacted for too long. </w:t>
      </w:r>
    </w:p>
    <w:p w14:paraId="663E8618" w14:textId="28E6B22A" w:rsidR="00DA04C9" w:rsidRPr="003F0377" w:rsidRDefault="00DA04C9" w:rsidP="00DE0E5A">
      <w:pPr>
        <w:pStyle w:val="af5"/>
        <w:jc w:val="both"/>
      </w:pPr>
    </w:p>
    <w:p w14:paraId="5C6CD018" w14:textId="22F416A2" w:rsidR="008827F6" w:rsidRPr="003F0377" w:rsidRDefault="008827F6" w:rsidP="00DE0E5A">
      <w:pPr>
        <w:pStyle w:val="af5"/>
        <w:jc w:val="both"/>
      </w:pPr>
      <w:r w:rsidRPr="00A50491">
        <w:rPr>
          <w:b/>
        </w:rPr>
        <w:t>Figure 2:</w:t>
      </w:r>
      <w:r w:rsidRPr="003F0377">
        <w:t xml:space="preserve"> </w:t>
      </w:r>
      <w:r w:rsidR="006C47FA" w:rsidRPr="003F0377">
        <w:rPr>
          <w:b/>
        </w:rPr>
        <w:t xml:space="preserve">Typical </w:t>
      </w:r>
      <w:r w:rsidR="00A50491">
        <w:rPr>
          <w:b/>
        </w:rPr>
        <w:t>r</w:t>
      </w:r>
      <w:r w:rsidR="006C47FA" w:rsidRPr="003F0377">
        <w:rPr>
          <w:b/>
        </w:rPr>
        <w:t xml:space="preserve">esults from a RAFT </w:t>
      </w:r>
      <w:r w:rsidR="00A50491" w:rsidRPr="003F0377">
        <w:rPr>
          <w:b/>
        </w:rPr>
        <w:t>polymerization of methyl methacrylate</w:t>
      </w:r>
      <w:r w:rsidR="006C47FA" w:rsidRPr="003F0377">
        <w:rPr>
          <w:b/>
        </w:rPr>
        <w:t>.</w:t>
      </w:r>
      <w:r w:rsidR="00A50491">
        <w:rPr>
          <w:b/>
        </w:rPr>
        <w:t xml:space="preserve"> </w:t>
      </w:r>
      <w:r w:rsidR="00A50491" w:rsidRPr="00A50491">
        <w:t>(</w:t>
      </w:r>
      <w:r w:rsidRPr="00A50491">
        <w:rPr>
          <w:b/>
        </w:rPr>
        <w:t>a</w:t>
      </w:r>
      <w:r w:rsidRPr="003F0377">
        <w:t>) The reaction scheme of the synthesis of PCL</w:t>
      </w:r>
      <w:r w:rsidRPr="003F0377">
        <w:rPr>
          <w:vertAlign w:val="subscript"/>
        </w:rPr>
        <w:t>50</w:t>
      </w:r>
      <w:r w:rsidRPr="003F0377">
        <w:t>-PMMA</w:t>
      </w:r>
      <w:r w:rsidRPr="003F0377">
        <w:rPr>
          <w:vertAlign w:val="subscript"/>
        </w:rPr>
        <w:t>10</w:t>
      </w:r>
      <w:r w:rsidRPr="003F0377">
        <w:t xml:space="preserve">, </w:t>
      </w:r>
      <w:r w:rsidR="00A50491">
        <w:t>(</w:t>
      </w:r>
      <w:r w:rsidRPr="00A50491">
        <w:rPr>
          <w:b/>
        </w:rPr>
        <w:t>b</w:t>
      </w:r>
      <w:r w:rsidRPr="003F0377">
        <w:t xml:space="preserve">) the </w:t>
      </w:r>
      <w:r w:rsidRPr="003F0377">
        <w:rPr>
          <w:vertAlign w:val="superscript"/>
        </w:rPr>
        <w:t>1</w:t>
      </w:r>
      <w:r w:rsidRPr="003F0377">
        <w:t xml:space="preserve">H NMR spectrum displaying the resonances that are used to calculate DP and </w:t>
      </w:r>
      <w:r w:rsidR="00A50491">
        <w:t>(</w:t>
      </w:r>
      <w:r w:rsidRPr="00A50491">
        <w:rPr>
          <w:b/>
        </w:rPr>
        <w:t>c</w:t>
      </w:r>
      <w:r w:rsidRPr="003F0377">
        <w:t>) a typical molecular weight distribution of a good RAFT polymeri</w:t>
      </w:r>
      <w:r w:rsidR="00A50491">
        <w:t>z</w:t>
      </w:r>
      <w:r w:rsidRPr="003F0377">
        <w:t xml:space="preserve">ation of MMA, </w:t>
      </w:r>
      <w:r w:rsidR="00A50491">
        <w:t>(</w:t>
      </w:r>
      <w:r w:rsidRPr="00A50491">
        <w:rPr>
          <w:b/>
        </w:rPr>
        <w:t>d</w:t>
      </w:r>
      <w:r w:rsidRPr="003F0377">
        <w:t>) a typical molecular weight distribution</w:t>
      </w:r>
      <w:r w:rsidR="00A50491">
        <w:t xml:space="preserve"> </w:t>
      </w:r>
      <w:r w:rsidRPr="003F0377">
        <w:t>of a RAFT polymeri</w:t>
      </w:r>
      <w:r w:rsidR="00A50491">
        <w:t>z</w:t>
      </w:r>
      <w:r w:rsidRPr="003F0377">
        <w:t>ation of MMA that has been taken to too high conversion.</w:t>
      </w:r>
    </w:p>
    <w:p w14:paraId="4F36CFEA" w14:textId="77777777" w:rsidR="008827F6" w:rsidRPr="003F0377" w:rsidRDefault="008827F6" w:rsidP="00DE0E5A">
      <w:pPr>
        <w:pStyle w:val="af5"/>
        <w:jc w:val="both"/>
      </w:pPr>
    </w:p>
    <w:p w14:paraId="11810876" w14:textId="54AAD5C2" w:rsidR="008827F6" w:rsidRPr="003F0377" w:rsidRDefault="008827F6" w:rsidP="00DE0E5A">
      <w:pPr>
        <w:pStyle w:val="af5"/>
        <w:jc w:val="both"/>
      </w:pPr>
      <w:r w:rsidRPr="00A50491">
        <w:rPr>
          <w:b/>
        </w:rPr>
        <w:t>Figure 3:</w:t>
      </w:r>
      <w:r w:rsidRPr="003F0377">
        <w:t xml:space="preserve"> </w:t>
      </w:r>
      <w:r w:rsidR="006C47FA" w:rsidRPr="003F0377">
        <w:rPr>
          <w:b/>
        </w:rPr>
        <w:t xml:space="preserve">Typical </w:t>
      </w:r>
      <w:r w:rsidR="00A50491">
        <w:rPr>
          <w:b/>
        </w:rPr>
        <w:t>r</w:t>
      </w:r>
      <w:r w:rsidR="006C47FA" w:rsidRPr="003F0377">
        <w:rPr>
          <w:b/>
        </w:rPr>
        <w:t xml:space="preserve">esults from a RAFT </w:t>
      </w:r>
      <w:r w:rsidR="00A50491">
        <w:rPr>
          <w:b/>
        </w:rPr>
        <w:t>p</w:t>
      </w:r>
      <w:r w:rsidR="006C47FA" w:rsidRPr="003F0377">
        <w:rPr>
          <w:b/>
        </w:rPr>
        <w:t xml:space="preserve">olymerization of </w:t>
      </w:r>
      <w:proofErr w:type="gramStart"/>
      <w:r w:rsidR="006C47FA" w:rsidRPr="003F0377">
        <w:rPr>
          <w:b/>
          <w:i/>
        </w:rPr>
        <w:t>N,N</w:t>
      </w:r>
      <w:proofErr w:type="gramEnd"/>
      <w:r w:rsidR="006C47FA" w:rsidRPr="003F0377">
        <w:rPr>
          <w:b/>
        </w:rPr>
        <w:t>-</w:t>
      </w:r>
      <w:r w:rsidR="00A50491">
        <w:rPr>
          <w:b/>
        </w:rPr>
        <w:t>d</w:t>
      </w:r>
      <w:r w:rsidR="006C47FA" w:rsidRPr="003F0377">
        <w:rPr>
          <w:b/>
        </w:rPr>
        <w:t>imethylacrylamide.</w:t>
      </w:r>
      <w:r w:rsidR="00A50491">
        <w:rPr>
          <w:b/>
        </w:rPr>
        <w:t xml:space="preserve"> </w:t>
      </w:r>
      <w:r w:rsidR="00A50491" w:rsidRPr="00A50491">
        <w:t>(</w:t>
      </w:r>
      <w:r w:rsidRPr="00A50491">
        <w:rPr>
          <w:b/>
        </w:rPr>
        <w:t>a</w:t>
      </w:r>
      <w:r w:rsidRPr="003F0377">
        <w:t>) The reaction scheme of the synthesis of PCL</w:t>
      </w:r>
      <w:r w:rsidRPr="003F0377">
        <w:rPr>
          <w:vertAlign w:val="subscript"/>
        </w:rPr>
        <w:t>50</w:t>
      </w:r>
      <w:r w:rsidRPr="003F0377">
        <w:t>-PMMA</w:t>
      </w:r>
      <w:r w:rsidRPr="003F0377">
        <w:rPr>
          <w:vertAlign w:val="subscript"/>
        </w:rPr>
        <w:t>10</w:t>
      </w:r>
      <w:r w:rsidRPr="003F0377">
        <w:t>-PDMA</w:t>
      </w:r>
      <w:proofErr w:type="gramStart"/>
      <w:r w:rsidRPr="003F0377">
        <w:rPr>
          <w:vertAlign w:val="subscript"/>
        </w:rPr>
        <w:t xml:space="preserve">200 </w:t>
      </w:r>
      <w:r w:rsidRPr="003F0377">
        <w:t>,</w:t>
      </w:r>
      <w:proofErr w:type="gramEnd"/>
      <w:r w:rsidRPr="003F0377">
        <w:t xml:space="preserve"> </w:t>
      </w:r>
      <w:r w:rsidR="00A50491">
        <w:t>(</w:t>
      </w:r>
      <w:r w:rsidRPr="00A50491">
        <w:rPr>
          <w:b/>
        </w:rPr>
        <w:t>b</w:t>
      </w:r>
      <w:r w:rsidRPr="003F0377">
        <w:t xml:space="preserve">) the </w:t>
      </w:r>
      <w:r w:rsidRPr="003F0377">
        <w:rPr>
          <w:vertAlign w:val="superscript"/>
        </w:rPr>
        <w:t>1</w:t>
      </w:r>
      <w:r w:rsidRPr="003F0377">
        <w:t xml:space="preserve">H NMR spectrum displaying the resonances that are used to calculate DP and </w:t>
      </w:r>
      <w:r w:rsidR="00A50491">
        <w:t>(</w:t>
      </w:r>
      <w:r w:rsidRPr="00A50491">
        <w:rPr>
          <w:b/>
        </w:rPr>
        <w:t>c</w:t>
      </w:r>
      <w:r w:rsidRPr="003F0377">
        <w:t>) a typical molecular weight distribution of a good RAFT polymeri</w:t>
      </w:r>
      <w:r w:rsidR="00A50491">
        <w:t>z</w:t>
      </w:r>
      <w:r w:rsidRPr="003F0377">
        <w:t xml:space="preserve">ation of DMA, </w:t>
      </w:r>
      <w:r w:rsidR="00A50491">
        <w:t>(</w:t>
      </w:r>
      <w:r w:rsidRPr="00A50491">
        <w:rPr>
          <w:b/>
        </w:rPr>
        <w:t>d</w:t>
      </w:r>
      <w:r w:rsidRPr="003F0377">
        <w:t>) a typical molecular weight distribution of a RAFT polymeri</w:t>
      </w:r>
      <w:r w:rsidR="00A50491">
        <w:t>z</w:t>
      </w:r>
      <w:r w:rsidRPr="003F0377">
        <w:t>ation of DMA that was incorrectly purified in the previous step.</w:t>
      </w:r>
    </w:p>
    <w:p w14:paraId="7C81E604" w14:textId="77777777" w:rsidR="008827F6" w:rsidRPr="003F0377" w:rsidRDefault="008827F6" w:rsidP="00DE0E5A">
      <w:pPr>
        <w:pStyle w:val="af5"/>
        <w:jc w:val="both"/>
      </w:pPr>
    </w:p>
    <w:p w14:paraId="25324F47" w14:textId="52071891" w:rsidR="008827F6" w:rsidRPr="003F0377" w:rsidRDefault="008827F6" w:rsidP="00DE0E5A">
      <w:pPr>
        <w:pStyle w:val="af5"/>
        <w:jc w:val="both"/>
      </w:pPr>
      <w:r w:rsidRPr="00A50491">
        <w:rPr>
          <w:b/>
        </w:rPr>
        <w:t>Figure 4:</w:t>
      </w:r>
      <w:r w:rsidRPr="003F0377">
        <w:t xml:space="preserve"> </w:t>
      </w:r>
      <w:r w:rsidR="006C47FA" w:rsidRPr="003F0377">
        <w:rPr>
          <w:b/>
        </w:rPr>
        <w:t xml:space="preserve">Preparation of </w:t>
      </w:r>
      <w:r w:rsidR="00A50491" w:rsidRPr="003F0377">
        <w:rPr>
          <w:b/>
        </w:rPr>
        <w:t>triblock copolymer seed nanoparticles</w:t>
      </w:r>
      <w:r w:rsidR="006C47FA" w:rsidRPr="003F0377">
        <w:rPr>
          <w:b/>
        </w:rPr>
        <w:t>.</w:t>
      </w:r>
      <w:r w:rsidR="00A50491">
        <w:rPr>
          <w:b/>
        </w:rPr>
        <w:t xml:space="preserve"> </w:t>
      </w:r>
      <w:r w:rsidRPr="003F0377">
        <w:t xml:space="preserve">TEM images of a 5 </w:t>
      </w:r>
      <w:proofErr w:type="gramStart"/>
      <w:r w:rsidRPr="003F0377">
        <w:t>mg.mL</w:t>
      </w:r>
      <w:proofErr w:type="gramEnd"/>
      <w:r w:rsidRPr="003F0377">
        <w:rPr>
          <w:vertAlign w:val="superscript"/>
        </w:rPr>
        <w:t>-1</w:t>
      </w:r>
      <w:r w:rsidRPr="003F0377">
        <w:t xml:space="preserve"> dispersion of PCL</w:t>
      </w:r>
      <w:r w:rsidRPr="003F0377">
        <w:rPr>
          <w:vertAlign w:val="subscript"/>
        </w:rPr>
        <w:t>50</w:t>
      </w:r>
      <w:r w:rsidRPr="003F0377">
        <w:t>-PMMA</w:t>
      </w:r>
      <w:r w:rsidRPr="003F0377">
        <w:rPr>
          <w:vertAlign w:val="subscript"/>
        </w:rPr>
        <w:t>10</w:t>
      </w:r>
      <w:r w:rsidRPr="003F0377">
        <w:t>-PDMA</w:t>
      </w:r>
      <w:r w:rsidRPr="003F0377">
        <w:rPr>
          <w:vertAlign w:val="subscript"/>
        </w:rPr>
        <w:t>200</w:t>
      </w:r>
      <w:r w:rsidRPr="003F0377">
        <w:t xml:space="preserve"> having aged for </w:t>
      </w:r>
      <w:r w:rsidR="00A50491">
        <w:t>(</w:t>
      </w:r>
      <w:r w:rsidRPr="00A50491">
        <w:rPr>
          <w:b/>
        </w:rPr>
        <w:t>a</w:t>
      </w:r>
      <w:r w:rsidRPr="003F0377">
        <w:t xml:space="preserve">) three days, </w:t>
      </w:r>
      <w:r w:rsidR="00A50491">
        <w:t>(</w:t>
      </w:r>
      <w:r w:rsidRPr="00A50491">
        <w:rPr>
          <w:b/>
        </w:rPr>
        <w:t>b</w:t>
      </w:r>
      <w:r w:rsidRPr="003F0377">
        <w:t xml:space="preserve">) two weeks and </w:t>
      </w:r>
      <w:r w:rsidR="00A50491">
        <w:t>(</w:t>
      </w:r>
      <w:r w:rsidRPr="00A50491">
        <w:rPr>
          <w:b/>
        </w:rPr>
        <w:t>c</w:t>
      </w:r>
      <w:r w:rsidRPr="003F0377">
        <w:t>) after 15 x 2 min of sonication cycles. Scale bars are 500 nm, 100 nm and 1000 nm</w:t>
      </w:r>
      <w:r w:rsidR="00A50491">
        <w:t>,</w:t>
      </w:r>
      <w:r w:rsidRPr="003F0377">
        <w:t xml:space="preserve"> respectively.  </w:t>
      </w:r>
    </w:p>
    <w:p w14:paraId="75182EC3" w14:textId="77777777" w:rsidR="00B32616" w:rsidRPr="003F0377" w:rsidRDefault="00B32616" w:rsidP="00DE0E5A">
      <w:pPr>
        <w:pStyle w:val="af5"/>
        <w:jc w:val="both"/>
      </w:pPr>
    </w:p>
    <w:p w14:paraId="1DD84E39" w14:textId="633C2831" w:rsidR="008827F6" w:rsidRPr="003F0377" w:rsidRDefault="008827F6" w:rsidP="00DE0E5A">
      <w:pPr>
        <w:pStyle w:val="af5"/>
        <w:jc w:val="both"/>
      </w:pPr>
      <w:r w:rsidRPr="00A50491">
        <w:rPr>
          <w:b/>
        </w:rPr>
        <w:t>Figure 5:</w:t>
      </w:r>
      <w:r w:rsidRPr="003F0377">
        <w:t xml:space="preserve"> </w:t>
      </w:r>
      <w:r w:rsidR="006C47FA" w:rsidRPr="003F0377">
        <w:rPr>
          <w:b/>
        </w:rPr>
        <w:t xml:space="preserve">Living </w:t>
      </w:r>
      <w:r w:rsidR="00A50491" w:rsidRPr="003F0377">
        <w:rPr>
          <w:b/>
        </w:rPr>
        <w:t>crystallization-driven self-assembly from seeds</w:t>
      </w:r>
      <w:r w:rsidR="006C47FA" w:rsidRPr="003F0377">
        <w:rPr>
          <w:b/>
        </w:rPr>
        <w:t>.</w:t>
      </w:r>
      <w:r w:rsidR="00A50491">
        <w:rPr>
          <w:b/>
        </w:rPr>
        <w:t xml:space="preserve"> </w:t>
      </w:r>
      <w:r w:rsidR="00A50491" w:rsidRPr="00A50491">
        <w:t>(</w:t>
      </w:r>
      <w:r w:rsidRPr="00A50491">
        <w:rPr>
          <w:b/>
        </w:rPr>
        <w:t>a</w:t>
      </w:r>
      <w:r w:rsidRPr="003F0377">
        <w:t xml:space="preserve">) </w:t>
      </w:r>
      <w:r w:rsidR="00A50491">
        <w:t>S</w:t>
      </w:r>
      <w:r w:rsidRPr="003F0377">
        <w:t xml:space="preserve">cheme depicting the sonication and living CDSA of the triblock copolymer, </w:t>
      </w:r>
      <w:r w:rsidR="00A50491">
        <w:t>(</w:t>
      </w:r>
      <w:r w:rsidRPr="00A50491">
        <w:rPr>
          <w:b/>
        </w:rPr>
        <w:t>b-g</w:t>
      </w:r>
      <w:r w:rsidRPr="003F0377">
        <w:t xml:space="preserve">) TEM images of the living CDSA up to 500 nm, </w:t>
      </w:r>
      <w:r w:rsidR="00A50491">
        <w:t>(</w:t>
      </w:r>
      <w:r w:rsidRPr="00A50491">
        <w:rPr>
          <w:b/>
        </w:rPr>
        <w:t>h</w:t>
      </w:r>
      <w:r w:rsidRPr="003F0377">
        <w:t xml:space="preserve">) the properties of the particles and </w:t>
      </w:r>
      <w:r w:rsidR="00A50491">
        <w:t>(</w:t>
      </w:r>
      <w:proofErr w:type="spellStart"/>
      <w:r w:rsidRPr="00A50491">
        <w:rPr>
          <w:b/>
        </w:rPr>
        <w:t>i</w:t>
      </w:r>
      <w:proofErr w:type="spellEnd"/>
      <w:r w:rsidRPr="003F0377">
        <w:t>) the relationship between the average length of the micelles and seed/</w:t>
      </w:r>
      <w:proofErr w:type="spellStart"/>
      <w:r w:rsidRPr="003F0377">
        <w:t>unimer</w:t>
      </w:r>
      <w:proofErr w:type="spellEnd"/>
      <w:r w:rsidRPr="003F0377">
        <w:t xml:space="preserve"> mass ratio. Figure reproduced from </w:t>
      </w:r>
      <w:r w:rsidRPr="003F0377">
        <w:rPr>
          <w:noProof/>
        </w:rPr>
        <w:t xml:space="preserve">Arno, M. C., Inam, M., </w:t>
      </w:r>
      <w:r w:rsidR="00CA18CD" w:rsidRPr="003F0377">
        <w:rPr>
          <w:iCs/>
          <w:noProof/>
        </w:rPr>
        <w:t>et al</w:t>
      </w:r>
      <w:r w:rsidRPr="003F0377">
        <w:rPr>
          <w:i/>
          <w:iCs/>
          <w:noProof/>
        </w:rPr>
        <w:t>.</w:t>
      </w:r>
      <w:r w:rsidRPr="003F0377">
        <w:rPr>
          <w:noProof/>
        </w:rPr>
        <w:t xml:space="preserve"> Precision Epitaxy for Aqueous 1D and 2D Poly(ε-caprolactone) Assemblies. </w:t>
      </w:r>
      <w:r w:rsidRPr="003F0377">
        <w:rPr>
          <w:i/>
          <w:iCs/>
          <w:noProof/>
        </w:rPr>
        <w:t>Journal of the American Chemical Society</w:t>
      </w:r>
      <w:r w:rsidRPr="003F0377">
        <w:rPr>
          <w:noProof/>
        </w:rPr>
        <w:t xml:space="preserve"> </w:t>
      </w:r>
      <w:r w:rsidRPr="003F0377">
        <w:rPr>
          <w:b/>
          <w:noProof/>
        </w:rPr>
        <w:t>139</w:t>
      </w:r>
      <w:r w:rsidRPr="003F0377">
        <w:rPr>
          <w:noProof/>
        </w:rPr>
        <w:t>, (46)16980–16985 (2017).</w:t>
      </w:r>
    </w:p>
    <w:p w14:paraId="33B925F4" w14:textId="77777777" w:rsidR="008827F6" w:rsidRPr="003F0377" w:rsidRDefault="008827F6" w:rsidP="00DE0E5A">
      <w:pPr>
        <w:pStyle w:val="af5"/>
        <w:jc w:val="both"/>
      </w:pPr>
    </w:p>
    <w:p w14:paraId="5F969578" w14:textId="369EE86F" w:rsidR="008827F6" w:rsidRPr="003F0377" w:rsidRDefault="008827F6" w:rsidP="00DE0E5A">
      <w:pPr>
        <w:pStyle w:val="af5"/>
        <w:jc w:val="both"/>
      </w:pPr>
      <w:r w:rsidRPr="00A50491">
        <w:rPr>
          <w:b/>
        </w:rPr>
        <w:t>Figure 6:</w:t>
      </w:r>
      <w:r w:rsidRPr="003F0377">
        <w:t xml:space="preserve"> </w:t>
      </w:r>
      <w:r w:rsidR="006C47FA" w:rsidRPr="003F0377">
        <w:rPr>
          <w:b/>
        </w:rPr>
        <w:t xml:space="preserve">Troubleshooting CDSA of the Triblock Copolymer. </w:t>
      </w:r>
      <w:r w:rsidRPr="003F0377">
        <w:t xml:space="preserve">TEM images of structures </w:t>
      </w:r>
      <w:r w:rsidR="00485646">
        <w:t>(</w:t>
      </w:r>
      <w:r w:rsidRPr="00485646">
        <w:rPr>
          <w:b/>
        </w:rPr>
        <w:t>a</w:t>
      </w:r>
      <w:r w:rsidRPr="003F0377">
        <w:t xml:space="preserve">) formed by CDSA of a triblock copolymer with a low molecular weight shoulder, </w:t>
      </w:r>
      <w:r w:rsidR="00485646">
        <w:t>(</w:t>
      </w:r>
      <w:r w:rsidRPr="00485646">
        <w:rPr>
          <w:b/>
        </w:rPr>
        <w:t>b</w:t>
      </w:r>
      <w:r w:rsidRPr="003F0377">
        <w:t xml:space="preserve">) formed by the incorrect sonication of long cylinders and </w:t>
      </w:r>
      <w:r w:rsidR="00485646">
        <w:t>(</w:t>
      </w:r>
      <w:r w:rsidRPr="00485646">
        <w:rPr>
          <w:b/>
        </w:rPr>
        <w:t>c</w:t>
      </w:r>
      <w:r w:rsidRPr="003F0377">
        <w:t>) formed by the addition of a high volume of common solvent to the seed dispersion.</w:t>
      </w:r>
    </w:p>
    <w:p w14:paraId="55610EDE" w14:textId="77777777" w:rsidR="008827F6" w:rsidRPr="003F0377" w:rsidRDefault="008827F6" w:rsidP="00DE0E5A">
      <w:pPr>
        <w:rPr>
          <w:rFonts w:asciiTheme="minorHAnsi" w:hAnsiTheme="minorHAnsi" w:cstheme="minorHAnsi"/>
          <w:color w:val="808080" w:themeColor="background1" w:themeShade="80"/>
        </w:rPr>
      </w:pPr>
    </w:p>
    <w:p w14:paraId="6A7736F4" w14:textId="56B69DB7" w:rsidR="00612DA9" w:rsidRPr="003F0377" w:rsidRDefault="006305D7" w:rsidP="00DE0E5A">
      <w:pPr>
        <w:rPr>
          <w:rFonts w:asciiTheme="minorHAnsi" w:hAnsiTheme="minorHAnsi" w:cstheme="minorHAnsi"/>
          <w:b/>
          <w:bCs/>
        </w:rPr>
      </w:pPr>
      <w:r w:rsidRPr="003F0377">
        <w:rPr>
          <w:rFonts w:asciiTheme="minorHAnsi" w:hAnsiTheme="minorHAnsi" w:cstheme="minorHAnsi"/>
          <w:b/>
        </w:rPr>
        <w:t>DISCUSSION</w:t>
      </w:r>
      <w:r w:rsidRPr="003F0377">
        <w:rPr>
          <w:rFonts w:asciiTheme="minorHAnsi" w:hAnsiTheme="minorHAnsi" w:cstheme="minorHAnsi"/>
          <w:b/>
          <w:bCs/>
        </w:rPr>
        <w:t>:</w:t>
      </w:r>
    </w:p>
    <w:p w14:paraId="2957F8A7" w14:textId="734C4E7A" w:rsidR="00B7657E" w:rsidRPr="003F0377" w:rsidRDefault="00B7657E" w:rsidP="00DE0E5A">
      <w:pPr>
        <w:pStyle w:val="af9"/>
        <w:jc w:val="both"/>
        <w:rPr>
          <w:sz w:val="24"/>
          <w:szCs w:val="24"/>
          <w:lang w:val="en-US"/>
        </w:rPr>
      </w:pPr>
      <w:r w:rsidRPr="003F0377">
        <w:rPr>
          <w:sz w:val="24"/>
          <w:szCs w:val="24"/>
          <w:lang w:val="en-US"/>
        </w:rPr>
        <w:t>The synthesis and living CDSA of the triblock copolymer PCL</w:t>
      </w:r>
      <w:r w:rsidRPr="003F0377">
        <w:rPr>
          <w:sz w:val="24"/>
          <w:szCs w:val="24"/>
          <w:vertAlign w:val="subscript"/>
          <w:lang w:val="en-US"/>
        </w:rPr>
        <w:t>50</w:t>
      </w:r>
      <w:r w:rsidRPr="003F0377">
        <w:rPr>
          <w:sz w:val="24"/>
          <w:szCs w:val="24"/>
          <w:lang w:val="en-US"/>
        </w:rPr>
        <w:t>-PMMA</w:t>
      </w:r>
      <w:r w:rsidRPr="003F0377">
        <w:rPr>
          <w:sz w:val="24"/>
          <w:szCs w:val="24"/>
          <w:vertAlign w:val="subscript"/>
          <w:lang w:val="en-US"/>
        </w:rPr>
        <w:t>10</w:t>
      </w:r>
      <w:r w:rsidRPr="003F0377">
        <w:rPr>
          <w:sz w:val="24"/>
          <w:szCs w:val="24"/>
          <w:lang w:val="en-US"/>
        </w:rPr>
        <w:t>-PDMA</w:t>
      </w:r>
      <w:r w:rsidRPr="003F0377">
        <w:rPr>
          <w:sz w:val="24"/>
          <w:szCs w:val="24"/>
          <w:vertAlign w:val="subscript"/>
          <w:lang w:val="en-US"/>
        </w:rPr>
        <w:t>200</w:t>
      </w:r>
      <w:r w:rsidRPr="003F0377">
        <w:rPr>
          <w:sz w:val="24"/>
          <w:szCs w:val="24"/>
          <w:lang w:val="en-US"/>
        </w:rPr>
        <w:t xml:space="preserve"> has been outlined. Although stringent conditions are required, the ring-opening polymerization of </w:t>
      </w:r>
      <w:r w:rsidRPr="003F0377">
        <w:rPr>
          <w:rFonts w:cstheme="minorHAnsi"/>
          <w:sz w:val="24"/>
          <w:szCs w:val="24"/>
          <w:lang w:val="en-US"/>
        </w:rPr>
        <w:t>ε</w:t>
      </w:r>
      <w:r w:rsidRPr="003F0377">
        <w:rPr>
          <w:sz w:val="24"/>
          <w:szCs w:val="24"/>
          <w:lang w:val="en-US"/>
        </w:rPr>
        <w:t>-caprolactone gave polymers with excellent properties that enabled the successful chain extensions of MMA and DMA. These polymers were successful in their self-seeding, obtaining a pure phase of cylindrical micelles, which were sonicated into seed particles of L</w:t>
      </w:r>
      <w:r w:rsidRPr="003F0377">
        <w:rPr>
          <w:i/>
          <w:sz w:val="24"/>
          <w:szCs w:val="24"/>
          <w:vertAlign w:val="subscript"/>
          <w:lang w:val="en-US"/>
        </w:rPr>
        <w:t>N</w:t>
      </w:r>
      <w:r w:rsidRPr="003F0377">
        <w:rPr>
          <w:sz w:val="24"/>
          <w:szCs w:val="24"/>
          <w:lang w:val="en-US"/>
        </w:rPr>
        <w:t xml:space="preserve"> 98 nm. Through simple addition of </w:t>
      </w:r>
      <w:proofErr w:type="spellStart"/>
      <w:r w:rsidRPr="003F0377">
        <w:rPr>
          <w:sz w:val="24"/>
          <w:szCs w:val="24"/>
          <w:lang w:val="en-US"/>
        </w:rPr>
        <w:t>unimer</w:t>
      </w:r>
      <w:proofErr w:type="spellEnd"/>
      <w:r w:rsidRPr="003F0377">
        <w:rPr>
          <w:sz w:val="24"/>
          <w:szCs w:val="24"/>
          <w:lang w:val="en-US"/>
        </w:rPr>
        <w:t>, cylinders with average lengths ranging up to 495 nm were produced in a controlled manner.</w:t>
      </w:r>
      <w:r w:rsidR="00B028BE" w:rsidRPr="003F0377">
        <w:rPr>
          <w:sz w:val="24"/>
          <w:szCs w:val="24"/>
          <w:lang w:val="en-US"/>
        </w:rPr>
        <w:t xml:space="preserve"> </w:t>
      </w:r>
      <w:r w:rsidR="00485646">
        <w:rPr>
          <w:sz w:val="24"/>
          <w:szCs w:val="24"/>
          <w:lang w:val="en-US"/>
        </w:rPr>
        <w:t>A</w:t>
      </w:r>
      <w:r w:rsidR="00B028BE" w:rsidRPr="003F0377">
        <w:rPr>
          <w:sz w:val="24"/>
          <w:szCs w:val="24"/>
          <w:lang w:val="en-US"/>
        </w:rPr>
        <w:t xml:space="preserve"> triblock terpolymer is used over a </w:t>
      </w:r>
      <w:proofErr w:type="spellStart"/>
      <w:r w:rsidR="00B028BE" w:rsidRPr="003F0377">
        <w:rPr>
          <w:sz w:val="24"/>
          <w:szCs w:val="24"/>
          <w:lang w:val="en-US"/>
        </w:rPr>
        <w:t>diblock</w:t>
      </w:r>
      <w:proofErr w:type="spellEnd"/>
      <w:r w:rsidR="00B028BE" w:rsidRPr="003F0377">
        <w:rPr>
          <w:sz w:val="24"/>
          <w:szCs w:val="24"/>
          <w:lang w:val="en-US"/>
        </w:rPr>
        <w:t xml:space="preserve"> copolymer in this instance. This overcomes fragmentation issues when the cylinders are transferred to water. It has been previously reported that the incorporation of a stabilizing short block with a high glass transition temperature can prevent the cylinders from fracturing.</w:t>
      </w:r>
    </w:p>
    <w:p w14:paraId="32FD0D2A" w14:textId="77777777" w:rsidR="00B7657E" w:rsidRPr="003F0377" w:rsidRDefault="00B7657E" w:rsidP="00DE0E5A">
      <w:pPr>
        <w:pStyle w:val="af9"/>
        <w:jc w:val="both"/>
        <w:rPr>
          <w:sz w:val="24"/>
          <w:szCs w:val="24"/>
          <w:lang w:val="en-US"/>
        </w:rPr>
      </w:pPr>
    </w:p>
    <w:p w14:paraId="2EEAFA9B" w14:textId="1226AA0B" w:rsidR="00B7657E" w:rsidRPr="003F0377" w:rsidRDefault="00B7657E" w:rsidP="00DE0E5A">
      <w:pPr>
        <w:pStyle w:val="af9"/>
        <w:jc w:val="both"/>
        <w:rPr>
          <w:sz w:val="24"/>
          <w:szCs w:val="24"/>
          <w:lang w:val="en-US"/>
        </w:rPr>
      </w:pPr>
      <w:r w:rsidRPr="003F0377">
        <w:rPr>
          <w:sz w:val="24"/>
          <w:szCs w:val="24"/>
          <w:lang w:val="en-US"/>
        </w:rPr>
        <w:t xml:space="preserve">However, deviation from the protocols can result in polymers that are unfit for CDSA applications. For example, it is very important that the monomer must be added to the initiator/catalyst solution, not vice versa in ROP. This ensures that all initiation events occur within the same time window and a polymer of low dispersity is obtained. The importance of effective reagent drying procedures </w:t>
      </w:r>
      <w:r w:rsidR="001A721D" w:rsidRPr="003F0377">
        <w:rPr>
          <w:sz w:val="24"/>
          <w:szCs w:val="24"/>
          <w:lang w:val="en-US"/>
        </w:rPr>
        <w:t xml:space="preserve">relative </w:t>
      </w:r>
      <w:r w:rsidRPr="003F0377">
        <w:rPr>
          <w:sz w:val="24"/>
          <w:szCs w:val="24"/>
          <w:lang w:val="en-US"/>
        </w:rPr>
        <w:t xml:space="preserve">to the success of ring opening polymerizations has been continually outlined throughout this manuscript. </w:t>
      </w:r>
    </w:p>
    <w:p w14:paraId="30EECEBD" w14:textId="77777777" w:rsidR="00B7657E" w:rsidRPr="003F0377" w:rsidRDefault="00B7657E" w:rsidP="00DE0E5A">
      <w:pPr>
        <w:pStyle w:val="af9"/>
        <w:jc w:val="both"/>
        <w:rPr>
          <w:sz w:val="24"/>
          <w:szCs w:val="24"/>
          <w:lang w:val="en-US"/>
        </w:rPr>
      </w:pPr>
    </w:p>
    <w:p w14:paraId="287B39E2" w14:textId="13686525" w:rsidR="00B7657E" w:rsidRPr="003F0377" w:rsidRDefault="00B7657E" w:rsidP="00DE0E5A">
      <w:pPr>
        <w:pStyle w:val="af9"/>
        <w:jc w:val="both"/>
        <w:rPr>
          <w:sz w:val="24"/>
          <w:szCs w:val="24"/>
          <w:lang w:val="en-US"/>
        </w:rPr>
      </w:pPr>
      <w:r w:rsidRPr="003F0377">
        <w:rPr>
          <w:sz w:val="24"/>
          <w:szCs w:val="24"/>
          <w:lang w:val="en-US"/>
        </w:rPr>
        <w:t xml:space="preserve">There are also common pitfalls encountered in RAFT polymerizations. Judging the conversion by time alone will result in an incorrect degree of polymerization. A multitude of factors can cause the kinetics to differ day to day (pump vacuum, volume of headspace and purity of initiator for example). Thus, it is recommended that when aiming for specific conversions, the polymerization is monitored by </w:t>
      </w:r>
      <w:r w:rsidRPr="003F0377">
        <w:rPr>
          <w:sz w:val="24"/>
          <w:szCs w:val="24"/>
          <w:vertAlign w:val="superscript"/>
          <w:lang w:val="en-US"/>
        </w:rPr>
        <w:t>1</w:t>
      </w:r>
      <w:r w:rsidRPr="003F0377">
        <w:rPr>
          <w:sz w:val="24"/>
          <w:szCs w:val="24"/>
          <w:lang w:val="en-US"/>
        </w:rPr>
        <w:t>H NMR spectroscopy throughout.</w:t>
      </w:r>
      <w:r w:rsidR="00485646">
        <w:rPr>
          <w:sz w:val="24"/>
          <w:szCs w:val="24"/>
          <w:lang w:val="en-US"/>
        </w:rPr>
        <w:t xml:space="preserve"> </w:t>
      </w:r>
      <w:r w:rsidRPr="003F0377">
        <w:rPr>
          <w:sz w:val="24"/>
          <w:szCs w:val="24"/>
          <w:lang w:val="en-US"/>
        </w:rPr>
        <w:t xml:space="preserve">Precipitations must be carried out with solutions containing 20 </w:t>
      </w:r>
      <w:proofErr w:type="spellStart"/>
      <w:r w:rsidRPr="003F0377">
        <w:rPr>
          <w:sz w:val="24"/>
          <w:szCs w:val="24"/>
          <w:lang w:val="en-US"/>
        </w:rPr>
        <w:t>wt</w:t>
      </w:r>
      <w:proofErr w:type="spellEnd"/>
      <w:r w:rsidRPr="003F0377">
        <w:rPr>
          <w:sz w:val="24"/>
          <w:szCs w:val="24"/>
          <w:lang w:val="en-US"/>
        </w:rPr>
        <w:t xml:space="preserve">% of polymer or less, otherwise purification is not effective. Albeit simple, minor changes to the self-assembly protocol can induce significant loss of uniformity in the samples. For example, if the volume of the </w:t>
      </w:r>
      <w:proofErr w:type="spellStart"/>
      <w:r w:rsidRPr="003F0377">
        <w:rPr>
          <w:sz w:val="24"/>
          <w:szCs w:val="24"/>
          <w:lang w:val="en-US"/>
        </w:rPr>
        <w:t>unimer</w:t>
      </w:r>
      <w:proofErr w:type="spellEnd"/>
      <w:r w:rsidRPr="003F0377">
        <w:rPr>
          <w:sz w:val="24"/>
          <w:szCs w:val="24"/>
          <w:lang w:val="en-US"/>
        </w:rPr>
        <w:t xml:space="preserve"> solution is too high, THF can plasticize the crystalline core and induce a phase change to a plate like geometry. Similar </w:t>
      </w:r>
      <w:r w:rsidR="00036D17" w:rsidRPr="003F0377">
        <w:rPr>
          <w:sz w:val="24"/>
          <w:szCs w:val="24"/>
          <w:lang w:val="en-US"/>
        </w:rPr>
        <w:t xml:space="preserve">artifacts </w:t>
      </w:r>
      <w:r w:rsidRPr="003F0377">
        <w:rPr>
          <w:sz w:val="24"/>
          <w:szCs w:val="24"/>
          <w:lang w:val="en-US"/>
        </w:rPr>
        <w:t xml:space="preserve">can be observed if the concentrations of the </w:t>
      </w:r>
      <w:proofErr w:type="spellStart"/>
      <w:r w:rsidRPr="003F0377">
        <w:rPr>
          <w:sz w:val="24"/>
          <w:szCs w:val="24"/>
          <w:lang w:val="en-US"/>
        </w:rPr>
        <w:t>unimer</w:t>
      </w:r>
      <w:proofErr w:type="spellEnd"/>
      <w:r w:rsidRPr="003F0377">
        <w:rPr>
          <w:sz w:val="24"/>
          <w:szCs w:val="24"/>
          <w:lang w:val="en-US"/>
        </w:rPr>
        <w:t xml:space="preserve"> solution (&gt; 100 </w:t>
      </w:r>
      <w:proofErr w:type="gramStart"/>
      <w:r w:rsidRPr="003F0377">
        <w:rPr>
          <w:sz w:val="24"/>
          <w:szCs w:val="24"/>
          <w:lang w:val="en-US"/>
        </w:rPr>
        <w:t>mg.mL</w:t>
      </w:r>
      <w:proofErr w:type="gramEnd"/>
      <w:r w:rsidRPr="003F0377">
        <w:rPr>
          <w:sz w:val="24"/>
          <w:szCs w:val="24"/>
          <w:vertAlign w:val="superscript"/>
          <w:lang w:val="en-US"/>
        </w:rPr>
        <w:t>-1</w:t>
      </w:r>
      <w:r w:rsidRPr="003F0377">
        <w:rPr>
          <w:sz w:val="24"/>
          <w:szCs w:val="24"/>
          <w:lang w:val="en-US"/>
        </w:rPr>
        <w:t>) or the seed-dispersion (&gt;5 mg.mL</w:t>
      </w:r>
      <w:r w:rsidRPr="003F0377">
        <w:rPr>
          <w:sz w:val="24"/>
          <w:szCs w:val="24"/>
          <w:vertAlign w:val="superscript"/>
          <w:lang w:val="en-US"/>
        </w:rPr>
        <w:t>-1</w:t>
      </w:r>
      <w:r w:rsidRPr="003F0377">
        <w:rPr>
          <w:sz w:val="24"/>
          <w:szCs w:val="24"/>
          <w:lang w:val="en-US"/>
        </w:rPr>
        <w:t xml:space="preserve">) are too high. </w:t>
      </w:r>
    </w:p>
    <w:p w14:paraId="7ED9E085" w14:textId="77777777" w:rsidR="00B7657E" w:rsidRPr="003F0377" w:rsidRDefault="00B7657E" w:rsidP="00DE0E5A">
      <w:pPr>
        <w:pStyle w:val="af9"/>
        <w:jc w:val="both"/>
        <w:rPr>
          <w:sz w:val="24"/>
          <w:szCs w:val="24"/>
          <w:lang w:val="en-US"/>
        </w:rPr>
      </w:pPr>
    </w:p>
    <w:p w14:paraId="1A686BD2" w14:textId="3971A6D4" w:rsidR="00B7657E" w:rsidRPr="003F0377" w:rsidRDefault="00B7657E" w:rsidP="00DE0E5A">
      <w:pPr>
        <w:pStyle w:val="af9"/>
        <w:jc w:val="both"/>
        <w:rPr>
          <w:sz w:val="24"/>
          <w:szCs w:val="24"/>
          <w:lang w:val="en-US"/>
        </w:rPr>
      </w:pPr>
      <w:r w:rsidRPr="003F0377">
        <w:rPr>
          <w:sz w:val="24"/>
          <w:szCs w:val="24"/>
          <w:lang w:val="en-US"/>
        </w:rPr>
        <w:t xml:space="preserve">This manuscript has highlighted the protocols and nuances of a variety of polymerization techniques in the context of CDSA, in the hope that others will be able to reproduce </w:t>
      </w:r>
      <w:r w:rsidR="00575651" w:rsidRPr="003F0377">
        <w:rPr>
          <w:sz w:val="24"/>
          <w:szCs w:val="24"/>
          <w:lang w:val="en-US"/>
        </w:rPr>
        <w:t xml:space="preserve">the </w:t>
      </w:r>
      <w:r w:rsidRPr="003F0377">
        <w:rPr>
          <w:sz w:val="24"/>
          <w:szCs w:val="24"/>
          <w:lang w:val="en-US"/>
        </w:rPr>
        <w:t xml:space="preserve">results and continue research into this exciting field. The translation of these methods to other, more application-driven ideas is of paramount importance to both the authors and the scientific community at large.  </w:t>
      </w:r>
    </w:p>
    <w:p w14:paraId="78728D18" w14:textId="706614AE" w:rsidR="00014314" w:rsidRPr="003F0377" w:rsidRDefault="00014314" w:rsidP="00DE0E5A">
      <w:pPr>
        <w:rPr>
          <w:rFonts w:asciiTheme="minorHAnsi" w:hAnsiTheme="minorHAnsi" w:cstheme="minorHAnsi"/>
          <w:color w:val="auto"/>
        </w:rPr>
      </w:pPr>
    </w:p>
    <w:p w14:paraId="2BFF5607" w14:textId="0B9F264C" w:rsidR="009A134D" w:rsidRPr="003F0377" w:rsidRDefault="00AA03DF" w:rsidP="00DE0E5A">
      <w:pPr>
        <w:pStyle w:val="a3"/>
        <w:spacing w:before="0" w:beforeAutospacing="0" w:after="0" w:afterAutospacing="0"/>
        <w:rPr>
          <w:rFonts w:asciiTheme="minorHAnsi" w:hAnsiTheme="minorHAnsi" w:cstheme="minorHAnsi"/>
          <w:b/>
          <w:bCs/>
        </w:rPr>
      </w:pPr>
      <w:r w:rsidRPr="003F0377">
        <w:rPr>
          <w:rFonts w:asciiTheme="minorHAnsi" w:hAnsiTheme="minorHAnsi" w:cstheme="minorHAnsi"/>
          <w:b/>
          <w:bCs/>
        </w:rPr>
        <w:t xml:space="preserve">ACKNOWLEDGMENTS: </w:t>
      </w:r>
    </w:p>
    <w:p w14:paraId="78764C01" w14:textId="01D0868A" w:rsidR="009A134D" w:rsidRPr="003F0377" w:rsidRDefault="008D2FBF" w:rsidP="00DE0E5A">
      <w:pPr>
        <w:pStyle w:val="af5"/>
        <w:jc w:val="both"/>
      </w:pPr>
      <w:r w:rsidRPr="003F0377">
        <w:t xml:space="preserve">There are no acknowledgments. </w:t>
      </w:r>
    </w:p>
    <w:p w14:paraId="1842FBF6" w14:textId="77777777" w:rsidR="009A134D" w:rsidRPr="003F0377" w:rsidRDefault="009A134D" w:rsidP="00DE0E5A">
      <w:pPr>
        <w:pStyle w:val="af5"/>
        <w:jc w:val="both"/>
      </w:pPr>
    </w:p>
    <w:p w14:paraId="36CE136F" w14:textId="13DC0A2F" w:rsidR="009A134D" w:rsidRPr="003F0377" w:rsidRDefault="00AA03DF" w:rsidP="00DE0E5A">
      <w:pPr>
        <w:pStyle w:val="a3"/>
        <w:spacing w:before="0" w:beforeAutospacing="0" w:after="0" w:afterAutospacing="0"/>
        <w:rPr>
          <w:rFonts w:asciiTheme="minorHAnsi" w:hAnsiTheme="minorHAnsi" w:cstheme="minorHAnsi"/>
          <w:b/>
          <w:bCs/>
        </w:rPr>
      </w:pPr>
      <w:r w:rsidRPr="003F0377">
        <w:rPr>
          <w:rFonts w:asciiTheme="minorHAnsi" w:hAnsiTheme="minorHAnsi" w:cstheme="minorHAnsi"/>
          <w:b/>
        </w:rPr>
        <w:t>DISCLOSURES</w:t>
      </w:r>
      <w:r w:rsidRPr="003F0377">
        <w:rPr>
          <w:rFonts w:asciiTheme="minorHAnsi" w:hAnsiTheme="minorHAnsi" w:cstheme="minorHAnsi"/>
          <w:b/>
          <w:bCs/>
        </w:rPr>
        <w:t xml:space="preserve">: </w:t>
      </w:r>
    </w:p>
    <w:p w14:paraId="66030076" w14:textId="15B72103" w:rsidR="00AA03DF" w:rsidRPr="003F0377" w:rsidRDefault="009A134D" w:rsidP="00DE0E5A">
      <w:pPr>
        <w:pStyle w:val="af5"/>
        <w:jc w:val="both"/>
      </w:pPr>
      <w:r w:rsidRPr="003F0377">
        <w:t xml:space="preserve">The </w:t>
      </w:r>
      <w:r w:rsidR="00007B24" w:rsidRPr="003F0377">
        <w:t xml:space="preserve">authors have nothing to disclose. </w:t>
      </w:r>
    </w:p>
    <w:p w14:paraId="235D1061" w14:textId="77777777" w:rsidR="009A134D" w:rsidRPr="003F0377" w:rsidRDefault="009A134D" w:rsidP="00DE0E5A">
      <w:pPr>
        <w:rPr>
          <w:rFonts w:asciiTheme="minorHAnsi" w:hAnsiTheme="minorHAnsi" w:cstheme="minorHAnsi"/>
          <w:color w:val="auto"/>
        </w:rPr>
      </w:pPr>
    </w:p>
    <w:p w14:paraId="249F81CB" w14:textId="55923E97" w:rsidR="00007B24" w:rsidRPr="003F0377" w:rsidRDefault="009726EE" w:rsidP="00DE0E5A">
      <w:pPr>
        <w:rPr>
          <w:rFonts w:asciiTheme="minorHAnsi" w:hAnsiTheme="minorHAnsi" w:cstheme="minorHAnsi"/>
        </w:rPr>
      </w:pPr>
      <w:r w:rsidRPr="003F0377">
        <w:rPr>
          <w:rFonts w:asciiTheme="minorHAnsi" w:hAnsiTheme="minorHAnsi" w:cstheme="minorHAnsi"/>
          <w:b/>
          <w:bCs/>
        </w:rPr>
        <w:t>REFERENCES</w:t>
      </w:r>
      <w:r w:rsidR="00D04760" w:rsidRPr="003F0377">
        <w:rPr>
          <w:rFonts w:asciiTheme="minorHAnsi" w:hAnsiTheme="minorHAnsi" w:cstheme="minorHAnsi"/>
          <w:b/>
          <w:bCs/>
        </w:rPr>
        <w:t>:</w:t>
      </w:r>
      <w:bookmarkStart w:id="0" w:name="_GoBack"/>
      <w:bookmarkEnd w:id="0"/>
    </w:p>
    <w:p w14:paraId="0FC917A3" w14:textId="74999F93" w:rsidR="008A1BFC" w:rsidRPr="003F0377" w:rsidRDefault="00007B24" w:rsidP="00DE0E5A">
      <w:pPr>
        <w:ind w:left="640" w:hanging="640"/>
        <w:rPr>
          <w:noProof/>
        </w:rPr>
      </w:pPr>
      <w:r w:rsidRPr="003F0377">
        <w:rPr>
          <w:rFonts w:asciiTheme="minorHAnsi" w:hAnsiTheme="minorHAnsi" w:cstheme="minorHAnsi"/>
          <w:b/>
          <w:color w:val="000000" w:themeColor="text1"/>
        </w:rPr>
        <w:fldChar w:fldCharType="begin" w:fldLock="1"/>
      </w:r>
      <w:r w:rsidRPr="003F0377">
        <w:rPr>
          <w:rFonts w:asciiTheme="minorHAnsi" w:hAnsiTheme="minorHAnsi" w:cstheme="minorHAnsi"/>
          <w:b/>
          <w:color w:val="000000" w:themeColor="text1"/>
        </w:rPr>
        <w:instrText xml:space="preserve">ADDIN Mendeley Bibliography CSL_BIBLIOGRAPHY </w:instrText>
      </w:r>
      <w:r w:rsidRPr="003F0377">
        <w:rPr>
          <w:rFonts w:asciiTheme="minorHAnsi" w:hAnsiTheme="minorHAnsi" w:cstheme="minorHAnsi"/>
          <w:b/>
          <w:color w:val="000000" w:themeColor="text1"/>
        </w:rPr>
        <w:fldChar w:fldCharType="separate"/>
      </w:r>
      <w:r w:rsidR="008A1BFC" w:rsidRPr="003F0377">
        <w:rPr>
          <w:noProof/>
        </w:rPr>
        <w:t>1.</w:t>
      </w:r>
      <w:r w:rsidR="008A1BFC" w:rsidRPr="003F0377">
        <w:rPr>
          <w:noProof/>
        </w:rPr>
        <w:tab/>
        <w:t xml:space="preserve">Geng, Y. </w:t>
      </w:r>
      <w:r w:rsidR="00CA18CD" w:rsidRPr="003F0377">
        <w:rPr>
          <w:iCs/>
          <w:noProof/>
        </w:rPr>
        <w:t>et al</w:t>
      </w:r>
      <w:r w:rsidR="008A1BFC" w:rsidRPr="003F0377">
        <w:rPr>
          <w:i/>
          <w:iCs/>
          <w:noProof/>
        </w:rPr>
        <w:t>.</w:t>
      </w:r>
      <w:r w:rsidR="008A1BFC" w:rsidRPr="003F0377">
        <w:rPr>
          <w:noProof/>
        </w:rPr>
        <w:t xml:space="preserve"> Shape effects of filaments versus spherical particles in flow and drug delivery. </w:t>
      </w:r>
      <w:r w:rsidR="008A1BFC" w:rsidRPr="003F0377">
        <w:rPr>
          <w:i/>
          <w:iCs/>
          <w:noProof/>
        </w:rPr>
        <w:t>Nature Nanotechnology</w:t>
      </w:r>
      <w:r w:rsidR="008A1BFC" w:rsidRPr="003F0377">
        <w:rPr>
          <w:noProof/>
        </w:rPr>
        <w:t xml:space="preserve">. </w:t>
      </w:r>
      <w:r w:rsidR="008A1BFC" w:rsidRPr="003F0377">
        <w:rPr>
          <w:b/>
          <w:bCs/>
          <w:noProof/>
        </w:rPr>
        <w:t>2</w:t>
      </w:r>
      <w:r w:rsidR="008A1BFC" w:rsidRPr="003F0377">
        <w:rPr>
          <w:noProof/>
        </w:rPr>
        <w:t>, 249 (2007).</w:t>
      </w:r>
    </w:p>
    <w:p w14:paraId="309C8F06" w14:textId="77777777" w:rsidR="008A1BFC" w:rsidRPr="003F0377" w:rsidRDefault="008A1BFC" w:rsidP="00DE0E5A">
      <w:pPr>
        <w:ind w:left="640" w:hanging="640"/>
        <w:rPr>
          <w:noProof/>
        </w:rPr>
      </w:pPr>
      <w:r w:rsidRPr="003F0377">
        <w:rPr>
          <w:noProof/>
        </w:rPr>
        <w:t>2.</w:t>
      </w:r>
      <w:r w:rsidRPr="003F0377">
        <w:rPr>
          <w:noProof/>
        </w:rPr>
        <w:tab/>
        <w:t xml:space="preserve">Won, Y.-Y., Davis, H.T., Bates, F.S. Giant Wormlike Rubber Micelles. </w:t>
      </w:r>
      <w:r w:rsidRPr="003F0377">
        <w:rPr>
          <w:i/>
          <w:iCs/>
          <w:noProof/>
        </w:rPr>
        <w:t>Science</w:t>
      </w:r>
      <w:r w:rsidRPr="003F0377">
        <w:rPr>
          <w:noProof/>
        </w:rPr>
        <w:t xml:space="preserve">. </w:t>
      </w:r>
      <w:r w:rsidRPr="003F0377">
        <w:rPr>
          <w:b/>
          <w:bCs/>
          <w:noProof/>
        </w:rPr>
        <w:t>283</w:t>
      </w:r>
      <w:r w:rsidRPr="003F0377">
        <w:rPr>
          <w:noProof/>
        </w:rPr>
        <w:t xml:space="preserve"> (5404), 960–963, doi: 10.1126/science.283.5404.960 (1999).</w:t>
      </w:r>
    </w:p>
    <w:p w14:paraId="0127A59C" w14:textId="1E512DB4" w:rsidR="008A1BFC" w:rsidRPr="003F0377" w:rsidRDefault="008A1BFC" w:rsidP="00DE0E5A">
      <w:pPr>
        <w:ind w:left="640" w:hanging="640"/>
        <w:rPr>
          <w:noProof/>
        </w:rPr>
      </w:pPr>
      <w:r w:rsidRPr="003F0377">
        <w:rPr>
          <w:noProof/>
        </w:rPr>
        <w:t>3.</w:t>
      </w:r>
      <w:r w:rsidRPr="003F0377">
        <w:rPr>
          <w:noProof/>
        </w:rPr>
        <w:tab/>
        <w:t xml:space="preserve">Mai, Y., Eisenberg, A. Self-assembly of block copolymers. </w:t>
      </w:r>
      <w:r w:rsidR="002D2B22" w:rsidRPr="003F0377">
        <w:rPr>
          <w:i/>
          <w:iCs/>
          <w:noProof/>
        </w:rPr>
        <w:t>Chemical Society Reviews</w:t>
      </w:r>
      <w:r w:rsidRPr="003F0377">
        <w:rPr>
          <w:noProof/>
        </w:rPr>
        <w:t xml:space="preserve"> </w:t>
      </w:r>
      <w:r w:rsidRPr="003F0377">
        <w:rPr>
          <w:b/>
          <w:bCs/>
          <w:noProof/>
        </w:rPr>
        <w:t>41</w:t>
      </w:r>
      <w:r w:rsidRPr="003F0377">
        <w:rPr>
          <w:noProof/>
        </w:rPr>
        <w:t xml:space="preserve"> (18), 5969–5985, doi: 10.1039/C2CS35115C (2012).</w:t>
      </w:r>
    </w:p>
    <w:p w14:paraId="69090FA3" w14:textId="77777777" w:rsidR="008A1BFC" w:rsidRPr="003F0377" w:rsidRDefault="008A1BFC" w:rsidP="00DE0E5A">
      <w:pPr>
        <w:ind w:left="640" w:hanging="640"/>
        <w:rPr>
          <w:noProof/>
        </w:rPr>
      </w:pPr>
      <w:r w:rsidRPr="003F0377">
        <w:rPr>
          <w:noProof/>
        </w:rPr>
        <w:t>4.</w:t>
      </w:r>
      <w:r w:rsidRPr="003F0377">
        <w:rPr>
          <w:noProof/>
        </w:rPr>
        <w:tab/>
        <w:t xml:space="preserve">Charleux, B., Delaittre, G., Rieger, J., D’Agosto, F. Polymerization-Induced Self-Assembly: From Soluble Macromolecules to Block Copolymer Nano-Objects in One Step. </w:t>
      </w:r>
      <w:r w:rsidRPr="003F0377">
        <w:rPr>
          <w:i/>
          <w:iCs/>
          <w:noProof/>
        </w:rPr>
        <w:t>Macromolecules</w:t>
      </w:r>
      <w:r w:rsidRPr="003F0377">
        <w:rPr>
          <w:noProof/>
        </w:rPr>
        <w:t xml:space="preserve">. </w:t>
      </w:r>
      <w:r w:rsidRPr="003F0377">
        <w:rPr>
          <w:b/>
          <w:bCs/>
          <w:noProof/>
        </w:rPr>
        <w:t>45</w:t>
      </w:r>
      <w:r w:rsidRPr="003F0377">
        <w:rPr>
          <w:noProof/>
        </w:rPr>
        <w:t xml:space="preserve"> (17), 6753–6765, doi: 10.1021/ma300713f (2012).</w:t>
      </w:r>
    </w:p>
    <w:p w14:paraId="1BA9C260" w14:textId="42A62585" w:rsidR="008A1BFC" w:rsidRPr="003F0377" w:rsidRDefault="008A1BFC" w:rsidP="00DE0E5A">
      <w:pPr>
        <w:ind w:left="640" w:hanging="640"/>
        <w:rPr>
          <w:noProof/>
        </w:rPr>
      </w:pPr>
      <w:r w:rsidRPr="003F0377">
        <w:rPr>
          <w:noProof/>
        </w:rPr>
        <w:t>5.</w:t>
      </w:r>
      <w:r w:rsidRPr="003F0377">
        <w:rPr>
          <w:noProof/>
        </w:rPr>
        <w:tab/>
        <w:t xml:space="preserve">Gilroy, J.B. </w:t>
      </w:r>
      <w:r w:rsidR="00CA18CD" w:rsidRPr="003F0377">
        <w:rPr>
          <w:iCs/>
          <w:noProof/>
        </w:rPr>
        <w:t>et al</w:t>
      </w:r>
      <w:r w:rsidRPr="003F0377">
        <w:rPr>
          <w:i/>
          <w:iCs/>
          <w:noProof/>
        </w:rPr>
        <w:t>.</w:t>
      </w:r>
      <w:r w:rsidRPr="003F0377">
        <w:rPr>
          <w:noProof/>
        </w:rPr>
        <w:t xml:space="preserve"> Monodisperse cylindrical micelles by crystallization-driven living self-assembly. </w:t>
      </w:r>
      <w:r w:rsidRPr="003F0377">
        <w:rPr>
          <w:i/>
          <w:iCs/>
          <w:noProof/>
        </w:rPr>
        <w:t>Nature Chemistry</w:t>
      </w:r>
      <w:r w:rsidRPr="003F0377">
        <w:rPr>
          <w:noProof/>
        </w:rPr>
        <w:t xml:space="preserve">. </w:t>
      </w:r>
      <w:r w:rsidRPr="003F0377">
        <w:rPr>
          <w:b/>
          <w:bCs/>
          <w:noProof/>
        </w:rPr>
        <w:t>2</w:t>
      </w:r>
      <w:r w:rsidRPr="003F0377">
        <w:rPr>
          <w:noProof/>
        </w:rPr>
        <w:t>, 566 (2010).</w:t>
      </w:r>
    </w:p>
    <w:p w14:paraId="5A9299DE" w14:textId="6CE55FE6" w:rsidR="008A1BFC" w:rsidRPr="003F0377" w:rsidRDefault="008A1BFC" w:rsidP="00DE0E5A">
      <w:pPr>
        <w:ind w:left="640" w:hanging="640"/>
        <w:rPr>
          <w:noProof/>
        </w:rPr>
      </w:pPr>
      <w:r w:rsidRPr="003F0377">
        <w:rPr>
          <w:noProof/>
        </w:rPr>
        <w:t>6.</w:t>
      </w:r>
      <w:r w:rsidRPr="003F0377">
        <w:rPr>
          <w:noProof/>
        </w:rPr>
        <w:tab/>
        <w:t xml:space="preserve">Boott, C.E. </w:t>
      </w:r>
      <w:r w:rsidR="00CA18CD" w:rsidRPr="003F0377">
        <w:rPr>
          <w:iCs/>
          <w:noProof/>
        </w:rPr>
        <w:t>et al</w:t>
      </w:r>
      <w:r w:rsidRPr="003F0377">
        <w:rPr>
          <w:i/>
          <w:iCs/>
          <w:noProof/>
        </w:rPr>
        <w:t>.</w:t>
      </w:r>
      <w:r w:rsidRPr="003F0377">
        <w:rPr>
          <w:noProof/>
        </w:rPr>
        <w:t xml:space="preserve"> Probing the Growth Kinetics for the Formation of Uniform 1D Block Copolymer Nanoparticles by Living Crystallization-Driven Self-Assembly. </w:t>
      </w:r>
      <w:r w:rsidRPr="003F0377">
        <w:rPr>
          <w:i/>
          <w:iCs/>
          <w:noProof/>
        </w:rPr>
        <w:t>ACS Nano</w:t>
      </w:r>
      <w:r w:rsidRPr="003F0377">
        <w:rPr>
          <w:noProof/>
        </w:rPr>
        <w:t xml:space="preserve">. </w:t>
      </w:r>
      <w:r w:rsidRPr="003F0377">
        <w:rPr>
          <w:b/>
          <w:bCs/>
          <w:noProof/>
        </w:rPr>
        <w:t>12</w:t>
      </w:r>
      <w:r w:rsidRPr="003F0377">
        <w:rPr>
          <w:noProof/>
        </w:rPr>
        <w:t xml:space="preserve"> (9), 8920–8933, doi: 10.1021/acsnano.8b01353 (2018).</w:t>
      </w:r>
    </w:p>
    <w:p w14:paraId="4525ADF1" w14:textId="77777777" w:rsidR="008A1BFC" w:rsidRPr="003F0377" w:rsidRDefault="008A1BFC" w:rsidP="00DE0E5A">
      <w:pPr>
        <w:ind w:left="640" w:hanging="640"/>
        <w:rPr>
          <w:noProof/>
        </w:rPr>
      </w:pPr>
      <w:r w:rsidRPr="003F0377">
        <w:rPr>
          <w:noProof/>
        </w:rPr>
        <w:t>7.</w:t>
      </w:r>
      <w:r w:rsidRPr="003F0377">
        <w:rPr>
          <w:noProof/>
        </w:rPr>
        <w:tab/>
        <w:t xml:space="preserve">Gädt, T., Ieong, N.S., Cambridge, G., Winnik, M.A., Manners, I. Complex and hierarchical micelle architectures from diblock copolymers using living, crystallization-driven polymerizations. </w:t>
      </w:r>
      <w:r w:rsidRPr="003F0377">
        <w:rPr>
          <w:i/>
          <w:iCs/>
          <w:noProof/>
        </w:rPr>
        <w:t>Nature Materials</w:t>
      </w:r>
      <w:r w:rsidRPr="003F0377">
        <w:rPr>
          <w:noProof/>
        </w:rPr>
        <w:t xml:space="preserve">. </w:t>
      </w:r>
      <w:r w:rsidRPr="003F0377">
        <w:rPr>
          <w:b/>
          <w:bCs/>
          <w:noProof/>
        </w:rPr>
        <w:t>8</w:t>
      </w:r>
      <w:r w:rsidRPr="003F0377">
        <w:rPr>
          <w:noProof/>
        </w:rPr>
        <w:t>, 144 (2009).</w:t>
      </w:r>
    </w:p>
    <w:p w14:paraId="518EDDA7" w14:textId="77777777" w:rsidR="008A1BFC" w:rsidRPr="003F0377" w:rsidRDefault="008A1BFC" w:rsidP="00DE0E5A">
      <w:pPr>
        <w:ind w:left="640" w:hanging="640"/>
        <w:rPr>
          <w:noProof/>
        </w:rPr>
      </w:pPr>
      <w:r w:rsidRPr="003F0377">
        <w:rPr>
          <w:noProof/>
        </w:rPr>
        <w:t>8.</w:t>
      </w:r>
      <w:r w:rsidRPr="003F0377">
        <w:rPr>
          <w:noProof/>
        </w:rPr>
        <w:tab/>
        <w:t xml:space="preserve">Wang, X., Guerin, G., Wang, H., Wang, Y., Manners, I., Winnik, M.A. Cylindrical Block Copolymer Micelles and Co-Micelles of Controlled Length and Architecture. </w:t>
      </w:r>
      <w:r w:rsidRPr="003F0377">
        <w:rPr>
          <w:i/>
          <w:iCs/>
          <w:noProof/>
        </w:rPr>
        <w:t>Science</w:t>
      </w:r>
      <w:r w:rsidRPr="003F0377">
        <w:rPr>
          <w:noProof/>
        </w:rPr>
        <w:t xml:space="preserve">. </w:t>
      </w:r>
      <w:r w:rsidRPr="003F0377">
        <w:rPr>
          <w:b/>
          <w:bCs/>
          <w:noProof/>
        </w:rPr>
        <w:t>317</w:t>
      </w:r>
      <w:r w:rsidRPr="003F0377">
        <w:rPr>
          <w:noProof/>
        </w:rPr>
        <w:t xml:space="preserve"> (5838), 644 LP-647, doi: 10.1126/science.1141382 (2007).</w:t>
      </w:r>
    </w:p>
    <w:p w14:paraId="70DA271B" w14:textId="77777777" w:rsidR="008A1BFC" w:rsidRPr="003F0377" w:rsidRDefault="008A1BFC" w:rsidP="00DE0E5A">
      <w:pPr>
        <w:ind w:left="640" w:hanging="640"/>
        <w:rPr>
          <w:noProof/>
        </w:rPr>
      </w:pPr>
      <w:r w:rsidRPr="003F0377">
        <w:rPr>
          <w:noProof/>
        </w:rPr>
        <w:t>9.</w:t>
      </w:r>
      <w:r w:rsidRPr="003F0377">
        <w:rPr>
          <w:noProof/>
        </w:rPr>
        <w:tab/>
        <w:t xml:space="preserve">Schöbel, J., Karg, M., Rosenbach, D., Krauss, G., Greiner, A., Schmalz, H. Patchy Wormlike Micelles with Tailored Functionality by Crystallization-Driven Self-Assembly: A Versatile Platform for Mesostructured Hybrid Materials. </w:t>
      </w:r>
      <w:r w:rsidRPr="003F0377">
        <w:rPr>
          <w:i/>
          <w:iCs/>
          <w:noProof/>
        </w:rPr>
        <w:t>Macromolecules</w:t>
      </w:r>
      <w:r w:rsidRPr="003F0377">
        <w:rPr>
          <w:noProof/>
        </w:rPr>
        <w:t xml:space="preserve">. </w:t>
      </w:r>
      <w:r w:rsidRPr="003F0377">
        <w:rPr>
          <w:b/>
          <w:bCs/>
          <w:noProof/>
        </w:rPr>
        <w:t>49</w:t>
      </w:r>
      <w:r w:rsidRPr="003F0377">
        <w:rPr>
          <w:noProof/>
        </w:rPr>
        <w:t xml:space="preserve"> (7), 2761–2771, doi: 10.1021/acs.macromol.6b00330 (2016).</w:t>
      </w:r>
    </w:p>
    <w:p w14:paraId="7C1B3609" w14:textId="3CEB51A4" w:rsidR="008A1BFC" w:rsidRPr="003F0377" w:rsidRDefault="008A1BFC" w:rsidP="00DE0E5A">
      <w:pPr>
        <w:ind w:left="640" w:hanging="640"/>
        <w:rPr>
          <w:noProof/>
        </w:rPr>
      </w:pPr>
      <w:r w:rsidRPr="003F0377">
        <w:rPr>
          <w:noProof/>
        </w:rPr>
        <w:t>10.</w:t>
      </w:r>
      <w:r w:rsidRPr="003F0377">
        <w:rPr>
          <w:noProof/>
        </w:rPr>
        <w:tab/>
        <w:t xml:space="preserve">Arno, M.C. </w:t>
      </w:r>
      <w:r w:rsidR="00CA18CD" w:rsidRPr="003F0377">
        <w:rPr>
          <w:iCs/>
          <w:noProof/>
        </w:rPr>
        <w:t>et al</w:t>
      </w:r>
      <w:r w:rsidRPr="003F0377">
        <w:rPr>
          <w:i/>
          <w:iCs/>
          <w:noProof/>
        </w:rPr>
        <w:t>.</w:t>
      </w:r>
      <w:r w:rsidRPr="003F0377">
        <w:rPr>
          <w:noProof/>
        </w:rPr>
        <w:t xml:space="preserve"> Precision Epitaxy for Aqueous 1D and 2D Poly(ε-caprolactone) Assemblies. </w:t>
      </w:r>
      <w:r w:rsidRPr="003F0377">
        <w:rPr>
          <w:i/>
          <w:iCs/>
          <w:noProof/>
        </w:rPr>
        <w:t>Journal of the American Chemical Society</w:t>
      </w:r>
      <w:r w:rsidRPr="003F0377">
        <w:rPr>
          <w:noProof/>
        </w:rPr>
        <w:t xml:space="preserve">. </w:t>
      </w:r>
      <w:r w:rsidRPr="003F0377">
        <w:rPr>
          <w:b/>
          <w:bCs/>
          <w:noProof/>
        </w:rPr>
        <w:t>139</w:t>
      </w:r>
      <w:r w:rsidRPr="003F0377">
        <w:rPr>
          <w:noProof/>
        </w:rPr>
        <w:t xml:space="preserve"> (46), 16980–16985, doi: 10.1021/jacs.7b10199 (2017).</w:t>
      </w:r>
    </w:p>
    <w:p w14:paraId="3AF4E198" w14:textId="041FB04C" w:rsidR="008A1BFC" w:rsidRPr="003F0377" w:rsidRDefault="008A1BFC" w:rsidP="00DE0E5A">
      <w:pPr>
        <w:ind w:left="640" w:hanging="640"/>
        <w:rPr>
          <w:noProof/>
        </w:rPr>
      </w:pPr>
      <w:r w:rsidRPr="003F0377">
        <w:rPr>
          <w:noProof/>
        </w:rPr>
        <w:t>11.</w:t>
      </w:r>
      <w:r w:rsidRPr="003F0377">
        <w:rPr>
          <w:noProof/>
        </w:rPr>
        <w:tab/>
        <w:t xml:space="preserve">Sun, L. </w:t>
      </w:r>
      <w:r w:rsidR="00CA18CD" w:rsidRPr="003F0377">
        <w:rPr>
          <w:iCs/>
          <w:noProof/>
        </w:rPr>
        <w:t>et al</w:t>
      </w:r>
      <w:r w:rsidRPr="003F0377">
        <w:rPr>
          <w:i/>
          <w:iCs/>
          <w:noProof/>
        </w:rPr>
        <w:t>.</w:t>
      </w:r>
      <w:r w:rsidRPr="003F0377">
        <w:rPr>
          <w:noProof/>
        </w:rPr>
        <w:t xml:space="preserve"> Tuning the Size of Cylindrical Micelles from Poly(l-lactide)-b-poly(acrylic acid) Diblock Copolymers Based on Crystallization-Driven Self-Assembly. </w:t>
      </w:r>
      <w:r w:rsidRPr="003F0377">
        <w:rPr>
          <w:i/>
          <w:iCs/>
          <w:noProof/>
        </w:rPr>
        <w:t>Macromolecules</w:t>
      </w:r>
      <w:r w:rsidRPr="003F0377">
        <w:rPr>
          <w:noProof/>
        </w:rPr>
        <w:t xml:space="preserve">. </w:t>
      </w:r>
      <w:r w:rsidRPr="003F0377">
        <w:rPr>
          <w:b/>
          <w:bCs/>
          <w:noProof/>
        </w:rPr>
        <w:t>46</w:t>
      </w:r>
      <w:r w:rsidRPr="003F0377">
        <w:rPr>
          <w:noProof/>
        </w:rPr>
        <w:t xml:space="preserve"> (22), 9074–9082, doi: 10.1021/ma401634s (2013).</w:t>
      </w:r>
    </w:p>
    <w:p w14:paraId="5F7F5477" w14:textId="78A401CE" w:rsidR="008A1BFC" w:rsidRPr="003F0377" w:rsidRDefault="008A1BFC" w:rsidP="00DE0E5A">
      <w:pPr>
        <w:ind w:left="640" w:hanging="640"/>
        <w:rPr>
          <w:noProof/>
        </w:rPr>
      </w:pPr>
      <w:r w:rsidRPr="003F0377">
        <w:rPr>
          <w:noProof/>
        </w:rPr>
        <w:t>12.</w:t>
      </w:r>
      <w:r w:rsidRPr="003F0377">
        <w:rPr>
          <w:noProof/>
        </w:rPr>
        <w:tab/>
        <w:t xml:space="preserve">Fan, B. </w:t>
      </w:r>
      <w:r w:rsidR="00CA18CD" w:rsidRPr="003F0377">
        <w:rPr>
          <w:iCs/>
          <w:noProof/>
        </w:rPr>
        <w:t>et al</w:t>
      </w:r>
      <w:r w:rsidRPr="003F0377">
        <w:rPr>
          <w:i/>
          <w:iCs/>
          <w:noProof/>
        </w:rPr>
        <w:t>.</w:t>
      </w:r>
      <w:r w:rsidRPr="003F0377">
        <w:rPr>
          <w:noProof/>
        </w:rPr>
        <w:t xml:space="preserve"> Crystallization-driven one-dimensional self-assembly of polyethylene-b-poly(tert-butylacrylate) diblock copolymers in DMF: effects of crystallization temperature and the corona-forming block. </w:t>
      </w:r>
      <w:r w:rsidRPr="003F0377">
        <w:rPr>
          <w:i/>
          <w:iCs/>
          <w:noProof/>
        </w:rPr>
        <w:t>Soft Matter</w:t>
      </w:r>
      <w:r w:rsidRPr="003F0377">
        <w:rPr>
          <w:noProof/>
        </w:rPr>
        <w:t xml:space="preserve">. </w:t>
      </w:r>
      <w:r w:rsidRPr="003F0377">
        <w:rPr>
          <w:b/>
          <w:bCs/>
          <w:noProof/>
        </w:rPr>
        <w:t>12</w:t>
      </w:r>
      <w:r w:rsidRPr="003F0377">
        <w:rPr>
          <w:noProof/>
        </w:rPr>
        <w:t xml:space="preserve"> (1), 67–76, doi: 10.1039/C5SM02226F (2016).</w:t>
      </w:r>
    </w:p>
    <w:p w14:paraId="32D847AD" w14:textId="77777777" w:rsidR="008A1BFC" w:rsidRPr="003F0377" w:rsidRDefault="008A1BFC" w:rsidP="00DE0E5A">
      <w:pPr>
        <w:ind w:left="640" w:hanging="640"/>
        <w:rPr>
          <w:noProof/>
        </w:rPr>
      </w:pPr>
      <w:r w:rsidRPr="003F0377">
        <w:rPr>
          <w:noProof/>
        </w:rPr>
        <w:t>13.</w:t>
      </w:r>
      <w:r w:rsidRPr="003F0377">
        <w:rPr>
          <w:noProof/>
        </w:rPr>
        <w:tab/>
        <w:t xml:space="preserve">He, W.-N., Zhou, B., Xu, J.-T., Du, B.-Y., Fan, Z.-Q. Two Growth Modes of Semicrystalline Cylindrical Poly(ε-caprolactone)-b-poly(ethylene oxide) Micelles. </w:t>
      </w:r>
      <w:r w:rsidRPr="003F0377">
        <w:rPr>
          <w:i/>
          <w:iCs/>
          <w:noProof/>
        </w:rPr>
        <w:t>Macromolecules</w:t>
      </w:r>
      <w:r w:rsidRPr="003F0377">
        <w:rPr>
          <w:noProof/>
        </w:rPr>
        <w:t xml:space="preserve">. </w:t>
      </w:r>
      <w:r w:rsidRPr="003F0377">
        <w:rPr>
          <w:b/>
          <w:bCs/>
          <w:noProof/>
        </w:rPr>
        <w:t>45</w:t>
      </w:r>
      <w:r w:rsidRPr="003F0377">
        <w:rPr>
          <w:noProof/>
        </w:rPr>
        <w:t xml:space="preserve"> (24), 9768–9778, doi: 10.1021/ma301267k (2012).</w:t>
      </w:r>
    </w:p>
    <w:p w14:paraId="2E4287A6" w14:textId="0B4C29EE" w:rsidR="008A1BFC" w:rsidRPr="003F0377" w:rsidRDefault="008A1BFC" w:rsidP="00DE0E5A">
      <w:pPr>
        <w:ind w:left="640" w:hanging="640"/>
        <w:rPr>
          <w:noProof/>
        </w:rPr>
      </w:pPr>
      <w:r w:rsidRPr="003F0377">
        <w:rPr>
          <w:noProof/>
        </w:rPr>
        <w:t>14.</w:t>
      </w:r>
      <w:r w:rsidRPr="003F0377">
        <w:rPr>
          <w:noProof/>
        </w:rPr>
        <w:tab/>
        <w:t xml:space="preserve">Patra, S.K. </w:t>
      </w:r>
      <w:r w:rsidR="00CA18CD" w:rsidRPr="003F0377">
        <w:rPr>
          <w:iCs/>
          <w:noProof/>
        </w:rPr>
        <w:t>et al</w:t>
      </w:r>
      <w:r w:rsidRPr="003F0377">
        <w:rPr>
          <w:i/>
          <w:iCs/>
          <w:noProof/>
        </w:rPr>
        <w:t>.</w:t>
      </w:r>
      <w:r w:rsidRPr="003F0377">
        <w:rPr>
          <w:noProof/>
        </w:rPr>
        <w:t xml:space="preserve"> Cylindrical Micelles of Controlled Length with a π-Conjugated Polythiophene Core via Crystallization-Driven Self-Assembly. </w:t>
      </w:r>
      <w:r w:rsidRPr="003F0377">
        <w:rPr>
          <w:i/>
          <w:iCs/>
          <w:noProof/>
        </w:rPr>
        <w:t>Journal of the American Chemical Society</w:t>
      </w:r>
      <w:r w:rsidRPr="003F0377">
        <w:rPr>
          <w:noProof/>
        </w:rPr>
        <w:t xml:space="preserve">. </w:t>
      </w:r>
      <w:r w:rsidRPr="003F0377">
        <w:rPr>
          <w:b/>
          <w:bCs/>
          <w:noProof/>
        </w:rPr>
        <w:t>133</w:t>
      </w:r>
      <w:r w:rsidRPr="003F0377">
        <w:rPr>
          <w:noProof/>
        </w:rPr>
        <w:t xml:space="preserve"> (23), 8842–8845, doi: 10.1021/ja202408w (2011).</w:t>
      </w:r>
    </w:p>
    <w:p w14:paraId="495AAFF0" w14:textId="77777777" w:rsidR="008A1BFC" w:rsidRPr="003F0377" w:rsidRDefault="008A1BFC" w:rsidP="00DE0E5A">
      <w:pPr>
        <w:ind w:left="640" w:hanging="640"/>
        <w:rPr>
          <w:noProof/>
        </w:rPr>
      </w:pPr>
      <w:r w:rsidRPr="003F0377">
        <w:rPr>
          <w:noProof/>
        </w:rPr>
        <w:t>15.</w:t>
      </w:r>
      <w:r w:rsidRPr="003F0377">
        <w:rPr>
          <w:noProof/>
        </w:rPr>
        <w:tab/>
        <w:t xml:space="preserve">Kynaston, E.L., Nazemi, A., MacFarlane, L.R., Whittell, G.R., Faul, C.F.J., Manners, I. Uniform Polyselenophene Block Copolymer Fiberlike Micelles and Block Co-micelles via Living Crystallization-Driven Self-Assembly. </w:t>
      </w:r>
      <w:r w:rsidRPr="003F0377">
        <w:rPr>
          <w:i/>
          <w:iCs/>
          <w:noProof/>
        </w:rPr>
        <w:t>Macromolecules</w:t>
      </w:r>
      <w:r w:rsidRPr="003F0377">
        <w:rPr>
          <w:noProof/>
        </w:rPr>
        <w:t xml:space="preserve">. </w:t>
      </w:r>
      <w:r w:rsidRPr="003F0377">
        <w:rPr>
          <w:b/>
          <w:bCs/>
          <w:noProof/>
        </w:rPr>
        <w:t>51</w:t>
      </w:r>
      <w:r w:rsidRPr="003F0377">
        <w:rPr>
          <w:noProof/>
        </w:rPr>
        <w:t xml:space="preserve"> (3), 1002–1010, doi: 10.1021/acs.macromol.7b02317 (2018).</w:t>
      </w:r>
    </w:p>
    <w:p w14:paraId="371C72B7" w14:textId="77777777" w:rsidR="008A1BFC" w:rsidRPr="003F0377" w:rsidRDefault="008A1BFC" w:rsidP="00DE0E5A">
      <w:pPr>
        <w:ind w:left="640" w:hanging="640"/>
        <w:rPr>
          <w:noProof/>
        </w:rPr>
      </w:pPr>
      <w:r w:rsidRPr="003F0377">
        <w:rPr>
          <w:noProof/>
        </w:rPr>
        <w:t>16.</w:t>
      </w:r>
      <w:r w:rsidRPr="003F0377">
        <w:rPr>
          <w:noProof/>
        </w:rPr>
        <w:tab/>
        <w:t xml:space="preserve">Rizis, G., van de Ven, T.G.M., Eisenberg, A. Crystallinity-driven morphological ripening processes for poly(ethylene oxide)-block-polycaprolactone micelles in water. </w:t>
      </w:r>
      <w:r w:rsidRPr="003F0377">
        <w:rPr>
          <w:i/>
          <w:iCs/>
          <w:noProof/>
        </w:rPr>
        <w:t>Soft Matter</w:t>
      </w:r>
      <w:r w:rsidRPr="003F0377">
        <w:rPr>
          <w:noProof/>
        </w:rPr>
        <w:t xml:space="preserve">. </w:t>
      </w:r>
      <w:r w:rsidRPr="003F0377">
        <w:rPr>
          <w:b/>
          <w:bCs/>
          <w:noProof/>
        </w:rPr>
        <w:t>10</w:t>
      </w:r>
      <w:r w:rsidRPr="003F0377">
        <w:rPr>
          <w:noProof/>
        </w:rPr>
        <w:t xml:space="preserve"> (16), 2825–2835, doi: 10.1039/C3SM52950A (2014).</w:t>
      </w:r>
    </w:p>
    <w:p w14:paraId="596998DE" w14:textId="5A625A31" w:rsidR="008A1BFC" w:rsidRPr="003F0377" w:rsidRDefault="008A1BFC" w:rsidP="00DE0E5A">
      <w:pPr>
        <w:ind w:left="640" w:hanging="640"/>
        <w:rPr>
          <w:noProof/>
        </w:rPr>
      </w:pPr>
      <w:r w:rsidRPr="003F0377">
        <w:rPr>
          <w:noProof/>
        </w:rPr>
        <w:t>17.</w:t>
      </w:r>
      <w:r w:rsidRPr="003F0377">
        <w:rPr>
          <w:noProof/>
        </w:rPr>
        <w:tab/>
        <w:t xml:space="preserve">Jin, X.-H. </w:t>
      </w:r>
      <w:r w:rsidR="00CA18CD" w:rsidRPr="003F0377">
        <w:rPr>
          <w:iCs/>
          <w:noProof/>
        </w:rPr>
        <w:t>et al</w:t>
      </w:r>
      <w:r w:rsidRPr="003F0377">
        <w:rPr>
          <w:i/>
          <w:iCs/>
          <w:noProof/>
        </w:rPr>
        <w:t>.</w:t>
      </w:r>
      <w:r w:rsidRPr="003F0377">
        <w:rPr>
          <w:noProof/>
        </w:rPr>
        <w:t xml:space="preserve"> Long-range exciton transport in conjugated polymer nanofibers prepared by seeded growth. </w:t>
      </w:r>
      <w:r w:rsidRPr="003F0377">
        <w:rPr>
          <w:i/>
          <w:iCs/>
          <w:noProof/>
        </w:rPr>
        <w:t>Science</w:t>
      </w:r>
      <w:r w:rsidRPr="003F0377">
        <w:rPr>
          <w:noProof/>
        </w:rPr>
        <w:t xml:space="preserve">. </w:t>
      </w:r>
      <w:r w:rsidRPr="003F0377">
        <w:rPr>
          <w:b/>
          <w:bCs/>
          <w:noProof/>
        </w:rPr>
        <w:t>360</w:t>
      </w:r>
      <w:r w:rsidRPr="003F0377">
        <w:rPr>
          <w:noProof/>
        </w:rPr>
        <w:t xml:space="preserve"> (6391), 897 LP-900, doi: 10.1126/science.aar8104 (2018).</w:t>
      </w:r>
    </w:p>
    <w:p w14:paraId="431A53F1" w14:textId="77777777" w:rsidR="008A1BFC" w:rsidRPr="003F0377" w:rsidRDefault="008A1BFC" w:rsidP="00DE0E5A">
      <w:pPr>
        <w:ind w:left="640" w:hanging="640"/>
        <w:rPr>
          <w:noProof/>
        </w:rPr>
      </w:pPr>
      <w:r w:rsidRPr="003F0377">
        <w:rPr>
          <w:noProof/>
        </w:rPr>
        <w:t>18.</w:t>
      </w:r>
      <w:r w:rsidRPr="003F0377">
        <w:rPr>
          <w:noProof/>
        </w:rPr>
        <w:tab/>
        <w:t xml:space="preserve">Rizis, G., van de Ven, T.G.M., Eisenberg, A. “Raft” Formation by Two-Dimensional Self-Assembly of Block Copolymer Rod Micelles in Aqueous Solution. </w:t>
      </w:r>
      <w:r w:rsidRPr="003F0377">
        <w:rPr>
          <w:i/>
          <w:iCs/>
          <w:noProof/>
        </w:rPr>
        <w:t>Angewandte Chemie International Edition</w:t>
      </w:r>
      <w:r w:rsidRPr="003F0377">
        <w:rPr>
          <w:noProof/>
        </w:rPr>
        <w:t xml:space="preserve">. </w:t>
      </w:r>
      <w:r w:rsidRPr="003F0377">
        <w:rPr>
          <w:b/>
          <w:bCs/>
          <w:noProof/>
        </w:rPr>
        <w:t>53</w:t>
      </w:r>
      <w:r w:rsidRPr="003F0377">
        <w:rPr>
          <w:noProof/>
        </w:rPr>
        <w:t xml:space="preserve"> (34), 9000–9003, doi: 10.1002/anie.201404089 (2014).</w:t>
      </w:r>
    </w:p>
    <w:p w14:paraId="64130F7A" w14:textId="2EF807E0" w:rsidR="008A1BFC" w:rsidRPr="003F0377" w:rsidRDefault="008A1BFC" w:rsidP="00DE0E5A">
      <w:pPr>
        <w:ind w:left="640" w:hanging="640"/>
        <w:rPr>
          <w:noProof/>
        </w:rPr>
      </w:pPr>
      <w:r w:rsidRPr="003F0377">
        <w:rPr>
          <w:noProof/>
        </w:rPr>
        <w:t>19.</w:t>
      </w:r>
      <w:r w:rsidRPr="003F0377">
        <w:rPr>
          <w:noProof/>
        </w:rPr>
        <w:tab/>
        <w:t xml:space="preserve">Qiu, H. </w:t>
      </w:r>
      <w:r w:rsidR="00CA18CD" w:rsidRPr="003F0377">
        <w:rPr>
          <w:iCs/>
          <w:noProof/>
        </w:rPr>
        <w:t>et al</w:t>
      </w:r>
      <w:r w:rsidRPr="003F0377">
        <w:rPr>
          <w:i/>
          <w:iCs/>
          <w:noProof/>
        </w:rPr>
        <w:t>.</w:t>
      </w:r>
      <w:r w:rsidRPr="003F0377">
        <w:rPr>
          <w:noProof/>
        </w:rPr>
        <w:t xml:space="preserve"> Uniform patchy and hollow rectangular platelet micelles from crystallizable polymer blends. </w:t>
      </w:r>
      <w:r w:rsidRPr="003F0377">
        <w:rPr>
          <w:i/>
          <w:iCs/>
          <w:noProof/>
        </w:rPr>
        <w:t>Science</w:t>
      </w:r>
      <w:r w:rsidRPr="003F0377">
        <w:rPr>
          <w:noProof/>
        </w:rPr>
        <w:t xml:space="preserve">. </w:t>
      </w:r>
      <w:r w:rsidRPr="003F0377">
        <w:rPr>
          <w:b/>
          <w:bCs/>
          <w:noProof/>
        </w:rPr>
        <w:t>352</w:t>
      </w:r>
      <w:r w:rsidRPr="003F0377">
        <w:rPr>
          <w:noProof/>
        </w:rPr>
        <w:t xml:space="preserve"> (6286), 697 LP-701, doi: 10.1126/science.aad9521 (2016).</w:t>
      </w:r>
    </w:p>
    <w:p w14:paraId="4A45ADBC" w14:textId="77777777" w:rsidR="008A1BFC" w:rsidRPr="003F0377" w:rsidRDefault="008A1BFC" w:rsidP="00DE0E5A">
      <w:pPr>
        <w:ind w:left="640" w:hanging="640"/>
        <w:rPr>
          <w:noProof/>
        </w:rPr>
      </w:pPr>
      <w:r w:rsidRPr="003F0377">
        <w:rPr>
          <w:noProof/>
        </w:rPr>
        <w:t>20.</w:t>
      </w:r>
      <w:r w:rsidRPr="003F0377">
        <w:rPr>
          <w:noProof/>
        </w:rPr>
        <w:tab/>
        <w:t xml:space="preserve">Zhou, H., Lu, Y., Yu, Q., Manners, I., Winnik, M.A. Monitoring Collapse of Uniform Cylindrical Brushes with a Thermoresponsive Corona in Water. </w:t>
      </w:r>
      <w:r w:rsidRPr="003F0377">
        <w:rPr>
          <w:i/>
          <w:iCs/>
          <w:noProof/>
        </w:rPr>
        <w:t>ACS Macro Letters</w:t>
      </w:r>
      <w:r w:rsidRPr="003F0377">
        <w:rPr>
          <w:noProof/>
        </w:rPr>
        <w:t xml:space="preserve">. </w:t>
      </w:r>
      <w:r w:rsidRPr="003F0377">
        <w:rPr>
          <w:b/>
          <w:bCs/>
          <w:noProof/>
        </w:rPr>
        <w:t>7</w:t>
      </w:r>
      <w:r w:rsidRPr="003F0377">
        <w:rPr>
          <w:noProof/>
        </w:rPr>
        <w:t xml:space="preserve"> (2), 166–171, doi: 10.1021/acsmacrolett.7b00991 (2018).</w:t>
      </w:r>
    </w:p>
    <w:p w14:paraId="611DC1E9" w14:textId="61887674" w:rsidR="00007B24" w:rsidRPr="003F0377" w:rsidRDefault="00007B24" w:rsidP="00DE0E5A">
      <w:pPr>
        <w:rPr>
          <w:rFonts w:asciiTheme="minorHAnsi" w:hAnsiTheme="minorHAnsi" w:cstheme="minorHAnsi"/>
          <w:b/>
          <w:color w:val="000000" w:themeColor="text1"/>
        </w:rPr>
      </w:pPr>
      <w:r w:rsidRPr="003F0377">
        <w:rPr>
          <w:rFonts w:asciiTheme="minorHAnsi" w:hAnsiTheme="minorHAnsi" w:cstheme="minorHAnsi"/>
          <w:b/>
          <w:color w:val="000000" w:themeColor="text1"/>
        </w:rPr>
        <w:fldChar w:fldCharType="end"/>
      </w:r>
    </w:p>
    <w:p w14:paraId="07DCF19F" w14:textId="6E19B9D3" w:rsidR="009F659A" w:rsidRPr="003F0377" w:rsidRDefault="009F659A" w:rsidP="00DE0E5A">
      <w:pPr>
        <w:rPr>
          <w:rFonts w:asciiTheme="minorHAnsi" w:hAnsiTheme="minorHAnsi" w:cstheme="minorHAnsi"/>
          <w:color w:val="808080" w:themeColor="background1" w:themeShade="80"/>
        </w:rPr>
      </w:pPr>
    </w:p>
    <w:sectPr w:rsidR="009F659A" w:rsidRPr="003F0377" w:rsidSect="00C27B45">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37DBD" w14:textId="77777777" w:rsidR="00F91034" w:rsidRDefault="00F91034" w:rsidP="00621C4E">
      <w:r>
        <w:separator/>
      </w:r>
    </w:p>
  </w:endnote>
  <w:endnote w:type="continuationSeparator" w:id="0">
    <w:p w14:paraId="7ADCB98A" w14:textId="77777777" w:rsidR="00F91034" w:rsidRDefault="00F9103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81298" w:rsidRDefault="00C8129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59EB8" w14:textId="77777777" w:rsidR="00F91034" w:rsidRDefault="00F91034" w:rsidP="00621C4E">
      <w:r>
        <w:separator/>
      </w:r>
    </w:p>
  </w:footnote>
  <w:footnote w:type="continuationSeparator" w:id="0">
    <w:p w14:paraId="7E4BE45B" w14:textId="77777777" w:rsidR="00F91034" w:rsidRDefault="00F91034"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BC3"/>
    <w:rsid w:val="00001169"/>
    <w:rsid w:val="00001806"/>
    <w:rsid w:val="00005815"/>
    <w:rsid w:val="00007B24"/>
    <w:rsid w:val="00007DBC"/>
    <w:rsid w:val="00007EA1"/>
    <w:rsid w:val="000100F0"/>
    <w:rsid w:val="00010B63"/>
    <w:rsid w:val="000129B2"/>
    <w:rsid w:val="00012FF9"/>
    <w:rsid w:val="0001389C"/>
    <w:rsid w:val="00014314"/>
    <w:rsid w:val="00015704"/>
    <w:rsid w:val="00021434"/>
    <w:rsid w:val="00021774"/>
    <w:rsid w:val="00021DF3"/>
    <w:rsid w:val="00023869"/>
    <w:rsid w:val="00024598"/>
    <w:rsid w:val="00032769"/>
    <w:rsid w:val="0003311E"/>
    <w:rsid w:val="00036D17"/>
    <w:rsid w:val="00037B58"/>
    <w:rsid w:val="00051B73"/>
    <w:rsid w:val="00053F85"/>
    <w:rsid w:val="00060ABE"/>
    <w:rsid w:val="00061A50"/>
    <w:rsid w:val="00062CE1"/>
    <w:rsid w:val="0006361B"/>
    <w:rsid w:val="00064104"/>
    <w:rsid w:val="000652E3"/>
    <w:rsid w:val="00066025"/>
    <w:rsid w:val="000701D1"/>
    <w:rsid w:val="00073D1C"/>
    <w:rsid w:val="00080A20"/>
    <w:rsid w:val="00082796"/>
    <w:rsid w:val="00082DF4"/>
    <w:rsid w:val="00087C0A"/>
    <w:rsid w:val="00093BC4"/>
    <w:rsid w:val="00094F16"/>
    <w:rsid w:val="0009633F"/>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104F3"/>
    <w:rsid w:val="00112EEB"/>
    <w:rsid w:val="00116F2B"/>
    <w:rsid w:val="001173FF"/>
    <w:rsid w:val="0012563A"/>
    <w:rsid w:val="001264DE"/>
    <w:rsid w:val="001313A7"/>
    <w:rsid w:val="0013276F"/>
    <w:rsid w:val="0013621E"/>
    <w:rsid w:val="0013642E"/>
    <w:rsid w:val="00152A23"/>
    <w:rsid w:val="00154C01"/>
    <w:rsid w:val="00162CB7"/>
    <w:rsid w:val="00171E5B"/>
    <w:rsid w:val="00171F94"/>
    <w:rsid w:val="00174B14"/>
    <w:rsid w:val="00175D4E"/>
    <w:rsid w:val="0017668A"/>
    <w:rsid w:val="001766FE"/>
    <w:rsid w:val="001771E7"/>
    <w:rsid w:val="001911FF"/>
    <w:rsid w:val="00192006"/>
    <w:rsid w:val="00193180"/>
    <w:rsid w:val="00196792"/>
    <w:rsid w:val="001A0A94"/>
    <w:rsid w:val="001A721D"/>
    <w:rsid w:val="001B1519"/>
    <w:rsid w:val="001B2E2D"/>
    <w:rsid w:val="001B5CD2"/>
    <w:rsid w:val="001C0BEE"/>
    <w:rsid w:val="001C1E49"/>
    <w:rsid w:val="001C2A98"/>
    <w:rsid w:val="001D3D7D"/>
    <w:rsid w:val="001D3FFF"/>
    <w:rsid w:val="001D625F"/>
    <w:rsid w:val="001D68A4"/>
    <w:rsid w:val="001D7576"/>
    <w:rsid w:val="001E0E3F"/>
    <w:rsid w:val="001E14A0"/>
    <w:rsid w:val="001E7376"/>
    <w:rsid w:val="001F225C"/>
    <w:rsid w:val="00201CFA"/>
    <w:rsid w:val="0020220D"/>
    <w:rsid w:val="00202448"/>
    <w:rsid w:val="00202D15"/>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67CF"/>
    <w:rsid w:val="00297788"/>
    <w:rsid w:val="002A39F8"/>
    <w:rsid w:val="002A484B"/>
    <w:rsid w:val="002A64A6"/>
    <w:rsid w:val="002B3301"/>
    <w:rsid w:val="002C47D4"/>
    <w:rsid w:val="002C516C"/>
    <w:rsid w:val="002D0F38"/>
    <w:rsid w:val="002D2B22"/>
    <w:rsid w:val="002D77E3"/>
    <w:rsid w:val="002F2859"/>
    <w:rsid w:val="002F6E3C"/>
    <w:rsid w:val="002F7792"/>
    <w:rsid w:val="0030117D"/>
    <w:rsid w:val="00301F30"/>
    <w:rsid w:val="003038FD"/>
    <w:rsid w:val="00303C87"/>
    <w:rsid w:val="003108E5"/>
    <w:rsid w:val="003120CB"/>
    <w:rsid w:val="00320153"/>
    <w:rsid w:val="00320367"/>
    <w:rsid w:val="00322871"/>
    <w:rsid w:val="00326FB3"/>
    <w:rsid w:val="003316D4"/>
    <w:rsid w:val="00333822"/>
    <w:rsid w:val="00336715"/>
    <w:rsid w:val="00340DFD"/>
    <w:rsid w:val="00344954"/>
    <w:rsid w:val="00350CD7"/>
    <w:rsid w:val="00356AD6"/>
    <w:rsid w:val="00360C17"/>
    <w:rsid w:val="003621C6"/>
    <w:rsid w:val="003622B8"/>
    <w:rsid w:val="00366B76"/>
    <w:rsid w:val="00370CCF"/>
    <w:rsid w:val="00373051"/>
    <w:rsid w:val="00373B8F"/>
    <w:rsid w:val="00376D95"/>
    <w:rsid w:val="00377FBB"/>
    <w:rsid w:val="00385140"/>
    <w:rsid w:val="003A16FC"/>
    <w:rsid w:val="003A350D"/>
    <w:rsid w:val="003A4FCD"/>
    <w:rsid w:val="003B0944"/>
    <w:rsid w:val="003B1593"/>
    <w:rsid w:val="003B4381"/>
    <w:rsid w:val="003C1043"/>
    <w:rsid w:val="003C1A30"/>
    <w:rsid w:val="003C2040"/>
    <w:rsid w:val="003C6779"/>
    <w:rsid w:val="003D2998"/>
    <w:rsid w:val="003D2F0A"/>
    <w:rsid w:val="003D3891"/>
    <w:rsid w:val="003D5D84"/>
    <w:rsid w:val="003E0F4F"/>
    <w:rsid w:val="003E18AC"/>
    <w:rsid w:val="003E210B"/>
    <w:rsid w:val="003E2A12"/>
    <w:rsid w:val="003E3384"/>
    <w:rsid w:val="003E3CA4"/>
    <w:rsid w:val="003E548E"/>
    <w:rsid w:val="003F0377"/>
    <w:rsid w:val="00404633"/>
    <w:rsid w:val="00407A0D"/>
    <w:rsid w:val="00407EC8"/>
    <w:rsid w:val="0041110A"/>
    <w:rsid w:val="00411624"/>
    <w:rsid w:val="004148E1"/>
    <w:rsid w:val="00414CFA"/>
    <w:rsid w:val="00415EC0"/>
    <w:rsid w:val="004161A5"/>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7DE"/>
    <w:rsid w:val="004671C7"/>
    <w:rsid w:val="00472F4D"/>
    <w:rsid w:val="004730BF"/>
    <w:rsid w:val="00474DCB"/>
    <w:rsid w:val="0047535C"/>
    <w:rsid w:val="004762F6"/>
    <w:rsid w:val="00485646"/>
    <w:rsid w:val="00485870"/>
    <w:rsid w:val="00485FE8"/>
    <w:rsid w:val="00492EB5"/>
    <w:rsid w:val="00494F77"/>
    <w:rsid w:val="00497721"/>
    <w:rsid w:val="004A0229"/>
    <w:rsid w:val="004A35D2"/>
    <w:rsid w:val="004A71E4"/>
    <w:rsid w:val="004B2F00"/>
    <w:rsid w:val="004B6E31"/>
    <w:rsid w:val="004C1D66"/>
    <w:rsid w:val="004C31D7"/>
    <w:rsid w:val="004C4AD2"/>
    <w:rsid w:val="004C6981"/>
    <w:rsid w:val="004D1F21"/>
    <w:rsid w:val="004D268C"/>
    <w:rsid w:val="004D59D8"/>
    <w:rsid w:val="004D5DA1"/>
    <w:rsid w:val="004D66B9"/>
    <w:rsid w:val="004E150F"/>
    <w:rsid w:val="004E1DCA"/>
    <w:rsid w:val="004E23A1"/>
    <w:rsid w:val="004E3489"/>
    <w:rsid w:val="004E358A"/>
    <w:rsid w:val="004E3AFA"/>
    <w:rsid w:val="004E6588"/>
    <w:rsid w:val="004F2C10"/>
    <w:rsid w:val="00502A0A"/>
    <w:rsid w:val="00504C29"/>
    <w:rsid w:val="00507C50"/>
    <w:rsid w:val="00517C3A"/>
    <w:rsid w:val="00523A47"/>
    <w:rsid w:val="00527BF4"/>
    <w:rsid w:val="005324BE"/>
    <w:rsid w:val="00534F6C"/>
    <w:rsid w:val="00535994"/>
    <w:rsid w:val="0053646D"/>
    <w:rsid w:val="00536CBF"/>
    <w:rsid w:val="00540AAD"/>
    <w:rsid w:val="00543EC1"/>
    <w:rsid w:val="00546458"/>
    <w:rsid w:val="0055087C"/>
    <w:rsid w:val="00553413"/>
    <w:rsid w:val="00555983"/>
    <w:rsid w:val="00560E31"/>
    <w:rsid w:val="00564094"/>
    <w:rsid w:val="005659DA"/>
    <w:rsid w:val="00575651"/>
    <w:rsid w:val="00581B23"/>
    <w:rsid w:val="0058219C"/>
    <w:rsid w:val="0058707F"/>
    <w:rsid w:val="005931FE"/>
    <w:rsid w:val="005A00D9"/>
    <w:rsid w:val="005B0072"/>
    <w:rsid w:val="005B0732"/>
    <w:rsid w:val="005B38A0"/>
    <w:rsid w:val="005B491C"/>
    <w:rsid w:val="005B4DBF"/>
    <w:rsid w:val="005B5DE2"/>
    <w:rsid w:val="005B674C"/>
    <w:rsid w:val="005C24F2"/>
    <w:rsid w:val="005C7561"/>
    <w:rsid w:val="005D1E57"/>
    <w:rsid w:val="005D2F57"/>
    <w:rsid w:val="005D34F6"/>
    <w:rsid w:val="005D4F1A"/>
    <w:rsid w:val="005E012B"/>
    <w:rsid w:val="005E1884"/>
    <w:rsid w:val="005F373A"/>
    <w:rsid w:val="005F4F87"/>
    <w:rsid w:val="005F6B0E"/>
    <w:rsid w:val="005F760E"/>
    <w:rsid w:val="005F7B1D"/>
    <w:rsid w:val="0060222A"/>
    <w:rsid w:val="0060729F"/>
    <w:rsid w:val="00610C21"/>
    <w:rsid w:val="00611907"/>
    <w:rsid w:val="006125F3"/>
    <w:rsid w:val="00612DA9"/>
    <w:rsid w:val="00613116"/>
    <w:rsid w:val="006202A6"/>
    <w:rsid w:val="0062054B"/>
    <w:rsid w:val="00621C4E"/>
    <w:rsid w:val="00624EAE"/>
    <w:rsid w:val="006305D7"/>
    <w:rsid w:val="00631E68"/>
    <w:rsid w:val="00633A01"/>
    <w:rsid w:val="00633B97"/>
    <w:rsid w:val="006341F7"/>
    <w:rsid w:val="00635014"/>
    <w:rsid w:val="006369CE"/>
    <w:rsid w:val="006411CA"/>
    <w:rsid w:val="0064605E"/>
    <w:rsid w:val="006619C8"/>
    <w:rsid w:val="00671710"/>
    <w:rsid w:val="00671FD2"/>
    <w:rsid w:val="00673414"/>
    <w:rsid w:val="00676079"/>
    <w:rsid w:val="00676ECD"/>
    <w:rsid w:val="00677D0A"/>
    <w:rsid w:val="0068185F"/>
    <w:rsid w:val="006A01CF"/>
    <w:rsid w:val="006A0FBB"/>
    <w:rsid w:val="006A60DD"/>
    <w:rsid w:val="006B0679"/>
    <w:rsid w:val="006B074C"/>
    <w:rsid w:val="006B3B84"/>
    <w:rsid w:val="006B4E7C"/>
    <w:rsid w:val="006B5D8C"/>
    <w:rsid w:val="006B72D4"/>
    <w:rsid w:val="006C11CC"/>
    <w:rsid w:val="006C1AEB"/>
    <w:rsid w:val="006C47FA"/>
    <w:rsid w:val="006C57FE"/>
    <w:rsid w:val="006E4B63"/>
    <w:rsid w:val="006F06E4"/>
    <w:rsid w:val="006F7B41"/>
    <w:rsid w:val="00702B5D"/>
    <w:rsid w:val="00703ED2"/>
    <w:rsid w:val="00707B8D"/>
    <w:rsid w:val="00713636"/>
    <w:rsid w:val="00714B8C"/>
    <w:rsid w:val="0071675D"/>
    <w:rsid w:val="00717736"/>
    <w:rsid w:val="00735CF5"/>
    <w:rsid w:val="0074063A"/>
    <w:rsid w:val="00742AA4"/>
    <w:rsid w:val="00743BA1"/>
    <w:rsid w:val="00745F1E"/>
    <w:rsid w:val="007515FE"/>
    <w:rsid w:val="007601D0"/>
    <w:rsid w:val="007603BB"/>
    <w:rsid w:val="0076109D"/>
    <w:rsid w:val="007632F9"/>
    <w:rsid w:val="00767107"/>
    <w:rsid w:val="00773617"/>
    <w:rsid w:val="00773BFD"/>
    <w:rsid w:val="0077421C"/>
    <w:rsid w:val="007743B3"/>
    <w:rsid w:val="00774490"/>
    <w:rsid w:val="007819FF"/>
    <w:rsid w:val="0078360C"/>
    <w:rsid w:val="00784A4C"/>
    <w:rsid w:val="00784BC6"/>
    <w:rsid w:val="0078523D"/>
    <w:rsid w:val="007931DF"/>
    <w:rsid w:val="007A0172"/>
    <w:rsid w:val="007A1804"/>
    <w:rsid w:val="007A2511"/>
    <w:rsid w:val="007A260E"/>
    <w:rsid w:val="007A4D15"/>
    <w:rsid w:val="007A4D4C"/>
    <w:rsid w:val="007A4DD6"/>
    <w:rsid w:val="007A5CB9"/>
    <w:rsid w:val="007B20AE"/>
    <w:rsid w:val="007B6B07"/>
    <w:rsid w:val="007B6D43"/>
    <w:rsid w:val="007B749A"/>
    <w:rsid w:val="007B7C6E"/>
    <w:rsid w:val="007D3A55"/>
    <w:rsid w:val="007D44D7"/>
    <w:rsid w:val="007D621A"/>
    <w:rsid w:val="007D6428"/>
    <w:rsid w:val="007E058A"/>
    <w:rsid w:val="007E2887"/>
    <w:rsid w:val="007E5278"/>
    <w:rsid w:val="007E749C"/>
    <w:rsid w:val="007F1B5C"/>
    <w:rsid w:val="007F235D"/>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74F3"/>
    <w:rsid w:val="008500A0"/>
    <w:rsid w:val="008524E5"/>
    <w:rsid w:val="0085351C"/>
    <w:rsid w:val="008549CA"/>
    <w:rsid w:val="008556C3"/>
    <w:rsid w:val="0085687C"/>
    <w:rsid w:val="008706C5"/>
    <w:rsid w:val="00873707"/>
    <w:rsid w:val="00874B20"/>
    <w:rsid w:val="008757C6"/>
    <w:rsid w:val="008763E1"/>
    <w:rsid w:val="0087775C"/>
    <w:rsid w:val="00877EC8"/>
    <w:rsid w:val="00880F36"/>
    <w:rsid w:val="00881827"/>
    <w:rsid w:val="008827F6"/>
    <w:rsid w:val="00885530"/>
    <w:rsid w:val="008910D1"/>
    <w:rsid w:val="0089296C"/>
    <w:rsid w:val="00896ABD"/>
    <w:rsid w:val="00897AB6"/>
    <w:rsid w:val="008A1BFC"/>
    <w:rsid w:val="008A3380"/>
    <w:rsid w:val="008A7A9C"/>
    <w:rsid w:val="008B4909"/>
    <w:rsid w:val="008B5218"/>
    <w:rsid w:val="008B7102"/>
    <w:rsid w:val="008C3B7D"/>
    <w:rsid w:val="008D0F90"/>
    <w:rsid w:val="008D2FBF"/>
    <w:rsid w:val="008D3715"/>
    <w:rsid w:val="008D5465"/>
    <w:rsid w:val="008D7EB7"/>
    <w:rsid w:val="008E3684"/>
    <w:rsid w:val="008E57F5"/>
    <w:rsid w:val="008E5B5F"/>
    <w:rsid w:val="008E7589"/>
    <w:rsid w:val="008E7606"/>
    <w:rsid w:val="008F1DAA"/>
    <w:rsid w:val="008F3EBD"/>
    <w:rsid w:val="008F60B2"/>
    <w:rsid w:val="008F7C41"/>
    <w:rsid w:val="009031E2"/>
    <w:rsid w:val="009077F1"/>
    <w:rsid w:val="0091276C"/>
    <w:rsid w:val="009165AC"/>
    <w:rsid w:val="00916FFC"/>
    <w:rsid w:val="0092053F"/>
    <w:rsid w:val="0092340A"/>
    <w:rsid w:val="009313D9"/>
    <w:rsid w:val="00935B7F"/>
    <w:rsid w:val="00941293"/>
    <w:rsid w:val="00946372"/>
    <w:rsid w:val="00950C17"/>
    <w:rsid w:val="00951FAF"/>
    <w:rsid w:val="00954740"/>
    <w:rsid w:val="00962E71"/>
    <w:rsid w:val="00963ABC"/>
    <w:rsid w:val="00965D21"/>
    <w:rsid w:val="00967764"/>
    <w:rsid w:val="00970B0E"/>
    <w:rsid w:val="00970BB9"/>
    <w:rsid w:val="009726EE"/>
    <w:rsid w:val="009733DD"/>
    <w:rsid w:val="00975573"/>
    <w:rsid w:val="00976D03"/>
    <w:rsid w:val="00977B30"/>
    <w:rsid w:val="00982F41"/>
    <w:rsid w:val="00985090"/>
    <w:rsid w:val="00987710"/>
    <w:rsid w:val="009904AB"/>
    <w:rsid w:val="009955E7"/>
    <w:rsid w:val="00995688"/>
    <w:rsid w:val="009958A6"/>
    <w:rsid w:val="00996456"/>
    <w:rsid w:val="009A04F5"/>
    <w:rsid w:val="009A134D"/>
    <w:rsid w:val="009A15EF"/>
    <w:rsid w:val="009A38A5"/>
    <w:rsid w:val="009A5B73"/>
    <w:rsid w:val="009B118B"/>
    <w:rsid w:val="009B1737"/>
    <w:rsid w:val="009B3D4B"/>
    <w:rsid w:val="009B5B99"/>
    <w:rsid w:val="009B6EFC"/>
    <w:rsid w:val="009C2DF8"/>
    <w:rsid w:val="009C31BF"/>
    <w:rsid w:val="009C326E"/>
    <w:rsid w:val="009C3E9B"/>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10656"/>
    <w:rsid w:val="00A113C0"/>
    <w:rsid w:val="00A12FA6"/>
    <w:rsid w:val="00A1339B"/>
    <w:rsid w:val="00A138E3"/>
    <w:rsid w:val="00A14ABA"/>
    <w:rsid w:val="00A14F3A"/>
    <w:rsid w:val="00A24CB6"/>
    <w:rsid w:val="00A26CD2"/>
    <w:rsid w:val="00A27667"/>
    <w:rsid w:val="00A32979"/>
    <w:rsid w:val="00A34A67"/>
    <w:rsid w:val="00A37462"/>
    <w:rsid w:val="00A459E1"/>
    <w:rsid w:val="00A46AC4"/>
    <w:rsid w:val="00A50491"/>
    <w:rsid w:val="00A52296"/>
    <w:rsid w:val="00A55661"/>
    <w:rsid w:val="00A61B70"/>
    <w:rsid w:val="00A61FA8"/>
    <w:rsid w:val="00A637F4"/>
    <w:rsid w:val="00A64DF2"/>
    <w:rsid w:val="00A65485"/>
    <w:rsid w:val="00A66E0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5529"/>
    <w:rsid w:val="00AA6B43"/>
    <w:rsid w:val="00AA720D"/>
    <w:rsid w:val="00AB367A"/>
    <w:rsid w:val="00AC01D1"/>
    <w:rsid w:val="00AC0E9F"/>
    <w:rsid w:val="00AC52A5"/>
    <w:rsid w:val="00AC6EFD"/>
    <w:rsid w:val="00AC7151"/>
    <w:rsid w:val="00AD17AD"/>
    <w:rsid w:val="00AD460A"/>
    <w:rsid w:val="00AD5159"/>
    <w:rsid w:val="00AD6A05"/>
    <w:rsid w:val="00AE272B"/>
    <w:rsid w:val="00AE3E3A"/>
    <w:rsid w:val="00AE77B4"/>
    <w:rsid w:val="00AE7C1A"/>
    <w:rsid w:val="00AE7DF8"/>
    <w:rsid w:val="00AF0D9C"/>
    <w:rsid w:val="00AF13AB"/>
    <w:rsid w:val="00AF1D36"/>
    <w:rsid w:val="00AF280B"/>
    <w:rsid w:val="00AF5F75"/>
    <w:rsid w:val="00AF6001"/>
    <w:rsid w:val="00B01A16"/>
    <w:rsid w:val="00B028BE"/>
    <w:rsid w:val="00B07F45"/>
    <w:rsid w:val="00B1021A"/>
    <w:rsid w:val="00B1481A"/>
    <w:rsid w:val="00B15A1F"/>
    <w:rsid w:val="00B15FE9"/>
    <w:rsid w:val="00B2148A"/>
    <w:rsid w:val="00B21C78"/>
    <w:rsid w:val="00B220C2"/>
    <w:rsid w:val="00B25B32"/>
    <w:rsid w:val="00B32616"/>
    <w:rsid w:val="00B36C42"/>
    <w:rsid w:val="00B42EA7"/>
    <w:rsid w:val="00B51845"/>
    <w:rsid w:val="00B51923"/>
    <w:rsid w:val="00B5337C"/>
    <w:rsid w:val="00B53FDE"/>
    <w:rsid w:val="00B56397"/>
    <w:rsid w:val="00B571DA"/>
    <w:rsid w:val="00B6027B"/>
    <w:rsid w:val="00B636C8"/>
    <w:rsid w:val="00B65EDB"/>
    <w:rsid w:val="00B67AFF"/>
    <w:rsid w:val="00B70B59"/>
    <w:rsid w:val="00B73657"/>
    <w:rsid w:val="00B739B3"/>
    <w:rsid w:val="00B7657E"/>
    <w:rsid w:val="00B915AE"/>
    <w:rsid w:val="00B92887"/>
    <w:rsid w:val="00BA1735"/>
    <w:rsid w:val="00BA19FA"/>
    <w:rsid w:val="00BA4288"/>
    <w:rsid w:val="00BB0902"/>
    <w:rsid w:val="00BB485B"/>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6F06"/>
    <w:rsid w:val="00C20FAD"/>
    <w:rsid w:val="00C2375F"/>
    <w:rsid w:val="00C247CB"/>
    <w:rsid w:val="00C27B45"/>
    <w:rsid w:val="00C32313"/>
    <w:rsid w:val="00C32E66"/>
    <w:rsid w:val="00C3355F"/>
    <w:rsid w:val="00C33A04"/>
    <w:rsid w:val="00C3569A"/>
    <w:rsid w:val="00C43F48"/>
    <w:rsid w:val="00C443B5"/>
    <w:rsid w:val="00C448FF"/>
    <w:rsid w:val="00C45E57"/>
    <w:rsid w:val="00C52F29"/>
    <w:rsid w:val="00C56CE6"/>
    <w:rsid w:val="00C5745F"/>
    <w:rsid w:val="00C60005"/>
    <w:rsid w:val="00C61A98"/>
    <w:rsid w:val="00C63201"/>
    <w:rsid w:val="00C64E62"/>
    <w:rsid w:val="00C651D5"/>
    <w:rsid w:val="00C65CCC"/>
    <w:rsid w:val="00C7618F"/>
    <w:rsid w:val="00C765A9"/>
    <w:rsid w:val="00C76B56"/>
    <w:rsid w:val="00C81298"/>
    <w:rsid w:val="00C8162D"/>
    <w:rsid w:val="00C830BB"/>
    <w:rsid w:val="00C83A0B"/>
    <w:rsid w:val="00C842D0"/>
    <w:rsid w:val="00C84ED1"/>
    <w:rsid w:val="00C863CC"/>
    <w:rsid w:val="00C9015F"/>
    <w:rsid w:val="00C9038F"/>
    <w:rsid w:val="00C92AAB"/>
    <w:rsid w:val="00CA18CD"/>
    <w:rsid w:val="00CA2435"/>
    <w:rsid w:val="00CA4068"/>
    <w:rsid w:val="00CB37F8"/>
    <w:rsid w:val="00CB7DC3"/>
    <w:rsid w:val="00CC75A2"/>
    <w:rsid w:val="00CD0E2F"/>
    <w:rsid w:val="00CD1D49"/>
    <w:rsid w:val="00CD2F20"/>
    <w:rsid w:val="00CD6B20"/>
    <w:rsid w:val="00CE1339"/>
    <w:rsid w:val="00CE61CC"/>
    <w:rsid w:val="00CE6E42"/>
    <w:rsid w:val="00CF20B7"/>
    <w:rsid w:val="00CF2C85"/>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4D2"/>
    <w:rsid w:val="00D556AD"/>
    <w:rsid w:val="00D56359"/>
    <w:rsid w:val="00D576C0"/>
    <w:rsid w:val="00D60381"/>
    <w:rsid w:val="00D616DE"/>
    <w:rsid w:val="00D62201"/>
    <w:rsid w:val="00D651D1"/>
    <w:rsid w:val="00D717BB"/>
    <w:rsid w:val="00D7226B"/>
    <w:rsid w:val="00D72707"/>
    <w:rsid w:val="00D75A9C"/>
    <w:rsid w:val="00D829C8"/>
    <w:rsid w:val="00D90871"/>
    <w:rsid w:val="00D9155F"/>
    <w:rsid w:val="00D9403F"/>
    <w:rsid w:val="00D959B4"/>
    <w:rsid w:val="00DA04C9"/>
    <w:rsid w:val="00DA1936"/>
    <w:rsid w:val="00DA44DE"/>
    <w:rsid w:val="00DB620A"/>
    <w:rsid w:val="00DC3832"/>
    <w:rsid w:val="00DC7A51"/>
    <w:rsid w:val="00DD3B1E"/>
    <w:rsid w:val="00DE0E5A"/>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2A7D"/>
    <w:rsid w:val="00E64D93"/>
    <w:rsid w:val="00E65EDB"/>
    <w:rsid w:val="00E66927"/>
    <w:rsid w:val="00E677B8"/>
    <w:rsid w:val="00E67FA1"/>
    <w:rsid w:val="00E70E55"/>
    <w:rsid w:val="00E710CD"/>
    <w:rsid w:val="00E7387D"/>
    <w:rsid w:val="00E73D53"/>
    <w:rsid w:val="00E75111"/>
    <w:rsid w:val="00E77296"/>
    <w:rsid w:val="00E86806"/>
    <w:rsid w:val="00E87EF7"/>
    <w:rsid w:val="00E93763"/>
    <w:rsid w:val="00E96C4C"/>
    <w:rsid w:val="00EA0B20"/>
    <w:rsid w:val="00EA2AAE"/>
    <w:rsid w:val="00EA2EC0"/>
    <w:rsid w:val="00EA427A"/>
    <w:rsid w:val="00EA5FDD"/>
    <w:rsid w:val="00EA6E8A"/>
    <w:rsid w:val="00EA723B"/>
    <w:rsid w:val="00EB6350"/>
    <w:rsid w:val="00EB687A"/>
    <w:rsid w:val="00EC2F62"/>
    <w:rsid w:val="00EC5051"/>
    <w:rsid w:val="00EC62EB"/>
    <w:rsid w:val="00EC6E9F"/>
    <w:rsid w:val="00ED44F0"/>
    <w:rsid w:val="00ED4B33"/>
    <w:rsid w:val="00ED5993"/>
    <w:rsid w:val="00ED7DD6"/>
    <w:rsid w:val="00ED7EA5"/>
    <w:rsid w:val="00EE060B"/>
    <w:rsid w:val="00EE15A1"/>
    <w:rsid w:val="00EE2A7C"/>
    <w:rsid w:val="00EE2C42"/>
    <w:rsid w:val="00EE341B"/>
    <w:rsid w:val="00EE4453"/>
    <w:rsid w:val="00EE5FCE"/>
    <w:rsid w:val="00EE6BBD"/>
    <w:rsid w:val="00EE6E1E"/>
    <w:rsid w:val="00EE705F"/>
    <w:rsid w:val="00EF1462"/>
    <w:rsid w:val="00EF54FD"/>
    <w:rsid w:val="00F13112"/>
    <w:rsid w:val="00F16FE6"/>
    <w:rsid w:val="00F238BD"/>
    <w:rsid w:val="00F24992"/>
    <w:rsid w:val="00F32F2F"/>
    <w:rsid w:val="00F33F3F"/>
    <w:rsid w:val="00F35BDD"/>
    <w:rsid w:val="00F35EF0"/>
    <w:rsid w:val="00F36F49"/>
    <w:rsid w:val="00F403FD"/>
    <w:rsid w:val="00F41E72"/>
    <w:rsid w:val="00F45BDF"/>
    <w:rsid w:val="00F50300"/>
    <w:rsid w:val="00F56E39"/>
    <w:rsid w:val="00F623E9"/>
    <w:rsid w:val="00F63951"/>
    <w:rsid w:val="00F63C86"/>
    <w:rsid w:val="00F766BE"/>
    <w:rsid w:val="00F77EB9"/>
    <w:rsid w:val="00F80635"/>
    <w:rsid w:val="00F8115F"/>
    <w:rsid w:val="00F815D1"/>
    <w:rsid w:val="00F81E7E"/>
    <w:rsid w:val="00F81F0F"/>
    <w:rsid w:val="00F825F4"/>
    <w:rsid w:val="00F91034"/>
    <w:rsid w:val="00F92AA1"/>
    <w:rsid w:val="00F932DE"/>
    <w:rsid w:val="00F963DD"/>
    <w:rsid w:val="00F9641A"/>
    <w:rsid w:val="00F97004"/>
    <w:rsid w:val="00FA2045"/>
    <w:rsid w:val="00FA7A66"/>
    <w:rsid w:val="00FB1AA9"/>
    <w:rsid w:val="00FB22D2"/>
    <w:rsid w:val="00FB4B5A"/>
    <w:rsid w:val="00FB5963"/>
    <w:rsid w:val="00FB5DAA"/>
    <w:rsid w:val="00FC04B9"/>
    <w:rsid w:val="00FC07D2"/>
    <w:rsid w:val="00FC161A"/>
    <w:rsid w:val="00FC23D5"/>
    <w:rsid w:val="00FC4337"/>
    <w:rsid w:val="00FC4C1A"/>
    <w:rsid w:val="00FC6468"/>
    <w:rsid w:val="00FC6D49"/>
    <w:rsid w:val="00FD4922"/>
    <w:rsid w:val="00FD6461"/>
    <w:rsid w:val="00FE0281"/>
    <w:rsid w:val="00FE7083"/>
    <w:rsid w:val="00FF019F"/>
    <w:rsid w:val="00FF1B2A"/>
    <w:rsid w:val="00FF1B8C"/>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styleId="af9">
    <w:name w:val="No Spacing"/>
    <w:uiPriority w:val="1"/>
    <w:qFormat/>
    <w:rsid w:val="004161A5"/>
    <w:rPr>
      <w:rFonts w:asciiTheme="minorHAnsi" w:eastAsiaTheme="minorHAnsi" w:hAnsiTheme="minorHAnsi" w:cstheme="minorBidi"/>
      <w:sz w:val="22"/>
      <w:szCs w:val="22"/>
      <w:lang w:val="en-GB"/>
    </w:rPr>
  </w:style>
  <w:style w:type="character" w:styleId="afa">
    <w:name w:val="line number"/>
    <w:basedOn w:val="a0"/>
    <w:uiPriority w:val="99"/>
    <w:semiHidden/>
    <w:unhideWhenUsed/>
    <w:rsid w:val="00C27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83180">
      <w:bodyDiv w:val="1"/>
      <w:marLeft w:val="0"/>
      <w:marRight w:val="0"/>
      <w:marTop w:val="0"/>
      <w:marBottom w:val="0"/>
      <w:divBdr>
        <w:top w:val="none" w:sz="0" w:space="0" w:color="auto"/>
        <w:left w:val="none" w:sz="0" w:space="0" w:color="auto"/>
        <w:bottom w:val="none" w:sz="0" w:space="0" w:color="auto"/>
        <w:right w:val="none" w:sz="0" w:space="0" w:color="auto"/>
      </w:divBdr>
    </w:div>
    <w:div w:id="29202963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908654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27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96276197">
      <w:bodyDiv w:val="1"/>
      <w:marLeft w:val="0"/>
      <w:marRight w:val="0"/>
      <w:marTop w:val="0"/>
      <w:marBottom w:val="0"/>
      <w:divBdr>
        <w:top w:val="none" w:sz="0" w:space="0" w:color="auto"/>
        <w:left w:val="none" w:sz="0" w:space="0" w:color="auto"/>
        <w:bottom w:val="none" w:sz="0" w:space="0" w:color="auto"/>
        <w:right w:val="none" w:sz="0" w:space="0" w:color="auto"/>
      </w:divBdr>
    </w:div>
    <w:div w:id="1490364184">
      <w:bodyDiv w:val="1"/>
      <w:marLeft w:val="0"/>
      <w:marRight w:val="0"/>
      <w:marTop w:val="0"/>
      <w:marBottom w:val="0"/>
      <w:divBdr>
        <w:top w:val="none" w:sz="0" w:space="0" w:color="auto"/>
        <w:left w:val="none" w:sz="0" w:space="0" w:color="auto"/>
        <w:bottom w:val="none" w:sz="0" w:space="0" w:color="auto"/>
        <w:right w:val="none" w:sz="0" w:space="0" w:color="auto"/>
      </w:divBdr>
    </w:div>
    <w:div w:id="160511279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985787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4D162-C065-45A6-828C-309FA562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11161</Words>
  <Characters>63624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74636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2019-01-31T11:41:00Z</cp:lastPrinted>
  <dcterms:created xsi:type="dcterms:W3CDTF">2019-04-02T05:58:00Z</dcterms:created>
  <dcterms:modified xsi:type="dcterms:W3CDTF">2019-04-02T08:31:00Z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ca51baa5-d7ed-3380-9d7f-f3332c028f36</vt:lpwstr>
  </property>
  <property fmtid="{D5CDD505-2E9C-101B-9397-08002B2CF9AE}" pid="30" name="Mendeley Citation Style_1">
    <vt:lpwstr>http://www.zotero.org/styles/journal-of-visualized-experiments</vt:lpwstr>
  </property>
</Properties>
</file>