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EE9F5" w14:textId="176948CE" w:rsidR="00F50D08" w:rsidRPr="001B1519" w:rsidRDefault="006305D7" w:rsidP="0023638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46795F4A" w14:textId="4EF89B8D" w:rsidR="00C60157" w:rsidRPr="00C60157" w:rsidRDefault="001C7877" w:rsidP="0023638B">
      <w:pPr>
        <w:jc w:val="both"/>
        <w:rPr>
          <w:rFonts w:asciiTheme="minorHAnsi" w:hAnsiTheme="minorHAnsi" w:cstheme="minorHAnsi"/>
          <w:color w:val="808080"/>
        </w:rPr>
      </w:pPr>
      <w:r w:rsidRPr="001C7877">
        <w:rPr>
          <w:rFonts w:asciiTheme="minorHAnsi" w:hAnsiTheme="minorHAnsi" w:cstheme="minorHAnsi"/>
          <w:color w:val="000000" w:themeColor="text1"/>
        </w:rPr>
        <w:t xml:space="preserve">Coincubation </w:t>
      </w:r>
      <w:r w:rsidR="00D526F9">
        <w:rPr>
          <w:rFonts w:asciiTheme="minorHAnsi" w:hAnsiTheme="minorHAnsi" w:cstheme="minorHAnsi"/>
          <w:color w:val="000000" w:themeColor="text1"/>
        </w:rPr>
        <w:t>A</w:t>
      </w:r>
      <w:r w:rsidRPr="001C7877">
        <w:rPr>
          <w:rFonts w:asciiTheme="minorHAnsi" w:hAnsiTheme="minorHAnsi" w:cstheme="minorHAnsi"/>
          <w:color w:val="000000" w:themeColor="text1"/>
        </w:rPr>
        <w:t>ssay for</w:t>
      </w:r>
      <w:r w:rsidR="005D62EF">
        <w:rPr>
          <w:rFonts w:asciiTheme="minorHAnsi" w:hAnsiTheme="minorHAnsi" w:cstheme="minorHAnsi"/>
          <w:color w:val="000000" w:themeColor="text1"/>
        </w:rPr>
        <w:t xml:space="preserve"> </w:t>
      </w:r>
      <w:r w:rsidR="00D526F9">
        <w:rPr>
          <w:rFonts w:asciiTheme="minorHAnsi" w:hAnsiTheme="minorHAnsi" w:cstheme="minorHAnsi"/>
          <w:color w:val="000000" w:themeColor="text1"/>
        </w:rPr>
        <w:t>Quantifying</w:t>
      </w:r>
      <w:r w:rsidR="00D526F9" w:rsidRPr="001C7877">
        <w:rPr>
          <w:rFonts w:asciiTheme="minorHAnsi" w:hAnsiTheme="minorHAnsi" w:cstheme="minorHAnsi"/>
          <w:color w:val="000000" w:themeColor="text1"/>
        </w:rPr>
        <w:t xml:space="preserve"> Competitive Interactions </w:t>
      </w:r>
      <w:r w:rsidR="00A1656B">
        <w:rPr>
          <w:rFonts w:asciiTheme="minorHAnsi" w:hAnsiTheme="minorHAnsi" w:cstheme="minorHAnsi"/>
          <w:color w:val="000000" w:themeColor="text1"/>
        </w:rPr>
        <w:t>between</w:t>
      </w:r>
      <w:r w:rsidRPr="001C7877">
        <w:rPr>
          <w:rFonts w:asciiTheme="minorHAnsi" w:hAnsiTheme="minorHAnsi" w:cstheme="minorHAnsi"/>
          <w:color w:val="000000" w:themeColor="text1"/>
        </w:rPr>
        <w:t xml:space="preserve"> </w:t>
      </w:r>
      <w:r w:rsidRPr="001C7877">
        <w:rPr>
          <w:rFonts w:asciiTheme="minorHAnsi" w:hAnsiTheme="minorHAnsi" w:cstheme="minorHAnsi"/>
          <w:i/>
          <w:color w:val="000000" w:themeColor="text1"/>
        </w:rPr>
        <w:t xml:space="preserve">Vibrio </w:t>
      </w:r>
      <w:proofErr w:type="spellStart"/>
      <w:r w:rsidRPr="001C7877">
        <w:rPr>
          <w:rFonts w:asciiTheme="minorHAnsi" w:hAnsiTheme="minorHAnsi" w:cstheme="minorHAnsi"/>
          <w:i/>
          <w:color w:val="000000" w:themeColor="text1"/>
        </w:rPr>
        <w:t>fischeri</w:t>
      </w:r>
      <w:proofErr w:type="spellEnd"/>
      <w:r w:rsidRPr="001C7877">
        <w:rPr>
          <w:rFonts w:asciiTheme="minorHAnsi" w:hAnsiTheme="minorHAnsi" w:cstheme="minorHAnsi"/>
          <w:i/>
          <w:color w:val="000000" w:themeColor="text1"/>
        </w:rPr>
        <w:t xml:space="preserve"> </w:t>
      </w:r>
      <w:r w:rsidR="00D526F9">
        <w:rPr>
          <w:rFonts w:asciiTheme="minorHAnsi" w:hAnsiTheme="minorHAnsi" w:cstheme="minorHAnsi"/>
          <w:color w:val="000000" w:themeColor="text1"/>
        </w:rPr>
        <w:t>I</w:t>
      </w:r>
      <w:r w:rsidRPr="001C7877">
        <w:rPr>
          <w:rFonts w:asciiTheme="minorHAnsi" w:hAnsiTheme="minorHAnsi" w:cstheme="minorHAnsi"/>
          <w:color w:val="000000" w:themeColor="text1"/>
        </w:rPr>
        <w:t>solates</w:t>
      </w:r>
    </w:p>
    <w:p w14:paraId="5B34809E" w14:textId="77777777" w:rsidR="00C60157" w:rsidRDefault="00C60157" w:rsidP="0023638B">
      <w:pPr>
        <w:jc w:val="both"/>
        <w:rPr>
          <w:rFonts w:asciiTheme="minorHAnsi" w:hAnsiTheme="minorHAnsi" w:cstheme="minorHAnsi"/>
          <w:b/>
          <w:bCs/>
        </w:rPr>
      </w:pPr>
    </w:p>
    <w:p w14:paraId="0D70613E" w14:textId="3D1AC567" w:rsidR="00F50D08" w:rsidRPr="001B1519" w:rsidRDefault="006305D7" w:rsidP="0023638B">
      <w:pPr>
        <w:jc w:val="both"/>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38C938D" w14:textId="0503803F" w:rsidR="00BB06F3" w:rsidRPr="00BB06F3" w:rsidRDefault="007E56BB" w:rsidP="0023638B">
      <w:pPr>
        <w:jc w:val="both"/>
        <w:rPr>
          <w:rFonts w:asciiTheme="minorHAnsi" w:hAnsiTheme="minorHAnsi" w:cstheme="minorHAnsi"/>
          <w:color w:val="000000" w:themeColor="text1"/>
          <w:vertAlign w:val="superscript"/>
        </w:rPr>
      </w:pPr>
      <w:r w:rsidRPr="00BB06F3">
        <w:rPr>
          <w:rFonts w:asciiTheme="minorHAnsi" w:hAnsiTheme="minorHAnsi" w:cstheme="minorHAnsi"/>
          <w:color w:val="000000" w:themeColor="text1"/>
        </w:rPr>
        <w:t>Lauren Speare</w:t>
      </w:r>
      <w:r w:rsidR="00BB06F3">
        <w:rPr>
          <w:rFonts w:asciiTheme="minorHAnsi" w:hAnsiTheme="minorHAnsi" w:cstheme="minorHAnsi"/>
          <w:color w:val="000000" w:themeColor="text1"/>
          <w:vertAlign w:val="superscript"/>
        </w:rPr>
        <w:t>1</w:t>
      </w:r>
      <w:r w:rsidR="00BB06F3" w:rsidRPr="00BB06F3">
        <w:rPr>
          <w:rFonts w:asciiTheme="minorHAnsi" w:hAnsiTheme="minorHAnsi" w:cstheme="minorHAnsi"/>
          <w:color w:val="000000" w:themeColor="text1"/>
        </w:rPr>
        <w:t>, Alecia N. Septer</w:t>
      </w:r>
      <w:r w:rsidR="00BB06F3">
        <w:rPr>
          <w:rFonts w:asciiTheme="minorHAnsi" w:hAnsiTheme="minorHAnsi" w:cstheme="minorHAnsi"/>
          <w:color w:val="000000" w:themeColor="text1"/>
          <w:vertAlign w:val="superscript"/>
        </w:rPr>
        <w:t>1</w:t>
      </w:r>
    </w:p>
    <w:p w14:paraId="318AEC20" w14:textId="214FBD2D" w:rsidR="00BB06F3" w:rsidRPr="00BB06F3" w:rsidRDefault="00BB06F3" w:rsidP="0023638B">
      <w:pPr>
        <w:jc w:val="both"/>
        <w:rPr>
          <w:rFonts w:asciiTheme="minorHAnsi" w:hAnsiTheme="minorHAnsi" w:cstheme="minorHAnsi"/>
          <w:color w:val="000000" w:themeColor="text1"/>
        </w:rPr>
      </w:pPr>
      <w:r w:rsidRPr="00BB06F3">
        <w:rPr>
          <w:rFonts w:asciiTheme="minorHAnsi" w:hAnsiTheme="minorHAnsi" w:cstheme="minorHAnsi"/>
          <w:color w:val="000000" w:themeColor="text1"/>
          <w:vertAlign w:val="superscript"/>
        </w:rPr>
        <w:t>1</w:t>
      </w:r>
      <w:r w:rsidRPr="00BB06F3">
        <w:rPr>
          <w:rFonts w:asciiTheme="minorHAnsi" w:hAnsiTheme="minorHAnsi" w:cstheme="minorHAnsi"/>
          <w:color w:val="000000" w:themeColor="text1"/>
        </w:rPr>
        <w:t>Department of Marine Sciences, University of North Carolina, Chapel Hill, N</w:t>
      </w:r>
      <w:r w:rsidR="009A63D6">
        <w:rPr>
          <w:rFonts w:asciiTheme="minorHAnsi" w:hAnsiTheme="minorHAnsi" w:cstheme="minorHAnsi"/>
          <w:color w:val="000000" w:themeColor="text1"/>
        </w:rPr>
        <w:t>C, USA</w:t>
      </w:r>
    </w:p>
    <w:p w14:paraId="5C741DB2" w14:textId="77777777" w:rsidR="00BB06F3" w:rsidRPr="00BB06F3" w:rsidRDefault="00BB06F3" w:rsidP="0023638B">
      <w:pPr>
        <w:jc w:val="both"/>
        <w:rPr>
          <w:rFonts w:asciiTheme="minorHAnsi" w:hAnsiTheme="minorHAnsi" w:cstheme="minorHAnsi"/>
          <w:color w:val="000000" w:themeColor="text1"/>
        </w:rPr>
      </w:pPr>
    </w:p>
    <w:p w14:paraId="54484B52" w14:textId="13290B14" w:rsidR="00BB06F3" w:rsidRPr="00D526F9" w:rsidRDefault="00BB06F3" w:rsidP="0023638B">
      <w:pPr>
        <w:jc w:val="both"/>
        <w:rPr>
          <w:rFonts w:asciiTheme="minorHAnsi" w:hAnsiTheme="minorHAnsi" w:cstheme="minorHAnsi"/>
          <w:b/>
          <w:color w:val="000000" w:themeColor="text1"/>
        </w:rPr>
      </w:pPr>
      <w:r w:rsidRPr="00D526F9">
        <w:rPr>
          <w:rFonts w:asciiTheme="minorHAnsi" w:hAnsiTheme="minorHAnsi" w:cstheme="minorHAnsi"/>
          <w:b/>
          <w:color w:val="000000" w:themeColor="text1"/>
        </w:rPr>
        <w:t>Corresponding Author:</w:t>
      </w:r>
    </w:p>
    <w:p w14:paraId="2D28D967" w14:textId="4B69AE6A" w:rsidR="00BB06F3" w:rsidRPr="00BB06F3" w:rsidRDefault="00BB06F3" w:rsidP="0023638B">
      <w:pPr>
        <w:jc w:val="both"/>
        <w:rPr>
          <w:rFonts w:asciiTheme="minorHAnsi" w:hAnsiTheme="minorHAnsi" w:cstheme="minorHAnsi"/>
          <w:color w:val="000000" w:themeColor="text1"/>
        </w:rPr>
      </w:pPr>
      <w:r w:rsidRPr="00BB06F3">
        <w:rPr>
          <w:rFonts w:asciiTheme="minorHAnsi" w:hAnsiTheme="minorHAnsi" w:cstheme="minorHAnsi"/>
          <w:color w:val="000000" w:themeColor="text1"/>
        </w:rPr>
        <w:t xml:space="preserve">Alecia N. </w:t>
      </w:r>
      <w:proofErr w:type="spellStart"/>
      <w:r w:rsidRPr="00BB06F3">
        <w:rPr>
          <w:rFonts w:asciiTheme="minorHAnsi" w:hAnsiTheme="minorHAnsi" w:cstheme="minorHAnsi"/>
          <w:color w:val="000000" w:themeColor="text1"/>
        </w:rPr>
        <w:t>Septer</w:t>
      </w:r>
      <w:proofErr w:type="spellEnd"/>
    </w:p>
    <w:p w14:paraId="3D88FD49" w14:textId="468D5FD6" w:rsidR="00BB06F3" w:rsidRPr="00BB06F3" w:rsidRDefault="00BB06F3" w:rsidP="0023638B">
      <w:pPr>
        <w:jc w:val="both"/>
        <w:rPr>
          <w:rFonts w:asciiTheme="minorHAnsi" w:hAnsiTheme="minorHAnsi" w:cstheme="minorHAnsi"/>
          <w:color w:val="000000" w:themeColor="text1"/>
        </w:rPr>
      </w:pPr>
      <w:r w:rsidRPr="00BB06F3">
        <w:rPr>
          <w:rFonts w:asciiTheme="minorHAnsi" w:hAnsiTheme="minorHAnsi" w:cstheme="minorHAnsi"/>
          <w:color w:val="000000" w:themeColor="text1"/>
        </w:rPr>
        <w:t>asepter@email.unc.edu</w:t>
      </w:r>
    </w:p>
    <w:p w14:paraId="428B4BC7" w14:textId="72FB65CF" w:rsidR="00BB06F3" w:rsidRDefault="00BB06F3" w:rsidP="0023638B">
      <w:pPr>
        <w:jc w:val="both"/>
        <w:rPr>
          <w:rFonts w:asciiTheme="minorHAnsi" w:hAnsiTheme="minorHAnsi" w:cstheme="minorHAnsi"/>
          <w:color w:val="000000" w:themeColor="text1"/>
        </w:rPr>
      </w:pPr>
    </w:p>
    <w:p w14:paraId="29EA8C16" w14:textId="23642659" w:rsidR="00BB06F3" w:rsidRPr="00D526F9" w:rsidRDefault="00BB06F3" w:rsidP="0023638B">
      <w:pPr>
        <w:jc w:val="both"/>
        <w:rPr>
          <w:rFonts w:asciiTheme="minorHAnsi" w:hAnsiTheme="minorHAnsi" w:cstheme="minorHAnsi"/>
          <w:b/>
          <w:color w:val="000000" w:themeColor="text1"/>
        </w:rPr>
      </w:pPr>
      <w:r w:rsidRPr="00D526F9">
        <w:rPr>
          <w:rFonts w:asciiTheme="minorHAnsi" w:hAnsiTheme="minorHAnsi" w:cstheme="minorHAnsi"/>
          <w:b/>
          <w:color w:val="000000" w:themeColor="text1"/>
        </w:rPr>
        <w:t>Email Addresses of Co-authors:</w:t>
      </w:r>
    </w:p>
    <w:p w14:paraId="6B44EADC" w14:textId="6C8CACA1" w:rsidR="00BB06F3" w:rsidRPr="00BB06F3" w:rsidRDefault="00BB06F3" w:rsidP="0023638B">
      <w:pPr>
        <w:jc w:val="both"/>
        <w:rPr>
          <w:rFonts w:asciiTheme="minorHAnsi" w:hAnsiTheme="minorHAnsi" w:cstheme="minorHAnsi"/>
          <w:color w:val="000000" w:themeColor="text1"/>
        </w:rPr>
      </w:pPr>
      <w:r w:rsidRPr="00BB06F3">
        <w:rPr>
          <w:rFonts w:asciiTheme="minorHAnsi" w:hAnsiTheme="minorHAnsi" w:cstheme="minorHAnsi"/>
          <w:color w:val="000000" w:themeColor="text1"/>
        </w:rPr>
        <w:t>lspeare@live.unc.edu</w:t>
      </w:r>
    </w:p>
    <w:p w14:paraId="60FCB589" w14:textId="42D11221" w:rsidR="00D04A95" w:rsidRPr="001B1519" w:rsidRDefault="00D04A95" w:rsidP="0023638B">
      <w:pPr>
        <w:jc w:val="both"/>
        <w:rPr>
          <w:rFonts w:asciiTheme="minorHAnsi" w:hAnsiTheme="minorHAnsi" w:cstheme="minorHAnsi"/>
          <w:bCs/>
          <w:color w:val="808080" w:themeColor="background1" w:themeShade="80"/>
        </w:rPr>
      </w:pPr>
    </w:p>
    <w:p w14:paraId="605CF114" w14:textId="0E5F50EC" w:rsidR="006A3858" w:rsidRPr="001B1519" w:rsidRDefault="006305D7" w:rsidP="0023638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2915773F" w:rsidR="007A4DD6" w:rsidRPr="006F4FA5" w:rsidRDefault="00D526F9" w:rsidP="0023638B">
      <w:pPr>
        <w:jc w:val="both"/>
        <w:rPr>
          <w:rFonts w:asciiTheme="minorHAnsi" w:hAnsiTheme="minorHAnsi" w:cstheme="minorHAnsi"/>
          <w:color w:val="000000" w:themeColor="text1"/>
        </w:rPr>
      </w:pPr>
      <w:r>
        <w:rPr>
          <w:rFonts w:asciiTheme="minorHAnsi" w:hAnsiTheme="minorHAnsi" w:cstheme="minorHAnsi"/>
          <w:color w:val="000000" w:themeColor="text1"/>
        </w:rPr>
        <w:t>i</w:t>
      </w:r>
      <w:r w:rsidR="00631CDC">
        <w:rPr>
          <w:rFonts w:asciiTheme="minorHAnsi" w:hAnsiTheme="minorHAnsi" w:cstheme="minorHAnsi"/>
          <w:color w:val="000000" w:themeColor="text1"/>
        </w:rPr>
        <w:t>nterference</w:t>
      </w:r>
      <w:r w:rsidR="00631CDC" w:rsidRPr="00BB06F3">
        <w:rPr>
          <w:rFonts w:asciiTheme="minorHAnsi" w:hAnsiTheme="minorHAnsi" w:cstheme="minorHAnsi"/>
          <w:color w:val="000000" w:themeColor="text1"/>
        </w:rPr>
        <w:t xml:space="preserve"> </w:t>
      </w:r>
      <w:r w:rsidR="00BB06F3" w:rsidRPr="00BB06F3">
        <w:rPr>
          <w:rFonts w:asciiTheme="minorHAnsi" w:hAnsiTheme="minorHAnsi" w:cstheme="minorHAnsi"/>
          <w:color w:val="000000" w:themeColor="text1"/>
        </w:rPr>
        <w:t>competition</w:t>
      </w:r>
      <w:r>
        <w:rPr>
          <w:rFonts w:asciiTheme="minorHAnsi" w:hAnsiTheme="minorHAnsi" w:cstheme="minorHAnsi"/>
          <w:color w:val="000000" w:themeColor="text1"/>
        </w:rPr>
        <w:t>,</w:t>
      </w:r>
      <w:r w:rsidR="00566021">
        <w:rPr>
          <w:rFonts w:asciiTheme="minorHAnsi" w:hAnsiTheme="minorHAnsi" w:cstheme="minorHAnsi"/>
          <w:color w:val="000000" w:themeColor="text1"/>
        </w:rPr>
        <w:t xml:space="preserve"> fluorescence microscopy</w:t>
      </w:r>
      <w:r>
        <w:rPr>
          <w:rFonts w:asciiTheme="minorHAnsi" w:hAnsiTheme="minorHAnsi" w:cstheme="minorHAnsi"/>
          <w:color w:val="000000" w:themeColor="text1"/>
        </w:rPr>
        <w:t>,</w:t>
      </w:r>
      <w:r w:rsidR="00566021">
        <w:rPr>
          <w:rFonts w:asciiTheme="minorHAnsi" w:hAnsiTheme="minorHAnsi" w:cstheme="minorHAnsi"/>
          <w:color w:val="000000" w:themeColor="text1"/>
        </w:rPr>
        <w:t xml:space="preserve"> </w:t>
      </w:r>
      <w:proofErr w:type="spellStart"/>
      <w:r w:rsidR="00BB06F3" w:rsidRPr="00BB06F3">
        <w:rPr>
          <w:rFonts w:asciiTheme="minorHAnsi" w:hAnsiTheme="minorHAnsi" w:cstheme="minorHAnsi"/>
          <w:i/>
          <w:color w:val="000000" w:themeColor="text1"/>
        </w:rPr>
        <w:t>Aliivibrio</w:t>
      </w:r>
      <w:proofErr w:type="spellEnd"/>
      <w:r w:rsidR="00BB06F3" w:rsidRPr="00BB06F3">
        <w:rPr>
          <w:rFonts w:asciiTheme="minorHAnsi" w:hAnsiTheme="minorHAnsi" w:cstheme="minorHAnsi"/>
          <w:i/>
          <w:color w:val="000000" w:themeColor="text1"/>
        </w:rPr>
        <w:t xml:space="preserve"> </w:t>
      </w:r>
      <w:proofErr w:type="spellStart"/>
      <w:r w:rsidR="00BB06F3" w:rsidRPr="00BB06F3">
        <w:rPr>
          <w:rFonts w:asciiTheme="minorHAnsi" w:hAnsiTheme="minorHAnsi" w:cstheme="minorHAnsi"/>
          <w:i/>
          <w:color w:val="000000" w:themeColor="text1"/>
        </w:rPr>
        <w:t>fischeri</w:t>
      </w:r>
      <w:proofErr w:type="spellEnd"/>
      <w:r>
        <w:rPr>
          <w:rFonts w:asciiTheme="minorHAnsi" w:hAnsiTheme="minorHAnsi" w:cstheme="minorHAnsi"/>
          <w:color w:val="000000" w:themeColor="text1"/>
        </w:rPr>
        <w:t>,</w:t>
      </w:r>
      <w:r w:rsidR="00631CDC" w:rsidRPr="007C2F8E">
        <w:rPr>
          <w:rFonts w:asciiTheme="minorHAnsi" w:hAnsiTheme="minorHAnsi" w:cstheme="minorHAnsi"/>
          <w:color w:val="000000" w:themeColor="text1"/>
        </w:rPr>
        <w:t xml:space="preserve"> </w:t>
      </w:r>
      <w:proofErr w:type="spellStart"/>
      <w:r w:rsidR="00631CDC" w:rsidRPr="007C2F8E">
        <w:rPr>
          <w:rFonts w:asciiTheme="minorHAnsi" w:hAnsiTheme="minorHAnsi" w:cstheme="minorHAnsi"/>
          <w:color w:val="000000" w:themeColor="text1"/>
        </w:rPr>
        <w:t>interstrain</w:t>
      </w:r>
      <w:proofErr w:type="spellEnd"/>
      <w:r w:rsidR="00631CDC" w:rsidRPr="007C2F8E">
        <w:rPr>
          <w:rFonts w:asciiTheme="minorHAnsi" w:hAnsiTheme="minorHAnsi" w:cstheme="minorHAnsi"/>
          <w:color w:val="000000" w:themeColor="text1"/>
        </w:rPr>
        <w:t xml:space="preserve"> interactions</w:t>
      </w:r>
      <w:r>
        <w:rPr>
          <w:rFonts w:asciiTheme="minorHAnsi" w:hAnsiTheme="minorHAnsi" w:cstheme="minorHAnsi"/>
          <w:color w:val="000000" w:themeColor="text1"/>
        </w:rPr>
        <w:t>,</w:t>
      </w:r>
      <w:r w:rsidR="00631CDC" w:rsidRPr="007C2F8E">
        <w:rPr>
          <w:rFonts w:asciiTheme="minorHAnsi" w:hAnsiTheme="minorHAnsi" w:cstheme="minorHAnsi"/>
          <w:color w:val="000000" w:themeColor="text1"/>
        </w:rPr>
        <w:t xml:space="preserve"> interspecies interactions</w:t>
      </w:r>
      <w:r>
        <w:rPr>
          <w:rFonts w:asciiTheme="minorHAnsi" w:hAnsiTheme="minorHAnsi" w:cstheme="minorHAnsi"/>
          <w:color w:val="000000" w:themeColor="text1"/>
        </w:rPr>
        <w:t>,</w:t>
      </w:r>
      <w:r w:rsidR="00631CDC" w:rsidRPr="007C2F8E">
        <w:rPr>
          <w:rFonts w:asciiTheme="minorHAnsi" w:hAnsiTheme="minorHAnsi" w:cstheme="minorHAnsi"/>
          <w:color w:val="000000" w:themeColor="text1"/>
        </w:rPr>
        <w:t xml:space="preserve"> interbacterial killing</w:t>
      </w:r>
    </w:p>
    <w:p w14:paraId="1CB4E390" w14:textId="77777777" w:rsidR="006305D7" w:rsidRPr="001B1519" w:rsidRDefault="006305D7" w:rsidP="0023638B">
      <w:pPr>
        <w:pStyle w:val="a3"/>
        <w:spacing w:before="0" w:beforeAutospacing="0" w:after="0" w:afterAutospacing="0"/>
        <w:rPr>
          <w:rFonts w:asciiTheme="minorHAnsi" w:hAnsiTheme="minorHAnsi" w:cstheme="minorHAnsi"/>
        </w:rPr>
      </w:pPr>
    </w:p>
    <w:p w14:paraId="14E8825F" w14:textId="79B01E96" w:rsidR="003A2135" w:rsidRDefault="00086FF5" w:rsidP="0023638B">
      <w:pPr>
        <w:jc w:val="both"/>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93283B1" w14:textId="3864E47B" w:rsidR="003A2135" w:rsidRPr="003A2135" w:rsidRDefault="003A2135" w:rsidP="0023638B">
      <w:pPr>
        <w:jc w:val="both"/>
        <w:rPr>
          <w:rFonts w:asciiTheme="minorHAnsi" w:hAnsiTheme="minorHAnsi" w:cstheme="minorHAnsi"/>
        </w:rPr>
      </w:pPr>
      <w:r>
        <w:rPr>
          <w:rFonts w:asciiTheme="minorHAnsi" w:hAnsiTheme="minorHAnsi" w:cstheme="minorHAnsi"/>
        </w:rPr>
        <w:t xml:space="preserve">Bacteria encode </w:t>
      </w:r>
      <w:r w:rsidR="000410E3">
        <w:rPr>
          <w:rFonts w:asciiTheme="minorHAnsi" w:hAnsiTheme="minorHAnsi" w:cstheme="minorHAnsi"/>
        </w:rPr>
        <w:t>diverse mechanisms for engaging in interbacterial competition</w:t>
      </w:r>
      <w:r>
        <w:rPr>
          <w:rFonts w:asciiTheme="minorHAnsi" w:hAnsiTheme="minorHAnsi" w:cstheme="minorHAnsi"/>
        </w:rPr>
        <w:t>. Here</w:t>
      </w:r>
      <w:r w:rsidR="00D526F9">
        <w:rPr>
          <w:rFonts w:asciiTheme="minorHAnsi" w:hAnsiTheme="minorHAnsi" w:cstheme="minorHAnsi"/>
        </w:rPr>
        <w:t>,</w:t>
      </w:r>
      <w:r>
        <w:rPr>
          <w:rFonts w:asciiTheme="minorHAnsi" w:hAnsiTheme="minorHAnsi" w:cstheme="minorHAnsi"/>
        </w:rPr>
        <w:t xml:space="preserve"> we present a culture-based protocol for </w:t>
      </w:r>
      <w:r w:rsidR="000410E3">
        <w:rPr>
          <w:rFonts w:asciiTheme="minorHAnsi" w:hAnsiTheme="minorHAnsi" w:cstheme="minorHAnsi"/>
        </w:rPr>
        <w:t xml:space="preserve">characterizing </w:t>
      </w:r>
      <w:r>
        <w:rPr>
          <w:rFonts w:asciiTheme="minorHAnsi" w:hAnsiTheme="minorHAnsi" w:cstheme="minorHAnsi"/>
        </w:rPr>
        <w:t xml:space="preserve">competitive interactions between bacterial </w:t>
      </w:r>
      <w:r w:rsidR="000410E3">
        <w:rPr>
          <w:rFonts w:asciiTheme="minorHAnsi" w:hAnsiTheme="minorHAnsi" w:cstheme="minorHAnsi"/>
        </w:rPr>
        <w:t xml:space="preserve">isolates </w:t>
      </w:r>
      <w:r>
        <w:rPr>
          <w:rFonts w:asciiTheme="minorHAnsi" w:hAnsiTheme="minorHAnsi" w:cstheme="minorHAnsi"/>
        </w:rPr>
        <w:t xml:space="preserve">and </w:t>
      </w:r>
      <w:r w:rsidR="000410E3">
        <w:rPr>
          <w:rFonts w:asciiTheme="minorHAnsi" w:hAnsiTheme="minorHAnsi" w:cstheme="minorHAnsi"/>
        </w:rPr>
        <w:t xml:space="preserve">how </w:t>
      </w:r>
      <w:r w:rsidR="00E65BB7">
        <w:rPr>
          <w:rFonts w:asciiTheme="minorHAnsi" w:hAnsiTheme="minorHAnsi" w:cstheme="minorHAnsi"/>
        </w:rPr>
        <w:t>they</w:t>
      </w:r>
      <w:r w:rsidR="000410E3">
        <w:rPr>
          <w:rFonts w:asciiTheme="minorHAnsi" w:hAnsiTheme="minorHAnsi" w:cstheme="minorHAnsi"/>
        </w:rPr>
        <w:t xml:space="preserve"> </w:t>
      </w:r>
      <w:r>
        <w:rPr>
          <w:rFonts w:asciiTheme="minorHAnsi" w:hAnsiTheme="minorHAnsi" w:cstheme="minorHAnsi"/>
        </w:rPr>
        <w:t xml:space="preserve">impact the spatial structure of </w:t>
      </w:r>
      <w:r w:rsidR="000410E3">
        <w:rPr>
          <w:rFonts w:asciiTheme="minorHAnsi" w:hAnsiTheme="minorHAnsi" w:cstheme="minorHAnsi"/>
        </w:rPr>
        <w:t>a mixed population.</w:t>
      </w:r>
    </w:p>
    <w:p w14:paraId="40B3B533" w14:textId="77777777" w:rsidR="00A1656B" w:rsidRDefault="00A1656B" w:rsidP="0023638B">
      <w:pPr>
        <w:jc w:val="both"/>
        <w:rPr>
          <w:rFonts w:asciiTheme="minorHAnsi" w:hAnsiTheme="minorHAnsi" w:cstheme="minorHAnsi"/>
        </w:rPr>
      </w:pPr>
    </w:p>
    <w:p w14:paraId="64FB8590" w14:textId="74924AD0" w:rsidR="006305D7" w:rsidRPr="001B1519" w:rsidRDefault="006305D7" w:rsidP="0023638B">
      <w:pPr>
        <w:jc w:val="both"/>
        <w:rPr>
          <w:rFonts w:asciiTheme="minorHAnsi" w:hAnsiTheme="minorHAnsi" w:cstheme="minorHAnsi"/>
          <w:color w:val="808080"/>
        </w:rPr>
      </w:pPr>
      <w:r w:rsidRPr="001B1519">
        <w:rPr>
          <w:rFonts w:asciiTheme="minorHAnsi" w:hAnsiTheme="minorHAnsi" w:cstheme="minorHAnsi"/>
          <w:b/>
          <w:bCs/>
        </w:rPr>
        <w:t>ABSTRACT:</w:t>
      </w:r>
    </w:p>
    <w:p w14:paraId="5B5C7425" w14:textId="7AB955AB" w:rsidR="00F44B89" w:rsidRPr="00566021" w:rsidRDefault="006A3858" w:rsidP="0023638B">
      <w:pPr>
        <w:jc w:val="both"/>
        <w:rPr>
          <w:rFonts w:asciiTheme="minorHAnsi" w:hAnsiTheme="minorHAnsi" w:cstheme="minorHAnsi"/>
          <w:color w:val="000000" w:themeColor="text1"/>
        </w:rPr>
      </w:pPr>
      <w:r>
        <w:rPr>
          <w:rFonts w:asciiTheme="minorHAnsi" w:hAnsiTheme="minorHAnsi" w:cstheme="minorHAnsi"/>
        </w:rPr>
        <w:t xml:space="preserve">This manuscript describes a culture-based, coincubation assay for </w:t>
      </w:r>
      <w:r w:rsidR="00C80C86">
        <w:rPr>
          <w:rFonts w:asciiTheme="minorHAnsi" w:hAnsiTheme="minorHAnsi" w:cstheme="minorHAnsi"/>
        </w:rPr>
        <w:t xml:space="preserve">detecting </w:t>
      </w:r>
      <w:r>
        <w:rPr>
          <w:rFonts w:asciiTheme="minorHAnsi" w:hAnsiTheme="minorHAnsi" w:cstheme="minorHAnsi"/>
        </w:rPr>
        <w:t>and characterizing competitive interactions between two bacterial populations. This method employs stable plasmids that allow each population to be differentially tagged with distinct antibiotic resistance capabilities and fluorescent proteins for selection and visual discrimination of each population, respectively</w:t>
      </w:r>
      <w:r>
        <w:rPr>
          <w:rFonts w:asciiTheme="minorHAnsi" w:hAnsiTheme="minorHAnsi" w:cstheme="minorHAnsi"/>
          <w:color w:val="000000" w:themeColor="text1"/>
        </w:rPr>
        <w:t xml:space="preserve">. Here, we describe the preparation and coincubation of </w:t>
      </w:r>
      <w:r w:rsidR="00C80C86">
        <w:rPr>
          <w:rFonts w:asciiTheme="minorHAnsi" w:hAnsiTheme="minorHAnsi" w:cstheme="minorHAnsi"/>
          <w:color w:val="000000" w:themeColor="text1"/>
        </w:rPr>
        <w:t xml:space="preserve">competing </w:t>
      </w:r>
      <w:r w:rsidRPr="00CD6F85">
        <w:rPr>
          <w:rFonts w:asciiTheme="minorHAnsi" w:hAnsiTheme="minorHAnsi" w:cstheme="minorHAnsi"/>
          <w:i/>
          <w:color w:val="000000" w:themeColor="text1"/>
        </w:rPr>
        <w:t>Vibrio fischeri</w:t>
      </w:r>
      <w:r>
        <w:rPr>
          <w:rFonts w:asciiTheme="minorHAnsi" w:hAnsiTheme="minorHAnsi" w:cstheme="minorHAnsi"/>
          <w:color w:val="000000" w:themeColor="text1"/>
        </w:rPr>
        <w:t xml:space="preserve"> strains, fluorescence microscopy imaging, and quantitative data analysis. This approach is simple, yields quick results, and can be used </w:t>
      </w:r>
      <w:r>
        <w:rPr>
          <w:rFonts w:asciiTheme="minorHAnsi" w:hAnsiTheme="minorHAnsi" w:cstheme="minorHAnsi"/>
        </w:rPr>
        <w:t xml:space="preserve">to determine whether one population kills or inhibits the growth of another population, and whether competition is mediated through a diffusible molecule or requires direct cell-cell contact. Because each bacterial population expresses a different fluorescent protein, the assay permits the spatial discrimination of competing populations within a mixed colony. Although the described methods are performed with the symbiotic bacterium </w:t>
      </w:r>
      <w:r>
        <w:rPr>
          <w:rFonts w:asciiTheme="minorHAnsi" w:hAnsiTheme="minorHAnsi" w:cstheme="minorHAnsi"/>
          <w:i/>
        </w:rPr>
        <w:t>V. fischeri</w:t>
      </w:r>
      <w:r>
        <w:rPr>
          <w:rFonts w:asciiTheme="minorHAnsi" w:hAnsiTheme="minorHAnsi" w:cstheme="minorHAnsi"/>
        </w:rPr>
        <w:t xml:space="preserve"> using conditions optimized for this species, the protocol can be adapted for most culturable bacterial isolates. </w:t>
      </w:r>
    </w:p>
    <w:p w14:paraId="61F85145" w14:textId="77777777" w:rsidR="00124336" w:rsidRPr="001B1519" w:rsidRDefault="00124336" w:rsidP="0023638B">
      <w:pPr>
        <w:jc w:val="both"/>
        <w:rPr>
          <w:rFonts w:asciiTheme="minorHAnsi" w:hAnsiTheme="minorHAnsi" w:cstheme="minorHAnsi"/>
        </w:rPr>
      </w:pPr>
    </w:p>
    <w:p w14:paraId="5F1A40C3" w14:textId="2B4D042D" w:rsidR="004E0F12" w:rsidRDefault="006305D7" w:rsidP="0023638B">
      <w:pPr>
        <w:jc w:val="both"/>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p>
    <w:p w14:paraId="67ECEF54" w14:textId="5070B77E" w:rsidR="00C37400" w:rsidRPr="00D526F9" w:rsidRDefault="00C37400" w:rsidP="0023638B">
      <w:pPr>
        <w:jc w:val="both"/>
        <w:rPr>
          <w:rFonts w:asciiTheme="minorHAnsi" w:hAnsiTheme="minorHAnsi" w:cstheme="minorHAnsi"/>
        </w:rPr>
      </w:pPr>
      <w:r w:rsidRPr="00CD6F85">
        <w:rPr>
          <w:rFonts w:asciiTheme="minorHAnsi" w:hAnsiTheme="minorHAnsi" w:cstheme="minorHAnsi"/>
        </w:rPr>
        <w:t>This manuscript outlines a</w:t>
      </w:r>
      <w:r>
        <w:rPr>
          <w:rFonts w:asciiTheme="minorHAnsi" w:hAnsiTheme="minorHAnsi" w:cstheme="minorHAnsi"/>
        </w:rPr>
        <w:t xml:space="preserve"> culture-based</w:t>
      </w:r>
      <w:r w:rsidRPr="00CD6F85">
        <w:rPr>
          <w:rFonts w:asciiTheme="minorHAnsi" w:hAnsiTheme="minorHAnsi" w:cstheme="minorHAnsi"/>
        </w:rPr>
        <w:t xml:space="preserve"> method to determine whether two bacterial isolates are capable of competitive interactions.</w:t>
      </w:r>
      <w:r w:rsidR="003112E4">
        <w:rPr>
          <w:rFonts w:asciiTheme="minorHAnsi" w:hAnsiTheme="minorHAnsi" w:cstheme="minorHAnsi"/>
        </w:rPr>
        <w:t xml:space="preserve"> </w:t>
      </w:r>
      <w:r w:rsidRPr="00CD6F85">
        <w:rPr>
          <w:rFonts w:asciiTheme="minorHAnsi" w:hAnsiTheme="minorHAnsi" w:cstheme="minorHAnsi"/>
        </w:rPr>
        <w:t xml:space="preserve">When studying mixed populations, it is important to assess the extent to which the bacterial isolates interact, particularly whether isolates are </w:t>
      </w:r>
      <w:r>
        <w:rPr>
          <w:rFonts w:asciiTheme="minorHAnsi" w:hAnsiTheme="minorHAnsi" w:cstheme="minorHAnsi"/>
        </w:rPr>
        <w:t xml:space="preserve">directly </w:t>
      </w:r>
      <w:r w:rsidRPr="00CD6F85">
        <w:rPr>
          <w:rFonts w:asciiTheme="minorHAnsi" w:hAnsiTheme="minorHAnsi" w:cstheme="minorHAnsi"/>
        </w:rPr>
        <w:t xml:space="preserve">competing through </w:t>
      </w:r>
      <w:r w:rsidRPr="00003B7C">
        <w:rPr>
          <w:rFonts w:asciiTheme="minorHAnsi" w:hAnsiTheme="minorHAnsi" w:cstheme="minorHAnsi"/>
        </w:rPr>
        <w:t>interference mechanisms. Interference competition refers to interactions where one population directly inhibits the growth or kills a competitor population</w:t>
      </w:r>
      <w:r w:rsidR="005E36F4">
        <w:rPr>
          <w:rFonts w:asciiTheme="minorHAnsi" w:hAnsiTheme="minorHAnsi" w:cstheme="minorHAnsi"/>
          <w:vertAlign w:val="superscript"/>
        </w:rPr>
        <w:t>1</w:t>
      </w:r>
      <w:r w:rsidRPr="00003B7C">
        <w:rPr>
          <w:rFonts w:asciiTheme="minorHAnsi" w:hAnsiTheme="minorHAnsi" w:cstheme="minorHAnsi"/>
        </w:rPr>
        <w:t xml:space="preserve">. These </w:t>
      </w:r>
      <w:r w:rsidRPr="00003B7C">
        <w:rPr>
          <w:rFonts w:asciiTheme="minorHAnsi" w:hAnsiTheme="minorHAnsi" w:cstheme="minorHAnsi"/>
        </w:rPr>
        <w:lastRenderedPageBreak/>
        <w:t>interactions are important to identify because they can have profound effects on a microbial community’s structure and function</w:t>
      </w:r>
      <w:r w:rsidR="005E36F4">
        <w:rPr>
          <w:rFonts w:asciiTheme="minorHAnsi" w:hAnsiTheme="minorHAnsi" w:cstheme="minorHAnsi"/>
          <w:vertAlign w:val="superscript"/>
        </w:rPr>
        <w:t>2,3</w:t>
      </w:r>
      <w:r w:rsidR="00D526F9">
        <w:rPr>
          <w:rFonts w:asciiTheme="minorHAnsi" w:hAnsiTheme="minorHAnsi" w:cstheme="minorHAnsi"/>
        </w:rPr>
        <w:t>.</w:t>
      </w:r>
    </w:p>
    <w:p w14:paraId="07A6483B" w14:textId="77777777" w:rsidR="00C37400" w:rsidRDefault="00C37400" w:rsidP="0023638B">
      <w:pPr>
        <w:jc w:val="both"/>
        <w:rPr>
          <w:rFonts w:asciiTheme="minorHAnsi" w:hAnsiTheme="minorHAnsi" w:cstheme="minorHAnsi"/>
        </w:rPr>
      </w:pPr>
    </w:p>
    <w:p w14:paraId="112DA354" w14:textId="1769EFB0" w:rsidR="00C37400" w:rsidRPr="00D526F9" w:rsidRDefault="00C37400" w:rsidP="0023638B">
      <w:pPr>
        <w:jc w:val="both"/>
        <w:rPr>
          <w:rFonts w:asciiTheme="minorHAnsi" w:hAnsiTheme="minorHAnsi" w:cstheme="minorHAnsi"/>
        </w:rPr>
      </w:pPr>
      <w:r>
        <w:rPr>
          <w:rFonts w:asciiTheme="minorHAnsi" w:hAnsiTheme="minorHAnsi" w:cstheme="minorHAnsi"/>
        </w:rPr>
        <w:t xml:space="preserve">Mechanisms for microbial competition have been discovered broadly in genomes of bacteria from </w:t>
      </w:r>
      <w:r w:rsidRPr="003A2135">
        <w:rPr>
          <w:rFonts w:asciiTheme="minorHAnsi" w:hAnsiTheme="minorHAnsi" w:cstheme="minorHAnsi"/>
        </w:rPr>
        <w:t xml:space="preserve">diverse environments </w:t>
      </w:r>
      <w:r>
        <w:rPr>
          <w:rFonts w:asciiTheme="minorHAnsi" w:hAnsiTheme="minorHAnsi" w:cstheme="minorHAnsi"/>
        </w:rPr>
        <w:t>including</w:t>
      </w:r>
      <w:r w:rsidRPr="003A2135">
        <w:rPr>
          <w:rFonts w:asciiTheme="minorHAnsi" w:hAnsiTheme="minorHAnsi" w:cstheme="minorHAnsi"/>
        </w:rPr>
        <w:t xml:space="preserve"> both host-associated and free-living bacteria</w:t>
      </w:r>
      <w:r w:rsidR="005E36F4">
        <w:rPr>
          <w:rFonts w:asciiTheme="minorHAnsi" w:hAnsiTheme="minorHAnsi" w:cstheme="minorHAnsi"/>
          <w:vertAlign w:val="superscript"/>
        </w:rPr>
        <w:t>4-9</w:t>
      </w:r>
      <w:r w:rsidR="00D526F9">
        <w:rPr>
          <w:rFonts w:asciiTheme="minorHAnsi" w:hAnsiTheme="minorHAnsi" w:cstheme="minorHAnsi"/>
        </w:rPr>
        <w:t xml:space="preserve">. </w:t>
      </w:r>
      <w:r w:rsidRPr="003A2135">
        <w:rPr>
          <w:rFonts w:asciiTheme="minorHAnsi" w:hAnsiTheme="minorHAnsi" w:cstheme="minorHAnsi"/>
        </w:rPr>
        <w:t xml:space="preserve">A variety of </w:t>
      </w:r>
      <w:r>
        <w:rPr>
          <w:rFonts w:asciiTheme="minorHAnsi" w:hAnsiTheme="minorHAnsi" w:cstheme="minorHAnsi"/>
        </w:rPr>
        <w:t>competition strategies</w:t>
      </w:r>
      <w:r w:rsidRPr="003A2135">
        <w:rPr>
          <w:rFonts w:asciiTheme="minorHAnsi" w:hAnsiTheme="minorHAnsi" w:cstheme="minorHAnsi"/>
        </w:rPr>
        <w:t xml:space="preserve"> have been described</w:t>
      </w:r>
      <w:r w:rsidR="005E36F4">
        <w:rPr>
          <w:rFonts w:asciiTheme="minorHAnsi" w:hAnsiTheme="minorHAnsi" w:cstheme="minorHAnsi"/>
          <w:vertAlign w:val="superscript"/>
        </w:rPr>
        <w:t>10,11</w:t>
      </w:r>
      <w:r w:rsidRPr="003A2135">
        <w:rPr>
          <w:rFonts w:asciiTheme="minorHAnsi" w:hAnsiTheme="minorHAnsi" w:cstheme="minorHAnsi"/>
        </w:rPr>
        <w:t xml:space="preserve"> including diffusible mechanisms, such as bactericidal chemicals</w:t>
      </w:r>
      <w:r w:rsidR="005E36F4">
        <w:rPr>
          <w:rFonts w:asciiTheme="minorHAnsi" w:hAnsiTheme="minorHAnsi" w:cstheme="minorHAnsi"/>
          <w:vertAlign w:val="superscript"/>
        </w:rPr>
        <w:t>1,12</w:t>
      </w:r>
      <w:r w:rsidR="00436DE1">
        <w:rPr>
          <w:rFonts w:asciiTheme="minorHAnsi" w:hAnsiTheme="minorHAnsi" w:cstheme="minorHAnsi"/>
        </w:rPr>
        <w:t xml:space="preserve"> </w:t>
      </w:r>
      <w:r w:rsidRPr="003A2135">
        <w:rPr>
          <w:rFonts w:asciiTheme="minorHAnsi" w:hAnsiTheme="minorHAnsi" w:cstheme="minorHAnsi"/>
        </w:rPr>
        <w:t>and secreted antimicrobial</w:t>
      </w:r>
      <w:r>
        <w:rPr>
          <w:rFonts w:asciiTheme="minorHAnsi" w:hAnsiTheme="minorHAnsi" w:cstheme="minorHAnsi"/>
        </w:rPr>
        <w:t xml:space="preserve"> </w:t>
      </w:r>
      <w:r w:rsidRPr="00DD09AD">
        <w:rPr>
          <w:rFonts w:asciiTheme="minorHAnsi" w:hAnsiTheme="minorHAnsi" w:cstheme="minorHAnsi"/>
        </w:rPr>
        <w:t>peptides</w:t>
      </w:r>
      <w:r w:rsidR="005E36F4">
        <w:rPr>
          <w:rFonts w:asciiTheme="minorHAnsi" w:hAnsiTheme="minorHAnsi" w:cstheme="minorHAnsi"/>
          <w:vertAlign w:val="superscript"/>
        </w:rPr>
        <w:t>13</w:t>
      </w:r>
      <w:r w:rsidR="00D526F9">
        <w:rPr>
          <w:rFonts w:asciiTheme="minorHAnsi" w:hAnsiTheme="minorHAnsi" w:cstheme="minorHAnsi"/>
        </w:rPr>
        <w:t xml:space="preserve">, </w:t>
      </w:r>
      <w:r w:rsidRPr="003A2135">
        <w:rPr>
          <w:rFonts w:asciiTheme="minorHAnsi" w:hAnsiTheme="minorHAnsi" w:cstheme="minorHAnsi"/>
        </w:rPr>
        <w:t>as well as contact-dependent mechanisms that require cell-cell contact to transfer an inhibitory effector</w:t>
      </w:r>
      <w:r>
        <w:rPr>
          <w:rFonts w:asciiTheme="minorHAnsi" w:hAnsiTheme="minorHAnsi" w:cstheme="minorHAnsi"/>
        </w:rPr>
        <w:t xml:space="preserve"> into target cells</w:t>
      </w:r>
      <w:r w:rsidR="005E36F4">
        <w:rPr>
          <w:rFonts w:asciiTheme="minorHAnsi" w:hAnsiTheme="minorHAnsi" w:cstheme="minorHAnsi"/>
          <w:vertAlign w:val="superscript"/>
        </w:rPr>
        <w:t>9, 14-18</w:t>
      </w:r>
      <w:r w:rsidR="00D526F9">
        <w:rPr>
          <w:rFonts w:asciiTheme="minorHAnsi" w:hAnsiTheme="minorHAnsi" w:cstheme="minorHAnsi"/>
        </w:rPr>
        <w:t>.</w:t>
      </w:r>
    </w:p>
    <w:p w14:paraId="1EDF8138" w14:textId="77777777" w:rsidR="00C37400" w:rsidRDefault="00C37400" w:rsidP="0023638B">
      <w:pPr>
        <w:tabs>
          <w:tab w:val="left" w:pos="270"/>
        </w:tabs>
        <w:jc w:val="both"/>
        <w:rPr>
          <w:rFonts w:asciiTheme="minorHAnsi" w:hAnsiTheme="minorHAnsi" w:cstheme="minorHAnsi"/>
        </w:rPr>
      </w:pPr>
    </w:p>
    <w:p w14:paraId="5A004873" w14:textId="07B8C9A2" w:rsidR="00124336" w:rsidRPr="00C37400" w:rsidRDefault="00C37400" w:rsidP="0023638B">
      <w:pPr>
        <w:tabs>
          <w:tab w:val="left" w:pos="270"/>
        </w:tabs>
        <w:jc w:val="both"/>
        <w:rPr>
          <w:rFonts w:asciiTheme="minorHAnsi" w:hAnsiTheme="minorHAnsi" w:cstheme="minorHAnsi"/>
        </w:rPr>
      </w:pPr>
      <w:r w:rsidRPr="00CD6F85">
        <w:rPr>
          <w:rFonts w:asciiTheme="minorHAnsi" w:hAnsiTheme="minorHAnsi" w:cstheme="minorHAnsi"/>
        </w:rPr>
        <w:t>Although culture-based coincubations are commonly used in microbiology</w:t>
      </w:r>
      <w:r w:rsidR="005E36F4">
        <w:rPr>
          <w:rFonts w:asciiTheme="minorHAnsi" w:hAnsiTheme="minorHAnsi" w:cstheme="minorHAnsi"/>
          <w:vertAlign w:val="superscript"/>
        </w:rPr>
        <w:t>5,8,19</w:t>
      </w:r>
      <w:r w:rsidR="00D526F9">
        <w:rPr>
          <w:rFonts w:asciiTheme="minorHAnsi" w:hAnsiTheme="minorHAnsi" w:cstheme="minorHAnsi"/>
        </w:rPr>
        <w:t xml:space="preserve">, </w:t>
      </w:r>
      <w:r w:rsidRPr="00CD6F85">
        <w:rPr>
          <w:rFonts w:asciiTheme="minorHAnsi" w:hAnsiTheme="minorHAnsi" w:cstheme="minorHAnsi"/>
        </w:rPr>
        <w:t>this manuscript outlines how to</w:t>
      </w:r>
      <w:r w:rsidRPr="002B41E2">
        <w:rPr>
          <w:rFonts w:asciiTheme="minorHAnsi" w:hAnsiTheme="minorHAnsi" w:cstheme="minorHAnsi"/>
        </w:rPr>
        <w:t xml:space="preserve"> us</w:t>
      </w:r>
      <w:r>
        <w:rPr>
          <w:rFonts w:asciiTheme="minorHAnsi" w:hAnsiTheme="minorHAnsi" w:cstheme="minorHAnsi"/>
        </w:rPr>
        <w:t>e the assay to characterize the mechanism of competition, as well as suggestions for adapting the protocol for use with other bacterial species</w:t>
      </w:r>
      <w:r w:rsidRPr="00CD6F85">
        <w:rPr>
          <w:rFonts w:asciiTheme="minorHAnsi" w:hAnsiTheme="minorHAnsi" w:cstheme="minorHAnsi"/>
        </w:rPr>
        <w:t xml:space="preserve">. Furthermore, this method describes </w:t>
      </w:r>
      <w:r>
        <w:rPr>
          <w:rFonts w:asciiTheme="minorHAnsi" w:hAnsiTheme="minorHAnsi" w:cstheme="minorHAnsi"/>
        </w:rPr>
        <w:t xml:space="preserve">multiple approaches for analyzing and presenting the data </w:t>
      </w:r>
      <w:r w:rsidRPr="00CD6F85">
        <w:rPr>
          <w:rFonts w:asciiTheme="minorHAnsi" w:hAnsiTheme="minorHAnsi" w:cstheme="minorHAnsi"/>
        </w:rPr>
        <w:t>to answer different questions</w:t>
      </w:r>
      <w:r>
        <w:rPr>
          <w:rFonts w:asciiTheme="minorHAnsi" w:hAnsiTheme="minorHAnsi" w:cstheme="minorHAnsi"/>
        </w:rPr>
        <w:t xml:space="preserve"> about the nature of the competitive interactions</w:t>
      </w:r>
      <w:r w:rsidRPr="002B41E2">
        <w:rPr>
          <w:rFonts w:asciiTheme="minorHAnsi" w:hAnsiTheme="minorHAnsi" w:cstheme="minorHAnsi"/>
        </w:rPr>
        <w:t xml:space="preserve">. </w:t>
      </w:r>
      <w:r>
        <w:rPr>
          <w:rFonts w:asciiTheme="minorHAnsi" w:hAnsiTheme="minorHAnsi" w:cstheme="minorHAnsi"/>
        </w:rPr>
        <w:t xml:space="preserve">Although the techniques described here were used previously to identify the interbacterial killing mechanism underlying intraspecific competition between </w:t>
      </w:r>
      <w:r w:rsidR="00FF7F58">
        <w:rPr>
          <w:rFonts w:asciiTheme="minorHAnsi" w:hAnsiTheme="minorHAnsi" w:cstheme="minorHAnsi"/>
        </w:rPr>
        <w:t xml:space="preserve">symbiotic </w:t>
      </w:r>
      <w:r>
        <w:rPr>
          <w:rFonts w:asciiTheme="minorHAnsi" w:hAnsiTheme="minorHAnsi" w:cstheme="minorHAnsi"/>
        </w:rPr>
        <w:t xml:space="preserve">strains of </w:t>
      </w:r>
      <w:proofErr w:type="spellStart"/>
      <w:r>
        <w:rPr>
          <w:rFonts w:asciiTheme="minorHAnsi" w:hAnsiTheme="minorHAnsi" w:cstheme="minorHAnsi"/>
        </w:rPr>
        <w:t>coisolated</w:t>
      </w:r>
      <w:proofErr w:type="spellEnd"/>
      <w:r>
        <w:rPr>
          <w:rFonts w:asciiTheme="minorHAnsi" w:hAnsiTheme="minorHAnsi" w:cstheme="minorHAnsi"/>
        </w:rPr>
        <w:t xml:space="preserve"> </w:t>
      </w:r>
      <w:r>
        <w:rPr>
          <w:rFonts w:asciiTheme="minorHAnsi" w:hAnsiTheme="minorHAnsi" w:cstheme="minorHAnsi"/>
          <w:i/>
        </w:rPr>
        <w:t xml:space="preserve">Vibrio </w:t>
      </w:r>
      <w:proofErr w:type="spellStart"/>
      <w:r>
        <w:rPr>
          <w:rFonts w:asciiTheme="minorHAnsi" w:hAnsiTheme="minorHAnsi" w:cstheme="minorHAnsi"/>
          <w:i/>
        </w:rPr>
        <w:t>fischeri</w:t>
      </w:r>
      <w:proofErr w:type="spellEnd"/>
      <w:r>
        <w:rPr>
          <w:rFonts w:asciiTheme="minorHAnsi" w:hAnsiTheme="minorHAnsi" w:cstheme="minorHAnsi"/>
          <w:i/>
        </w:rPr>
        <w:t xml:space="preserve"> </w:t>
      </w:r>
      <w:r>
        <w:rPr>
          <w:rFonts w:asciiTheme="minorHAnsi" w:hAnsiTheme="minorHAnsi" w:cstheme="minorHAnsi"/>
        </w:rPr>
        <w:t>bacteria</w:t>
      </w:r>
      <w:r w:rsidR="005E36F4">
        <w:rPr>
          <w:rFonts w:asciiTheme="minorHAnsi" w:hAnsiTheme="minorHAnsi" w:cstheme="minorHAnsi"/>
          <w:vertAlign w:val="superscript"/>
        </w:rPr>
        <w:t>19</w:t>
      </w:r>
      <w:r w:rsidR="00D526F9">
        <w:rPr>
          <w:rFonts w:asciiTheme="minorHAnsi" w:hAnsiTheme="minorHAnsi" w:cstheme="minorHAnsi"/>
        </w:rPr>
        <w:t xml:space="preserve">, </w:t>
      </w:r>
      <w:r>
        <w:rPr>
          <w:rFonts w:asciiTheme="minorHAnsi" w:hAnsiTheme="minorHAnsi" w:cstheme="minorHAnsi"/>
        </w:rPr>
        <w:t xml:space="preserve">they are suitable for many bacterial species including environmental isolates and human </w:t>
      </w:r>
      <w:proofErr w:type="gramStart"/>
      <w:r>
        <w:rPr>
          <w:rFonts w:asciiTheme="minorHAnsi" w:hAnsiTheme="minorHAnsi" w:cstheme="minorHAnsi"/>
        </w:rPr>
        <w:t>pathogens, and</w:t>
      </w:r>
      <w:proofErr w:type="gramEnd"/>
      <w:r>
        <w:rPr>
          <w:rFonts w:asciiTheme="minorHAnsi" w:hAnsiTheme="minorHAnsi" w:cstheme="minorHAnsi"/>
        </w:rPr>
        <w:t xml:space="preserve"> can be utilized to evaluate both contact-dependent and diffusible competitive mechanisms.</w:t>
      </w:r>
      <w:r w:rsidR="00436DE1">
        <w:rPr>
          <w:rFonts w:asciiTheme="minorHAnsi" w:hAnsiTheme="minorHAnsi" w:cstheme="minorHAnsi"/>
        </w:rPr>
        <w:t xml:space="preserve"> Steps in the protocol may require optimization for other bacterial species.</w:t>
      </w:r>
      <w:r>
        <w:rPr>
          <w:rFonts w:asciiTheme="minorHAnsi" w:hAnsiTheme="minorHAnsi" w:cstheme="minorHAnsi"/>
        </w:rPr>
        <w:t xml:space="preserve"> </w:t>
      </w:r>
      <w:r w:rsidRPr="00CD6F85">
        <w:rPr>
          <w:rFonts w:asciiTheme="minorHAnsi" w:hAnsiTheme="minorHAnsi" w:cstheme="minorHAnsi"/>
        </w:rPr>
        <w:t xml:space="preserve">Given that more </w:t>
      </w:r>
      <w:r>
        <w:rPr>
          <w:rFonts w:asciiTheme="minorHAnsi" w:hAnsiTheme="minorHAnsi" w:cstheme="minorHAnsi"/>
        </w:rPr>
        <w:t xml:space="preserve">model </w:t>
      </w:r>
      <w:r w:rsidRPr="00CD6F85">
        <w:rPr>
          <w:rFonts w:asciiTheme="minorHAnsi" w:hAnsiTheme="minorHAnsi" w:cstheme="minorHAnsi"/>
        </w:rPr>
        <w:t>systems are expanding their studies beyond the use of isogenic organisms to include different genotypes</w:t>
      </w:r>
      <w:r w:rsidR="005E36F4">
        <w:rPr>
          <w:rFonts w:asciiTheme="minorHAnsi" w:hAnsiTheme="minorHAnsi" w:cstheme="minorHAnsi"/>
          <w:vertAlign w:val="superscript"/>
        </w:rPr>
        <w:t>10,16,20,21</w:t>
      </w:r>
      <w:r w:rsidR="00D526F9">
        <w:rPr>
          <w:rFonts w:asciiTheme="minorHAnsi" w:hAnsiTheme="minorHAnsi" w:cstheme="minorHAnsi"/>
        </w:rPr>
        <w:t xml:space="preserve">, </w:t>
      </w:r>
      <w:r w:rsidRPr="00CD6F85">
        <w:rPr>
          <w:rFonts w:asciiTheme="minorHAnsi" w:hAnsiTheme="minorHAnsi" w:cstheme="minorHAnsi"/>
        </w:rPr>
        <w:t>this method will be a valuable resource for researchers seeking to understand how competition impacts multi-</w:t>
      </w:r>
      <w:r>
        <w:rPr>
          <w:rFonts w:asciiTheme="minorHAnsi" w:hAnsiTheme="minorHAnsi" w:cstheme="minorHAnsi"/>
        </w:rPr>
        <w:t>strain or multi-</w:t>
      </w:r>
      <w:r w:rsidRPr="00CD6F85">
        <w:rPr>
          <w:rFonts w:asciiTheme="minorHAnsi" w:hAnsiTheme="minorHAnsi" w:cstheme="minorHAnsi"/>
        </w:rPr>
        <w:t>species system</w:t>
      </w:r>
      <w:r>
        <w:rPr>
          <w:rFonts w:asciiTheme="minorHAnsi" w:hAnsiTheme="minorHAnsi" w:cstheme="minorHAnsi"/>
        </w:rPr>
        <w:t>s</w:t>
      </w:r>
      <w:r w:rsidRPr="00CD6F85">
        <w:rPr>
          <w:rFonts w:asciiTheme="minorHAnsi" w:hAnsiTheme="minorHAnsi" w:cstheme="minorHAnsi"/>
        </w:rPr>
        <w:t>.</w:t>
      </w:r>
    </w:p>
    <w:p w14:paraId="43A0AE48" w14:textId="77777777" w:rsidR="006A3858" w:rsidRPr="001B1519" w:rsidRDefault="006A3858" w:rsidP="0023638B">
      <w:pPr>
        <w:jc w:val="both"/>
        <w:rPr>
          <w:rFonts w:asciiTheme="minorHAnsi" w:hAnsiTheme="minorHAnsi" w:cstheme="minorHAnsi"/>
          <w:b/>
        </w:rPr>
      </w:pPr>
    </w:p>
    <w:p w14:paraId="441A0EA2" w14:textId="2970882A" w:rsidR="004E0F12" w:rsidRDefault="006305D7" w:rsidP="0023638B">
      <w:pPr>
        <w:jc w:val="both"/>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5D247F29" w14:textId="77777777" w:rsidR="004E0F12" w:rsidRDefault="004E0F12" w:rsidP="0023638B">
      <w:pPr>
        <w:jc w:val="both"/>
        <w:rPr>
          <w:rFonts w:asciiTheme="minorHAnsi" w:hAnsiTheme="minorHAnsi" w:cstheme="minorHAnsi"/>
          <w:color w:val="808080"/>
        </w:rPr>
      </w:pPr>
    </w:p>
    <w:p w14:paraId="7833B78F" w14:textId="5E4ACA33" w:rsidR="00444E7E" w:rsidRDefault="00C60157" w:rsidP="009B3D23">
      <w:pPr>
        <w:pStyle w:val="af3"/>
        <w:numPr>
          <w:ilvl w:val="0"/>
          <w:numId w:val="2"/>
        </w:numPr>
        <w:rPr>
          <w:rFonts w:asciiTheme="minorHAnsi" w:hAnsiTheme="minorHAnsi" w:cstheme="minorHAnsi"/>
          <w:b/>
          <w:color w:val="000000" w:themeColor="text1"/>
        </w:rPr>
      </w:pPr>
      <w:r w:rsidRPr="004E0F12">
        <w:rPr>
          <w:rFonts w:asciiTheme="minorHAnsi" w:hAnsiTheme="minorHAnsi" w:cstheme="minorHAnsi"/>
          <w:b/>
          <w:color w:val="000000" w:themeColor="text1"/>
        </w:rPr>
        <w:t xml:space="preserve">Prepare strains for </w:t>
      </w:r>
      <w:r w:rsidR="00D526F9">
        <w:rPr>
          <w:rFonts w:asciiTheme="minorHAnsi" w:hAnsiTheme="minorHAnsi" w:cstheme="minorHAnsi"/>
          <w:b/>
          <w:color w:val="000000" w:themeColor="text1"/>
        </w:rPr>
        <w:t>c</w:t>
      </w:r>
      <w:r w:rsidRPr="004E0F12">
        <w:rPr>
          <w:rFonts w:asciiTheme="minorHAnsi" w:hAnsiTheme="minorHAnsi" w:cstheme="minorHAnsi"/>
          <w:b/>
          <w:color w:val="000000" w:themeColor="text1"/>
        </w:rPr>
        <w:t>oincubation</w:t>
      </w:r>
    </w:p>
    <w:p w14:paraId="4BCCF07A" w14:textId="77777777" w:rsidR="009A63D6" w:rsidRPr="004E0F12" w:rsidRDefault="009A63D6" w:rsidP="0023638B">
      <w:pPr>
        <w:pStyle w:val="af3"/>
        <w:ind w:left="0"/>
        <w:rPr>
          <w:rFonts w:asciiTheme="minorHAnsi" w:hAnsiTheme="minorHAnsi" w:cstheme="minorHAnsi"/>
          <w:b/>
          <w:color w:val="000000" w:themeColor="text1"/>
        </w:rPr>
      </w:pPr>
    </w:p>
    <w:p w14:paraId="50587D33" w14:textId="1B378A47" w:rsidR="005F4F44" w:rsidRPr="006B2EE4" w:rsidRDefault="005F4F44" w:rsidP="009B3D23">
      <w:pPr>
        <w:pStyle w:val="af3"/>
        <w:numPr>
          <w:ilvl w:val="1"/>
          <w:numId w:val="2"/>
        </w:numPr>
        <w:rPr>
          <w:rFonts w:asciiTheme="minorHAnsi" w:hAnsiTheme="minorHAnsi" w:cstheme="minorHAnsi"/>
          <w:color w:val="000000" w:themeColor="text1"/>
        </w:rPr>
      </w:pPr>
      <w:r>
        <w:rPr>
          <w:rFonts w:asciiTheme="minorHAnsi" w:hAnsiTheme="minorHAnsi" w:cstheme="minorHAnsi"/>
          <w:color w:val="000000" w:themeColor="text1"/>
        </w:rPr>
        <w:t xml:space="preserve">Choose an appropriate reference strain </w:t>
      </w:r>
      <w:r w:rsidR="00DE0D42">
        <w:rPr>
          <w:rFonts w:asciiTheme="minorHAnsi" w:hAnsiTheme="minorHAnsi" w:cstheme="minorHAnsi"/>
          <w:color w:val="000000" w:themeColor="text1"/>
        </w:rPr>
        <w:t xml:space="preserve">that </w:t>
      </w:r>
      <w:r>
        <w:rPr>
          <w:rFonts w:asciiTheme="minorHAnsi" w:hAnsiTheme="minorHAnsi" w:cstheme="minorHAnsi"/>
          <w:color w:val="000000" w:themeColor="text1"/>
        </w:rPr>
        <w:t>will serve as the target for bacterial competition during the coincubation assay</w:t>
      </w:r>
      <w:r w:rsidRPr="006B2EE4">
        <w:rPr>
          <w:rFonts w:asciiTheme="minorHAnsi" w:hAnsiTheme="minorHAnsi" w:cstheme="minorHAnsi"/>
          <w:color w:val="000000" w:themeColor="text1"/>
        </w:rPr>
        <w:t xml:space="preserve">. </w:t>
      </w:r>
      <w:r w:rsidRPr="00D526F9">
        <w:rPr>
          <w:rFonts w:asciiTheme="minorHAnsi" w:hAnsiTheme="minorHAnsi" w:cstheme="minorHAnsi"/>
          <w:color w:val="000000" w:themeColor="text1"/>
        </w:rPr>
        <w:t>See discussion for best practices when selecting a reference strain and how the reference strain will impact results.</w:t>
      </w:r>
      <w:r>
        <w:rPr>
          <w:rFonts w:asciiTheme="minorHAnsi" w:hAnsiTheme="minorHAnsi" w:cstheme="minorHAnsi"/>
          <w:color w:val="000000" w:themeColor="text1"/>
        </w:rPr>
        <w:t xml:space="preserve"> In this protocol, </w:t>
      </w:r>
      <w:r>
        <w:rPr>
          <w:rFonts w:asciiTheme="minorHAnsi" w:hAnsiTheme="minorHAnsi" w:cstheme="minorHAnsi"/>
          <w:i/>
          <w:color w:val="000000" w:themeColor="text1"/>
        </w:rPr>
        <w:t>V. fischeri</w:t>
      </w:r>
      <w:r>
        <w:rPr>
          <w:rFonts w:asciiTheme="minorHAnsi" w:hAnsiTheme="minorHAnsi" w:cstheme="minorHAnsi"/>
          <w:color w:val="000000" w:themeColor="text1"/>
        </w:rPr>
        <w:t xml:space="preserve"> strain ES114 will serve as the reference strain.</w:t>
      </w:r>
    </w:p>
    <w:p w14:paraId="66855560" w14:textId="77777777" w:rsidR="005F4F44" w:rsidRDefault="005F4F44" w:rsidP="0023638B">
      <w:pPr>
        <w:pStyle w:val="af3"/>
        <w:ind w:left="0"/>
        <w:rPr>
          <w:rFonts w:asciiTheme="minorHAnsi" w:hAnsiTheme="minorHAnsi" w:cstheme="minorHAnsi"/>
          <w:color w:val="000000" w:themeColor="text1"/>
        </w:rPr>
      </w:pPr>
    </w:p>
    <w:p w14:paraId="3794BC0A" w14:textId="2B48A0B4" w:rsidR="003565C0" w:rsidRPr="00D526F9" w:rsidRDefault="00C37400" w:rsidP="009B3D23">
      <w:pPr>
        <w:pStyle w:val="af3"/>
        <w:numPr>
          <w:ilvl w:val="1"/>
          <w:numId w:val="2"/>
        </w:numPr>
        <w:rPr>
          <w:rFonts w:asciiTheme="minorHAnsi" w:hAnsiTheme="minorHAnsi" w:cstheme="minorHAnsi"/>
          <w:b/>
          <w:color w:val="000000" w:themeColor="text1"/>
        </w:rPr>
      </w:pPr>
      <w:r w:rsidRPr="00D526F9">
        <w:rPr>
          <w:rFonts w:asciiTheme="minorHAnsi" w:hAnsiTheme="minorHAnsi" w:cstheme="minorHAnsi"/>
          <w:b/>
          <w:color w:val="000000" w:themeColor="text1"/>
        </w:rPr>
        <w:t>Determin</w:t>
      </w:r>
      <w:r w:rsidR="00D526F9" w:rsidRPr="00D526F9">
        <w:rPr>
          <w:rFonts w:asciiTheme="minorHAnsi" w:hAnsiTheme="minorHAnsi" w:cstheme="minorHAnsi"/>
          <w:b/>
          <w:color w:val="000000" w:themeColor="text1"/>
        </w:rPr>
        <w:t>ing</w:t>
      </w:r>
      <w:r w:rsidRPr="00D526F9">
        <w:rPr>
          <w:rFonts w:asciiTheme="minorHAnsi" w:hAnsiTheme="minorHAnsi" w:cstheme="minorHAnsi"/>
          <w:b/>
          <w:color w:val="000000" w:themeColor="text1"/>
        </w:rPr>
        <w:t xml:space="preserve"> which selection and screening methods will be used to distinguish between the isolates in coincubation</w:t>
      </w:r>
    </w:p>
    <w:p w14:paraId="749F252C" w14:textId="77777777" w:rsidR="003565C0" w:rsidRPr="006D464B" w:rsidRDefault="003565C0" w:rsidP="0023638B">
      <w:pPr>
        <w:pStyle w:val="af3"/>
        <w:rPr>
          <w:rFonts w:asciiTheme="minorHAnsi" w:hAnsiTheme="minorHAnsi" w:cstheme="minorHAnsi"/>
          <w:color w:val="000000" w:themeColor="text1"/>
        </w:rPr>
      </w:pPr>
    </w:p>
    <w:p w14:paraId="686D5032" w14:textId="102E8BFE" w:rsidR="003565C0" w:rsidRDefault="00C37400" w:rsidP="009B3D23">
      <w:pPr>
        <w:pStyle w:val="af3"/>
        <w:numPr>
          <w:ilvl w:val="2"/>
          <w:numId w:val="2"/>
        </w:numPr>
        <w:ind w:left="0" w:firstLine="0"/>
        <w:rPr>
          <w:rFonts w:asciiTheme="minorHAnsi" w:hAnsiTheme="minorHAnsi" w:cstheme="minorHAnsi"/>
          <w:color w:val="000000" w:themeColor="text1"/>
        </w:rPr>
      </w:pPr>
      <w:r w:rsidRPr="00194B84">
        <w:rPr>
          <w:rFonts w:asciiTheme="minorHAnsi" w:hAnsiTheme="minorHAnsi" w:cstheme="minorHAnsi"/>
          <w:color w:val="000000" w:themeColor="text1"/>
        </w:rPr>
        <w:t xml:space="preserve">Typically, </w:t>
      </w:r>
      <w:r w:rsidR="00D526F9">
        <w:rPr>
          <w:rFonts w:asciiTheme="minorHAnsi" w:hAnsiTheme="minorHAnsi" w:cstheme="minorHAnsi"/>
          <w:color w:val="000000" w:themeColor="text1"/>
        </w:rPr>
        <w:t xml:space="preserve">transform </w:t>
      </w:r>
      <w:r w:rsidRPr="00194B84">
        <w:rPr>
          <w:rFonts w:asciiTheme="minorHAnsi" w:hAnsiTheme="minorHAnsi" w:cstheme="minorHAnsi"/>
          <w:color w:val="000000" w:themeColor="text1"/>
        </w:rPr>
        <w:t xml:space="preserve">strains with stable plasmids containing different antibiotic resistance genes (ex. kanamycin or chloramphenicol) to select for each strain, as well as genes encoding different fluorescent proteins (ex. GFP or RFP) for visually distinguishing strain types in </w:t>
      </w:r>
      <w:r w:rsidRPr="00DD09AD">
        <w:rPr>
          <w:rFonts w:asciiTheme="minorHAnsi" w:hAnsiTheme="minorHAnsi" w:cstheme="minorHAnsi"/>
          <w:color w:val="000000" w:themeColor="text1"/>
        </w:rPr>
        <w:t>coculture.</w:t>
      </w:r>
    </w:p>
    <w:p w14:paraId="0E7A905E" w14:textId="77777777" w:rsidR="003565C0" w:rsidRDefault="003565C0" w:rsidP="0023638B">
      <w:pPr>
        <w:pStyle w:val="af3"/>
        <w:ind w:left="0"/>
        <w:rPr>
          <w:rFonts w:asciiTheme="minorHAnsi" w:hAnsiTheme="minorHAnsi" w:cstheme="minorHAnsi"/>
          <w:color w:val="000000" w:themeColor="text1"/>
        </w:rPr>
      </w:pPr>
    </w:p>
    <w:p w14:paraId="60968C9F" w14:textId="6EA1B470" w:rsidR="003565C0" w:rsidRDefault="003565C0"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526F9">
        <w:rPr>
          <w:rFonts w:asciiTheme="minorHAnsi" w:hAnsiTheme="minorHAnsi" w:cstheme="minorHAnsi"/>
          <w:color w:val="000000" w:themeColor="text1"/>
        </w:rPr>
        <w:t>U</w:t>
      </w:r>
      <w:r w:rsidR="00C37400" w:rsidRPr="00194B84">
        <w:rPr>
          <w:rFonts w:asciiTheme="minorHAnsi" w:hAnsiTheme="minorHAnsi" w:cstheme="minorHAnsi"/>
          <w:color w:val="000000" w:themeColor="text1"/>
        </w:rPr>
        <w:t xml:space="preserve">se of stable plasmids is required because if a strain loses the plasmid in the absence of selection, then this strain’s numbers will be underestimated when quantified, and will not be visually detectable using fluorescence microscopy. </w:t>
      </w:r>
    </w:p>
    <w:p w14:paraId="516C9704" w14:textId="77777777" w:rsidR="003565C0" w:rsidRDefault="003565C0" w:rsidP="0023638B">
      <w:pPr>
        <w:pStyle w:val="af3"/>
        <w:ind w:left="0"/>
        <w:rPr>
          <w:rFonts w:asciiTheme="minorHAnsi" w:hAnsiTheme="minorHAnsi" w:cstheme="minorHAnsi"/>
          <w:color w:val="000000" w:themeColor="text1"/>
        </w:rPr>
      </w:pPr>
    </w:p>
    <w:p w14:paraId="178B5297" w14:textId="40CB8F59" w:rsidR="00C37400" w:rsidRPr="00420D45" w:rsidRDefault="00D526F9" w:rsidP="009B3D23">
      <w:pPr>
        <w:pStyle w:val="af3"/>
        <w:numPr>
          <w:ilvl w:val="2"/>
          <w:numId w:val="2"/>
        </w:numPr>
        <w:ind w:left="0" w:firstLine="0"/>
        <w:rPr>
          <w:rFonts w:asciiTheme="minorHAnsi" w:hAnsiTheme="minorHAnsi" w:cstheme="minorHAnsi"/>
          <w:color w:val="000000" w:themeColor="text1"/>
        </w:rPr>
      </w:pPr>
      <w:r>
        <w:rPr>
          <w:rFonts w:asciiTheme="minorHAnsi" w:hAnsiTheme="minorHAnsi" w:cstheme="minorHAnsi"/>
          <w:color w:val="000000" w:themeColor="text1"/>
        </w:rPr>
        <w:t>Tag</w:t>
      </w:r>
      <w:r w:rsidR="006A1924">
        <w:rPr>
          <w:rFonts w:asciiTheme="minorHAnsi" w:hAnsiTheme="minorHAnsi" w:cstheme="minorHAnsi"/>
          <w:color w:val="000000" w:themeColor="text1"/>
        </w:rPr>
        <w:t xml:space="preserve"> </w:t>
      </w:r>
      <w:proofErr w:type="spellStart"/>
      <w:r w:rsidR="006A1924">
        <w:rPr>
          <w:rFonts w:asciiTheme="minorHAnsi" w:hAnsiTheme="minorHAnsi" w:cstheme="minorHAnsi"/>
          <w:color w:val="000000" w:themeColor="text1"/>
        </w:rPr>
        <w:t>coincubated</w:t>
      </w:r>
      <w:proofErr w:type="spellEnd"/>
      <w:r w:rsidR="00C37400" w:rsidRPr="00194B84">
        <w:rPr>
          <w:rFonts w:asciiTheme="minorHAnsi" w:hAnsiTheme="minorHAnsi" w:cstheme="minorHAnsi"/>
          <w:color w:val="000000" w:themeColor="text1"/>
        </w:rPr>
        <w:t xml:space="preserve"> </w:t>
      </w:r>
      <w:r w:rsidR="00C37400" w:rsidRPr="00194B84">
        <w:rPr>
          <w:rFonts w:asciiTheme="minorHAnsi" w:hAnsiTheme="minorHAnsi" w:cstheme="minorHAnsi"/>
          <w:i/>
          <w:color w:val="000000" w:themeColor="text1"/>
        </w:rPr>
        <w:t xml:space="preserve">V. </w:t>
      </w:r>
      <w:proofErr w:type="spellStart"/>
      <w:r w:rsidR="00C37400" w:rsidRPr="00194B84">
        <w:rPr>
          <w:rFonts w:asciiTheme="minorHAnsi" w:hAnsiTheme="minorHAnsi" w:cstheme="minorHAnsi"/>
          <w:i/>
          <w:color w:val="000000" w:themeColor="text1"/>
        </w:rPr>
        <w:t>fischeri</w:t>
      </w:r>
      <w:proofErr w:type="spellEnd"/>
      <w:r w:rsidR="00C37400" w:rsidRPr="00194B84">
        <w:rPr>
          <w:rFonts w:asciiTheme="minorHAnsi" w:hAnsiTheme="minorHAnsi" w:cstheme="minorHAnsi"/>
          <w:color w:val="000000" w:themeColor="text1"/>
        </w:rPr>
        <w:t xml:space="preserve"> strain</w:t>
      </w:r>
      <w:r w:rsidR="006A1924">
        <w:rPr>
          <w:rFonts w:asciiTheme="minorHAnsi" w:hAnsiTheme="minorHAnsi" w:cstheme="minorHAnsi"/>
          <w:color w:val="000000" w:themeColor="text1"/>
        </w:rPr>
        <w:t>s differentially such that one strain</w:t>
      </w:r>
      <w:r w:rsidR="00C37400" w:rsidRPr="00194B84">
        <w:rPr>
          <w:rFonts w:asciiTheme="minorHAnsi" w:hAnsiTheme="minorHAnsi" w:cstheme="minorHAnsi"/>
          <w:color w:val="000000" w:themeColor="text1"/>
        </w:rPr>
        <w:t xml:space="preserve"> </w:t>
      </w:r>
      <w:r w:rsidR="00C37400">
        <w:rPr>
          <w:rFonts w:asciiTheme="minorHAnsi" w:hAnsiTheme="minorHAnsi" w:cstheme="minorHAnsi"/>
          <w:color w:val="000000" w:themeColor="text1"/>
        </w:rPr>
        <w:t>contains the plasmid pVSV102, which</w:t>
      </w:r>
      <w:r w:rsidR="00C37400" w:rsidRPr="00194B84">
        <w:rPr>
          <w:rFonts w:asciiTheme="minorHAnsi" w:hAnsiTheme="minorHAnsi" w:cstheme="minorHAnsi"/>
          <w:color w:val="000000" w:themeColor="text1"/>
        </w:rPr>
        <w:t xml:space="preserve"> express</w:t>
      </w:r>
      <w:r w:rsidR="00C37400">
        <w:rPr>
          <w:rFonts w:asciiTheme="minorHAnsi" w:hAnsiTheme="minorHAnsi" w:cstheme="minorHAnsi"/>
          <w:color w:val="000000" w:themeColor="text1"/>
        </w:rPr>
        <w:t>es</w:t>
      </w:r>
      <w:r w:rsidR="00C37400" w:rsidRPr="00194B84">
        <w:rPr>
          <w:rFonts w:asciiTheme="minorHAnsi" w:hAnsiTheme="minorHAnsi" w:cstheme="minorHAnsi"/>
          <w:color w:val="000000" w:themeColor="text1"/>
        </w:rPr>
        <w:t xml:space="preserve"> </w:t>
      </w:r>
      <w:r w:rsidR="00C37400">
        <w:rPr>
          <w:rFonts w:asciiTheme="minorHAnsi" w:hAnsiTheme="minorHAnsi" w:cstheme="minorHAnsi"/>
          <w:color w:val="000000" w:themeColor="text1"/>
        </w:rPr>
        <w:t xml:space="preserve">a </w:t>
      </w:r>
      <w:r w:rsidR="00C37400" w:rsidRPr="00194B84">
        <w:rPr>
          <w:rFonts w:asciiTheme="minorHAnsi" w:hAnsiTheme="minorHAnsi" w:cstheme="minorHAnsi"/>
          <w:color w:val="000000" w:themeColor="text1"/>
        </w:rPr>
        <w:t>green fluorescent protein (GFP) and resistance to the antibiotic kanamycin (</w:t>
      </w:r>
      <w:proofErr w:type="spellStart"/>
      <w:r w:rsidR="00C37400" w:rsidRPr="00194B84">
        <w:rPr>
          <w:rFonts w:asciiTheme="minorHAnsi" w:hAnsiTheme="minorHAnsi" w:cstheme="minorHAnsi"/>
          <w:color w:val="000000" w:themeColor="text1"/>
        </w:rPr>
        <w:t>Kan</w:t>
      </w:r>
      <w:r w:rsidR="00C37400" w:rsidRPr="00194B84">
        <w:rPr>
          <w:rFonts w:asciiTheme="minorHAnsi" w:hAnsiTheme="minorHAnsi" w:cstheme="minorHAnsi"/>
          <w:color w:val="000000" w:themeColor="text1"/>
          <w:vertAlign w:val="superscript"/>
        </w:rPr>
        <w:t>R</w:t>
      </w:r>
      <w:proofErr w:type="spellEnd"/>
      <w:r w:rsidR="00C37400" w:rsidRPr="00194B84">
        <w:rPr>
          <w:rFonts w:asciiTheme="minorHAnsi" w:hAnsiTheme="minorHAnsi" w:cstheme="minorHAnsi"/>
          <w:color w:val="000000" w:themeColor="text1"/>
        </w:rPr>
        <w:t xml:space="preserve">), and </w:t>
      </w:r>
      <w:r w:rsidR="006A1924" w:rsidRPr="006B2EE4">
        <w:rPr>
          <w:rFonts w:asciiTheme="minorHAnsi" w:hAnsiTheme="minorHAnsi" w:cstheme="minorHAnsi"/>
          <w:color w:val="000000" w:themeColor="text1"/>
        </w:rPr>
        <w:t>the second strain</w:t>
      </w:r>
      <w:r w:rsidR="00C37400" w:rsidRPr="00194B84">
        <w:rPr>
          <w:rFonts w:asciiTheme="minorHAnsi" w:hAnsiTheme="minorHAnsi" w:cstheme="minorHAnsi"/>
          <w:color w:val="000000" w:themeColor="text1"/>
        </w:rPr>
        <w:t xml:space="preserve"> </w:t>
      </w:r>
      <w:r w:rsidR="00C37400">
        <w:rPr>
          <w:rFonts w:asciiTheme="minorHAnsi" w:hAnsiTheme="minorHAnsi" w:cstheme="minorHAnsi"/>
          <w:color w:val="000000" w:themeColor="text1"/>
        </w:rPr>
        <w:t>contains plasmid pVSV208, which</w:t>
      </w:r>
      <w:r w:rsidR="00C37400" w:rsidRPr="00194B84">
        <w:rPr>
          <w:rFonts w:asciiTheme="minorHAnsi" w:hAnsiTheme="minorHAnsi" w:cstheme="minorHAnsi"/>
          <w:color w:val="000000" w:themeColor="text1"/>
        </w:rPr>
        <w:t xml:space="preserve"> express</w:t>
      </w:r>
      <w:r w:rsidR="00C37400">
        <w:rPr>
          <w:rFonts w:asciiTheme="minorHAnsi" w:hAnsiTheme="minorHAnsi" w:cstheme="minorHAnsi"/>
          <w:color w:val="000000" w:themeColor="text1"/>
        </w:rPr>
        <w:t>es a</w:t>
      </w:r>
      <w:r w:rsidR="00C37400" w:rsidRPr="00194B84">
        <w:rPr>
          <w:rFonts w:asciiTheme="minorHAnsi" w:hAnsiTheme="minorHAnsi" w:cstheme="minorHAnsi"/>
          <w:color w:val="000000" w:themeColor="text1"/>
        </w:rPr>
        <w:t xml:space="preserve"> red fluorescent protein (</w:t>
      </w:r>
      <w:proofErr w:type="spellStart"/>
      <w:r w:rsidR="00C37400">
        <w:rPr>
          <w:rFonts w:asciiTheme="minorHAnsi" w:hAnsiTheme="minorHAnsi" w:cstheme="minorHAnsi"/>
          <w:color w:val="000000" w:themeColor="text1"/>
        </w:rPr>
        <w:t>dsRed</w:t>
      </w:r>
      <w:proofErr w:type="spellEnd"/>
      <w:r w:rsidR="00C37400" w:rsidRPr="00194B84">
        <w:rPr>
          <w:rFonts w:asciiTheme="minorHAnsi" w:hAnsiTheme="minorHAnsi" w:cstheme="minorHAnsi"/>
          <w:color w:val="000000" w:themeColor="text1"/>
        </w:rPr>
        <w:t>) and resistance to the antibiotic chloramphenicol (</w:t>
      </w:r>
      <w:proofErr w:type="spellStart"/>
      <w:r w:rsidR="00C37400" w:rsidRPr="00194B84">
        <w:rPr>
          <w:rFonts w:asciiTheme="minorHAnsi" w:hAnsiTheme="minorHAnsi" w:cstheme="minorHAnsi"/>
          <w:color w:val="000000" w:themeColor="text1"/>
        </w:rPr>
        <w:t>Cm</w:t>
      </w:r>
      <w:r w:rsidR="00C37400" w:rsidRPr="00194B84">
        <w:rPr>
          <w:rFonts w:asciiTheme="minorHAnsi" w:hAnsiTheme="minorHAnsi" w:cstheme="minorHAnsi"/>
          <w:color w:val="000000" w:themeColor="text1"/>
          <w:vertAlign w:val="superscript"/>
        </w:rPr>
        <w:t>R</w:t>
      </w:r>
      <w:proofErr w:type="spellEnd"/>
      <w:r w:rsidR="00C37400" w:rsidRPr="00194B84">
        <w:rPr>
          <w:rFonts w:asciiTheme="minorHAnsi" w:hAnsiTheme="minorHAnsi" w:cstheme="minorHAnsi"/>
          <w:color w:val="000000" w:themeColor="text1"/>
        </w:rPr>
        <w:t>)</w:t>
      </w:r>
      <w:r w:rsidR="00436DE1">
        <w:rPr>
          <w:rFonts w:asciiTheme="minorHAnsi" w:hAnsiTheme="minorHAnsi" w:cstheme="minorHAnsi"/>
          <w:color w:val="000000" w:themeColor="text1"/>
          <w:vertAlign w:val="superscript"/>
        </w:rPr>
        <w:t>22</w:t>
      </w:r>
      <w:r w:rsidR="00C37400" w:rsidRPr="00194B84">
        <w:rPr>
          <w:rFonts w:asciiTheme="minorHAnsi" w:hAnsiTheme="minorHAnsi" w:cstheme="minorHAnsi"/>
          <w:color w:val="000000" w:themeColor="text1"/>
        </w:rPr>
        <w:t>.</w:t>
      </w:r>
    </w:p>
    <w:p w14:paraId="56EC3329" w14:textId="77777777" w:rsidR="00C37400" w:rsidRPr="00420D45" w:rsidRDefault="00C37400" w:rsidP="0023638B">
      <w:pPr>
        <w:pStyle w:val="af3"/>
        <w:ind w:left="0"/>
        <w:rPr>
          <w:rFonts w:asciiTheme="minorHAnsi" w:hAnsiTheme="minorHAnsi" w:cstheme="minorHAnsi"/>
          <w:color w:val="000000" w:themeColor="text1"/>
        </w:rPr>
      </w:pPr>
    </w:p>
    <w:p w14:paraId="469B5BB7" w14:textId="6DC6C45F" w:rsidR="004C2553" w:rsidRPr="00D526F9" w:rsidRDefault="00C37400" w:rsidP="0023638B">
      <w:pPr>
        <w:jc w:val="both"/>
        <w:rPr>
          <w:rFonts w:asciiTheme="minorHAnsi" w:hAnsiTheme="minorHAnsi" w:cstheme="minorHAnsi"/>
          <w:color w:val="000000" w:themeColor="text1"/>
        </w:rPr>
      </w:pPr>
      <w:r w:rsidRPr="00D526F9">
        <w:rPr>
          <w:rFonts w:asciiTheme="minorHAnsi" w:hAnsiTheme="minorHAnsi" w:cstheme="minorHAnsi"/>
          <w:color w:val="000000" w:themeColor="text1"/>
        </w:rPr>
        <w:t xml:space="preserve">NOTE: </w:t>
      </w:r>
      <w:r w:rsidR="00D526F9" w:rsidRPr="00D526F9">
        <w:rPr>
          <w:rFonts w:asciiTheme="minorHAnsi" w:hAnsiTheme="minorHAnsi" w:cstheme="minorHAnsi"/>
          <w:color w:val="000000" w:themeColor="text1"/>
        </w:rPr>
        <w:t>O</w:t>
      </w:r>
      <w:r w:rsidR="00AD0120" w:rsidRPr="00D526F9">
        <w:rPr>
          <w:rFonts w:asciiTheme="minorHAnsi" w:hAnsiTheme="minorHAnsi" w:cstheme="minorHAnsi"/>
          <w:color w:val="000000" w:themeColor="text1"/>
        </w:rPr>
        <w:t xml:space="preserve">ther differential selections can be used to </w:t>
      </w:r>
      <w:r w:rsidR="006A1924" w:rsidRPr="00D526F9">
        <w:rPr>
          <w:rFonts w:asciiTheme="minorHAnsi" w:hAnsiTheme="minorHAnsi" w:cstheme="minorHAnsi"/>
          <w:color w:val="000000" w:themeColor="text1"/>
        </w:rPr>
        <w:t xml:space="preserve">distinguish </w:t>
      </w:r>
      <w:r w:rsidR="00AD0120" w:rsidRPr="00D526F9">
        <w:rPr>
          <w:rFonts w:asciiTheme="minorHAnsi" w:hAnsiTheme="minorHAnsi" w:cstheme="minorHAnsi"/>
          <w:color w:val="000000" w:themeColor="text1"/>
        </w:rPr>
        <w:t xml:space="preserve">coincubating strains. </w:t>
      </w:r>
      <w:r w:rsidR="004C2553" w:rsidRPr="00D526F9">
        <w:rPr>
          <w:rFonts w:asciiTheme="minorHAnsi" w:hAnsiTheme="minorHAnsi" w:cstheme="minorHAnsi"/>
          <w:color w:val="000000" w:themeColor="text1"/>
        </w:rPr>
        <w:t xml:space="preserve">See discussion for additional methods. </w:t>
      </w:r>
    </w:p>
    <w:p w14:paraId="49C6A444" w14:textId="4B6A1BE9" w:rsidR="004037E6" w:rsidRDefault="004037E6" w:rsidP="0023638B">
      <w:pPr>
        <w:jc w:val="both"/>
        <w:rPr>
          <w:rFonts w:asciiTheme="minorHAnsi" w:hAnsiTheme="minorHAnsi" w:cstheme="minorHAnsi"/>
          <w:color w:val="000000" w:themeColor="text1"/>
        </w:rPr>
      </w:pPr>
    </w:p>
    <w:p w14:paraId="40BDA34B" w14:textId="060E6C9E" w:rsidR="004037E6" w:rsidRPr="006D464B" w:rsidRDefault="00FB6343" w:rsidP="009B3D23">
      <w:pPr>
        <w:pStyle w:val="af3"/>
        <w:numPr>
          <w:ilvl w:val="2"/>
          <w:numId w:val="2"/>
        </w:numPr>
        <w:ind w:left="0" w:firstLine="0"/>
        <w:rPr>
          <w:rFonts w:asciiTheme="minorHAnsi" w:hAnsiTheme="minorHAnsi" w:cstheme="minorHAnsi"/>
          <w:color w:val="000000" w:themeColor="text1"/>
        </w:rPr>
      </w:pPr>
      <w:r>
        <w:rPr>
          <w:rFonts w:asciiTheme="minorHAnsi" w:hAnsiTheme="minorHAnsi" w:cstheme="minorHAnsi"/>
          <w:color w:val="000000" w:themeColor="text1"/>
        </w:rPr>
        <w:t>Include t</w:t>
      </w:r>
      <w:r w:rsidR="004037E6" w:rsidRPr="006D464B">
        <w:rPr>
          <w:rFonts w:asciiTheme="minorHAnsi" w:hAnsiTheme="minorHAnsi" w:cstheme="minorHAnsi"/>
          <w:color w:val="000000" w:themeColor="text1"/>
        </w:rPr>
        <w:t>he following control during initial optimization of the coincubation assay to ensure</w:t>
      </w:r>
      <w:r>
        <w:rPr>
          <w:rFonts w:asciiTheme="minorHAnsi" w:hAnsiTheme="minorHAnsi" w:cstheme="minorHAnsi"/>
          <w:color w:val="000000" w:themeColor="text1"/>
        </w:rPr>
        <w:t xml:space="preserve"> the</w:t>
      </w:r>
      <w:r w:rsidR="004037E6" w:rsidRPr="006D464B">
        <w:rPr>
          <w:rFonts w:asciiTheme="minorHAnsi" w:hAnsiTheme="minorHAnsi" w:cstheme="minorHAnsi"/>
          <w:color w:val="000000" w:themeColor="text1"/>
        </w:rPr>
        <w:t xml:space="preserve"> selection is robust. Plate each strain that is differentially tagged on agar plates containing the antibiotic that should select against it (i.e.</w:t>
      </w:r>
      <w:r>
        <w:rPr>
          <w:rFonts w:asciiTheme="minorHAnsi" w:hAnsiTheme="minorHAnsi" w:cstheme="minorHAnsi"/>
          <w:color w:val="000000" w:themeColor="text1"/>
        </w:rPr>
        <w:t>,</w:t>
      </w:r>
      <w:r w:rsidR="004037E6" w:rsidRPr="006D464B">
        <w:rPr>
          <w:rFonts w:asciiTheme="minorHAnsi" w:hAnsiTheme="minorHAnsi" w:cstheme="minorHAnsi"/>
          <w:color w:val="000000" w:themeColor="text1"/>
        </w:rPr>
        <w:t xml:space="preserve"> plate strain 1 on media that selects for strain 2, and vice versa).</w:t>
      </w:r>
    </w:p>
    <w:p w14:paraId="727F1C37" w14:textId="77777777" w:rsidR="00C37400" w:rsidRPr="006B4A4B" w:rsidRDefault="00C37400" w:rsidP="0023638B">
      <w:pPr>
        <w:jc w:val="both"/>
        <w:rPr>
          <w:rFonts w:asciiTheme="minorHAnsi" w:hAnsiTheme="minorHAnsi" w:cstheme="minorHAnsi"/>
          <w:color w:val="000000" w:themeColor="text1"/>
        </w:rPr>
      </w:pPr>
    </w:p>
    <w:p w14:paraId="116A53A2" w14:textId="5381904C" w:rsidR="00C37400" w:rsidRPr="00216E68" w:rsidRDefault="00C37400" w:rsidP="009B3D23">
      <w:pPr>
        <w:pStyle w:val="af3"/>
        <w:numPr>
          <w:ilvl w:val="1"/>
          <w:numId w:val="2"/>
        </w:numPr>
        <w:rPr>
          <w:rFonts w:asciiTheme="minorHAnsi" w:hAnsiTheme="minorHAnsi" w:cstheme="minorHAnsi"/>
          <w:color w:val="000000" w:themeColor="text1"/>
        </w:rPr>
      </w:pPr>
      <w:r w:rsidRPr="006B4A4B">
        <w:rPr>
          <w:rFonts w:asciiTheme="minorHAnsi" w:hAnsiTheme="minorHAnsi" w:cstheme="minorHAnsi"/>
          <w:color w:val="000000" w:themeColor="text1"/>
        </w:rPr>
        <w:t xml:space="preserve">Two days prior to </w:t>
      </w:r>
      <w:r w:rsidRPr="00420D45">
        <w:rPr>
          <w:rFonts w:asciiTheme="minorHAnsi" w:hAnsiTheme="minorHAnsi" w:cstheme="minorHAnsi"/>
          <w:color w:val="000000" w:themeColor="text1"/>
        </w:rPr>
        <w:t xml:space="preserve">coincubation assay, </w:t>
      </w:r>
      <w:r w:rsidR="00C21A55">
        <w:rPr>
          <w:rFonts w:asciiTheme="minorHAnsi" w:hAnsiTheme="minorHAnsi" w:cstheme="minorHAnsi"/>
          <w:color w:val="000000" w:themeColor="text1"/>
        </w:rPr>
        <w:t>streak</w:t>
      </w:r>
      <w:r w:rsidR="007C2F8E">
        <w:rPr>
          <w:rFonts w:asciiTheme="minorHAnsi" w:hAnsiTheme="minorHAnsi" w:cstheme="minorHAnsi"/>
          <w:color w:val="000000" w:themeColor="text1"/>
        </w:rPr>
        <w:t xml:space="preserve"> reference strain</w:t>
      </w:r>
      <w:r w:rsidR="00BD760E">
        <w:rPr>
          <w:rFonts w:asciiTheme="minorHAnsi" w:hAnsiTheme="minorHAnsi" w:cstheme="minorHAnsi"/>
          <w:color w:val="000000" w:themeColor="text1"/>
        </w:rPr>
        <w:t xml:space="preserve"> </w:t>
      </w:r>
      <w:r w:rsidR="007C2F8E">
        <w:rPr>
          <w:rFonts w:asciiTheme="minorHAnsi" w:hAnsiTheme="minorHAnsi" w:cstheme="minorHAnsi"/>
          <w:color w:val="000000" w:themeColor="text1"/>
        </w:rPr>
        <w:t>pVSV102, reference strain pVSV208, and each competitor strain pVSV208</w:t>
      </w:r>
      <w:r w:rsidR="00C21A55">
        <w:rPr>
          <w:rFonts w:asciiTheme="minorHAnsi" w:hAnsiTheme="minorHAnsi" w:cstheme="minorHAnsi"/>
          <w:color w:val="000000" w:themeColor="text1"/>
        </w:rPr>
        <w:t xml:space="preserve"> </w:t>
      </w:r>
      <w:r w:rsidRPr="00C37400">
        <w:rPr>
          <w:rFonts w:asciiTheme="minorHAnsi" w:hAnsiTheme="minorHAnsi" w:cstheme="minorHAnsi"/>
          <w:color w:val="000000" w:themeColor="text1"/>
        </w:rPr>
        <w:t xml:space="preserve">from -80 </w:t>
      </w:r>
      <w:r w:rsidRPr="00C37400">
        <w:sym w:font="Symbol" w:char="F0B0"/>
      </w:r>
      <w:r w:rsidRPr="00C37400">
        <w:rPr>
          <w:rFonts w:asciiTheme="minorHAnsi" w:hAnsiTheme="minorHAnsi" w:cstheme="minorHAnsi"/>
          <w:color w:val="000000" w:themeColor="text1"/>
        </w:rPr>
        <w:t>C stocks onto LBS agar plates containing the appropriate antibiotic (</w:t>
      </w:r>
      <w:r w:rsidR="003112E4">
        <w:rPr>
          <w:rFonts w:asciiTheme="minorHAnsi" w:hAnsiTheme="minorHAnsi" w:cstheme="minorHAnsi"/>
          <w:color w:val="000000" w:themeColor="text1"/>
        </w:rPr>
        <w:t>e.g.,</w:t>
      </w:r>
      <w:r w:rsidRPr="00C37400">
        <w:rPr>
          <w:rFonts w:asciiTheme="minorHAnsi" w:hAnsiTheme="minorHAnsi" w:cstheme="minorHAnsi"/>
          <w:color w:val="000000" w:themeColor="text1"/>
        </w:rPr>
        <w:t xml:space="preserve"> 100 µg</w:t>
      </w:r>
      <w:r w:rsidR="00FB6343">
        <w:rPr>
          <w:rFonts w:asciiTheme="minorHAnsi" w:hAnsiTheme="minorHAnsi" w:cstheme="minorHAnsi"/>
          <w:color w:val="000000" w:themeColor="text1"/>
        </w:rPr>
        <w:t>/mL</w:t>
      </w:r>
      <w:r w:rsidRPr="00C37400">
        <w:rPr>
          <w:rFonts w:asciiTheme="minorHAnsi" w:hAnsiTheme="minorHAnsi" w:cstheme="minorHAnsi"/>
          <w:color w:val="000000" w:themeColor="text1"/>
        </w:rPr>
        <w:t xml:space="preserve"> kanamycin or 2 µg</w:t>
      </w:r>
      <w:r w:rsidR="00FB6343">
        <w:rPr>
          <w:rFonts w:asciiTheme="minorHAnsi" w:hAnsiTheme="minorHAnsi" w:cstheme="minorHAnsi"/>
          <w:color w:val="000000" w:themeColor="text1"/>
        </w:rPr>
        <w:t>/mL</w:t>
      </w:r>
      <w:r w:rsidRPr="00C37400">
        <w:rPr>
          <w:rFonts w:asciiTheme="minorHAnsi" w:hAnsiTheme="minorHAnsi" w:cstheme="minorHAnsi"/>
          <w:color w:val="000000" w:themeColor="text1"/>
        </w:rPr>
        <w:t xml:space="preserve"> chloramphenicol) and incubat</w:t>
      </w:r>
      <w:r w:rsidR="00C21A55">
        <w:rPr>
          <w:rFonts w:asciiTheme="minorHAnsi" w:hAnsiTheme="minorHAnsi" w:cstheme="minorHAnsi"/>
          <w:color w:val="000000" w:themeColor="text1"/>
        </w:rPr>
        <w:t>e</w:t>
      </w:r>
      <w:r w:rsidRPr="00C37400">
        <w:rPr>
          <w:rFonts w:asciiTheme="minorHAnsi" w:hAnsiTheme="minorHAnsi" w:cstheme="minorHAnsi"/>
          <w:color w:val="000000" w:themeColor="text1"/>
        </w:rPr>
        <w:t xml:space="preserve"> overnight at 24 </w:t>
      </w:r>
      <w:r w:rsidRPr="00C37400">
        <w:sym w:font="Symbol" w:char="F0B0"/>
      </w:r>
      <w:r w:rsidRPr="00C37400">
        <w:rPr>
          <w:rFonts w:asciiTheme="minorHAnsi" w:hAnsiTheme="minorHAnsi" w:cstheme="minorHAnsi"/>
          <w:color w:val="000000" w:themeColor="text1"/>
        </w:rPr>
        <w:t>C. Antibiotic selection is required to ensure all cells contain the plasmid at the beginning of the experiment.</w:t>
      </w:r>
    </w:p>
    <w:p w14:paraId="371725D3" w14:textId="77777777" w:rsidR="00C37400" w:rsidRPr="00420D45" w:rsidRDefault="00C37400" w:rsidP="0023638B">
      <w:pPr>
        <w:pStyle w:val="af3"/>
        <w:ind w:left="0"/>
        <w:rPr>
          <w:rFonts w:asciiTheme="minorHAnsi" w:hAnsiTheme="minorHAnsi" w:cstheme="minorHAnsi"/>
          <w:color w:val="000000" w:themeColor="text1"/>
        </w:rPr>
      </w:pPr>
    </w:p>
    <w:p w14:paraId="0E12DD6E" w14:textId="29D9CE48" w:rsidR="00C37400" w:rsidRDefault="00C37400" w:rsidP="009B3D23">
      <w:pPr>
        <w:pStyle w:val="af3"/>
        <w:numPr>
          <w:ilvl w:val="1"/>
          <w:numId w:val="2"/>
        </w:numPr>
        <w:rPr>
          <w:rFonts w:asciiTheme="minorHAnsi" w:hAnsiTheme="minorHAnsi" w:cstheme="minorHAnsi"/>
          <w:color w:val="000000" w:themeColor="text1"/>
        </w:rPr>
      </w:pPr>
      <w:r w:rsidRPr="00420D45">
        <w:rPr>
          <w:rFonts w:asciiTheme="minorHAnsi" w:hAnsiTheme="minorHAnsi" w:cstheme="minorHAnsi"/>
          <w:color w:val="000000" w:themeColor="text1"/>
        </w:rPr>
        <w:t xml:space="preserve">One day prior to assay, </w:t>
      </w:r>
      <w:r w:rsidR="00C21A55">
        <w:rPr>
          <w:rFonts w:asciiTheme="minorHAnsi" w:hAnsiTheme="minorHAnsi" w:cstheme="minorHAnsi"/>
          <w:color w:val="000000" w:themeColor="text1"/>
        </w:rPr>
        <w:t xml:space="preserve">pick and restreak </w:t>
      </w:r>
      <w:r w:rsidR="008105B1">
        <w:rPr>
          <w:rFonts w:asciiTheme="minorHAnsi" w:hAnsiTheme="minorHAnsi" w:cstheme="minorHAnsi"/>
          <w:color w:val="000000" w:themeColor="text1"/>
        </w:rPr>
        <w:t xml:space="preserve">four </w:t>
      </w:r>
      <w:r w:rsidRPr="00420D45">
        <w:rPr>
          <w:rFonts w:asciiTheme="minorHAnsi" w:hAnsiTheme="minorHAnsi" w:cstheme="minorHAnsi"/>
          <w:color w:val="000000" w:themeColor="text1"/>
        </w:rPr>
        <w:t>individual colonies</w:t>
      </w:r>
      <w:r w:rsidR="008105B1">
        <w:rPr>
          <w:rFonts w:asciiTheme="minorHAnsi" w:hAnsiTheme="minorHAnsi" w:cstheme="minorHAnsi"/>
          <w:color w:val="000000" w:themeColor="text1"/>
        </w:rPr>
        <w:t xml:space="preserve"> per strain type</w:t>
      </w:r>
      <w:r w:rsidRPr="00420D45">
        <w:rPr>
          <w:rFonts w:asciiTheme="minorHAnsi" w:hAnsiTheme="minorHAnsi" w:cstheme="minorHAnsi"/>
          <w:color w:val="000000" w:themeColor="text1"/>
        </w:rPr>
        <w:t xml:space="preserve"> (biological replicates) onto fresh LBS agar plates with appropriate antibiotic and incubated overnight at 24 </w:t>
      </w:r>
      <w:r w:rsidRPr="00420D45">
        <w:sym w:font="Symbol" w:char="F0B0"/>
      </w:r>
      <w:r w:rsidRPr="00420D45">
        <w:rPr>
          <w:rFonts w:asciiTheme="minorHAnsi" w:hAnsiTheme="minorHAnsi" w:cstheme="minorHAnsi"/>
          <w:color w:val="000000" w:themeColor="text1"/>
        </w:rPr>
        <w:t>C.</w:t>
      </w:r>
    </w:p>
    <w:p w14:paraId="3EFFF056" w14:textId="77777777" w:rsidR="00735EF7" w:rsidRPr="00735EF7" w:rsidRDefault="00735EF7" w:rsidP="0023638B">
      <w:pPr>
        <w:pStyle w:val="af3"/>
        <w:ind w:left="0"/>
        <w:rPr>
          <w:rFonts w:asciiTheme="minorHAnsi" w:hAnsiTheme="minorHAnsi" w:cstheme="minorHAnsi"/>
          <w:color w:val="000000" w:themeColor="text1"/>
        </w:rPr>
      </w:pPr>
    </w:p>
    <w:p w14:paraId="23CB5B34" w14:textId="727F0274" w:rsidR="00735EF7" w:rsidRPr="00735EF7" w:rsidRDefault="00735EF7" w:rsidP="002363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B6343">
        <w:rPr>
          <w:rFonts w:asciiTheme="minorHAnsi" w:hAnsiTheme="minorHAnsi" w:cstheme="minorHAnsi"/>
          <w:color w:val="000000" w:themeColor="text1"/>
        </w:rPr>
        <w:t>T</w:t>
      </w:r>
      <w:r>
        <w:rPr>
          <w:rFonts w:asciiTheme="minorHAnsi" w:hAnsiTheme="minorHAnsi" w:cstheme="minorHAnsi"/>
          <w:color w:val="000000" w:themeColor="text1"/>
        </w:rPr>
        <w:t xml:space="preserve">his step may require optimization for other bacterial species, as </w:t>
      </w:r>
      <w:r w:rsidR="003F204F">
        <w:rPr>
          <w:rFonts w:asciiTheme="minorHAnsi" w:hAnsiTheme="minorHAnsi" w:cstheme="minorHAnsi"/>
          <w:color w:val="000000" w:themeColor="text1"/>
        </w:rPr>
        <w:t>longer or shorter incubation times</w:t>
      </w:r>
      <w:r>
        <w:rPr>
          <w:rFonts w:asciiTheme="minorHAnsi" w:hAnsiTheme="minorHAnsi" w:cstheme="minorHAnsi"/>
          <w:color w:val="000000" w:themeColor="text1"/>
        </w:rPr>
        <w:t xml:space="preserve"> may be required to obtain </w:t>
      </w:r>
      <w:proofErr w:type="gramStart"/>
      <w:r>
        <w:rPr>
          <w:rFonts w:asciiTheme="minorHAnsi" w:hAnsiTheme="minorHAnsi" w:cstheme="minorHAnsi"/>
          <w:color w:val="000000" w:themeColor="text1"/>
        </w:rPr>
        <w:t>sufficient</w:t>
      </w:r>
      <w:proofErr w:type="gramEnd"/>
      <w:r>
        <w:rPr>
          <w:rFonts w:asciiTheme="minorHAnsi" w:hAnsiTheme="minorHAnsi" w:cstheme="minorHAnsi"/>
          <w:color w:val="000000" w:themeColor="text1"/>
        </w:rPr>
        <w:t xml:space="preserve"> cells depending on the growth rate of the organism of interest. </w:t>
      </w:r>
    </w:p>
    <w:p w14:paraId="661A144A" w14:textId="77777777" w:rsidR="00A2377A" w:rsidRPr="00C37400" w:rsidRDefault="00A2377A" w:rsidP="0023638B">
      <w:pPr>
        <w:jc w:val="both"/>
        <w:rPr>
          <w:rFonts w:asciiTheme="minorHAnsi" w:hAnsiTheme="minorHAnsi" w:cstheme="minorHAnsi"/>
          <w:color w:val="000000" w:themeColor="text1"/>
        </w:rPr>
      </w:pPr>
    </w:p>
    <w:p w14:paraId="6E75FA19" w14:textId="615C095F" w:rsidR="003877CC" w:rsidRPr="006D464B" w:rsidRDefault="00001B3C" w:rsidP="009B3D23">
      <w:pPr>
        <w:pStyle w:val="af3"/>
        <w:numPr>
          <w:ilvl w:val="0"/>
          <w:numId w:val="3"/>
        </w:numPr>
        <w:ind w:left="0" w:firstLine="0"/>
        <w:rPr>
          <w:rFonts w:asciiTheme="minorHAnsi" w:hAnsiTheme="minorHAnsi" w:cstheme="minorHAnsi"/>
          <w:b/>
          <w:color w:val="000000" w:themeColor="text1"/>
          <w:highlight w:val="yellow"/>
        </w:rPr>
      </w:pPr>
      <w:r w:rsidRPr="006D464B">
        <w:rPr>
          <w:rFonts w:asciiTheme="minorHAnsi" w:hAnsiTheme="minorHAnsi" w:cstheme="minorHAnsi"/>
          <w:b/>
          <w:color w:val="000000" w:themeColor="text1"/>
          <w:highlight w:val="yellow"/>
        </w:rPr>
        <w:t>Coincuba</w:t>
      </w:r>
      <w:r w:rsidR="005212EA" w:rsidRPr="006D464B">
        <w:rPr>
          <w:rFonts w:asciiTheme="minorHAnsi" w:hAnsiTheme="minorHAnsi" w:cstheme="minorHAnsi"/>
          <w:b/>
          <w:color w:val="000000" w:themeColor="text1"/>
          <w:highlight w:val="yellow"/>
        </w:rPr>
        <w:t>te</w:t>
      </w:r>
      <w:r w:rsidRPr="006D464B">
        <w:rPr>
          <w:rFonts w:asciiTheme="minorHAnsi" w:hAnsiTheme="minorHAnsi" w:cstheme="minorHAnsi"/>
          <w:b/>
          <w:color w:val="000000" w:themeColor="text1"/>
          <w:highlight w:val="yellow"/>
        </w:rPr>
        <w:t xml:space="preserve"> bacterial strains</w:t>
      </w:r>
    </w:p>
    <w:p w14:paraId="6004F165" w14:textId="77777777" w:rsidR="005212EA" w:rsidRPr="006D464B" w:rsidRDefault="005212EA" w:rsidP="0023638B">
      <w:pPr>
        <w:pStyle w:val="af3"/>
        <w:ind w:left="0"/>
        <w:rPr>
          <w:rFonts w:asciiTheme="minorHAnsi" w:hAnsiTheme="minorHAnsi" w:cstheme="minorHAnsi"/>
          <w:b/>
          <w:color w:val="000000" w:themeColor="text1"/>
          <w:highlight w:val="yellow"/>
        </w:rPr>
      </w:pPr>
    </w:p>
    <w:p w14:paraId="04F9D6CC" w14:textId="356E00F5" w:rsidR="00FF50E4" w:rsidRPr="00FB6343" w:rsidRDefault="00001B3C" w:rsidP="009B3D23">
      <w:pPr>
        <w:pStyle w:val="af3"/>
        <w:numPr>
          <w:ilvl w:val="1"/>
          <w:numId w:val="3"/>
        </w:numPr>
        <w:ind w:left="0" w:firstLine="0"/>
        <w:rPr>
          <w:rFonts w:asciiTheme="minorHAnsi" w:hAnsiTheme="minorHAnsi" w:cstheme="minorHAnsi"/>
          <w:b/>
          <w:color w:val="000000" w:themeColor="text1"/>
          <w:highlight w:val="yellow"/>
        </w:rPr>
      </w:pPr>
      <w:r w:rsidRPr="00FB6343">
        <w:rPr>
          <w:rFonts w:asciiTheme="minorHAnsi" w:hAnsiTheme="minorHAnsi" w:cstheme="minorHAnsi"/>
          <w:b/>
          <w:color w:val="000000" w:themeColor="text1"/>
          <w:highlight w:val="yellow"/>
        </w:rPr>
        <w:t>Prepar</w:t>
      </w:r>
      <w:r w:rsidR="00FB6343" w:rsidRPr="00FB6343">
        <w:rPr>
          <w:rFonts w:asciiTheme="minorHAnsi" w:hAnsiTheme="minorHAnsi" w:cstheme="minorHAnsi"/>
          <w:b/>
          <w:color w:val="000000" w:themeColor="text1"/>
          <w:highlight w:val="yellow"/>
        </w:rPr>
        <w:t>ation of</w:t>
      </w:r>
      <w:r w:rsidRPr="00FB6343">
        <w:rPr>
          <w:rFonts w:asciiTheme="minorHAnsi" w:hAnsiTheme="minorHAnsi" w:cstheme="minorHAnsi"/>
          <w:b/>
          <w:color w:val="000000" w:themeColor="text1"/>
          <w:highlight w:val="yellow"/>
        </w:rPr>
        <w:t xml:space="preserve"> each bacterial strain for incubation</w:t>
      </w:r>
      <w:r w:rsidR="006A1924" w:rsidRPr="00FB6343">
        <w:rPr>
          <w:rFonts w:asciiTheme="minorHAnsi" w:hAnsiTheme="minorHAnsi" w:cstheme="minorHAnsi"/>
          <w:b/>
          <w:color w:val="000000" w:themeColor="text1"/>
          <w:highlight w:val="yellow"/>
        </w:rPr>
        <w:t xml:space="preserve"> (Fig</w:t>
      </w:r>
      <w:r w:rsidR="00C80C86" w:rsidRPr="00FB6343">
        <w:rPr>
          <w:rFonts w:asciiTheme="minorHAnsi" w:hAnsiTheme="minorHAnsi" w:cstheme="minorHAnsi"/>
          <w:b/>
          <w:color w:val="000000" w:themeColor="text1"/>
          <w:highlight w:val="yellow"/>
        </w:rPr>
        <w:t>ure</w:t>
      </w:r>
      <w:r w:rsidR="006A1924" w:rsidRPr="00FB6343">
        <w:rPr>
          <w:rFonts w:asciiTheme="minorHAnsi" w:hAnsiTheme="minorHAnsi" w:cstheme="minorHAnsi"/>
          <w:b/>
          <w:color w:val="000000" w:themeColor="text1"/>
          <w:highlight w:val="yellow"/>
        </w:rPr>
        <w:t xml:space="preserve"> 1A)</w:t>
      </w:r>
    </w:p>
    <w:p w14:paraId="08CC315B" w14:textId="77777777" w:rsidR="005212EA" w:rsidRPr="006D464B" w:rsidRDefault="005212EA" w:rsidP="0023638B">
      <w:pPr>
        <w:pStyle w:val="af3"/>
        <w:ind w:left="0"/>
        <w:rPr>
          <w:rFonts w:asciiTheme="minorHAnsi" w:hAnsiTheme="minorHAnsi" w:cstheme="minorHAnsi"/>
          <w:color w:val="000000" w:themeColor="text1"/>
          <w:highlight w:val="yellow"/>
        </w:rPr>
      </w:pPr>
    </w:p>
    <w:p w14:paraId="591904FB" w14:textId="589D4223" w:rsidR="005212EA" w:rsidRPr="006D464B" w:rsidRDefault="00FF50E4"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Using a sterile toothpick, </w:t>
      </w:r>
      <w:r w:rsidR="00C37400" w:rsidRPr="006D464B">
        <w:rPr>
          <w:rFonts w:asciiTheme="minorHAnsi" w:hAnsiTheme="minorHAnsi" w:cstheme="minorHAnsi"/>
          <w:color w:val="000000" w:themeColor="text1"/>
          <w:highlight w:val="yellow"/>
        </w:rPr>
        <w:t xml:space="preserve">scrape </w:t>
      </w:r>
      <w:r w:rsidR="00FB6343">
        <w:rPr>
          <w:rFonts w:asciiTheme="minorHAnsi" w:hAnsiTheme="minorHAnsi" w:cstheme="minorHAnsi"/>
          <w:color w:val="000000" w:themeColor="text1"/>
          <w:highlight w:val="yellow"/>
        </w:rPr>
        <w:t xml:space="preserve">the </w:t>
      </w:r>
      <w:r w:rsidR="00C37400" w:rsidRPr="006D464B">
        <w:rPr>
          <w:rFonts w:asciiTheme="minorHAnsi" w:hAnsiTheme="minorHAnsi" w:cstheme="minorHAnsi"/>
          <w:color w:val="000000" w:themeColor="text1"/>
          <w:highlight w:val="yellow"/>
        </w:rPr>
        <w:t xml:space="preserve">cells from the agar plate </w:t>
      </w:r>
      <w:r w:rsidR="004C4026" w:rsidRPr="006D464B">
        <w:rPr>
          <w:rFonts w:asciiTheme="minorHAnsi" w:hAnsiTheme="minorHAnsi" w:cstheme="minorHAnsi"/>
          <w:color w:val="000000" w:themeColor="text1"/>
          <w:highlight w:val="yellow"/>
        </w:rPr>
        <w:t xml:space="preserve">(as much as the size of a grain of rice) </w:t>
      </w:r>
      <w:r w:rsidR="00C37400" w:rsidRPr="006D464B">
        <w:rPr>
          <w:rFonts w:asciiTheme="minorHAnsi" w:hAnsiTheme="minorHAnsi" w:cstheme="minorHAnsi"/>
          <w:color w:val="000000" w:themeColor="text1"/>
          <w:highlight w:val="yellow"/>
        </w:rPr>
        <w:t xml:space="preserve">and re-suspend </w:t>
      </w:r>
      <w:r w:rsidR="00FB6343">
        <w:rPr>
          <w:rFonts w:asciiTheme="minorHAnsi" w:hAnsiTheme="minorHAnsi" w:cstheme="minorHAnsi"/>
          <w:color w:val="000000" w:themeColor="text1"/>
          <w:highlight w:val="yellow"/>
        </w:rPr>
        <w:t xml:space="preserve">the </w:t>
      </w:r>
      <w:r w:rsidR="00C37400" w:rsidRPr="006D464B">
        <w:rPr>
          <w:rFonts w:asciiTheme="minorHAnsi" w:hAnsiTheme="minorHAnsi" w:cstheme="minorHAnsi"/>
          <w:color w:val="000000" w:themeColor="text1"/>
          <w:highlight w:val="yellow"/>
        </w:rPr>
        <w:t>cells in</w:t>
      </w:r>
      <w:r w:rsidRPr="006D464B">
        <w:rPr>
          <w:rFonts w:asciiTheme="minorHAnsi" w:hAnsiTheme="minorHAnsi" w:cstheme="minorHAnsi"/>
          <w:color w:val="000000" w:themeColor="text1"/>
          <w:highlight w:val="yellow"/>
        </w:rPr>
        <w:t xml:space="preserve"> a 1.5</w:t>
      </w:r>
      <w:r w:rsidR="000E4FD5" w:rsidRPr="006D464B">
        <w:rPr>
          <w:rFonts w:asciiTheme="minorHAnsi" w:hAnsiTheme="minorHAnsi" w:cstheme="minorHAnsi"/>
          <w:color w:val="000000" w:themeColor="text1"/>
          <w:highlight w:val="yellow"/>
        </w:rPr>
        <w:t xml:space="preserve"> </w:t>
      </w:r>
      <w:r w:rsidRPr="006D464B">
        <w:rPr>
          <w:rFonts w:asciiTheme="minorHAnsi" w:hAnsiTheme="minorHAnsi" w:cstheme="minorHAnsi"/>
          <w:color w:val="000000" w:themeColor="text1"/>
          <w:highlight w:val="yellow"/>
        </w:rPr>
        <w:t xml:space="preserve">mL </w:t>
      </w:r>
      <w:r w:rsidR="00352B8B" w:rsidRPr="006D464B">
        <w:rPr>
          <w:rFonts w:asciiTheme="minorHAnsi" w:hAnsiTheme="minorHAnsi" w:cstheme="minorHAnsi"/>
          <w:color w:val="000000" w:themeColor="text1"/>
          <w:highlight w:val="yellow"/>
        </w:rPr>
        <w:t>micro</w:t>
      </w:r>
      <w:r w:rsidRPr="006D464B">
        <w:rPr>
          <w:rFonts w:asciiTheme="minorHAnsi" w:hAnsiTheme="minorHAnsi" w:cstheme="minorHAnsi"/>
          <w:color w:val="000000" w:themeColor="text1"/>
          <w:highlight w:val="yellow"/>
        </w:rPr>
        <w:t>centrifuge tube containing 1</w:t>
      </w:r>
      <w:r w:rsidR="000E4FD5" w:rsidRPr="006D464B">
        <w:rPr>
          <w:rFonts w:asciiTheme="minorHAnsi" w:hAnsiTheme="minorHAnsi" w:cstheme="minorHAnsi"/>
          <w:color w:val="000000" w:themeColor="text1"/>
          <w:highlight w:val="yellow"/>
        </w:rPr>
        <w:t xml:space="preserve"> </w:t>
      </w:r>
      <w:r w:rsidRPr="006D464B">
        <w:rPr>
          <w:rFonts w:asciiTheme="minorHAnsi" w:hAnsiTheme="minorHAnsi" w:cstheme="minorHAnsi"/>
          <w:color w:val="000000" w:themeColor="text1"/>
          <w:highlight w:val="yellow"/>
        </w:rPr>
        <w:t xml:space="preserve">mL </w:t>
      </w:r>
      <w:r w:rsidR="00FB6343">
        <w:rPr>
          <w:rFonts w:asciiTheme="minorHAnsi" w:hAnsiTheme="minorHAnsi" w:cstheme="minorHAnsi"/>
          <w:color w:val="000000" w:themeColor="text1"/>
          <w:highlight w:val="yellow"/>
        </w:rPr>
        <w:t xml:space="preserve">of </w:t>
      </w:r>
      <w:r w:rsidRPr="006D464B">
        <w:rPr>
          <w:rFonts w:asciiTheme="minorHAnsi" w:hAnsiTheme="minorHAnsi" w:cstheme="minorHAnsi"/>
          <w:color w:val="000000" w:themeColor="text1"/>
          <w:highlight w:val="yellow"/>
        </w:rPr>
        <w:t>LBS</w:t>
      </w:r>
      <w:r w:rsidR="00352B8B" w:rsidRPr="006D464B">
        <w:rPr>
          <w:rFonts w:asciiTheme="minorHAnsi" w:hAnsiTheme="minorHAnsi" w:cstheme="minorHAnsi"/>
          <w:color w:val="000000" w:themeColor="text1"/>
          <w:highlight w:val="yellow"/>
        </w:rPr>
        <w:t xml:space="preserve"> broth</w:t>
      </w:r>
      <w:r w:rsidRPr="006D464B">
        <w:rPr>
          <w:rFonts w:asciiTheme="minorHAnsi" w:hAnsiTheme="minorHAnsi" w:cstheme="minorHAnsi"/>
          <w:color w:val="000000" w:themeColor="text1"/>
          <w:highlight w:val="yellow"/>
        </w:rPr>
        <w:t>. Break up</w:t>
      </w:r>
      <w:r w:rsidR="00FB6343">
        <w:rPr>
          <w:rFonts w:asciiTheme="minorHAnsi" w:hAnsiTheme="minorHAnsi" w:cstheme="minorHAnsi"/>
          <w:color w:val="000000" w:themeColor="text1"/>
          <w:highlight w:val="yellow"/>
        </w:rPr>
        <w:t xml:space="preserve"> the</w:t>
      </w:r>
      <w:r w:rsidRPr="006D464B">
        <w:rPr>
          <w:rFonts w:asciiTheme="minorHAnsi" w:hAnsiTheme="minorHAnsi" w:cstheme="minorHAnsi"/>
          <w:color w:val="000000" w:themeColor="text1"/>
          <w:highlight w:val="yellow"/>
        </w:rPr>
        <w:t xml:space="preserve"> cell clumps by </w:t>
      </w:r>
      <w:r w:rsidR="00352B8B" w:rsidRPr="006D464B">
        <w:rPr>
          <w:rFonts w:asciiTheme="minorHAnsi" w:hAnsiTheme="minorHAnsi" w:cstheme="minorHAnsi"/>
          <w:color w:val="000000" w:themeColor="text1"/>
          <w:highlight w:val="yellow"/>
        </w:rPr>
        <w:t>pressing them into the side of the tube and pipetting up and down vigorously</w:t>
      </w:r>
      <w:r w:rsidRPr="006D464B">
        <w:rPr>
          <w:rFonts w:asciiTheme="minorHAnsi" w:hAnsiTheme="minorHAnsi" w:cstheme="minorHAnsi"/>
          <w:color w:val="000000" w:themeColor="text1"/>
          <w:highlight w:val="yellow"/>
        </w:rPr>
        <w:t>.</w:t>
      </w:r>
      <w:r w:rsidR="00001B3C" w:rsidRPr="006D464B">
        <w:rPr>
          <w:rFonts w:asciiTheme="minorHAnsi" w:hAnsiTheme="minorHAnsi" w:cstheme="minorHAnsi"/>
          <w:color w:val="000000" w:themeColor="text1"/>
          <w:highlight w:val="yellow"/>
        </w:rPr>
        <w:t xml:space="preserve"> </w:t>
      </w:r>
    </w:p>
    <w:p w14:paraId="16BBF5FD" w14:textId="77777777" w:rsidR="005212EA" w:rsidRPr="006D464B" w:rsidRDefault="005212EA" w:rsidP="0023638B">
      <w:pPr>
        <w:pStyle w:val="af3"/>
        <w:ind w:left="0"/>
        <w:rPr>
          <w:rFonts w:asciiTheme="minorHAnsi" w:hAnsiTheme="minorHAnsi" w:cstheme="minorHAnsi"/>
          <w:color w:val="000000" w:themeColor="text1"/>
          <w:highlight w:val="yellow"/>
        </w:rPr>
      </w:pPr>
    </w:p>
    <w:p w14:paraId="12EA0E72" w14:textId="18EB58BA" w:rsidR="005212EA" w:rsidRPr="006D464B" w:rsidRDefault="00352B8B"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Cap the tube and v</w:t>
      </w:r>
      <w:r w:rsidR="00FF50E4" w:rsidRPr="006D464B">
        <w:rPr>
          <w:rFonts w:asciiTheme="minorHAnsi" w:hAnsiTheme="minorHAnsi" w:cstheme="minorHAnsi"/>
          <w:color w:val="000000" w:themeColor="text1"/>
          <w:highlight w:val="yellow"/>
        </w:rPr>
        <w:t>ortex</w:t>
      </w:r>
      <w:r w:rsidR="00FB6343">
        <w:rPr>
          <w:rFonts w:asciiTheme="minorHAnsi" w:hAnsiTheme="minorHAnsi" w:cstheme="minorHAnsi"/>
          <w:color w:val="000000" w:themeColor="text1"/>
          <w:highlight w:val="yellow"/>
        </w:rPr>
        <w:t xml:space="preserve"> for</w:t>
      </w:r>
      <w:r w:rsidR="00FF50E4" w:rsidRPr="006D464B">
        <w:rPr>
          <w:rFonts w:asciiTheme="minorHAnsi" w:hAnsiTheme="minorHAnsi" w:cstheme="minorHAnsi"/>
          <w:color w:val="000000" w:themeColor="text1"/>
          <w:highlight w:val="yellow"/>
        </w:rPr>
        <w:t xml:space="preserve"> 1-2 s.</w:t>
      </w:r>
      <w:r w:rsidR="00001B3C" w:rsidRPr="006D464B">
        <w:rPr>
          <w:rFonts w:asciiTheme="minorHAnsi" w:hAnsiTheme="minorHAnsi" w:cstheme="minorHAnsi"/>
          <w:color w:val="000000" w:themeColor="text1"/>
          <w:highlight w:val="yellow"/>
        </w:rPr>
        <w:t xml:space="preserve"> If </w:t>
      </w:r>
      <w:r w:rsidR="00FB6343">
        <w:rPr>
          <w:rFonts w:asciiTheme="minorHAnsi" w:hAnsiTheme="minorHAnsi" w:cstheme="minorHAnsi"/>
          <w:color w:val="000000" w:themeColor="text1"/>
          <w:highlight w:val="yellow"/>
        </w:rPr>
        <w:t xml:space="preserve">the </w:t>
      </w:r>
      <w:r w:rsidR="00C37400" w:rsidRPr="006D464B">
        <w:rPr>
          <w:rFonts w:asciiTheme="minorHAnsi" w:hAnsiTheme="minorHAnsi" w:cstheme="minorHAnsi"/>
          <w:color w:val="000000" w:themeColor="text1"/>
          <w:highlight w:val="yellow"/>
        </w:rPr>
        <w:t xml:space="preserve">cell </w:t>
      </w:r>
      <w:r w:rsidR="00001B3C" w:rsidRPr="006D464B">
        <w:rPr>
          <w:rFonts w:asciiTheme="minorHAnsi" w:hAnsiTheme="minorHAnsi" w:cstheme="minorHAnsi"/>
          <w:color w:val="000000" w:themeColor="text1"/>
          <w:highlight w:val="yellow"/>
        </w:rPr>
        <w:t xml:space="preserve">clumps are </w:t>
      </w:r>
      <w:r w:rsidRPr="006D464B">
        <w:rPr>
          <w:rFonts w:asciiTheme="minorHAnsi" w:hAnsiTheme="minorHAnsi" w:cstheme="minorHAnsi"/>
          <w:color w:val="000000" w:themeColor="text1"/>
          <w:highlight w:val="yellow"/>
        </w:rPr>
        <w:t xml:space="preserve">still </w:t>
      </w:r>
      <w:r w:rsidR="00001B3C" w:rsidRPr="006D464B">
        <w:rPr>
          <w:rFonts w:asciiTheme="minorHAnsi" w:hAnsiTheme="minorHAnsi" w:cstheme="minorHAnsi"/>
          <w:color w:val="000000" w:themeColor="text1"/>
          <w:highlight w:val="yellow"/>
        </w:rPr>
        <w:t xml:space="preserve">visible, continue to vortex or </w:t>
      </w:r>
      <w:r w:rsidRPr="006D464B">
        <w:rPr>
          <w:rFonts w:asciiTheme="minorHAnsi" w:hAnsiTheme="minorHAnsi" w:cstheme="minorHAnsi"/>
          <w:color w:val="000000" w:themeColor="text1"/>
          <w:highlight w:val="yellow"/>
        </w:rPr>
        <w:t>pipette up and down</w:t>
      </w:r>
      <w:r w:rsidR="00001B3C" w:rsidRPr="006D464B">
        <w:rPr>
          <w:rFonts w:asciiTheme="minorHAnsi" w:hAnsiTheme="minorHAnsi" w:cstheme="minorHAnsi"/>
          <w:color w:val="000000" w:themeColor="text1"/>
          <w:highlight w:val="yellow"/>
        </w:rPr>
        <w:t xml:space="preserve"> until </w:t>
      </w:r>
      <w:r w:rsidRPr="006D464B">
        <w:rPr>
          <w:rFonts w:asciiTheme="minorHAnsi" w:hAnsiTheme="minorHAnsi" w:cstheme="minorHAnsi"/>
          <w:color w:val="000000" w:themeColor="text1"/>
          <w:highlight w:val="yellow"/>
        </w:rPr>
        <w:t xml:space="preserve">the </w:t>
      </w:r>
      <w:r w:rsidR="00001B3C" w:rsidRPr="006D464B">
        <w:rPr>
          <w:rFonts w:asciiTheme="minorHAnsi" w:hAnsiTheme="minorHAnsi" w:cstheme="minorHAnsi"/>
          <w:color w:val="000000" w:themeColor="text1"/>
          <w:highlight w:val="yellow"/>
        </w:rPr>
        <w:t xml:space="preserve">sample is </w:t>
      </w:r>
      <w:r w:rsidR="00C37400" w:rsidRPr="006D464B">
        <w:rPr>
          <w:rFonts w:asciiTheme="minorHAnsi" w:hAnsiTheme="minorHAnsi" w:cstheme="minorHAnsi"/>
          <w:color w:val="000000" w:themeColor="text1"/>
          <w:highlight w:val="yellow"/>
        </w:rPr>
        <w:t xml:space="preserve">visually </w:t>
      </w:r>
      <w:r w:rsidR="00001B3C" w:rsidRPr="006D464B">
        <w:rPr>
          <w:rFonts w:asciiTheme="minorHAnsi" w:hAnsiTheme="minorHAnsi" w:cstheme="minorHAnsi"/>
          <w:color w:val="000000" w:themeColor="text1"/>
          <w:highlight w:val="yellow"/>
        </w:rPr>
        <w:t>uniform.</w:t>
      </w:r>
    </w:p>
    <w:p w14:paraId="097AAD12" w14:textId="77777777" w:rsidR="005212EA" w:rsidRPr="006D464B" w:rsidRDefault="005212EA" w:rsidP="0023638B">
      <w:pPr>
        <w:jc w:val="both"/>
        <w:rPr>
          <w:rFonts w:asciiTheme="minorHAnsi" w:hAnsiTheme="minorHAnsi" w:cstheme="minorHAnsi"/>
          <w:color w:val="000000" w:themeColor="text1"/>
          <w:highlight w:val="yellow"/>
        </w:rPr>
      </w:pPr>
    </w:p>
    <w:p w14:paraId="7C168344" w14:textId="508A443D" w:rsidR="00FF50E4" w:rsidRPr="006D464B" w:rsidRDefault="00FF50E4"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Repeat</w:t>
      </w:r>
      <w:r w:rsidR="00FB6343">
        <w:rPr>
          <w:rFonts w:asciiTheme="minorHAnsi" w:hAnsiTheme="minorHAnsi" w:cstheme="minorHAnsi"/>
          <w:color w:val="000000" w:themeColor="text1"/>
          <w:highlight w:val="yellow"/>
        </w:rPr>
        <w:t xml:space="preserve"> steps 2.1.1-2.1.2</w:t>
      </w:r>
      <w:r w:rsidRPr="006D464B">
        <w:rPr>
          <w:rFonts w:asciiTheme="minorHAnsi" w:hAnsiTheme="minorHAnsi" w:cstheme="minorHAnsi"/>
          <w:color w:val="000000" w:themeColor="text1"/>
          <w:highlight w:val="yellow"/>
        </w:rPr>
        <w:t xml:space="preserve"> for all samples.</w:t>
      </w:r>
    </w:p>
    <w:p w14:paraId="008F7561" w14:textId="77777777" w:rsidR="005212EA" w:rsidRPr="006D464B" w:rsidRDefault="005212EA" w:rsidP="0023638B">
      <w:pPr>
        <w:pStyle w:val="af3"/>
        <w:ind w:left="0"/>
        <w:rPr>
          <w:rFonts w:asciiTheme="minorHAnsi" w:hAnsiTheme="minorHAnsi" w:cstheme="minorHAnsi"/>
          <w:color w:val="000000" w:themeColor="text1"/>
          <w:highlight w:val="yellow"/>
        </w:rPr>
      </w:pPr>
    </w:p>
    <w:p w14:paraId="5972322A" w14:textId="23B2E0DE" w:rsidR="008A07E5" w:rsidRPr="00FB6343" w:rsidRDefault="00FF50E4" w:rsidP="009B3D23">
      <w:pPr>
        <w:pStyle w:val="af3"/>
        <w:numPr>
          <w:ilvl w:val="1"/>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Measure and record</w:t>
      </w:r>
      <w:r w:rsidR="00352B8B" w:rsidRPr="006D464B">
        <w:rPr>
          <w:rFonts w:asciiTheme="minorHAnsi" w:hAnsiTheme="minorHAnsi" w:cstheme="minorHAnsi"/>
          <w:color w:val="000000" w:themeColor="text1"/>
          <w:highlight w:val="yellow"/>
        </w:rPr>
        <w:t xml:space="preserve"> the optical density at 600 nm (</w:t>
      </w:r>
      <w:r w:rsidRPr="006D464B">
        <w:rPr>
          <w:rFonts w:asciiTheme="minorHAnsi" w:hAnsiTheme="minorHAnsi" w:cstheme="minorHAnsi"/>
          <w:color w:val="000000" w:themeColor="text1"/>
          <w:highlight w:val="yellow"/>
        </w:rPr>
        <w:t>OD</w:t>
      </w:r>
      <w:r w:rsidRPr="006D464B">
        <w:rPr>
          <w:rFonts w:asciiTheme="minorHAnsi" w:hAnsiTheme="minorHAnsi" w:cstheme="minorHAnsi"/>
          <w:color w:val="000000" w:themeColor="text1"/>
          <w:highlight w:val="yellow"/>
          <w:vertAlign w:val="subscript"/>
        </w:rPr>
        <w:t>600</w:t>
      </w:r>
      <w:r w:rsidR="00352B8B" w:rsidRPr="006D464B">
        <w:rPr>
          <w:rFonts w:asciiTheme="minorHAnsi" w:hAnsiTheme="minorHAnsi" w:cstheme="minorHAnsi"/>
          <w:color w:val="000000" w:themeColor="text1"/>
          <w:highlight w:val="yellow"/>
        </w:rPr>
        <w:t>)</w:t>
      </w:r>
      <w:r w:rsidRPr="006D464B">
        <w:rPr>
          <w:rFonts w:asciiTheme="minorHAnsi" w:hAnsiTheme="minorHAnsi" w:cstheme="minorHAnsi"/>
          <w:color w:val="000000" w:themeColor="text1"/>
          <w:highlight w:val="yellow"/>
        </w:rPr>
        <w:t xml:space="preserve"> for all samples.</w:t>
      </w:r>
      <w:r w:rsidR="00352B8B" w:rsidRPr="006D464B">
        <w:rPr>
          <w:rFonts w:asciiTheme="minorHAnsi" w:hAnsiTheme="minorHAnsi" w:cstheme="minorHAnsi"/>
          <w:color w:val="000000" w:themeColor="text1"/>
          <w:highlight w:val="yellow"/>
        </w:rPr>
        <w:t xml:space="preserve"> Samples will likely need to be diluted up to ten-fold using LBS broth to obtain an accurate OD measurement.</w:t>
      </w:r>
      <w:r w:rsidR="00FB6343">
        <w:rPr>
          <w:rFonts w:asciiTheme="minorHAnsi" w:hAnsiTheme="minorHAnsi" w:cstheme="minorHAnsi"/>
          <w:color w:val="000000" w:themeColor="text1"/>
          <w:highlight w:val="yellow"/>
        </w:rPr>
        <w:t xml:space="preserve"> </w:t>
      </w:r>
      <w:r w:rsidRPr="00FB6343">
        <w:rPr>
          <w:rFonts w:asciiTheme="minorHAnsi" w:hAnsiTheme="minorHAnsi" w:cstheme="minorHAnsi"/>
          <w:color w:val="000000" w:themeColor="text1"/>
          <w:highlight w:val="yellow"/>
        </w:rPr>
        <w:t>Normalize each sample to desired OD</w:t>
      </w:r>
      <w:r w:rsidRPr="00FB6343">
        <w:rPr>
          <w:rFonts w:asciiTheme="minorHAnsi" w:hAnsiTheme="minorHAnsi" w:cstheme="minorHAnsi"/>
          <w:color w:val="000000" w:themeColor="text1"/>
          <w:highlight w:val="yellow"/>
          <w:vertAlign w:val="subscript"/>
        </w:rPr>
        <w:t>600</w:t>
      </w:r>
      <w:r w:rsidRPr="00FB6343">
        <w:rPr>
          <w:rFonts w:asciiTheme="minorHAnsi" w:hAnsiTheme="minorHAnsi" w:cstheme="minorHAnsi"/>
          <w:color w:val="000000" w:themeColor="text1"/>
          <w:highlight w:val="yellow"/>
        </w:rPr>
        <w:t>.</w:t>
      </w:r>
      <w:r w:rsidR="005149FB" w:rsidRPr="00FB6343">
        <w:rPr>
          <w:rFonts w:asciiTheme="minorHAnsi" w:hAnsiTheme="minorHAnsi" w:cstheme="minorHAnsi"/>
          <w:color w:val="000000" w:themeColor="text1"/>
          <w:highlight w:val="yellow"/>
        </w:rPr>
        <w:t xml:space="preserve"> </w:t>
      </w:r>
      <w:r w:rsidR="005212EA" w:rsidRPr="00FB6343">
        <w:rPr>
          <w:rFonts w:asciiTheme="minorHAnsi" w:hAnsiTheme="minorHAnsi" w:cstheme="minorHAnsi"/>
          <w:color w:val="000000" w:themeColor="text1"/>
          <w:highlight w:val="yellow"/>
        </w:rPr>
        <w:t xml:space="preserve">Strains are </w:t>
      </w:r>
      <w:r w:rsidR="005149FB" w:rsidRPr="00FB6343">
        <w:rPr>
          <w:rFonts w:asciiTheme="minorHAnsi" w:hAnsiTheme="minorHAnsi" w:cstheme="minorHAnsi"/>
          <w:color w:val="000000" w:themeColor="text1"/>
          <w:highlight w:val="yellow"/>
        </w:rPr>
        <w:t>typically normalize</w:t>
      </w:r>
      <w:r w:rsidR="005212EA" w:rsidRPr="00FB6343">
        <w:rPr>
          <w:rFonts w:asciiTheme="minorHAnsi" w:hAnsiTheme="minorHAnsi" w:cstheme="minorHAnsi"/>
          <w:color w:val="000000" w:themeColor="text1"/>
          <w:highlight w:val="yellow"/>
        </w:rPr>
        <w:t>d</w:t>
      </w:r>
      <w:r w:rsidR="005149FB" w:rsidRPr="00FB6343">
        <w:rPr>
          <w:rFonts w:asciiTheme="minorHAnsi" w:hAnsiTheme="minorHAnsi" w:cstheme="minorHAnsi"/>
          <w:color w:val="000000" w:themeColor="text1"/>
          <w:highlight w:val="yellow"/>
        </w:rPr>
        <w:t xml:space="preserve"> to an OD</w:t>
      </w:r>
      <w:r w:rsidR="005149FB" w:rsidRPr="00FB6343">
        <w:rPr>
          <w:rFonts w:asciiTheme="minorHAnsi" w:hAnsiTheme="minorHAnsi" w:cstheme="minorHAnsi"/>
          <w:color w:val="000000" w:themeColor="text1"/>
          <w:highlight w:val="yellow"/>
          <w:vertAlign w:val="subscript"/>
        </w:rPr>
        <w:t>600</w:t>
      </w:r>
      <w:r w:rsidR="005149FB" w:rsidRPr="00FB6343">
        <w:rPr>
          <w:rFonts w:asciiTheme="minorHAnsi" w:hAnsiTheme="minorHAnsi" w:cstheme="minorHAnsi"/>
          <w:color w:val="000000" w:themeColor="text1"/>
          <w:highlight w:val="yellow"/>
        </w:rPr>
        <w:t xml:space="preserve"> ~ 1.0</w:t>
      </w:r>
      <w:r w:rsidR="00E542CF" w:rsidRPr="00FB6343">
        <w:rPr>
          <w:rFonts w:asciiTheme="minorHAnsi" w:hAnsiTheme="minorHAnsi" w:cstheme="minorHAnsi"/>
          <w:color w:val="000000" w:themeColor="text1"/>
          <w:highlight w:val="yellow"/>
        </w:rPr>
        <w:t>,</w:t>
      </w:r>
      <w:r w:rsidR="005149FB" w:rsidRPr="00FB6343">
        <w:rPr>
          <w:rFonts w:asciiTheme="minorHAnsi" w:hAnsiTheme="minorHAnsi" w:cstheme="minorHAnsi"/>
          <w:color w:val="000000" w:themeColor="text1"/>
          <w:highlight w:val="yellow"/>
        </w:rPr>
        <w:t xml:space="preserve"> which translates to ~10</w:t>
      </w:r>
      <w:r w:rsidR="005149FB" w:rsidRPr="00FB6343">
        <w:rPr>
          <w:rFonts w:asciiTheme="minorHAnsi" w:hAnsiTheme="minorHAnsi" w:cstheme="minorHAnsi"/>
          <w:color w:val="000000" w:themeColor="text1"/>
          <w:highlight w:val="yellow"/>
          <w:vertAlign w:val="superscript"/>
        </w:rPr>
        <w:t>6</w:t>
      </w:r>
      <w:r w:rsidR="005149FB" w:rsidRPr="00FB6343">
        <w:rPr>
          <w:rFonts w:asciiTheme="minorHAnsi" w:hAnsiTheme="minorHAnsi" w:cstheme="minorHAnsi"/>
          <w:color w:val="000000" w:themeColor="text1"/>
          <w:highlight w:val="yellow"/>
        </w:rPr>
        <w:t xml:space="preserve"> bacteria</w:t>
      </w:r>
      <w:r w:rsidR="00FB6343">
        <w:rPr>
          <w:rFonts w:asciiTheme="minorHAnsi" w:hAnsiTheme="minorHAnsi" w:cstheme="minorHAnsi"/>
          <w:color w:val="000000" w:themeColor="text1"/>
          <w:highlight w:val="yellow"/>
        </w:rPr>
        <w:t>/</w:t>
      </w:r>
      <w:r w:rsidR="00C37400" w:rsidRPr="00FB6343">
        <w:rPr>
          <w:rFonts w:asciiTheme="minorHAnsi" w:hAnsiTheme="minorHAnsi" w:cstheme="minorHAnsi"/>
          <w:color w:val="000000" w:themeColor="text1"/>
          <w:highlight w:val="yellow"/>
        </w:rPr>
        <w:t>mL</w:t>
      </w:r>
      <w:r w:rsidR="00E542CF" w:rsidRPr="00FB6343">
        <w:rPr>
          <w:rFonts w:asciiTheme="minorHAnsi" w:hAnsiTheme="minorHAnsi" w:cstheme="minorHAnsi"/>
          <w:color w:val="000000" w:themeColor="text1"/>
          <w:highlight w:val="yellow"/>
        </w:rPr>
        <w:t xml:space="preserve"> for </w:t>
      </w:r>
      <w:r w:rsidR="00E542CF" w:rsidRPr="00FB6343">
        <w:rPr>
          <w:rFonts w:asciiTheme="minorHAnsi" w:hAnsiTheme="minorHAnsi" w:cstheme="minorHAnsi"/>
          <w:i/>
          <w:color w:val="000000" w:themeColor="text1"/>
          <w:highlight w:val="yellow"/>
        </w:rPr>
        <w:t>V. fischeri</w:t>
      </w:r>
      <w:r w:rsidR="005149FB" w:rsidRPr="00FB6343">
        <w:rPr>
          <w:rFonts w:asciiTheme="minorHAnsi" w:hAnsiTheme="minorHAnsi" w:cstheme="minorHAnsi"/>
          <w:color w:val="000000" w:themeColor="text1"/>
          <w:highlight w:val="yellow"/>
        </w:rPr>
        <w:t xml:space="preserve">. </w:t>
      </w:r>
    </w:p>
    <w:p w14:paraId="38AEC657" w14:textId="77777777" w:rsidR="008A07E5" w:rsidRPr="006D464B" w:rsidRDefault="008A07E5" w:rsidP="0023638B">
      <w:pPr>
        <w:jc w:val="both"/>
        <w:rPr>
          <w:rFonts w:asciiTheme="minorHAnsi" w:hAnsiTheme="minorHAnsi" w:cstheme="minorHAnsi"/>
          <w:b/>
          <w:color w:val="000000" w:themeColor="text1"/>
          <w:highlight w:val="yellow"/>
        </w:rPr>
      </w:pPr>
    </w:p>
    <w:p w14:paraId="6D183802" w14:textId="5EA1A549" w:rsidR="003877CC" w:rsidRPr="00FB6343" w:rsidRDefault="008A07E5" w:rsidP="0023638B">
      <w:pPr>
        <w:jc w:val="both"/>
        <w:rPr>
          <w:rFonts w:asciiTheme="minorHAnsi" w:hAnsiTheme="minorHAnsi" w:cstheme="minorHAnsi"/>
          <w:color w:val="000000" w:themeColor="text1"/>
        </w:rPr>
      </w:pPr>
      <w:r w:rsidRPr="00FB6343">
        <w:rPr>
          <w:rFonts w:asciiTheme="minorHAnsi" w:hAnsiTheme="minorHAnsi" w:cstheme="minorHAnsi"/>
          <w:color w:val="000000" w:themeColor="text1"/>
        </w:rPr>
        <w:t xml:space="preserve">NOTE: </w:t>
      </w:r>
      <w:r w:rsidR="00FB6343" w:rsidRPr="00FB6343">
        <w:rPr>
          <w:rFonts w:asciiTheme="minorHAnsi" w:hAnsiTheme="minorHAnsi" w:cstheme="minorHAnsi"/>
          <w:color w:val="000000" w:themeColor="text1"/>
        </w:rPr>
        <w:t>T</w:t>
      </w:r>
      <w:r w:rsidR="005149FB" w:rsidRPr="00FB6343">
        <w:rPr>
          <w:rFonts w:asciiTheme="minorHAnsi" w:hAnsiTheme="minorHAnsi" w:cstheme="minorHAnsi"/>
          <w:color w:val="000000" w:themeColor="text1"/>
        </w:rPr>
        <w:t xml:space="preserve">his step may require optimization </w:t>
      </w:r>
      <w:r w:rsidR="00352B8B" w:rsidRPr="00FB6343">
        <w:rPr>
          <w:rFonts w:asciiTheme="minorHAnsi" w:hAnsiTheme="minorHAnsi" w:cstheme="minorHAnsi"/>
          <w:color w:val="000000" w:themeColor="text1"/>
        </w:rPr>
        <w:t xml:space="preserve">for different bacterial species </w:t>
      </w:r>
      <w:r w:rsidR="005149FB" w:rsidRPr="00FB6343">
        <w:rPr>
          <w:rFonts w:asciiTheme="minorHAnsi" w:hAnsiTheme="minorHAnsi" w:cstheme="minorHAnsi"/>
          <w:color w:val="000000" w:themeColor="text1"/>
        </w:rPr>
        <w:t>as the</w:t>
      </w:r>
      <w:r w:rsidR="00E542CF" w:rsidRPr="00FB6343">
        <w:rPr>
          <w:rFonts w:asciiTheme="minorHAnsi" w:hAnsiTheme="minorHAnsi" w:cstheme="minorHAnsi"/>
          <w:color w:val="000000" w:themeColor="text1"/>
        </w:rPr>
        <w:t xml:space="preserve"> inoculum cell</w:t>
      </w:r>
      <w:r w:rsidR="005149FB" w:rsidRPr="00FB6343">
        <w:rPr>
          <w:rFonts w:asciiTheme="minorHAnsi" w:hAnsiTheme="minorHAnsi" w:cstheme="minorHAnsi"/>
          <w:color w:val="000000" w:themeColor="text1"/>
        </w:rPr>
        <w:t xml:space="preserve"> density impact</w:t>
      </w:r>
      <w:r w:rsidR="0089476D" w:rsidRPr="00FB6343">
        <w:rPr>
          <w:rFonts w:asciiTheme="minorHAnsi" w:hAnsiTheme="minorHAnsi" w:cstheme="minorHAnsi"/>
          <w:color w:val="000000" w:themeColor="text1"/>
        </w:rPr>
        <w:t>s</w:t>
      </w:r>
      <w:r w:rsidR="005149FB" w:rsidRPr="00FB6343">
        <w:rPr>
          <w:rFonts w:asciiTheme="minorHAnsi" w:hAnsiTheme="minorHAnsi" w:cstheme="minorHAnsi"/>
          <w:color w:val="000000" w:themeColor="text1"/>
        </w:rPr>
        <w:t xml:space="preserve"> </w:t>
      </w:r>
      <w:r w:rsidR="0089476D" w:rsidRPr="00FB6343">
        <w:rPr>
          <w:rFonts w:asciiTheme="minorHAnsi" w:hAnsiTheme="minorHAnsi" w:cstheme="minorHAnsi"/>
          <w:color w:val="000000" w:themeColor="text1"/>
        </w:rPr>
        <w:t>coincubation results depending on the mechanism of competition</w:t>
      </w:r>
      <w:r w:rsidR="005149FB" w:rsidRPr="00FB6343">
        <w:rPr>
          <w:rFonts w:asciiTheme="minorHAnsi" w:hAnsiTheme="minorHAnsi" w:cstheme="minorHAnsi"/>
          <w:color w:val="000000" w:themeColor="text1"/>
        </w:rPr>
        <w:t>.</w:t>
      </w:r>
      <w:r w:rsidRPr="00FB6343">
        <w:rPr>
          <w:rFonts w:asciiTheme="minorHAnsi" w:hAnsiTheme="minorHAnsi" w:cstheme="minorHAnsi"/>
          <w:color w:val="000000" w:themeColor="text1"/>
        </w:rPr>
        <w:t xml:space="preserve"> See discussion for optimization.</w:t>
      </w:r>
    </w:p>
    <w:p w14:paraId="1E0B564D" w14:textId="77777777" w:rsidR="005212EA" w:rsidRPr="006D464B" w:rsidRDefault="005212EA" w:rsidP="0023638B">
      <w:pPr>
        <w:pStyle w:val="af3"/>
        <w:ind w:left="0"/>
        <w:rPr>
          <w:rFonts w:asciiTheme="minorHAnsi" w:hAnsiTheme="minorHAnsi" w:cstheme="minorHAnsi"/>
          <w:color w:val="000000" w:themeColor="text1"/>
          <w:highlight w:val="yellow"/>
        </w:rPr>
      </w:pPr>
    </w:p>
    <w:p w14:paraId="35C369A4" w14:textId="6C79624C" w:rsidR="005212EA" w:rsidRPr="00FB6343" w:rsidRDefault="00FF50E4" w:rsidP="009B3D23">
      <w:pPr>
        <w:pStyle w:val="af3"/>
        <w:numPr>
          <w:ilvl w:val="1"/>
          <w:numId w:val="3"/>
        </w:numPr>
        <w:ind w:left="0" w:firstLine="0"/>
        <w:rPr>
          <w:rFonts w:asciiTheme="minorHAnsi" w:hAnsiTheme="minorHAnsi" w:cstheme="minorHAnsi"/>
          <w:b/>
          <w:color w:val="000000" w:themeColor="text1"/>
          <w:highlight w:val="yellow"/>
        </w:rPr>
      </w:pPr>
      <w:proofErr w:type="spellStart"/>
      <w:r w:rsidRPr="00FB6343">
        <w:rPr>
          <w:rFonts w:asciiTheme="minorHAnsi" w:hAnsiTheme="minorHAnsi" w:cstheme="minorHAnsi"/>
          <w:b/>
          <w:color w:val="000000" w:themeColor="text1"/>
          <w:highlight w:val="yellow"/>
        </w:rPr>
        <w:t>Coincubat</w:t>
      </w:r>
      <w:r w:rsidR="00FB6343" w:rsidRPr="00FB6343">
        <w:rPr>
          <w:rFonts w:asciiTheme="minorHAnsi" w:hAnsiTheme="minorHAnsi" w:cstheme="minorHAnsi"/>
          <w:b/>
          <w:color w:val="000000" w:themeColor="text1"/>
          <w:highlight w:val="yellow"/>
        </w:rPr>
        <w:t>ing</w:t>
      </w:r>
      <w:proofErr w:type="spellEnd"/>
      <w:r w:rsidRPr="00FB6343">
        <w:rPr>
          <w:rFonts w:asciiTheme="minorHAnsi" w:hAnsiTheme="minorHAnsi" w:cstheme="minorHAnsi"/>
          <w:b/>
          <w:color w:val="000000" w:themeColor="text1"/>
          <w:highlight w:val="yellow"/>
        </w:rPr>
        <w:t xml:space="preserve"> strains</w:t>
      </w:r>
      <w:r w:rsidR="006A1924" w:rsidRPr="00FB6343">
        <w:rPr>
          <w:rFonts w:asciiTheme="minorHAnsi" w:hAnsiTheme="minorHAnsi" w:cstheme="minorHAnsi"/>
          <w:b/>
          <w:color w:val="000000" w:themeColor="text1"/>
          <w:highlight w:val="yellow"/>
        </w:rPr>
        <w:t xml:space="preserve"> (Fig</w:t>
      </w:r>
      <w:r w:rsidR="00C21A55" w:rsidRPr="00FB6343">
        <w:rPr>
          <w:rFonts w:asciiTheme="minorHAnsi" w:hAnsiTheme="minorHAnsi" w:cstheme="minorHAnsi"/>
          <w:b/>
          <w:color w:val="000000" w:themeColor="text1"/>
          <w:highlight w:val="yellow"/>
        </w:rPr>
        <w:t>ure</w:t>
      </w:r>
      <w:r w:rsidR="006A1924" w:rsidRPr="00FB6343">
        <w:rPr>
          <w:rFonts w:asciiTheme="minorHAnsi" w:hAnsiTheme="minorHAnsi" w:cstheme="minorHAnsi"/>
          <w:b/>
          <w:color w:val="000000" w:themeColor="text1"/>
          <w:highlight w:val="yellow"/>
        </w:rPr>
        <w:t xml:space="preserve"> 1B</w:t>
      </w:r>
      <w:r w:rsidR="00FB6343" w:rsidRPr="00FB6343">
        <w:rPr>
          <w:rFonts w:asciiTheme="minorHAnsi" w:hAnsiTheme="minorHAnsi" w:cstheme="minorHAnsi"/>
          <w:b/>
          <w:color w:val="000000" w:themeColor="text1"/>
          <w:highlight w:val="yellow"/>
        </w:rPr>
        <w:t xml:space="preserve">, </w:t>
      </w:r>
      <w:r w:rsidR="006A1924" w:rsidRPr="00FB6343">
        <w:rPr>
          <w:rFonts w:asciiTheme="minorHAnsi" w:hAnsiTheme="minorHAnsi" w:cstheme="minorHAnsi"/>
          <w:b/>
          <w:color w:val="000000" w:themeColor="text1"/>
          <w:highlight w:val="yellow"/>
        </w:rPr>
        <w:t>C)</w:t>
      </w:r>
    </w:p>
    <w:p w14:paraId="1C6E9B65" w14:textId="77777777" w:rsidR="005212EA" w:rsidRPr="006D464B" w:rsidRDefault="005212EA" w:rsidP="0023638B">
      <w:pPr>
        <w:pStyle w:val="af3"/>
        <w:ind w:left="0"/>
        <w:rPr>
          <w:rFonts w:asciiTheme="minorHAnsi" w:hAnsiTheme="minorHAnsi" w:cstheme="minorHAnsi"/>
          <w:color w:val="000000" w:themeColor="text1"/>
          <w:highlight w:val="yellow"/>
        </w:rPr>
      </w:pPr>
    </w:p>
    <w:p w14:paraId="25DA7075" w14:textId="3665FA10" w:rsidR="008E6CD9" w:rsidRPr="006D464B" w:rsidRDefault="00B86DC1"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Mix </w:t>
      </w:r>
      <w:r w:rsidR="00C21A55" w:rsidRPr="006D464B">
        <w:rPr>
          <w:rFonts w:asciiTheme="minorHAnsi" w:hAnsiTheme="minorHAnsi" w:cstheme="minorHAnsi"/>
          <w:color w:val="000000" w:themeColor="text1"/>
          <w:highlight w:val="yellow"/>
        </w:rPr>
        <w:t xml:space="preserve">the reference strain and competitor strain </w:t>
      </w:r>
      <w:r w:rsidRPr="006D464B">
        <w:rPr>
          <w:rFonts w:asciiTheme="minorHAnsi" w:hAnsiTheme="minorHAnsi" w:cstheme="minorHAnsi"/>
          <w:color w:val="000000" w:themeColor="text1"/>
          <w:highlight w:val="yellow"/>
        </w:rPr>
        <w:t xml:space="preserve">in a 1:1 ratio </w:t>
      </w:r>
      <w:r w:rsidR="00FB6343">
        <w:rPr>
          <w:rFonts w:asciiTheme="minorHAnsi" w:hAnsiTheme="minorHAnsi" w:cstheme="minorHAnsi"/>
          <w:color w:val="000000" w:themeColor="text1"/>
          <w:highlight w:val="yellow"/>
        </w:rPr>
        <w:t>(v/v)</w:t>
      </w:r>
      <w:r w:rsidRPr="006D464B">
        <w:rPr>
          <w:rFonts w:asciiTheme="minorHAnsi" w:hAnsiTheme="minorHAnsi" w:cstheme="minorHAnsi"/>
          <w:color w:val="000000" w:themeColor="text1"/>
          <w:highlight w:val="yellow"/>
        </w:rPr>
        <w:t xml:space="preserve"> by adding 100 </w:t>
      </w:r>
      <w:r w:rsidRPr="006D464B">
        <w:rPr>
          <w:highlight w:val="yellow"/>
        </w:rPr>
        <w:sym w:font="Symbol" w:char="F06D"/>
      </w:r>
      <w:r w:rsidR="00FB6343">
        <w:rPr>
          <w:rFonts w:asciiTheme="minorHAnsi" w:hAnsiTheme="minorHAnsi" w:cstheme="minorHAnsi"/>
          <w:color w:val="000000" w:themeColor="text1"/>
          <w:highlight w:val="yellow"/>
        </w:rPr>
        <w:t>L</w:t>
      </w:r>
      <w:r w:rsidRPr="006D464B">
        <w:rPr>
          <w:rFonts w:asciiTheme="minorHAnsi" w:hAnsiTheme="minorHAnsi" w:cstheme="minorHAnsi"/>
          <w:color w:val="000000" w:themeColor="text1"/>
          <w:highlight w:val="yellow"/>
        </w:rPr>
        <w:t xml:space="preserve"> of each strain</w:t>
      </w:r>
      <w:r w:rsidR="00E542CF" w:rsidRPr="006D464B">
        <w:rPr>
          <w:rFonts w:asciiTheme="minorHAnsi" w:hAnsiTheme="minorHAnsi" w:cstheme="minorHAnsi"/>
          <w:color w:val="000000" w:themeColor="text1"/>
          <w:highlight w:val="yellow"/>
        </w:rPr>
        <w:t xml:space="preserve"> (normalized to OD 1.0)</w:t>
      </w:r>
      <w:r w:rsidRPr="006D464B">
        <w:rPr>
          <w:rFonts w:asciiTheme="minorHAnsi" w:hAnsiTheme="minorHAnsi" w:cstheme="minorHAnsi"/>
          <w:color w:val="000000" w:themeColor="text1"/>
          <w:highlight w:val="yellow"/>
        </w:rPr>
        <w:t xml:space="preserve"> to a labeled 1.5 mL centrifuge tube. </w:t>
      </w:r>
      <w:r w:rsidR="008E6CD9" w:rsidRPr="006D464B">
        <w:rPr>
          <w:rFonts w:asciiTheme="minorHAnsi" w:hAnsiTheme="minorHAnsi" w:cstheme="minorHAnsi"/>
          <w:color w:val="000000" w:themeColor="text1"/>
          <w:highlight w:val="yellow"/>
        </w:rPr>
        <w:t xml:space="preserve">As a control, mix </w:t>
      </w:r>
      <w:r w:rsidR="00C21A55" w:rsidRPr="006D464B">
        <w:rPr>
          <w:rFonts w:asciiTheme="minorHAnsi" w:hAnsiTheme="minorHAnsi" w:cstheme="minorHAnsi"/>
          <w:color w:val="000000" w:themeColor="text1"/>
          <w:highlight w:val="yellow"/>
        </w:rPr>
        <w:t xml:space="preserve">the reference </w:t>
      </w:r>
      <w:r w:rsidR="008E6CD9" w:rsidRPr="006D464B">
        <w:rPr>
          <w:rFonts w:asciiTheme="minorHAnsi" w:hAnsiTheme="minorHAnsi" w:cstheme="minorHAnsi"/>
          <w:color w:val="000000" w:themeColor="text1"/>
          <w:highlight w:val="yellow"/>
        </w:rPr>
        <w:t>strain with a differentially tagged version of itself</w:t>
      </w:r>
      <w:r w:rsidR="00C21A55" w:rsidRPr="006D464B">
        <w:rPr>
          <w:rFonts w:asciiTheme="minorHAnsi" w:hAnsiTheme="minorHAnsi" w:cstheme="minorHAnsi"/>
          <w:color w:val="000000" w:themeColor="text1"/>
          <w:highlight w:val="yellow"/>
        </w:rPr>
        <w:t xml:space="preserve"> (reference strain pVSV102 </w:t>
      </w:r>
      <w:r w:rsidR="00CF368F" w:rsidRPr="006D464B">
        <w:rPr>
          <w:rFonts w:asciiTheme="minorHAnsi" w:hAnsiTheme="minorHAnsi" w:cstheme="minorHAnsi"/>
          <w:color w:val="000000" w:themeColor="text1"/>
          <w:highlight w:val="yellow"/>
        </w:rPr>
        <w:t>+</w:t>
      </w:r>
      <w:r w:rsidR="00C21A55" w:rsidRPr="006D464B">
        <w:rPr>
          <w:rFonts w:asciiTheme="minorHAnsi" w:hAnsiTheme="minorHAnsi" w:cstheme="minorHAnsi"/>
          <w:color w:val="000000" w:themeColor="text1"/>
          <w:highlight w:val="yellow"/>
        </w:rPr>
        <w:t xml:space="preserve"> reference strain pVSV208)</w:t>
      </w:r>
      <w:r w:rsidR="008E6CD9" w:rsidRPr="006D464B">
        <w:rPr>
          <w:rFonts w:asciiTheme="minorHAnsi" w:hAnsiTheme="minorHAnsi" w:cstheme="minorHAnsi"/>
          <w:color w:val="000000" w:themeColor="text1"/>
          <w:highlight w:val="yellow"/>
        </w:rPr>
        <w:t xml:space="preserve">. </w:t>
      </w:r>
      <w:r w:rsidR="008E6CD9" w:rsidRPr="00FB6343">
        <w:rPr>
          <w:rFonts w:asciiTheme="minorHAnsi" w:hAnsiTheme="minorHAnsi" w:cstheme="minorHAnsi"/>
          <w:color w:val="000000" w:themeColor="text1"/>
        </w:rPr>
        <w:t xml:space="preserve">This control is required for later statistical analysis </w:t>
      </w:r>
      <w:r w:rsidR="0040524E" w:rsidRPr="00FB6343">
        <w:rPr>
          <w:rFonts w:asciiTheme="minorHAnsi" w:hAnsiTheme="minorHAnsi" w:cstheme="minorHAnsi"/>
          <w:color w:val="000000" w:themeColor="text1"/>
        </w:rPr>
        <w:t xml:space="preserve">to determine whether the presence of </w:t>
      </w:r>
      <w:r w:rsidR="00C21A55" w:rsidRPr="00FB6343">
        <w:rPr>
          <w:rFonts w:asciiTheme="minorHAnsi" w:hAnsiTheme="minorHAnsi" w:cstheme="minorHAnsi"/>
          <w:color w:val="000000" w:themeColor="text1"/>
        </w:rPr>
        <w:t>a competitor strain</w:t>
      </w:r>
      <w:r w:rsidR="0040524E" w:rsidRPr="00FB6343">
        <w:rPr>
          <w:rFonts w:asciiTheme="minorHAnsi" w:hAnsiTheme="minorHAnsi" w:cstheme="minorHAnsi"/>
          <w:color w:val="000000" w:themeColor="text1"/>
        </w:rPr>
        <w:t xml:space="preserve"> impacts the </w:t>
      </w:r>
      <w:r w:rsidR="001A12EA" w:rsidRPr="00FB6343">
        <w:rPr>
          <w:rFonts w:asciiTheme="minorHAnsi" w:hAnsiTheme="minorHAnsi" w:cstheme="minorHAnsi"/>
          <w:color w:val="000000" w:themeColor="text1"/>
        </w:rPr>
        <w:t xml:space="preserve">growth of the </w:t>
      </w:r>
      <w:r w:rsidR="00C21A55" w:rsidRPr="00FB6343">
        <w:rPr>
          <w:rFonts w:asciiTheme="minorHAnsi" w:hAnsiTheme="minorHAnsi" w:cstheme="minorHAnsi"/>
          <w:color w:val="000000" w:themeColor="text1"/>
        </w:rPr>
        <w:t>reference strain</w:t>
      </w:r>
      <w:r w:rsidR="0040524E" w:rsidRPr="00FB6343">
        <w:rPr>
          <w:rFonts w:asciiTheme="minorHAnsi" w:hAnsiTheme="minorHAnsi" w:cstheme="minorHAnsi"/>
          <w:color w:val="000000" w:themeColor="text1"/>
        </w:rPr>
        <w:t>.</w:t>
      </w:r>
      <w:r w:rsidR="001A12EA" w:rsidRPr="00FB6343">
        <w:rPr>
          <w:rFonts w:asciiTheme="minorHAnsi" w:hAnsiTheme="minorHAnsi" w:cstheme="minorHAnsi"/>
          <w:color w:val="000000" w:themeColor="text1"/>
        </w:rPr>
        <w:t xml:space="preserve"> </w:t>
      </w:r>
      <w:r w:rsidR="001A12EA" w:rsidRPr="006D464B">
        <w:rPr>
          <w:rFonts w:asciiTheme="minorHAnsi" w:hAnsiTheme="minorHAnsi" w:cstheme="minorHAnsi"/>
          <w:color w:val="000000" w:themeColor="text1"/>
          <w:highlight w:val="yellow"/>
        </w:rPr>
        <w:t xml:space="preserve">Vortex the mixed-strain culture </w:t>
      </w:r>
      <w:r w:rsidR="00FB6343">
        <w:rPr>
          <w:rFonts w:asciiTheme="minorHAnsi" w:hAnsiTheme="minorHAnsi" w:cstheme="minorHAnsi"/>
          <w:color w:val="000000" w:themeColor="text1"/>
          <w:highlight w:val="yellow"/>
        </w:rPr>
        <w:t xml:space="preserve">for </w:t>
      </w:r>
      <w:r w:rsidR="001A12EA" w:rsidRPr="006D464B">
        <w:rPr>
          <w:rFonts w:asciiTheme="minorHAnsi" w:hAnsiTheme="minorHAnsi" w:cstheme="minorHAnsi"/>
          <w:color w:val="000000" w:themeColor="text1"/>
          <w:highlight w:val="yellow"/>
        </w:rPr>
        <w:t>1-2 s.</w:t>
      </w:r>
    </w:p>
    <w:p w14:paraId="2E70A1B3" w14:textId="77777777" w:rsidR="004C2553" w:rsidRPr="00BD760E" w:rsidRDefault="004C2553" w:rsidP="0023638B">
      <w:pPr>
        <w:jc w:val="both"/>
        <w:rPr>
          <w:rFonts w:asciiTheme="minorHAnsi" w:hAnsiTheme="minorHAnsi" w:cstheme="minorHAnsi"/>
          <w:color w:val="000000" w:themeColor="text1"/>
        </w:rPr>
      </w:pPr>
    </w:p>
    <w:p w14:paraId="7EC45896" w14:textId="0D3BCFD9" w:rsidR="00145100" w:rsidRPr="00FB6343" w:rsidRDefault="004C2553" w:rsidP="0023638B">
      <w:pPr>
        <w:jc w:val="both"/>
        <w:rPr>
          <w:rFonts w:asciiTheme="minorHAnsi" w:hAnsiTheme="minorHAnsi" w:cstheme="minorHAnsi"/>
          <w:color w:val="000000" w:themeColor="text1"/>
        </w:rPr>
      </w:pPr>
      <w:r w:rsidRPr="00FB6343">
        <w:rPr>
          <w:rFonts w:asciiTheme="minorHAnsi" w:hAnsiTheme="minorHAnsi" w:cstheme="minorHAnsi"/>
          <w:color w:val="000000" w:themeColor="text1"/>
        </w:rPr>
        <w:t xml:space="preserve">NOTE: </w:t>
      </w:r>
      <w:r w:rsidR="00FB6343" w:rsidRPr="00FB6343">
        <w:rPr>
          <w:rFonts w:asciiTheme="minorHAnsi" w:hAnsiTheme="minorHAnsi" w:cstheme="minorHAnsi"/>
          <w:color w:val="000000" w:themeColor="text1"/>
        </w:rPr>
        <w:t>T</w:t>
      </w:r>
      <w:r w:rsidR="006E3406" w:rsidRPr="00FB6343">
        <w:rPr>
          <w:rFonts w:asciiTheme="minorHAnsi" w:hAnsiTheme="minorHAnsi" w:cstheme="minorHAnsi"/>
          <w:color w:val="000000" w:themeColor="text1"/>
        </w:rPr>
        <w:t xml:space="preserve">his step may require optimization as </w:t>
      </w:r>
      <w:r w:rsidRPr="00FB6343">
        <w:rPr>
          <w:rFonts w:asciiTheme="minorHAnsi" w:hAnsiTheme="minorHAnsi" w:cstheme="minorHAnsi"/>
          <w:color w:val="000000" w:themeColor="text1"/>
        </w:rPr>
        <w:t xml:space="preserve">the starting ratio can significantly impact results and may need to be adjusted. See discussion for optimization. </w:t>
      </w:r>
    </w:p>
    <w:p w14:paraId="3489647D" w14:textId="77777777" w:rsidR="008E6CD9" w:rsidRPr="006D464B" w:rsidRDefault="008E6CD9" w:rsidP="0023638B">
      <w:pPr>
        <w:pStyle w:val="af3"/>
        <w:ind w:left="0"/>
        <w:rPr>
          <w:rFonts w:asciiTheme="minorHAnsi" w:hAnsiTheme="minorHAnsi" w:cstheme="minorHAnsi"/>
          <w:color w:val="000000" w:themeColor="text1"/>
          <w:highlight w:val="yellow"/>
        </w:rPr>
      </w:pPr>
    </w:p>
    <w:p w14:paraId="29BD27B4" w14:textId="7FF9BD28" w:rsidR="00B86DC1" w:rsidRPr="006D464B" w:rsidRDefault="00C21A55"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R</w:t>
      </w:r>
      <w:r w:rsidR="00B86DC1" w:rsidRPr="006D464B">
        <w:rPr>
          <w:rFonts w:asciiTheme="minorHAnsi" w:hAnsiTheme="minorHAnsi" w:cstheme="minorHAnsi"/>
          <w:color w:val="000000" w:themeColor="text1"/>
          <w:highlight w:val="yellow"/>
        </w:rPr>
        <w:t xml:space="preserve">epeat </w:t>
      </w:r>
      <w:r w:rsidR="001A12EA" w:rsidRPr="006D464B">
        <w:rPr>
          <w:rFonts w:asciiTheme="minorHAnsi" w:hAnsiTheme="minorHAnsi" w:cstheme="minorHAnsi"/>
          <w:color w:val="000000" w:themeColor="text1"/>
          <w:highlight w:val="yellow"/>
        </w:rPr>
        <w:t xml:space="preserve">step 2.3.1 </w:t>
      </w:r>
      <w:r w:rsidR="00B86DC1" w:rsidRPr="006D464B">
        <w:rPr>
          <w:rFonts w:asciiTheme="minorHAnsi" w:hAnsiTheme="minorHAnsi" w:cstheme="minorHAnsi"/>
          <w:color w:val="000000" w:themeColor="text1"/>
          <w:highlight w:val="yellow"/>
        </w:rPr>
        <w:t xml:space="preserve">for </w:t>
      </w:r>
      <w:r w:rsidRPr="006D464B">
        <w:rPr>
          <w:rFonts w:asciiTheme="minorHAnsi" w:hAnsiTheme="minorHAnsi" w:cstheme="minorHAnsi"/>
          <w:color w:val="000000" w:themeColor="text1"/>
          <w:highlight w:val="yellow"/>
        </w:rPr>
        <w:t>each biological replicate</w:t>
      </w:r>
      <w:r w:rsidR="001A12EA" w:rsidRPr="006D464B">
        <w:rPr>
          <w:rFonts w:asciiTheme="minorHAnsi" w:hAnsiTheme="minorHAnsi" w:cstheme="minorHAnsi"/>
          <w:color w:val="000000" w:themeColor="text1"/>
          <w:highlight w:val="yellow"/>
        </w:rPr>
        <w:t>. After completing this step</w:t>
      </w:r>
      <w:r w:rsidR="00FB6343">
        <w:rPr>
          <w:rFonts w:asciiTheme="minorHAnsi" w:hAnsiTheme="minorHAnsi" w:cstheme="minorHAnsi"/>
          <w:color w:val="000000" w:themeColor="text1"/>
          <w:highlight w:val="yellow"/>
        </w:rPr>
        <w:t>,</w:t>
      </w:r>
      <w:r w:rsidR="001A12EA" w:rsidRPr="006D464B">
        <w:rPr>
          <w:rFonts w:asciiTheme="minorHAnsi" w:hAnsiTheme="minorHAnsi" w:cstheme="minorHAnsi"/>
          <w:color w:val="000000" w:themeColor="text1"/>
          <w:highlight w:val="yellow"/>
        </w:rPr>
        <w:t xml:space="preserve"> there should be a total of eight mixed-strain tubes: four biological replicates with differentially-tagged reference strains</w:t>
      </w:r>
      <w:r w:rsidR="00510CD7" w:rsidRPr="006D464B">
        <w:rPr>
          <w:rFonts w:asciiTheme="minorHAnsi" w:hAnsiTheme="minorHAnsi" w:cstheme="minorHAnsi"/>
          <w:color w:val="000000" w:themeColor="text1"/>
          <w:highlight w:val="yellow"/>
        </w:rPr>
        <w:t xml:space="preserve"> (control)</w:t>
      </w:r>
      <w:r w:rsidR="001A12EA" w:rsidRPr="006D464B">
        <w:rPr>
          <w:rFonts w:asciiTheme="minorHAnsi" w:hAnsiTheme="minorHAnsi" w:cstheme="minorHAnsi"/>
          <w:color w:val="000000" w:themeColor="text1"/>
          <w:highlight w:val="yellow"/>
        </w:rPr>
        <w:t>, and four biological replicates with differentially-tagged reference and competitor strains</w:t>
      </w:r>
      <w:r w:rsidR="00510CD7" w:rsidRPr="006D464B">
        <w:rPr>
          <w:rFonts w:asciiTheme="minorHAnsi" w:hAnsiTheme="minorHAnsi" w:cstheme="minorHAnsi"/>
          <w:color w:val="000000" w:themeColor="text1"/>
          <w:highlight w:val="yellow"/>
        </w:rPr>
        <w:t xml:space="preserve"> (experimental)</w:t>
      </w:r>
      <w:r w:rsidR="001A12EA" w:rsidRPr="006D464B">
        <w:rPr>
          <w:rFonts w:asciiTheme="minorHAnsi" w:hAnsiTheme="minorHAnsi" w:cstheme="minorHAnsi"/>
          <w:color w:val="000000" w:themeColor="text1"/>
          <w:highlight w:val="yellow"/>
        </w:rPr>
        <w:t>.</w:t>
      </w:r>
      <w:r w:rsidR="006E3406" w:rsidRPr="006D464B">
        <w:rPr>
          <w:rFonts w:asciiTheme="minorHAnsi" w:hAnsiTheme="minorHAnsi" w:cstheme="minorHAnsi"/>
          <w:color w:val="000000" w:themeColor="text1"/>
          <w:highlight w:val="yellow"/>
        </w:rPr>
        <w:t xml:space="preserve"> </w:t>
      </w:r>
    </w:p>
    <w:p w14:paraId="5CFE9562" w14:textId="77777777" w:rsidR="005212EA" w:rsidRPr="006D464B" w:rsidRDefault="005212EA" w:rsidP="0023638B">
      <w:pPr>
        <w:jc w:val="both"/>
        <w:rPr>
          <w:rFonts w:asciiTheme="minorHAnsi" w:hAnsiTheme="minorHAnsi" w:cstheme="minorHAnsi"/>
          <w:color w:val="000000" w:themeColor="text1"/>
          <w:highlight w:val="yellow"/>
        </w:rPr>
      </w:pPr>
    </w:p>
    <w:p w14:paraId="5A5A3943" w14:textId="1E85CE9F" w:rsidR="003565C0" w:rsidRPr="006D464B" w:rsidRDefault="008E5223"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Spot 10 </w:t>
      </w:r>
      <w:r w:rsidRPr="006D464B">
        <w:rPr>
          <w:highlight w:val="yellow"/>
        </w:rPr>
        <w:sym w:font="Symbol" w:char="F06D"/>
      </w:r>
      <w:r w:rsidR="00FB6343">
        <w:rPr>
          <w:rFonts w:asciiTheme="minorHAnsi" w:hAnsiTheme="minorHAnsi" w:cstheme="minorHAnsi"/>
          <w:color w:val="000000" w:themeColor="text1"/>
          <w:highlight w:val="yellow"/>
        </w:rPr>
        <w:t>L</w:t>
      </w:r>
      <w:r w:rsidRPr="006D464B">
        <w:rPr>
          <w:rFonts w:asciiTheme="minorHAnsi" w:hAnsiTheme="minorHAnsi" w:cstheme="minorHAnsi"/>
          <w:color w:val="000000" w:themeColor="text1"/>
          <w:highlight w:val="yellow"/>
        </w:rPr>
        <w:t xml:space="preserve"> of </w:t>
      </w:r>
      <w:r w:rsidR="006A73B1" w:rsidRPr="006D464B">
        <w:rPr>
          <w:rFonts w:asciiTheme="minorHAnsi" w:hAnsiTheme="minorHAnsi" w:cstheme="minorHAnsi"/>
          <w:color w:val="000000" w:themeColor="text1"/>
          <w:highlight w:val="yellow"/>
        </w:rPr>
        <w:t xml:space="preserve">each </w:t>
      </w:r>
      <w:r w:rsidR="0040524E" w:rsidRPr="006D464B">
        <w:rPr>
          <w:rFonts w:asciiTheme="minorHAnsi" w:hAnsiTheme="minorHAnsi" w:cstheme="minorHAnsi"/>
          <w:color w:val="000000" w:themeColor="text1"/>
          <w:highlight w:val="yellow"/>
        </w:rPr>
        <w:t xml:space="preserve">control </w:t>
      </w:r>
      <w:r w:rsidR="00CF368F" w:rsidRPr="006D464B">
        <w:rPr>
          <w:rFonts w:asciiTheme="minorHAnsi" w:hAnsiTheme="minorHAnsi" w:cstheme="minorHAnsi"/>
          <w:color w:val="000000" w:themeColor="text1"/>
          <w:highlight w:val="yellow"/>
        </w:rPr>
        <w:t xml:space="preserve">and experimental mixture </w:t>
      </w:r>
      <w:r w:rsidRPr="006D464B">
        <w:rPr>
          <w:rFonts w:asciiTheme="minorHAnsi" w:hAnsiTheme="minorHAnsi" w:cstheme="minorHAnsi"/>
          <w:color w:val="000000" w:themeColor="text1"/>
          <w:highlight w:val="yellow"/>
        </w:rPr>
        <w:t xml:space="preserve">onto </w:t>
      </w:r>
      <w:r w:rsidR="00FB6343">
        <w:rPr>
          <w:rFonts w:asciiTheme="minorHAnsi" w:hAnsiTheme="minorHAnsi" w:cstheme="minorHAnsi"/>
          <w:color w:val="000000" w:themeColor="text1"/>
          <w:highlight w:val="yellow"/>
        </w:rPr>
        <w:t>P</w:t>
      </w:r>
      <w:r w:rsidRPr="006D464B">
        <w:rPr>
          <w:rFonts w:asciiTheme="minorHAnsi" w:hAnsiTheme="minorHAnsi" w:cstheme="minorHAnsi"/>
          <w:color w:val="000000" w:themeColor="text1"/>
          <w:highlight w:val="yellow"/>
        </w:rPr>
        <w:t>etri plates containing LBS agar</w:t>
      </w:r>
      <w:r w:rsidR="00AD7383" w:rsidRPr="006D464B">
        <w:rPr>
          <w:rFonts w:asciiTheme="minorHAnsi" w:hAnsiTheme="minorHAnsi" w:cstheme="minorHAnsi"/>
          <w:color w:val="000000" w:themeColor="text1"/>
          <w:highlight w:val="yellow"/>
        </w:rPr>
        <w:t xml:space="preserve">; these culture spots will be used for fluorescence microscopy after the incubation. </w:t>
      </w:r>
    </w:p>
    <w:p w14:paraId="73D039D8" w14:textId="77777777" w:rsidR="003565C0" w:rsidRPr="006D464B" w:rsidRDefault="003565C0" w:rsidP="0023638B">
      <w:pPr>
        <w:pStyle w:val="af3"/>
        <w:rPr>
          <w:rFonts w:asciiTheme="minorHAnsi" w:hAnsiTheme="minorHAnsi" w:cstheme="minorHAnsi"/>
          <w:color w:val="000000" w:themeColor="text1"/>
          <w:highlight w:val="yellow"/>
        </w:rPr>
      </w:pPr>
    </w:p>
    <w:p w14:paraId="31244B57" w14:textId="177A6F02" w:rsidR="00D42527" w:rsidRPr="00FB6343" w:rsidRDefault="00B91CBC" w:rsidP="009B3D23">
      <w:pPr>
        <w:pStyle w:val="af3"/>
        <w:numPr>
          <w:ilvl w:val="2"/>
          <w:numId w:val="3"/>
        </w:numPr>
        <w:ind w:left="0" w:firstLine="0"/>
        <w:rPr>
          <w:rFonts w:asciiTheme="minorHAnsi" w:hAnsiTheme="minorHAnsi" w:cstheme="minorHAnsi"/>
          <w:color w:val="000000" w:themeColor="text1"/>
        </w:rPr>
      </w:pPr>
      <w:r w:rsidRPr="006D464B">
        <w:rPr>
          <w:rFonts w:asciiTheme="minorHAnsi" w:hAnsiTheme="minorHAnsi" w:cstheme="minorHAnsi"/>
          <w:color w:val="000000" w:themeColor="text1"/>
          <w:highlight w:val="yellow"/>
        </w:rPr>
        <w:t>Allow</w:t>
      </w:r>
      <w:r w:rsidR="00FB6343">
        <w:rPr>
          <w:rFonts w:asciiTheme="minorHAnsi" w:hAnsiTheme="minorHAnsi" w:cstheme="minorHAnsi"/>
          <w:color w:val="000000" w:themeColor="text1"/>
          <w:highlight w:val="yellow"/>
        </w:rPr>
        <w:t xml:space="preserve"> the</w:t>
      </w:r>
      <w:r w:rsidRPr="006D464B">
        <w:rPr>
          <w:rFonts w:asciiTheme="minorHAnsi" w:hAnsiTheme="minorHAnsi" w:cstheme="minorHAnsi"/>
          <w:color w:val="000000" w:themeColor="text1"/>
          <w:highlight w:val="yellow"/>
        </w:rPr>
        <w:t xml:space="preserve"> spots to dry completely on the bench</w:t>
      </w:r>
      <w:r w:rsidR="008E5223" w:rsidRPr="006D464B">
        <w:rPr>
          <w:rFonts w:asciiTheme="minorHAnsi" w:hAnsiTheme="minorHAnsi" w:cstheme="minorHAnsi"/>
          <w:color w:val="000000" w:themeColor="text1"/>
          <w:highlight w:val="yellow"/>
        </w:rPr>
        <w:t xml:space="preserve"> until all</w:t>
      </w:r>
      <w:r w:rsidR="003112E4">
        <w:rPr>
          <w:rFonts w:asciiTheme="minorHAnsi" w:hAnsiTheme="minorHAnsi" w:cstheme="minorHAnsi"/>
          <w:color w:val="000000" w:themeColor="text1"/>
          <w:highlight w:val="yellow"/>
        </w:rPr>
        <w:t xml:space="preserve"> </w:t>
      </w:r>
      <w:r w:rsidR="008E5223" w:rsidRPr="006D464B">
        <w:rPr>
          <w:rFonts w:asciiTheme="minorHAnsi" w:hAnsiTheme="minorHAnsi" w:cstheme="minorHAnsi"/>
          <w:color w:val="000000" w:themeColor="text1"/>
          <w:highlight w:val="yellow"/>
        </w:rPr>
        <w:t xml:space="preserve">liquid has </w:t>
      </w:r>
      <w:r w:rsidR="00FB6343">
        <w:rPr>
          <w:rFonts w:asciiTheme="minorHAnsi" w:hAnsiTheme="minorHAnsi" w:cstheme="minorHAnsi"/>
          <w:color w:val="000000" w:themeColor="text1"/>
          <w:highlight w:val="yellow"/>
        </w:rPr>
        <w:t xml:space="preserve">been </w:t>
      </w:r>
      <w:r w:rsidR="008E5223" w:rsidRPr="006D464B">
        <w:rPr>
          <w:rFonts w:asciiTheme="minorHAnsi" w:hAnsiTheme="minorHAnsi" w:cstheme="minorHAnsi"/>
          <w:color w:val="000000" w:themeColor="text1"/>
          <w:highlight w:val="yellow"/>
        </w:rPr>
        <w:t>absorbed into the agar</w:t>
      </w:r>
      <w:r w:rsidR="00AD7383" w:rsidRPr="006D464B">
        <w:rPr>
          <w:rFonts w:asciiTheme="minorHAnsi" w:hAnsiTheme="minorHAnsi" w:cstheme="minorHAnsi"/>
          <w:color w:val="000000" w:themeColor="text1"/>
          <w:highlight w:val="yellow"/>
        </w:rPr>
        <w:t xml:space="preserve"> and i</w:t>
      </w:r>
      <w:r w:rsidR="00986C5F" w:rsidRPr="006D464B">
        <w:rPr>
          <w:rFonts w:asciiTheme="minorHAnsi" w:hAnsiTheme="minorHAnsi" w:cstheme="minorHAnsi"/>
          <w:color w:val="000000" w:themeColor="text1"/>
          <w:highlight w:val="yellow"/>
        </w:rPr>
        <w:t xml:space="preserve">ncubate </w:t>
      </w:r>
      <w:r w:rsidR="00FB6343">
        <w:rPr>
          <w:rFonts w:asciiTheme="minorHAnsi" w:hAnsiTheme="minorHAnsi" w:cstheme="minorHAnsi"/>
          <w:color w:val="000000" w:themeColor="text1"/>
          <w:highlight w:val="yellow"/>
        </w:rPr>
        <w:t>the P</w:t>
      </w:r>
      <w:r w:rsidR="00986C5F" w:rsidRPr="006D464B">
        <w:rPr>
          <w:rFonts w:asciiTheme="minorHAnsi" w:hAnsiTheme="minorHAnsi" w:cstheme="minorHAnsi"/>
          <w:color w:val="000000" w:themeColor="text1"/>
          <w:highlight w:val="yellow"/>
        </w:rPr>
        <w:t>etri plates</w:t>
      </w:r>
      <w:r w:rsidR="008E5223" w:rsidRPr="006D464B">
        <w:rPr>
          <w:rFonts w:asciiTheme="minorHAnsi" w:hAnsiTheme="minorHAnsi" w:cstheme="minorHAnsi"/>
          <w:color w:val="000000" w:themeColor="text1"/>
          <w:highlight w:val="yellow"/>
        </w:rPr>
        <w:t xml:space="preserve"> at 24 </w:t>
      </w:r>
      <w:r w:rsidR="008E5223" w:rsidRPr="006D464B">
        <w:rPr>
          <w:highlight w:val="yellow"/>
        </w:rPr>
        <w:sym w:font="Symbol" w:char="F0B0"/>
      </w:r>
      <w:r w:rsidR="008E5223" w:rsidRPr="006D464B">
        <w:rPr>
          <w:rFonts w:asciiTheme="minorHAnsi" w:hAnsiTheme="minorHAnsi" w:cstheme="minorHAnsi"/>
          <w:color w:val="000000" w:themeColor="text1"/>
          <w:highlight w:val="yellow"/>
        </w:rPr>
        <w:t xml:space="preserve">C for 24 h. </w:t>
      </w:r>
      <w:r w:rsidR="000A7393" w:rsidRPr="00FB6343">
        <w:rPr>
          <w:rFonts w:asciiTheme="minorHAnsi" w:hAnsiTheme="minorHAnsi" w:cstheme="minorHAnsi"/>
          <w:color w:val="000000" w:themeColor="text1"/>
        </w:rPr>
        <w:t>A</w:t>
      </w:r>
      <w:r w:rsidR="00D42527" w:rsidRPr="00FB6343">
        <w:rPr>
          <w:rFonts w:asciiTheme="minorHAnsi" w:hAnsiTheme="minorHAnsi" w:cstheme="minorHAnsi"/>
          <w:color w:val="000000" w:themeColor="text1"/>
        </w:rPr>
        <w:t xml:space="preserve"> minimum of 15 h is required for </w:t>
      </w:r>
      <w:r w:rsidR="00D42527" w:rsidRPr="00FB6343">
        <w:rPr>
          <w:rFonts w:asciiTheme="minorHAnsi" w:hAnsiTheme="minorHAnsi" w:cstheme="minorHAnsi"/>
          <w:i/>
          <w:color w:val="000000" w:themeColor="text1"/>
        </w:rPr>
        <w:t>V. fischeri</w:t>
      </w:r>
      <w:r w:rsidR="00D42527" w:rsidRPr="00FB6343">
        <w:rPr>
          <w:rFonts w:asciiTheme="minorHAnsi" w:hAnsiTheme="minorHAnsi" w:cstheme="minorHAnsi"/>
          <w:color w:val="000000" w:themeColor="text1"/>
        </w:rPr>
        <w:t xml:space="preserve"> strains </w:t>
      </w:r>
      <w:r w:rsidR="00986C5F" w:rsidRPr="00FB6343">
        <w:rPr>
          <w:rFonts w:asciiTheme="minorHAnsi" w:hAnsiTheme="minorHAnsi" w:cstheme="minorHAnsi"/>
          <w:color w:val="000000" w:themeColor="text1"/>
        </w:rPr>
        <w:t>tagged with</w:t>
      </w:r>
      <w:r w:rsidR="00D42527" w:rsidRPr="00FB6343">
        <w:rPr>
          <w:rFonts w:asciiTheme="minorHAnsi" w:hAnsiTheme="minorHAnsi" w:cstheme="minorHAnsi"/>
          <w:color w:val="000000" w:themeColor="text1"/>
        </w:rPr>
        <w:t xml:space="preserve"> pVSV102 and pVSV208 to grow to a high enough </w:t>
      </w:r>
      <w:r w:rsidR="008105B1" w:rsidRPr="00FB6343">
        <w:rPr>
          <w:rFonts w:asciiTheme="minorHAnsi" w:hAnsiTheme="minorHAnsi" w:cstheme="minorHAnsi"/>
          <w:color w:val="000000" w:themeColor="text1"/>
        </w:rPr>
        <w:t xml:space="preserve">cell </w:t>
      </w:r>
      <w:r w:rsidR="00D42527" w:rsidRPr="00FB6343">
        <w:rPr>
          <w:rFonts w:asciiTheme="minorHAnsi" w:hAnsiTheme="minorHAnsi" w:cstheme="minorHAnsi"/>
          <w:color w:val="000000" w:themeColor="text1"/>
        </w:rPr>
        <w:t>density to visualize GFP and RFP, respectively, at the population level</w:t>
      </w:r>
      <w:r w:rsidR="00986C5F" w:rsidRPr="00FB6343">
        <w:rPr>
          <w:rFonts w:asciiTheme="minorHAnsi" w:hAnsiTheme="minorHAnsi" w:cstheme="minorHAnsi"/>
          <w:color w:val="000000" w:themeColor="text1"/>
        </w:rPr>
        <w:t xml:space="preserve"> using a fluorescence dissecting microscope. Here, we use a 24 h incubation for imaging mixed spots</w:t>
      </w:r>
      <w:r w:rsidR="00D42527" w:rsidRPr="00FB6343">
        <w:rPr>
          <w:rFonts w:asciiTheme="minorHAnsi" w:hAnsiTheme="minorHAnsi" w:cstheme="minorHAnsi"/>
          <w:color w:val="000000" w:themeColor="text1"/>
        </w:rPr>
        <w:t xml:space="preserve">. </w:t>
      </w:r>
    </w:p>
    <w:p w14:paraId="766CC034" w14:textId="32FF6C92" w:rsidR="006E3406" w:rsidRPr="00AD7383" w:rsidRDefault="006E3406" w:rsidP="0023638B">
      <w:pPr>
        <w:pStyle w:val="af3"/>
        <w:ind w:left="0"/>
        <w:rPr>
          <w:rFonts w:asciiTheme="minorHAnsi" w:hAnsiTheme="minorHAnsi" w:cstheme="minorHAnsi"/>
          <w:color w:val="000000" w:themeColor="text1"/>
        </w:rPr>
      </w:pPr>
    </w:p>
    <w:p w14:paraId="5DE7A5F4" w14:textId="00A17F79" w:rsidR="006E3406" w:rsidRPr="00AD7383" w:rsidRDefault="006E3406" w:rsidP="0023638B">
      <w:pPr>
        <w:jc w:val="both"/>
        <w:rPr>
          <w:rFonts w:asciiTheme="minorHAnsi" w:hAnsiTheme="minorHAnsi" w:cstheme="minorHAnsi"/>
          <w:color w:val="000000" w:themeColor="text1"/>
        </w:rPr>
      </w:pPr>
      <w:r w:rsidRPr="00AD7383">
        <w:rPr>
          <w:rFonts w:asciiTheme="minorHAnsi" w:hAnsiTheme="minorHAnsi" w:cstheme="minorHAnsi"/>
          <w:color w:val="000000" w:themeColor="text1"/>
        </w:rPr>
        <w:t xml:space="preserve">NOTE: </w:t>
      </w:r>
      <w:r w:rsidR="00FB6343">
        <w:rPr>
          <w:rFonts w:asciiTheme="minorHAnsi" w:hAnsiTheme="minorHAnsi" w:cstheme="minorHAnsi"/>
          <w:color w:val="000000" w:themeColor="text1"/>
        </w:rPr>
        <w:t>I</w:t>
      </w:r>
      <w:r w:rsidRPr="00AD7383">
        <w:rPr>
          <w:rFonts w:asciiTheme="minorHAnsi" w:hAnsiTheme="minorHAnsi" w:cstheme="minorHAnsi"/>
          <w:color w:val="000000" w:themeColor="text1"/>
        </w:rPr>
        <w:t xml:space="preserve">t is important to use plates that are not too moist </w:t>
      </w:r>
      <w:r w:rsidR="00A51AA6" w:rsidRPr="00AD7383">
        <w:rPr>
          <w:rFonts w:asciiTheme="minorHAnsi" w:hAnsiTheme="minorHAnsi" w:cstheme="minorHAnsi"/>
          <w:color w:val="000000" w:themeColor="text1"/>
        </w:rPr>
        <w:t xml:space="preserve">or too dry. If </w:t>
      </w:r>
      <w:r w:rsidR="00FB6343">
        <w:rPr>
          <w:rFonts w:asciiTheme="minorHAnsi" w:hAnsiTheme="minorHAnsi" w:cstheme="minorHAnsi"/>
          <w:color w:val="000000" w:themeColor="text1"/>
        </w:rPr>
        <w:t xml:space="preserve">the </w:t>
      </w:r>
      <w:r w:rsidR="00A51AA6" w:rsidRPr="00AD7383">
        <w:rPr>
          <w:rFonts w:asciiTheme="minorHAnsi" w:hAnsiTheme="minorHAnsi" w:cstheme="minorHAnsi"/>
          <w:color w:val="000000" w:themeColor="text1"/>
        </w:rPr>
        <w:t>plates are too moist,</w:t>
      </w:r>
      <w:r w:rsidRPr="00AD7383">
        <w:rPr>
          <w:rFonts w:asciiTheme="minorHAnsi" w:hAnsiTheme="minorHAnsi" w:cstheme="minorHAnsi"/>
          <w:color w:val="000000" w:themeColor="text1"/>
        </w:rPr>
        <w:t xml:space="preserve"> coincubation spots will not </w:t>
      </w:r>
      <w:r w:rsidR="00FB6343">
        <w:rPr>
          <w:rFonts w:asciiTheme="minorHAnsi" w:hAnsiTheme="minorHAnsi" w:cstheme="minorHAnsi"/>
          <w:color w:val="000000" w:themeColor="text1"/>
        </w:rPr>
        <w:t>be a</w:t>
      </w:r>
      <w:r w:rsidRPr="00AD7383">
        <w:rPr>
          <w:rFonts w:asciiTheme="minorHAnsi" w:hAnsiTheme="minorHAnsi" w:cstheme="minorHAnsi"/>
          <w:color w:val="000000" w:themeColor="text1"/>
        </w:rPr>
        <w:t>bsorb</w:t>
      </w:r>
      <w:r w:rsidR="00FB6343">
        <w:rPr>
          <w:rFonts w:asciiTheme="minorHAnsi" w:hAnsiTheme="minorHAnsi" w:cstheme="minorHAnsi"/>
          <w:color w:val="000000" w:themeColor="text1"/>
        </w:rPr>
        <w:t>ed</w:t>
      </w:r>
      <w:r w:rsidRPr="00AD7383">
        <w:rPr>
          <w:rFonts w:asciiTheme="minorHAnsi" w:hAnsiTheme="minorHAnsi" w:cstheme="minorHAnsi"/>
          <w:color w:val="000000" w:themeColor="text1"/>
        </w:rPr>
        <w:t xml:space="preserve"> into the agar plate</w:t>
      </w:r>
      <w:r w:rsidR="00A51AA6" w:rsidRPr="00AD7383">
        <w:rPr>
          <w:rFonts w:asciiTheme="minorHAnsi" w:hAnsiTheme="minorHAnsi" w:cstheme="minorHAnsi"/>
          <w:color w:val="000000" w:themeColor="text1"/>
        </w:rPr>
        <w:t>;</w:t>
      </w:r>
      <w:r w:rsidRPr="00AD7383">
        <w:rPr>
          <w:rFonts w:asciiTheme="minorHAnsi" w:hAnsiTheme="minorHAnsi" w:cstheme="minorHAnsi"/>
          <w:color w:val="000000" w:themeColor="text1"/>
        </w:rPr>
        <w:t xml:space="preserve"> </w:t>
      </w:r>
      <w:r w:rsidR="00A51AA6" w:rsidRPr="00AD7383">
        <w:rPr>
          <w:rFonts w:asciiTheme="minorHAnsi" w:hAnsiTheme="minorHAnsi" w:cstheme="minorHAnsi"/>
          <w:color w:val="000000" w:themeColor="text1"/>
        </w:rPr>
        <w:t>a</w:t>
      </w:r>
      <w:r w:rsidRPr="00AD7383">
        <w:rPr>
          <w:rFonts w:asciiTheme="minorHAnsi" w:hAnsiTheme="minorHAnsi" w:cstheme="minorHAnsi"/>
          <w:color w:val="000000" w:themeColor="text1"/>
        </w:rPr>
        <w:t>void using plates poured on the same day.</w:t>
      </w:r>
      <w:r w:rsidR="00A51AA6" w:rsidRPr="00AD7383">
        <w:rPr>
          <w:rFonts w:asciiTheme="minorHAnsi" w:hAnsiTheme="minorHAnsi" w:cstheme="minorHAnsi"/>
          <w:color w:val="000000" w:themeColor="text1"/>
        </w:rPr>
        <w:t xml:space="preserve"> If </w:t>
      </w:r>
      <w:r w:rsidR="00FB6343">
        <w:rPr>
          <w:rFonts w:asciiTheme="minorHAnsi" w:hAnsiTheme="minorHAnsi" w:cstheme="minorHAnsi"/>
          <w:color w:val="000000" w:themeColor="text1"/>
        </w:rPr>
        <w:t xml:space="preserve">the </w:t>
      </w:r>
      <w:r w:rsidR="00A51AA6" w:rsidRPr="00AD7383">
        <w:rPr>
          <w:rFonts w:asciiTheme="minorHAnsi" w:hAnsiTheme="minorHAnsi" w:cstheme="minorHAnsi"/>
          <w:color w:val="000000" w:themeColor="text1"/>
        </w:rPr>
        <w:t xml:space="preserve">plates are too dry, small waves or cracks may form on the </w:t>
      </w:r>
      <w:r w:rsidR="00366BD6" w:rsidRPr="00AD7383">
        <w:rPr>
          <w:rFonts w:asciiTheme="minorHAnsi" w:hAnsiTheme="minorHAnsi" w:cstheme="minorHAnsi"/>
          <w:color w:val="000000" w:themeColor="text1"/>
        </w:rPr>
        <w:t>agar</w:t>
      </w:r>
      <w:r w:rsidR="00A51AA6" w:rsidRPr="00AD7383">
        <w:rPr>
          <w:rFonts w:asciiTheme="minorHAnsi" w:hAnsiTheme="minorHAnsi" w:cstheme="minorHAnsi"/>
          <w:color w:val="000000" w:themeColor="text1"/>
        </w:rPr>
        <w:t xml:space="preserve"> surface, making coincubation spots irregular in shape.</w:t>
      </w:r>
    </w:p>
    <w:p w14:paraId="4AA403E4" w14:textId="77777777" w:rsidR="008E5223" w:rsidRPr="00AD7383" w:rsidRDefault="008E5223" w:rsidP="0023638B">
      <w:pPr>
        <w:pStyle w:val="af3"/>
        <w:ind w:left="0"/>
        <w:rPr>
          <w:rFonts w:asciiTheme="minorHAnsi" w:hAnsiTheme="minorHAnsi" w:cstheme="minorHAnsi"/>
          <w:color w:val="000000" w:themeColor="text1"/>
        </w:rPr>
      </w:pPr>
    </w:p>
    <w:p w14:paraId="1E5BA041" w14:textId="4747B739" w:rsidR="000340E2" w:rsidRPr="006D464B" w:rsidRDefault="008E5223"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Using the same bacterial suspensions as </w:t>
      </w:r>
      <w:r w:rsidR="00FB6343">
        <w:rPr>
          <w:rFonts w:asciiTheme="minorHAnsi" w:hAnsiTheme="minorHAnsi" w:cstheme="minorHAnsi"/>
          <w:color w:val="000000" w:themeColor="text1"/>
          <w:highlight w:val="yellow"/>
        </w:rPr>
        <w:t xml:space="preserve">in </w:t>
      </w:r>
      <w:r w:rsidRPr="006D464B">
        <w:rPr>
          <w:rFonts w:asciiTheme="minorHAnsi" w:hAnsiTheme="minorHAnsi" w:cstheme="minorHAnsi"/>
          <w:color w:val="000000" w:themeColor="text1"/>
          <w:highlight w:val="yellow"/>
        </w:rPr>
        <w:t>step</w:t>
      </w:r>
      <w:r w:rsidR="00FB6343">
        <w:rPr>
          <w:rFonts w:asciiTheme="minorHAnsi" w:hAnsiTheme="minorHAnsi" w:cstheme="minorHAnsi"/>
          <w:color w:val="000000" w:themeColor="text1"/>
          <w:highlight w:val="yellow"/>
        </w:rPr>
        <w:t xml:space="preserve"> </w:t>
      </w:r>
      <w:r w:rsidRPr="006D464B">
        <w:rPr>
          <w:rFonts w:asciiTheme="minorHAnsi" w:hAnsiTheme="minorHAnsi" w:cstheme="minorHAnsi"/>
          <w:color w:val="000000" w:themeColor="text1"/>
          <w:highlight w:val="yellow"/>
        </w:rPr>
        <w:t>2.3.</w:t>
      </w:r>
      <w:r w:rsidR="006A73B1" w:rsidRPr="006D464B">
        <w:rPr>
          <w:rFonts w:asciiTheme="minorHAnsi" w:hAnsiTheme="minorHAnsi" w:cstheme="minorHAnsi"/>
          <w:color w:val="000000" w:themeColor="text1"/>
          <w:highlight w:val="yellow"/>
        </w:rPr>
        <w:t xml:space="preserve">3, spot 10 </w:t>
      </w:r>
      <w:r w:rsidR="006A73B1" w:rsidRPr="006D464B">
        <w:rPr>
          <w:highlight w:val="yellow"/>
        </w:rPr>
        <w:sym w:font="Symbol" w:char="F06D"/>
      </w:r>
      <w:r w:rsidR="00FB6343">
        <w:rPr>
          <w:rFonts w:asciiTheme="minorHAnsi" w:hAnsiTheme="minorHAnsi" w:cstheme="minorHAnsi"/>
          <w:color w:val="000000" w:themeColor="text1"/>
          <w:highlight w:val="yellow"/>
        </w:rPr>
        <w:t>L</w:t>
      </w:r>
      <w:r w:rsidRPr="006D464B">
        <w:rPr>
          <w:rFonts w:asciiTheme="minorHAnsi" w:hAnsiTheme="minorHAnsi" w:cstheme="minorHAnsi"/>
          <w:color w:val="000000" w:themeColor="text1"/>
          <w:highlight w:val="yellow"/>
        </w:rPr>
        <w:t xml:space="preserve"> </w:t>
      </w:r>
      <w:r w:rsidR="006A73B1" w:rsidRPr="006D464B">
        <w:rPr>
          <w:rFonts w:asciiTheme="minorHAnsi" w:hAnsiTheme="minorHAnsi" w:cstheme="minorHAnsi"/>
          <w:color w:val="000000" w:themeColor="text1"/>
          <w:highlight w:val="yellow"/>
        </w:rPr>
        <w:t xml:space="preserve">of each </w:t>
      </w:r>
      <w:r w:rsidR="0040524E" w:rsidRPr="006D464B">
        <w:rPr>
          <w:rFonts w:asciiTheme="minorHAnsi" w:hAnsiTheme="minorHAnsi" w:cstheme="minorHAnsi"/>
          <w:color w:val="000000" w:themeColor="text1"/>
          <w:highlight w:val="yellow"/>
        </w:rPr>
        <w:t xml:space="preserve">control </w:t>
      </w:r>
      <w:r w:rsidR="00CF368F" w:rsidRPr="006D464B">
        <w:rPr>
          <w:rFonts w:asciiTheme="minorHAnsi" w:hAnsiTheme="minorHAnsi" w:cstheme="minorHAnsi"/>
          <w:color w:val="000000" w:themeColor="text1"/>
          <w:highlight w:val="yellow"/>
        </w:rPr>
        <w:t xml:space="preserve">and experimental </w:t>
      </w:r>
      <w:r w:rsidR="0040524E" w:rsidRPr="006D464B">
        <w:rPr>
          <w:rFonts w:asciiTheme="minorHAnsi" w:hAnsiTheme="minorHAnsi" w:cstheme="minorHAnsi"/>
          <w:color w:val="000000" w:themeColor="text1"/>
          <w:highlight w:val="yellow"/>
        </w:rPr>
        <w:t>mixtures</w:t>
      </w:r>
      <w:r w:rsidRPr="006D464B">
        <w:rPr>
          <w:rFonts w:asciiTheme="minorHAnsi" w:hAnsiTheme="minorHAnsi" w:cstheme="minorHAnsi"/>
          <w:color w:val="000000" w:themeColor="text1"/>
          <w:highlight w:val="yellow"/>
        </w:rPr>
        <w:t xml:space="preserve"> into 24-well plates containing 1 mL</w:t>
      </w:r>
      <w:r w:rsidR="00FB6343">
        <w:rPr>
          <w:rFonts w:asciiTheme="minorHAnsi" w:hAnsiTheme="minorHAnsi" w:cstheme="minorHAnsi"/>
          <w:color w:val="000000" w:themeColor="text1"/>
          <w:highlight w:val="yellow"/>
        </w:rPr>
        <w:t xml:space="preserve"> of</w:t>
      </w:r>
      <w:r w:rsidRPr="006D464B">
        <w:rPr>
          <w:rFonts w:asciiTheme="minorHAnsi" w:hAnsiTheme="minorHAnsi" w:cstheme="minorHAnsi"/>
          <w:color w:val="000000" w:themeColor="text1"/>
          <w:highlight w:val="yellow"/>
        </w:rPr>
        <w:t xml:space="preserve"> LBS agar per well. </w:t>
      </w:r>
      <w:r w:rsidR="00A51AA6" w:rsidRPr="006D464B">
        <w:rPr>
          <w:rFonts w:asciiTheme="minorHAnsi" w:hAnsiTheme="minorHAnsi" w:cstheme="minorHAnsi"/>
          <w:color w:val="000000" w:themeColor="text1"/>
          <w:highlight w:val="yellow"/>
        </w:rPr>
        <w:t xml:space="preserve">As </w:t>
      </w:r>
      <w:r w:rsidR="00FB6343">
        <w:rPr>
          <w:rFonts w:asciiTheme="minorHAnsi" w:hAnsiTheme="minorHAnsi" w:cstheme="minorHAnsi"/>
          <w:color w:val="000000" w:themeColor="text1"/>
          <w:highlight w:val="yellow"/>
        </w:rPr>
        <w:t>in</w:t>
      </w:r>
      <w:r w:rsidR="00A51AA6" w:rsidRPr="006D464B">
        <w:rPr>
          <w:rFonts w:asciiTheme="minorHAnsi" w:hAnsiTheme="minorHAnsi" w:cstheme="minorHAnsi"/>
          <w:color w:val="000000" w:themeColor="text1"/>
          <w:highlight w:val="yellow"/>
        </w:rPr>
        <w:t xml:space="preserve"> step 2.3.3, ensure </w:t>
      </w:r>
      <w:r w:rsidR="00FB6343">
        <w:rPr>
          <w:rFonts w:asciiTheme="minorHAnsi" w:hAnsiTheme="minorHAnsi" w:cstheme="minorHAnsi"/>
          <w:color w:val="000000" w:themeColor="text1"/>
          <w:highlight w:val="yellow"/>
        </w:rPr>
        <w:t xml:space="preserve">the </w:t>
      </w:r>
      <w:r w:rsidR="00A51AA6" w:rsidRPr="006D464B">
        <w:rPr>
          <w:rFonts w:asciiTheme="minorHAnsi" w:hAnsiTheme="minorHAnsi" w:cstheme="minorHAnsi"/>
          <w:color w:val="000000" w:themeColor="text1"/>
          <w:highlight w:val="yellow"/>
        </w:rPr>
        <w:t xml:space="preserve">agar in 24-well plates has the appropriate moisture. </w:t>
      </w:r>
      <w:r w:rsidRPr="006D464B">
        <w:rPr>
          <w:rFonts w:asciiTheme="minorHAnsi" w:hAnsiTheme="minorHAnsi" w:cstheme="minorHAnsi"/>
          <w:color w:val="000000" w:themeColor="text1"/>
          <w:highlight w:val="yellow"/>
        </w:rPr>
        <w:t>Allow</w:t>
      </w:r>
      <w:r w:rsidR="00FB6343">
        <w:rPr>
          <w:rFonts w:asciiTheme="minorHAnsi" w:hAnsiTheme="minorHAnsi" w:cstheme="minorHAnsi"/>
          <w:color w:val="000000" w:themeColor="text1"/>
          <w:highlight w:val="yellow"/>
        </w:rPr>
        <w:t xml:space="preserve"> the</w:t>
      </w:r>
      <w:r w:rsidRPr="006D464B">
        <w:rPr>
          <w:rFonts w:asciiTheme="minorHAnsi" w:hAnsiTheme="minorHAnsi" w:cstheme="minorHAnsi"/>
          <w:color w:val="000000" w:themeColor="text1"/>
          <w:highlight w:val="yellow"/>
        </w:rPr>
        <w:t xml:space="preserve"> spots to dry completely</w:t>
      </w:r>
      <w:r w:rsidR="00986C5F" w:rsidRPr="006D464B">
        <w:rPr>
          <w:rFonts w:asciiTheme="minorHAnsi" w:hAnsiTheme="minorHAnsi" w:cstheme="minorHAnsi"/>
          <w:color w:val="000000" w:themeColor="text1"/>
          <w:highlight w:val="yellow"/>
        </w:rPr>
        <w:t xml:space="preserve"> </w:t>
      </w:r>
      <w:r w:rsidRPr="006D464B">
        <w:rPr>
          <w:rFonts w:asciiTheme="minorHAnsi" w:hAnsiTheme="minorHAnsi" w:cstheme="minorHAnsi"/>
          <w:color w:val="000000" w:themeColor="text1"/>
          <w:highlight w:val="yellow"/>
        </w:rPr>
        <w:t xml:space="preserve">and incubate at 24 </w:t>
      </w:r>
      <w:r w:rsidRPr="006D464B">
        <w:rPr>
          <w:highlight w:val="yellow"/>
        </w:rPr>
        <w:sym w:font="Symbol" w:char="F0B0"/>
      </w:r>
      <w:r w:rsidRPr="006D464B">
        <w:rPr>
          <w:rFonts w:asciiTheme="minorHAnsi" w:hAnsiTheme="minorHAnsi" w:cstheme="minorHAnsi"/>
          <w:color w:val="000000" w:themeColor="text1"/>
          <w:highlight w:val="yellow"/>
        </w:rPr>
        <w:t xml:space="preserve">C for 5 h. These culture spots will be used to quantify the colony forming units (CFUs) for each strain at the end of the experiment. </w:t>
      </w:r>
    </w:p>
    <w:p w14:paraId="3A0AA853" w14:textId="77777777" w:rsidR="000340E2" w:rsidRPr="00AD7383" w:rsidRDefault="000340E2" w:rsidP="0023638B">
      <w:pPr>
        <w:jc w:val="both"/>
        <w:rPr>
          <w:rFonts w:asciiTheme="minorHAnsi" w:hAnsiTheme="minorHAnsi" w:cstheme="minorHAnsi"/>
          <w:b/>
          <w:color w:val="000000" w:themeColor="text1"/>
        </w:rPr>
      </w:pPr>
    </w:p>
    <w:p w14:paraId="165733DA" w14:textId="26767F51" w:rsidR="006B4A4B" w:rsidRPr="00656651" w:rsidRDefault="000340E2" w:rsidP="002363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56651">
        <w:rPr>
          <w:rFonts w:asciiTheme="minorHAnsi" w:hAnsiTheme="minorHAnsi" w:cstheme="minorHAnsi"/>
          <w:color w:val="000000" w:themeColor="text1"/>
        </w:rPr>
        <w:t>S</w:t>
      </w:r>
      <w:r w:rsidR="005C40B8" w:rsidRPr="00B0095B">
        <w:rPr>
          <w:rFonts w:asciiTheme="minorHAnsi" w:hAnsiTheme="minorHAnsi" w:cstheme="minorHAnsi"/>
          <w:color w:val="000000" w:themeColor="text1"/>
        </w:rPr>
        <w:t>potting bacterial suspensions for growth in</w:t>
      </w:r>
      <w:r w:rsidR="005149FB" w:rsidRPr="00B0095B">
        <w:rPr>
          <w:rFonts w:asciiTheme="minorHAnsi" w:hAnsiTheme="minorHAnsi" w:cstheme="minorHAnsi"/>
          <w:color w:val="000000" w:themeColor="text1"/>
        </w:rPr>
        <w:t xml:space="preserve"> individual wells allows for easier resuspension</w:t>
      </w:r>
      <w:r w:rsidR="00986C5F" w:rsidRPr="00B0095B">
        <w:rPr>
          <w:rFonts w:asciiTheme="minorHAnsi" w:hAnsiTheme="minorHAnsi" w:cstheme="minorHAnsi"/>
          <w:color w:val="000000" w:themeColor="text1"/>
        </w:rPr>
        <w:t xml:space="preserve"> at the end time point</w:t>
      </w:r>
      <w:r w:rsidR="005149FB" w:rsidRPr="00B0095B">
        <w:rPr>
          <w:rFonts w:asciiTheme="minorHAnsi" w:hAnsiTheme="minorHAnsi" w:cstheme="minorHAnsi"/>
          <w:color w:val="000000" w:themeColor="text1"/>
        </w:rPr>
        <w:t>.</w:t>
      </w:r>
      <w:r w:rsidR="000A7393" w:rsidRPr="00B0095B">
        <w:rPr>
          <w:rFonts w:asciiTheme="minorHAnsi" w:hAnsiTheme="minorHAnsi" w:cstheme="minorHAnsi"/>
          <w:color w:val="000000" w:themeColor="text1"/>
        </w:rPr>
        <w:t xml:space="preserve"> </w:t>
      </w:r>
      <w:r>
        <w:rPr>
          <w:rFonts w:asciiTheme="minorHAnsi" w:hAnsiTheme="minorHAnsi" w:cstheme="minorHAnsi"/>
          <w:color w:val="000000" w:themeColor="text1"/>
        </w:rPr>
        <w:t>This step</w:t>
      </w:r>
      <w:r w:rsidRPr="000340E2">
        <w:rPr>
          <w:rFonts w:asciiTheme="minorHAnsi" w:hAnsiTheme="minorHAnsi" w:cstheme="minorHAnsi"/>
          <w:color w:val="000000" w:themeColor="text1"/>
        </w:rPr>
        <w:t xml:space="preserve"> may be accomplished using square sterile filter pieces as a more economical approach to using 24-well plates. Square sterile filter pieces can be placed on an agar plate and 10 </w:t>
      </w:r>
      <w:r w:rsidRPr="000340E2">
        <w:sym w:font="Symbol" w:char="F06D"/>
      </w:r>
      <w:r w:rsidR="00656651">
        <w:rPr>
          <w:rFonts w:asciiTheme="minorHAnsi" w:hAnsiTheme="minorHAnsi" w:cstheme="minorHAnsi"/>
          <w:color w:val="000000" w:themeColor="text1"/>
        </w:rPr>
        <w:t>L</w:t>
      </w:r>
      <w:r w:rsidRPr="000340E2">
        <w:rPr>
          <w:rFonts w:asciiTheme="minorHAnsi" w:hAnsiTheme="minorHAnsi" w:cstheme="minorHAnsi"/>
          <w:color w:val="000000" w:themeColor="text1"/>
        </w:rPr>
        <w:t xml:space="preserve"> of each experimental mixture can be spotted onto these filters, rather than onto 24-well plates. After the coincubation time, the filters can be transferred into a 1.5 mL centrifuge tube and the coincubation spot can be resuspended by </w:t>
      </w:r>
      <w:proofErr w:type="spellStart"/>
      <w:r w:rsidRPr="000340E2">
        <w:rPr>
          <w:rFonts w:asciiTheme="minorHAnsi" w:hAnsiTheme="minorHAnsi" w:cstheme="minorHAnsi"/>
          <w:color w:val="000000" w:themeColor="text1"/>
        </w:rPr>
        <w:t>vortexing</w:t>
      </w:r>
      <w:proofErr w:type="spellEnd"/>
      <w:r w:rsidRPr="000340E2">
        <w:rPr>
          <w:rFonts w:asciiTheme="minorHAnsi" w:hAnsiTheme="minorHAnsi" w:cstheme="minorHAnsi"/>
          <w:color w:val="000000" w:themeColor="text1"/>
        </w:rPr>
        <w:t xml:space="preserve"> or pipetting up and down. </w:t>
      </w:r>
      <w:r w:rsidR="000A7393" w:rsidRPr="00BD760E">
        <w:rPr>
          <w:rFonts w:asciiTheme="minorHAnsi" w:hAnsiTheme="minorHAnsi" w:cstheme="minorHAnsi"/>
          <w:color w:val="000000" w:themeColor="text1"/>
        </w:rPr>
        <w:t xml:space="preserve">A 5 h incubation time is </w:t>
      </w:r>
      <w:proofErr w:type="gramStart"/>
      <w:r w:rsidR="000A7393" w:rsidRPr="00BD760E">
        <w:rPr>
          <w:rFonts w:asciiTheme="minorHAnsi" w:hAnsiTheme="minorHAnsi" w:cstheme="minorHAnsi"/>
          <w:color w:val="000000" w:themeColor="text1"/>
        </w:rPr>
        <w:t>sufficient</w:t>
      </w:r>
      <w:proofErr w:type="gramEnd"/>
      <w:r w:rsidR="000A7393" w:rsidRPr="00BD760E">
        <w:rPr>
          <w:rFonts w:asciiTheme="minorHAnsi" w:hAnsiTheme="minorHAnsi" w:cstheme="minorHAnsi"/>
          <w:color w:val="000000" w:themeColor="text1"/>
        </w:rPr>
        <w:t xml:space="preserve"> to </w:t>
      </w:r>
      <w:r w:rsidR="006B4A4B" w:rsidRPr="00BD760E">
        <w:rPr>
          <w:rFonts w:asciiTheme="minorHAnsi" w:hAnsiTheme="minorHAnsi" w:cstheme="minorHAnsi"/>
          <w:color w:val="000000" w:themeColor="text1"/>
        </w:rPr>
        <w:t xml:space="preserve">detect interbacterial killing between </w:t>
      </w:r>
      <w:r w:rsidR="006B4A4B" w:rsidRPr="00BD760E">
        <w:rPr>
          <w:rFonts w:asciiTheme="minorHAnsi" w:hAnsiTheme="minorHAnsi" w:cstheme="minorHAnsi"/>
          <w:i/>
          <w:color w:val="000000" w:themeColor="text1"/>
        </w:rPr>
        <w:t xml:space="preserve">V. </w:t>
      </w:r>
      <w:proofErr w:type="spellStart"/>
      <w:r w:rsidR="006B4A4B" w:rsidRPr="00BD760E">
        <w:rPr>
          <w:rFonts w:asciiTheme="minorHAnsi" w:hAnsiTheme="minorHAnsi" w:cstheme="minorHAnsi"/>
          <w:i/>
          <w:color w:val="000000" w:themeColor="text1"/>
        </w:rPr>
        <w:t>fischeri</w:t>
      </w:r>
      <w:proofErr w:type="spellEnd"/>
      <w:r w:rsidR="006B4A4B" w:rsidRPr="00BD760E">
        <w:rPr>
          <w:rFonts w:asciiTheme="minorHAnsi" w:hAnsiTheme="minorHAnsi" w:cstheme="minorHAnsi"/>
          <w:color w:val="000000" w:themeColor="text1"/>
        </w:rPr>
        <w:t xml:space="preserve"> isolates</w:t>
      </w:r>
      <w:r w:rsidR="00BD760E">
        <w:rPr>
          <w:rFonts w:asciiTheme="minorHAnsi" w:hAnsiTheme="minorHAnsi" w:cstheme="minorHAnsi"/>
          <w:color w:val="000000" w:themeColor="text1"/>
          <w:vertAlign w:val="superscript"/>
        </w:rPr>
        <w:t>19</w:t>
      </w:r>
      <w:r w:rsidR="00656651">
        <w:rPr>
          <w:rFonts w:asciiTheme="minorHAnsi" w:hAnsiTheme="minorHAnsi" w:cstheme="minorHAnsi"/>
          <w:color w:val="000000" w:themeColor="text1"/>
        </w:rPr>
        <w:t>,</w:t>
      </w:r>
      <w:r w:rsidR="00BD760E">
        <w:rPr>
          <w:rFonts w:asciiTheme="minorHAnsi" w:hAnsiTheme="minorHAnsi" w:cstheme="minorHAnsi"/>
        </w:rPr>
        <w:t xml:space="preserve"> </w:t>
      </w:r>
      <w:r w:rsidR="008105B1" w:rsidRPr="00656651">
        <w:rPr>
          <w:rFonts w:asciiTheme="minorHAnsi" w:hAnsiTheme="minorHAnsi" w:cstheme="minorHAnsi"/>
        </w:rPr>
        <w:t>however</w:t>
      </w:r>
      <w:r w:rsidR="00656651" w:rsidRPr="00656651">
        <w:rPr>
          <w:rFonts w:asciiTheme="minorHAnsi" w:hAnsiTheme="minorHAnsi" w:cstheme="minorHAnsi"/>
        </w:rPr>
        <w:t>,</w:t>
      </w:r>
      <w:r w:rsidR="008105B1" w:rsidRPr="00656651">
        <w:rPr>
          <w:rFonts w:asciiTheme="minorHAnsi" w:hAnsiTheme="minorHAnsi" w:cstheme="minorHAnsi"/>
        </w:rPr>
        <w:t xml:space="preserve"> this coincubation time may need to be shorter or longer for other species or competitive mechanisms</w:t>
      </w:r>
      <w:r w:rsidR="006B4A4B" w:rsidRPr="00656651">
        <w:rPr>
          <w:rFonts w:asciiTheme="minorHAnsi" w:hAnsiTheme="minorHAnsi" w:cstheme="minorHAnsi"/>
          <w:color w:val="000000" w:themeColor="text1"/>
        </w:rPr>
        <w:t>.</w:t>
      </w:r>
      <w:r w:rsidR="006A73B1" w:rsidRPr="00656651">
        <w:rPr>
          <w:rFonts w:asciiTheme="minorHAnsi" w:hAnsiTheme="minorHAnsi" w:cstheme="minorHAnsi"/>
          <w:color w:val="000000" w:themeColor="text1"/>
        </w:rPr>
        <w:t xml:space="preserve"> See discussion for more details.</w:t>
      </w:r>
    </w:p>
    <w:p w14:paraId="5C989CF3" w14:textId="77777777" w:rsidR="00D21C75" w:rsidRPr="00BD760E" w:rsidRDefault="00D21C75" w:rsidP="0023638B">
      <w:pPr>
        <w:jc w:val="both"/>
        <w:rPr>
          <w:rFonts w:asciiTheme="minorHAnsi" w:hAnsiTheme="minorHAnsi" w:cstheme="minorHAnsi"/>
          <w:color w:val="000000" w:themeColor="text1"/>
        </w:rPr>
      </w:pPr>
    </w:p>
    <w:p w14:paraId="36608B9A" w14:textId="0DBA5026" w:rsidR="00D21C75" w:rsidRPr="00656651" w:rsidRDefault="00FF50E4" w:rsidP="009B3D23">
      <w:pPr>
        <w:pStyle w:val="af3"/>
        <w:numPr>
          <w:ilvl w:val="1"/>
          <w:numId w:val="3"/>
        </w:numPr>
        <w:ind w:left="0" w:firstLine="0"/>
        <w:rPr>
          <w:rFonts w:asciiTheme="minorHAnsi" w:hAnsiTheme="minorHAnsi" w:cstheme="minorHAnsi"/>
          <w:b/>
          <w:color w:val="000000" w:themeColor="text1"/>
          <w:highlight w:val="yellow"/>
        </w:rPr>
      </w:pPr>
      <w:r w:rsidRPr="00656651">
        <w:rPr>
          <w:rFonts w:asciiTheme="minorHAnsi" w:hAnsiTheme="minorHAnsi" w:cstheme="minorHAnsi"/>
          <w:b/>
          <w:color w:val="000000" w:themeColor="text1"/>
          <w:highlight w:val="yellow"/>
        </w:rPr>
        <w:t xml:space="preserve">Serial dilution for </w:t>
      </w:r>
      <w:r w:rsidR="00F31DB9" w:rsidRPr="00656651">
        <w:rPr>
          <w:rFonts w:asciiTheme="minorHAnsi" w:hAnsiTheme="minorHAnsi" w:cstheme="minorHAnsi"/>
          <w:b/>
          <w:color w:val="000000" w:themeColor="text1"/>
          <w:highlight w:val="yellow"/>
        </w:rPr>
        <w:t>starting inoculum</w:t>
      </w:r>
    </w:p>
    <w:p w14:paraId="3FA18D08" w14:textId="77777777" w:rsidR="00F31DB9" w:rsidRPr="006D464B" w:rsidRDefault="00F31DB9" w:rsidP="0023638B">
      <w:pPr>
        <w:pStyle w:val="af3"/>
        <w:ind w:left="0"/>
        <w:rPr>
          <w:rFonts w:asciiTheme="minorHAnsi" w:hAnsiTheme="minorHAnsi" w:cstheme="minorHAnsi"/>
          <w:color w:val="000000" w:themeColor="text1"/>
          <w:highlight w:val="yellow"/>
        </w:rPr>
      </w:pPr>
    </w:p>
    <w:p w14:paraId="2128DA70" w14:textId="40D77EF3" w:rsidR="003565C0" w:rsidRPr="006D464B" w:rsidRDefault="002A7DB8"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To perform </w:t>
      </w:r>
      <w:r w:rsidR="006A73B1" w:rsidRPr="006D464B">
        <w:rPr>
          <w:rFonts w:asciiTheme="minorHAnsi" w:hAnsiTheme="minorHAnsi" w:cstheme="minorHAnsi"/>
          <w:color w:val="000000" w:themeColor="text1"/>
          <w:highlight w:val="yellow"/>
        </w:rPr>
        <w:t xml:space="preserve">a </w:t>
      </w:r>
      <w:r w:rsidRPr="006D464B">
        <w:rPr>
          <w:rFonts w:asciiTheme="minorHAnsi" w:hAnsiTheme="minorHAnsi" w:cstheme="minorHAnsi"/>
          <w:color w:val="000000" w:themeColor="text1"/>
          <w:highlight w:val="yellow"/>
        </w:rPr>
        <w:t>serial dilution</w:t>
      </w:r>
      <w:r w:rsidR="006A73B1" w:rsidRPr="006D464B">
        <w:rPr>
          <w:rFonts w:asciiTheme="minorHAnsi" w:hAnsiTheme="minorHAnsi" w:cstheme="minorHAnsi"/>
          <w:color w:val="000000" w:themeColor="text1"/>
          <w:highlight w:val="yellow"/>
        </w:rPr>
        <w:t xml:space="preserve"> of starting coincubation mixtures</w:t>
      </w:r>
      <w:r w:rsidRPr="006D464B">
        <w:rPr>
          <w:rFonts w:asciiTheme="minorHAnsi" w:hAnsiTheme="minorHAnsi" w:cstheme="minorHAnsi"/>
          <w:color w:val="000000" w:themeColor="text1"/>
          <w:highlight w:val="yellow"/>
        </w:rPr>
        <w:t xml:space="preserve">, rotate a 96-well plate </w:t>
      </w:r>
      <w:r w:rsidR="00C1328E" w:rsidRPr="006D464B">
        <w:rPr>
          <w:rFonts w:asciiTheme="minorHAnsi" w:hAnsiTheme="minorHAnsi" w:cstheme="minorHAnsi"/>
          <w:color w:val="000000" w:themeColor="text1"/>
          <w:highlight w:val="yellow"/>
        </w:rPr>
        <w:t>90</w:t>
      </w:r>
      <w:r w:rsidR="00656651">
        <w:rPr>
          <w:rFonts w:asciiTheme="minorHAnsi" w:hAnsiTheme="minorHAnsi" w:cstheme="minorHAnsi"/>
          <w:color w:val="000000" w:themeColor="text1"/>
          <w:highlight w:val="yellow"/>
        </w:rPr>
        <w:t>°</w:t>
      </w:r>
      <w:r w:rsidR="00C1328E" w:rsidRPr="006D464B">
        <w:rPr>
          <w:rFonts w:asciiTheme="minorHAnsi" w:hAnsiTheme="minorHAnsi" w:cstheme="minorHAnsi"/>
          <w:color w:val="000000" w:themeColor="text1"/>
          <w:highlight w:val="yellow"/>
        </w:rPr>
        <w:t xml:space="preserve"> </w:t>
      </w:r>
      <w:r w:rsidR="00C1328E" w:rsidRPr="006D464B">
        <w:rPr>
          <w:highlight w:val="yellow"/>
        </w:rPr>
        <w:t xml:space="preserve">so there are </w:t>
      </w:r>
      <w:r w:rsidR="003D4982" w:rsidRPr="006D464B">
        <w:rPr>
          <w:highlight w:val="yellow"/>
        </w:rPr>
        <w:t>eight</w:t>
      </w:r>
      <w:r w:rsidR="00C1328E" w:rsidRPr="006D464B">
        <w:rPr>
          <w:highlight w:val="yellow"/>
        </w:rPr>
        <w:t xml:space="preserve"> columns and </w:t>
      </w:r>
      <w:r w:rsidR="003D4982" w:rsidRPr="006D464B">
        <w:rPr>
          <w:highlight w:val="yellow"/>
        </w:rPr>
        <w:t>twelve</w:t>
      </w:r>
      <w:r w:rsidR="00C1328E" w:rsidRPr="006D464B">
        <w:rPr>
          <w:highlight w:val="yellow"/>
        </w:rPr>
        <w:t xml:space="preserve"> rows. Each </w:t>
      </w:r>
      <w:r w:rsidR="006A73B1" w:rsidRPr="006D464B">
        <w:rPr>
          <w:highlight w:val="yellow"/>
        </w:rPr>
        <w:t xml:space="preserve">row will contain a sample of the undiluted mixture in the first column followed by seven ten-fold serial dilutions across the remaining wells in the row </w:t>
      </w:r>
      <w:r w:rsidR="00C1328E" w:rsidRPr="006D464B">
        <w:rPr>
          <w:highlight w:val="yellow"/>
        </w:rPr>
        <w:t>(</w:t>
      </w:r>
      <w:r w:rsidR="00C1328E" w:rsidRPr="006D464B">
        <w:rPr>
          <w:b/>
          <w:highlight w:val="yellow"/>
        </w:rPr>
        <w:t>Fig</w:t>
      </w:r>
      <w:r w:rsidR="00986C5F" w:rsidRPr="006D464B">
        <w:rPr>
          <w:b/>
          <w:highlight w:val="yellow"/>
        </w:rPr>
        <w:t>ure</w:t>
      </w:r>
      <w:r w:rsidR="004861E7" w:rsidRPr="006D464B">
        <w:rPr>
          <w:b/>
          <w:highlight w:val="yellow"/>
        </w:rPr>
        <w:t xml:space="preserve"> 2A</w:t>
      </w:r>
      <w:r w:rsidR="00C1328E" w:rsidRPr="006D464B">
        <w:rPr>
          <w:highlight w:val="yellow"/>
        </w:rPr>
        <w:t>)</w:t>
      </w:r>
      <w:r w:rsidR="006A73B1" w:rsidRPr="006D464B">
        <w:rPr>
          <w:highlight w:val="yellow"/>
        </w:rPr>
        <w:t>.</w:t>
      </w:r>
      <w:r w:rsidR="00C1328E" w:rsidRPr="006D464B">
        <w:rPr>
          <w:highlight w:val="yellow"/>
        </w:rPr>
        <w:t xml:space="preserve"> </w:t>
      </w:r>
    </w:p>
    <w:p w14:paraId="3ABDB3C9" w14:textId="77777777" w:rsidR="003565C0" w:rsidRPr="006D464B" w:rsidRDefault="003565C0" w:rsidP="0023638B">
      <w:pPr>
        <w:pStyle w:val="af3"/>
        <w:ind w:left="0"/>
        <w:rPr>
          <w:rFonts w:asciiTheme="minorHAnsi" w:hAnsiTheme="minorHAnsi" w:cstheme="minorHAnsi"/>
          <w:color w:val="000000" w:themeColor="text1"/>
          <w:highlight w:val="yellow"/>
        </w:rPr>
      </w:pPr>
    </w:p>
    <w:p w14:paraId="0F4BC931" w14:textId="2FA16EED" w:rsidR="002A7DB8" w:rsidRPr="006D464B" w:rsidRDefault="00C1328E" w:rsidP="009B3D23">
      <w:pPr>
        <w:pStyle w:val="af3"/>
        <w:numPr>
          <w:ilvl w:val="2"/>
          <w:numId w:val="3"/>
        </w:numPr>
        <w:ind w:left="0" w:firstLine="0"/>
        <w:rPr>
          <w:rFonts w:asciiTheme="minorHAnsi" w:hAnsiTheme="minorHAnsi" w:cstheme="minorHAnsi"/>
          <w:color w:val="000000" w:themeColor="text1"/>
          <w:highlight w:val="yellow"/>
        </w:rPr>
      </w:pPr>
      <w:r w:rsidRPr="006D464B">
        <w:rPr>
          <w:highlight w:val="yellow"/>
        </w:rPr>
        <w:t xml:space="preserve">Label each row with </w:t>
      </w:r>
      <w:r w:rsidR="00986C5F" w:rsidRPr="006D464B">
        <w:rPr>
          <w:highlight w:val="yellow"/>
        </w:rPr>
        <w:t xml:space="preserve">the </w:t>
      </w:r>
      <w:r w:rsidR="00B91CBC" w:rsidRPr="006D464B">
        <w:rPr>
          <w:highlight w:val="yellow"/>
        </w:rPr>
        <w:t xml:space="preserve">strain ID, the </w:t>
      </w:r>
      <w:r w:rsidRPr="006D464B">
        <w:rPr>
          <w:highlight w:val="yellow"/>
        </w:rPr>
        <w:t xml:space="preserve">replicate number, and </w:t>
      </w:r>
      <w:r w:rsidR="00B91CBC" w:rsidRPr="006D464B">
        <w:rPr>
          <w:highlight w:val="yellow"/>
        </w:rPr>
        <w:t xml:space="preserve">the </w:t>
      </w:r>
      <w:r w:rsidRPr="006D464B">
        <w:rPr>
          <w:highlight w:val="yellow"/>
        </w:rPr>
        <w:t xml:space="preserve">time (starting inoculum = T0). </w:t>
      </w:r>
      <w:r w:rsidR="002A7DB8" w:rsidRPr="006D464B">
        <w:rPr>
          <w:highlight w:val="yellow"/>
        </w:rPr>
        <w:t xml:space="preserve">Label </w:t>
      </w:r>
      <w:r w:rsidR="00656651">
        <w:rPr>
          <w:highlight w:val="yellow"/>
        </w:rPr>
        <w:t xml:space="preserve">the </w:t>
      </w:r>
      <w:r w:rsidR="002A7DB8" w:rsidRPr="006D464B">
        <w:rPr>
          <w:highlight w:val="yellow"/>
        </w:rPr>
        <w:t xml:space="preserve">LBS agar plates supplemented with the appropriate antibiotic on which to spot the dilution series. Be sure to identify which strain </w:t>
      </w:r>
      <w:r w:rsidR="00986C5F" w:rsidRPr="006D464B">
        <w:rPr>
          <w:highlight w:val="yellow"/>
        </w:rPr>
        <w:t xml:space="preserve">each antibiotic </w:t>
      </w:r>
      <w:r w:rsidR="002A7DB8" w:rsidRPr="006D464B">
        <w:rPr>
          <w:highlight w:val="yellow"/>
        </w:rPr>
        <w:t xml:space="preserve">plate is selecting for. </w:t>
      </w:r>
    </w:p>
    <w:p w14:paraId="267EA6E9" w14:textId="77777777" w:rsidR="005212EA" w:rsidRPr="006D464B" w:rsidRDefault="005212EA" w:rsidP="0023638B">
      <w:pPr>
        <w:pStyle w:val="af3"/>
        <w:ind w:left="0"/>
        <w:rPr>
          <w:rFonts w:asciiTheme="minorHAnsi" w:hAnsiTheme="minorHAnsi" w:cstheme="minorHAnsi"/>
          <w:color w:val="000000" w:themeColor="text1"/>
          <w:highlight w:val="yellow"/>
        </w:rPr>
      </w:pPr>
    </w:p>
    <w:p w14:paraId="69A073C6" w14:textId="1E046A2E" w:rsidR="005212EA" w:rsidRPr="006D464B" w:rsidRDefault="005C40B8"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Using a multichannel pipette, add</w:t>
      </w:r>
      <w:r w:rsidR="00FF50E4" w:rsidRPr="006D464B">
        <w:rPr>
          <w:rFonts w:asciiTheme="minorHAnsi" w:hAnsiTheme="minorHAnsi" w:cstheme="minorHAnsi"/>
          <w:color w:val="000000" w:themeColor="text1"/>
          <w:highlight w:val="yellow"/>
        </w:rPr>
        <w:t xml:space="preserve"> 180</w:t>
      </w:r>
      <w:r w:rsidR="000E4FD5" w:rsidRPr="006D464B">
        <w:rPr>
          <w:rFonts w:asciiTheme="minorHAnsi" w:hAnsiTheme="minorHAnsi" w:cstheme="minorHAnsi"/>
          <w:color w:val="000000" w:themeColor="text1"/>
          <w:highlight w:val="yellow"/>
        </w:rPr>
        <w:t xml:space="preserve"> </w:t>
      </w:r>
      <w:r w:rsidR="00C1328E" w:rsidRPr="006D464B">
        <w:rPr>
          <w:highlight w:val="yellow"/>
        </w:rPr>
        <w:sym w:font="Symbol" w:char="F06D"/>
      </w:r>
      <w:r w:rsidR="00656651">
        <w:rPr>
          <w:rFonts w:asciiTheme="minorHAnsi" w:hAnsiTheme="minorHAnsi" w:cstheme="minorHAnsi"/>
          <w:color w:val="000000" w:themeColor="text1"/>
          <w:highlight w:val="yellow"/>
        </w:rPr>
        <w:t>L of</w:t>
      </w:r>
      <w:r w:rsidR="00FF50E4" w:rsidRPr="006D464B">
        <w:rPr>
          <w:rFonts w:asciiTheme="minorHAnsi" w:hAnsiTheme="minorHAnsi" w:cstheme="minorHAnsi"/>
          <w:color w:val="000000" w:themeColor="text1"/>
          <w:highlight w:val="yellow"/>
        </w:rPr>
        <w:t xml:space="preserve"> LBS</w:t>
      </w:r>
      <w:r w:rsidRPr="006D464B">
        <w:rPr>
          <w:rFonts w:asciiTheme="minorHAnsi" w:hAnsiTheme="minorHAnsi" w:cstheme="minorHAnsi"/>
          <w:color w:val="000000" w:themeColor="text1"/>
          <w:highlight w:val="yellow"/>
        </w:rPr>
        <w:t xml:space="preserve"> broth to ea</w:t>
      </w:r>
      <w:r w:rsidR="00BA0467" w:rsidRPr="006D464B">
        <w:rPr>
          <w:rFonts w:asciiTheme="minorHAnsi" w:hAnsiTheme="minorHAnsi" w:cstheme="minorHAnsi"/>
          <w:color w:val="000000" w:themeColor="text1"/>
          <w:highlight w:val="yellow"/>
        </w:rPr>
        <w:t>ch well</w:t>
      </w:r>
      <w:r w:rsidR="001219C2" w:rsidRPr="006D464B">
        <w:rPr>
          <w:rFonts w:asciiTheme="minorHAnsi" w:hAnsiTheme="minorHAnsi" w:cstheme="minorHAnsi"/>
          <w:color w:val="000000" w:themeColor="text1"/>
          <w:highlight w:val="yellow"/>
        </w:rPr>
        <w:t>, leaving the first column empty</w:t>
      </w:r>
      <w:r w:rsidR="006A73B1" w:rsidRPr="006D464B">
        <w:rPr>
          <w:rFonts w:asciiTheme="minorHAnsi" w:hAnsiTheme="minorHAnsi" w:cstheme="minorHAnsi"/>
          <w:color w:val="000000" w:themeColor="text1"/>
          <w:highlight w:val="yellow"/>
        </w:rPr>
        <w:t xml:space="preserve"> for the</w:t>
      </w:r>
      <w:r w:rsidR="00CF368F" w:rsidRPr="006D464B">
        <w:rPr>
          <w:rFonts w:asciiTheme="minorHAnsi" w:hAnsiTheme="minorHAnsi" w:cstheme="minorHAnsi"/>
          <w:color w:val="000000" w:themeColor="text1"/>
          <w:highlight w:val="yellow"/>
        </w:rPr>
        <w:t xml:space="preserve"> undiluted </w:t>
      </w:r>
      <w:r w:rsidR="006A73B1" w:rsidRPr="006D464B">
        <w:rPr>
          <w:rFonts w:asciiTheme="minorHAnsi" w:hAnsiTheme="minorHAnsi" w:cstheme="minorHAnsi"/>
          <w:color w:val="000000" w:themeColor="text1"/>
          <w:highlight w:val="yellow"/>
        </w:rPr>
        <w:t>coincubation mixture</w:t>
      </w:r>
      <w:r w:rsidR="00CF368F" w:rsidRPr="006D464B">
        <w:rPr>
          <w:rFonts w:asciiTheme="minorHAnsi" w:hAnsiTheme="minorHAnsi" w:cstheme="minorHAnsi"/>
          <w:color w:val="000000" w:themeColor="text1"/>
          <w:highlight w:val="yellow"/>
        </w:rPr>
        <w:t xml:space="preserve">. </w:t>
      </w:r>
    </w:p>
    <w:p w14:paraId="0CA1F4BC" w14:textId="77777777" w:rsidR="00A51AA6" w:rsidRPr="00BD760E" w:rsidRDefault="00A51AA6" w:rsidP="0023638B">
      <w:pPr>
        <w:pStyle w:val="af3"/>
        <w:ind w:left="0"/>
        <w:rPr>
          <w:rFonts w:asciiTheme="minorHAnsi" w:hAnsiTheme="minorHAnsi" w:cstheme="minorHAnsi"/>
          <w:color w:val="000000" w:themeColor="text1"/>
        </w:rPr>
      </w:pPr>
    </w:p>
    <w:p w14:paraId="288F51B3" w14:textId="3385E325" w:rsidR="00A51AA6" w:rsidRPr="00BD760E" w:rsidRDefault="00A51AA6" w:rsidP="0023638B">
      <w:pPr>
        <w:jc w:val="both"/>
        <w:rPr>
          <w:rFonts w:asciiTheme="minorHAnsi" w:hAnsiTheme="minorHAnsi" w:cstheme="minorHAnsi"/>
          <w:color w:val="000000" w:themeColor="text1"/>
        </w:rPr>
      </w:pPr>
      <w:r w:rsidRPr="000340E2">
        <w:rPr>
          <w:rFonts w:asciiTheme="minorHAnsi" w:hAnsiTheme="minorHAnsi" w:cstheme="minorHAnsi"/>
          <w:color w:val="000000" w:themeColor="text1"/>
        </w:rPr>
        <w:t xml:space="preserve">NOTE: </w:t>
      </w:r>
      <w:r w:rsidR="00656651">
        <w:rPr>
          <w:rFonts w:asciiTheme="minorHAnsi" w:hAnsiTheme="minorHAnsi" w:cstheme="minorHAnsi"/>
          <w:color w:val="000000" w:themeColor="text1"/>
        </w:rPr>
        <w:t>R</w:t>
      </w:r>
      <w:r w:rsidRPr="000340E2">
        <w:rPr>
          <w:rFonts w:asciiTheme="minorHAnsi" w:hAnsiTheme="minorHAnsi" w:cstheme="minorHAnsi"/>
          <w:color w:val="000000" w:themeColor="text1"/>
        </w:rPr>
        <w:t>esearchers may choose to use phosphate buffer</w:t>
      </w:r>
      <w:r w:rsidR="00982BBD" w:rsidRPr="000340E2">
        <w:rPr>
          <w:rFonts w:asciiTheme="minorHAnsi" w:hAnsiTheme="minorHAnsi" w:cstheme="minorHAnsi"/>
          <w:color w:val="000000" w:themeColor="text1"/>
        </w:rPr>
        <w:t>ed</w:t>
      </w:r>
      <w:r w:rsidRPr="000340E2">
        <w:rPr>
          <w:rFonts w:asciiTheme="minorHAnsi" w:hAnsiTheme="minorHAnsi" w:cstheme="minorHAnsi"/>
          <w:color w:val="000000" w:themeColor="text1"/>
        </w:rPr>
        <w:t xml:space="preserve"> saline (PBS) to </w:t>
      </w:r>
      <w:r w:rsidR="00982BBD" w:rsidRPr="000340E2">
        <w:rPr>
          <w:rFonts w:asciiTheme="minorHAnsi" w:hAnsiTheme="minorHAnsi" w:cstheme="minorHAnsi"/>
          <w:color w:val="000000" w:themeColor="text1"/>
        </w:rPr>
        <w:t xml:space="preserve">resuspend coincubation spots and </w:t>
      </w:r>
      <w:r w:rsidRPr="000340E2">
        <w:rPr>
          <w:rFonts w:asciiTheme="minorHAnsi" w:hAnsiTheme="minorHAnsi" w:cstheme="minorHAnsi"/>
          <w:color w:val="000000" w:themeColor="text1"/>
        </w:rPr>
        <w:t>perform serial dilution i</w:t>
      </w:r>
      <w:r w:rsidR="00982BBD" w:rsidRPr="000340E2">
        <w:rPr>
          <w:rFonts w:asciiTheme="minorHAnsi" w:hAnsiTheme="minorHAnsi" w:cstheme="minorHAnsi"/>
          <w:color w:val="000000" w:themeColor="text1"/>
        </w:rPr>
        <w:t>f</w:t>
      </w:r>
      <w:r w:rsidRPr="000340E2">
        <w:rPr>
          <w:rFonts w:asciiTheme="minorHAnsi" w:hAnsiTheme="minorHAnsi" w:cstheme="minorHAnsi"/>
          <w:color w:val="000000" w:themeColor="text1"/>
        </w:rPr>
        <w:t xml:space="preserve"> working with a particularly </w:t>
      </w:r>
      <w:proofErr w:type="gramStart"/>
      <w:r w:rsidRPr="000340E2">
        <w:rPr>
          <w:rFonts w:asciiTheme="minorHAnsi" w:hAnsiTheme="minorHAnsi" w:cstheme="minorHAnsi"/>
          <w:color w:val="000000" w:themeColor="text1"/>
        </w:rPr>
        <w:t>fast growing</w:t>
      </w:r>
      <w:proofErr w:type="gramEnd"/>
      <w:r w:rsidRPr="000340E2">
        <w:rPr>
          <w:rFonts w:asciiTheme="minorHAnsi" w:hAnsiTheme="minorHAnsi" w:cstheme="minorHAnsi"/>
          <w:color w:val="000000" w:themeColor="text1"/>
        </w:rPr>
        <w:t xml:space="preserve"> bacterial species or consistently performing large experiments where serial dilutions may take a long time to perform. </w:t>
      </w:r>
      <w:r w:rsidR="00982BBD" w:rsidRPr="000340E2">
        <w:rPr>
          <w:rFonts w:asciiTheme="minorHAnsi" w:hAnsiTheme="minorHAnsi" w:cstheme="minorHAnsi"/>
          <w:color w:val="000000" w:themeColor="text1"/>
        </w:rPr>
        <w:t xml:space="preserve">Using PBS in these instances will prevent significant outgrowth of bacteria during the process </w:t>
      </w:r>
      <w:r w:rsidR="00982BBD" w:rsidRPr="00AD7383">
        <w:rPr>
          <w:rFonts w:asciiTheme="minorHAnsi" w:hAnsiTheme="minorHAnsi" w:cstheme="minorHAnsi"/>
          <w:color w:val="000000" w:themeColor="text1"/>
        </w:rPr>
        <w:t>of performing serial dilutions. However, i</w:t>
      </w:r>
      <w:r w:rsidRPr="00AD7383">
        <w:rPr>
          <w:rFonts w:asciiTheme="minorHAnsi" w:hAnsiTheme="minorHAnsi" w:cstheme="minorHAnsi"/>
          <w:color w:val="000000" w:themeColor="text1"/>
        </w:rPr>
        <w:t xml:space="preserve">t is important to be consistent with which </w:t>
      </w:r>
      <w:r w:rsidR="00982BBD" w:rsidRPr="00AD7383">
        <w:rPr>
          <w:rFonts w:asciiTheme="minorHAnsi" w:hAnsiTheme="minorHAnsi" w:cstheme="minorHAnsi"/>
          <w:color w:val="000000" w:themeColor="text1"/>
        </w:rPr>
        <w:t>solution is used</w:t>
      </w:r>
      <w:r w:rsidR="008262AB" w:rsidRPr="00AD7383">
        <w:rPr>
          <w:rFonts w:asciiTheme="minorHAnsi" w:hAnsiTheme="minorHAnsi" w:cstheme="minorHAnsi"/>
          <w:color w:val="000000" w:themeColor="text1"/>
        </w:rPr>
        <w:t xml:space="preserve"> </w:t>
      </w:r>
      <w:r w:rsidR="00982BBD" w:rsidRPr="00AD7383">
        <w:rPr>
          <w:rFonts w:asciiTheme="minorHAnsi" w:hAnsiTheme="minorHAnsi" w:cstheme="minorHAnsi"/>
          <w:color w:val="000000" w:themeColor="text1"/>
        </w:rPr>
        <w:t>(</w:t>
      </w:r>
      <w:r w:rsidR="003112E4">
        <w:rPr>
          <w:rFonts w:asciiTheme="minorHAnsi" w:hAnsiTheme="minorHAnsi" w:cstheme="minorHAnsi"/>
          <w:color w:val="000000" w:themeColor="text1"/>
        </w:rPr>
        <w:t>e.g.,</w:t>
      </w:r>
      <w:r w:rsidR="00982BBD" w:rsidRPr="00AD7383">
        <w:rPr>
          <w:rFonts w:asciiTheme="minorHAnsi" w:hAnsiTheme="minorHAnsi" w:cstheme="minorHAnsi"/>
          <w:color w:val="000000" w:themeColor="text1"/>
        </w:rPr>
        <w:t xml:space="preserve"> </w:t>
      </w:r>
      <w:r w:rsidRPr="00AD7383">
        <w:rPr>
          <w:rFonts w:asciiTheme="minorHAnsi" w:hAnsiTheme="minorHAnsi" w:cstheme="minorHAnsi"/>
          <w:color w:val="000000" w:themeColor="text1"/>
        </w:rPr>
        <w:t>PBS or LBS</w:t>
      </w:r>
      <w:r w:rsidR="00982BBD" w:rsidRPr="00AD7383">
        <w:rPr>
          <w:rFonts w:asciiTheme="minorHAnsi" w:hAnsiTheme="minorHAnsi" w:cstheme="minorHAnsi"/>
          <w:color w:val="000000" w:themeColor="text1"/>
        </w:rPr>
        <w:t>)</w:t>
      </w:r>
      <w:r w:rsidRPr="00AD7383">
        <w:rPr>
          <w:rFonts w:asciiTheme="minorHAnsi" w:hAnsiTheme="minorHAnsi" w:cstheme="minorHAnsi"/>
          <w:color w:val="000000" w:themeColor="text1"/>
        </w:rPr>
        <w:t xml:space="preserve"> across all experiments</w:t>
      </w:r>
      <w:r w:rsidR="00982BBD" w:rsidRPr="00AD7383">
        <w:rPr>
          <w:rFonts w:asciiTheme="minorHAnsi" w:hAnsiTheme="minorHAnsi" w:cstheme="minorHAnsi"/>
          <w:color w:val="000000" w:themeColor="text1"/>
        </w:rPr>
        <w:t>,</w:t>
      </w:r>
      <w:r w:rsidRPr="00AD7383">
        <w:rPr>
          <w:rFonts w:asciiTheme="minorHAnsi" w:hAnsiTheme="minorHAnsi" w:cstheme="minorHAnsi"/>
          <w:color w:val="000000" w:themeColor="text1"/>
        </w:rPr>
        <w:t xml:space="preserve"> regardless of </w:t>
      </w:r>
      <w:r w:rsidR="00982BBD" w:rsidRPr="00AD7383">
        <w:rPr>
          <w:rFonts w:asciiTheme="minorHAnsi" w:hAnsiTheme="minorHAnsi" w:cstheme="minorHAnsi"/>
          <w:color w:val="000000" w:themeColor="text1"/>
        </w:rPr>
        <w:t xml:space="preserve">their </w:t>
      </w:r>
      <w:r w:rsidRPr="00AD7383">
        <w:rPr>
          <w:rFonts w:asciiTheme="minorHAnsi" w:hAnsiTheme="minorHAnsi" w:cstheme="minorHAnsi"/>
          <w:color w:val="000000" w:themeColor="text1"/>
        </w:rPr>
        <w:t xml:space="preserve">size or duration. </w:t>
      </w:r>
    </w:p>
    <w:p w14:paraId="32746D0C" w14:textId="77777777" w:rsidR="005212EA" w:rsidRPr="00BD760E" w:rsidRDefault="005212EA" w:rsidP="0023638B">
      <w:pPr>
        <w:pStyle w:val="af3"/>
        <w:ind w:left="0"/>
        <w:rPr>
          <w:rFonts w:asciiTheme="minorHAnsi" w:hAnsiTheme="minorHAnsi" w:cstheme="minorHAnsi"/>
          <w:color w:val="000000" w:themeColor="text1"/>
        </w:rPr>
      </w:pPr>
    </w:p>
    <w:p w14:paraId="1A871F4F" w14:textId="00F022EC" w:rsidR="005212EA" w:rsidRPr="006D464B" w:rsidRDefault="00BA0467"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Using a </w:t>
      </w:r>
      <w:r w:rsidR="00621A83" w:rsidRPr="006D464B">
        <w:rPr>
          <w:rFonts w:asciiTheme="minorHAnsi" w:hAnsiTheme="minorHAnsi" w:cstheme="minorHAnsi"/>
          <w:color w:val="000000" w:themeColor="text1"/>
          <w:highlight w:val="yellow"/>
        </w:rPr>
        <w:t>2</w:t>
      </w:r>
      <w:r w:rsidR="00C1328E" w:rsidRPr="006D464B">
        <w:rPr>
          <w:rFonts w:asciiTheme="minorHAnsi" w:hAnsiTheme="minorHAnsi" w:cstheme="minorHAnsi"/>
          <w:color w:val="000000" w:themeColor="text1"/>
          <w:highlight w:val="yellow"/>
        </w:rPr>
        <w:t>00</w:t>
      </w:r>
      <w:r w:rsidR="00D3757B" w:rsidRPr="006D464B">
        <w:rPr>
          <w:rFonts w:asciiTheme="minorHAnsi" w:hAnsiTheme="minorHAnsi" w:cstheme="minorHAnsi"/>
          <w:color w:val="000000" w:themeColor="text1"/>
          <w:highlight w:val="yellow"/>
        </w:rPr>
        <w:t xml:space="preserve"> </w:t>
      </w:r>
      <w:r w:rsidR="00D3757B" w:rsidRPr="006D464B">
        <w:rPr>
          <w:highlight w:val="yellow"/>
        </w:rPr>
        <w:sym w:font="Symbol" w:char="F06D"/>
      </w:r>
      <w:r w:rsidR="00656651">
        <w:rPr>
          <w:rFonts w:asciiTheme="minorHAnsi" w:hAnsiTheme="minorHAnsi" w:cstheme="minorHAnsi"/>
          <w:color w:val="000000" w:themeColor="text1"/>
          <w:highlight w:val="yellow"/>
        </w:rPr>
        <w:t>L</w:t>
      </w:r>
      <w:r w:rsidRPr="006D464B">
        <w:rPr>
          <w:rFonts w:asciiTheme="minorHAnsi" w:hAnsiTheme="minorHAnsi" w:cstheme="minorHAnsi"/>
          <w:color w:val="000000" w:themeColor="text1"/>
          <w:highlight w:val="yellow"/>
        </w:rPr>
        <w:t xml:space="preserve"> </w:t>
      </w:r>
      <w:r w:rsidR="00986C5F" w:rsidRPr="006D464B">
        <w:rPr>
          <w:rFonts w:asciiTheme="minorHAnsi" w:hAnsiTheme="minorHAnsi" w:cstheme="minorHAnsi"/>
          <w:color w:val="000000" w:themeColor="text1"/>
          <w:highlight w:val="yellow"/>
        </w:rPr>
        <w:t>single</w:t>
      </w:r>
      <w:r w:rsidR="006A73B1" w:rsidRPr="006D464B">
        <w:rPr>
          <w:rFonts w:asciiTheme="minorHAnsi" w:hAnsiTheme="minorHAnsi" w:cstheme="minorHAnsi"/>
          <w:color w:val="000000" w:themeColor="text1"/>
          <w:highlight w:val="yellow"/>
        </w:rPr>
        <w:t xml:space="preserve"> </w:t>
      </w:r>
      <w:r w:rsidR="00986C5F" w:rsidRPr="006D464B">
        <w:rPr>
          <w:rFonts w:asciiTheme="minorHAnsi" w:hAnsiTheme="minorHAnsi" w:cstheme="minorHAnsi"/>
          <w:color w:val="000000" w:themeColor="text1"/>
          <w:highlight w:val="yellow"/>
        </w:rPr>
        <w:t xml:space="preserve">channel </w:t>
      </w:r>
      <w:r w:rsidRPr="006D464B">
        <w:rPr>
          <w:rFonts w:asciiTheme="minorHAnsi" w:hAnsiTheme="minorHAnsi" w:cstheme="minorHAnsi"/>
          <w:color w:val="000000" w:themeColor="text1"/>
          <w:highlight w:val="yellow"/>
        </w:rPr>
        <w:t>pipette, transfer</w:t>
      </w:r>
      <w:r w:rsidR="00FF50E4" w:rsidRPr="006D464B">
        <w:rPr>
          <w:rFonts w:asciiTheme="minorHAnsi" w:hAnsiTheme="minorHAnsi" w:cstheme="minorHAnsi"/>
          <w:color w:val="000000" w:themeColor="text1"/>
          <w:highlight w:val="yellow"/>
        </w:rPr>
        <w:t xml:space="preserve"> </w:t>
      </w:r>
      <w:r w:rsidR="001219C2" w:rsidRPr="006D464B">
        <w:rPr>
          <w:rFonts w:asciiTheme="minorHAnsi" w:hAnsiTheme="minorHAnsi" w:cstheme="minorHAnsi"/>
          <w:color w:val="000000" w:themeColor="text1"/>
          <w:highlight w:val="yellow"/>
        </w:rPr>
        <w:t>10</w:t>
      </w:r>
      <w:r w:rsidR="00FF50E4" w:rsidRPr="006D464B">
        <w:rPr>
          <w:rFonts w:asciiTheme="minorHAnsi" w:hAnsiTheme="minorHAnsi" w:cstheme="minorHAnsi"/>
          <w:color w:val="000000" w:themeColor="text1"/>
          <w:highlight w:val="yellow"/>
        </w:rPr>
        <w:t>0</w:t>
      </w:r>
      <w:r w:rsidR="000E4FD5" w:rsidRPr="006D464B">
        <w:rPr>
          <w:rFonts w:asciiTheme="minorHAnsi" w:hAnsiTheme="minorHAnsi" w:cstheme="minorHAnsi"/>
          <w:color w:val="000000" w:themeColor="text1"/>
          <w:highlight w:val="yellow"/>
        </w:rPr>
        <w:t xml:space="preserve"> </w:t>
      </w:r>
      <w:r w:rsidR="003877CC" w:rsidRPr="006D464B">
        <w:rPr>
          <w:highlight w:val="yellow"/>
        </w:rPr>
        <w:sym w:font="Symbol" w:char="F06D"/>
      </w:r>
      <w:r w:rsidR="00656651">
        <w:rPr>
          <w:rFonts w:asciiTheme="minorHAnsi" w:hAnsiTheme="minorHAnsi" w:cstheme="minorHAnsi"/>
          <w:color w:val="000000" w:themeColor="text1"/>
          <w:highlight w:val="yellow"/>
        </w:rPr>
        <w:t>L</w:t>
      </w:r>
      <w:r w:rsidR="00FF50E4" w:rsidRPr="006D464B">
        <w:rPr>
          <w:rFonts w:asciiTheme="minorHAnsi" w:hAnsiTheme="minorHAnsi" w:cstheme="minorHAnsi"/>
          <w:color w:val="000000" w:themeColor="text1"/>
          <w:highlight w:val="yellow"/>
        </w:rPr>
        <w:t xml:space="preserve"> </w:t>
      </w:r>
      <w:r w:rsidRPr="006D464B">
        <w:rPr>
          <w:rFonts w:asciiTheme="minorHAnsi" w:hAnsiTheme="minorHAnsi" w:cstheme="minorHAnsi"/>
          <w:color w:val="000000" w:themeColor="text1"/>
          <w:highlight w:val="yellow"/>
        </w:rPr>
        <w:t xml:space="preserve">of </w:t>
      </w:r>
      <w:r w:rsidR="006A73B1" w:rsidRPr="006D464B">
        <w:rPr>
          <w:rFonts w:asciiTheme="minorHAnsi" w:hAnsiTheme="minorHAnsi" w:cstheme="minorHAnsi"/>
          <w:color w:val="000000" w:themeColor="text1"/>
          <w:highlight w:val="yellow"/>
        </w:rPr>
        <w:t>the coincubation mixture from the tube</w:t>
      </w:r>
      <w:r w:rsidR="00FF50E4" w:rsidRPr="006D464B">
        <w:rPr>
          <w:rFonts w:asciiTheme="minorHAnsi" w:hAnsiTheme="minorHAnsi" w:cstheme="minorHAnsi"/>
          <w:color w:val="000000" w:themeColor="text1"/>
          <w:highlight w:val="yellow"/>
        </w:rPr>
        <w:t xml:space="preserve"> to the first column</w:t>
      </w:r>
      <w:r w:rsidR="000503DB" w:rsidRPr="006D464B">
        <w:rPr>
          <w:rFonts w:asciiTheme="minorHAnsi" w:hAnsiTheme="minorHAnsi" w:cstheme="minorHAnsi"/>
          <w:color w:val="000000" w:themeColor="text1"/>
          <w:highlight w:val="yellow"/>
        </w:rPr>
        <w:t xml:space="preserve"> well</w:t>
      </w:r>
      <w:r w:rsidR="006D020F" w:rsidRPr="006D464B">
        <w:rPr>
          <w:rFonts w:asciiTheme="minorHAnsi" w:hAnsiTheme="minorHAnsi" w:cstheme="minorHAnsi"/>
          <w:color w:val="000000" w:themeColor="text1"/>
          <w:highlight w:val="yellow"/>
        </w:rPr>
        <w:t>.</w:t>
      </w:r>
      <w:r w:rsidR="003112E4">
        <w:rPr>
          <w:rFonts w:asciiTheme="minorHAnsi" w:hAnsiTheme="minorHAnsi" w:cstheme="minorHAnsi"/>
          <w:color w:val="000000" w:themeColor="text1"/>
          <w:highlight w:val="yellow"/>
        </w:rPr>
        <w:t xml:space="preserve"> </w:t>
      </w:r>
      <w:r w:rsidR="003D4982" w:rsidRPr="006D464B">
        <w:rPr>
          <w:rFonts w:asciiTheme="minorHAnsi" w:hAnsiTheme="minorHAnsi" w:cstheme="minorHAnsi"/>
          <w:color w:val="000000" w:themeColor="text1"/>
          <w:highlight w:val="yellow"/>
        </w:rPr>
        <w:t>Discard the tip and r</w:t>
      </w:r>
      <w:r w:rsidR="00FF50E4" w:rsidRPr="006D464B">
        <w:rPr>
          <w:rFonts w:asciiTheme="minorHAnsi" w:hAnsiTheme="minorHAnsi" w:cstheme="minorHAnsi"/>
          <w:color w:val="000000" w:themeColor="text1"/>
          <w:highlight w:val="yellow"/>
        </w:rPr>
        <w:t xml:space="preserve">epeat for all </w:t>
      </w:r>
      <w:r w:rsidR="000503DB" w:rsidRPr="006D464B">
        <w:rPr>
          <w:rFonts w:asciiTheme="minorHAnsi" w:hAnsiTheme="minorHAnsi" w:cstheme="minorHAnsi"/>
          <w:color w:val="000000" w:themeColor="text1"/>
          <w:highlight w:val="yellow"/>
        </w:rPr>
        <w:t>coincubation mixtures</w:t>
      </w:r>
      <w:r w:rsidR="00FF50E4" w:rsidRPr="006D464B">
        <w:rPr>
          <w:rFonts w:asciiTheme="minorHAnsi" w:hAnsiTheme="minorHAnsi" w:cstheme="minorHAnsi"/>
          <w:color w:val="000000" w:themeColor="text1"/>
          <w:highlight w:val="yellow"/>
        </w:rPr>
        <w:t>.</w:t>
      </w:r>
      <w:r w:rsidRPr="006D464B">
        <w:rPr>
          <w:rFonts w:asciiTheme="minorHAnsi" w:hAnsiTheme="minorHAnsi" w:cstheme="minorHAnsi"/>
          <w:color w:val="000000" w:themeColor="text1"/>
          <w:highlight w:val="yellow"/>
        </w:rPr>
        <w:t xml:space="preserve"> </w:t>
      </w:r>
    </w:p>
    <w:p w14:paraId="34B4546F" w14:textId="77777777" w:rsidR="005212EA" w:rsidRPr="006D464B" w:rsidRDefault="005212EA" w:rsidP="0023638B">
      <w:pPr>
        <w:pStyle w:val="af3"/>
        <w:ind w:left="0"/>
        <w:rPr>
          <w:rFonts w:asciiTheme="minorHAnsi" w:hAnsiTheme="minorHAnsi" w:cstheme="minorHAnsi"/>
          <w:color w:val="000000" w:themeColor="text1"/>
          <w:highlight w:val="yellow"/>
        </w:rPr>
      </w:pPr>
    </w:p>
    <w:p w14:paraId="3360B4DA" w14:textId="37A2C87C" w:rsidR="003877CC" w:rsidRPr="006D464B" w:rsidRDefault="00FF50E4"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Using a multichannel pipette, transfer 20</w:t>
      </w:r>
      <w:r w:rsidR="000E4FD5" w:rsidRPr="006D464B">
        <w:rPr>
          <w:rFonts w:asciiTheme="minorHAnsi" w:hAnsiTheme="minorHAnsi" w:cstheme="minorHAnsi"/>
          <w:color w:val="000000" w:themeColor="text1"/>
          <w:highlight w:val="yellow"/>
        </w:rPr>
        <w:t xml:space="preserve"> </w:t>
      </w:r>
      <w:r w:rsidR="003877CC" w:rsidRPr="006D464B">
        <w:rPr>
          <w:highlight w:val="yellow"/>
        </w:rPr>
        <w:sym w:font="Symbol" w:char="F06D"/>
      </w:r>
      <w:r w:rsidR="00656651">
        <w:rPr>
          <w:rFonts w:asciiTheme="minorHAnsi" w:hAnsiTheme="minorHAnsi" w:cstheme="minorHAnsi"/>
          <w:color w:val="000000" w:themeColor="text1"/>
          <w:highlight w:val="yellow"/>
        </w:rPr>
        <w:t xml:space="preserve">L </w:t>
      </w:r>
      <w:r w:rsidRPr="006D464B">
        <w:rPr>
          <w:rFonts w:asciiTheme="minorHAnsi" w:hAnsiTheme="minorHAnsi" w:cstheme="minorHAnsi"/>
          <w:color w:val="000000" w:themeColor="text1"/>
          <w:highlight w:val="yellow"/>
        </w:rPr>
        <w:t xml:space="preserve">from column 1 to 2 and mix by pipetting up and down. Discard </w:t>
      </w:r>
      <w:r w:rsidR="00656651">
        <w:rPr>
          <w:rFonts w:asciiTheme="minorHAnsi" w:hAnsiTheme="minorHAnsi" w:cstheme="minorHAnsi"/>
          <w:color w:val="000000" w:themeColor="text1"/>
          <w:highlight w:val="yellow"/>
        </w:rPr>
        <w:t xml:space="preserve">the </w:t>
      </w:r>
      <w:r w:rsidRPr="006D464B">
        <w:rPr>
          <w:rFonts w:asciiTheme="minorHAnsi" w:hAnsiTheme="minorHAnsi" w:cstheme="minorHAnsi"/>
          <w:color w:val="000000" w:themeColor="text1"/>
          <w:highlight w:val="yellow"/>
        </w:rPr>
        <w:t>tips and repeat for each column</w:t>
      </w:r>
      <w:r w:rsidR="00BA0467" w:rsidRPr="006D464B">
        <w:rPr>
          <w:rFonts w:asciiTheme="minorHAnsi" w:hAnsiTheme="minorHAnsi" w:cstheme="minorHAnsi"/>
          <w:color w:val="000000" w:themeColor="text1"/>
          <w:highlight w:val="yellow"/>
        </w:rPr>
        <w:t xml:space="preserve"> so that by the end, each row </w:t>
      </w:r>
      <w:r w:rsidR="006D020F" w:rsidRPr="006D464B">
        <w:rPr>
          <w:rFonts w:asciiTheme="minorHAnsi" w:hAnsiTheme="minorHAnsi" w:cstheme="minorHAnsi"/>
          <w:color w:val="000000" w:themeColor="text1"/>
          <w:highlight w:val="yellow"/>
        </w:rPr>
        <w:t xml:space="preserve">contains </w:t>
      </w:r>
      <w:r w:rsidR="00BA0467" w:rsidRPr="006D464B">
        <w:rPr>
          <w:rFonts w:asciiTheme="minorHAnsi" w:hAnsiTheme="minorHAnsi" w:cstheme="minorHAnsi"/>
          <w:color w:val="000000" w:themeColor="text1"/>
          <w:highlight w:val="yellow"/>
        </w:rPr>
        <w:t xml:space="preserve">a ten-fold serial dilution of the initial </w:t>
      </w:r>
      <w:r w:rsidR="000503DB" w:rsidRPr="006D464B">
        <w:rPr>
          <w:rFonts w:asciiTheme="minorHAnsi" w:hAnsiTheme="minorHAnsi" w:cstheme="minorHAnsi"/>
          <w:color w:val="000000" w:themeColor="text1"/>
          <w:highlight w:val="yellow"/>
        </w:rPr>
        <w:t>coincubation mixture</w:t>
      </w:r>
      <w:r w:rsidRPr="006D464B">
        <w:rPr>
          <w:rFonts w:asciiTheme="minorHAnsi" w:hAnsiTheme="minorHAnsi" w:cstheme="minorHAnsi"/>
          <w:color w:val="000000" w:themeColor="text1"/>
          <w:highlight w:val="yellow"/>
        </w:rPr>
        <w:t xml:space="preserve">. </w:t>
      </w:r>
    </w:p>
    <w:p w14:paraId="4549A842" w14:textId="77777777" w:rsidR="005212EA" w:rsidRPr="006D464B" w:rsidRDefault="005212EA" w:rsidP="0023638B">
      <w:pPr>
        <w:jc w:val="both"/>
        <w:rPr>
          <w:rFonts w:asciiTheme="minorHAnsi" w:hAnsiTheme="minorHAnsi" w:cstheme="minorHAnsi"/>
          <w:color w:val="000000" w:themeColor="text1"/>
          <w:highlight w:val="yellow"/>
        </w:rPr>
      </w:pPr>
    </w:p>
    <w:p w14:paraId="71C24CDD" w14:textId="790417D6" w:rsidR="00001B3C" w:rsidRPr="006D464B" w:rsidRDefault="00FF50E4" w:rsidP="0023638B">
      <w:pPr>
        <w:jc w:val="both"/>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N</w:t>
      </w:r>
      <w:r w:rsidR="003877CC" w:rsidRPr="006D464B">
        <w:rPr>
          <w:rFonts w:asciiTheme="minorHAnsi" w:hAnsiTheme="minorHAnsi" w:cstheme="minorHAnsi"/>
          <w:color w:val="000000" w:themeColor="text1"/>
          <w:highlight w:val="yellow"/>
        </w:rPr>
        <w:t>OTE</w:t>
      </w:r>
      <w:r w:rsidRPr="006D464B">
        <w:rPr>
          <w:rFonts w:asciiTheme="minorHAnsi" w:hAnsiTheme="minorHAnsi" w:cstheme="minorHAnsi"/>
          <w:color w:val="000000" w:themeColor="text1"/>
          <w:highlight w:val="yellow"/>
        </w:rPr>
        <w:t xml:space="preserve">: </w:t>
      </w:r>
      <w:proofErr w:type="spellStart"/>
      <w:r w:rsidR="00B86DC1" w:rsidRPr="006D464B">
        <w:rPr>
          <w:rFonts w:asciiTheme="minorHAnsi" w:hAnsiTheme="minorHAnsi" w:cstheme="minorHAnsi"/>
          <w:color w:val="000000" w:themeColor="text1"/>
          <w:highlight w:val="yellow"/>
        </w:rPr>
        <w:t>b</w:t>
      </w:r>
      <w:r w:rsidR="00656651">
        <w:rPr>
          <w:rFonts w:asciiTheme="minorHAnsi" w:hAnsiTheme="minorHAnsi" w:cstheme="minorHAnsi"/>
          <w:color w:val="000000" w:themeColor="text1"/>
          <w:highlight w:val="yellow"/>
        </w:rPr>
        <w:t>B</w:t>
      </w:r>
      <w:r w:rsidRPr="006D464B">
        <w:rPr>
          <w:rFonts w:asciiTheme="minorHAnsi" w:hAnsiTheme="minorHAnsi" w:cstheme="minorHAnsi"/>
          <w:color w:val="000000" w:themeColor="text1"/>
          <w:highlight w:val="yellow"/>
        </w:rPr>
        <w:t>e</w:t>
      </w:r>
      <w:proofErr w:type="spellEnd"/>
      <w:r w:rsidRPr="006D464B">
        <w:rPr>
          <w:rFonts w:asciiTheme="minorHAnsi" w:hAnsiTheme="minorHAnsi" w:cstheme="minorHAnsi"/>
          <w:color w:val="000000" w:themeColor="text1"/>
          <w:highlight w:val="yellow"/>
        </w:rPr>
        <w:t xml:space="preserve"> consistent with the number of time</w:t>
      </w:r>
      <w:r w:rsidR="000503DB" w:rsidRPr="006D464B">
        <w:rPr>
          <w:rFonts w:asciiTheme="minorHAnsi" w:hAnsiTheme="minorHAnsi" w:cstheme="minorHAnsi"/>
          <w:color w:val="000000" w:themeColor="text1"/>
          <w:highlight w:val="yellow"/>
        </w:rPr>
        <w:t>s</w:t>
      </w:r>
      <w:r w:rsidRPr="006D464B">
        <w:rPr>
          <w:rFonts w:asciiTheme="minorHAnsi" w:hAnsiTheme="minorHAnsi" w:cstheme="minorHAnsi"/>
          <w:color w:val="000000" w:themeColor="text1"/>
          <w:highlight w:val="yellow"/>
        </w:rPr>
        <w:t xml:space="preserve"> </w:t>
      </w:r>
      <w:r w:rsidR="00BA0467" w:rsidRPr="006D464B">
        <w:rPr>
          <w:rFonts w:asciiTheme="minorHAnsi" w:hAnsiTheme="minorHAnsi" w:cstheme="minorHAnsi"/>
          <w:color w:val="000000" w:themeColor="text1"/>
          <w:highlight w:val="yellow"/>
        </w:rPr>
        <w:t xml:space="preserve">dilutions </w:t>
      </w:r>
      <w:r w:rsidRPr="006D464B">
        <w:rPr>
          <w:rFonts w:asciiTheme="minorHAnsi" w:hAnsiTheme="minorHAnsi" w:cstheme="minorHAnsi"/>
          <w:color w:val="000000" w:themeColor="text1"/>
          <w:highlight w:val="yellow"/>
        </w:rPr>
        <w:t>are pipetted up and down</w:t>
      </w:r>
      <w:r w:rsidR="00BA0467" w:rsidRPr="006D464B">
        <w:rPr>
          <w:rFonts w:asciiTheme="minorHAnsi" w:hAnsiTheme="minorHAnsi" w:cstheme="minorHAnsi"/>
          <w:color w:val="000000" w:themeColor="text1"/>
          <w:highlight w:val="yellow"/>
        </w:rPr>
        <w:t>. For example, depress the pipette handle five times for each dilution to be consistent across the dilution series.</w:t>
      </w:r>
    </w:p>
    <w:p w14:paraId="4A1E4068" w14:textId="77777777" w:rsidR="005212EA" w:rsidRPr="006D464B" w:rsidRDefault="005212EA" w:rsidP="0023638B">
      <w:pPr>
        <w:jc w:val="both"/>
        <w:rPr>
          <w:rFonts w:asciiTheme="minorHAnsi" w:hAnsiTheme="minorHAnsi" w:cstheme="minorHAnsi"/>
          <w:color w:val="000000" w:themeColor="text1"/>
          <w:highlight w:val="yellow"/>
        </w:rPr>
      </w:pPr>
    </w:p>
    <w:p w14:paraId="59E6B498" w14:textId="447419BB" w:rsidR="003877CC" w:rsidRPr="006D464B" w:rsidRDefault="00986C5F"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Using a multichannel pipette fitted with </w:t>
      </w:r>
      <w:r w:rsidR="003D4982" w:rsidRPr="006D464B">
        <w:rPr>
          <w:rFonts w:asciiTheme="minorHAnsi" w:hAnsiTheme="minorHAnsi" w:cstheme="minorHAnsi"/>
          <w:color w:val="000000" w:themeColor="text1"/>
          <w:highlight w:val="yellow"/>
        </w:rPr>
        <w:t>eight</w:t>
      </w:r>
      <w:r w:rsidRPr="006D464B">
        <w:rPr>
          <w:rFonts w:asciiTheme="minorHAnsi" w:hAnsiTheme="minorHAnsi" w:cstheme="minorHAnsi"/>
          <w:color w:val="000000" w:themeColor="text1"/>
          <w:highlight w:val="yellow"/>
        </w:rPr>
        <w:t xml:space="preserve"> tips, aspirate 5 </w:t>
      </w:r>
      <w:r w:rsidRPr="006D464B">
        <w:rPr>
          <w:highlight w:val="yellow"/>
        </w:rPr>
        <w:sym w:font="Symbol" w:char="F06D"/>
      </w:r>
      <w:r w:rsidR="00656651">
        <w:rPr>
          <w:rFonts w:asciiTheme="minorHAnsi" w:hAnsiTheme="minorHAnsi" w:cstheme="minorHAnsi"/>
          <w:color w:val="000000" w:themeColor="text1"/>
          <w:highlight w:val="yellow"/>
        </w:rPr>
        <w:t>L</w:t>
      </w:r>
      <w:r w:rsidRPr="006D464B">
        <w:rPr>
          <w:rFonts w:asciiTheme="minorHAnsi" w:hAnsiTheme="minorHAnsi" w:cstheme="minorHAnsi"/>
          <w:color w:val="000000" w:themeColor="text1"/>
          <w:highlight w:val="yellow"/>
        </w:rPr>
        <w:t xml:space="preserve"> from each well</w:t>
      </w:r>
      <w:r w:rsidRPr="00BD760E">
        <w:rPr>
          <w:rFonts w:asciiTheme="minorHAnsi" w:hAnsiTheme="minorHAnsi" w:cstheme="minorHAnsi"/>
          <w:color w:val="000000" w:themeColor="text1"/>
        </w:rPr>
        <w:t xml:space="preserve"> </w:t>
      </w:r>
      <w:r w:rsidRPr="006D464B">
        <w:rPr>
          <w:rFonts w:asciiTheme="minorHAnsi" w:hAnsiTheme="minorHAnsi" w:cstheme="minorHAnsi"/>
          <w:color w:val="000000" w:themeColor="text1"/>
          <w:highlight w:val="yellow"/>
        </w:rPr>
        <w:t>in a dilution series (i.e.</w:t>
      </w:r>
      <w:r w:rsidR="00656651">
        <w:rPr>
          <w:rFonts w:asciiTheme="minorHAnsi" w:hAnsiTheme="minorHAnsi" w:cstheme="minorHAnsi"/>
          <w:color w:val="000000" w:themeColor="text1"/>
          <w:highlight w:val="yellow"/>
        </w:rPr>
        <w:t>,</w:t>
      </w:r>
      <w:r w:rsidRPr="006D464B">
        <w:rPr>
          <w:rFonts w:asciiTheme="minorHAnsi" w:hAnsiTheme="minorHAnsi" w:cstheme="minorHAnsi"/>
          <w:color w:val="000000" w:themeColor="text1"/>
          <w:highlight w:val="yellow"/>
        </w:rPr>
        <w:t xml:space="preserve"> one row of </w:t>
      </w:r>
      <w:r w:rsidR="003D4982" w:rsidRPr="006D464B">
        <w:rPr>
          <w:rFonts w:asciiTheme="minorHAnsi" w:hAnsiTheme="minorHAnsi" w:cstheme="minorHAnsi"/>
          <w:color w:val="000000" w:themeColor="text1"/>
          <w:highlight w:val="yellow"/>
        </w:rPr>
        <w:t>eight</w:t>
      </w:r>
      <w:r w:rsidRPr="006D464B">
        <w:rPr>
          <w:rFonts w:asciiTheme="minorHAnsi" w:hAnsiTheme="minorHAnsi" w:cstheme="minorHAnsi"/>
          <w:color w:val="000000" w:themeColor="text1"/>
          <w:highlight w:val="yellow"/>
        </w:rPr>
        <w:t xml:space="preserve"> wells) and spot it onto the LBS agar plate that selects for </w:t>
      </w:r>
      <w:r w:rsidR="00CF368F" w:rsidRPr="006D464B">
        <w:rPr>
          <w:rFonts w:asciiTheme="minorHAnsi" w:hAnsiTheme="minorHAnsi" w:cstheme="minorHAnsi"/>
          <w:color w:val="000000" w:themeColor="text1"/>
          <w:highlight w:val="yellow"/>
        </w:rPr>
        <w:t>the reference strain</w:t>
      </w:r>
      <w:r w:rsidR="001940EF" w:rsidRPr="006D464B">
        <w:rPr>
          <w:rFonts w:asciiTheme="minorHAnsi" w:hAnsiTheme="minorHAnsi" w:cstheme="minorHAnsi"/>
          <w:color w:val="000000" w:themeColor="text1"/>
          <w:highlight w:val="yellow"/>
        </w:rPr>
        <w:t xml:space="preserve"> (supplemented with kanamycin)</w:t>
      </w:r>
      <w:r w:rsidR="000A7393" w:rsidRPr="006D464B">
        <w:rPr>
          <w:rFonts w:asciiTheme="minorHAnsi" w:hAnsiTheme="minorHAnsi" w:cstheme="minorHAnsi"/>
          <w:color w:val="000000" w:themeColor="text1"/>
          <w:highlight w:val="yellow"/>
        </w:rPr>
        <w:t xml:space="preserve">. Repeat this step spotting onto the plate selecting for </w:t>
      </w:r>
      <w:r w:rsidR="00E22204" w:rsidRPr="006D464B">
        <w:rPr>
          <w:rFonts w:asciiTheme="minorHAnsi" w:hAnsiTheme="minorHAnsi" w:cstheme="minorHAnsi"/>
          <w:color w:val="000000" w:themeColor="text1"/>
          <w:highlight w:val="yellow"/>
        </w:rPr>
        <w:t xml:space="preserve">the competitor </w:t>
      </w:r>
      <w:r w:rsidR="000A7393" w:rsidRPr="006D464B">
        <w:rPr>
          <w:rFonts w:asciiTheme="minorHAnsi" w:hAnsiTheme="minorHAnsi" w:cstheme="minorHAnsi"/>
          <w:color w:val="000000" w:themeColor="text1"/>
          <w:highlight w:val="yellow"/>
        </w:rPr>
        <w:t>strain</w:t>
      </w:r>
      <w:r w:rsidR="001940EF" w:rsidRPr="006D464B">
        <w:rPr>
          <w:rFonts w:asciiTheme="minorHAnsi" w:hAnsiTheme="minorHAnsi" w:cstheme="minorHAnsi"/>
          <w:color w:val="000000" w:themeColor="text1"/>
          <w:highlight w:val="yellow"/>
        </w:rPr>
        <w:t xml:space="preserve"> (supplemented with chloramphenicol)</w:t>
      </w:r>
      <w:r w:rsidR="000503DB" w:rsidRPr="006D464B">
        <w:rPr>
          <w:rFonts w:asciiTheme="minorHAnsi" w:hAnsiTheme="minorHAnsi" w:cstheme="minorHAnsi"/>
          <w:color w:val="000000" w:themeColor="text1"/>
          <w:highlight w:val="yellow"/>
        </w:rPr>
        <w:t xml:space="preserve"> (</w:t>
      </w:r>
      <w:r w:rsidR="000503DB" w:rsidRPr="006D464B">
        <w:rPr>
          <w:rFonts w:asciiTheme="minorHAnsi" w:hAnsiTheme="minorHAnsi" w:cstheme="minorHAnsi"/>
          <w:b/>
          <w:color w:val="000000" w:themeColor="text1"/>
          <w:highlight w:val="yellow"/>
        </w:rPr>
        <w:t>Figure 2B</w:t>
      </w:r>
      <w:r w:rsidR="000503DB" w:rsidRPr="006D464B">
        <w:rPr>
          <w:rFonts w:asciiTheme="minorHAnsi" w:hAnsiTheme="minorHAnsi" w:cstheme="minorHAnsi"/>
          <w:color w:val="000000" w:themeColor="text1"/>
          <w:highlight w:val="yellow"/>
        </w:rPr>
        <w:t>)</w:t>
      </w:r>
      <w:r w:rsidR="000A7393" w:rsidRPr="006D464B">
        <w:rPr>
          <w:rFonts w:asciiTheme="minorHAnsi" w:hAnsiTheme="minorHAnsi" w:cstheme="minorHAnsi"/>
          <w:color w:val="000000" w:themeColor="text1"/>
          <w:highlight w:val="yellow"/>
        </w:rPr>
        <w:t xml:space="preserve">. </w:t>
      </w:r>
      <w:r w:rsidR="003877CC" w:rsidRPr="006D464B">
        <w:rPr>
          <w:rFonts w:asciiTheme="minorHAnsi" w:hAnsiTheme="minorHAnsi" w:cstheme="minorHAnsi"/>
          <w:color w:val="000000" w:themeColor="text1"/>
          <w:highlight w:val="yellow"/>
        </w:rPr>
        <w:t>Allow</w:t>
      </w:r>
      <w:r w:rsidR="00656651">
        <w:rPr>
          <w:rFonts w:asciiTheme="minorHAnsi" w:hAnsiTheme="minorHAnsi" w:cstheme="minorHAnsi"/>
          <w:color w:val="000000" w:themeColor="text1"/>
          <w:highlight w:val="yellow"/>
        </w:rPr>
        <w:t xml:space="preserve"> the</w:t>
      </w:r>
      <w:r w:rsidR="003877CC" w:rsidRPr="006D464B">
        <w:rPr>
          <w:rFonts w:asciiTheme="minorHAnsi" w:hAnsiTheme="minorHAnsi" w:cstheme="minorHAnsi"/>
          <w:color w:val="000000" w:themeColor="text1"/>
          <w:highlight w:val="yellow"/>
        </w:rPr>
        <w:t xml:space="preserve"> spot</w:t>
      </w:r>
      <w:r w:rsidR="00BA0467" w:rsidRPr="006D464B">
        <w:rPr>
          <w:rFonts w:asciiTheme="minorHAnsi" w:hAnsiTheme="minorHAnsi" w:cstheme="minorHAnsi"/>
          <w:color w:val="000000" w:themeColor="text1"/>
          <w:highlight w:val="yellow"/>
        </w:rPr>
        <w:t>s</w:t>
      </w:r>
      <w:r w:rsidR="003877CC" w:rsidRPr="006D464B">
        <w:rPr>
          <w:rFonts w:asciiTheme="minorHAnsi" w:hAnsiTheme="minorHAnsi" w:cstheme="minorHAnsi"/>
          <w:color w:val="000000" w:themeColor="text1"/>
          <w:highlight w:val="yellow"/>
        </w:rPr>
        <w:t xml:space="preserve"> to dry completely prior to placing in incubator.</w:t>
      </w:r>
    </w:p>
    <w:p w14:paraId="236D1731" w14:textId="77777777" w:rsidR="001940EF" w:rsidRPr="00BD760E" w:rsidRDefault="001940EF" w:rsidP="0023638B">
      <w:pPr>
        <w:jc w:val="both"/>
        <w:rPr>
          <w:rFonts w:asciiTheme="minorHAnsi" w:hAnsiTheme="minorHAnsi" w:cstheme="minorHAnsi"/>
          <w:color w:val="000000" w:themeColor="text1"/>
        </w:rPr>
      </w:pPr>
    </w:p>
    <w:p w14:paraId="788C35C6" w14:textId="47F19167" w:rsidR="000A7393" w:rsidRPr="00BD760E" w:rsidRDefault="005149FB" w:rsidP="0023638B">
      <w:pPr>
        <w:jc w:val="both"/>
        <w:rPr>
          <w:rFonts w:asciiTheme="minorHAnsi" w:hAnsiTheme="minorHAnsi" w:cstheme="minorHAnsi"/>
          <w:color w:val="000000" w:themeColor="text1"/>
        </w:rPr>
      </w:pPr>
      <w:r w:rsidRPr="00BD760E">
        <w:rPr>
          <w:rFonts w:asciiTheme="minorHAnsi" w:hAnsiTheme="minorHAnsi" w:cstheme="minorHAnsi"/>
          <w:color w:val="000000" w:themeColor="text1"/>
        </w:rPr>
        <w:t>N</w:t>
      </w:r>
      <w:r w:rsidR="003877CC" w:rsidRPr="00BD760E">
        <w:rPr>
          <w:rFonts w:asciiTheme="minorHAnsi" w:hAnsiTheme="minorHAnsi" w:cstheme="minorHAnsi"/>
          <w:color w:val="000000" w:themeColor="text1"/>
        </w:rPr>
        <w:t>OTE</w:t>
      </w:r>
      <w:r w:rsidRPr="00BD760E">
        <w:rPr>
          <w:rFonts w:asciiTheme="minorHAnsi" w:hAnsiTheme="minorHAnsi" w:cstheme="minorHAnsi"/>
          <w:color w:val="000000" w:themeColor="text1"/>
        </w:rPr>
        <w:t>:</w:t>
      </w:r>
      <w:r w:rsidR="00FF50E4" w:rsidRPr="00BD760E">
        <w:rPr>
          <w:rFonts w:asciiTheme="minorHAnsi" w:hAnsiTheme="minorHAnsi" w:cstheme="minorHAnsi"/>
          <w:color w:val="000000" w:themeColor="text1"/>
        </w:rPr>
        <w:t xml:space="preserve"> </w:t>
      </w:r>
      <w:r w:rsidR="00656651">
        <w:rPr>
          <w:rFonts w:asciiTheme="minorHAnsi" w:hAnsiTheme="minorHAnsi" w:cstheme="minorHAnsi"/>
          <w:color w:val="000000" w:themeColor="text1"/>
        </w:rPr>
        <w:t>T</w:t>
      </w:r>
      <w:r w:rsidR="00FF50E4" w:rsidRPr="00BD760E">
        <w:rPr>
          <w:rFonts w:asciiTheme="minorHAnsi" w:hAnsiTheme="minorHAnsi" w:cstheme="minorHAnsi"/>
          <w:color w:val="000000" w:themeColor="text1"/>
        </w:rPr>
        <w:t xml:space="preserve">he same tips may be used to </w:t>
      </w:r>
      <w:r w:rsidR="000A7393" w:rsidRPr="00BD760E">
        <w:rPr>
          <w:rFonts w:asciiTheme="minorHAnsi" w:hAnsiTheme="minorHAnsi" w:cstheme="minorHAnsi"/>
          <w:color w:val="000000" w:themeColor="text1"/>
        </w:rPr>
        <w:t xml:space="preserve">spot a replicate dilution series on plates selecting for </w:t>
      </w:r>
      <w:r w:rsidR="00CF368F" w:rsidRPr="00BD760E">
        <w:rPr>
          <w:rFonts w:asciiTheme="minorHAnsi" w:hAnsiTheme="minorHAnsi" w:cstheme="minorHAnsi"/>
          <w:color w:val="000000" w:themeColor="text1"/>
        </w:rPr>
        <w:t xml:space="preserve">the reference and </w:t>
      </w:r>
      <w:r w:rsidR="00E22204" w:rsidRPr="00BD760E">
        <w:rPr>
          <w:rFonts w:asciiTheme="minorHAnsi" w:hAnsiTheme="minorHAnsi" w:cstheme="minorHAnsi"/>
          <w:color w:val="000000" w:themeColor="text1"/>
        </w:rPr>
        <w:t xml:space="preserve">competitor </w:t>
      </w:r>
      <w:proofErr w:type="gramStart"/>
      <w:r w:rsidR="000A7393" w:rsidRPr="00BD760E">
        <w:rPr>
          <w:rFonts w:asciiTheme="minorHAnsi" w:hAnsiTheme="minorHAnsi" w:cstheme="minorHAnsi"/>
          <w:color w:val="000000" w:themeColor="text1"/>
        </w:rPr>
        <w:t>strain, but</w:t>
      </w:r>
      <w:proofErr w:type="gramEnd"/>
      <w:r w:rsidR="000A7393" w:rsidRPr="00BD760E">
        <w:rPr>
          <w:rFonts w:asciiTheme="minorHAnsi" w:hAnsiTheme="minorHAnsi" w:cstheme="minorHAnsi"/>
          <w:color w:val="000000" w:themeColor="text1"/>
        </w:rPr>
        <w:t xml:space="preserve"> must be changed between replicates. </w:t>
      </w:r>
      <w:r w:rsidR="00FF50E4" w:rsidRPr="00BD760E">
        <w:rPr>
          <w:rFonts w:asciiTheme="minorHAnsi" w:hAnsiTheme="minorHAnsi" w:cstheme="minorHAnsi"/>
          <w:color w:val="000000" w:themeColor="text1"/>
        </w:rPr>
        <w:t>Avoid touching the</w:t>
      </w:r>
      <w:r w:rsidR="000A7393" w:rsidRPr="00BD760E">
        <w:rPr>
          <w:rFonts w:asciiTheme="minorHAnsi" w:hAnsiTheme="minorHAnsi" w:cstheme="minorHAnsi"/>
          <w:color w:val="000000" w:themeColor="text1"/>
        </w:rPr>
        <w:t xml:space="preserve"> end of the pipette tip to the LBS agar plates as this can create a depression </w:t>
      </w:r>
      <w:r w:rsidR="00744C58" w:rsidRPr="00BD760E">
        <w:rPr>
          <w:rFonts w:asciiTheme="minorHAnsi" w:hAnsiTheme="minorHAnsi" w:cstheme="minorHAnsi"/>
          <w:color w:val="000000" w:themeColor="text1"/>
        </w:rPr>
        <w:t xml:space="preserve">that </w:t>
      </w:r>
      <w:r w:rsidR="000A7393" w:rsidRPr="00BD760E">
        <w:rPr>
          <w:rFonts w:asciiTheme="minorHAnsi" w:hAnsiTheme="minorHAnsi" w:cstheme="minorHAnsi"/>
          <w:color w:val="000000" w:themeColor="text1"/>
        </w:rPr>
        <w:t xml:space="preserve">can </w:t>
      </w:r>
      <w:r w:rsidR="00744C58" w:rsidRPr="00BD760E">
        <w:rPr>
          <w:rFonts w:asciiTheme="minorHAnsi" w:hAnsiTheme="minorHAnsi" w:cstheme="minorHAnsi"/>
          <w:color w:val="000000" w:themeColor="text1"/>
        </w:rPr>
        <w:t>resemble</w:t>
      </w:r>
      <w:r w:rsidR="000A7393" w:rsidRPr="00BD760E">
        <w:rPr>
          <w:rFonts w:asciiTheme="minorHAnsi" w:hAnsiTheme="minorHAnsi" w:cstheme="minorHAnsi"/>
          <w:color w:val="000000" w:themeColor="text1"/>
        </w:rPr>
        <w:t xml:space="preserve"> a bacterial colony and skew results during plate counts. If the tip does touch the plate, make a note and do not include the depression in colony counts.</w:t>
      </w:r>
    </w:p>
    <w:p w14:paraId="6F81BDC7" w14:textId="77777777" w:rsidR="005212EA" w:rsidRPr="00BD760E" w:rsidRDefault="005212EA" w:rsidP="0023638B">
      <w:pPr>
        <w:jc w:val="both"/>
        <w:rPr>
          <w:rFonts w:asciiTheme="minorHAnsi" w:hAnsiTheme="minorHAnsi" w:cstheme="minorHAnsi"/>
          <w:color w:val="000000" w:themeColor="text1"/>
        </w:rPr>
      </w:pPr>
    </w:p>
    <w:p w14:paraId="6C3C2513" w14:textId="36CBDCF3" w:rsidR="005212EA" w:rsidRPr="00656651" w:rsidRDefault="005149FB" w:rsidP="009B3D23">
      <w:pPr>
        <w:pStyle w:val="af3"/>
        <w:numPr>
          <w:ilvl w:val="1"/>
          <w:numId w:val="3"/>
        </w:numPr>
        <w:ind w:left="0" w:firstLine="0"/>
        <w:rPr>
          <w:rFonts w:asciiTheme="minorHAnsi" w:hAnsiTheme="minorHAnsi" w:cstheme="minorHAnsi"/>
          <w:b/>
          <w:color w:val="000000" w:themeColor="text1"/>
          <w:highlight w:val="yellow"/>
        </w:rPr>
      </w:pPr>
      <w:r w:rsidRPr="00656651">
        <w:rPr>
          <w:rFonts w:asciiTheme="minorHAnsi" w:hAnsiTheme="minorHAnsi" w:cstheme="minorHAnsi"/>
          <w:b/>
          <w:color w:val="000000" w:themeColor="text1"/>
          <w:highlight w:val="yellow"/>
        </w:rPr>
        <w:t xml:space="preserve">Taking </w:t>
      </w:r>
      <w:r w:rsidR="00A2377A" w:rsidRPr="00656651">
        <w:rPr>
          <w:rFonts w:asciiTheme="minorHAnsi" w:hAnsiTheme="minorHAnsi" w:cstheme="minorHAnsi"/>
          <w:b/>
          <w:color w:val="000000" w:themeColor="text1"/>
          <w:highlight w:val="yellow"/>
        </w:rPr>
        <w:t xml:space="preserve">T </w:t>
      </w:r>
      <w:r w:rsidRPr="00656651">
        <w:rPr>
          <w:rFonts w:asciiTheme="minorHAnsi" w:hAnsiTheme="minorHAnsi" w:cstheme="minorHAnsi"/>
          <w:b/>
          <w:color w:val="000000" w:themeColor="text1"/>
          <w:highlight w:val="yellow"/>
        </w:rPr>
        <w:t>final measurements</w:t>
      </w:r>
    </w:p>
    <w:p w14:paraId="06FCB620" w14:textId="77777777" w:rsidR="005212EA" w:rsidRPr="006D464B" w:rsidRDefault="005212EA" w:rsidP="0023638B">
      <w:pPr>
        <w:pStyle w:val="af3"/>
        <w:ind w:left="0"/>
        <w:rPr>
          <w:rFonts w:asciiTheme="minorHAnsi" w:hAnsiTheme="minorHAnsi" w:cstheme="minorHAnsi"/>
          <w:color w:val="000000" w:themeColor="text1"/>
          <w:highlight w:val="yellow"/>
        </w:rPr>
      </w:pPr>
    </w:p>
    <w:p w14:paraId="386BEB53" w14:textId="6204F757" w:rsidR="001940EF" w:rsidRPr="006D464B" w:rsidRDefault="00001B3C"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 xml:space="preserve">After </w:t>
      </w:r>
      <w:r w:rsidR="000A7393" w:rsidRPr="006D464B">
        <w:rPr>
          <w:rFonts w:asciiTheme="minorHAnsi" w:hAnsiTheme="minorHAnsi" w:cstheme="minorHAnsi"/>
          <w:color w:val="000000" w:themeColor="text1"/>
          <w:highlight w:val="yellow"/>
        </w:rPr>
        <w:t xml:space="preserve">the </w:t>
      </w:r>
      <w:r w:rsidR="0049044D" w:rsidRPr="006D464B">
        <w:rPr>
          <w:rFonts w:asciiTheme="minorHAnsi" w:hAnsiTheme="minorHAnsi" w:cstheme="minorHAnsi"/>
          <w:color w:val="000000" w:themeColor="text1"/>
          <w:highlight w:val="yellow"/>
        </w:rPr>
        <w:t xml:space="preserve">coincubation </w:t>
      </w:r>
      <w:r w:rsidR="000A7393" w:rsidRPr="006D464B">
        <w:rPr>
          <w:rFonts w:asciiTheme="minorHAnsi" w:hAnsiTheme="minorHAnsi" w:cstheme="minorHAnsi"/>
          <w:color w:val="000000" w:themeColor="text1"/>
          <w:highlight w:val="yellow"/>
        </w:rPr>
        <w:t xml:space="preserve">spots </w:t>
      </w:r>
      <w:r w:rsidR="0049044D" w:rsidRPr="006D464B">
        <w:rPr>
          <w:rFonts w:asciiTheme="minorHAnsi" w:hAnsiTheme="minorHAnsi" w:cstheme="minorHAnsi"/>
          <w:color w:val="000000" w:themeColor="text1"/>
          <w:highlight w:val="yellow"/>
        </w:rPr>
        <w:t>in the</w:t>
      </w:r>
      <w:r w:rsidR="000A7393" w:rsidRPr="006D464B">
        <w:rPr>
          <w:rFonts w:asciiTheme="minorHAnsi" w:hAnsiTheme="minorHAnsi" w:cstheme="minorHAnsi"/>
          <w:color w:val="000000" w:themeColor="text1"/>
          <w:highlight w:val="yellow"/>
        </w:rPr>
        <w:t xml:space="preserve"> 24-well plates have </w:t>
      </w:r>
      <w:r w:rsidR="00656651">
        <w:rPr>
          <w:rFonts w:asciiTheme="minorHAnsi" w:hAnsiTheme="minorHAnsi" w:cstheme="minorHAnsi"/>
          <w:color w:val="000000" w:themeColor="text1"/>
          <w:highlight w:val="yellow"/>
        </w:rPr>
        <w:t xml:space="preserve">been </w:t>
      </w:r>
      <w:r w:rsidR="000A7393" w:rsidRPr="006D464B">
        <w:rPr>
          <w:rFonts w:asciiTheme="minorHAnsi" w:hAnsiTheme="minorHAnsi" w:cstheme="minorHAnsi"/>
          <w:color w:val="000000" w:themeColor="text1"/>
          <w:highlight w:val="yellow"/>
        </w:rPr>
        <w:t>incubated for 5 h</w:t>
      </w:r>
      <w:r w:rsidR="0049044D" w:rsidRPr="006D464B">
        <w:rPr>
          <w:rFonts w:asciiTheme="minorHAnsi" w:hAnsiTheme="minorHAnsi" w:cstheme="minorHAnsi"/>
          <w:color w:val="000000" w:themeColor="text1"/>
          <w:highlight w:val="yellow"/>
        </w:rPr>
        <w:t xml:space="preserve"> at 24 °C</w:t>
      </w:r>
      <w:r w:rsidR="000A7393" w:rsidRPr="006D464B">
        <w:rPr>
          <w:rFonts w:asciiTheme="minorHAnsi" w:hAnsiTheme="minorHAnsi" w:cstheme="minorHAnsi"/>
          <w:color w:val="000000" w:themeColor="text1"/>
          <w:highlight w:val="yellow"/>
        </w:rPr>
        <w:t xml:space="preserve">, </w:t>
      </w:r>
      <w:r w:rsidR="0049044D" w:rsidRPr="006D464B">
        <w:rPr>
          <w:rFonts w:asciiTheme="minorHAnsi" w:hAnsiTheme="minorHAnsi" w:cstheme="minorHAnsi"/>
          <w:color w:val="000000" w:themeColor="text1"/>
          <w:highlight w:val="yellow"/>
        </w:rPr>
        <w:t xml:space="preserve">add 1 mL </w:t>
      </w:r>
      <w:r w:rsidR="00656651">
        <w:rPr>
          <w:rFonts w:asciiTheme="minorHAnsi" w:hAnsiTheme="minorHAnsi" w:cstheme="minorHAnsi"/>
          <w:color w:val="000000" w:themeColor="text1"/>
          <w:highlight w:val="yellow"/>
        </w:rPr>
        <w:t xml:space="preserve">of </w:t>
      </w:r>
      <w:r w:rsidR="0049044D" w:rsidRPr="006D464B">
        <w:rPr>
          <w:rFonts w:asciiTheme="minorHAnsi" w:hAnsiTheme="minorHAnsi" w:cstheme="minorHAnsi"/>
          <w:color w:val="000000" w:themeColor="text1"/>
          <w:highlight w:val="yellow"/>
        </w:rPr>
        <w:t xml:space="preserve">LBS broth to each well and </w:t>
      </w:r>
      <w:r w:rsidR="000A7393" w:rsidRPr="006D464B">
        <w:rPr>
          <w:rFonts w:asciiTheme="minorHAnsi" w:hAnsiTheme="minorHAnsi" w:cstheme="minorHAnsi"/>
          <w:color w:val="000000" w:themeColor="text1"/>
          <w:highlight w:val="yellow"/>
        </w:rPr>
        <w:t xml:space="preserve">resuspend </w:t>
      </w:r>
      <w:r w:rsidR="00656651">
        <w:rPr>
          <w:rFonts w:asciiTheme="minorHAnsi" w:hAnsiTheme="minorHAnsi" w:cstheme="minorHAnsi"/>
          <w:color w:val="000000" w:themeColor="text1"/>
          <w:highlight w:val="yellow"/>
        </w:rPr>
        <w:t xml:space="preserve">the </w:t>
      </w:r>
      <w:r w:rsidRPr="006D464B">
        <w:rPr>
          <w:rFonts w:asciiTheme="minorHAnsi" w:hAnsiTheme="minorHAnsi" w:cstheme="minorHAnsi"/>
          <w:color w:val="000000" w:themeColor="text1"/>
          <w:highlight w:val="yellow"/>
        </w:rPr>
        <w:t>coincubation spot</w:t>
      </w:r>
      <w:r w:rsidR="0049044D" w:rsidRPr="006D464B">
        <w:rPr>
          <w:rFonts w:asciiTheme="minorHAnsi" w:hAnsiTheme="minorHAnsi" w:cstheme="minorHAnsi"/>
          <w:color w:val="000000" w:themeColor="text1"/>
          <w:highlight w:val="yellow"/>
        </w:rPr>
        <w:t>s</w:t>
      </w:r>
      <w:r w:rsidRPr="006D464B">
        <w:rPr>
          <w:rFonts w:asciiTheme="minorHAnsi" w:hAnsiTheme="minorHAnsi" w:cstheme="minorHAnsi"/>
          <w:color w:val="000000" w:themeColor="text1"/>
          <w:highlight w:val="yellow"/>
        </w:rPr>
        <w:t xml:space="preserve"> by pipetting up and down</w:t>
      </w:r>
      <w:r w:rsidR="001940EF" w:rsidRPr="006D464B">
        <w:rPr>
          <w:rFonts w:asciiTheme="minorHAnsi" w:hAnsiTheme="minorHAnsi" w:cstheme="minorHAnsi"/>
          <w:color w:val="000000" w:themeColor="text1"/>
          <w:highlight w:val="yellow"/>
        </w:rPr>
        <w:t xml:space="preserve"> until all cells are resuspended. Be consistent with the vigor in which </w:t>
      </w:r>
      <w:r w:rsidR="00656651">
        <w:rPr>
          <w:rFonts w:asciiTheme="minorHAnsi" w:hAnsiTheme="minorHAnsi" w:cstheme="minorHAnsi"/>
          <w:color w:val="000000" w:themeColor="text1"/>
          <w:highlight w:val="yellow"/>
        </w:rPr>
        <w:t xml:space="preserve">the </w:t>
      </w:r>
      <w:r w:rsidR="001940EF" w:rsidRPr="006D464B">
        <w:rPr>
          <w:rFonts w:asciiTheme="minorHAnsi" w:hAnsiTheme="minorHAnsi" w:cstheme="minorHAnsi"/>
          <w:color w:val="000000" w:themeColor="text1"/>
          <w:highlight w:val="yellow"/>
        </w:rPr>
        <w:t xml:space="preserve">cells are resuspended across all replicates. For example, depress the pipette handle </w:t>
      </w:r>
      <w:r w:rsidR="00AD7383" w:rsidRPr="006D464B">
        <w:rPr>
          <w:rFonts w:asciiTheme="minorHAnsi" w:hAnsiTheme="minorHAnsi" w:cstheme="minorHAnsi"/>
          <w:color w:val="000000" w:themeColor="text1"/>
          <w:highlight w:val="yellow"/>
        </w:rPr>
        <w:t>eight</w:t>
      </w:r>
      <w:r w:rsidR="001940EF" w:rsidRPr="006D464B">
        <w:rPr>
          <w:rFonts w:asciiTheme="minorHAnsi" w:hAnsiTheme="minorHAnsi" w:cstheme="minorHAnsi"/>
          <w:color w:val="000000" w:themeColor="text1"/>
          <w:highlight w:val="yellow"/>
        </w:rPr>
        <w:t xml:space="preserve"> times to fully resuspend each sample.</w:t>
      </w:r>
      <w:r w:rsidR="003112E4">
        <w:rPr>
          <w:rFonts w:asciiTheme="minorHAnsi" w:hAnsiTheme="minorHAnsi" w:cstheme="minorHAnsi"/>
          <w:color w:val="000000" w:themeColor="text1"/>
          <w:highlight w:val="yellow"/>
        </w:rPr>
        <w:t xml:space="preserve"> </w:t>
      </w:r>
    </w:p>
    <w:p w14:paraId="3556DA83" w14:textId="77777777" w:rsidR="001940EF" w:rsidRPr="006D464B" w:rsidRDefault="001940EF" w:rsidP="0023638B">
      <w:pPr>
        <w:pStyle w:val="af3"/>
        <w:ind w:left="0"/>
        <w:rPr>
          <w:rFonts w:asciiTheme="minorHAnsi" w:hAnsiTheme="minorHAnsi" w:cstheme="minorHAnsi"/>
          <w:color w:val="000000" w:themeColor="text1"/>
          <w:highlight w:val="yellow"/>
        </w:rPr>
      </w:pPr>
    </w:p>
    <w:p w14:paraId="762EC38B" w14:textId="47F634A6" w:rsidR="001940EF" w:rsidRPr="006D464B" w:rsidRDefault="00001B3C" w:rsidP="009B3D23">
      <w:pPr>
        <w:pStyle w:val="af3"/>
        <w:numPr>
          <w:ilvl w:val="2"/>
          <w:numId w:val="3"/>
        </w:numPr>
        <w:ind w:left="0" w:firstLine="0"/>
        <w:rPr>
          <w:highlight w:val="yellow"/>
        </w:rPr>
      </w:pPr>
      <w:r w:rsidRPr="006D464B">
        <w:rPr>
          <w:rFonts w:asciiTheme="minorHAnsi" w:hAnsiTheme="minorHAnsi" w:cstheme="minorHAnsi"/>
          <w:color w:val="000000" w:themeColor="text1"/>
          <w:highlight w:val="yellow"/>
        </w:rPr>
        <w:t xml:space="preserve">Once each coincubation spot is resuspended, </w:t>
      </w:r>
      <w:r w:rsidR="001940EF" w:rsidRPr="006D464B">
        <w:rPr>
          <w:rFonts w:asciiTheme="minorHAnsi" w:hAnsiTheme="minorHAnsi" w:cstheme="minorHAnsi"/>
          <w:color w:val="000000" w:themeColor="text1"/>
          <w:highlight w:val="yellow"/>
        </w:rPr>
        <w:t>prepare a 96-well plate for a serial dilution and LBS agar plates with the appropriate antibiotics on which to spot the dilution in the same way as step 2.4.1.</w:t>
      </w:r>
    </w:p>
    <w:p w14:paraId="48DD68DC" w14:textId="77777777" w:rsidR="001940EF" w:rsidRPr="006D464B" w:rsidRDefault="001940EF" w:rsidP="0023638B">
      <w:pPr>
        <w:pStyle w:val="af3"/>
        <w:ind w:left="0"/>
        <w:rPr>
          <w:rFonts w:asciiTheme="minorHAnsi" w:hAnsiTheme="minorHAnsi" w:cstheme="minorHAnsi"/>
          <w:color w:val="000000" w:themeColor="text1"/>
          <w:highlight w:val="yellow"/>
        </w:rPr>
      </w:pPr>
    </w:p>
    <w:p w14:paraId="33AB330C" w14:textId="75E07BE4" w:rsidR="001940EF" w:rsidRPr="006D464B" w:rsidRDefault="00786413" w:rsidP="009B3D23">
      <w:pPr>
        <w:pStyle w:val="af3"/>
        <w:numPr>
          <w:ilvl w:val="2"/>
          <w:numId w:val="3"/>
        </w:numPr>
        <w:ind w:left="0" w:firstLine="0"/>
        <w:rPr>
          <w:rFonts w:asciiTheme="minorHAnsi" w:hAnsiTheme="minorHAnsi" w:cstheme="minorHAnsi"/>
          <w:color w:val="000000" w:themeColor="text1"/>
          <w:highlight w:val="yellow"/>
        </w:rPr>
      </w:pPr>
      <w:r w:rsidRPr="006D464B">
        <w:rPr>
          <w:rFonts w:asciiTheme="minorHAnsi" w:hAnsiTheme="minorHAnsi" w:cstheme="minorHAnsi"/>
          <w:color w:val="000000" w:themeColor="text1"/>
          <w:highlight w:val="yellow"/>
        </w:rPr>
        <w:t>Perform steps 2.4.</w:t>
      </w:r>
      <w:r w:rsidR="00744C58" w:rsidRPr="006D464B">
        <w:rPr>
          <w:rFonts w:asciiTheme="minorHAnsi" w:hAnsiTheme="minorHAnsi" w:cstheme="minorHAnsi"/>
          <w:color w:val="000000" w:themeColor="text1"/>
          <w:highlight w:val="yellow"/>
        </w:rPr>
        <w:t>2</w:t>
      </w:r>
      <w:r w:rsidR="00656651">
        <w:rPr>
          <w:rFonts w:asciiTheme="minorHAnsi" w:hAnsiTheme="minorHAnsi" w:cstheme="minorHAnsi"/>
          <w:color w:val="000000" w:themeColor="text1"/>
          <w:highlight w:val="yellow"/>
        </w:rPr>
        <w:t>-</w:t>
      </w:r>
      <w:r w:rsidRPr="006D464B">
        <w:rPr>
          <w:rFonts w:asciiTheme="minorHAnsi" w:hAnsiTheme="minorHAnsi" w:cstheme="minorHAnsi"/>
          <w:color w:val="000000" w:themeColor="text1"/>
          <w:highlight w:val="yellow"/>
        </w:rPr>
        <w:t>2.4.</w:t>
      </w:r>
      <w:r w:rsidR="00F00DFD">
        <w:rPr>
          <w:rFonts w:asciiTheme="minorHAnsi" w:hAnsiTheme="minorHAnsi" w:cstheme="minorHAnsi"/>
          <w:color w:val="000000" w:themeColor="text1"/>
          <w:highlight w:val="yellow"/>
        </w:rPr>
        <w:t>6</w:t>
      </w:r>
      <w:r w:rsidRPr="006D464B">
        <w:rPr>
          <w:rFonts w:asciiTheme="minorHAnsi" w:hAnsiTheme="minorHAnsi" w:cstheme="minorHAnsi"/>
          <w:color w:val="000000" w:themeColor="text1"/>
          <w:highlight w:val="yellow"/>
        </w:rPr>
        <w:t xml:space="preserve"> to complete the serial dilution for T final measurements.</w:t>
      </w:r>
    </w:p>
    <w:p w14:paraId="0AE7B76F" w14:textId="3C386AAD" w:rsidR="000424F2" w:rsidRDefault="000424F2" w:rsidP="0023638B">
      <w:pPr>
        <w:jc w:val="both"/>
        <w:rPr>
          <w:rFonts w:asciiTheme="minorHAnsi" w:hAnsiTheme="minorHAnsi" w:cstheme="minorHAnsi"/>
          <w:color w:val="000000" w:themeColor="text1"/>
        </w:rPr>
      </w:pPr>
    </w:p>
    <w:p w14:paraId="17D846BF" w14:textId="3985D2E4" w:rsidR="004037E6" w:rsidRPr="00351474" w:rsidRDefault="004037E6" w:rsidP="002363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56651">
        <w:rPr>
          <w:rFonts w:asciiTheme="minorHAnsi" w:hAnsiTheme="minorHAnsi" w:cstheme="minorHAnsi"/>
          <w:color w:val="000000" w:themeColor="text1"/>
        </w:rPr>
        <w:t>A</w:t>
      </w:r>
      <w:r>
        <w:rPr>
          <w:rFonts w:asciiTheme="minorHAnsi" w:hAnsiTheme="minorHAnsi" w:cstheme="minorHAnsi"/>
          <w:color w:val="000000" w:themeColor="text1"/>
        </w:rPr>
        <w:t>n important control should be included during initial optimization of the coincubation assay. A</w:t>
      </w:r>
      <w:r w:rsidRPr="00351474">
        <w:rPr>
          <w:rFonts w:asciiTheme="minorHAnsi" w:hAnsiTheme="minorHAnsi" w:cstheme="minorHAnsi"/>
          <w:color w:val="000000" w:themeColor="text1"/>
        </w:rPr>
        <w:t>t the end of the coincubation period</w:t>
      </w:r>
      <w:r w:rsidR="00656651">
        <w:rPr>
          <w:rFonts w:asciiTheme="minorHAnsi" w:hAnsiTheme="minorHAnsi" w:cstheme="minorHAnsi"/>
          <w:color w:val="000000" w:themeColor="text1"/>
        </w:rPr>
        <w:t>,</w:t>
      </w:r>
      <w:r w:rsidRPr="00351474">
        <w:rPr>
          <w:rFonts w:asciiTheme="minorHAnsi" w:hAnsiTheme="minorHAnsi" w:cstheme="minorHAnsi"/>
          <w:color w:val="000000" w:themeColor="text1"/>
        </w:rPr>
        <w:t xml:space="preserve"> plate the mixed strains onto media that includes both antibiotics. Neither strain should be able to grow unless 1) a spontaneous mutation occurs, or 2) selectable markers are exchanged between strains.</w:t>
      </w:r>
      <w:r w:rsidR="003112E4">
        <w:rPr>
          <w:rFonts w:asciiTheme="minorHAnsi" w:hAnsiTheme="minorHAnsi" w:cstheme="minorHAnsi"/>
          <w:color w:val="000000" w:themeColor="text1"/>
        </w:rPr>
        <w:t xml:space="preserve"> </w:t>
      </w:r>
    </w:p>
    <w:p w14:paraId="51AA81A1" w14:textId="77777777" w:rsidR="004037E6" w:rsidRPr="000A7393" w:rsidRDefault="004037E6" w:rsidP="0023638B">
      <w:pPr>
        <w:jc w:val="both"/>
        <w:rPr>
          <w:rFonts w:asciiTheme="minorHAnsi" w:hAnsiTheme="minorHAnsi" w:cstheme="minorHAnsi"/>
          <w:color w:val="000000" w:themeColor="text1"/>
        </w:rPr>
      </w:pPr>
    </w:p>
    <w:p w14:paraId="5F1D69C3" w14:textId="18288D86" w:rsidR="003877CC" w:rsidRPr="00420D45" w:rsidRDefault="00786413" w:rsidP="009B3D23">
      <w:pPr>
        <w:pStyle w:val="af3"/>
        <w:numPr>
          <w:ilvl w:val="0"/>
          <w:numId w:val="1"/>
        </w:numPr>
        <w:ind w:left="0" w:firstLine="0"/>
        <w:rPr>
          <w:rFonts w:asciiTheme="minorHAnsi" w:hAnsiTheme="minorHAnsi" w:cstheme="minorHAnsi"/>
          <w:b/>
          <w:color w:val="000000" w:themeColor="text1"/>
        </w:rPr>
      </w:pPr>
      <w:r>
        <w:rPr>
          <w:rFonts w:asciiTheme="minorHAnsi" w:hAnsiTheme="minorHAnsi" w:cstheme="minorHAnsi"/>
          <w:b/>
          <w:color w:val="000000" w:themeColor="text1"/>
        </w:rPr>
        <w:t>V</w:t>
      </w:r>
      <w:r w:rsidR="001F3877" w:rsidRPr="00420D45">
        <w:rPr>
          <w:rFonts w:asciiTheme="minorHAnsi" w:hAnsiTheme="minorHAnsi" w:cstheme="minorHAnsi"/>
          <w:b/>
          <w:color w:val="000000" w:themeColor="text1"/>
        </w:rPr>
        <w:t>isualiz</w:t>
      </w:r>
      <w:r w:rsidR="00656651">
        <w:rPr>
          <w:rFonts w:asciiTheme="minorHAnsi" w:hAnsiTheme="minorHAnsi" w:cstheme="minorHAnsi"/>
          <w:b/>
          <w:color w:val="000000" w:themeColor="text1"/>
        </w:rPr>
        <w:t>ing</w:t>
      </w:r>
      <w:r w:rsidR="001F3877" w:rsidRPr="00420D45">
        <w:rPr>
          <w:rFonts w:asciiTheme="minorHAnsi" w:hAnsiTheme="minorHAnsi" w:cstheme="minorHAnsi"/>
          <w:b/>
          <w:color w:val="000000" w:themeColor="text1"/>
        </w:rPr>
        <w:t xml:space="preserve"> coincubations</w:t>
      </w:r>
      <w:r w:rsidR="00001B3C" w:rsidRPr="00420D45">
        <w:rPr>
          <w:rFonts w:asciiTheme="minorHAnsi" w:hAnsiTheme="minorHAnsi" w:cstheme="minorHAnsi"/>
          <w:b/>
          <w:color w:val="000000" w:themeColor="text1"/>
        </w:rPr>
        <w:t xml:space="preserve"> using </w:t>
      </w:r>
      <w:r w:rsidR="001F3877" w:rsidRPr="00420D45">
        <w:rPr>
          <w:rFonts w:asciiTheme="minorHAnsi" w:hAnsiTheme="minorHAnsi" w:cstheme="minorHAnsi"/>
          <w:b/>
          <w:color w:val="000000" w:themeColor="text1"/>
        </w:rPr>
        <w:t>f</w:t>
      </w:r>
      <w:r w:rsidR="00444E7E" w:rsidRPr="00420D45">
        <w:rPr>
          <w:rFonts w:asciiTheme="minorHAnsi" w:hAnsiTheme="minorHAnsi" w:cstheme="minorHAnsi"/>
          <w:b/>
          <w:color w:val="000000" w:themeColor="text1"/>
        </w:rPr>
        <w:t>luorescence microscopy</w:t>
      </w:r>
    </w:p>
    <w:p w14:paraId="5C0660C6" w14:textId="77777777" w:rsidR="005212EA" w:rsidRPr="00420D45" w:rsidRDefault="005212EA" w:rsidP="0023638B">
      <w:pPr>
        <w:pStyle w:val="af3"/>
        <w:ind w:left="0"/>
        <w:rPr>
          <w:rFonts w:asciiTheme="minorHAnsi" w:hAnsiTheme="minorHAnsi" w:cstheme="minorHAnsi"/>
          <w:b/>
          <w:color w:val="000000" w:themeColor="text1"/>
        </w:rPr>
      </w:pPr>
    </w:p>
    <w:p w14:paraId="32B85F0C" w14:textId="427C21BE" w:rsidR="000A7393" w:rsidRDefault="000A7393" w:rsidP="009B3D23">
      <w:pPr>
        <w:pStyle w:val="af3"/>
        <w:numPr>
          <w:ilvl w:val="1"/>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Image each coincubation spot on LBS agar petri plates from step</w:t>
      </w:r>
      <w:r w:rsidR="00F00DFD">
        <w:rPr>
          <w:rFonts w:asciiTheme="minorHAnsi" w:hAnsiTheme="minorHAnsi" w:cstheme="minorHAnsi"/>
          <w:color w:val="000000" w:themeColor="text1"/>
        </w:rPr>
        <w:t>s</w:t>
      </w:r>
      <w:r>
        <w:rPr>
          <w:rFonts w:asciiTheme="minorHAnsi" w:hAnsiTheme="minorHAnsi" w:cstheme="minorHAnsi"/>
          <w:color w:val="000000" w:themeColor="text1"/>
        </w:rPr>
        <w:t xml:space="preserve"> 2.</w:t>
      </w:r>
      <w:r w:rsidR="00E22204">
        <w:rPr>
          <w:rFonts w:asciiTheme="minorHAnsi" w:hAnsiTheme="minorHAnsi" w:cstheme="minorHAnsi"/>
          <w:color w:val="000000" w:themeColor="text1"/>
        </w:rPr>
        <w:t>3</w:t>
      </w:r>
      <w:r>
        <w:rPr>
          <w:rFonts w:asciiTheme="minorHAnsi" w:hAnsiTheme="minorHAnsi" w:cstheme="minorHAnsi"/>
          <w:color w:val="000000" w:themeColor="text1"/>
        </w:rPr>
        <w:t>.3</w:t>
      </w:r>
      <w:r w:rsidR="00F00DFD">
        <w:rPr>
          <w:rFonts w:asciiTheme="minorHAnsi" w:hAnsiTheme="minorHAnsi" w:cstheme="minorHAnsi"/>
          <w:color w:val="000000" w:themeColor="text1"/>
        </w:rPr>
        <w:t xml:space="preserve"> and 2.3.4</w:t>
      </w:r>
      <w:r>
        <w:rPr>
          <w:rFonts w:asciiTheme="minorHAnsi" w:hAnsiTheme="minorHAnsi" w:cstheme="minorHAnsi"/>
          <w:color w:val="000000" w:themeColor="text1"/>
        </w:rPr>
        <w:t xml:space="preserve"> using a stereo microscope equipped for green and red fluorescence detection, which correspond with </w:t>
      </w:r>
      <w:r w:rsidR="000A5BC1">
        <w:rPr>
          <w:rFonts w:asciiTheme="minorHAnsi" w:hAnsiTheme="minorHAnsi" w:cstheme="minorHAnsi"/>
          <w:color w:val="000000" w:themeColor="text1"/>
        </w:rPr>
        <w:t xml:space="preserve">the </w:t>
      </w:r>
      <w:r>
        <w:rPr>
          <w:rFonts w:asciiTheme="minorHAnsi" w:hAnsiTheme="minorHAnsi" w:cstheme="minorHAnsi"/>
          <w:color w:val="000000" w:themeColor="text1"/>
        </w:rPr>
        <w:t>fluorescence protein</w:t>
      </w:r>
      <w:r w:rsidR="00661673">
        <w:rPr>
          <w:rFonts w:asciiTheme="minorHAnsi" w:hAnsiTheme="minorHAnsi" w:cstheme="minorHAnsi"/>
          <w:color w:val="000000" w:themeColor="text1"/>
        </w:rPr>
        <w:t>s</w:t>
      </w:r>
      <w:r>
        <w:rPr>
          <w:rFonts w:asciiTheme="minorHAnsi" w:hAnsiTheme="minorHAnsi" w:cstheme="minorHAnsi"/>
          <w:color w:val="000000" w:themeColor="text1"/>
        </w:rPr>
        <w:t xml:space="preserve"> being expressed on the stable plasmids. </w:t>
      </w:r>
    </w:p>
    <w:p w14:paraId="6B5898F6" w14:textId="77777777" w:rsidR="000A7393" w:rsidRDefault="000A7393" w:rsidP="0023638B">
      <w:pPr>
        <w:pStyle w:val="af3"/>
        <w:ind w:left="0"/>
        <w:rPr>
          <w:rFonts w:asciiTheme="minorHAnsi" w:hAnsiTheme="minorHAnsi" w:cstheme="minorHAnsi"/>
          <w:color w:val="000000" w:themeColor="text1"/>
        </w:rPr>
      </w:pPr>
    </w:p>
    <w:p w14:paraId="5C902F55" w14:textId="13145EB9" w:rsidR="003565C0" w:rsidRDefault="000A7393" w:rsidP="009B3D23">
      <w:pPr>
        <w:pStyle w:val="af3"/>
        <w:numPr>
          <w:ilvl w:val="1"/>
          <w:numId w:val="1"/>
        </w:numPr>
        <w:ind w:left="0" w:firstLine="0"/>
        <w:rPr>
          <w:rFonts w:asciiTheme="minorHAnsi" w:hAnsiTheme="minorHAnsi" w:cstheme="minorHAnsi"/>
          <w:color w:val="000000" w:themeColor="text1"/>
        </w:rPr>
      </w:pPr>
      <w:r w:rsidRPr="003565C0">
        <w:rPr>
          <w:rFonts w:asciiTheme="minorHAnsi" w:hAnsiTheme="minorHAnsi" w:cstheme="minorHAnsi"/>
          <w:color w:val="000000" w:themeColor="text1"/>
        </w:rPr>
        <w:t>Begin by taking</w:t>
      </w:r>
      <w:r>
        <w:rPr>
          <w:rFonts w:asciiTheme="minorHAnsi" w:hAnsiTheme="minorHAnsi" w:cstheme="minorHAnsi"/>
          <w:color w:val="000000" w:themeColor="text1"/>
        </w:rPr>
        <w:t xml:space="preserve"> images of </w:t>
      </w:r>
      <w:r w:rsidR="00E22204">
        <w:rPr>
          <w:rFonts w:asciiTheme="minorHAnsi" w:hAnsiTheme="minorHAnsi" w:cstheme="minorHAnsi"/>
          <w:color w:val="000000" w:themeColor="text1"/>
        </w:rPr>
        <w:t xml:space="preserve">the </w:t>
      </w:r>
      <w:r>
        <w:rPr>
          <w:rFonts w:asciiTheme="minorHAnsi" w:hAnsiTheme="minorHAnsi" w:cstheme="minorHAnsi"/>
          <w:color w:val="000000" w:themeColor="text1"/>
        </w:rPr>
        <w:t>control coincubation spot (</w:t>
      </w:r>
      <w:r w:rsidR="00E22204">
        <w:rPr>
          <w:rFonts w:asciiTheme="minorHAnsi" w:hAnsiTheme="minorHAnsi" w:cstheme="minorHAnsi"/>
          <w:color w:val="000000" w:themeColor="text1"/>
        </w:rPr>
        <w:t>reference strain pVSV102 + reference strain pVSV208</w:t>
      </w:r>
      <w:r w:rsidR="0040524E">
        <w:rPr>
          <w:rFonts w:asciiTheme="minorHAnsi" w:hAnsiTheme="minorHAnsi" w:cstheme="minorHAnsi"/>
          <w:color w:val="000000" w:themeColor="text1"/>
        </w:rPr>
        <w:t>).</w:t>
      </w:r>
      <w:r w:rsidRPr="0040524E">
        <w:rPr>
          <w:rFonts w:asciiTheme="minorHAnsi" w:hAnsiTheme="minorHAnsi" w:cstheme="minorHAnsi"/>
          <w:color w:val="000000" w:themeColor="text1"/>
        </w:rPr>
        <w:t xml:space="preserve"> </w:t>
      </w:r>
    </w:p>
    <w:p w14:paraId="4B8C4330" w14:textId="77777777" w:rsidR="003565C0" w:rsidRDefault="003565C0" w:rsidP="0023638B">
      <w:pPr>
        <w:pStyle w:val="af3"/>
        <w:ind w:left="0"/>
        <w:rPr>
          <w:rFonts w:asciiTheme="minorHAnsi" w:hAnsiTheme="minorHAnsi" w:cstheme="minorHAnsi"/>
          <w:color w:val="000000" w:themeColor="text1"/>
        </w:rPr>
      </w:pPr>
    </w:p>
    <w:p w14:paraId="13AB1DD1" w14:textId="210128D5" w:rsidR="003565C0" w:rsidRPr="00656651" w:rsidRDefault="000A7393" w:rsidP="009B3D23">
      <w:pPr>
        <w:pStyle w:val="af3"/>
        <w:numPr>
          <w:ilvl w:val="2"/>
          <w:numId w:val="1"/>
        </w:numPr>
        <w:rPr>
          <w:rFonts w:asciiTheme="minorHAnsi" w:hAnsiTheme="minorHAnsi" w:cstheme="minorHAnsi"/>
          <w:color w:val="000000" w:themeColor="text1"/>
        </w:rPr>
      </w:pPr>
      <w:r w:rsidRPr="00656651">
        <w:rPr>
          <w:rFonts w:asciiTheme="minorHAnsi" w:hAnsiTheme="minorHAnsi" w:cstheme="minorHAnsi"/>
          <w:color w:val="000000" w:themeColor="text1"/>
        </w:rPr>
        <w:t xml:space="preserve">Adjust magnification so </w:t>
      </w:r>
      <w:r w:rsidR="00E22204" w:rsidRPr="00656651">
        <w:rPr>
          <w:rFonts w:asciiTheme="minorHAnsi" w:hAnsiTheme="minorHAnsi" w:cstheme="minorHAnsi"/>
          <w:color w:val="000000" w:themeColor="text1"/>
        </w:rPr>
        <w:t>the</w:t>
      </w:r>
      <w:r w:rsidRPr="00656651">
        <w:rPr>
          <w:rFonts w:asciiTheme="minorHAnsi" w:hAnsiTheme="minorHAnsi" w:cstheme="minorHAnsi"/>
          <w:color w:val="000000" w:themeColor="text1"/>
        </w:rPr>
        <w:t xml:space="preserve"> spot is in focus</w:t>
      </w:r>
      <w:r w:rsidR="000A5BC1" w:rsidRPr="00656651">
        <w:rPr>
          <w:rFonts w:asciiTheme="minorHAnsi" w:hAnsiTheme="minorHAnsi" w:cstheme="minorHAnsi"/>
          <w:color w:val="000000" w:themeColor="text1"/>
        </w:rPr>
        <w:t>.</w:t>
      </w:r>
      <w:r w:rsidRPr="00656651">
        <w:rPr>
          <w:rFonts w:asciiTheme="minorHAnsi" w:hAnsiTheme="minorHAnsi" w:cstheme="minorHAnsi"/>
          <w:color w:val="000000" w:themeColor="text1"/>
        </w:rPr>
        <w:t xml:space="preserve"> </w:t>
      </w:r>
    </w:p>
    <w:p w14:paraId="2F4DBC66" w14:textId="77777777" w:rsidR="003565C0" w:rsidRDefault="003565C0" w:rsidP="0023638B">
      <w:pPr>
        <w:pStyle w:val="af3"/>
        <w:rPr>
          <w:rFonts w:asciiTheme="minorHAnsi" w:hAnsiTheme="minorHAnsi" w:cstheme="minorHAnsi"/>
          <w:color w:val="000000" w:themeColor="text1"/>
        </w:rPr>
      </w:pPr>
    </w:p>
    <w:p w14:paraId="03983791" w14:textId="77777777" w:rsidR="003565C0" w:rsidRDefault="000A5BC1" w:rsidP="009B3D23">
      <w:pPr>
        <w:pStyle w:val="af3"/>
        <w:numPr>
          <w:ilvl w:val="2"/>
          <w:numId w:val="1"/>
        </w:numPr>
        <w:rPr>
          <w:rFonts w:asciiTheme="minorHAnsi" w:hAnsiTheme="minorHAnsi" w:cstheme="minorHAnsi"/>
          <w:color w:val="000000" w:themeColor="text1"/>
        </w:rPr>
      </w:pPr>
      <w:r w:rsidRPr="006D464B">
        <w:rPr>
          <w:rFonts w:asciiTheme="minorHAnsi" w:hAnsiTheme="minorHAnsi" w:cstheme="minorHAnsi"/>
          <w:color w:val="000000" w:themeColor="text1"/>
        </w:rPr>
        <w:t>Using the appropriate excitation light and filter to observe GFP, a</w:t>
      </w:r>
      <w:r w:rsidR="000A7393" w:rsidRPr="006D464B">
        <w:rPr>
          <w:rFonts w:asciiTheme="minorHAnsi" w:hAnsiTheme="minorHAnsi" w:cstheme="minorHAnsi"/>
          <w:color w:val="000000" w:themeColor="text1"/>
        </w:rPr>
        <w:t>djust</w:t>
      </w:r>
      <w:r w:rsidR="00E22204" w:rsidRPr="006D464B">
        <w:rPr>
          <w:rFonts w:asciiTheme="minorHAnsi" w:hAnsiTheme="minorHAnsi" w:cstheme="minorHAnsi"/>
          <w:color w:val="000000" w:themeColor="text1"/>
        </w:rPr>
        <w:t xml:space="preserve"> the</w:t>
      </w:r>
      <w:r w:rsidR="000A7393" w:rsidRPr="006D464B">
        <w:rPr>
          <w:rFonts w:asciiTheme="minorHAnsi" w:hAnsiTheme="minorHAnsi" w:cstheme="minorHAnsi"/>
          <w:color w:val="000000" w:themeColor="text1"/>
        </w:rPr>
        <w:t xml:space="preserve"> exposure time so only fluorescence from the </w:t>
      </w:r>
      <w:r w:rsidRPr="006D464B">
        <w:rPr>
          <w:rFonts w:asciiTheme="minorHAnsi" w:hAnsiTheme="minorHAnsi" w:cstheme="minorHAnsi"/>
          <w:color w:val="000000" w:themeColor="text1"/>
        </w:rPr>
        <w:t xml:space="preserve">coincubation </w:t>
      </w:r>
      <w:r w:rsidR="000A7393" w:rsidRPr="006D464B">
        <w:rPr>
          <w:rFonts w:asciiTheme="minorHAnsi" w:hAnsiTheme="minorHAnsi" w:cstheme="minorHAnsi"/>
          <w:color w:val="000000" w:themeColor="text1"/>
        </w:rPr>
        <w:t>spot is detectable</w:t>
      </w:r>
      <w:r w:rsidRPr="006D464B">
        <w:rPr>
          <w:rFonts w:asciiTheme="minorHAnsi" w:hAnsiTheme="minorHAnsi" w:cstheme="minorHAnsi"/>
          <w:color w:val="000000" w:themeColor="text1"/>
        </w:rPr>
        <w:t xml:space="preserve"> and any background fluorescence from the media is low or not visible</w:t>
      </w:r>
      <w:r w:rsidR="00E22204" w:rsidRPr="006D464B">
        <w:rPr>
          <w:rFonts w:asciiTheme="minorHAnsi" w:hAnsiTheme="minorHAnsi" w:cstheme="minorHAnsi"/>
          <w:color w:val="000000" w:themeColor="text1"/>
        </w:rPr>
        <w:t>.</w:t>
      </w:r>
    </w:p>
    <w:p w14:paraId="551116F3" w14:textId="77777777" w:rsidR="003565C0" w:rsidRPr="006D464B" w:rsidRDefault="003565C0" w:rsidP="0023638B">
      <w:pPr>
        <w:pStyle w:val="af3"/>
        <w:rPr>
          <w:rFonts w:asciiTheme="minorHAnsi" w:hAnsiTheme="minorHAnsi" w:cstheme="minorHAnsi"/>
          <w:color w:val="000000" w:themeColor="text1"/>
        </w:rPr>
      </w:pPr>
    </w:p>
    <w:p w14:paraId="3745A9AA" w14:textId="440F0995" w:rsidR="000A7393" w:rsidRPr="006D464B" w:rsidRDefault="000A5BC1" w:rsidP="009B3D23">
      <w:pPr>
        <w:pStyle w:val="af3"/>
        <w:numPr>
          <w:ilvl w:val="2"/>
          <w:numId w:val="1"/>
        </w:numPr>
        <w:rPr>
          <w:rFonts w:asciiTheme="minorHAnsi" w:hAnsiTheme="minorHAnsi" w:cstheme="minorHAnsi"/>
          <w:color w:val="000000" w:themeColor="text1"/>
        </w:rPr>
      </w:pPr>
      <w:r w:rsidRPr="006D464B">
        <w:rPr>
          <w:rFonts w:asciiTheme="minorHAnsi" w:hAnsiTheme="minorHAnsi" w:cstheme="minorHAnsi"/>
          <w:color w:val="000000" w:themeColor="text1"/>
        </w:rPr>
        <w:t>Change the excitation light and filter to observe RFP, adjusting the exposure time to minimize background from the medium.</w:t>
      </w:r>
    </w:p>
    <w:p w14:paraId="1437C788" w14:textId="77777777" w:rsidR="000A7393" w:rsidRDefault="000A7393" w:rsidP="0023638B">
      <w:pPr>
        <w:pStyle w:val="af3"/>
        <w:ind w:left="0"/>
        <w:rPr>
          <w:rFonts w:asciiTheme="minorHAnsi" w:hAnsiTheme="minorHAnsi" w:cstheme="minorHAnsi"/>
          <w:color w:val="000000" w:themeColor="text1"/>
        </w:rPr>
      </w:pPr>
    </w:p>
    <w:p w14:paraId="2FA9DFE0" w14:textId="2B125697" w:rsidR="003565C0" w:rsidRDefault="000A7393" w:rsidP="009B3D23">
      <w:pPr>
        <w:pStyle w:val="af3"/>
        <w:numPr>
          <w:ilvl w:val="1"/>
          <w:numId w:val="1"/>
        </w:numPr>
        <w:ind w:left="0" w:firstLine="0"/>
        <w:rPr>
          <w:rFonts w:asciiTheme="minorHAnsi" w:hAnsiTheme="minorHAnsi" w:cstheme="minorHAnsi"/>
          <w:color w:val="000000" w:themeColor="text1"/>
        </w:rPr>
      </w:pPr>
      <w:r w:rsidRPr="003565C0">
        <w:rPr>
          <w:rFonts w:asciiTheme="minorHAnsi" w:hAnsiTheme="minorHAnsi" w:cstheme="minorHAnsi"/>
          <w:color w:val="000000" w:themeColor="text1"/>
        </w:rPr>
        <w:t>For each coincubation spot from</w:t>
      </w:r>
      <w:r>
        <w:rPr>
          <w:rFonts w:asciiTheme="minorHAnsi" w:hAnsiTheme="minorHAnsi" w:cstheme="minorHAnsi"/>
          <w:color w:val="000000" w:themeColor="text1"/>
        </w:rPr>
        <w:t xml:space="preserve"> the experimental treatments, image for </w:t>
      </w:r>
      <w:r w:rsidR="00E22204">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using the GFP filter</w:t>
      </w:r>
      <w:r w:rsidR="000A5BC1">
        <w:rPr>
          <w:rFonts w:asciiTheme="minorHAnsi" w:hAnsiTheme="minorHAnsi" w:cstheme="minorHAnsi"/>
          <w:color w:val="000000" w:themeColor="text1"/>
        </w:rPr>
        <w:t xml:space="preserve"> and exposure time determined in step 3.</w:t>
      </w:r>
      <w:r w:rsidR="00656651">
        <w:rPr>
          <w:rFonts w:asciiTheme="minorHAnsi" w:hAnsiTheme="minorHAnsi" w:cstheme="minorHAnsi"/>
          <w:color w:val="000000" w:themeColor="text1"/>
        </w:rPr>
        <w:t>2</w:t>
      </w:r>
      <w:r w:rsidR="000A5BC1">
        <w:rPr>
          <w:rFonts w:asciiTheme="minorHAnsi" w:hAnsiTheme="minorHAnsi" w:cstheme="minorHAnsi"/>
          <w:color w:val="000000" w:themeColor="text1"/>
        </w:rPr>
        <w:t>.</w:t>
      </w:r>
      <w:r w:rsidR="00F00DFD">
        <w:rPr>
          <w:rFonts w:asciiTheme="minorHAnsi" w:hAnsiTheme="minorHAnsi" w:cstheme="minorHAnsi"/>
          <w:color w:val="000000" w:themeColor="text1"/>
        </w:rPr>
        <w:t>2.</w:t>
      </w:r>
      <w:r w:rsidR="000A5BC1">
        <w:rPr>
          <w:rFonts w:asciiTheme="minorHAnsi" w:hAnsiTheme="minorHAnsi" w:cstheme="minorHAnsi"/>
          <w:color w:val="000000" w:themeColor="text1"/>
        </w:rPr>
        <w:t xml:space="preserve"> </w:t>
      </w:r>
    </w:p>
    <w:p w14:paraId="4EDF9FA3" w14:textId="77777777" w:rsidR="003565C0" w:rsidRPr="006D464B" w:rsidRDefault="003565C0" w:rsidP="0023638B">
      <w:pPr>
        <w:pStyle w:val="af3"/>
        <w:rPr>
          <w:rFonts w:asciiTheme="minorHAnsi" w:hAnsiTheme="minorHAnsi" w:cstheme="minorHAnsi"/>
          <w:color w:val="000000" w:themeColor="text1"/>
        </w:rPr>
      </w:pPr>
    </w:p>
    <w:p w14:paraId="7657D4BF" w14:textId="527B0A5B" w:rsidR="000A7393" w:rsidRPr="00656651" w:rsidRDefault="00656651" w:rsidP="009B3D23">
      <w:pPr>
        <w:pStyle w:val="af3"/>
        <w:numPr>
          <w:ilvl w:val="1"/>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I</w:t>
      </w:r>
      <w:r w:rsidR="000A5BC1" w:rsidRPr="00656651">
        <w:rPr>
          <w:rFonts w:asciiTheme="minorHAnsi" w:hAnsiTheme="minorHAnsi" w:cstheme="minorHAnsi"/>
          <w:color w:val="000000" w:themeColor="text1"/>
        </w:rPr>
        <w:t>mage</w:t>
      </w:r>
      <w:r w:rsidR="000A7393" w:rsidRPr="00656651">
        <w:rPr>
          <w:rFonts w:asciiTheme="minorHAnsi" w:hAnsiTheme="minorHAnsi" w:cstheme="minorHAnsi"/>
          <w:color w:val="000000" w:themeColor="text1"/>
        </w:rPr>
        <w:t xml:space="preserve"> </w:t>
      </w:r>
      <w:r w:rsidR="00E22204" w:rsidRPr="00656651">
        <w:rPr>
          <w:rFonts w:asciiTheme="minorHAnsi" w:hAnsiTheme="minorHAnsi" w:cstheme="minorHAnsi"/>
          <w:color w:val="000000" w:themeColor="text1"/>
        </w:rPr>
        <w:t xml:space="preserve">the competitor </w:t>
      </w:r>
      <w:r w:rsidR="000A7393" w:rsidRPr="00656651">
        <w:rPr>
          <w:rFonts w:asciiTheme="minorHAnsi" w:hAnsiTheme="minorHAnsi" w:cstheme="minorHAnsi"/>
          <w:color w:val="000000" w:themeColor="text1"/>
        </w:rPr>
        <w:t>strain using the RFP filter</w:t>
      </w:r>
      <w:r w:rsidR="000A5BC1" w:rsidRPr="00656651">
        <w:rPr>
          <w:rFonts w:asciiTheme="minorHAnsi" w:hAnsiTheme="minorHAnsi" w:cstheme="minorHAnsi"/>
          <w:color w:val="000000" w:themeColor="text1"/>
        </w:rPr>
        <w:t>, adjusting the exposure time so that fluorescence is only observed from the coincubation spot and background fluorescence from the medium is minimal</w:t>
      </w:r>
      <w:r w:rsidR="000A7393" w:rsidRPr="00656651">
        <w:rPr>
          <w:rFonts w:asciiTheme="minorHAnsi" w:hAnsiTheme="minorHAnsi" w:cstheme="minorHAnsi"/>
          <w:color w:val="000000" w:themeColor="text1"/>
        </w:rPr>
        <w:t>. Save both images and name them to include both strain IDs, the replicate number, the incubation time when the image was taken (</w:t>
      </w:r>
      <w:r w:rsidR="003112E4">
        <w:rPr>
          <w:rFonts w:asciiTheme="minorHAnsi" w:hAnsiTheme="minorHAnsi" w:cstheme="minorHAnsi"/>
          <w:color w:val="000000" w:themeColor="text1"/>
        </w:rPr>
        <w:t>e.g.,</w:t>
      </w:r>
      <w:r w:rsidR="00661673" w:rsidRPr="00656651">
        <w:rPr>
          <w:rFonts w:asciiTheme="minorHAnsi" w:hAnsiTheme="minorHAnsi" w:cstheme="minorHAnsi"/>
          <w:color w:val="000000" w:themeColor="text1"/>
        </w:rPr>
        <w:t xml:space="preserve"> </w:t>
      </w:r>
      <w:r w:rsidR="000A7393" w:rsidRPr="00656651">
        <w:rPr>
          <w:rFonts w:asciiTheme="minorHAnsi" w:hAnsiTheme="minorHAnsi" w:cstheme="minorHAnsi"/>
          <w:color w:val="000000" w:themeColor="text1"/>
        </w:rPr>
        <w:t xml:space="preserve">24 h). Repeat for all replicates. </w:t>
      </w:r>
    </w:p>
    <w:p w14:paraId="750CF331" w14:textId="77777777" w:rsidR="00EC1EB2" w:rsidRPr="006B2EE4" w:rsidRDefault="00EC1EB2" w:rsidP="0023638B">
      <w:pPr>
        <w:jc w:val="both"/>
        <w:rPr>
          <w:rFonts w:asciiTheme="minorHAnsi" w:hAnsiTheme="minorHAnsi" w:cstheme="minorHAnsi"/>
          <w:color w:val="000000" w:themeColor="text1"/>
        </w:rPr>
      </w:pPr>
    </w:p>
    <w:p w14:paraId="3C825D27" w14:textId="2F554F61" w:rsidR="004C2553" w:rsidRPr="00656651" w:rsidRDefault="00EC1EB2" w:rsidP="0023638B">
      <w:pPr>
        <w:jc w:val="both"/>
        <w:rPr>
          <w:rFonts w:asciiTheme="minorHAnsi" w:hAnsiTheme="minorHAnsi" w:cstheme="minorHAnsi"/>
          <w:color w:val="000000" w:themeColor="text1"/>
        </w:rPr>
      </w:pPr>
      <w:r w:rsidRPr="00656651">
        <w:rPr>
          <w:rFonts w:asciiTheme="minorHAnsi" w:hAnsiTheme="minorHAnsi" w:cstheme="minorHAnsi"/>
          <w:color w:val="000000" w:themeColor="text1"/>
        </w:rPr>
        <w:t xml:space="preserve">NOTE: </w:t>
      </w:r>
      <w:r w:rsidR="001909CF" w:rsidRPr="00656651">
        <w:rPr>
          <w:rFonts w:asciiTheme="minorHAnsi" w:hAnsiTheme="minorHAnsi" w:cstheme="minorHAnsi"/>
          <w:color w:val="000000" w:themeColor="text1"/>
        </w:rPr>
        <w:t>Co</w:t>
      </w:r>
      <w:r w:rsidR="004C2553" w:rsidRPr="00656651">
        <w:rPr>
          <w:rFonts w:asciiTheme="minorHAnsi" w:hAnsiTheme="minorHAnsi" w:cstheme="minorHAnsi"/>
          <w:color w:val="000000" w:themeColor="text1"/>
        </w:rPr>
        <w:t xml:space="preserve">incubation time may need to be adjusted for different plasmids or bacterial species. See discussion for optimization. </w:t>
      </w:r>
    </w:p>
    <w:p w14:paraId="38D83ACB" w14:textId="77777777" w:rsidR="00A2377A" w:rsidRPr="00A7104F" w:rsidRDefault="00A2377A" w:rsidP="0023638B">
      <w:pPr>
        <w:pStyle w:val="af3"/>
        <w:ind w:left="0"/>
        <w:rPr>
          <w:rFonts w:asciiTheme="minorHAnsi" w:hAnsiTheme="minorHAnsi" w:cstheme="minorHAnsi"/>
          <w:color w:val="000000" w:themeColor="text1"/>
        </w:rPr>
      </w:pPr>
    </w:p>
    <w:p w14:paraId="3FF2B7B3" w14:textId="0BBF09B9" w:rsidR="003877CC" w:rsidRDefault="00001B3C" w:rsidP="009B3D23">
      <w:pPr>
        <w:pStyle w:val="af3"/>
        <w:numPr>
          <w:ilvl w:val="0"/>
          <w:numId w:val="1"/>
        </w:numPr>
        <w:ind w:left="0" w:firstLine="0"/>
        <w:rPr>
          <w:rFonts w:asciiTheme="minorHAnsi" w:hAnsiTheme="minorHAnsi" w:cstheme="minorHAnsi"/>
          <w:b/>
          <w:color w:val="000000" w:themeColor="text1"/>
        </w:rPr>
      </w:pPr>
      <w:r w:rsidRPr="005212EA">
        <w:rPr>
          <w:rFonts w:asciiTheme="minorHAnsi" w:hAnsiTheme="minorHAnsi" w:cstheme="minorHAnsi"/>
          <w:b/>
          <w:color w:val="000000" w:themeColor="text1"/>
        </w:rPr>
        <w:t>Data analysis</w:t>
      </w:r>
    </w:p>
    <w:p w14:paraId="3AE4B295" w14:textId="77777777" w:rsidR="005212EA" w:rsidRPr="005212EA" w:rsidRDefault="005212EA" w:rsidP="0023638B">
      <w:pPr>
        <w:pStyle w:val="af3"/>
        <w:ind w:left="0"/>
        <w:rPr>
          <w:rFonts w:asciiTheme="minorHAnsi" w:hAnsiTheme="minorHAnsi" w:cstheme="minorHAnsi"/>
          <w:b/>
          <w:color w:val="000000" w:themeColor="text1"/>
        </w:rPr>
      </w:pPr>
    </w:p>
    <w:p w14:paraId="13778E2F" w14:textId="42551E1B" w:rsidR="000424F2" w:rsidRPr="003112E4" w:rsidRDefault="000424F2" w:rsidP="009B3D23">
      <w:pPr>
        <w:pStyle w:val="af3"/>
        <w:numPr>
          <w:ilvl w:val="1"/>
          <w:numId w:val="1"/>
        </w:numPr>
        <w:ind w:left="0" w:firstLine="0"/>
        <w:rPr>
          <w:rFonts w:asciiTheme="minorHAnsi" w:hAnsiTheme="minorHAnsi" w:cstheme="minorHAnsi"/>
          <w:b/>
          <w:color w:val="000000" w:themeColor="text1"/>
        </w:rPr>
      </w:pPr>
      <w:r w:rsidRPr="003112E4">
        <w:rPr>
          <w:rFonts w:asciiTheme="minorHAnsi" w:hAnsiTheme="minorHAnsi" w:cstheme="minorHAnsi"/>
          <w:b/>
          <w:color w:val="000000" w:themeColor="text1"/>
        </w:rPr>
        <w:t>C</w:t>
      </w:r>
      <w:r w:rsidR="001561B6" w:rsidRPr="003112E4">
        <w:rPr>
          <w:rFonts w:asciiTheme="minorHAnsi" w:hAnsiTheme="minorHAnsi" w:cstheme="minorHAnsi"/>
          <w:b/>
          <w:color w:val="000000" w:themeColor="text1"/>
        </w:rPr>
        <w:t>alculat</w:t>
      </w:r>
      <w:r w:rsidR="003112E4" w:rsidRPr="003112E4">
        <w:rPr>
          <w:rFonts w:asciiTheme="minorHAnsi" w:hAnsiTheme="minorHAnsi" w:cstheme="minorHAnsi"/>
          <w:b/>
          <w:color w:val="000000" w:themeColor="text1"/>
        </w:rPr>
        <w:t>ing</w:t>
      </w:r>
      <w:r w:rsidRPr="003112E4">
        <w:rPr>
          <w:rFonts w:asciiTheme="minorHAnsi" w:hAnsiTheme="minorHAnsi" w:cstheme="minorHAnsi"/>
          <w:b/>
          <w:color w:val="000000" w:themeColor="text1"/>
        </w:rPr>
        <w:t xml:space="preserve"> CFUs for each </w:t>
      </w:r>
      <w:r w:rsidR="00654761" w:rsidRPr="003112E4">
        <w:rPr>
          <w:rFonts w:asciiTheme="minorHAnsi" w:hAnsiTheme="minorHAnsi" w:cstheme="minorHAnsi"/>
          <w:b/>
          <w:color w:val="000000" w:themeColor="text1"/>
        </w:rPr>
        <w:t xml:space="preserve">control and </w:t>
      </w:r>
      <w:r w:rsidRPr="003112E4">
        <w:rPr>
          <w:rFonts w:asciiTheme="minorHAnsi" w:hAnsiTheme="minorHAnsi" w:cstheme="minorHAnsi"/>
          <w:b/>
          <w:color w:val="000000" w:themeColor="text1"/>
        </w:rPr>
        <w:t>experimental treatment at each timepoint</w:t>
      </w:r>
      <w:r w:rsidR="00986C5F" w:rsidRPr="003112E4">
        <w:rPr>
          <w:rFonts w:asciiTheme="minorHAnsi" w:hAnsiTheme="minorHAnsi" w:cstheme="minorHAnsi"/>
          <w:b/>
          <w:color w:val="000000" w:themeColor="text1"/>
        </w:rPr>
        <w:t xml:space="preserve"> (T start and T final)</w:t>
      </w:r>
    </w:p>
    <w:p w14:paraId="1D8A0313" w14:textId="08ADED5C" w:rsidR="000424F2" w:rsidRDefault="000424F2"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4A28979" w14:textId="17E95F13" w:rsidR="00986C5F" w:rsidRDefault="000424F2" w:rsidP="009B3D23">
      <w:pPr>
        <w:pStyle w:val="af3"/>
        <w:numPr>
          <w:ilvl w:val="2"/>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Once </w:t>
      </w:r>
      <w:r w:rsidR="003112E4">
        <w:rPr>
          <w:rFonts w:asciiTheme="minorHAnsi" w:hAnsiTheme="minorHAnsi" w:cstheme="minorHAnsi"/>
          <w:color w:val="000000" w:themeColor="text1"/>
        </w:rPr>
        <w:t xml:space="preserve">the </w:t>
      </w:r>
      <w:r>
        <w:rPr>
          <w:rFonts w:asciiTheme="minorHAnsi" w:hAnsiTheme="minorHAnsi" w:cstheme="minorHAnsi"/>
          <w:color w:val="000000" w:themeColor="text1"/>
        </w:rPr>
        <w:t>colonies are visible on serial dilution plates</w:t>
      </w:r>
      <w:r w:rsidR="001F3877" w:rsidRPr="000424F2">
        <w:rPr>
          <w:rFonts w:asciiTheme="minorHAnsi" w:hAnsiTheme="minorHAnsi" w:cstheme="minorHAnsi"/>
          <w:color w:val="000000" w:themeColor="text1"/>
        </w:rPr>
        <w:t xml:space="preserve"> (e</w:t>
      </w:r>
      <w:r w:rsidR="003112E4">
        <w:rPr>
          <w:rFonts w:asciiTheme="minorHAnsi" w:hAnsiTheme="minorHAnsi" w:cstheme="minorHAnsi"/>
          <w:color w:val="000000" w:themeColor="text1"/>
        </w:rPr>
        <w:t>.g.,</w:t>
      </w:r>
      <w:r w:rsidR="001F3877" w:rsidRPr="000424F2">
        <w:rPr>
          <w:rFonts w:asciiTheme="minorHAnsi" w:hAnsiTheme="minorHAnsi" w:cstheme="minorHAnsi"/>
          <w:color w:val="000000" w:themeColor="text1"/>
        </w:rPr>
        <w:t xml:space="preserve"> 24 h at 24</w:t>
      </w:r>
      <w:r w:rsidRPr="000424F2">
        <w:rPr>
          <w:rFonts w:asciiTheme="minorHAnsi" w:hAnsiTheme="minorHAnsi" w:cstheme="minorHAnsi"/>
          <w:color w:val="000000" w:themeColor="text1"/>
        </w:rPr>
        <w:t xml:space="preserve"> </w:t>
      </w:r>
      <w:r w:rsidRPr="00420D45">
        <w:sym w:font="Symbol" w:char="F0B0"/>
      </w:r>
      <w:r w:rsidR="001F3877" w:rsidRPr="000424F2">
        <w:rPr>
          <w:rFonts w:asciiTheme="minorHAnsi" w:hAnsiTheme="minorHAnsi" w:cstheme="minorHAnsi"/>
          <w:color w:val="000000" w:themeColor="text1"/>
        </w:rPr>
        <w:t xml:space="preserve">C for </w:t>
      </w:r>
      <w:r w:rsidR="001F3877" w:rsidRPr="000424F2">
        <w:rPr>
          <w:rFonts w:asciiTheme="minorHAnsi" w:hAnsiTheme="minorHAnsi" w:cstheme="minorHAnsi"/>
          <w:i/>
          <w:color w:val="000000" w:themeColor="text1"/>
        </w:rPr>
        <w:t>V. fischeri</w:t>
      </w:r>
      <w:r w:rsidR="001F3877" w:rsidRPr="000424F2">
        <w:rPr>
          <w:rFonts w:asciiTheme="minorHAnsi" w:hAnsiTheme="minorHAnsi" w:cstheme="minorHAnsi"/>
          <w:color w:val="000000" w:themeColor="text1"/>
        </w:rPr>
        <w:t>)</w:t>
      </w:r>
      <w:r w:rsidR="00001B3C" w:rsidRPr="000424F2">
        <w:rPr>
          <w:rFonts w:asciiTheme="minorHAnsi" w:hAnsiTheme="minorHAnsi" w:cstheme="minorHAnsi"/>
          <w:color w:val="000000" w:themeColor="text1"/>
        </w:rPr>
        <w:t>, identify the dilution</w:t>
      </w:r>
      <w:r w:rsidR="00BF17A2">
        <w:rPr>
          <w:rFonts w:asciiTheme="minorHAnsi" w:hAnsiTheme="minorHAnsi" w:cstheme="minorHAnsi"/>
          <w:color w:val="000000" w:themeColor="text1"/>
        </w:rPr>
        <w:t xml:space="preserve"> factor</w:t>
      </w:r>
      <w:r w:rsidR="00001B3C" w:rsidRPr="000424F2">
        <w:rPr>
          <w:rFonts w:asciiTheme="minorHAnsi" w:hAnsiTheme="minorHAnsi" w:cstheme="minorHAnsi"/>
          <w:color w:val="000000" w:themeColor="text1"/>
        </w:rPr>
        <w:t xml:space="preserve"> where individual colonies can be counted</w:t>
      </w:r>
      <w:r w:rsidR="00194B84">
        <w:rPr>
          <w:rFonts w:asciiTheme="minorHAnsi" w:hAnsiTheme="minorHAnsi" w:cstheme="minorHAnsi"/>
          <w:color w:val="000000" w:themeColor="text1"/>
        </w:rPr>
        <w:t xml:space="preserve"> and have not grown together into large, multi-colony clusters</w:t>
      </w:r>
      <w:r w:rsidR="004861E7">
        <w:rPr>
          <w:rFonts w:asciiTheme="minorHAnsi" w:hAnsiTheme="minorHAnsi" w:cstheme="minorHAnsi"/>
          <w:color w:val="000000" w:themeColor="text1"/>
        </w:rPr>
        <w:t xml:space="preserve"> (</w:t>
      </w:r>
      <w:r w:rsidR="004861E7" w:rsidRPr="003A3DCB">
        <w:rPr>
          <w:rFonts w:asciiTheme="minorHAnsi" w:hAnsiTheme="minorHAnsi" w:cstheme="minorHAnsi"/>
          <w:b/>
          <w:color w:val="000000" w:themeColor="text1"/>
        </w:rPr>
        <w:t>Fig</w:t>
      </w:r>
      <w:r w:rsidR="003A3DCB" w:rsidRPr="003A3DCB">
        <w:rPr>
          <w:rFonts w:asciiTheme="minorHAnsi" w:hAnsiTheme="minorHAnsi" w:cstheme="minorHAnsi"/>
          <w:b/>
          <w:color w:val="000000" w:themeColor="text1"/>
        </w:rPr>
        <w:t>ure</w:t>
      </w:r>
      <w:r w:rsidR="004861E7" w:rsidRPr="003A3DCB">
        <w:rPr>
          <w:rFonts w:asciiTheme="minorHAnsi" w:hAnsiTheme="minorHAnsi" w:cstheme="minorHAnsi"/>
          <w:b/>
          <w:color w:val="000000" w:themeColor="text1"/>
        </w:rPr>
        <w:t xml:space="preserve"> 2B</w:t>
      </w:r>
      <w:r w:rsidR="004861E7">
        <w:rPr>
          <w:rFonts w:asciiTheme="minorHAnsi" w:hAnsiTheme="minorHAnsi" w:cstheme="minorHAnsi"/>
          <w:color w:val="000000" w:themeColor="text1"/>
        </w:rPr>
        <w:t>)</w:t>
      </w:r>
      <w:r w:rsidR="00001B3C" w:rsidRPr="000424F2">
        <w:rPr>
          <w:rFonts w:asciiTheme="minorHAnsi" w:hAnsiTheme="minorHAnsi" w:cstheme="minorHAnsi"/>
          <w:color w:val="000000" w:themeColor="text1"/>
        </w:rPr>
        <w:t xml:space="preserve">. </w:t>
      </w:r>
      <w:r w:rsidR="00986C5F">
        <w:rPr>
          <w:rFonts w:asciiTheme="minorHAnsi" w:hAnsiTheme="minorHAnsi" w:cstheme="minorHAnsi"/>
          <w:color w:val="000000" w:themeColor="text1"/>
        </w:rPr>
        <w:t>For each replicate, count and record the number of individual colonies for a given dilution. This number represents the CFUs for that replicate.</w:t>
      </w:r>
      <w:r w:rsidR="003112E4">
        <w:rPr>
          <w:rFonts w:asciiTheme="minorHAnsi" w:hAnsiTheme="minorHAnsi" w:cstheme="minorHAnsi"/>
          <w:color w:val="000000" w:themeColor="text1"/>
        </w:rPr>
        <w:t xml:space="preserve"> </w:t>
      </w:r>
    </w:p>
    <w:p w14:paraId="1509E488" w14:textId="72E1F488" w:rsidR="005212EA" w:rsidRDefault="005212EA" w:rsidP="0023638B">
      <w:pPr>
        <w:pStyle w:val="af3"/>
        <w:ind w:left="0"/>
        <w:rPr>
          <w:rFonts w:asciiTheme="minorHAnsi" w:hAnsiTheme="minorHAnsi" w:cstheme="minorHAnsi"/>
          <w:color w:val="000000" w:themeColor="text1"/>
        </w:rPr>
      </w:pPr>
    </w:p>
    <w:p w14:paraId="4931C131" w14:textId="7A9D84B8" w:rsidR="000424F2" w:rsidRDefault="000424F2" w:rsidP="009B3D23">
      <w:pPr>
        <w:pStyle w:val="af3"/>
        <w:numPr>
          <w:ilvl w:val="2"/>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Convert </w:t>
      </w:r>
      <w:r w:rsidR="00F262CA">
        <w:rPr>
          <w:rFonts w:asciiTheme="minorHAnsi" w:hAnsiTheme="minorHAnsi" w:cstheme="minorHAnsi"/>
          <w:color w:val="000000" w:themeColor="text1"/>
        </w:rPr>
        <w:t xml:space="preserve">CFUs for the dilution to total </w:t>
      </w:r>
      <w:r>
        <w:rPr>
          <w:rFonts w:asciiTheme="minorHAnsi" w:hAnsiTheme="minorHAnsi" w:cstheme="minorHAnsi"/>
          <w:color w:val="000000" w:themeColor="text1"/>
        </w:rPr>
        <w:t xml:space="preserve">CFUs for each strain </w:t>
      </w:r>
      <w:r w:rsidR="00986C5F">
        <w:rPr>
          <w:rFonts w:asciiTheme="minorHAnsi" w:hAnsiTheme="minorHAnsi" w:cstheme="minorHAnsi"/>
          <w:color w:val="000000" w:themeColor="text1"/>
        </w:rPr>
        <w:t xml:space="preserve">in the </w:t>
      </w:r>
      <w:r w:rsidR="006B60F5">
        <w:rPr>
          <w:rFonts w:asciiTheme="minorHAnsi" w:hAnsiTheme="minorHAnsi" w:cstheme="minorHAnsi"/>
          <w:color w:val="000000" w:themeColor="text1"/>
        </w:rPr>
        <w:t>co</w:t>
      </w:r>
      <w:r w:rsidR="00986C5F">
        <w:rPr>
          <w:rFonts w:asciiTheme="minorHAnsi" w:hAnsiTheme="minorHAnsi" w:cstheme="minorHAnsi"/>
          <w:color w:val="000000" w:themeColor="text1"/>
        </w:rPr>
        <w:t xml:space="preserve">incubation </w:t>
      </w:r>
      <w:r>
        <w:rPr>
          <w:rFonts w:asciiTheme="minorHAnsi" w:hAnsiTheme="minorHAnsi" w:cstheme="minorHAnsi"/>
          <w:color w:val="000000" w:themeColor="text1"/>
        </w:rPr>
        <w:t>using the formula below:</w:t>
      </w:r>
    </w:p>
    <w:p w14:paraId="70CE516F" w14:textId="77777777" w:rsidR="000424F2" w:rsidRPr="000424F2" w:rsidRDefault="000424F2" w:rsidP="0023638B">
      <w:pPr>
        <w:pStyle w:val="af3"/>
        <w:ind w:left="0"/>
        <w:rPr>
          <w:rFonts w:asciiTheme="minorHAnsi" w:hAnsiTheme="minorHAnsi" w:cstheme="minorHAnsi"/>
          <w:color w:val="000000" w:themeColor="text1"/>
        </w:rPr>
      </w:pPr>
    </w:p>
    <w:p w14:paraId="485FFB11" w14:textId="6CDA0937" w:rsidR="00F262CA" w:rsidRDefault="00E22204"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w:t>
      </w:r>
      <w:r w:rsidR="00BF17A2">
        <w:rPr>
          <w:rFonts w:asciiTheme="minorHAnsi" w:hAnsiTheme="minorHAnsi" w:cstheme="minorHAnsi"/>
          <w:color w:val="000000" w:themeColor="text1"/>
        </w:rPr>
        <w:t xml:space="preserve"> </w:t>
      </w:r>
      <w:r>
        <w:rPr>
          <w:rFonts w:asciiTheme="minorHAnsi" w:hAnsiTheme="minorHAnsi" w:cstheme="minorHAnsi"/>
          <w:color w:val="000000" w:themeColor="text1"/>
        </w:rPr>
        <w:t>CFUs</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8"/>
      </w:r>
      <w:r>
        <w:rPr>
          <w:rFonts w:asciiTheme="minorHAnsi" w:hAnsiTheme="minorHAnsi" w:cstheme="minorHAnsi"/>
          <w:color w:val="000000" w:themeColor="text1"/>
        </w:rPr>
        <w:t xml:space="preserve"> (dilution factor</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vol</w:t>
      </w:r>
      <w:r w:rsidR="00EC00C6">
        <w:rPr>
          <w:rFonts w:asciiTheme="minorHAnsi" w:hAnsiTheme="minorHAnsi" w:cstheme="minorHAnsi"/>
          <w:color w:val="000000" w:themeColor="text1"/>
        </w:rPr>
        <w:t>.</w:t>
      </w:r>
      <w:r>
        <w:rPr>
          <w:rFonts w:asciiTheme="minorHAnsi" w:hAnsiTheme="minorHAnsi" w:cstheme="minorHAnsi"/>
          <w:color w:val="000000" w:themeColor="text1"/>
        </w:rPr>
        <w:t xml:space="preserve"> of dilution spot)]</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vol</w:t>
      </w:r>
      <w:r w:rsidR="00EC00C6">
        <w:rPr>
          <w:rFonts w:asciiTheme="minorHAnsi" w:hAnsiTheme="minorHAnsi" w:cstheme="minorHAnsi"/>
          <w:color w:val="000000" w:themeColor="text1"/>
        </w:rPr>
        <w:t>.</w:t>
      </w:r>
      <w:r>
        <w:rPr>
          <w:rFonts w:asciiTheme="minorHAnsi" w:hAnsiTheme="minorHAnsi" w:cstheme="minorHAnsi"/>
          <w:color w:val="000000" w:themeColor="text1"/>
        </w:rPr>
        <w:t xml:space="preserve"> of the undiluted sample</w:t>
      </w:r>
      <w:r w:rsidR="003D4982">
        <w:rPr>
          <w:rFonts w:asciiTheme="minorHAnsi" w:hAnsiTheme="minorHAnsi" w:cstheme="minorHAnsi"/>
          <w:color w:val="000000" w:themeColor="text1"/>
        </w:rPr>
        <w:t xml:space="preserve"> = total CFUs</w:t>
      </w:r>
    </w:p>
    <w:p w14:paraId="1B86AC75" w14:textId="77777777" w:rsidR="00083416" w:rsidRDefault="00083416" w:rsidP="0023638B">
      <w:pPr>
        <w:pStyle w:val="af3"/>
        <w:ind w:left="0"/>
        <w:rPr>
          <w:rFonts w:asciiTheme="minorHAnsi" w:hAnsiTheme="minorHAnsi" w:cstheme="minorHAnsi"/>
          <w:color w:val="000000" w:themeColor="text1"/>
        </w:rPr>
      </w:pPr>
    </w:p>
    <w:p w14:paraId="04F77AD3" w14:textId="51577A86" w:rsidR="00F262CA" w:rsidRDefault="00F262CA"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Example:</w:t>
      </w:r>
      <w:r w:rsidR="003112E4">
        <w:rPr>
          <w:rFonts w:asciiTheme="minorHAnsi" w:hAnsiTheme="minorHAnsi" w:cstheme="minorHAnsi"/>
          <w:color w:val="000000" w:themeColor="text1"/>
        </w:rPr>
        <w:t xml:space="preserve"> </w:t>
      </w:r>
      <w:r w:rsidR="00B21324">
        <w:rPr>
          <w:rFonts w:asciiTheme="minorHAnsi" w:hAnsiTheme="minorHAnsi" w:cstheme="minorHAnsi"/>
          <w:color w:val="000000" w:themeColor="text1"/>
        </w:rPr>
        <w:tab/>
        <w:t xml:space="preserve">T0: </w:t>
      </w:r>
      <w:r w:rsidR="00761A4E">
        <w:rPr>
          <w:rFonts w:asciiTheme="minorHAnsi" w:hAnsiTheme="minorHAnsi" w:cstheme="minorHAnsi"/>
          <w:color w:val="000000" w:themeColor="text1"/>
        </w:rPr>
        <w:t>[</w:t>
      </w:r>
      <w:r w:rsidR="006B60F5">
        <w:rPr>
          <w:rFonts w:asciiTheme="minorHAnsi" w:hAnsiTheme="minorHAnsi" w:cstheme="minorHAnsi"/>
          <w:color w:val="000000" w:themeColor="text1"/>
        </w:rPr>
        <w:t>(</w:t>
      </w:r>
      <w:r>
        <w:rPr>
          <w:rFonts w:asciiTheme="minorHAnsi" w:hAnsiTheme="minorHAnsi" w:cstheme="minorHAnsi"/>
          <w:color w:val="000000" w:themeColor="text1"/>
        </w:rPr>
        <w:t>6 CFUs</w:t>
      </w:r>
      <w:r w:rsidR="00E22204">
        <w:rPr>
          <w:rFonts w:asciiTheme="minorHAnsi" w:hAnsiTheme="minorHAnsi" w:cstheme="minorHAnsi"/>
          <w:color w:val="000000" w:themeColor="text1"/>
        </w:rPr>
        <w:t>)</w:t>
      </w:r>
      <w:r w:rsidR="003112E4">
        <w:rPr>
          <w:rFonts w:asciiTheme="minorHAnsi" w:hAnsiTheme="minorHAnsi" w:cstheme="minorHAnsi"/>
          <w:color w:val="000000" w:themeColor="text1"/>
        </w:rPr>
        <w:t xml:space="preserve"> </w:t>
      </w:r>
      <w:r w:rsidR="00E22204">
        <w:rPr>
          <w:rFonts w:asciiTheme="minorHAnsi" w:hAnsiTheme="minorHAnsi" w:cstheme="minorHAnsi"/>
          <w:color w:val="000000" w:themeColor="text1"/>
        </w:rPr>
        <w:sym w:font="Symbol" w:char="F0B8"/>
      </w:r>
      <w:r w:rsidR="003112E4">
        <w:rPr>
          <w:rFonts w:asciiTheme="minorHAnsi" w:hAnsiTheme="minorHAnsi" w:cstheme="minorHAnsi"/>
          <w:color w:val="000000" w:themeColor="text1"/>
        </w:rPr>
        <w:t xml:space="preserve"> </w:t>
      </w:r>
      <w:r w:rsidR="00E22204">
        <w:rPr>
          <w:rFonts w:asciiTheme="minorHAnsi" w:hAnsiTheme="minorHAnsi" w:cstheme="minorHAnsi"/>
          <w:color w:val="000000" w:themeColor="text1"/>
        </w:rPr>
        <w:t>(10^-6</w:t>
      </w:r>
      <w:r w:rsidR="003112E4">
        <w:rPr>
          <w:rFonts w:asciiTheme="minorHAnsi" w:hAnsiTheme="minorHAnsi" w:cstheme="minorHAnsi"/>
          <w:color w:val="000000" w:themeColor="text1"/>
        </w:rPr>
        <w:t xml:space="preserve"> </w:t>
      </w:r>
      <w:r w:rsidR="00E22204">
        <w:rPr>
          <w:rFonts w:asciiTheme="minorHAnsi" w:hAnsiTheme="minorHAnsi" w:cstheme="minorHAnsi"/>
          <w:color w:val="000000" w:themeColor="text1"/>
        </w:rPr>
        <w:t>x</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0.005 mL</w:t>
      </w:r>
      <w:r w:rsidR="00E22204">
        <w:rPr>
          <w:rFonts w:asciiTheme="minorHAnsi" w:hAnsiTheme="minorHAnsi" w:cstheme="minorHAnsi"/>
          <w:color w:val="000000" w:themeColor="text1"/>
        </w:rPr>
        <w:t>)</w:t>
      </w:r>
      <w:r w:rsidR="00761A4E">
        <w:rPr>
          <w:rFonts w:asciiTheme="minorHAnsi" w:hAnsiTheme="minorHAnsi" w:cstheme="minorHAnsi"/>
          <w:color w:val="000000" w:themeColor="text1"/>
        </w:rPr>
        <w:t>]</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3112E4">
        <w:rPr>
          <w:rFonts w:asciiTheme="minorHAnsi" w:hAnsiTheme="minorHAnsi" w:cstheme="minorHAnsi"/>
          <w:color w:val="000000" w:themeColor="text1"/>
        </w:rPr>
        <w:t xml:space="preserve"> </w:t>
      </w:r>
      <w:r w:rsidR="00761A4E">
        <w:rPr>
          <w:rFonts w:asciiTheme="minorHAnsi" w:hAnsiTheme="minorHAnsi" w:cstheme="minorHAnsi"/>
          <w:color w:val="000000" w:themeColor="text1"/>
        </w:rPr>
        <w:t>[</w:t>
      </w:r>
      <w:r>
        <w:rPr>
          <w:rFonts w:asciiTheme="minorHAnsi" w:hAnsiTheme="minorHAnsi" w:cstheme="minorHAnsi"/>
          <w:color w:val="000000" w:themeColor="text1"/>
        </w:rPr>
        <w:t>0.01 mL</w:t>
      </w:r>
      <w:r w:rsidR="00761A4E">
        <w:rPr>
          <w:rFonts w:asciiTheme="minorHAnsi" w:hAnsiTheme="minorHAnsi" w:cstheme="minorHAnsi"/>
          <w:color w:val="000000" w:themeColor="text1"/>
        </w:rPr>
        <w:t>]</w:t>
      </w:r>
      <w:r w:rsidR="003112E4">
        <w:rPr>
          <w:rFonts w:asciiTheme="minorHAnsi" w:hAnsiTheme="minorHAnsi" w:cstheme="minorHAnsi"/>
          <w:color w:val="000000" w:themeColor="text1"/>
        </w:rPr>
        <w:t xml:space="preserve"> </w:t>
      </w:r>
      <w:r w:rsidR="00B21324">
        <w:rPr>
          <w:rFonts w:asciiTheme="minorHAnsi" w:hAnsiTheme="minorHAnsi" w:cstheme="minorHAnsi"/>
          <w:color w:val="000000" w:themeColor="text1"/>
        </w:rPr>
        <w:t>=</w:t>
      </w:r>
      <w:r w:rsidR="003112E4">
        <w:rPr>
          <w:rFonts w:asciiTheme="minorHAnsi" w:hAnsiTheme="minorHAnsi" w:cstheme="minorHAnsi"/>
          <w:color w:val="000000" w:themeColor="text1"/>
        </w:rPr>
        <w:t xml:space="preserve"> </w:t>
      </w:r>
      <w:r w:rsidR="00B21324">
        <w:rPr>
          <w:rFonts w:asciiTheme="minorHAnsi" w:hAnsiTheme="minorHAnsi" w:cstheme="minorHAnsi"/>
          <w:color w:val="000000" w:themeColor="text1"/>
        </w:rPr>
        <w:t>1.2E7 total CFUs</w:t>
      </w:r>
      <w:r w:rsidR="00761A4E">
        <w:rPr>
          <w:rFonts w:asciiTheme="minorHAnsi" w:hAnsiTheme="minorHAnsi" w:cstheme="minorHAnsi"/>
          <w:color w:val="000000" w:themeColor="text1"/>
        </w:rPr>
        <w:t xml:space="preserve"> of strain 1 in the mixed spot at the beginning of the experiment</w:t>
      </w:r>
    </w:p>
    <w:p w14:paraId="5CA4094D" w14:textId="77777777" w:rsidR="00761A4E" w:rsidRDefault="00761A4E" w:rsidP="0023638B">
      <w:pPr>
        <w:pStyle w:val="af3"/>
        <w:ind w:left="0"/>
        <w:rPr>
          <w:rFonts w:asciiTheme="minorHAnsi" w:hAnsiTheme="minorHAnsi" w:cstheme="minorHAnsi"/>
          <w:color w:val="000000" w:themeColor="text1"/>
        </w:rPr>
      </w:pPr>
    </w:p>
    <w:p w14:paraId="15651C5D" w14:textId="69349FBA" w:rsidR="005212EA" w:rsidRDefault="00B21324"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T5: </w:t>
      </w:r>
      <w:r w:rsidR="00761A4E">
        <w:rPr>
          <w:rFonts w:asciiTheme="minorHAnsi" w:hAnsiTheme="minorHAnsi" w:cstheme="minorHAnsi"/>
          <w:color w:val="000000" w:themeColor="text1"/>
        </w:rPr>
        <w:t>[</w:t>
      </w:r>
      <w:r w:rsidR="006B60F5">
        <w:rPr>
          <w:rFonts w:asciiTheme="minorHAnsi" w:hAnsiTheme="minorHAnsi" w:cstheme="minorHAnsi"/>
          <w:color w:val="000000" w:themeColor="text1"/>
        </w:rPr>
        <w:t>(</w:t>
      </w:r>
      <w:r>
        <w:rPr>
          <w:rFonts w:asciiTheme="minorHAnsi" w:hAnsiTheme="minorHAnsi" w:cstheme="minorHAnsi"/>
          <w:color w:val="000000" w:themeColor="text1"/>
        </w:rPr>
        <w:t>4 CFUs</w:t>
      </w:r>
      <w:r w:rsidR="00E22204">
        <w:rPr>
          <w:rFonts w:asciiTheme="minorHAnsi" w:hAnsiTheme="minorHAnsi" w:cstheme="minorHAnsi"/>
          <w:color w:val="000000" w:themeColor="text1"/>
        </w:rPr>
        <w:t xml:space="preserve">) </w:t>
      </w:r>
      <w:r w:rsidR="00E22204">
        <w:rPr>
          <w:rFonts w:asciiTheme="minorHAnsi" w:hAnsiTheme="minorHAnsi" w:cstheme="minorHAnsi"/>
          <w:color w:val="000000" w:themeColor="text1"/>
        </w:rPr>
        <w:sym w:font="Symbol" w:char="F0B8"/>
      </w:r>
      <w:r w:rsidR="003112E4">
        <w:rPr>
          <w:rFonts w:asciiTheme="minorHAnsi" w:hAnsiTheme="minorHAnsi" w:cstheme="minorHAnsi"/>
          <w:color w:val="000000" w:themeColor="text1"/>
        </w:rPr>
        <w:t xml:space="preserve"> </w:t>
      </w:r>
      <w:r w:rsidR="00E22204">
        <w:rPr>
          <w:rFonts w:asciiTheme="minorHAnsi" w:hAnsiTheme="minorHAnsi" w:cstheme="minorHAnsi"/>
          <w:color w:val="000000" w:themeColor="text1"/>
        </w:rPr>
        <w:t>(</w:t>
      </w:r>
      <w:r>
        <w:rPr>
          <w:rFonts w:asciiTheme="minorHAnsi" w:hAnsiTheme="minorHAnsi" w:cstheme="minorHAnsi"/>
          <w:color w:val="000000" w:themeColor="text1"/>
        </w:rPr>
        <w:t>10^</w:t>
      </w:r>
      <w:r w:rsidR="00E22204">
        <w:rPr>
          <w:rFonts w:asciiTheme="minorHAnsi" w:hAnsiTheme="minorHAnsi" w:cstheme="minorHAnsi"/>
          <w:color w:val="000000" w:themeColor="text1"/>
        </w:rPr>
        <w:t>-</w:t>
      </w:r>
      <w:r>
        <w:rPr>
          <w:rFonts w:asciiTheme="minorHAnsi" w:hAnsiTheme="minorHAnsi" w:cstheme="minorHAnsi"/>
          <w:color w:val="000000" w:themeColor="text1"/>
        </w:rPr>
        <w:t>3</w:t>
      </w:r>
      <w:r w:rsidR="003112E4">
        <w:rPr>
          <w:rFonts w:asciiTheme="minorHAnsi" w:hAnsiTheme="minorHAnsi" w:cstheme="minorHAnsi"/>
          <w:color w:val="000000" w:themeColor="text1"/>
        </w:rPr>
        <w:t xml:space="preserve"> </w:t>
      </w:r>
      <w:r w:rsidR="00E22204">
        <w:rPr>
          <w:rFonts w:asciiTheme="minorHAnsi" w:hAnsiTheme="minorHAnsi" w:cstheme="minorHAnsi"/>
          <w:color w:val="000000" w:themeColor="text1"/>
        </w:rPr>
        <w:t>x</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0.005 mL</w:t>
      </w:r>
      <w:r w:rsidR="00E22204">
        <w:rPr>
          <w:rFonts w:asciiTheme="minorHAnsi" w:hAnsiTheme="minorHAnsi" w:cstheme="minorHAnsi"/>
          <w:color w:val="000000" w:themeColor="text1"/>
        </w:rPr>
        <w:t>)</w:t>
      </w:r>
      <w:r w:rsidR="00761A4E">
        <w:rPr>
          <w:rFonts w:asciiTheme="minorHAnsi" w:hAnsiTheme="minorHAnsi" w:cstheme="minorHAnsi"/>
          <w:color w:val="000000" w:themeColor="text1"/>
        </w:rPr>
        <w:t>]</w:t>
      </w:r>
      <w:r w:rsidR="003112E4">
        <w:rPr>
          <w:rFonts w:asciiTheme="minorHAnsi" w:hAnsiTheme="minorHAnsi" w:cstheme="minorHAnsi"/>
          <w:color w:val="000000" w:themeColor="text1"/>
        </w:rPr>
        <w:t xml:space="preserve"> </w:t>
      </w:r>
      <w:r w:rsidR="00E22204">
        <w:rPr>
          <w:rFonts w:asciiTheme="minorHAnsi" w:hAnsiTheme="minorHAnsi" w:cstheme="minorHAnsi"/>
          <w:color w:val="000000" w:themeColor="text1"/>
        </w:rPr>
        <w:t>x</w:t>
      </w:r>
      <w:r w:rsidR="003112E4">
        <w:rPr>
          <w:rFonts w:asciiTheme="minorHAnsi" w:hAnsiTheme="minorHAnsi" w:cstheme="minorHAnsi"/>
          <w:color w:val="000000" w:themeColor="text1"/>
        </w:rPr>
        <w:t xml:space="preserve"> </w:t>
      </w:r>
      <w:r w:rsidR="00761A4E">
        <w:rPr>
          <w:rFonts w:asciiTheme="minorHAnsi" w:hAnsiTheme="minorHAnsi" w:cstheme="minorHAnsi"/>
          <w:color w:val="000000" w:themeColor="text1"/>
        </w:rPr>
        <w:t>[</w:t>
      </w:r>
      <w:r>
        <w:rPr>
          <w:rFonts w:asciiTheme="minorHAnsi" w:hAnsiTheme="minorHAnsi" w:cstheme="minorHAnsi"/>
          <w:color w:val="000000" w:themeColor="text1"/>
        </w:rPr>
        <w:t>1.0 mL</w:t>
      </w:r>
      <w:r w:rsidR="00761A4E">
        <w:rPr>
          <w:rFonts w:asciiTheme="minorHAnsi" w:hAnsiTheme="minorHAnsi" w:cstheme="minorHAnsi"/>
          <w:color w:val="000000" w:themeColor="text1"/>
        </w:rPr>
        <w:t>]</w:t>
      </w:r>
      <w:r w:rsidR="003112E4">
        <w:rPr>
          <w:rFonts w:asciiTheme="minorHAnsi" w:hAnsiTheme="minorHAnsi" w:cstheme="minorHAnsi"/>
          <w:color w:val="000000" w:themeColor="text1"/>
        </w:rPr>
        <w:t xml:space="preserve"> </w:t>
      </w:r>
      <w:r>
        <w:rPr>
          <w:rFonts w:asciiTheme="minorHAnsi" w:hAnsiTheme="minorHAnsi" w:cstheme="minorHAnsi"/>
          <w:color w:val="000000" w:themeColor="text1"/>
        </w:rPr>
        <w:t>= 8.0E5 total CFUs</w:t>
      </w:r>
      <w:r w:rsidR="00761A4E">
        <w:rPr>
          <w:rFonts w:asciiTheme="minorHAnsi" w:hAnsiTheme="minorHAnsi" w:cstheme="minorHAnsi"/>
          <w:color w:val="000000" w:themeColor="text1"/>
        </w:rPr>
        <w:t xml:space="preserve"> of strain 1 in the mixed spot after 5 h coincubation</w:t>
      </w:r>
    </w:p>
    <w:p w14:paraId="28DF7398" w14:textId="77777777" w:rsidR="00294F8B" w:rsidRDefault="00294F8B" w:rsidP="0023638B">
      <w:pPr>
        <w:pStyle w:val="af3"/>
        <w:ind w:left="0"/>
      </w:pPr>
    </w:p>
    <w:p w14:paraId="572EA556" w14:textId="5DEB59C3" w:rsidR="005212EA" w:rsidRDefault="00294F8B" w:rsidP="0023638B">
      <w:pPr>
        <w:pStyle w:val="af3"/>
        <w:ind w:left="0"/>
      </w:pPr>
      <w:r>
        <w:t>The CFU values for each strain at each time point are the raw data that can be used for several different analyses and statistical tests (see section 4.2 below).</w:t>
      </w:r>
    </w:p>
    <w:p w14:paraId="18106179" w14:textId="77777777" w:rsidR="00294F8B" w:rsidRPr="005212EA" w:rsidRDefault="00294F8B" w:rsidP="0023638B">
      <w:pPr>
        <w:pStyle w:val="af3"/>
        <w:ind w:left="0"/>
      </w:pPr>
    </w:p>
    <w:p w14:paraId="363A3ECE" w14:textId="70031DFD" w:rsidR="00B859B8" w:rsidRPr="00B859B8" w:rsidRDefault="0039194C" w:rsidP="009B3D23">
      <w:pPr>
        <w:pStyle w:val="af3"/>
        <w:numPr>
          <w:ilvl w:val="1"/>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Perform </w:t>
      </w:r>
      <w:r w:rsidR="00F31216">
        <w:rPr>
          <w:rFonts w:asciiTheme="minorHAnsi" w:hAnsiTheme="minorHAnsi" w:cstheme="minorHAnsi"/>
          <w:color w:val="000000" w:themeColor="text1"/>
        </w:rPr>
        <w:t xml:space="preserve">the following </w:t>
      </w:r>
      <w:r w:rsidR="009023EF">
        <w:rPr>
          <w:rFonts w:asciiTheme="minorHAnsi" w:hAnsiTheme="minorHAnsi" w:cstheme="minorHAnsi"/>
          <w:color w:val="000000" w:themeColor="text1"/>
        </w:rPr>
        <w:t>data transformations</w:t>
      </w:r>
      <w:r>
        <w:rPr>
          <w:rFonts w:asciiTheme="minorHAnsi" w:hAnsiTheme="minorHAnsi" w:cstheme="minorHAnsi"/>
          <w:color w:val="000000" w:themeColor="text1"/>
        </w:rPr>
        <w:t xml:space="preserve"> to determine whether </w:t>
      </w:r>
      <w:r w:rsidR="00E22204">
        <w:rPr>
          <w:rFonts w:asciiTheme="minorHAnsi" w:hAnsiTheme="minorHAnsi" w:cstheme="minorHAnsi"/>
          <w:color w:val="000000" w:themeColor="text1"/>
        </w:rPr>
        <w:t xml:space="preserve">a competitor strain outcompetes the reference strain </w:t>
      </w:r>
      <w:r w:rsidR="00B859B8">
        <w:rPr>
          <w:rFonts w:asciiTheme="minorHAnsi" w:hAnsiTheme="minorHAnsi" w:cstheme="minorHAnsi"/>
          <w:color w:val="000000" w:themeColor="text1"/>
        </w:rPr>
        <w:t xml:space="preserve">by: </w:t>
      </w:r>
      <w:r>
        <w:rPr>
          <w:rFonts w:asciiTheme="minorHAnsi" w:hAnsiTheme="minorHAnsi" w:cstheme="minorHAnsi"/>
          <w:color w:val="000000" w:themeColor="text1"/>
        </w:rPr>
        <w:t>(</w:t>
      </w:r>
      <w:proofErr w:type="spellStart"/>
      <w:r>
        <w:rPr>
          <w:rFonts w:asciiTheme="minorHAnsi" w:hAnsiTheme="minorHAnsi" w:cstheme="minorHAnsi"/>
          <w:color w:val="000000" w:themeColor="text1"/>
        </w:rPr>
        <w:t>i</w:t>
      </w:r>
      <w:proofErr w:type="spellEnd"/>
      <w:r>
        <w:rPr>
          <w:rFonts w:asciiTheme="minorHAnsi" w:hAnsiTheme="minorHAnsi" w:cstheme="minorHAnsi"/>
          <w:color w:val="000000" w:themeColor="text1"/>
        </w:rPr>
        <w:t xml:space="preserve">) </w:t>
      </w:r>
      <w:r w:rsidR="00B859B8">
        <w:rPr>
          <w:rFonts w:asciiTheme="minorHAnsi" w:hAnsiTheme="minorHAnsi" w:cstheme="minorHAnsi"/>
          <w:color w:val="000000" w:themeColor="text1"/>
        </w:rPr>
        <w:t xml:space="preserve">determining whether the proportion of </w:t>
      </w:r>
      <w:r w:rsidR="00E22204">
        <w:rPr>
          <w:rFonts w:asciiTheme="minorHAnsi" w:hAnsiTheme="minorHAnsi" w:cstheme="minorHAnsi"/>
          <w:color w:val="000000" w:themeColor="text1"/>
        </w:rPr>
        <w:t>the reference strain</w:t>
      </w:r>
      <w:r w:rsidR="00B859B8">
        <w:rPr>
          <w:rFonts w:asciiTheme="minorHAnsi" w:hAnsiTheme="minorHAnsi" w:cstheme="minorHAnsi"/>
          <w:color w:val="000000" w:themeColor="text1"/>
        </w:rPr>
        <w:t xml:space="preserve"> decreases in the presence of </w:t>
      </w:r>
      <w:r w:rsidR="00E22204">
        <w:rPr>
          <w:rFonts w:asciiTheme="minorHAnsi" w:hAnsiTheme="minorHAnsi" w:cstheme="minorHAnsi"/>
          <w:color w:val="000000" w:themeColor="text1"/>
        </w:rPr>
        <w:t>the competitor strain</w:t>
      </w:r>
      <w:r w:rsidR="00B859B8">
        <w:rPr>
          <w:rFonts w:asciiTheme="minorHAnsi" w:hAnsiTheme="minorHAnsi" w:cstheme="minorHAnsi"/>
          <w:color w:val="000000" w:themeColor="text1"/>
        </w:rPr>
        <w:t xml:space="preserve">, or (ii) calculating the log relative competitive index (RCI). These analyses convert raw data into ratios and can be useful to determine the competitive outcome of an </w:t>
      </w:r>
      <w:proofErr w:type="gramStart"/>
      <w:r w:rsidR="00B859B8">
        <w:rPr>
          <w:rFonts w:asciiTheme="minorHAnsi" w:hAnsiTheme="minorHAnsi" w:cstheme="minorHAnsi"/>
          <w:color w:val="000000" w:themeColor="text1"/>
        </w:rPr>
        <w:t>interaction</w:t>
      </w:r>
      <w:r w:rsidR="00B859B8" w:rsidRPr="00B859B8">
        <w:rPr>
          <w:rFonts w:asciiTheme="minorHAnsi" w:hAnsiTheme="minorHAnsi" w:cstheme="minorHAnsi"/>
          <w:color w:val="000000" w:themeColor="text1"/>
        </w:rPr>
        <w:t>, but</w:t>
      </w:r>
      <w:proofErr w:type="gramEnd"/>
      <w:r w:rsidR="00B859B8" w:rsidRPr="00B859B8">
        <w:rPr>
          <w:rFonts w:asciiTheme="minorHAnsi" w:hAnsiTheme="minorHAnsi" w:cstheme="minorHAnsi"/>
          <w:color w:val="000000" w:themeColor="text1"/>
        </w:rPr>
        <w:t xml:space="preserve"> cannot determine the mechanism of competition (i.e.</w:t>
      </w:r>
      <w:r w:rsidR="003112E4">
        <w:rPr>
          <w:rFonts w:asciiTheme="minorHAnsi" w:hAnsiTheme="minorHAnsi" w:cstheme="minorHAnsi"/>
          <w:color w:val="000000" w:themeColor="text1"/>
        </w:rPr>
        <w:t>,</w:t>
      </w:r>
      <w:r w:rsidR="00B859B8" w:rsidRPr="00B859B8">
        <w:rPr>
          <w:rFonts w:asciiTheme="minorHAnsi" w:hAnsiTheme="minorHAnsi" w:cstheme="minorHAnsi"/>
          <w:color w:val="000000" w:themeColor="text1"/>
        </w:rPr>
        <w:t xml:space="preserve"> killing</w:t>
      </w:r>
      <w:r w:rsidR="00EC728B">
        <w:rPr>
          <w:rFonts w:asciiTheme="minorHAnsi" w:hAnsiTheme="minorHAnsi" w:cstheme="minorHAnsi"/>
          <w:color w:val="000000" w:themeColor="text1"/>
        </w:rPr>
        <w:t xml:space="preserve"> vs growth</w:t>
      </w:r>
      <w:r w:rsidR="00B859B8" w:rsidRPr="00B859B8">
        <w:rPr>
          <w:rFonts w:asciiTheme="minorHAnsi" w:hAnsiTheme="minorHAnsi" w:cstheme="minorHAnsi"/>
          <w:color w:val="000000" w:themeColor="text1"/>
        </w:rPr>
        <w:t xml:space="preserve"> inhibition)</w:t>
      </w:r>
      <w:r w:rsidR="003D4982">
        <w:rPr>
          <w:rFonts w:asciiTheme="minorHAnsi" w:hAnsiTheme="minorHAnsi" w:cstheme="minorHAnsi"/>
          <w:color w:val="000000" w:themeColor="text1"/>
        </w:rPr>
        <w:t>.</w:t>
      </w:r>
      <w:r w:rsidR="00B859B8" w:rsidRPr="00B859B8">
        <w:rPr>
          <w:rFonts w:asciiTheme="minorHAnsi" w:hAnsiTheme="minorHAnsi" w:cstheme="minorHAnsi"/>
          <w:color w:val="000000" w:themeColor="text1"/>
        </w:rPr>
        <w:t xml:space="preserve"> </w:t>
      </w:r>
    </w:p>
    <w:p w14:paraId="789A5B96" w14:textId="77777777" w:rsidR="009B4087" w:rsidRDefault="009B4087" w:rsidP="0023638B">
      <w:pPr>
        <w:pStyle w:val="af3"/>
        <w:ind w:left="0"/>
        <w:rPr>
          <w:rFonts w:asciiTheme="minorHAnsi" w:hAnsiTheme="minorHAnsi" w:cstheme="minorHAnsi"/>
          <w:color w:val="000000" w:themeColor="text1"/>
        </w:rPr>
      </w:pPr>
    </w:p>
    <w:p w14:paraId="3416A456" w14:textId="2589FD12" w:rsidR="00B859B8" w:rsidRPr="003112E4" w:rsidRDefault="009B4087" w:rsidP="009B3D23">
      <w:pPr>
        <w:pStyle w:val="af3"/>
        <w:numPr>
          <w:ilvl w:val="2"/>
          <w:numId w:val="1"/>
        </w:numPr>
        <w:rPr>
          <w:rFonts w:asciiTheme="minorHAnsi" w:hAnsiTheme="minorHAnsi" w:cstheme="minorHAnsi"/>
          <w:b/>
          <w:color w:val="000000" w:themeColor="text1"/>
        </w:rPr>
      </w:pPr>
      <w:r w:rsidRPr="003112E4">
        <w:rPr>
          <w:rFonts w:asciiTheme="minorHAnsi" w:hAnsiTheme="minorHAnsi" w:cstheme="minorHAnsi"/>
          <w:b/>
          <w:color w:val="000000" w:themeColor="text1"/>
        </w:rPr>
        <w:t>Calculat</w:t>
      </w:r>
      <w:r w:rsidR="003112E4" w:rsidRPr="003112E4">
        <w:rPr>
          <w:rFonts w:asciiTheme="minorHAnsi" w:hAnsiTheme="minorHAnsi" w:cstheme="minorHAnsi"/>
          <w:b/>
          <w:color w:val="000000" w:themeColor="text1"/>
        </w:rPr>
        <w:t>ing</w:t>
      </w:r>
      <w:r w:rsidRPr="003112E4">
        <w:rPr>
          <w:rFonts w:asciiTheme="minorHAnsi" w:hAnsiTheme="minorHAnsi" w:cstheme="minorHAnsi"/>
          <w:b/>
          <w:color w:val="000000" w:themeColor="text1"/>
        </w:rPr>
        <w:t xml:space="preserve"> the proportion of each strain for each time point during the coincubation </w:t>
      </w:r>
    </w:p>
    <w:p w14:paraId="21F8E708" w14:textId="77777777" w:rsidR="00B859B8" w:rsidRDefault="00B859B8" w:rsidP="0023638B">
      <w:pPr>
        <w:pStyle w:val="af3"/>
        <w:ind w:left="0"/>
        <w:rPr>
          <w:rFonts w:asciiTheme="minorHAnsi" w:hAnsiTheme="minorHAnsi" w:cstheme="minorHAnsi"/>
          <w:color w:val="000000" w:themeColor="text1"/>
        </w:rPr>
      </w:pPr>
    </w:p>
    <w:p w14:paraId="4DFCDD56" w14:textId="22ED40FE" w:rsidR="009B4087" w:rsidRPr="003112E4" w:rsidRDefault="003112E4" w:rsidP="009B3D23">
      <w:pPr>
        <w:pStyle w:val="af3"/>
        <w:numPr>
          <w:ilvl w:val="3"/>
          <w:numId w:val="4"/>
        </w:numPr>
        <w:rPr>
          <w:rFonts w:asciiTheme="minorHAnsi" w:hAnsiTheme="minorHAnsi" w:cstheme="minorHAnsi"/>
          <w:color w:val="000000" w:themeColor="text1"/>
        </w:rPr>
      </w:pPr>
      <w:r>
        <w:rPr>
          <w:rFonts w:asciiTheme="minorHAnsi" w:hAnsiTheme="minorHAnsi" w:cstheme="minorHAnsi"/>
          <w:color w:val="000000" w:themeColor="text1"/>
        </w:rPr>
        <w:t>C</w:t>
      </w:r>
      <w:r w:rsidR="00B859B8" w:rsidRPr="001B3508">
        <w:rPr>
          <w:rFonts w:asciiTheme="minorHAnsi" w:hAnsiTheme="minorHAnsi" w:cstheme="minorHAnsi"/>
          <w:color w:val="000000" w:themeColor="text1"/>
        </w:rPr>
        <w:t>onvert CFU data to the proportion of each strain in a treatment.</w:t>
      </w:r>
      <w:r>
        <w:rPr>
          <w:rFonts w:asciiTheme="minorHAnsi" w:hAnsiTheme="minorHAnsi" w:cstheme="minorHAnsi"/>
          <w:color w:val="000000" w:themeColor="text1"/>
        </w:rPr>
        <w:t xml:space="preserve"> </w:t>
      </w:r>
      <w:r w:rsidR="00B859B8" w:rsidRPr="001B3508">
        <w:rPr>
          <w:rFonts w:asciiTheme="minorHAnsi" w:hAnsiTheme="minorHAnsi" w:cstheme="minorHAnsi"/>
          <w:color w:val="000000" w:themeColor="text1"/>
        </w:rPr>
        <w:t xml:space="preserve">For </w:t>
      </w:r>
      <w:r w:rsidR="00E22204" w:rsidRPr="001B3508">
        <w:rPr>
          <w:rFonts w:asciiTheme="minorHAnsi" w:hAnsiTheme="minorHAnsi" w:cstheme="minorHAnsi"/>
          <w:color w:val="000000" w:themeColor="text1"/>
        </w:rPr>
        <w:t>the reference strain</w:t>
      </w:r>
      <w:r w:rsidR="00083416" w:rsidRPr="001B3508">
        <w:rPr>
          <w:rFonts w:asciiTheme="minorHAnsi" w:hAnsiTheme="minorHAnsi" w:cstheme="minorHAnsi"/>
          <w:color w:val="000000" w:themeColor="text1"/>
        </w:rPr>
        <w:t xml:space="preserve"> (RS)</w:t>
      </w:r>
      <w:r w:rsidR="009B4087" w:rsidRPr="001B3508">
        <w:rPr>
          <w:rFonts w:asciiTheme="minorHAnsi" w:hAnsiTheme="minorHAnsi" w:cstheme="minorHAnsi"/>
          <w:color w:val="000000" w:themeColor="text1"/>
        </w:rPr>
        <w:t xml:space="preserve"> at T0, divide the total CFUs for </w:t>
      </w:r>
      <w:r w:rsidR="00E22204" w:rsidRPr="001B3508">
        <w:rPr>
          <w:rFonts w:asciiTheme="minorHAnsi" w:hAnsiTheme="minorHAnsi" w:cstheme="minorHAnsi"/>
          <w:color w:val="000000" w:themeColor="text1"/>
        </w:rPr>
        <w:t>the reference strain</w:t>
      </w:r>
      <w:r w:rsidR="009B4087" w:rsidRPr="001B3508">
        <w:rPr>
          <w:rFonts w:asciiTheme="minorHAnsi" w:hAnsiTheme="minorHAnsi" w:cstheme="minorHAnsi"/>
          <w:color w:val="000000" w:themeColor="text1"/>
        </w:rPr>
        <w:t xml:space="preserve"> at T0 by the sum of total CFUs for </w:t>
      </w:r>
      <w:r w:rsidR="00E22204" w:rsidRPr="001B3508">
        <w:rPr>
          <w:rFonts w:asciiTheme="minorHAnsi" w:hAnsiTheme="minorHAnsi" w:cstheme="minorHAnsi"/>
          <w:color w:val="000000" w:themeColor="text1"/>
        </w:rPr>
        <w:t>the reference strain</w:t>
      </w:r>
      <w:r w:rsidR="009B4087" w:rsidRPr="001B3508">
        <w:rPr>
          <w:rFonts w:asciiTheme="minorHAnsi" w:hAnsiTheme="minorHAnsi" w:cstheme="minorHAnsi"/>
          <w:color w:val="000000" w:themeColor="text1"/>
        </w:rPr>
        <w:t xml:space="preserve"> and </w:t>
      </w:r>
      <w:r w:rsidR="00E22204" w:rsidRPr="001B3508">
        <w:rPr>
          <w:rFonts w:asciiTheme="minorHAnsi" w:hAnsiTheme="minorHAnsi" w:cstheme="minorHAnsi"/>
          <w:color w:val="000000" w:themeColor="text1"/>
        </w:rPr>
        <w:t>the competitor</w:t>
      </w:r>
      <w:r w:rsidR="00083416" w:rsidRPr="001B3508">
        <w:rPr>
          <w:rFonts w:asciiTheme="minorHAnsi" w:hAnsiTheme="minorHAnsi" w:cstheme="minorHAnsi"/>
          <w:color w:val="000000" w:themeColor="text1"/>
        </w:rPr>
        <w:t xml:space="preserve"> (CS)</w:t>
      </w:r>
      <w:r w:rsidR="009B4087" w:rsidRPr="001B3508">
        <w:rPr>
          <w:rFonts w:asciiTheme="minorHAnsi" w:hAnsiTheme="minorHAnsi" w:cstheme="minorHAnsi"/>
          <w:color w:val="000000" w:themeColor="text1"/>
        </w:rPr>
        <w:t xml:space="preserve"> at T0:</w:t>
      </w:r>
    </w:p>
    <w:p w14:paraId="646409A8" w14:textId="5BEBBEF7" w:rsidR="009B4087" w:rsidRDefault="00083416"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RS</w:t>
      </w:r>
      <w:r w:rsidRPr="008B103A">
        <w:rPr>
          <w:rFonts w:asciiTheme="minorHAnsi" w:hAnsiTheme="minorHAnsi" w:cstheme="minorHAnsi"/>
          <w:color w:val="000000" w:themeColor="text1"/>
          <w:vertAlign w:val="subscript"/>
        </w:rPr>
        <w:t>T0</w:t>
      </w:r>
      <w:r>
        <w:rPr>
          <w:rFonts w:asciiTheme="minorHAnsi" w:hAnsiTheme="minorHAnsi" w:cstheme="minorHAnsi"/>
          <w:color w:val="000000" w:themeColor="text1"/>
        </w:rPr>
        <w:t xml:space="preserve"> CFUs </w:t>
      </w:r>
      <w:r w:rsidR="009B4087">
        <w:rPr>
          <w:rFonts w:asciiTheme="minorHAnsi" w:hAnsiTheme="minorHAnsi" w:cstheme="minorHAnsi"/>
          <w:color w:val="000000" w:themeColor="text1"/>
        </w:rPr>
        <w:sym w:font="Symbol" w:char="F0B8"/>
      </w:r>
      <w:r w:rsidR="009B4087">
        <w:rPr>
          <w:rFonts w:asciiTheme="minorHAnsi" w:hAnsiTheme="minorHAnsi" w:cstheme="minorHAnsi"/>
          <w:color w:val="000000" w:themeColor="text1"/>
        </w:rPr>
        <w:t xml:space="preserve"> (</w:t>
      </w:r>
      <w:r>
        <w:rPr>
          <w:rFonts w:asciiTheme="minorHAnsi" w:hAnsiTheme="minorHAnsi" w:cstheme="minorHAnsi"/>
          <w:color w:val="000000" w:themeColor="text1"/>
        </w:rPr>
        <w:t>RS</w:t>
      </w:r>
      <w:r w:rsidRPr="008B103A">
        <w:rPr>
          <w:rFonts w:asciiTheme="minorHAnsi" w:hAnsiTheme="minorHAnsi" w:cstheme="minorHAnsi"/>
          <w:color w:val="000000" w:themeColor="text1"/>
          <w:vertAlign w:val="subscript"/>
        </w:rPr>
        <w:t>T0</w:t>
      </w:r>
      <w:r>
        <w:rPr>
          <w:rFonts w:asciiTheme="minorHAnsi" w:hAnsiTheme="minorHAnsi" w:cstheme="minorHAnsi"/>
          <w:color w:val="000000" w:themeColor="text1"/>
        </w:rPr>
        <w:t xml:space="preserve"> </w:t>
      </w:r>
      <w:r w:rsidR="009B4087">
        <w:rPr>
          <w:rFonts w:asciiTheme="minorHAnsi" w:hAnsiTheme="minorHAnsi" w:cstheme="minorHAnsi"/>
          <w:color w:val="000000" w:themeColor="text1"/>
        </w:rPr>
        <w:t xml:space="preserve">CFUs </w:t>
      </w:r>
      <w:r>
        <w:rPr>
          <w:rFonts w:asciiTheme="minorHAnsi" w:hAnsiTheme="minorHAnsi" w:cstheme="minorHAnsi"/>
          <w:color w:val="000000" w:themeColor="text1"/>
        </w:rPr>
        <w:t>+ CS</w:t>
      </w:r>
      <w:r w:rsidRPr="008B103A">
        <w:rPr>
          <w:rFonts w:asciiTheme="minorHAnsi" w:hAnsiTheme="minorHAnsi" w:cstheme="minorHAnsi"/>
          <w:color w:val="000000" w:themeColor="text1"/>
          <w:vertAlign w:val="subscript"/>
        </w:rPr>
        <w:t>T0</w:t>
      </w:r>
      <w:r>
        <w:rPr>
          <w:rFonts w:asciiTheme="minorHAnsi" w:hAnsiTheme="minorHAnsi" w:cstheme="minorHAnsi"/>
          <w:color w:val="000000" w:themeColor="text1"/>
        </w:rPr>
        <w:t xml:space="preserve"> CFUs</w:t>
      </w:r>
      <w:r w:rsidR="009B4087">
        <w:rPr>
          <w:rFonts w:asciiTheme="minorHAnsi" w:hAnsiTheme="minorHAnsi" w:cstheme="minorHAnsi"/>
          <w:color w:val="000000" w:themeColor="text1"/>
        </w:rPr>
        <w:t xml:space="preserve">) = Proportion </w:t>
      </w:r>
      <w:r>
        <w:rPr>
          <w:rFonts w:asciiTheme="minorHAnsi" w:hAnsiTheme="minorHAnsi" w:cstheme="minorHAnsi"/>
          <w:color w:val="000000" w:themeColor="text1"/>
        </w:rPr>
        <w:t xml:space="preserve">of </w:t>
      </w:r>
      <w:r w:rsidR="00E22204">
        <w:rPr>
          <w:rFonts w:asciiTheme="minorHAnsi" w:hAnsiTheme="minorHAnsi" w:cstheme="minorHAnsi"/>
          <w:color w:val="000000" w:themeColor="text1"/>
        </w:rPr>
        <w:t>reference strain</w:t>
      </w:r>
      <w:r w:rsidR="009B4087">
        <w:rPr>
          <w:rFonts w:asciiTheme="minorHAnsi" w:hAnsiTheme="minorHAnsi" w:cstheme="minorHAnsi"/>
          <w:color w:val="000000" w:themeColor="text1"/>
        </w:rPr>
        <w:t xml:space="preserve"> at T0</w:t>
      </w:r>
      <w:r w:rsidR="003112E4">
        <w:rPr>
          <w:rFonts w:asciiTheme="minorHAnsi" w:hAnsiTheme="minorHAnsi" w:cstheme="minorHAnsi"/>
          <w:color w:val="000000" w:themeColor="text1"/>
        </w:rPr>
        <w:t>.</w:t>
      </w:r>
    </w:p>
    <w:p w14:paraId="2619CF44" w14:textId="0E1BA3ED" w:rsidR="0024391B" w:rsidRDefault="0024391B" w:rsidP="0023638B">
      <w:pPr>
        <w:pStyle w:val="af3"/>
        <w:ind w:left="0"/>
        <w:rPr>
          <w:rFonts w:asciiTheme="minorHAnsi" w:hAnsiTheme="minorHAnsi" w:cstheme="minorHAnsi"/>
          <w:color w:val="000000" w:themeColor="text1"/>
        </w:rPr>
      </w:pPr>
    </w:p>
    <w:p w14:paraId="6EA12C31" w14:textId="659CACB6" w:rsidR="00083416" w:rsidRDefault="009B4087"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Perform the same calculation to determine the proportion of </w:t>
      </w:r>
      <w:r w:rsidR="00E22204">
        <w:rPr>
          <w:rFonts w:asciiTheme="minorHAnsi" w:hAnsiTheme="minorHAnsi" w:cstheme="minorHAnsi"/>
          <w:color w:val="000000" w:themeColor="text1"/>
        </w:rPr>
        <w:t>the competitor strain</w:t>
      </w:r>
      <w:r>
        <w:rPr>
          <w:rFonts w:asciiTheme="minorHAnsi" w:hAnsiTheme="minorHAnsi" w:cstheme="minorHAnsi"/>
          <w:color w:val="000000" w:themeColor="text1"/>
        </w:rPr>
        <w:t xml:space="preserve"> at T0</w:t>
      </w:r>
      <w:r w:rsidR="00083416">
        <w:rPr>
          <w:rFonts w:asciiTheme="minorHAnsi" w:hAnsiTheme="minorHAnsi" w:cstheme="minorHAnsi"/>
          <w:color w:val="000000" w:themeColor="text1"/>
        </w:rPr>
        <w:t>:</w:t>
      </w:r>
    </w:p>
    <w:p w14:paraId="0D33AF9C" w14:textId="7960BC22" w:rsidR="00083416" w:rsidRDefault="00083416"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CS</w:t>
      </w:r>
      <w:r w:rsidRPr="00E36C3D">
        <w:rPr>
          <w:rFonts w:asciiTheme="minorHAnsi" w:hAnsiTheme="minorHAnsi" w:cstheme="minorHAnsi"/>
          <w:color w:val="000000" w:themeColor="text1"/>
          <w:vertAlign w:val="subscript"/>
        </w:rPr>
        <w:t>T0</w:t>
      </w:r>
      <w:r>
        <w:rPr>
          <w:rFonts w:asciiTheme="minorHAnsi" w:hAnsiTheme="minorHAnsi" w:cstheme="minorHAnsi"/>
          <w:color w:val="000000" w:themeColor="text1"/>
        </w:rPr>
        <w:t xml:space="preserve"> CFUs </w:t>
      </w:r>
      <w:r>
        <w:rPr>
          <w:rFonts w:asciiTheme="minorHAnsi" w:hAnsiTheme="minorHAnsi" w:cstheme="minorHAnsi"/>
          <w:color w:val="000000" w:themeColor="text1"/>
        </w:rPr>
        <w:sym w:font="Symbol" w:char="F0B8"/>
      </w:r>
      <w:r>
        <w:rPr>
          <w:rFonts w:asciiTheme="minorHAnsi" w:hAnsiTheme="minorHAnsi" w:cstheme="minorHAnsi"/>
          <w:color w:val="000000" w:themeColor="text1"/>
        </w:rPr>
        <w:t xml:space="preserve"> (RS</w:t>
      </w:r>
      <w:r w:rsidRPr="00E36C3D">
        <w:rPr>
          <w:rFonts w:asciiTheme="minorHAnsi" w:hAnsiTheme="minorHAnsi" w:cstheme="minorHAnsi"/>
          <w:color w:val="000000" w:themeColor="text1"/>
          <w:vertAlign w:val="subscript"/>
        </w:rPr>
        <w:t>T0</w:t>
      </w:r>
      <w:r>
        <w:rPr>
          <w:rFonts w:asciiTheme="minorHAnsi" w:hAnsiTheme="minorHAnsi" w:cstheme="minorHAnsi"/>
          <w:color w:val="000000" w:themeColor="text1"/>
        </w:rPr>
        <w:t xml:space="preserve"> CFUs + CS</w:t>
      </w:r>
      <w:r w:rsidRPr="00E36C3D">
        <w:rPr>
          <w:rFonts w:asciiTheme="minorHAnsi" w:hAnsiTheme="minorHAnsi" w:cstheme="minorHAnsi"/>
          <w:color w:val="000000" w:themeColor="text1"/>
          <w:vertAlign w:val="subscript"/>
        </w:rPr>
        <w:t>T0</w:t>
      </w:r>
      <w:r>
        <w:rPr>
          <w:rFonts w:asciiTheme="minorHAnsi" w:hAnsiTheme="minorHAnsi" w:cstheme="minorHAnsi"/>
          <w:color w:val="000000" w:themeColor="text1"/>
        </w:rPr>
        <w:t xml:space="preserve"> CFUs) = Proportion of reference strain at T0</w:t>
      </w:r>
    </w:p>
    <w:p w14:paraId="16B6A96D" w14:textId="1E82AEA7" w:rsidR="00083416" w:rsidRDefault="00083416" w:rsidP="0023638B">
      <w:pPr>
        <w:pStyle w:val="af3"/>
        <w:ind w:left="0"/>
        <w:rPr>
          <w:rFonts w:asciiTheme="minorHAnsi" w:hAnsiTheme="minorHAnsi" w:cstheme="minorHAnsi"/>
          <w:color w:val="000000" w:themeColor="text1"/>
        </w:rPr>
      </w:pPr>
    </w:p>
    <w:p w14:paraId="556C8128" w14:textId="1B026833" w:rsidR="009B4087" w:rsidRDefault="009B4087"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Repeat this process for each time point and replicate</w:t>
      </w:r>
      <w:r w:rsidR="00083416">
        <w:rPr>
          <w:rFonts w:asciiTheme="minorHAnsi" w:hAnsiTheme="minorHAnsi" w:cstheme="minorHAnsi"/>
          <w:color w:val="000000" w:themeColor="text1"/>
        </w:rPr>
        <w:t xml:space="preserve"> for both the experimental treatment and the control treatment (</w:t>
      </w:r>
      <w:r w:rsidR="005E3C98">
        <w:rPr>
          <w:rFonts w:asciiTheme="minorHAnsi" w:hAnsiTheme="minorHAnsi" w:cstheme="minorHAnsi"/>
          <w:color w:val="000000" w:themeColor="text1"/>
        </w:rPr>
        <w:t xml:space="preserve">differentially-tagged </w:t>
      </w:r>
      <w:r w:rsidR="00083416">
        <w:rPr>
          <w:rFonts w:asciiTheme="minorHAnsi" w:hAnsiTheme="minorHAnsi" w:cstheme="minorHAnsi"/>
          <w:color w:val="000000" w:themeColor="text1"/>
        </w:rPr>
        <w:t xml:space="preserve">reference strain </w:t>
      </w:r>
      <w:r w:rsidR="005E3C98">
        <w:rPr>
          <w:rFonts w:asciiTheme="minorHAnsi" w:hAnsiTheme="minorHAnsi" w:cstheme="minorHAnsi"/>
          <w:color w:val="000000" w:themeColor="text1"/>
        </w:rPr>
        <w:t>coincubation</w:t>
      </w:r>
      <w:r w:rsidR="00083416">
        <w:rPr>
          <w:rFonts w:asciiTheme="minorHAnsi" w:hAnsiTheme="minorHAnsi" w:cstheme="minorHAnsi"/>
          <w:color w:val="000000" w:themeColor="text1"/>
        </w:rPr>
        <w:t>).</w:t>
      </w:r>
    </w:p>
    <w:p w14:paraId="2110E5C8" w14:textId="08A91587" w:rsidR="009B4087" w:rsidRDefault="009B4087" w:rsidP="0023638B">
      <w:pPr>
        <w:pStyle w:val="af3"/>
        <w:ind w:left="0"/>
        <w:rPr>
          <w:rFonts w:asciiTheme="minorHAnsi" w:hAnsiTheme="minorHAnsi" w:cstheme="minorHAnsi"/>
          <w:color w:val="000000" w:themeColor="text1"/>
        </w:rPr>
      </w:pPr>
    </w:p>
    <w:p w14:paraId="35FA0C82" w14:textId="71AC3033" w:rsidR="0040524E" w:rsidRDefault="0040524E" w:rsidP="009B3D23">
      <w:pPr>
        <w:pStyle w:val="af3"/>
        <w:numPr>
          <w:ilvl w:val="3"/>
          <w:numId w:val="4"/>
        </w:numPr>
        <w:rPr>
          <w:rFonts w:asciiTheme="minorHAnsi" w:hAnsiTheme="minorHAnsi" w:cstheme="minorHAnsi"/>
          <w:color w:val="000000" w:themeColor="text1"/>
        </w:rPr>
      </w:pPr>
      <w:r w:rsidRPr="00457378">
        <w:rPr>
          <w:rFonts w:asciiTheme="minorHAnsi" w:hAnsiTheme="minorHAnsi" w:cstheme="minorHAnsi"/>
          <w:color w:val="000000" w:themeColor="text1"/>
        </w:rPr>
        <w:t xml:space="preserve">Graph the </w:t>
      </w:r>
      <w:r w:rsidR="00083416">
        <w:rPr>
          <w:rFonts w:asciiTheme="minorHAnsi" w:hAnsiTheme="minorHAnsi" w:cstheme="minorHAnsi"/>
          <w:color w:val="000000" w:themeColor="text1"/>
        </w:rPr>
        <w:t xml:space="preserve">average </w:t>
      </w:r>
      <w:r w:rsidRPr="00457378">
        <w:rPr>
          <w:rFonts w:asciiTheme="minorHAnsi" w:hAnsiTheme="minorHAnsi" w:cstheme="minorHAnsi"/>
          <w:color w:val="000000" w:themeColor="text1"/>
        </w:rPr>
        <w:t xml:space="preserve">proportion of </w:t>
      </w:r>
      <w:r w:rsidR="00083416">
        <w:rPr>
          <w:rFonts w:asciiTheme="minorHAnsi" w:hAnsiTheme="minorHAnsi" w:cstheme="minorHAnsi"/>
          <w:color w:val="000000" w:themeColor="text1"/>
        </w:rPr>
        <w:t>each strain type</w:t>
      </w:r>
      <w:r w:rsidRPr="00457378">
        <w:rPr>
          <w:rFonts w:asciiTheme="minorHAnsi" w:hAnsiTheme="minorHAnsi" w:cstheme="minorHAnsi"/>
          <w:color w:val="000000" w:themeColor="text1"/>
        </w:rPr>
        <w:t xml:space="preserve"> at T0</w:t>
      </w:r>
      <w:r w:rsidR="00083416">
        <w:rPr>
          <w:rFonts w:asciiTheme="minorHAnsi" w:hAnsiTheme="minorHAnsi" w:cstheme="minorHAnsi"/>
          <w:color w:val="000000" w:themeColor="text1"/>
        </w:rPr>
        <w:t xml:space="preserve"> and T5</w:t>
      </w:r>
      <w:r w:rsidRPr="00457378">
        <w:rPr>
          <w:rFonts w:asciiTheme="minorHAnsi" w:hAnsiTheme="minorHAnsi" w:cstheme="minorHAnsi"/>
          <w:color w:val="000000" w:themeColor="text1"/>
        </w:rPr>
        <w:t xml:space="preserve"> in a stacked bar graph (</w:t>
      </w:r>
      <w:r w:rsidR="004861E7" w:rsidRPr="00457378">
        <w:rPr>
          <w:rFonts w:asciiTheme="minorHAnsi" w:hAnsiTheme="minorHAnsi" w:cstheme="minorHAnsi"/>
          <w:b/>
          <w:color w:val="000000" w:themeColor="text1"/>
        </w:rPr>
        <w:t>Fi</w:t>
      </w:r>
      <w:r w:rsidR="003A3DCB" w:rsidRPr="00457378">
        <w:rPr>
          <w:rFonts w:asciiTheme="minorHAnsi" w:hAnsiTheme="minorHAnsi" w:cstheme="minorHAnsi"/>
          <w:b/>
          <w:color w:val="000000" w:themeColor="text1"/>
        </w:rPr>
        <w:t>gure</w:t>
      </w:r>
      <w:r w:rsidR="004861E7" w:rsidRPr="00457378">
        <w:rPr>
          <w:rFonts w:asciiTheme="minorHAnsi" w:hAnsiTheme="minorHAnsi" w:cstheme="minorHAnsi"/>
          <w:b/>
          <w:color w:val="000000" w:themeColor="text1"/>
        </w:rPr>
        <w:t>. 3A</w:t>
      </w:r>
      <w:r w:rsidRPr="00457378">
        <w:rPr>
          <w:rFonts w:asciiTheme="minorHAnsi" w:hAnsiTheme="minorHAnsi" w:cstheme="minorHAnsi"/>
          <w:color w:val="000000" w:themeColor="text1"/>
        </w:rPr>
        <w:t xml:space="preserve">). </w:t>
      </w:r>
    </w:p>
    <w:p w14:paraId="6BA82F2D" w14:textId="77777777" w:rsidR="00457378" w:rsidRPr="00457378" w:rsidRDefault="00457378" w:rsidP="0023638B">
      <w:pPr>
        <w:pStyle w:val="af3"/>
        <w:ind w:left="0"/>
        <w:rPr>
          <w:rFonts w:asciiTheme="minorHAnsi" w:hAnsiTheme="minorHAnsi" w:cstheme="minorHAnsi"/>
          <w:color w:val="000000" w:themeColor="text1"/>
        </w:rPr>
      </w:pPr>
    </w:p>
    <w:p w14:paraId="55FBFCB8" w14:textId="30A1AA27" w:rsidR="00EC00C6" w:rsidRDefault="003112E4" w:rsidP="009B3D23">
      <w:pPr>
        <w:pStyle w:val="af3"/>
        <w:numPr>
          <w:ilvl w:val="3"/>
          <w:numId w:val="4"/>
        </w:numPr>
        <w:rPr>
          <w:rFonts w:asciiTheme="minorHAnsi" w:hAnsiTheme="minorHAnsi" w:cstheme="minorHAnsi"/>
          <w:color w:val="000000" w:themeColor="text1"/>
        </w:rPr>
      </w:pPr>
      <w:r>
        <w:rPr>
          <w:rFonts w:asciiTheme="minorHAnsi" w:hAnsiTheme="minorHAnsi" w:cstheme="minorHAnsi"/>
          <w:color w:val="000000" w:themeColor="text1"/>
        </w:rPr>
        <w:t>E</w:t>
      </w:r>
      <w:r w:rsidR="00792F2F">
        <w:rPr>
          <w:rFonts w:asciiTheme="minorHAnsi" w:hAnsiTheme="minorHAnsi" w:cstheme="minorHAnsi"/>
          <w:color w:val="000000" w:themeColor="text1"/>
        </w:rPr>
        <w:t xml:space="preserve">nsure that the desired starting </w:t>
      </w:r>
      <w:r w:rsidR="00BD04D8">
        <w:rPr>
          <w:rFonts w:asciiTheme="minorHAnsi" w:hAnsiTheme="minorHAnsi" w:cstheme="minorHAnsi"/>
          <w:color w:val="000000" w:themeColor="text1"/>
        </w:rPr>
        <w:t>ratio</w:t>
      </w:r>
      <w:r w:rsidR="00792F2F">
        <w:rPr>
          <w:rFonts w:asciiTheme="minorHAnsi" w:hAnsiTheme="minorHAnsi" w:cstheme="minorHAnsi"/>
          <w:color w:val="000000" w:themeColor="text1"/>
        </w:rPr>
        <w:t xml:space="preserve"> of strains was obtained. For coincubations where strains were </w:t>
      </w:r>
      <w:r w:rsidR="00083416">
        <w:rPr>
          <w:rFonts w:asciiTheme="minorHAnsi" w:hAnsiTheme="minorHAnsi" w:cstheme="minorHAnsi"/>
          <w:color w:val="000000" w:themeColor="text1"/>
        </w:rPr>
        <w:t xml:space="preserve">initially </w:t>
      </w:r>
      <w:r w:rsidR="00792F2F">
        <w:rPr>
          <w:rFonts w:asciiTheme="minorHAnsi" w:hAnsiTheme="minorHAnsi" w:cstheme="minorHAnsi"/>
          <w:color w:val="000000" w:themeColor="text1"/>
        </w:rPr>
        <w:t xml:space="preserve">mixed 1:1, </w:t>
      </w:r>
      <w:r w:rsidR="00083416">
        <w:rPr>
          <w:rFonts w:asciiTheme="minorHAnsi" w:hAnsiTheme="minorHAnsi" w:cstheme="minorHAnsi"/>
          <w:color w:val="000000" w:themeColor="text1"/>
        </w:rPr>
        <w:t>each strain type</w:t>
      </w:r>
      <w:r w:rsidR="00792F2F">
        <w:rPr>
          <w:rFonts w:asciiTheme="minorHAnsi" w:hAnsiTheme="minorHAnsi" w:cstheme="minorHAnsi"/>
          <w:color w:val="000000" w:themeColor="text1"/>
        </w:rPr>
        <w:t xml:space="preserve"> should comprise ~0.5 of the population at T0 and should not be statistically different from each other using a Student’s t-test (</w:t>
      </w:r>
      <w:r w:rsidR="00792F2F" w:rsidRPr="00EC297E">
        <w:rPr>
          <w:rFonts w:asciiTheme="minorHAnsi" w:hAnsiTheme="minorHAnsi" w:cstheme="minorHAnsi"/>
          <w:i/>
          <w:color w:val="000000" w:themeColor="text1"/>
        </w:rPr>
        <w:t>P</w:t>
      </w:r>
      <w:r w:rsidR="00792F2F">
        <w:rPr>
          <w:rFonts w:asciiTheme="minorHAnsi" w:hAnsiTheme="minorHAnsi" w:cstheme="minorHAnsi"/>
          <w:color w:val="000000" w:themeColor="text1"/>
        </w:rPr>
        <w:t xml:space="preserve"> &gt; 0.05). If the proportion of one strain is significantly larger than that of the other strain at T0, then </w:t>
      </w:r>
      <w:r>
        <w:rPr>
          <w:rFonts w:asciiTheme="minorHAnsi" w:hAnsiTheme="minorHAnsi" w:cstheme="minorHAnsi"/>
          <w:color w:val="000000" w:themeColor="text1"/>
        </w:rPr>
        <w:t xml:space="preserve">repeat </w:t>
      </w:r>
      <w:r w:rsidR="00792F2F">
        <w:rPr>
          <w:rFonts w:asciiTheme="minorHAnsi" w:hAnsiTheme="minorHAnsi" w:cstheme="minorHAnsi"/>
          <w:color w:val="000000" w:themeColor="text1"/>
        </w:rPr>
        <w:t>the experiment until a 1:1 starting ratio is achieved.</w:t>
      </w:r>
      <w:r w:rsidR="00E22204">
        <w:rPr>
          <w:rFonts w:asciiTheme="minorHAnsi" w:hAnsiTheme="minorHAnsi" w:cstheme="minorHAnsi"/>
          <w:color w:val="000000" w:themeColor="text1"/>
        </w:rPr>
        <w:t xml:space="preserve"> </w:t>
      </w:r>
    </w:p>
    <w:p w14:paraId="5DFEEBB8" w14:textId="77777777" w:rsidR="00EC00C6" w:rsidRPr="00B0095B" w:rsidRDefault="00EC00C6" w:rsidP="0023638B">
      <w:pPr>
        <w:pStyle w:val="af3"/>
        <w:rPr>
          <w:rFonts w:asciiTheme="minorHAnsi" w:hAnsiTheme="minorHAnsi" w:cstheme="minorHAnsi"/>
          <w:color w:val="000000" w:themeColor="text1"/>
        </w:rPr>
      </w:pPr>
    </w:p>
    <w:p w14:paraId="2865C820" w14:textId="7E29362D" w:rsidR="0040524E" w:rsidRPr="0039194C" w:rsidRDefault="00E22204" w:rsidP="009B3D23">
      <w:pPr>
        <w:pStyle w:val="af3"/>
        <w:numPr>
          <w:ilvl w:val="3"/>
          <w:numId w:val="4"/>
        </w:numPr>
        <w:rPr>
          <w:rFonts w:asciiTheme="minorHAnsi" w:hAnsiTheme="minorHAnsi" w:cstheme="minorHAnsi"/>
          <w:color w:val="000000" w:themeColor="text1"/>
        </w:rPr>
      </w:pPr>
      <w:r>
        <w:rPr>
          <w:rFonts w:asciiTheme="minorHAnsi" w:hAnsiTheme="minorHAnsi" w:cstheme="minorHAnsi"/>
          <w:color w:val="000000" w:themeColor="text1"/>
        </w:rPr>
        <w:t>D</w:t>
      </w:r>
      <w:r w:rsidR="0040524E">
        <w:rPr>
          <w:rFonts w:asciiTheme="minorHAnsi" w:hAnsiTheme="minorHAnsi" w:cstheme="minorHAnsi"/>
          <w:color w:val="000000" w:themeColor="text1"/>
        </w:rPr>
        <w:t xml:space="preserve">etermine </w:t>
      </w:r>
      <w:r w:rsidR="008E7253">
        <w:rPr>
          <w:rFonts w:asciiTheme="minorHAnsi" w:hAnsiTheme="minorHAnsi" w:cstheme="minorHAnsi"/>
          <w:color w:val="000000" w:themeColor="text1"/>
        </w:rPr>
        <w:t>whether</w:t>
      </w:r>
      <w:r w:rsidR="0040524E">
        <w:rPr>
          <w:rFonts w:asciiTheme="minorHAnsi" w:hAnsiTheme="minorHAnsi" w:cstheme="minorHAnsi"/>
          <w:color w:val="000000" w:themeColor="text1"/>
        </w:rPr>
        <w:t xml:space="preserve"> </w:t>
      </w:r>
      <w:r w:rsidR="00272F5B">
        <w:rPr>
          <w:rFonts w:asciiTheme="minorHAnsi" w:hAnsiTheme="minorHAnsi" w:cstheme="minorHAnsi"/>
          <w:color w:val="000000" w:themeColor="text1"/>
        </w:rPr>
        <w:t>the competitor strain</w:t>
      </w:r>
      <w:r w:rsidR="0040524E">
        <w:rPr>
          <w:rFonts w:asciiTheme="minorHAnsi" w:hAnsiTheme="minorHAnsi" w:cstheme="minorHAnsi"/>
          <w:color w:val="000000" w:themeColor="text1"/>
        </w:rPr>
        <w:t xml:space="preserve"> </w:t>
      </w:r>
      <w:r w:rsidR="00233FD7">
        <w:rPr>
          <w:rFonts w:asciiTheme="minorHAnsi" w:hAnsiTheme="minorHAnsi" w:cstheme="minorHAnsi"/>
          <w:color w:val="000000" w:themeColor="text1"/>
        </w:rPr>
        <w:t>comprises</w:t>
      </w:r>
      <w:r w:rsidR="0040524E">
        <w:rPr>
          <w:rFonts w:asciiTheme="minorHAnsi" w:hAnsiTheme="minorHAnsi" w:cstheme="minorHAnsi"/>
          <w:color w:val="000000" w:themeColor="text1"/>
        </w:rPr>
        <w:t xml:space="preserve"> a significantly larger proportion of the population after 5 h. Perform a </w:t>
      </w:r>
      <w:r w:rsidR="00457378">
        <w:rPr>
          <w:rFonts w:asciiTheme="minorHAnsi" w:hAnsiTheme="minorHAnsi" w:cstheme="minorHAnsi"/>
          <w:color w:val="000000" w:themeColor="text1"/>
        </w:rPr>
        <w:t>S</w:t>
      </w:r>
      <w:r w:rsidR="0040524E">
        <w:rPr>
          <w:rFonts w:asciiTheme="minorHAnsi" w:hAnsiTheme="minorHAnsi" w:cstheme="minorHAnsi"/>
          <w:color w:val="000000" w:themeColor="text1"/>
        </w:rPr>
        <w:t xml:space="preserve">tudent’s t-test comparing the proportion of </w:t>
      </w:r>
      <w:r>
        <w:rPr>
          <w:rFonts w:asciiTheme="minorHAnsi" w:hAnsiTheme="minorHAnsi" w:cstheme="minorHAnsi"/>
          <w:color w:val="000000" w:themeColor="text1"/>
        </w:rPr>
        <w:t>each strain</w:t>
      </w:r>
      <w:r w:rsidR="0039194C">
        <w:rPr>
          <w:rFonts w:asciiTheme="minorHAnsi" w:hAnsiTheme="minorHAnsi" w:cstheme="minorHAnsi"/>
          <w:color w:val="000000" w:themeColor="text1"/>
        </w:rPr>
        <w:t xml:space="preserve"> in the experimental treatment at T0 and T5. If </w:t>
      </w:r>
      <w:r w:rsidR="00272F5B">
        <w:rPr>
          <w:rFonts w:asciiTheme="minorHAnsi" w:hAnsiTheme="minorHAnsi" w:cstheme="minorHAnsi"/>
          <w:color w:val="000000" w:themeColor="text1"/>
        </w:rPr>
        <w:t xml:space="preserve">the </w:t>
      </w:r>
      <w:r w:rsidR="004343CA">
        <w:rPr>
          <w:rFonts w:asciiTheme="minorHAnsi" w:hAnsiTheme="minorHAnsi" w:cstheme="minorHAnsi"/>
          <w:color w:val="000000" w:themeColor="text1"/>
        </w:rPr>
        <w:t xml:space="preserve">proportion of </w:t>
      </w:r>
      <w:r w:rsidR="00272F5B">
        <w:rPr>
          <w:rFonts w:asciiTheme="minorHAnsi" w:hAnsiTheme="minorHAnsi" w:cstheme="minorHAnsi"/>
          <w:color w:val="000000" w:themeColor="text1"/>
        </w:rPr>
        <w:t>competitor</w:t>
      </w:r>
      <w:r w:rsidR="00777E78">
        <w:rPr>
          <w:rFonts w:asciiTheme="minorHAnsi" w:hAnsiTheme="minorHAnsi" w:cstheme="minorHAnsi"/>
          <w:color w:val="000000" w:themeColor="text1"/>
        </w:rPr>
        <w:t xml:space="preserve"> strain </w:t>
      </w:r>
      <w:r w:rsidR="004343CA">
        <w:rPr>
          <w:rFonts w:asciiTheme="minorHAnsi" w:hAnsiTheme="minorHAnsi" w:cstheme="minorHAnsi"/>
          <w:color w:val="000000" w:themeColor="text1"/>
        </w:rPr>
        <w:t>is significantly different from that of</w:t>
      </w:r>
      <w:r w:rsidR="0039194C" w:rsidRPr="0039194C">
        <w:rPr>
          <w:rFonts w:asciiTheme="minorHAnsi" w:hAnsiTheme="minorHAnsi" w:cstheme="minorHAnsi"/>
          <w:color w:val="000000" w:themeColor="text1"/>
        </w:rPr>
        <w:t xml:space="preserve"> </w:t>
      </w:r>
      <w:r w:rsidR="00777E78">
        <w:rPr>
          <w:rFonts w:asciiTheme="minorHAnsi" w:hAnsiTheme="minorHAnsi" w:cstheme="minorHAnsi"/>
          <w:color w:val="000000" w:themeColor="text1"/>
        </w:rPr>
        <w:t xml:space="preserve">the </w:t>
      </w:r>
      <w:r w:rsidR="00272F5B">
        <w:rPr>
          <w:rFonts w:asciiTheme="minorHAnsi" w:hAnsiTheme="minorHAnsi" w:cstheme="minorHAnsi"/>
          <w:color w:val="000000" w:themeColor="text1"/>
        </w:rPr>
        <w:t>reference strain</w:t>
      </w:r>
      <w:r w:rsidR="0039194C" w:rsidRPr="0039194C">
        <w:rPr>
          <w:rFonts w:asciiTheme="minorHAnsi" w:hAnsiTheme="minorHAnsi" w:cstheme="minorHAnsi"/>
          <w:color w:val="000000" w:themeColor="text1"/>
        </w:rPr>
        <w:t xml:space="preserve"> at T5</w:t>
      </w:r>
      <w:r w:rsidR="00C80C76">
        <w:rPr>
          <w:rFonts w:asciiTheme="minorHAnsi" w:hAnsiTheme="minorHAnsi" w:cstheme="minorHAnsi"/>
          <w:color w:val="000000" w:themeColor="text1"/>
        </w:rPr>
        <w:t xml:space="preserve"> (</w:t>
      </w:r>
      <w:r w:rsidR="00777E78" w:rsidRPr="00272F5B">
        <w:rPr>
          <w:rFonts w:asciiTheme="minorHAnsi" w:hAnsiTheme="minorHAnsi" w:cstheme="minorHAnsi"/>
          <w:i/>
          <w:color w:val="000000" w:themeColor="text1"/>
        </w:rPr>
        <w:t>P</w:t>
      </w:r>
      <w:r w:rsidR="00777E78">
        <w:rPr>
          <w:rFonts w:asciiTheme="minorHAnsi" w:hAnsiTheme="minorHAnsi" w:cstheme="minorHAnsi"/>
          <w:color w:val="000000" w:themeColor="text1"/>
        </w:rPr>
        <w:t xml:space="preserve"> </w:t>
      </w:r>
      <w:r w:rsidR="00C80C76">
        <w:rPr>
          <w:rFonts w:asciiTheme="minorHAnsi" w:hAnsiTheme="minorHAnsi" w:cstheme="minorHAnsi"/>
          <w:color w:val="000000" w:themeColor="text1"/>
        </w:rPr>
        <w:t>&lt;</w:t>
      </w:r>
      <w:r w:rsidR="00777E78">
        <w:rPr>
          <w:rFonts w:asciiTheme="minorHAnsi" w:hAnsiTheme="minorHAnsi" w:cstheme="minorHAnsi"/>
          <w:color w:val="000000" w:themeColor="text1"/>
        </w:rPr>
        <w:t xml:space="preserve"> </w:t>
      </w:r>
      <w:r w:rsidR="00C80C76">
        <w:rPr>
          <w:rFonts w:asciiTheme="minorHAnsi" w:hAnsiTheme="minorHAnsi" w:cstheme="minorHAnsi"/>
          <w:color w:val="000000" w:themeColor="text1"/>
        </w:rPr>
        <w:t>0.05)</w:t>
      </w:r>
      <w:r w:rsidR="0039194C">
        <w:rPr>
          <w:rFonts w:asciiTheme="minorHAnsi" w:hAnsiTheme="minorHAnsi" w:cstheme="minorHAnsi"/>
          <w:color w:val="000000" w:themeColor="text1"/>
        </w:rPr>
        <w:t xml:space="preserve">, </w:t>
      </w:r>
      <w:r w:rsidR="00792F2F">
        <w:rPr>
          <w:rFonts w:asciiTheme="minorHAnsi" w:hAnsiTheme="minorHAnsi" w:cstheme="minorHAnsi"/>
          <w:color w:val="000000" w:themeColor="text1"/>
        </w:rPr>
        <w:t>this result suggests strain competition may have occurred. P</w:t>
      </w:r>
      <w:r w:rsidR="0039194C" w:rsidRPr="0039194C">
        <w:rPr>
          <w:rFonts w:asciiTheme="minorHAnsi" w:hAnsiTheme="minorHAnsi" w:cstheme="minorHAnsi"/>
          <w:color w:val="000000" w:themeColor="text1"/>
        </w:rPr>
        <w:t>roceed to step 4.2.1.</w:t>
      </w:r>
      <w:r w:rsidR="00EC00C6">
        <w:rPr>
          <w:rFonts w:asciiTheme="minorHAnsi" w:hAnsiTheme="minorHAnsi" w:cstheme="minorHAnsi"/>
          <w:color w:val="000000" w:themeColor="text1"/>
        </w:rPr>
        <w:t>5</w:t>
      </w:r>
      <w:r w:rsidR="0039194C" w:rsidRPr="0039194C">
        <w:rPr>
          <w:rFonts w:asciiTheme="minorHAnsi" w:hAnsiTheme="minorHAnsi" w:cstheme="minorHAnsi"/>
          <w:color w:val="000000" w:themeColor="text1"/>
        </w:rPr>
        <w:t xml:space="preserve">. </w:t>
      </w:r>
    </w:p>
    <w:p w14:paraId="6051DA41" w14:textId="77777777" w:rsidR="0040524E" w:rsidRPr="0040524E" w:rsidRDefault="0040524E" w:rsidP="0023638B">
      <w:pPr>
        <w:pStyle w:val="af3"/>
        <w:ind w:left="0"/>
        <w:rPr>
          <w:rFonts w:asciiTheme="minorHAnsi" w:hAnsiTheme="minorHAnsi" w:cstheme="minorHAnsi"/>
          <w:color w:val="000000" w:themeColor="text1"/>
        </w:rPr>
      </w:pPr>
    </w:p>
    <w:p w14:paraId="090533C8" w14:textId="77777777" w:rsidR="003565C0" w:rsidRDefault="0040524E" w:rsidP="009B3D23">
      <w:pPr>
        <w:pStyle w:val="af3"/>
        <w:numPr>
          <w:ilvl w:val="3"/>
          <w:numId w:val="4"/>
        </w:numPr>
        <w:rPr>
          <w:rFonts w:asciiTheme="minorHAnsi" w:hAnsiTheme="minorHAnsi" w:cstheme="minorHAnsi"/>
          <w:color w:val="000000" w:themeColor="text1"/>
        </w:rPr>
      </w:pPr>
      <w:r w:rsidRPr="003565C0">
        <w:rPr>
          <w:rFonts w:asciiTheme="minorHAnsi" w:hAnsiTheme="minorHAnsi" w:cstheme="minorHAnsi"/>
          <w:color w:val="000000" w:themeColor="text1"/>
        </w:rPr>
        <w:t xml:space="preserve">To determine </w:t>
      </w:r>
      <w:r w:rsidR="008E7253" w:rsidRPr="003565C0">
        <w:rPr>
          <w:rFonts w:asciiTheme="minorHAnsi" w:hAnsiTheme="minorHAnsi" w:cstheme="minorHAnsi"/>
          <w:color w:val="000000" w:themeColor="text1"/>
        </w:rPr>
        <w:t>whether</w:t>
      </w:r>
      <w:r>
        <w:rPr>
          <w:rFonts w:asciiTheme="minorHAnsi" w:hAnsiTheme="minorHAnsi" w:cstheme="minorHAnsi"/>
          <w:color w:val="000000" w:themeColor="text1"/>
        </w:rPr>
        <w:t xml:space="preserve"> the presence of </w:t>
      </w:r>
      <w:r w:rsidR="00272F5B">
        <w:rPr>
          <w:rFonts w:asciiTheme="minorHAnsi" w:hAnsiTheme="minorHAnsi" w:cstheme="minorHAnsi"/>
          <w:color w:val="000000" w:themeColor="text1"/>
        </w:rPr>
        <w:t>the competitor strain</w:t>
      </w:r>
      <w:r>
        <w:rPr>
          <w:rFonts w:asciiTheme="minorHAnsi" w:hAnsiTheme="minorHAnsi" w:cstheme="minorHAnsi"/>
          <w:color w:val="000000" w:themeColor="text1"/>
        </w:rPr>
        <w:t xml:space="preserve"> reduced the proportion of </w:t>
      </w:r>
      <w:r w:rsidR="00272F5B">
        <w:rPr>
          <w:rFonts w:asciiTheme="minorHAnsi" w:hAnsiTheme="minorHAnsi" w:cstheme="minorHAnsi"/>
          <w:color w:val="000000" w:themeColor="text1"/>
        </w:rPr>
        <w:t xml:space="preserve">the reference </w:t>
      </w:r>
      <w:r>
        <w:rPr>
          <w:rFonts w:asciiTheme="minorHAnsi" w:hAnsiTheme="minorHAnsi" w:cstheme="minorHAnsi"/>
          <w:color w:val="000000" w:themeColor="text1"/>
        </w:rPr>
        <w:t>strain after 5 h, p</w:t>
      </w:r>
      <w:r w:rsidRPr="0040524E">
        <w:rPr>
          <w:rFonts w:asciiTheme="minorHAnsi" w:hAnsiTheme="minorHAnsi" w:cstheme="minorHAnsi"/>
          <w:color w:val="000000" w:themeColor="text1"/>
        </w:rPr>
        <w:t xml:space="preserve">erform a Student’s t-test comparing the proportion of </w:t>
      </w:r>
      <w:r w:rsidR="00272F5B">
        <w:rPr>
          <w:rFonts w:asciiTheme="minorHAnsi" w:hAnsiTheme="minorHAnsi" w:cstheme="minorHAnsi"/>
          <w:color w:val="000000" w:themeColor="text1"/>
        </w:rPr>
        <w:t>the reference strain</w:t>
      </w:r>
      <w:r w:rsidRPr="0040524E">
        <w:rPr>
          <w:rFonts w:asciiTheme="minorHAnsi" w:hAnsiTheme="minorHAnsi" w:cstheme="minorHAnsi"/>
          <w:color w:val="000000" w:themeColor="text1"/>
        </w:rPr>
        <w:t xml:space="preserve"> in the control</w:t>
      </w:r>
      <w:r>
        <w:rPr>
          <w:rFonts w:asciiTheme="minorHAnsi" w:hAnsiTheme="minorHAnsi" w:cstheme="minorHAnsi"/>
          <w:color w:val="000000" w:themeColor="text1"/>
        </w:rPr>
        <w:t xml:space="preserve"> with the proportion of </w:t>
      </w:r>
      <w:r w:rsidR="00272F5B">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in the experimental treatment (</w:t>
      </w:r>
      <w:r w:rsidR="00272F5B">
        <w:rPr>
          <w:rFonts w:asciiTheme="minorHAnsi" w:hAnsiTheme="minorHAnsi" w:cstheme="minorHAnsi"/>
          <w:color w:val="000000" w:themeColor="text1"/>
        </w:rPr>
        <w:t>reference strain</w:t>
      </w:r>
      <w:r>
        <w:rPr>
          <w:rFonts w:asciiTheme="minorHAnsi" w:hAnsiTheme="minorHAnsi" w:cstheme="minorHAnsi"/>
          <w:color w:val="000000" w:themeColor="text1"/>
        </w:rPr>
        <w:t xml:space="preserve"> v </w:t>
      </w:r>
      <w:r w:rsidR="00272F5B">
        <w:rPr>
          <w:rFonts w:asciiTheme="minorHAnsi" w:hAnsiTheme="minorHAnsi" w:cstheme="minorHAnsi"/>
          <w:color w:val="000000" w:themeColor="text1"/>
        </w:rPr>
        <w:t>competitor strain</w:t>
      </w:r>
      <w:r>
        <w:rPr>
          <w:rFonts w:asciiTheme="minorHAnsi" w:hAnsiTheme="minorHAnsi" w:cstheme="minorHAnsi"/>
          <w:color w:val="000000" w:themeColor="text1"/>
        </w:rPr>
        <w:t xml:space="preserve">). </w:t>
      </w:r>
    </w:p>
    <w:p w14:paraId="5C0569CE" w14:textId="77777777" w:rsidR="003565C0" w:rsidRPr="006D464B" w:rsidRDefault="003565C0" w:rsidP="0023638B">
      <w:pPr>
        <w:pStyle w:val="af3"/>
        <w:rPr>
          <w:rFonts w:asciiTheme="minorHAnsi" w:hAnsiTheme="minorHAnsi" w:cstheme="minorHAnsi"/>
          <w:color w:val="000000" w:themeColor="text1"/>
        </w:rPr>
      </w:pPr>
    </w:p>
    <w:p w14:paraId="5BA89B12" w14:textId="1AA38605" w:rsidR="0040524E" w:rsidRPr="0039194C" w:rsidRDefault="00486078"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9194C">
        <w:rPr>
          <w:rFonts w:asciiTheme="minorHAnsi" w:hAnsiTheme="minorHAnsi" w:cstheme="minorHAnsi"/>
          <w:color w:val="000000" w:themeColor="text1"/>
        </w:rPr>
        <w:t xml:space="preserve">If the proportion of </w:t>
      </w:r>
      <w:r w:rsidR="00272F5B">
        <w:rPr>
          <w:rFonts w:asciiTheme="minorHAnsi" w:hAnsiTheme="minorHAnsi" w:cstheme="minorHAnsi"/>
          <w:color w:val="000000" w:themeColor="text1"/>
        </w:rPr>
        <w:t xml:space="preserve">the reference </w:t>
      </w:r>
      <w:r w:rsidR="0039194C">
        <w:rPr>
          <w:rFonts w:asciiTheme="minorHAnsi" w:hAnsiTheme="minorHAnsi" w:cstheme="minorHAnsi"/>
          <w:color w:val="000000" w:themeColor="text1"/>
        </w:rPr>
        <w:t>strain is statistically lower in the experimental treatment relative to the control</w:t>
      </w:r>
      <w:r w:rsidR="00C80C76">
        <w:rPr>
          <w:rFonts w:asciiTheme="minorHAnsi" w:hAnsiTheme="minorHAnsi" w:cstheme="minorHAnsi"/>
          <w:color w:val="000000" w:themeColor="text1"/>
        </w:rPr>
        <w:t xml:space="preserve"> (</w:t>
      </w:r>
      <w:r w:rsidR="00792F2F" w:rsidRPr="00272F5B">
        <w:rPr>
          <w:rFonts w:asciiTheme="minorHAnsi" w:hAnsiTheme="minorHAnsi" w:cstheme="minorHAnsi"/>
          <w:i/>
          <w:color w:val="000000" w:themeColor="text1"/>
        </w:rPr>
        <w:t>P</w:t>
      </w:r>
      <w:r w:rsidR="00792F2F">
        <w:rPr>
          <w:rFonts w:asciiTheme="minorHAnsi" w:hAnsiTheme="minorHAnsi" w:cstheme="minorHAnsi"/>
          <w:color w:val="000000" w:themeColor="text1"/>
        </w:rPr>
        <w:t xml:space="preserve"> </w:t>
      </w:r>
      <w:r w:rsidR="00C80C76">
        <w:rPr>
          <w:rFonts w:asciiTheme="minorHAnsi" w:hAnsiTheme="minorHAnsi" w:cstheme="minorHAnsi"/>
          <w:color w:val="000000" w:themeColor="text1"/>
        </w:rPr>
        <w:t>&lt;</w:t>
      </w:r>
      <w:r w:rsidR="00792F2F">
        <w:rPr>
          <w:rFonts w:asciiTheme="minorHAnsi" w:hAnsiTheme="minorHAnsi" w:cstheme="minorHAnsi"/>
          <w:color w:val="000000" w:themeColor="text1"/>
        </w:rPr>
        <w:t xml:space="preserve"> </w:t>
      </w:r>
      <w:r w:rsidR="00C80C76">
        <w:rPr>
          <w:rFonts w:asciiTheme="minorHAnsi" w:hAnsiTheme="minorHAnsi" w:cstheme="minorHAnsi"/>
          <w:color w:val="000000" w:themeColor="text1"/>
        </w:rPr>
        <w:t>0.05)</w:t>
      </w:r>
      <w:r w:rsidR="0039194C">
        <w:rPr>
          <w:rFonts w:asciiTheme="minorHAnsi" w:hAnsiTheme="minorHAnsi" w:cstheme="minorHAnsi"/>
          <w:color w:val="000000" w:themeColor="text1"/>
        </w:rPr>
        <w:t xml:space="preserve">, </w:t>
      </w:r>
      <w:r w:rsidR="0040524E" w:rsidRPr="0039194C">
        <w:rPr>
          <w:rFonts w:asciiTheme="minorHAnsi" w:hAnsiTheme="minorHAnsi" w:cstheme="minorHAnsi"/>
          <w:color w:val="000000" w:themeColor="text1"/>
        </w:rPr>
        <w:t xml:space="preserve">then </w:t>
      </w:r>
      <w:r w:rsidR="00272F5B">
        <w:rPr>
          <w:rFonts w:asciiTheme="minorHAnsi" w:hAnsiTheme="minorHAnsi" w:cstheme="minorHAnsi"/>
          <w:color w:val="000000" w:themeColor="text1"/>
        </w:rPr>
        <w:t xml:space="preserve">the competitor </w:t>
      </w:r>
      <w:r w:rsidR="0040524E" w:rsidRPr="0039194C">
        <w:rPr>
          <w:rFonts w:asciiTheme="minorHAnsi" w:hAnsiTheme="minorHAnsi" w:cstheme="minorHAnsi"/>
          <w:color w:val="000000" w:themeColor="text1"/>
        </w:rPr>
        <w:t xml:space="preserve">strain </w:t>
      </w:r>
      <w:r w:rsidR="004343CA">
        <w:rPr>
          <w:rFonts w:asciiTheme="minorHAnsi" w:hAnsiTheme="minorHAnsi" w:cstheme="minorHAnsi"/>
          <w:color w:val="000000" w:themeColor="text1"/>
        </w:rPr>
        <w:t>significantly</w:t>
      </w:r>
      <w:r w:rsidR="004343CA" w:rsidRPr="0039194C">
        <w:rPr>
          <w:rFonts w:asciiTheme="minorHAnsi" w:hAnsiTheme="minorHAnsi" w:cstheme="minorHAnsi"/>
          <w:color w:val="000000" w:themeColor="text1"/>
        </w:rPr>
        <w:t xml:space="preserve"> </w:t>
      </w:r>
      <w:r w:rsidR="0040524E" w:rsidRPr="0039194C">
        <w:rPr>
          <w:rFonts w:asciiTheme="minorHAnsi" w:hAnsiTheme="minorHAnsi" w:cstheme="minorHAnsi"/>
          <w:color w:val="000000" w:themeColor="text1"/>
        </w:rPr>
        <w:t xml:space="preserve">reduced the proportion of </w:t>
      </w:r>
      <w:r w:rsidR="00272F5B">
        <w:rPr>
          <w:rFonts w:asciiTheme="minorHAnsi" w:hAnsiTheme="minorHAnsi" w:cstheme="minorHAnsi"/>
          <w:color w:val="000000" w:themeColor="text1"/>
        </w:rPr>
        <w:t>the reference strain</w:t>
      </w:r>
      <w:r w:rsidR="0040524E" w:rsidRPr="0039194C">
        <w:rPr>
          <w:rFonts w:asciiTheme="minorHAnsi" w:hAnsiTheme="minorHAnsi" w:cstheme="minorHAnsi"/>
          <w:color w:val="000000" w:themeColor="text1"/>
        </w:rPr>
        <w:t xml:space="preserve"> after 5 h</w:t>
      </w:r>
      <w:r w:rsidR="0039194C" w:rsidRPr="0039194C">
        <w:rPr>
          <w:rFonts w:asciiTheme="minorHAnsi" w:hAnsiTheme="minorHAnsi" w:cstheme="minorHAnsi"/>
          <w:color w:val="000000" w:themeColor="text1"/>
        </w:rPr>
        <w:t xml:space="preserve"> and outcompeted </w:t>
      </w:r>
      <w:r w:rsidR="00272F5B">
        <w:rPr>
          <w:rFonts w:asciiTheme="minorHAnsi" w:hAnsiTheme="minorHAnsi" w:cstheme="minorHAnsi"/>
          <w:color w:val="000000" w:themeColor="text1"/>
        </w:rPr>
        <w:t xml:space="preserve">the reference </w:t>
      </w:r>
      <w:r w:rsidR="0039194C" w:rsidRPr="0039194C">
        <w:rPr>
          <w:rFonts w:asciiTheme="minorHAnsi" w:hAnsiTheme="minorHAnsi" w:cstheme="minorHAnsi"/>
          <w:color w:val="000000" w:themeColor="text1"/>
        </w:rPr>
        <w:t>strain</w:t>
      </w:r>
      <w:r w:rsidR="0040524E" w:rsidRPr="0039194C">
        <w:rPr>
          <w:rFonts w:asciiTheme="minorHAnsi" w:hAnsiTheme="minorHAnsi" w:cstheme="minorHAnsi"/>
          <w:color w:val="000000" w:themeColor="text1"/>
        </w:rPr>
        <w:t xml:space="preserve">. </w:t>
      </w:r>
    </w:p>
    <w:p w14:paraId="74648F28" w14:textId="77777777" w:rsidR="0040524E" w:rsidRPr="0040524E" w:rsidRDefault="0040524E" w:rsidP="0023638B">
      <w:pPr>
        <w:pStyle w:val="af3"/>
        <w:ind w:left="0"/>
        <w:rPr>
          <w:rFonts w:asciiTheme="minorHAnsi" w:hAnsiTheme="minorHAnsi" w:cstheme="minorHAnsi"/>
          <w:color w:val="000000" w:themeColor="text1"/>
        </w:rPr>
      </w:pPr>
    </w:p>
    <w:p w14:paraId="1FB8D3F2" w14:textId="65E778C7" w:rsidR="00B859B8" w:rsidRPr="00486078" w:rsidRDefault="00B859B8" w:rsidP="009B3D23">
      <w:pPr>
        <w:pStyle w:val="af3"/>
        <w:numPr>
          <w:ilvl w:val="2"/>
          <w:numId w:val="1"/>
        </w:numPr>
        <w:rPr>
          <w:rFonts w:asciiTheme="minorHAnsi" w:hAnsiTheme="minorHAnsi" w:cstheme="minorHAnsi"/>
          <w:b/>
          <w:color w:val="000000" w:themeColor="text1"/>
        </w:rPr>
      </w:pPr>
      <w:r w:rsidRPr="00486078">
        <w:rPr>
          <w:rFonts w:asciiTheme="minorHAnsi" w:hAnsiTheme="minorHAnsi" w:cstheme="minorHAnsi"/>
          <w:b/>
          <w:color w:val="000000" w:themeColor="text1"/>
        </w:rPr>
        <w:t>Calculat</w:t>
      </w:r>
      <w:r w:rsidR="00486078" w:rsidRPr="00486078">
        <w:rPr>
          <w:rFonts w:asciiTheme="minorHAnsi" w:hAnsiTheme="minorHAnsi" w:cstheme="minorHAnsi"/>
          <w:b/>
          <w:color w:val="000000" w:themeColor="text1"/>
        </w:rPr>
        <w:t>ing</w:t>
      </w:r>
      <w:r w:rsidRPr="00486078">
        <w:rPr>
          <w:rFonts w:asciiTheme="minorHAnsi" w:hAnsiTheme="minorHAnsi" w:cstheme="minorHAnsi"/>
          <w:b/>
          <w:color w:val="000000" w:themeColor="text1"/>
        </w:rPr>
        <w:t xml:space="preserve"> the log RCI value for each treatment (including the control)</w:t>
      </w:r>
    </w:p>
    <w:p w14:paraId="7ED0ACB2" w14:textId="138EE85A" w:rsidR="00B859B8" w:rsidRDefault="00B859B8" w:rsidP="0023638B">
      <w:pPr>
        <w:jc w:val="both"/>
      </w:pPr>
    </w:p>
    <w:p w14:paraId="73F78172" w14:textId="74949F8D" w:rsidR="00EC00C6" w:rsidRDefault="00486078"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343CA">
        <w:rPr>
          <w:rFonts w:asciiTheme="minorHAnsi" w:hAnsiTheme="minorHAnsi" w:cstheme="minorHAnsi"/>
          <w:color w:val="000000" w:themeColor="text1"/>
        </w:rPr>
        <w:t>The relative competitive index, or RCI, is a single value that compares how the ending ratio of strain types differs from the starting ratio. The RCI value is log-transformed such that a l</w:t>
      </w:r>
      <w:r w:rsidR="00B859B8">
        <w:rPr>
          <w:rFonts w:asciiTheme="minorHAnsi" w:hAnsiTheme="minorHAnsi" w:cstheme="minorHAnsi"/>
          <w:color w:val="000000" w:themeColor="text1"/>
        </w:rPr>
        <w:t>og RCI value greater than zero indicate</w:t>
      </w:r>
      <w:r w:rsidR="004343CA">
        <w:rPr>
          <w:rFonts w:asciiTheme="minorHAnsi" w:hAnsiTheme="minorHAnsi" w:cstheme="minorHAnsi"/>
          <w:color w:val="000000" w:themeColor="text1"/>
        </w:rPr>
        <w:t>s</w:t>
      </w:r>
      <w:r w:rsidR="00B859B8">
        <w:rPr>
          <w:rFonts w:asciiTheme="minorHAnsi" w:hAnsiTheme="minorHAnsi" w:cstheme="minorHAnsi"/>
          <w:color w:val="000000" w:themeColor="text1"/>
        </w:rPr>
        <w:t xml:space="preserve"> </w:t>
      </w:r>
      <w:r w:rsidR="00272F5B">
        <w:rPr>
          <w:rFonts w:asciiTheme="minorHAnsi" w:hAnsiTheme="minorHAnsi" w:cstheme="minorHAnsi"/>
          <w:color w:val="000000" w:themeColor="text1"/>
        </w:rPr>
        <w:t>the competitor strain</w:t>
      </w:r>
      <w:r w:rsidR="00A51AA6">
        <w:rPr>
          <w:rFonts w:asciiTheme="minorHAnsi" w:hAnsiTheme="minorHAnsi" w:cstheme="minorHAnsi"/>
          <w:color w:val="000000" w:themeColor="text1"/>
        </w:rPr>
        <w:t xml:space="preserve"> (CS)</w:t>
      </w:r>
      <w:r w:rsidR="00B859B8">
        <w:rPr>
          <w:rFonts w:asciiTheme="minorHAnsi" w:hAnsiTheme="minorHAnsi" w:cstheme="minorHAnsi"/>
          <w:color w:val="000000" w:themeColor="text1"/>
        </w:rPr>
        <w:t xml:space="preserve"> outcompeted </w:t>
      </w:r>
      <w:r w:rsidR="00272F5B">
        <w:rPr>
          <w:rFonts w:asciiTheme="minorHAnsi" w:hAnsiTheme="minorHAnsi" w:cstheme="minorHAnsi"/>
          <w:color w:val="000000" w:themeColor="text1"/>
        </w:rPr>
        <w:t>the reference strain</w:t>
      </w:r>
      <w:r w:rsidR="00A51AA6">
        <w:rPr>
          <w:rFonts w:asciiTheme="minorHAnsi" w:hAnsiTheme="minorHAnsi" w:cstheme="minorHAnsi"/>
          <w:color w:val="000000" w:themeColor="text1"/>
        </w:rPr>
        <w:t xml:space="preserve"> (RS)</w:t>
      </w:r>
      <w:r w:rsidR="004343CA">
        <w:rPr>
          <w:rFonts w:asciiTheme="minorHAnsi" w:hAnsiTheme="minorHAnsi" w:cstheme="minorHAnsi"/>
          <w:color w:val="000000" w:themeColor="text1"/>
        </w:rPr>
        <w:t>,</w:t>
      </w:r>
      <w:r w:rsidR="008E7253">
        <w:rPr>
          <w:rFonts w:asciiTheme="minorHAnsi" w:hAnsiTheme="minorHAnsi" w:cstheme="minorHAnsi"/>
          <w:color w:val="000000" w:themeColor="text1"/>
        </w:rPr>
        <w:t xml:space="preserve"> </w:t>
      </w:r>
      <w:r w:rsidR="004343CA">
        <w:rPr>
          <w:rFonts w:asciiTheme="minorHAnsi" w:hAnsiTheme="minorHAnsi" w:cstheme="minorHAnsi"/>
          <w:color w:val="000000" w:themeColor="text1"/>
        </w:rPr>
        <w:t xml:space="preserve">a </w:t>
      </w:r>
      <w:r w:rsidR="008E7253">
        <w:rPr>
          <w:rFonts w:asciiTheme="minorHAnsi" w:hAnsiTheme="minorHAnsi" w:cstheme="minorHAnsi"/>
          <w:color w:val="000000" w:themeColor="text1"/>
        </w:rPr>
        <w:t>log RCI</w:t>
      </w:r>
      <w:r w:rsidR="00B859B8">
        <w:rPr>
          <w:rFonts w:asciiTheme="minorHAnsi" w:hAnsiTheme="minorHAnsi" w:cstheme="minorHAnsi"/>
          <w:color w:val="000000" w:themeColor="text1"/>
        </w:rPr>
        <w:t xml:space="preserve"> value </w:t>
      </w:r>
      <w:r w:rsidR="008E7253">
        <w:rPr>
          <w:rFonts w:asciiTheme="minorHAnsi" w:hAnsiTheme="minorHAnsi" w:cstheme="minorHAnsi"/>
          <w:color w:val="000000" w:themeColor="text1"/>
        </w:rPr>
        <w:t xml:space="preserve">less than </w:t>
      </w:r>
      <w:r w:rsidR="00B859B8">
        <w:rPr>
          <w:rFonts w:asciiTheme="minorHAnsi" w:hAnsiTheme="minorHAnsi" w:cstheme="minorHAnsi"/>
          <w:color w:val="000000" w:themeColor="text1"/>
        </w:rPr>
        <w:t>zero indicate</w:t>
      </w:r>
      <w:r w:rsidR="004343CA">
        <w:rPr>
          <w:rFonts w:asciiTheme="minorHAnsi" w:hAnsiTheme="minorHAnsi" w:cstheme="minorHAnsi"/>
          <w:color w:val="000000" w:themeColor="text1"/>
        </w:rPr>
        <w:t>s</w:t>
      </w:r>
      <w:r w:rsidR="00B859B8">
        <w:rPr>
          <w:rFonts w:asciiTheme="minorHAnsi" w:hAnsiTheme="minorHAnsi" w:cstheme="minorHAnsi"/>
          <w:color w:val="000000" w:themeColor="text1"/>
        </w:rPr>
        <w:t xml:space="preserve"> </w:t>
      </w:r>
      <w:r w:rsidR="00272F5B">
        <w:rPr>
          <w:rFonts w:asciiTheme="minorHAnsi" w:hAnsiTheme="minorHAnsi" w:cstheme="minorHAnsi"/>
          <w:color w:val="000000" w:themeColor="text1"/>
        </w:rPr>
        <w:t xml:space="preserve">the </w:t>
      </w:r>
      <w:r w:rsidR="004343CA">
        <w:rPr>
          <w:rFonts w:asciiTheme="minorHAnsi" w:hAnsiTheme="minorHAnsi" w:cstheme="minorHAnsi"/>
          <w:color w:val="000000" w:themeColor="text1"/>
        </w:rPr>
        <w:t>reference strain outcompeted the competitor strain, and a log RCI value of zero indicates that neither strain was outcompeted.</w:t>
      </w:r>
      <w:r w:rsidR="008E7253">
        <w:rPr>
          <w:rFonts w:asciiTheme="minorHAnsi" w:hAnsiTheme="minorHAnsi" w:cstheme="minorHAnsi"/>
          <w:color w:val="000000" w:themeColor="text1"/>
        </w:rPr>
        <w:t xml:space="preserve"> </w:t>
      </w:r>
    </w:p>
    <w:p w14:paraId="04B7F575" w14:textId="77777777" w:rsidR="008E7253" w:rsidRPr="008E7253" w:rsidRDefault="008E7253" w:rsidP="0023638B">
      <w:pPr>
        <w:pStyle w:val="af3"/>
        <w:ind w:left="0"/>
        <w:rPr>
          <w:rFonts w:asciiTheme="minorHAnsi" w:hAnsiTheme="minorHAnsi" w:cstheme="minorHAnsi"/>
          <w:color w:val="000000" w:themeColor="text1"/>
        </w:rPr>
      </w:pPr>
    </w:p>
    <w:p w14:paraId="6C82405A" w14:textId="4ADC5D02" w:rsidR="00EC00C6" w:rsidRDefault="00EC00C6" w:rsidP="009B3D23">
      <w:pPr>
        <w:pStyle w:val="af3"/>
        <w:numPr>
          <w:ilvl w:val="3"/>
          <w:numId w:val="5"/>
        </w:numPr>
        <w:rPr>
          <w:rFonts w:asciiTheme="minorHAnsi" w:hAnsiTheme="minorHAnsi" w:cstheme="minorHAnsi"/>
          <w:color w:val="000000" w:themeColor="text1"/>
        </w:rPr>
      </w:pPr>
      <w:r>
        <w:rPr>
          <w:rFonts w:asciiTheme="minorHAnsi" w:hAnsiTheme="minorHAnsi" w:cstheme="minorHAnsi"/>
          <w:color w:val="000000" w:themeColor="text1"/>
        </w:rPr>
        <w:t>Calculate log RCI values for each control and experimental treatment using the following equation:</w:t>
      </w:r>
    </w:p>
    <w:p w14:paraId="02E8E348" w14:textId="3CC4B5BC" w:rsidR="00EC00C6" w:rsidRDefault="00EC00C6" w:rsidP="0023638B">
      <w:pPr>
        <w:pStyle w:val="af3"/>
        <w:ind w:left="0"/>
        <w:rPr>
          <w:rFonts w:asciiTheme="minorHAnsi" w:hAnsiTheme="minorHAnsi" w:cstheme="minorHAnsi"/>
          <w:color w:val="000000" w:themeColor="text1"/>
        </w:rPr>
      </w:pPr>
    </w:p>
    <w:p w14:paraId="617CB29B" w14:textId="396343D6" w:rsidR="00EC00C6" w:rsidRDefault="00EC00C6"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Log [(CS</w:t>
      </w:r>
      <w:r>
        <w:rPr>
          <w:rFonts w:asciiTheme="minorHAnsi" w:hAnsiTheme="minorHAnsi" w:cstheme="minorHAnsi"/>
          <w:color w:val="000000" w:themeColor="text1"/>
          <w:vertAlign w:val="subscript"/>
        </w:rPr>
        <w:t>T5</w:t>
      </w:r>
      <w:r>
        <w:rPr>
          <w:rFonts w:asciiTheme="minorHAnsi" w:hAnsiTheme="minorHAnsi" w:cstheme="minorHAnsi"/>
          <w:color w:val="000000" w:themeColor="text1"/>
        </w:rPr>
        <w:t xml:space="preserve"> CFU </w:t>
      </w:r>
      <w:r>
        <w:sym w:font="Symbol" w:char="F0B8"/>
      </w:r>
      <w:r w:rsidRPr="008E7253">
        <w:rPr>
          <w:rFonts w:asciiTheme="minorHAnsi" w:hAnsiTheme="minorHAnsi" w:cstheme="minorHAnsi"/>
          <w:color w:val="000000" w:themeColor="text1"/>
        </w:rPr>
        <w:t xml:space="preserve"> </w:t>
      </w:r>
      <w:r>
        <w:rPr>
          <w:rFonts w:asciiTheme="minorHAnsi" w:hAnsiTheme="minorHAnsi" w:cstheme="minorHAnsi"/>
          <w:color w:val="000000" w:themeColor="text1"/>
        </w:rPr>
        <w:t>RS</w:t>
      </w:r>
      <w:r w:rsidRPr="007C2F8E">
        <w:rPr>
          <w:rFonts w:asciiTheme="minorHAnsi" w:hAnsiTheme="minorHAnsi" w:cstheme="minorHAnsi"/>
          <w:color w:val="000000" w:themeColor="text1"/>
          <w:vertAlign w:val="subscript"/>
        </w:rPr>
        <w:t>T5</w:t>
      </w:r>
      <w:r w:rsidRPr="008E7253">
        <w:rPr>
          <w:rFonts w:asciiTheme="minorHAnsi" w:hAnsiTheme="minorHAnsi" w:cstheme="minorHAnsi"/>
          <w:color w:val="000000" w:themeColor="text1"/>
        </w:rPr>
        <w:t xml:space="preserve"> CFUs</w:t>
      </w:r>
      <w:r>
        <w:rPr>
          <w:rFonts w:asciiTheme="minorHAnsi" w:hAnsiTheme="minorHAnsi" w:cstheme="minorHAnsi"/>
          <w:color w:val="000000" w:themeColor="text1"/>
        </w:rPr>
        <w:t>)</w:t>
      </w:r>
      <w:r w:rsidRPr="008E7253">
        <w:rPr>
          <w:rFonts w:asciiTheme="minorHAnsi" w:hAnsiTheme="minorHAnsi" w:cstheme="minorHAnsi"/>
          <w:color w:val="000000" w:themeColor="text1"/>
        </w:rPr>
        <w:t xml:space="preserve"> </w:t>
      </w:r>
      <w:r>
        <w:sym w:font="Symbol" w:char="F0B8"/>
      </w:r>
      <w:r w:rsidRPr="008E7253">
        <w:rPr>
          <w:rFonts w:asciiTheme="minorHAnsi" w:hAnsiTheme="minorHAnsi" w:cstheme="minorHAnsi"/>
          <w:color w:val="000000" w:themeColor="text1"/>
        </w:rPr>
        <w:t xml:space="preserve"> </w:t>
      </w:r>
      <w:r>
        <w:rPr>
          <w:rFonts w:asciiTheme="minorHAnsi" w:hAnsiTheme="minorHAnsi" w:cstheme="minorHAnsi"/>
          <w:color w:val="000000" w:themeColor="text1"/>
        </w:rPr>
        <w:t>(CS</w:t>
      </w:r>
      <w:r w:rsidRPr="00E36C3D">
        <w:rPr>
          <w:rFonts w:asciiTheme="minorHAnsi" w:hAnsiTheme="minorHAnsi" w:cstheme="minorHAnsi"/>
          <w:color w:val="000000" w:themeColor="text1"/>
          <w:vertAlign w:val="subscript"/>
        </w:rPr>
        <w:t>T</w:t>
      </w:r>
      <w:r>
        <w:rPr>
          <w:rFonts w:asciiTheme="minorHAnsi" w:hAnsiTheme="minorHAnsi" w:cstheme="minorHAnsi"/>
          <w:color w:val="000000" w:themeColor="text1"/>
          <w:vertAlign w:val="subscript"/>
        </w:rPr>
        <w:t>0</w:t>
      </w:r>
      <w:r>
        <w:rPr>
          <w:rFonts w:asciiTheme="minorHAnsi" w:hAnsiTheme="minorHAnsi" w:cstheme="minorHAnsi"/>
          <w:color w:val="000000" w:themeColor="text1"/>
        </w:rPr>
        <w:t xml:space="preserve"> CFU</w:t>
      </w:r>
      <w:r w:rsidRPr="008E7253">
        <w:rPr>
          <w:rFonts w:asciiTheme="minorHAnsi" w:hAnsiTheme="minorHAnsi" w:cstheme="minorHAnsi"/>
          <w:color w:val="000000" w:themeColor="text1"/>
        </w:rPr>
        <w:t xml:space="preserve"> </w:t>
      </w:r>
      <w:r>
        <w:sym w:font="Symbol" w:char="F0B8"/>
      </w:r>
      <w:r w:rsidRPr="008E7253">
        <w:rPr>
          <w:rFonts w:asciiTheme="minorHAnsi" w:hAnsiTheme="minorHAnsi" w:cstheme="minorHAnsi"/>
          <w:color w:val="000000" w:themeColor="text1"/>
        </w:rPr>
        <w:t xml:space="preserve"> </w:t>
      </w:r>
      <w:r>
        <w:rPr>
          <w:rFonts w:asciiTheme="minorHAnsi" w:hAnsiTheme="minorHAnsi" w:cstheme="minorHAnsi"/>
          <w:color w:val="000000" w:themeColor="text1"/>
        </w:rPr>
        <w:t>RS</w:t>
      </w:r>
      <w:r w:rsidRPr="00E36C3D">
        <w:rPr>
          <w:rFonts w:asciiTheme="minorHAnsi" w:hAnsiTheme="minorHAnsi" w:cstheme="minorHAnsi"/>
          <w:color w:val="000000" w:themeColor="text1"/>
          <w:vertAlign w:val="subscript"/>
        </w:rPr>
        <w:t>T</w:t>
      </w:r>
      <w:r>
        <w:rPr>
          <w:rFonts w:asciiTheme="minorHAnsi" w:hAnsiTheme="minorHAnsi" w:cstheme="minorHAnsi"/>
          <w:color w:val="000000" w:themeColor="text1"/>
          <w:vertAlign w:val="subscript"/>
        </w:rPr>
        <w:t>0</w:t>
      </w:r>
      <w:r w:rsidRPr="008E7253">
        <w:rPr>
          <w:rFonts w:asciiTheme="minorHAnsi" w:hAnsiTheme="minorHAnsi" w:cstheme="minorHAnsi"/>
          <w:color w:val="000000" w:themeColor="text1"/>
        </w:rPr>
        <w:t xml:space="preserve"> CFUs</w:t>
      </w:r>
      <w:r>
        <w:rPr>
          <w:rFonts w:asciiTheme="minorHAnsi" w:hAnsiTheme="minorHAnsi" w:cstheme="minorHAnsi"/>
          <w:color w:val="000000" w:themeColor="text1"/>
        </w:rPr>
        <w:t>)]</w:t>
      </w:r>
      <w:r w:rsidRPr="008E7253">
        <w:rPr>
          <w:rFonts w:asciiTheme="minorHAnsi" w:hAnsiTheme="minorHAnsi" w:cstheme="minorHAnsi"/>
          <w:color w:val="000000" w:themeColor="text1"/>
        </w:rPr>
        <w:t xml:space="preserve"> = log RCI</w:t>
      </w:r>
    </w:p>
    <w:p w14:paraId="302E4115" w14:textId="77777777" w:rsidR="00EC00C6" w:rsidRPr="00EC00C6" w:rsidRDefault="00EC00C6" w:rsidP="0023638B">
      <w:pPr>
        <w:pStyle w:val="af3"/>
        <w:ind w:left="0"/>
        <w:rPr>
          <w:rFonts w:asciiTheme="minorHAnsi" w:hAnsiTheme="minorHAnsi" w:cstheme="minorHAnsi"/>
          <w:color w:val="000000" w:themeColor="text1"/>
        </w:rPr>
      </w:pPr>
    </w:p>
    <w:p w14:paraId="31105EE1" w14:textId="3D94DD8B" w:rsidR="00EC00C6" w:rsidRDefault="00EC00C6" w:rsidP="009B3D23">
      <w:pPr>
        <w:pStyle w:val="af3"/>
        <w:numPr>
          <w:ilvl w:val="3"/>
          <w:numId w:val="5"/>
        </w:numPr>
        <w:rPr>
          <w:rFonts w:asciiTheme="minorHAnsi" w:hAnsiTheme="minorHAnsi" w:cstheme="minorHAnsi"/>
          <w:color w:val="000000" w:themeColor="text1"/>
        </w:rPr>
      </w:pPr>
      <w:r>
        <w:rPr>
          <w:rFonts w:asciiTheme="minorHAnsi" w:hAnsiTheme="minorHAnsi" w:cstheme="minorHAnsi"/>
          <w:color w:val="000000" w:themeColor="text1"/>
        </w:rPr>
        <w:t>Graph log RCI values using a separated box &amp; whiskers plot where data are graphed in the horizontal direction (</w:t>
      </w:r>
      <w:r w:rsidRPr="003A3DCB">
        <w:rPr>
          <w:rFonts w:asciiTheme="minorHAnsi" w:hAnsiTheme="minorHAnsi" w:cstheme="minorHAnsi"/>
          <w:b/>
          <w:color w:val="000000" w:themeColor="text1"/>
        </w:rPr>
        <w:t>Figure 3B</w:t>
      </w:r>
      <w:r>
        <w:rPr>
          <w:rFonts w:asciiTheme="minorHAnsi" w:hAnsiTheme="minorHAnsi" w:cstheme="minorHAnsi"/>
          <w:color w:val="000000" w:themeColor="text1"/>
        </w:rPr>
        <w:t>).</w:t>
      </w:r>
    </w:p>
    <w:p w14:paraId="1303F4F1" w14:textId="77777777" w:rsidR="00EC00C6" w:rsidRDefault="00EC00C6" w:rsidP="0023638B">
      <w:pPr>
        <w:pStyle w:val="af3"/>
        <w:ind w:left="0"/>
        <w:rPr>
          <w:rFonts w:asciiTheme="minorHAnsi" w:hAnsiTheme="minorHAnsi" w:cstheme="minorHAnsi"/>
          <w:color w:val="000000" w:themeColor="text1"/>
        </w:rPr>
      </w:pPr>
    </w:p>
    <w:p w14:paraId="7238774F" w14:textId="32D7A1B0" w:rsidR="008E7253" w:rsidRDefault="008E7253" w:rsidP="009B3D23">
      <w:pPr>
        <w:pStyle w:val="af3"/>
        <w:numPr>
          <w:ilvl w:val="3"/>
          <w:numId w:val="5"/>
        </w:numPr>
        <w:rPr>
          <w:rFonts w:asciiTheme="minorHAnsi" w:hAnsiTheme="minorHAnsi" w:cstheme="minorHAnsi"/>
          <w:color w:val="000000" w:themeColor="text1"/>
        </w:rPr>
      </w:pPr>
      <w:r w:rsidRPr="00E11333">
        <w:rPr>
          <w:rFonts w:asciiTheme="minorHAnsi" w:hAnsiTheme="minorHAnsi" w:cstheme="minorHAnsi"/>
          <w:color w:val="000000" w:themeColor="text1"/>
        </w:rPr>
        <w:t xml:space="preserve">Determine whether </w:t>
      </w:r>
      <w:r w:rsidR="00EE777A" w:rsidRPr="00E11333">
        <w:rPr>
          <w:rFonts w:asciiTheme="minorHAnsi" w:hAnsiTheme="minorHAnsi" w:cstheme="minorHAnsi"/>
          <w:color w:val="000000" w:themeColor="text1"/>
        </w:rPr>
        <w:t>each</w:t>
      </w:r>
      <w:r w:rsidRPr="00E11333">
        <w:rPr>
          <w:rFonts w:asciiTheme="minorHAnsi" w:hAnsiTheme="minorHAnsi" w:cstheme="minorHAnsi"/>
          <w:color w:val="000000" w:themeColor="text1"/>
        </w:rPr>
        <w:t xml:space="preserve"> treatment</w:t>
      </w:r>
      <w:r>
        <w:rPr>
          <w:rFonts w:asciiTheme="minorHAnsi" w:hAnsiTheme="minorHAnsi" w:cstheme="minorHAnsi"/>
          <w:color w:val="000000" w:themeColor="text1"/>
        </w:rPr>
        <w:t xml:space="preserve"> was significantly </w:t>
      </w:r>
      <w:r w:rsidR="00EE777A">
        <w:rPr>
          <w:rFonts w:asciiTheme="minorHAnsi" w:hAnsiTheme="minorHAnsi" w:cstheme="minorHAnsi"/>
          <w:color w:val="000000" w:themeColor="text1"/>
        </w:rPr>
        <w:t xml:space="preserve">different from </w:t>
      </w:r>
      <w:r>
        <w:rPr>
          <w:rFonts w:asciiTheme="minorHAnsi" w:hAnsiTheme="minorHAnsi" w:cstheme="minorHAnsi"/>
          <w:color w:val="000000" w:themeColor="text1"/>
        </w:rPr>
        <w:t xml:space="preserve">zero by performing a student’s t-test </w:t>
      </w:r>
      <w:r w:rsidR="00EE777A">
        <w:rPr>
          <w:rFonts w:asciiTheme="minorHAnsi" w:hAnsiTheme="minorHAnsi" w:cstheme="minorHAnsi"/>
          <w:color w:val="000000" w:themeColor="text1"/>
        </w:rPr>
        <w:t xml:space="preserve">comparing the </w:t>
      </w:r>
      <w:r>
        <w:rPr>
          <w:rFonts w:asciiTheme="minorHAnsi" w:hAnsiTheme="minorHAnsi" w:cstheme="minorHAnsi"/>
          <w:color w:val="000000" w:themeColor="text1"/>
        </w:rPr>
        <w:t xml:space="preserve">log RCI values </w:t>
      </w:r>
      <w:r w:rsidR="00EE777A">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each treatment (including the control) </w:t>
      </w:r>
      <w:r w:rsidR="00EE777A">
        <w:rPr>
          <w:rFonts w:asciiTheme="minorHAnsi" w:hAnsiTheme="minorHAnsi" w:cstheme="minorHAnsi"/>
          <w:color w:val="000000" w:themeColor="text1"/>
        </w:rPr>
        <w:t xml:space="preserve">to </w:t>
      </w:r>
      <w:r>
        <w:rPr>
          <w:rFonts w:asciiTheme="minorHAnsi" w:hAnsiTheme="minorHAnsi" w:cstheme="minorHAnsi"/>
          <w:color w:val="000000" w:themeColor="text1"/>
        </w:rPr>
        <w:t>a data set comparing the same number of replicates all with a zero value. If the log RCI values for the experimental treatment are statistically greater than zero</w:t>
      </w:r>
      <w:r w:rsidR="00C80C76">
        <w:rPr>
          <w:rFonts w:asciiTheme="minorHAnsi" w:hAnsiTheme="minorHAnsi" w:cstheme="minorHAnsi"/>
          <w:color w:val="000000" w:themeColor="text1"/>
        </w:rPr>
        <w:t xml:space="preserve"> (</w:t>
      </w:r>
      <w:r w:rsidR="00457378">
        <w:rPr>
          <w:rFonts w:asciiTheme="minorHAnsi" w:hAnsiTheme="minorHAnsi" w:cstheme="minorHAnsi"/>
          <w:i/>
          <w:color w:val="000000" w:themeColor="text1"/>
        </w:rPr>
        <w:t>P</w:t>
      </w:r>
      <w:r w:rsidR="00EE777A">
        <w:rPr>
          <w:rFonts w:asciiTheme="minorHAnsi" w:hAnsiTheme="minorHAnsi" w:cstheme="minorHAnsi"/>
          <w:i/>
          <w:color w:val="000000" w:themeColor="text1"/>
        </w:rPr>
        <w:t xml:space="preserve"> </w:t>
      </w:r>
      <w:r w:rsidR="00C80C76">
        <w:rPr>
          <w:rFonts w:asciiTheme="minorHAnsi" w:hAnsiTheme="minorHAnsi" w:cstheme="minorHAnsi"/>
          <w:color w:val="000000" w:themeColor="text1"/>
        </w:rPr>
        <w:t>&lt;</w:t>
      </w:r>
      <w:r w:rsidR="00EE777A">
        <w:rPr>
          <w:rFonts w:asciiTheme="minorHAnsi" w:hAnsiTheme="minorHAnsi" w:cstheme="minorHAnsi"/>
          <w:color w:val="000000" w:themeColor="text1"/>
        </w:rPr>
        <w:t xml:space="preserve"> </w:t>
      </w:r>
      <w:r w:rsidR="00C80C76">
        <w:rPr>
          <w:rFonts w:asciiTheme="minorHAnsi" w:hAnsiTheme="minorHAnsi" w:cstheme="minorHAnsi"/>
          <w:color w:val="000000" w:themeColor="text1"/>
        </w:rPr>
        <w:t>0.05)</w:t>
      </w:r>
      <w:r>
        <w:rPr>
          <w:rFonts w:asciiTheme="minorHAnsi" w:hAnsiTheme="minorHAnsi" w:cstheme="minorHAnsi"/>
          <w:color w:val="000000" w:themeColor="text1"/>
        </w:rPr>
        <w:t xml:space="preserve">, then </w:t>
      </w:r>
      <w:r w:rsidR="00272F5B">
        <w:rPr>
          <w:rFonts w:asciiTheme="minorHAnsi" w:hAnsiTheme="minorHAnsi" w:cstheme="minorHAnsi"/>
          <w:color w:val="000000" w:themeColor="text1"/>
        </w:rPr>
        <w:t>the competitor strain</w:t>
      </w:r>
      <w:r>
        <w:rPr>
          <w:rFonts w:asciiTheme="minorHAnsi" w:hAnsiTheme="minorHAnsi" w:cstheme="minorHAnsi"/>
          <w:color w:val="000000" w:themeColor="text1"/>
        </w:rPr>
        <w:t xml:space="preserve"> </w:t>
      </w:r>
      <w:r w:rsidRPr="006B2EE4">
        <w:rPr>
          <w:rFonts w:asciiTheme="minorHAnsi" w:hAnsiTheme="minorHAnsi" w:cstheme="minorHAnsi"/>
          <w:color w:val="000000" w:themeColor="text1"/>
        </w:rPr>
        <w:t xml:space="preserve">outcompeted </w:t>
      </w:r>
      <w:r w:rsidR="00272F5B" w:rsidRPr="006B2EE4">
        <w:rPr>
          <w:rFonts w:asciiTheme="minorHAnsi" w:hAnsiTheme="minorHAnsi" w:cstheme="minorHAnsi"/>
          <w:color w:val="000000" w:themeColor="text1"/>
        </w:rPr>
        <w:t>the reference strain</w:t>
      </w:r>
      <w:r w:rsidRPr="006B2EE4">
        <w:rPr>
          <w:rFonts w:asciiTheme="minorHAnsi" w:hAnsiTheme="minorHAnsi" w:cstheme="minorHAnsi"/>
          <w:color w:val="000000" w:themeColor="text1"/>
        </w:rPr>
        <w:t>.</w:t>
      </w:r>
    </w:p>
    <w:p w14:paraId="706A18E9" w14:textId="77777777" w:rsidR="00586C19" w:rsidRPr="006D464B" w:rsidRDefault="00586C19" w:rsidP="0023638B">
      <w:pPr>
        <w:pStyle w:val="af3"/>
        <w:rPr>
          <w:rFonts w:asciiTheme="minorHAnsi" w:hAnsiTheme="minorHAnsi" w:cstheme="minorHAnsi"/>
          <w:color w:val="000000" w:themeColor="text1"/>
        </w:rPr>
      </w:pPr>
    </w:p>
    <w:p w14:paraId="73A8A86F" w14:textId="5418C4C5" w:rsidR="00586C19" w:rsidRPr="006B2EE4" w:rsidRDefault="00586C19"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NOT</w:t>
      </w:r>
      <w:r w:rsidR="003565C0">
        <w:rPr>
          <w:rFonts w:asciiTheme="minorHAnsi" w:hAnsiTheme="minorHAnsi" w:cstheme="minorHAnsi"/>
          <w:color w:val="000000" w:themeColor="text1"/>
        </w:rPr>
        <w:t>E: The control should not be statistically different from zero (</w:t>
      </w:r>
      <w:r w:rsidR="003565C0" w:rsidRPr="007C2F8E">
        <w:rPr>
          <w:rFonts w:asciiTheme="minorHAnsi" w:hAnsiTheme="minorHAnsi" w:cstheme="minorHAnsi"/>
          <w:i/>
          <w:color w:val="000000" w:themeColor="text1"/>
        </w:rPr>
        <w:t>P</w:t>
      </w:r>
      <w:r w:rsidR="003565C0">
        <w:rPr>
          <w:rFonts w:asciiTheme="minorHAnsi" w:hAnsiTheme="minorHAnsi" w:cstheme="minorHAnsi"/>
          <w:color w:val="000000" w:themeColor="text1"/>
        </w:rPr>
        <w:t xml:space="preserve"> &gt; 0.05), because the differentially tagged reference strains are isogenic.</w:t>
      </w:r>
    </w:p>
    <w:p w14:paraId="26C40060" w14:textId="77777777" w:rsidR="008E7253" w:rsidRDefault="008E7253" w:rsidP="0023638B">
      <w:pPr>
        <w:pStyle w:val="af3"/>
        <w:ind w:left="0"/>
        <w:rPr>
          <w:rFonts w:asciiTheme="minorHAnsi" w:hAnsiTheme="minorHAnsi" w:cstheme="minorHAnsi"/>
          <w:color w:val="000000" w:themeColor="text1"/>
        </w:rPr>
      </w:pPr>
    </w:p>
    <w:p w14:paraId="7350C707" w14:textId="511CEDCD" w:rsidR="008E7253" w:rsidRDefault="00486078" w:rsidP="009B3D23">
      <w:pPr>
        <w:pStyle w:val="af3"/>
        <w:numPr>
          <w:ilvl w:val="3"/>
          <w:numId w:val="5"/>
        </w:numPr>
        <w:rPr>
          <w:rFonts w:asciiTheme="minorHAnsi" w:hAnsiTheme="minorHAnsi" w:cstheme="minorHAnsi"/>
          <w:color w:val="000000" w:themeColor="text1"/>
        </w:rPr>
      </w:pPr>
      <w:r>
        <w:rPr>
          <w:rFonts w:asciiTheme="minorHAnsi" w:hAnsiTheme="minorHAnsi" w:cstheme="minorHAnsi"/>
          <w:color w:val="000000" w:themeColor="text1"/>
        </w:rPr>
        <w:t>P</w:t>
      </w:r>
      <w:r w:rsidR="008E7253">
        <w:rPr>
          <w:rFonts w:asciiTheme="minorHAnsi" w:hAnsiTheme="minorHAnsi" w:cstheme="minorHAnsi"/>
          <w:color w:val="000000" w:themeColor="text1"/>
        </w:rPr>
        <w:t xml:space="preserve">erform a </w:t>
      </w:r>
      <w:r w:rsidR="00272F5B">
        <w:rPr>
          <w:rFonts w:asciiTheme="minorHAnsi" w:hAnsiTheme="minorHAnsi" w:cstheme="minorHAnsi"/>
          <w:color w:val="000000" w:themeColor="text1"/>
        </w:rPr>
        <w:t>S</w:t>
      </w:r>
      <w:r w:rsidR="008E7253">
        <w:rPr>
          <w:rFonts w:asciiTheme="minorHAnsi" w:hAnsiTheme="minorHAnsi" w:cstheme="minorHAnsi"/>
          <w:color w:val="000000" w:themeColor="text1"/>
        </w:rPr>
        <w:t>tudent’s t-test to determine whether log RCI values for the experimental treatment were significantly greater than the control</w:t>
      </w:r>
      <w:r w:rsidR="00C80C76">
        <w:rPr>
          <w:rFonts w:asciiTheme="minorHAnsi" w:hAnsiTheme="minorHAnsi" w:cstheme="minorHAnsi"/>
          <w:color w:val="000000" w:themeColor="text1"/>
        </w:rPr>
        <w:t xml:space="preserve"> </w:t>
      </w:r>
      <w:r w:rsidR="00C80C76" w:rsidRPr="006B2EE4">
        <w:rPr>
          <w:rFonts w:asciiTheme="minorHAnsi" w:hAnsiTheme="minorHAnsi" w:cstheme="minorHAnsi"/>
          <w:i/>
          <w:color w:val="000000" w:themeColor="text1"/>
        </w:rPr>
        <w:t>(</w:t>
      </w:r>
      <w:r w:rsidR="00272F5B">
        <w:rPr>
          <w:rFonts w:asciiTheme="minorHAnsi" w:hAnsiTheme="minorHAnsi" w:cstheme="minorHAnsi"/>
          <w:i/>
          <w:color w:val="000000" w:themeColor="text1"/>
        </w:rPr>
        <w:t>P</w:t>
      </w:r>
      <w:r w:rsidR="00D41179">
        <w:rPr>
          <w:rFonts w:asciiTheme="minorHAnsi" w:hAnsiTheme="minorHAnsi" w:cstheme="minorHAnsi"/>
          <w:i/>
          <w:color w:val="000000" w:themeColor="text1"/>
        </w:rPr>
        <w:t xml:space="preserve"> </w:t>
      </w:r>
      <w:r w:rsidR="00C80C76" w:rsidRPr="006B2EE4">
        <w:rPr>
          <w:rFonts w:asciiTheme="minorHAnsi" w:hAnsiTheme="minorHAnsi" w:cstheme="minorHAnsi"/>
          <w:i/>
          <w:color w:val="000000" w:themeColor="text1"/>
        </w:rPr>
        <w:t>&lt;</w:t>
      </w:r>
      <w:r w:rsidR="00D41179">
        <w:rPr>
          <w:rFonts w:asciiTheme="minorHAnsi" w:hAnsiTheme="minorHAnsi" w:cstheme="minorHAnsi"/>
          <w:i/>
          <w:color w:val="000000" w:themeColor="text1"/>
        </w:rPr>
        <w:t xml:space="preserve"> </w:t>
      </w:r>
      <w:r w:rsidR="00C80C76">
        <w:rPr>
          <w:rFonts w:asciiTheme="minorHAnsi" w:hAnsiTheme="minorHAnsi" w:cstheme="minorHAnsi"/>
          <w:color w:val="000000" w:themeColor="text1"/>
        </w:rPr>
        <w:t>0.05)</w:t>
      </w:r>
      <w:r w:rsidR="008E7253">
        <w:rPr>
          <w:rFonts w:asciiTheme="minorHAnsi" w:hAnsiTheme="minorHAnsi" w:cstheme="minorHAnsi"/>
          <w:color w:val="000000" w:themeColor="text1"/>
        </w:rPr>
        <w:t>.</w:t>
      </w:r>
      <w:r w:rsidR="00272F5B">
        <w:rPr>
          <w:rFonts w:asciiTheme="minorHAnsi" w:hAnsiTheme="minorHAnsi" w:cstheme="minorHAnsi"/>
          <w:color w:val="000000" w:themeColor="text1"/>
        </w:rPr>
        <w:t xml:space="preserve"> If the log RCI values from the experimental treatment are statistically greater than the control treatment, then the competitor strain outcompeted the reference strain.</w:t>
      </w:r>
    </w:p>
    <w:p w14:paraId="45C96DD8" w14:textId="77777777" w:rsidR="00F31216" w:rsidRPr="00F31216" w:rsidRDefault="00F31216" w:rsidP="0023638B">
      <w:pPr>
        <w:jc w:val="both"/>
        <w:rPr>
          <w:rFonts w:asciiTheme="minorHAnsi" w:hAnsiTheme="minorHAnsi" w:cstheme="minorHAnsi"/>
          <w:color w:val="000000" w:themeColor="text1"/>
        </w:rPr>
      </w:pPr>
    </w:p>
    <w:p w14:paraId="3E26DFCD" w14:textId="7E083A0D" w:rsidR="00C80C76" w:rsidRDefault="00F31216" w:rsidP="009B3D23">
      <w:pPr>
        <w:pStyle w:val="af3"/>
        <w:numPr>
          <w:ilvl w:val="1"/>
          <w:numId w:val="1"/>
        </w:numPr>
        <w:ind w:left="0" w:firstLine="0"/>
        <w:rPr>
          <w:rFonts w:asciiTheme="minorHAnsi" w:hAnsiTheme="minorHAnsi" w:cstheme="minorHAnsi"/>
          <w:color w:val="000000" w:themeColor="text1"/>
        </w:rPr>
      </w:pPr>
      <w:r w:rsidRPr="00F31216">
        <w:rPr>
          <w:rFonts w:asciiTheme="minorHAnsi" w:hAnsiTheme="minorHAnsi" w:cstheme="minorHAnsi"/>
          <w:color w:val="000000" w:themeColor="text1"/>
        </w:rPr>
        <w:t xml:space="preserve">Perform the following statistical analysis to determine </w:t>
      </w:r>
      <w:r>
        <w:rPr>
          <w:rFonts w:asciiTheme="minorHAnsi" w:hAnsiTheme="minorHAnsi" w:cstheme="minorHAnsi"/>
          <w:color w:val="000000" w:themeColor="text1"/>
        </w:rPr>
        <w:t xml:space="preserve">the mechanism by which </w:t>
      </w:r>
      <w:r w:rsidR="00272F5B">
        <w:rPr>
          <w:rFonts w:asciiTheme="minorHAnsi" w:hAnsiTheme="minorHAnsi" w:cstheme="minorHAnsi"/>
          <w:color w:val="000000" w:themeColor="text1"/>
        </w:rPr>
        <w:t>the competitor strain</w:t>
      </w:r>
      <w:r>
        <w:rPr>
          <w:rFonts w:asciiTheme="minorHAnsi" w:hAnsiTheme="minorHAnsi" w:cstheme="minorHAnsi"/>
          <w:color w:val="000000" w:themeColor="text1"/>
        </w:rPr>
        <w:t xml:space="preserve"> </w:t>
      </w:r>
      <w:r w:rsidRPr="00F31216">
        <w:rPr>
          <w:rFonts w:asciiTheme="minorHAnsi" w:hAnsiTheme="minorHAnsi" w:cstheme="minorHAnsi"/>
          <w:color w:val="000000" w:themeColor="text1"/>
        </w:rPr>
        <w:t xml:space="preserve">outcompetes </w:t>
      </w:r>
      <w:r w:rsidR="00272F5B">
        <w:rPr>
          <w:rFonts w:asciiTheme="minorHAnsi" w:hAnsiTheme="minorHAnsi" w:cstheme="minorHAnsi"/>
          <w:color w:val="000000" w:themeColor="text1"/>
        </w:rPr>
        <w:t>the reference strain</w:t>
      </w:r>
      <w:r>
        <w:rPr>
          <w:rFonts w:asciiTheme="minorHAnsi" w:hAnsiTheme="minorHAnsi" w:cstheme="minorHAnsi"/>
          <w:color w:val="000000" w:themeColor="text1"/>
        </w:rPr>
        <w:t>: (</w:t>
      </w:r>
      <w:proofErr w:type="spellStart"/>
      <w:r>
        <w:rPr>
          <w:rFonts w:asciiTheme="minorHAnsi" w:hAnsiTheme="minorHAnsi" w:cstheme="minorHAnsi"/>
          <w:color w:val="000000" w:themeColor="text1"/>
        </w:rPr>
        <w:t>i</w:t>
      </w:r>
      <w:proofErr w:type="spellEnd"/>
      <w:r>
        <w:rPr>
          <w:rFonts w:asciiTheme="minorHAnsi" w:hAnsiTheme="minorHAnsi" w:cstheme="minorHAnsi"/>
          <w:color w:val="000000" w:themeColor="text1"/>
        </w:rPr>
        <w:t xml:space="preserve">) analyze raw total CFU data, or (ii) examine percent recovery of </w:t>
      </w:r>
      <w:r w:rsidR="00272F5B">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These analyses can be more cumbersome to view relative to those from step </w:t>
      </w:r>
      <w:proofErr w:type="gramStart"/>
      <w:r>
        <w:rPr>
          <w:rFonts w:asciiTheme="minorHAnsi" w:hAnsiTheme="minorHAnsi" w:cstheme="minorHAnsi"/>
          <w:color w:val="000000" w:themeColor="text1"/>
        </w:rPr>
        <w:t>4.2, but</w:t>
      </w:r>
      <w:proofErr w:type="gramEnd"/>
      <w:r>
        <w:rPr>
          <w:rFonts w:asciiTheme="minorHAnsi" w:hAnsiTheme="minorHAnsi" w:cstheme="minorHAnsi"/>
          <w:color w:val="000000" w:themeColor="text1"/>
        </w:rPr>
        <w:t xml:space="preserve"> will identify whether </w:t>
      </w:r>
      <w:r w:rsidR="00272F5B">
        <w:rPr>
          <w:rFonts w:asciiTheme="minorHAnsi" w:hAnsiTheme="minorHAnsi" w:cstheme="minorHAnsi"/>
          <w:color w:val="000000" w:themeColor="text1"/>
        </w:rPr>
        <w:t>the competitor strain</w:t>
      </w:r>
      <w:r>
        <w:rPr>
          <w:rFonts w:asciiTheme="minorHAnsi" w:hAnsiTheme="minorHAnsi" w:cstheme="minorHAnsi"/>
          <w:color w:val="000000" w:themeColor="text1"/>
        </w:rPr>
        <w:t xml:space="preserve"> outcompetes </w:t>
      </w:r>
      <w:r w:rsidR="00272F5B">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by outgrowing it, inhibiting </w:t>
      </w:r>
      <w:r w:rsidR="00272F5B">
        <w:rPr>
          <w:rFonts w:asciiTheme="minorHAnsi" w:hAnsiTheme="minorHAnsi" w:cstheme="minorHAnsi"/>
          <w:color w:val="000000" w:themeColor="text1"/>
        </w:rPr>
        <w:t>reference strain</w:t>
      </w:r>
      <w:r>
        <w:rPr>
          <w:rFonts w:asciiTheme="minorHAnsi" w:hAnsiTheme="minorHAnsi" w:cstheme="minorHAnsi"/>
          <w:color w:val="000000" w:themeColor="text1"/>
        </w:rPr>
        <w:t xml:space="preserve"> growth, or actively eliminating </w:t>
      </w:r>
      <w:r w:rsidR="00272F5B">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w:t>
      </w:r>
    </w:p>
    <w:p w14:paraId="3CD18118" w14:textId="77777777" w:rsidR="00C80C76" w:rsidRDefault="00C80C76" w:rsidP="0023638B">
      <w:pPr>
        <w:pStyle w:val="af3"/>
        <w:ind w:left="0"/>
        <w:rPr>
          <w:rFonts w:asciiTheme="minorHAnsi" w:hAnsiTheme="minorHAnsi" w:cstheme="minorHAnsi"/>
          <w:color w:val="000000" w:themeColor="text1"/>
        </w:rPr>
      </w:pPr>
    </w:p>
    <w:p w14:paraId="61A66368" w14:textId="0F612E68" w:rsidR="0049377B" w:rsidRPr="00411991" w:rsidRDefault="0049377B" w:rsidP="009B3D23">
      <w:pPr>
        <w:pStyle w:val="af3"/>
        <w:numPr>
          <w:ilvl w:val="2"/>
          <w:numId w:val="1"/>
        </w:numPr>
        <w:rPr>
          <w:rFonts w:asciiTheme="minorHAnsi" w:hAnsiTheme="minorHAnsi" w:cstheme="minorHAnsi"/>
          <w:b/>
          <w:color w:val="000000" w:themeColor="text1"/>
        </w:rPr>
      </w:pPr>
      <w:r w:rsidRPr="00411991">
        <w:rPr>
          <w:rFonts w:asciiTheme="minorHAnsi" w:hAnsiTheme="minorHAnsi" w:cstheme="minorHAnsi"/>
          <w:b/>
          <w:color w:val="000000" w:themeColor="text1"/>
        </w:rPr>
        <w:t>Analyz</w:t>
      </w:r>
      <w:r w:rsidR="00411991" w:rsidRPr="00411991">
        <w:rPr>
          <w:rFonts w:asciiTheme="minorHAnsi" w:hAnsiTheme="minorHAnsi" w:cstheme="minorHAnsi"/>
          <w:b/>
          <w:color w:val="000000" w:themeColor="text1"/>
        </w:rPr>
        <w:t>ing</w:t>
      </w:r>
      <w:r w:rsidRPr="00411991">
        <w:rPr>
          <w:rFonts w:asciiTheme="minorHAnsi" w:hAnsiTheme="minorHAnsi" w:cstheme="minorHAnsi"/>
          <w:b/>
          <w:color w:val="000000" w:themeColor="text1"/>
        </w:rPr>
        <w:t xml:space="preserve"> raw total CFU data</w:t>
      </w:r>
    </w:p>
    <w:p w14:paraId="51AC8862" w14:textId="77777777" w:rsidR="001B3508" w:rsidRDefault="001B3508" w:rsidP="0023638B">
      <w:pPr>
        <w:pStyle w:val="af3"/>
        <w:ind w:left="0"/>
        <w:rPr>
          <w:rFonts w:asciiTheme="minorHAnsi" w:hAnsiTheme="minorHAnsi" w:cstheme="minorHAnsi"/>
          <w:color w:val="000000" w:themeColor="text1"/>
        </w:rPr>
      </w:pPr>
    </w:p>
    <w:p w14:paraId="15DF71C3" w14:textId="5268C685" w:rsidR="00C80C76" w:rsidRDefault="00F31216" w:rsidP="009B3D23">
      <w:pPr>
        <w:pStyle w:val="af3"/>
        <w:numPr>
          <w:ilvl w:val="3"/>
          <w:numId w:val="6"/>
        </w:numPr>
        <w:rPr>
          <w:rFonts w:asciiTheme="minorHAnsi" w:hAnsiTheme="minorHAnsi" w:cstheme="minorHAnsi"/>
          <w:color w:val="000000" w:themeColor="text1"/>
        </w:rPr>
      </w:pPr>
      <w:r w:rsidRPr="00C80C76">
        <w:rPr>
          <w:rFonts w:asciiTheme="minorHAnsi" w:hAnsiTheme="minorHAnsi" w:cstheme="minorHAnsi"/>
          <w:color w:val="000000" w:themeColor="text1"/>
        </w:rPr>
        <w:t xml:space="preserve">Graph raw total CFU data for both strains using </w:t>
      </w:r>
      <w:r w:rsidR="00746DCF" w:rsidRPr="00C80C76">
        <w:rPr>
          <w:rFonts w:asciiTheme="minorHAnsi" w:hAnsiTheme="minorHAnsi" w:cstheme="minorHAnsi"/>
          <w:color w:val="000000" w:themeColor="text1"/>
        </w:rPr>
        <w:t>an interleaved scatter plot, where replicates are shown as individual data points (</w:t>
      </w:r>
      <w:r w:rsidR="004861E7" w:rsidRPr="003A3DCB">
        <w:rPr>
          <w:rFonts w:asciiTheme="minorHAnsi" w:hAnsiTheme="minorHAnsi" w:cstheme="minorHAnsi"/>
          <w:b/>
          <w:color w:val="000000" w:themeColor="text1"/>
        </w:rPr>
        <w:t>Fig</w:t>
      </w:r>
      <w:r w:rsidR="003A3DCB" w:rsidRPr="003A3DCB">
        <w:rPr>
          <w:rFonts w:asciiTheme="minorHAnsi" w:hAnsiTheme="minorHAnsi" w:cstheme="minorHAnsi"/>
          <w:b/>
          <w:color w:val="000000" w:themeColor="text1"/>
        </w:rPr>
        <w:t>ure</w:t>
      </w:r>
      <w:r w:rsidR="004861E7" w:rsidRPr="003A3DCB">
        <w:rPr>
          <w:rFonts w:asciiTheme="minorHAnsi" w:hAnsiTheme="minorHAnsi" w:cstheme="minorHAnsi"/>
          <w:b/>
          <w:color w:val="000000" w:themeColor="text1"/>
        </w:rPr>
        <w:t xml:space="preserve"> 4A</w:t>
      </w:r>
      <w:r w:rsidR="00746DCF" w:rsidRPr="004861E7">
        <w:rPr>
          <w:rFonts w:asciiTheme="minorHAnsi" w:hAnsiTheme="minorHAnsi" w:cstheme="minorHAnsi"/>
          <w:color w:val="000000" w:themeColor="text1"/>
        </w:rPr>
        <w:t>).</w:t>
      </w:r>
      <w:r w:rsidR="00746DCF" w:rsidRPr="00C80C76">
        <w:rPr>
          <w:rFonts w:asciiTheme="minorHAnsi" w:hAnsiTheme="minorHAnsi" w:cstheme="minorHAnsi"/>
          <w:color w:val="000000" w:themeColor="text1"/>
        </w:rPr>
        <w:t xml:space="preserve"> Display data on a log scale, and add a horizontal line indicating the average T0 CFUs for both strains.</w:t>
      </w:r>
    </w:p>
    <w:p w14:paraId="3F0574BA" w14:textId="77777777" w:rsidR="00C80C76" w:rsidRDefault="00C80C76" w:rsidP="0023638B">
      <w:pPr>
        <w:pStyle w:val="af3"/>
        <w:ind w:left="0"/>
        <w:rPr>
          <w:rFonts w:asciiTheme="minorHAnsi" w:hAnsiTheme="minorHAnsi" w:cstheme="minorHAnsi"/>
          <w:color w:val="000000" w:themeColor="text1"/>
        </w:rPr>
      </w:pPr>
    </w:p>
    <w:p w14:paraId="4C8AFB9B" w14:textId="21A1F042" w:rsidR="00C80C76" w:rsidRDefault="00C80C76" w:rsidP="009B3D23">
      <w:pPr>
        <w:pStyle w:val="af3"/>
        <w:numPr>
          <w:ilvl w:val="3"/>
          <w:numId w:val="6"/>
        </w:numPr>
        <w:rPr>
          <w:rFonts w:asciiTheme="minorHAnsi" w:hAnsiTheme="minorHAnsi" w:cstheme="minorHAnsi"/>
          <w:color w:val="000000" w:themeColor="text1"/>
        </w:rPr>
      </w:pPr>
      <w:r w:rsidRPr="00C80C76">
        <w:rPr>
          <w:rFonts w:asciiTheme="minorHAnsi" w:hAnsiTheme="minorHAnsi" w:cstheme="minorHAnsi"/>
          <w:color w:val="000000" w:themeColor="text1"/>
        </w:rPr>
        <w:t xml:space="preserve">To determine whether the presence of </w:t>
      </w:r>
      <w:r w:rsidR="00272F5B">
        <w:rPr>
          <w:rFonts w:asciiTheme="minorHAnsi" w:hAnsiTheme="minorHAnsi" w:cstheme="minorHAnsi"/>
          <w:color w:val="000000" w:themeColor="text1"/>
        </w:rPr>
        <w:t>the competitor strain</w:t>
      </w:r>
      <w:r w:rsidRPr="00C80C76">
        <w:rPr>
          <w:rFonts w:asciiTheme="minorHAnsi" w:hAnsiTheme="minorHAnsi" w:cstheme="minorHAnsi"/>
          <w:color w:val="000000" w:themeColor="text1"/>
        </w:rPr>
        <w:t xml:space="preserve"> </w:t>
      </w:r>
      <w:r w:rsidR="005D62EF">
        <w:rPr>
          <w:rFonts w:asciiTheme="minorHAnsi" w:hAnsiTheme="minorHAnsi" w:cstheme="minorHAnsi"/>
          <w:color w:val="000000" w:themeColor="text1"/>
        </w:rPr>
        <w:t xml:space="preserve">negatively </w:t>
      </w:r>
      <w:r w:rsidRPr="00C80C76">
        <w:rPr>
          <w:rFonts w:asciiTheme="minorHAnsi" w:hAnsiTheme="minorHAnsi" w:cstheme="minorHAnsi"/>
          <w:color w:val="000000" w:themeColor="text1"/>
        </w:rPr>
        <w:t xml:space="preserve">affected </w:t>
      </w:r>
      <w:r w:rsidR="00272F5B">
        <w:rPr>
          <w:rFonts w:asciiTheme="minorHAnsi" w:hAnsiTheme="minorHAnsi" w:cstheme="minorHAnsi"/>
          <w:color w:val="000000" w:themeColor="text1"/>
        </w:rPr>
        <w:t>the reference strain</w:t>
      </w:r>
      <w:r w:rsidRPr="00C80C76">
        <w:rPr>
          <w:rFonts w:asciiTheme="minorHAnsi" w:hAnsiTheme="minorHAnsi" w:cstheme="minorHAnsi"/>
          <w:color w:val="000000" w:themeColor="text1"/>
        </w:rPr>
        <w:t xml:space="preserve">, perform a </w:t>
      </w:r>
      <w:r w:rsidR="00272F5B">
        <w:rPr>
          <w:rFonts w:asciiTheme="minorHAnsi" w:hAnsiTheme="minorHAnsi" w:cstheme="minorHAnsi"/>
          <w:color w:val="000000" w:themeColor="text1"/>
        </w:rPr>
        <w:t>S</w:t>
      </w:r>
      <w:r w:rsidRPr="00C80C76">
        <w:rPr>
          <w:rFonts w:asciiTheme="minorHAnsi" w:hAnsiTheme="minorHAnsi" w:cstheme="minorHAnsi"/>
          <w:color w:val="000000" w:themeColor="text1"/>
        </w:rPr>
        <w:t xml:space="preserve">tudent’s t-test </w:t>
      </w:r>
      <w:r w:rsidR="00D41179">
        <w:rPr>
          <w:rFonts w:asciiTheme="minorHAnsi" w:hAnsiTheme="minorHAnsi" w:cstheme="minorHAnsi"/>
          <w:color w:val="000000" w:themeColor="text1"/>
        </w:rPr>
        <w:t>comparing</w:t>
      </w:r>
      <w:r w:rsidR="00D41179" w:rsidRPr="00C80C76">
        <w:rPr>
          <w:rFonts w:asciiTheme="minorHAnsi" w:hAnsiTheme="minorHAnsi" w:cstheme="minorHAnsi"/>
          <w:color w:val="000000" w:themeColor="text1"/>
        </w:rPr>
        <w:t xml:space="preserve"> </w:t>
      </w:r>
      <w:r w:rsidR="00272F5B">
        <w:rPr>
          <w:rFonts w:asciiTheme="minorHAnsi" w:hAnsiTheme="minorHAnsi" w:cstheme="minorHAnsi"/>
          <w:color w:val="000000" w:themeColor="text1"/>
        </w:rPr>
        <w:t>reference strain</w:t>
      </w:r>
      <w:r w:rsidR="00D41179">
        <w:rPr>
          <w:rFonts w:asciiTheme="minorHAnsi" w:hAnsiTheme="minorHAnsi" w:cstheme="minorHAnsi"/>
          <w:color w:val="000000" w:themeColor="text1"/>
        </w:rPr>
        <w:t xml:space="preserve"> CFUs for the control and experimental treatments at T5. </w:t>
      </w:r>
      <w:r w:rsidRPr="00C80C76">
        <w:rPr>
          <w:rFonts w:asciiTheme="minorHAnsi" w:hAnsiTheme="minorHAnsi" w:cstheme="minorHAnsi"/>
          <w:color w:val="000000" w:themeColor="text1"/>
        </w:rPr>
        <w:t xml:space="preserve">If the </w:t>
      </w:r>
      <w:r w:rsidR="00D41179">
        <w:rPr>
          <w:rFonts w:asciiTheme="minorHAnsi" w:hAnsiTheme="minorHAnsi" w:cstheme="minorHAnsi"/>
          <w:color w:val="000000" w:themeColor="text1"/>
        </w:rPr>
        <w:t xml:space="preserve">reference strain CFUs in the </w:t>
      </w:r>
      <w:r w:rsidRPr="00C80C76">
        <w:rPr>
          <w:rFonts w:asciiTheme="minorHAnsi" w:hAnsiTheme="minorHAnsi" w:cstheme="minorHAnsi"/>
          <w:color w:val="000000" w:themeColor="text1"/>
        </w:rPr>
        <w:t xml:space="preserve">experimental treatment </w:t>
      </w:r>
      <w:r w:rsidR="00EC00C6">
        <w:rPr>
          <w:rFonts w:asciiTheme="minorHAnsi" w:hAnsiTheme="minorHAnsi" w:cstheme="minorHAnsi"/>
          <w:color w:val="000000" w:themeColor="text1"/>
        </w:rPr>
        <w:t>are</w:t>
      </w:r>
      <w:r w:rsidR="00D41179" w:rsidRPr="00C80C76">
        <w:rPr>
          <w:rFonts w:asciiTheme="minorHAnsi" w:hAnsiTheme="minorHAnsi" w:cstheme="minorHAnsi"/>
          <w:color w:val="000000" w:themeColor="text1"/>
        </w:rPr>
        <w:t xml:space="preserve"> </w:t>
      </w:r>
      <w:r w:rsidRPr="00C80C76">
        <w:rPr>
          <w:rFonts w:asciiTheme="minorHAnsi" w:hAnsiTheme="minorHAnsi" w:cstheme="minorHAnsi"/>
          <w:color w:val="000000" w:themeColor="text1"/>
        </w:rPr>
        <w:t xml:space="preserve">statistically lower than </w:t>
      </w:r>
      <w:r w:rsidR="00D41179">
        <w:rPr>
          <w:rFonts w:asciiTheme="minorHAnsi" w:hAnsiTheme="minorHAnsi" w:cstheme="minorHAnsi"/>
          <w:color w:val="000000" w:themeColor="text1"/>
        </w:rPr>
        <w:t xml:space="preserve">in </w:t>
      </w:r>
      <w:r w:rsidRPr="00C80C76">
        <w:rPr>
          <w:rFonts w:asciiTheme="minorHAnsi" w:hAnsiTheme="minorHAnsi" w:cstheme="minorHAnsi"/>
          <w:color w:val="000000" w:themeColor="text1"/>
        </w:rPr>
        <w:t xml:space="preserve">the control </w:t>
      </w:r>
      <w:r w:rsidRPr="007C2F8E">
        <w:rPr>
          <w:rFonts w:asciiTheme="minorHAnsi" w:hAnsiTheme="minorHAnsi" w:cstheme="minorHAnsi"/>
          <w:color w:val="000000" w:themeColor="text1"/>
        </w:rPr>
        <w:t>(</w:t>
      </w:r>
      <w:r w:rsidR="00272F5B">
        <w:rPr>
          <w:rFonts w:asciiTheme="minorHAnsi" w:hAnsiTheme="minorHAnsi" w:cstheme="minorHAnsi"/>
          <w:i/>
          <w:color w:val="000000" w:themeColor="text1"/>
        </w:rPr>
        <w:t>P</w:t>
      </w:r>
      <w:r w:rsidR="00D41179">
        <w:rPr>
          <w:rFonts w:asciiTheme="minorHAnsi" w:hAnsiTheme="minorHAnsi" w:cstheme="minorHAnsi"/>
          <w:i/>
          <w:color w:val="000000" w:themeColor="text1"/>
        </w:rPr>
        <w:t xml:space="preserve"> </w:t>
      </w:r>
      <w:r w:rsidRPr="006B2EE4">
        <w:rPr>
          <w:rFonts w:asciiTheme="minorHAnsi" w:hAnsiTheme="minorHAnsi" w:cstheme="minorHAnsi"/>
          <w:i/>
          <w:color w:val="000000" w:themeColor="text1"/>
        </w:rPr>
        <w:t>&lt;</w:t>
      </w:r>
      <w:r w:rsidR="00D41179">
        <w:rPr>
          <w:rFonts w:asciiTheme="minorHAnsi" w:hAnsiTheme="minorHAnsi" w:cstheme="minorHAnsi"/>
          <w:i/>
          <w:color w:val="000000" w:themeColor="text1"/>
        </w:rPr>
        <w:t xml:space="preserve"> </w:t>
      </w:r>
      <w:r w:rsidRPr="00C80C76">
        <w:rPr>
          <w:rFonts w:asciiTheme="minorHAnsi" w:hAnsiTheme="minorHAnsi" w:cstheme="minorHAnsi"/>
          <w:color w:val="000000" w:themeColor="text1"/>
        </w:rPr>
        <w:t xml:space="preserve">0.05), then the presence of </w:t>
      </w:r>
      <w:r w:rsidR="00272F5B">
        <w:rPr>
          <w:rFonts w:asciiTheme="minorHAnsi" w:hAnsiTheme="minorHAnsi" w:cstheme="minorHAnsi"/>
          <w:color w:val="000000" w:themeColor="text1"/>
        </w:rPr>
        <w:t>the competitor strain</w:t>
      </w:r>
      <w:r w:rsidRPr="00C80C76">
        <w:rPr>
          <w:rFonts w:asciiTheme="minorHAnsi" w:hAnsiTheme="minorHAnsi" w:cstheme="minorHAnsi"/>
          <w:color w:val="000000" w:themeColor="text1"/>
        </w:rPr>
        <w:t xml:space="preserve"> </w:t>
      </w:r>
      <w:r w:rsidR="00D41179">
        <w:rPr>
          <w:rFonts w:asciiTheme="minorHAnsi" w:hAnsiTheme="minorHAnsi" w:cstheme="minorHAnsi"/>
          <w:color w:val="000000" w:themeColor="text1"/>
        </w:rPr>
        <w:t>significantly</w:t>
      </w:r>
      <w:r w:rsidR="00D41179" w:rsidRPr="00C80C76">
        <w:rPr>
          <w:rFonts w:asciiTheme="minorHAnsi" w:hAnsiTheme="minorHAnsi" w:cstheme="minorHAnsi"/>
          <w:color w:val="000000" w:themeColor="text1"/>
        </w:rPr>
        <w:t xml:space="preserve"> </w:t>
      </w:r>
      <w:r w:rsidRPr="00C80C76">
        <w:rPr>
          <w:rFonts w:asciiTheme="minorHAnsi" w:hAnsiTheme="minorHAnsi" w:cstheme="minorHAnsi"/>
          <w:color w:val="000000" w:themeColor="text1"/>
        </w:rPr>
        <w:t xml:space="preserve">affected </w:t>
      </w:r>
      <w:r w:rsidR="00272F5B">
        <w:rPr>
          <w:rFonts w:asciiTheme="minorHAnsi" w:hAnsiTheme="minorHAnsi" w:cstheme="minorHAnsi"/>
          <w:color w:val="000000" w:themeColor="text1"/>
        </w:rPr>
        <w:t>the reference strain</w:t>
      </w:r>
      <w:r w:rsidRPr="00C80C76">
        <w:rPr>
          <w:rFonts w:asciiTheme="minorHAnsi" w:hAnsiTheme="minorHAnsi" w:cstheme="minorHAnsi"/>
          <w:color w:val="000000" w:themeColor="text1"/>
        </w:rPr>
        <w:t xml:space="preserve">. </w:t>
      </w:r>
    </w:p>
    <w:p w14:paraId="7D116E8C" w14:textId="77777777" w:rsidR="00C80C76" w:rsidRDefault="00C80C76" w:rsidP="0023638B">
      <w:pPr>
        <w:pStyle w:val="af3"/>
        <w:ind w:left="0"/>
        <w:rPr>
          <w:rFonts w:asciiTheme="minorHAnsi" w:hAnsiTheme="minorHAnsi" w:cstheme="minorHAnsi"/>
          <w:color w:val="000000" w:themeColor="text1"/>
        </w:rPr>
      </w:pPr>
    </w:p>
    <w:p w14:paraId="43EFBBB7" w14:textId="77777777" w:rsidR="00586C19" w:rsidRDefault="00746DCF" w:rsidP="009B3D23">
      <w:pPr>
        <w:pStyle w:val="af3"/>
        <w:numPr>
          <w:ilvl w:val="3"/>
          <w:numId w:val="6"/>
        </w:numPr>
        <w:rPr>
          <w:rFonts w:asciiTheme="minorHAnsi" w:hAnsiTheme="minorHAnsi" w:cstheme="minorHAnsi"/>
          <w:color w:val="000000" w:themeColor="text1"/>
        </w:rPr>
      </w:pPr>
      <w:r w:rsidRPr="00586C19">
        <w:rPr>
          <w:rFonts w:asciiTheme="minorHAnsi" w:hAnsiTheme="minorHAnsi" w:cstheme="minorHAnsi"/>
          <w:color w:val="000000" w:themeColor="text1"/>
        </w:rPr>
        <w:t>To determine</w:t>
      </w:r>
      <w:r w:rsidRPr="00C80C76">
        <w:rPr>
          <w:rFonts w:asciiTheme="minorHAnsi" w:hAnsiTheme="minorHAnsi" w:cstheme="minorHAnsi"/>
          <w:color w:val="000000" w:themeColor="text1"/>
        </w:rPr>
        <w:t xml:space="preserve"> whether </w:t>
      </w:r>
      <w:r w:rsidR="00C80C76" w:rsidRPr="00C80C76">
        <w:rPr>
          <w:rFonts w:asciiTheme="minorHAnsi" w:hAnsiTheme="minorHAnsi" w:cstheme="minorHAnsi"/>
          <w:color w:val="000000" w:themeColor="text1"/>
        </w:rPr>
        <w:t xml:space="preserve">the presence of </w:t>
      </w:r>
      <w:r w:rsidR="00272F5B">
        <w:rPr>
          <w:rFonts w:asciiTheme="minorHAnsi" w:hAnsiTheme="minorHAnsi" w:cstheme="minorHAnsi"/>
          <w:color w:val="000000" w:themeColor="text1"/>
        </w:rPr>
        <w:t>the competitor strain</w:t>
      </w:r>
      <w:r w:rsidR="00C80C76" w:rsidRPr="00C80C76">
        <w:rPr>
          <w:rFonts w:asciiTheme="minorHAnsi" w:hAnsiTheme="minorHAnsi" w:cstheme="minorHAnsi"/>
          <w:color w:val="000000" w:themeColor="text1"/>
        </w:rPr>
        <w:t xml:space="preserve"> </w:t>
      </w:r>
      <w:r w:rsidR="0049377B">
        <w:rPr>
          <w:rFonts w:asciiTheme="minorHAnsi" w:hAnsiTheme="minorHAnsi" w:cstheme="minorHAnsi"/>
          <w:color w:val="000000" w:themeColor="text1"/>
        </w:rPr>
        <w:t xml:space="preserve">either </w:t>
      </w:r>
      <w:r w:rsidR="00C80C76" w:rsidRPr="00C80C76">
        <w:rPr>
          <w:rFonts w:asciiTheme="minorHAnsi" w:hAnsiTheme="minorHAnsi" w:cstheme="minorHAnsi"/>
          <w:color w:val="000000" w:themeColor="text1"/>
        </w:rPr>
        <w:t xml:space="preserve">inhibited the growth of </w:t>
      </w:r>
      <w:r w:rsidR="0049377B">
        <w:rPr>
          <w:rFonts w:asciiTheme="minorHAnsi" w:hAnsiTheme="minorHAnsi" w:cstheme="minorHAnsi"/>
          <w:color w:val="000000" w:themeColor="text1"/>
        </w:rPr>
        <w:t xml:space="preserve">or eliminated </w:t>
      </w:r>
      <w:r w:rsidR="00272F5B">
        <w:rPr>
          <w:rFonts w:asciiTheme="minorHAnsi" w:hAnsiTheme="minorHAnsi" w:cstheme="minorHAnsi"/>
          <w:color w:val="000000" w:themeColor="text1"/>
        </w:rPr>
        <w:t>the reference strain</w:t>
      </w:r>
      <w:r w:rsidR="00C80C76" w:rsidRPr="00C80C76">
        <w:rPr>
          <w:rFonts w:asciiTheme="minorHAnsi" w:hAnsiTheme="minorHAnsi" w:cstheme="minorHAnsi"/>
          <w:color w:val="000000" w:themeColor="text1"/>
        </w:rPr>
        <w:t xml:space="preserve">, perform a </w:t>
      </w:r>
      <w:r w:rsidR="00272F5B">
        <w:rPr>
          <w:rFonts w:asciiTheme="minorHAnsi" w:hAnsiTheme="minorHAnsi" w:cstheme="minorHAnsi"/>
          <w:color w:val="000000" w:themeColor="text1"/>
        </w:rPr>
        <w:t>S</w:t>
      </w:r>
      <w:r w:rsidR="00C80C76" w:rsidRPr="00C80C76">
        <w:rPr>
          <w:rFonts w:asciiTheme="minorHAnsi" w:hAnsiTheme="minorHAnsi" w:cstheme="minorHAnsi"/>
          <w:color w:val="000000" w:themeColor="text1"/>
        </w:rPr>
        <w:t xml:space="preserve">tudent’s t-test </w:t>
      </w:r>
      <w:r w:rsidR="00D41179">
        <w:rPr>
          <w:rFonts w:asciiTheme="minorHAnsi" w:hAnsiTheme="minorHAnsi" w:cstheme="minorHAnsi"/>
          <w:color w:val="000000" w:themeColor="text1"/>
        </w:rPr>
        <w:t>comparing the</w:t>
      </w:r>
      <w:r w:rsidR="00D41179" w:rsidRPr="00C80C76">
        <w:rPr>
          <w:rFonts w:asciiTheme="minorHAnsi" w:hAnsiTheme="minorHAnsi" w:cstheme="minorHAnsi"/>
          <w:color w:val="000000" w:themeColor="text1"/>
        </w:rPr>
        <w:t xml:space="preserve"> </w:t>
      </w:r>
      <w:r w:rsidR="00272F5B">
        <w:rPr>
          <w:rFonts w:asciiTheme="minorHAnsi" w:hAnsiTheme="minorHAnsi" w:cstheme="minorHAnsi"/>
          <w:color w:val="000000" w:themeColor="text1"/>
        </w:rPr>
        <w:t>reference strain</w:t>
      </w:r>
      <w:r w:rsidR="00C80C76" w:rsidRPr="00C80C76">
        <w:rPr>
          <w:rFonts w:asciiTheme="minorHAnsi" w:hAnsiTheme="minorHAnsi" w:cstheme="minorHAnsi"/>
          <w:color w:val="000000" w:themeColor="text1"/>
        </w:rPr>
        <w:t xml:space="preserve"> </w:t>
      </w:r>
      <w:r w:rsidR="00D41179">
        <w:rPr>
          <w:rFonts w:asciiTheme="minorHAnsi" w:hAnsiTheme="minorHAnsi" w:cstheme="minorHAnsi"/>
          <w:color w:val="000000" w:themeColor="text1"/>
        </w:rPr>
        <w:t xml:space="preserve">CFUs at </w:t>
      </w:r>
      <w:r w:rsidR="00C80C76" w:rsidRPr="00C80C76">
        <w:rPr>
          <w:rFonts w:asciiTheme="minorHAnsi" w:hAnsiTheme="minorHAnsi" w:cstheme="minorHAnsi"/>
          <w:color w:val="000000" w:themeColor="text1"/>
        </w:rPr>
        <w:t xml:space="preserve">T0 and T5 </w:t>
      </w:r>
      <w:r w:rsidR="00D41179">
        <w:rPr>
          <w:rFonts w:asciiTheme="minorHAnsi" w:hAnsiTheme="minorHAnsi" w:cstheme="minorHAnsi"/>
          <w:color w:val="000000" w:themeColor="text1"/>
        </w:rPr>
        <w:t>for</w:t>
      </w:r>
      <w:r w:rsidR="00C80C76" w:rsidRPr="00C80C76">
        <w:rPr>
          <w:rFonts w:asciiTheme="minorHAnsi" w:hAnsiTheme="minorHAnsi" w:cstheme="minorHAnsi"/>
          <w:color w:val="000000" w:themeColor="text1"/>
        </w:rPr>
        <w:t xml:space="preserve"> the </w:t>
      </w:r>
      <w:r w:rsidR="00D41179">
        <w:rPr>
          <w:rFonts w:asciiTheme="minorHAnsi" w:hAnsiTheme="minorHAnsi" w:cstheme="minorHAnsi"/>
          <w:color w:val="000000" w:themeColor="text1"/>
        </w:rPr>
        <w:t xml:space="preserve">control and </w:t>
      </w:r>
      <w:r w:rsidR="00C80C76" w:rsidRPr="00C80C76">
        <w:rPr>
          <w:rFonts w:asciiTheme="minorHAnsi" w:hAnsiTheme="minorHAnsi" w:cstheme="minorHAnsi"/>
          <w:color w:val="000000" w:themeColor="text1"/>
        </w:rPr>
        <w:t>experimental treatment</w:t>
      </w:r>
      <w:r w:rsidR="00D41179">
        <w:rPr>
          <w:rFonts w:asciiTheme="minorHAnsi" w:hAnsiTheme="minorHAnsi" w:cstheme="minorHAnsi"/>
          <w:color w:val="000000" w:themeColor="text1"/>
        </w:rPr>
        <w:t>s</w:t>
      </w:r>
      <w:r w:rsidR="00C80C76" w:rsidRPr="00C80C76">
        <w:rPr>
          <w:rFonts w:asciiTheme="minorHAnsi" w:hAnsiTheme="minorHAnsi" w:cstheme="minorHAnsi"/>
          <w:color w:val="000000" w:themeColor="text1"/>
        </w:rPr>
        <w:t xml:space="preserve">. </w:t>
      </w:r>
    </w:p>
    <w:p w14:paraId="403B045A" w14:textId="77777777" w:rsidR="00586C19" w:rsidRPr="006D464B" w:rsidRDefault="00586C19" w:rsidP="0023638B">
      <w:pPr>
        <w:pStyle w:val="af3"/>
        <w:rPr>
          <w:rFonts w:asciiTheme="minorHAnsi" w:hAnsiTheme="minorHAnsi" w:cstheme="minorHAnsi"/>
          <w:color w:val="000000" w:themeColor="text1"/>
        </w:rPr>
      </w:pPr>
    </w:p>
    <w:p w14:paraId="6F3FAFEA" w14:textId="10A42E94" w:rsidR="0049377B" w:rsidRPr="0049377B" w:rsidRDefault="00411991"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41179">
        <w:rPr>
          <w:rFonts w:asciiTheme="minorHAnsi" w:hAnsiTheme="minorHAnsi" w:cstheme="minorHAnsi"/>
          <w:color w:val="000000" w:themeColor="text1"/>
        </w:rPr>
        <w:t xml:space="preserve">In the absence of a competitor, the reference strain should show a significant increase in CFU when comparing T0 and T5 for the control treatment. </w:t>
      </w:r>
      <w:r w:rsidR="00586C19">
        <w:rPr>
          <w:rFonts w:asciiTheme="minorHAnsi" w:hAnsiTheme="minorHAnsi" w:cstheme="minorHAnsi"/>
          <w:color w:val="000000" w:themeColor="text1"/>
        </w:rPr>
        <w:t>W</w:t>
      </w:r>
      <w:r w:rsidR="00D41179">
        <w:rPr>
          <w:rFonts w:asciiTheme="minorHAnsi" w:hAnsiTheme="minorHAnsi" w:cstheme="minorHAnsi"/>
          <w:color w:val="000000" w:themeColor="text1"/>
        </w:rPr>
        <w:t>hen analyzing the experimental treatment, i</w:t>
      </w:r>
      <w:r w:rsidR="00C80C76" w:rsidRPr="00C80C76">
        <w:rPr>
          <w:rFonts w:asciiTheme="minorHAnsi" w:hAnsiTheme="minorHAnsi" w:cstheme="minorHAnsi"/>
          <w:color w:val="000000" w:themeColor="text1"/>
        </w:rPr>
        <w:t xml:space="preserve">f </w:t>
      </w:r>
      <w:r w:rsidR="00272F5B">
        <w:rPr>
          <w:rFonts w:asciiTheme="minorHAnsi" w:hAnsiTheme="minorHAnsi" w:cstheme="minorHAnsi"/>
          <w:color w:val="000000" w:themeColor="text1"/>
        </w:rPr>
        <w:t>reference strain</w:t>
      </w:r>
      <w:r w:rsidR="00D41179">
        <w:rPr>
          <w:rFonts w:asciiTheme="minorHAnsi" w:hAnsiTheme="minorHAnsi" w:cstheme="minorHAnsi"/>
          <w:color w:val="000000" w:themeColor="text1"/>
        </w:rPr>
        <w:t xml:space="preserve"> CFUs at</w:t>
      </w:r>
      <w:r w:rsidR="00C80C76" w:rsidRPr="00C80C76">
        <w:rPr>
          <w:rFonts w:asciiTheme="minorHAnsi" w:hAnsiTheme="minorHAnsi" w:cstheme="minorHAnsi"/>
          <w:color w:val="000000" w:themeColor="text1"/>
        </w:rPr>
        <w:t xml:space="preserve"> T</w:t>
      </w:r>
      <w:r w:rsidR="00693A28">
        <w:rPr>
          <w:rFonts w:asciiTheme="minorHAnsi" w:hAnsiTheme="minorHAnsi" w:cstheme="minorHAnsi"/>
          <w:color w:val="000000" w:themeColor="text1"/>
        </w:rPr>
        <w:t>5</w:t>
      </w:r>
      <w:r w:rsidR="00C80C76" w:rsidRPr="00C80C76">
        <w:rPr>
          <w:rFonts w:asciiTheme="minorHAnsi" w:hAnsiTheme="minorHAnsi" w:cstheme="minorHAnsi"/>
          <w:color w:val="000000" w:themeColor="text1"/>
        </w:rPr>
        <w:t xml:space="preserve"> </w:t>
      </w:r>
      <w:r w:rsidR="00D41179">
        <w:rPr>
          <w:rFonts w:asciiTheme="minorHAnsi" w:hAnsiTheme="minorHAnsi" w:cstheme="minorHAnsi"/>
          <w:color w:val="000000" w:themeColor="text1"/>
        </w:rPr>
        <w:t>are</w:t>
      </w:r>
      <w:r w:rsidR="00C80C76" w:rsidRPr="00C80C76">
        <w:rPr>
          <w:rFonts w:asciiTheme="minorHAnsi" w:hAnsiTheme="minorHAnsi" w:cstheme="minorHAnsi"/>
          <w:color w:val="000000" w:themeColor="text1"/>
        </w:rPr>
        <w:t xml:space="preserve"> not statistically different </w:t>
      </w:r>
      <w:r w:rsidR="00D41179">
        <w:rPr>
          <w:rFonts w:asciiTheme="minorHAnsi" w:hAnsiTheme="minorHAnsi" w:cstheme="minorHAnsi"/>
          <w:color w:val="000000" w:themeColor="text1"/>
        </w:rPr>
        <w:t>compared to T</w:t>
      </w:r>
      <w:r w:rsidR="00693A28">
        <w:rPr>
          <w:rFonts w:asciiTheme="minorHAnsi" w:hAnsiTheme="minorHAnsi" w:cstheme="minorHAnsi"/>
          <w:color w:val="000000" w:themeColor="text1"/>
        </w:rPr>
        <w:t>0</w:t>
      </w:r>
      <w:r w:rsidR="00D41179">
        <w:rPr>
          <w:rFonts w:asciiTheme="minorHAnsi" w:hAnsiTheme="minorHAnsi" w:cstheme="minorHAnsi"/>
          <w:color w:val="000000" w:themeColor="text1"/>
        </w:rPr>
        <w:t xml:space="preserve"> </w:t>
      </w:r>
      <w:r w:rsidR="00C80C76" w:rsidRPr="007C2F8E">
        <w:rPr>
          <w:rFonts w:asciiTheme="minorHAnsi" w:hAnsiTheme="minorHAnsi" w:cstheme="minorHAnsi"/>
          <w:color w:val="000000" w:themeColor="text1"/>
        </w:rPr>
        <w:t>(</w:t>
      </w:r>
      <w:r w:rsidR="00272F5B">
        <w:rPr>
          <w:rFonts w:asciiTheme="minorHAnsi" w:hAnsiTheme="minorHAnsi" w:cstheme="minorHAnsi"/>
          <w:i/>
          <w:color w:val="000000" w:themeColor="text1"/>
        </w:rPr>
        <w:t>P</w:t>
      </w:r>
      <w:r w:rsidR="00D41179">
        <w:rPr>
          <w:rFonts w:asciiTheme="minorHAnsi" w:hAnsiTheme="minorHAnsi" w:cstheme="minorHAnsi"/>
          <w:i/>
          <w:color w:val="000000" w:themeColor="text1"/>
        </w:rPr>
        <w:t xml:space="preserve"> </w:t>
      </w:r>
      <w:r w:rsidR="00C80C76" w:rsidRPr="006B2EE4">
        <w:rPr>
          <w:rFonts w:asciiTheme="minorHAnsi" w:hAnsiTheme="minorHAnsi" w:cstheme="minorHAnsi"/>
          <w:i/>
          <w:color w:val="000000" w:themeColor="text1"/>
        </w:rPr>
        <w:t>&gt;</w:t>
      </w:r>
      <w:r w:rsidR="00D41179">
        <w:rPr>
          <w:rFonts w:asciiTheme="minorHAnsi" w:hAnsiTheme="minorHAnsi" w:cstheme="minorHAnsi"/>
          <w:i/>
          <w:color w:val="000000" w:themeColor="text1"/>
        </w:rPr>
        <w:t xml:space="preserve"> </w:t>
      </w:r>
      <w:r w:rsidR="00C80C76" w:rsidRPr="00C80C76">
        <w:rPr>
          <w:rFonts w:asciiTheme="minorHAnsi" w:hAnsiTheme="minorHAnsi" w:cstheme="minorHAnsi"/>
          <w:color w:val="000000" w:themeColor="text1"/>
        </w:rPr>
        <w:t>0.05)</w:t>
      </w:r>
      <w:r w:rsidR="0049377B">
        <w:rPr>
          <w:rFonts w:asciiTheme="minorHAnsi" w:hAnsiTheme="minorHAnsi" w:cstheme="minorHAnsi"/>
          <w:color w:val="000000" w:themeColor="text1"/>
        </w:rPr>
        <w:t xml:space="preserve">, then </w:t>
      </w:r>
      <w:r w:rsidR="00272F5B">
        <w:rPr>
          <w:rFonts w:asciiTheme="minorHAnsi" w:hAnsiTheme="minorHAnsi" w:cstheme="minorHAnsi"/>
          <w:color w:val="000000" w:themeColor="text1"/>
        </w:rPr>
        <w:t>the competitor strain</w:t>
      </w:r>
      <w:r w:rsidR="0049377B">
        <w:rPr>
          <w:rFonts w:asciiTheme="minorHAnsi" w:hAnsiTheme="minorHAnsi" w:cstheme="minorHAnsi"/>
          <w:color w:val="000000" w:themeColor="text1"/>
        </w:rPr>
        <w:t xml:space="preserve"> inhibited the growth of </w:t>
      </w:r>
      <w:r w:rsidR="00272F5B">
        <w:rPr>
          <w:rFonts w:asciiTheme="minorHAnsi" w:hAnsiTheme="minorHAnsi" w:cstheme="minorHAnsi"/>
          <w:color w:val="000000" w:themeColor="text1"/>
        </w:rPr>
        <w:t>the reference strain</w:t>
      </w:r>
      <w:r w:rsidR="0049377B">
        <w:rPr>
          <w:rFonts w:asciiTheme="minorHAnsi" w:hAnsiTheme="minorHAnsi" w:cstheme="minorHAnsi"/>
          <w:color w:val="000000" w:themeColor="text1"/>
        </w:rPr>
        <w:t xml:space="preserve">. If </w:t>
      </w:r>
      <w:r w:rsidR="00754DB8">
        <w:rPr>
          <w:rFonts w:asciiTheme="minorHAnsi" w:hAnsiTheme="minorHAnsi" w:cstheme="minorHAnsi"/>
          <w:color w:val="000000" w:themeColor="text1"/>
        </w:rPr>
        <w:t>reference strain</w:t>
      </w:r>
      <w:r w:rsidR="0049377B">
        <w:rPr>
          <w:rFonts w:asciiTheme="minorHAnsi" w:hAnsiTheme="minorHAnsi" w:cstheme="minorHAnsi"/>
          <w:color w:val="000000" w:themeColor="text1"/>
        </w:rPr>
        <w:t xml:space="preserve"> T5 CFUs </w:t>
      </w:r>
      <w:r w:rsidR="00D41179">
        <w:rPr>
          <w:rFonts w:asciiTheme="minorHAnsi" w:hAnsiTheme="minorHAnsi" w:cstheme="minorHAnsi"/>
          <w:color w:val="000000" w:themeColor="text1"/>
        </w:rPr>
        <w:t xml:space="preserve">are significantly </w:t>
      </w:r>
      <w:r w:rsidR="0049377B">
        <w:rPr>
          <w:rFonts w:asciiTheme="minorHAnsi" w:hAnsiTheme="minorHAnsi" w:cstheme="minorHAnsi"/>
          <w:color w:val="000000" w:themeColor="text1"/>
        </w:rPr>
        <w:t xml:space="preserve">lower than T0 CFUs </w:t>
      </w:r>
      <w:r w:rsidR="0049377B" w:rsidRPr="007C2F8E">
        <w:rPr>
          <w:rFonts w:asciiTheme="minorHAnsi" w:hAnsiTheme="minorHAnsi" w:cstheme="minorHAnsi"/>
          <w:color w:val="000000" w:themeColor="text1"/>
        </w:rPr>
        <w:t>(</w:t>
      </w:r>
      <w:r w:rsidR="00754DB8">
        <w:rPr>
          <w:rFonts w:asciiTheme="minorHAnsi" w:hAnsiTheme="minorHAnsi" w:cstheme="minorHAnsi"/>
          <w:i/>
          <w:color w:val="000000" w:themeColor="text1"/>
        </w:rPr>
        <w:t>P</w:t>
      </w:r>
      <w:r w:rsidR="00D41179">
        <w:rPr>
          <w:rFonts w:asciiTheme="minorHAnsi" w:hAnsiTheme="minorHAnsi" w:cstheme="minorHAnsi"/>
          <w:i/>
          <w:color w:val="000000" w:themeColor="text1"/>
        </w:rPr>
        <w:t xml:space="preserve"> </w:t>
      </w:r>
      <w:r w:rsidR="0049377B" w:rsidRPr="006B2EE4">
        <w:rPr>
          <w:rFonts w:asciiTheme="minorHAnsi" w:hAnsiTheme="minorHAnsi" w:cstheme="minorHAnsi"/>
          <w:i/>
          <w:color w:val="000000" w:themeColor="text1"/>
        </w:rPr>
        <w:t>&lt;</w:t>
      </w:r>
      <w:r w:rsidR="00D41179">
        <w:rPr>
          <w:rFonts w:asciiTheme="minorHAnsi" w:hAnsiTheme="minorHAnsi" w:cstheme="minorHAnsi"/>
          <w:i/>
          <w:color w:val="000000" w:themeColor="text1"/>
        </w:rPr>
        <w:t xml:space="preserve"> </w:t>
      </w:r>
      <w:r w:rsidR="0049377B">
        <w:rPr>
          <w:rFonts w:asciiTheme="minorHAnsi" w:hAnsiTheme="minorHAnsi" w:cstheme="minorHAnsi"/>
          <w:color w:val="000000" w:themeColor="text1"/>
        </w:rPr>
        <w:t xml:space="preserve">0.05), then </w:t>
      </w:r>
      <w:r w:rsidR="00754DB8">
        <w:rPr>
          <w:rFonts w:asciiTheme="minorHAnsi" w:hAnsiTheme="minorHAnsi" w:cstheme="minorHAnsi"/>
          <w:color w:val="000000" w:themeColor="text1"/>
        </w:rPr>
        <w:t>the competitor strain</w:t>
      </w:r>
      <w:r w:rsidR="0049377B">
        <w:rPr>
          <w:rFonts w:asciiTheme="minorHAnsi" w:hAnsiTheme="minorHAnsi" w:cstheme="minorHAnsi"/>
          <w:color w:val="000000" w:themeColor="text1"/>
        </w:rPr>
        <w:t xml:space="preserve"> </w:t>
      </w:r>
      <w:r w:rsidR="00D41179">
        <w:rPr>
          <w:rFonts w:asciiTheme="minorHAnsi" w:hAnsiTheme="minorHAnsi" w:cstheme="minorHAnsi"/>
          <w:color w:val="000000" w:themeColor="text1"/>
        </w:rPr>
        <w:t xml:space="preserve">killed </w:t>
      </w:r>
      <w:r w:rsidR="00754DB8">
        <w:rPr>
          <w:rFonts w:asciiTheme="minorHAnsi" w:hAnsiTheme="minorHAnsi" w:cstheme="minorHAnsi"/>
          <w:color w:val="000000" w:themeColor="text1"/>
        </w:rPr>
        <w:t>the reference strain</w:t>
      </w:r>
      <w:r w:rsidR="0049377B">
        <w:rPr>
          <w:rFonts w:asciiTheme="minorHAnsi" w:hAnsiTheme="minorHAnsi" w:cstheme="minorHAnsi"/>
          <w:color w:val="000000" w:themeColor="text1"/>
        </w:rPr>
        <w:t>.</w:t>
      </w:r>
      <w:r w:rsidR="00C10A17">
        <w:rPr>
          <w:rFonts w:asciiTheme="minorHAnsi" w:hAnsiTheme="minorHAnsi" w:cstheme="minorHAnsi"/>
          <w:color w:val="000000" w:themeColor="text1"/>
        </w:rPr>
        <w:t xml:space="preserve"> </w:t>
      </w:r>
    </w:p>
    <w:p w14:paraId="70570BC6" w14:textId="77777777" w:rsidR="0049377B" w:rsidRPr="00C80C76" w:rsidRDefault="0049377B" w:rsidP="0023638B">
      <w:pPr>
        <w:pStyle w:val="af3"/>
        <w:ind w:left="0"/>
        <w:rPr>
          <w:rFonts w:asciiTheme="minorHAnsi" w:hAnsiTheme="minorHAnsi" w:cstheme="minorHAnsi"/>
          <w:color w:val="000000" w:themeColor="text1"/>
        </w:rPr>
      </w:pPr>
    </w:p>
    <w:p w14:paraId="5A8F01DC" w14:textId="6FDE4EC0" w:rsidR="0049377B" w:rsidRPr="00411991" w:rsidRDefault="00996674" w:rsidP="009B3D23">
      <w:pPr>
        <w:pStyle w:val="af3"/>
        <w:numPr>
          <w:ilvl w:val="2"/>
          <w:numId w:val="1"/>
        </w:numPr>
        <w:rPr>
          <w:rFonts w:asciiTheme="minorHAnsi" w:hAnsiTheme="minorHAnsi" w:cstheme="minorHAnsi"/>
          <w:b/>
          <w:color w:val="000000" w:themeColor="text1"/>
        </w:rPr>
      </w:pPr>
      <w:r w:rsidRPr="00411991">
        <w:rPr>
          <w:rFonts w:asciiTheme="minorHAnsi" w:hAnsiTheme="minorHAnsi" w:cstheme="minorHAnsi"/>
          <w:b/>
          <w:color w:val="000000" w:themeColor="text1"/>
        </w:rPr>
        <w:t>Calculat</w:t>
      </w:r>
      <w:r w:rsidR="00411991" w:rsidRPr="00411991">
        <w:rPr>
          <w:rFonts w:asciiTheme="minorHAnsi" w:hAnsiTheme="minorHAnsi" w:cstheme="minorHAnsi"/>
          <w:b/>
          <w:color w:val="000000" w:themeColor="text1"/>
        </w:rPr>
        <w:t>ing</w:t>
      </w:r>
      <w:r w:rsidR="0049377B" w:rsidRPr="00411991">
        <w:rPr>
          <w:rFonts w:asciiTheme="minorHAnsi" w:hAnsiTheme="minorHAnsi" w:cstheme="minorHAnsi"/>
          <w:b/>
          <w:color w:val="000000" w:themeColor="text1"/>
        </w:rPr>
        <w:t xml:space="preserve"> percent recovery of </w:t>
      </w:r>
      <w:r w:rsidR="00754DB8" w:rsidRPr="00411991">
        <w:rPr>
          <w:rFonts w:asciiTheme="minorHAnsi" w:hAnsiTheme="minorHAnsi" w:cstheme="minorHAnsi"/>
          <w:b/>
          <w:color w:val="000000" w:themeColor="text1"/>
        </w:rPr>
        <w:t>the reference strain</w:t>
      </w:r>
    </w:p>
    <w:p w14:paraId="6E30E4A1" w14:textId="77777777" w:rsidR="0049377B" w:rsidRDefault="0049377B" w:rsidP="0023638B">
      <w:pPr>
        <w:pStyle w:val="af3"/>
        <w:ind w:left="0"/>
        <w:rPr>
          <w:rFonts w:asciiTheme="minorHAnsi" w:hAnsiTheme="minorHAnsi" w:cstheme="minorHAnsi"/>
          <w:color w:val="000000" w:themeColor="text1"/>
        </w:rPr>
      </w:pPr>
    </w:p>
    <w:p w14:paraId="2E4FCA0D" w14:textId="2590B091" w:rsidR="0049377B" w:rsidRPr="00411991" w:rsidRDefault="0049377B" w:rsidP="009B3D23">
      <w:pPr>
        <w:pStyle w:val="af3"/>
        <w:numPr>
          <w:ilvl w:val="3"/>
          <w:numId w:val="7"/>
        </w:numPr>
        <w:rPr>
          <w:rFonts w:asciiTheme="minorHAnsi" w:hAnsiTheme="minorHAnsi" w:cstheme="minorHAnsi"/>
          <w:color w:val="000000" w:themeColor="text1"/>
        </w:rPr>
      </w:pPr>
      <w:r>
        <w:rPr>
          <w:rFonts w:asciiTheme="minorHAnsi" w:hAnsiTheme="minorHAnsi" w:cstheme="minorHAnsi"/>
          <w:color w:val="000000" w:themeColor="text1"/>
        </w:rPr>
        <w:t xml:space="preserve">Transform total CFU data for </w:t>
      </w:r>
      <w:r w:rsidR="00754DB8">
        <w:rPr>
          <w:rFonts w:asciiTheme="minorHAnsi" w:hAnsiTheme="minorHAnsi" w:cstheme="minorHAnsi"/>
          <w:color w:val="000000" w:themeColor="text1"/>
        </w:rPr>
        <w:t>the reference strain</w:t>
      </w:r>
      <w:r w:rsidR="00A51AA6">
        <w:rPr>
          <w:rFonts w:asciiTheme="minorHAnsi" w:hAnsiTheme="minorHAnsi" w:cstheme="minorHAnsi"/>
          <w:color w:val="000000" w:themeColor="text1"/>
        </w:rPr>
        <w:t xml:space="preserve"> (RS)</w:t>
      </w:r>
      <w:r>
        <w:rPr>
          <w:rFonts w:asciiTheme="minorHAnsi" w:hAnsiTheme="minorHAnsi" w:cstheme="minorHAnsi"/>
          <w:color w:val="000000" w:themeColor="text1"/>
        </w:rPr>
        <w:t xml:space="preserve"> into percent recovery data using the below equation:</w:t>
      </w:r>
    </w:p>
    <w:p w14:paraId="38B9806E" w14:textId="4AA226BD" w:rsidR="0049377B" w:rsidRDefault="00EF61B0" w:rsidP="0023638B">
      <w:pPr>
        <w:jc w:val="both"/>
        <w:rPr>
          <w:rFonts w:asciiTheme="minorHAnsi" w:hAnsiTheme="minorHAnsi" w:cstheme="minorHAnsi"/>
        </w:rPr>
      </w:pPr>
      <w:r>
        <w:rPr>
          <w:rFonts w:asciiTheme="minorHAnsi" w:hAnsiTheme="minorHAnsi" w:cstheme="minorHAnsi"/>
          <w:color w:val="000000" w:themeColor="text1"/>
        </w:rPr>
        <w:t>(</w:t>
      </w:r>
      <w:r w:rsidR="00D41179">
        <w:rPr>
          <w:rFonts w:asciiTheme="minorHAnsi" w:hAnsiTheme="minorHAnsi" w:cstheme="minorHAnsi"/>
          <w:color w:val="000000" w:themeColor="text1"/>
        </w:rPr>
        <w:t>RS</w:t>
      </w:r>
      <w:r w:rsidR="0049377B" w:rsidRPr="007C2F8E">
        <w:rPr>
          <w:rFonts w:asciiTheme="minorHAnsi" w:hAnsiTheme="minorHAnsi" w:cstheme="minorHAnsi"/>
          <w:color w:val="000000" w:themeColor="text1"/>
          <w:vertAlign w:val="subscript"/>
        </w:rPr>
        <w:t>T5</w:t>
      </w:r>
      <w:r w:rsidR="0049377B">
        <w:rPr>
          <w:rFonts w:asciiTheme="minorHAnsi" w:hAnsiTheme="minorHAnsi" w:cstheme="minorHAnsi"/>
          <w:color w:val="000000" w:themeColor="text1"/>
        </w:rPr>
        <w:t xml:space="preserve"> CFUs </w:t>
      </w:r>
      <w:r w:rsidR="0049377B">
        <w:sym w:font="Symbol" w:char="F0B8"/>
      </w:r>
      <w:r w:rsidR="0049377B">
        <w:t xml:space="preserve"> </w:t>
      </w:r>
      <w:r>
        <w:rPr>
          <w:rFonts w:asciiTheme="minorHAnsi" w:hAnsiTheme="minorHAnsi" w:cstheme="minorHAnsi"/>
          <w:color w:val="000000" w:themeColor="text1"/>
        </w:rPr>
        <w:t>RS</w:t>
      </w:r>
      <w:r w:rsidRPr="00E36C3D">
        <w:rPr>
          <w:rFonts w:asciiTheme="minorHAnsi" w:hAnsiTheme="minorHAnsi" w:cstheme="minorHAnsi"/>
          <w:color w:val="000000" w:themeColor="text1"/>
          <w:vertAlign w:val="subscript"/>
        </w:rPr>
        <w:t>T</w:t>
      </w:r>
      <w:r>
        <w:rPr>
          <w:rFonts w:asciiTheme="minorHAnsi" w:hAnsiTheme="minorHAnsi" w:cstheme="minorHAnsi"/>
          <w:color w:val="000000" w:themeColor="text1"/>
          <w:vertAlign w:val="subscript"/>
        </w:rPr>
        <w:t>0</w:t>
      </w:r>
      <w:r>
        <w:rPr>
          <w:rFonts w:asciiTheme="minorHAnsi" w:hAnsiTheme="minorHAnsi" w:cstheme="minorHAnsi"/>
          <w:color w:val="000000" w:themeColor="text1"/>
        </w:rPr>
        <w:t xml:space="preserve"> CFUs</w:t>
      </w:r>
      <w:r>
        <w:rPr>
          <w:rFonts w:asciiTheme="minorHAnsi" w:hAnsiTheme="minorHAnsi" w:cstheme="minorHAnsi"/>
        </w:rPr>
        <w:t>)</w:t>
      </w:r>
      <w:r w:rsidR="0049377B" w:rsidRPr="0049377B">
        <w:rPr>
          <w:rFonts w:asciiTheme="minorHAnsi" w:hAnsiTheme="minorHAnsi" w:cstheme="minorHAnsi"/>
        </w:rPr>
        <w:t xml:space="preserve"> x 100 = % recovery of </w:t>
      </w:r>
      <w:r w:rsidR="00754DB8">
        <w:rPr>
          <w:rFonts w:asciiTheme="minorHAnsi" w:hAnsiTheme="minorHAnsi" w:cstheme="minorHAnsi"/>
        </w:rPr>
        <w:t>reference strain</w:t>
      </w:r>
    </w:p>
    <w:p w14:paraId="79F74A92" w14:textId="77777777" w:rsidR="0049377B" w:rsidRPr="0049377B" w:rsidRDefault="0049377B" w:rsidP="0023638B">
      <w:pPr>
        <w:jc w:val="both"/>
        <w:rPr>
          <w:rFonts w:asciiTheme="minorHAnsi" w:hAnsiTheme="minorHAnsi" w:cstheme="minorHAnsi"/>
          <w:color w:val="000000" w:themeColor="text1"/>
        </w:rPr>
      </w:pPr>
    </w:p>
    <w:p w14:paraId="1F2F2FBA" w14:textId="08532FA9" w:rsidR="00EC00C6" w:rsidRDefault="00EC00C6" w:rsidP="009B3D23">
      <w:pPr>
        <w:pStyle w:val="af3"/>
        <w:numPr>
          <w:ilvl w:val="3"/>
          <w:numId w:val="7"/>
        </w:numPr>
        <w:rPr>
          <w:rFonts w:asciiTheme="minorHAnsi" w:hAnsiTheme="minorHAnsi" w:cstheme="minorHAnsi"/>
          <w:color w:val="000000" w:themeColor="text1"/>
        </w:rPr>
      </w:pPr>
      <w:r>
        <w:rPr>
          <w:rFonts w:asciiTheme="minorHAnsi" w:hAnsiTheme="minorHAnsi" w:cstheme="minorHAnsi"/>
          <w:color w:val="000000" w:themeColor="text1"/>
        </w:rPr>
        <w:t>Display the percent recovery of reference strain using a separated bar graph where each bar represents either the control or experimental treatment (</w:t>
      </w:r>
      <w:r w:rsidRPr="003A3DCB">
        <w:rPr>
          <w:rFonts w:asciiTheme="minorHAnsi" w:hAnsiTheme="minorHAnsi" w:cstheme="minorHAnsi"/>
          <w:b/>
          <w:color w:val="000000" w:themeColor="text1"/>
        </w:rPr>
        <w:t>Figure 4B</w:t>
      </w:r>
      <w:r>
        <w:rPr>
          <w:rFonts w:asciiTheme="minorHAnsi" w:hAnsiTheme="minorHAnsi" w:cstheme="minorHAnsi"/>
          <w:color w:val="000000" w:themeColor="text1"/>
        </w:rPr>
        <w:t>). Add a dashed line at y = 100 to indicate 100% recovery of reference strain (no increase or decrease in reference strain CFUs from 0 h to 5 h).</w:t>
      </w:r>
    </w:p>
    <w:p w14:paraId="7A581AEB" w14:textId="77777777" w:rsidR="00EC00C6" w:rsidRDefault="00EC00C6" w:rsidP="0023638B">
      <w:pPr>
        <w:pStyle w:val="af3"/>
        <w:ind w:left="0"/>
        <w:rPr>
          <w:rFonts w:asciiTheme="minorHAnsi" w:hAnsiTheme="minorHAnsi" w:cstheme="minorHAnsi"/>
          <w:color w:val="000000" w:themeColor="text1"/>
        </w:rPr>
      </w:pPr>
    </w:p>
    <w:p w14:paraId="0F7D9995" w14:textId="2BFCE022" w:rsidR="005D62EF" w:rsidRDefault="0049377B" w:rsidP="009B3D23">
      <w:pPr>
        <w:pStyle w:val="af3"/>
        <w:numPr>
          <w:ilvl w:val="3"/>
          <w:numId w:val="7"/>
        </w:numPr>
        <w:rPr>
          <w:rFonts w:asciiTheme="minorHAnsi" w:hAnsiTheme="minorHAnsi" w:cstheme="minorHAnsi"/>
          <w:color w:val="000000" w:themeColor="text1"/>
        </w:rPr>
      </w:pPr>
      <w:r>
        <w:rPr>
          <w:rFonts w:asciiTheme="minorHAnsi" w:hAnsiTheme="minorHAnsi" w:cstheme="minorHAnsi"/>
          <w:color w:val="000000" w:themeColor="text1"/>
        </w:rPr>
        <w:t xml:space="preserve">To determine </w:t>
      </w:r>
      <w:r w:rsidR="005D62EF">
        <w:rPr>
          <w:rFonts w:asciiTheme="minorHAnsi" w:hAnsiTheme="minorHAnsi" w:cstheme="minorHAnsi"/>
          <w:color w:val="000000" w:themeColor="text1"/>
        </w:rPr>
        <w:t xml:space="preserve">whether </w:t>
      </w:r>
      <w:r w:rsidR="00754DB8">
        <w:rPr>
          <w:rFonts w:asciiTheme="minorHAnsi" w:hAnsiTheme="minorHAnsi" w:cstheme="minorHAnsi"/>
          <w:color w:val="000000" w:themeColor="text1"/>
        </w:rPr>
        <w:t>the competitor strain</w:t>
      </w:r>
      <w:r w:rsidR="005D62EF">
        <w:rPr>
          <w:rFonts w:asciiTheme="minorHAnsi" w:hAnsiTheme="minorHAnsi" w:cstheme="minorHAnsi"/>
          <w:color w:val="000000" w:themeColor="text1"/>
        </w:rPr>
        <w:t xml:space="preserve"> negatively affected </w:t>
      </w:r>
      <w:r w:rsidR="00754DB8">
        <w:rPr>
          <w:rFonts w:asciiTheme="minorHAnsi" w:hAnsiTheme="minorHAnsi" w:cstheme="minorHAnsi"/>
          <w:color w:val="000000" w:themeColor="text1"/>
        </w:rPr>
        <w:t>the reference strain</w:t>
      </w:r>
      <w:r w:rsidR="005D62EF">
        <w:rPr>
          <w:rFonts w:asciiTheme="minorHAnsi" w:hAnsiTheme="minorHAnsi" w:cstheme="minorHAnsi"/>
          <w:color w:val="000000" w:themeColor="text1"/>
        </w:rPr>
        <w:t xml:space="preserve">, </w:t>
      </w:r>
      <w:r w:rsidRPr="005D62EF">
        <w:rPr>
          <w:rFonts w:asciiTheme="minorHAnsi" w:hAnsiTheme="minorHAnsi" w:cstheme="minorHAnsi"/>
          <w:color w:val="000000" w:themeColor="text1"/>
        </w:rPr>
        <w:t xml:space="preserve">perform a </w:t>
      </w:r>
      <w:r w:rsidR="00754DB8">
        <w:rPr>
          <w:rFonts w:asciiTheme="minorHAnsi" w:hAnsiTheme="minorHAnsi" w:cstheme="minorHAnsi"/>
          <w:color w:val="000000" w:themeColor="text1"/>
        </w:rPr>
        <w:t>S</w:t>
      </w:r>
      <w:r w:rsidRPr="005D62EF">
        <w:rPr>
          <w:rFonts w:asciiTheme="minorHAnsi" w:hAnsiTheme="minorHAnsi" w:cstheme="minorHAnsi"/>
          <w:color w:val="000000" w:themeColor="text1"/>
        </w:rPr>
        <w:t xml:space="preserve">tudent’s t-test comparing </w:t>
      </w:r>
      <w:r w:rsidR="00754DB8">
        <w:rPr>
          <w:rFonts w:asciiTheme="minorHAnsi" w:hAnsiTheme="minorHAnsi" w:cstheme="minorHAnsi"/>
          <w:color w:val="000000" w:themeColor="text1"/>
        </w:rPr>
        <w:t>reference strain</w:t>
      </w:r>
      <w:r w:rsidRPr="005D62EF">
        <w:rPr>
          <w:rFonts w:asciiTheme="minorHAnsi" w:hAnsiTheme="minorHAnsi" w:cstheme="minorHAnsi"/>
          <w:color w:val="000000" w:themeColor="text1"/>
        </w:rPr>
        <w:t xml:space="preserve"> percent recovery for the control treatment to the experimental treatment. If </w:t>
      </w:r>
      <w:r w:rsidR="00DA69B8" w:rsidRPr="005D62EF">
        <w:rPr>
          <w:rFonts w:asciiTheme="minorHAnsi" w:hAnsiTheme="minorHAnsi" w:cstheme="minorHAnsi"/>
          <w:color w:val="000000" w:themeColor="text1"/>
        </w:rPr>
        <w:t xml:space="preserve">the percent recovery is </w:t>
      </w:r>
      <w:r w:rsidR="00DD5065">
        <w:rPr>
          <w:rFonts w:asciiTheme="minorHAnsi" w:hAnsiTheme="minorHAnsi" w:cstheme="minorHAnsi"/>
          <w:color w:val="000000" w:themeColor="text1"/>
        </w:rPr>
        <w:t>significantly</w:t>
      </w:r>
      <w:r w:rsidR="00DD5065" w:rsidRPr="005D62EF">
        <w:rPr>
          <w:rFonts w:asciiTheme="minorHAnsi" w:hAnsiTheme="minorHAnsi" w:cstheme="minorHAnsi"/>
          <w:color w:val="000000" w:themeColor="text1"/>
        </w:rPr>
        <w:t xml:space="preserve"> </w:t>
      </w:r>
      <w:r w:rsidR="00DA69B8" w:rsidRPr="005D62EF">
        <w:rPr>
          <w:rFonts w:asciiTheme="minorHAnsi" w:hAnsiTheme="minorHAnsi" w:cstheme="minorHAnsi"/>
          <w:color w:val="000000" w:themeColor="text1"/>
        </w:rPr>
        <w:t xml:space="preserve">less than the control </w:t>
      </w:r>
      <w:r w:rsidR="00DA69B8" w:rsidRPr="007C2F8E">
        <w:rPr>
          <w:rFonts w:asciiTheme="minorHAnsi" w:hAnsiTheme="minorHAnsi" w:cstheme="minorHAnsi"/>
          <w:color w:val="000000" w:themeColor="text1"/>
        </w:rPr>
        <w:t>(</w:t>
      </w:r>
      <w:r w:rsidR="00754DB8">
        <w:rPr>
          <w:rFonts w:asciiTheme="minorHAnsi" w:hAnsiTheme="minorHAnsi" w:cstheme="minorHAnsi"/>
          <w:i/>
          <w:color w:val="000000" w:themeColor="text1"/>
        </w:rPr>
        <w:t>P</w:t>
      </w:r>
      <w:r w:rsidR="00DD5065">
        <w:rPr>
          <w:rFonts w:asciiTheme="minorHAnsi" w:hAnsiTheme="minorHAnsi" w:cstheme="minorHAnsi"/>
          <w:i/>
          <w:color w:val="000000" w:themeColor="text1"/>
        </w:rPr>
        <w:t xml:space="preserve"> </w:t>
      </w:r>
      <w:r w:rsidR="00DA69B8" w:rsidRPr="006B2EE4">
        <w:rPr>
          <w:rFonts w:asciiTheme="minorHAnsi" w:hAnsiTheme="minorHAnsi" w:cstheme="minorHAnsi"/>
          <w:i/>
          <w:color w:val="000000" w:themeColor="text1"/>
        </w:rPr>
        <w:t>&lt;</w:t>
      </w:r>
      <w:r w:rsidR="00DD5065">
        <w:rPr>
          <w:rFonts w:asciiTheme="minorHAnsi" w:hAnsiTheme="minorHAnsi" w:cstheme="minorHAnsi"/>
          <w:i/>
          <w:color w:val="000000" w:themeColor="text1"/>
        </w:rPr>
        <w:t xml:space="preserve"> </w:t>
      </w:r>
      <w:r w:rsidR="00DA69B8" w:rsidRPr="005D62EF">
        <w:rPr>
          <w:rFonts w:asciiTheme="minorHAnsi" w:hAnsiTheme="minorHAnsi" w:cstheme="minorHAnsi"/>
          <w:color w:val="000000" w:themeColor="text1"/>
        </w:rPr>
        <w:t xml:space="preserve">0.05), then </w:t>
      </w:r>
      <w:r w:rsidR="00754DB8">
        <w:rPr>
          <w:rFonts w:asciiTheme="minorHAnsi" w:hAnsiTheme="minorHAnsi" w:cstheme="minorHAnsi"/>
          <w:color w:val="000000" w:themeColor="text1"/>
        </w:rPr>
        <w:t>the competitor strain</w:t>
      </w:r>
      <w:r w:rsidR="005D62EF">
        <w:rPr>
          <w:rFonts w:asciiTheme="minorHAnsi" w:hAnsiTheme="minorHAnsi" w:cstheme="minorHAnsi"/>
          <w:color w:val="000000" w:themeColor="text1"/>
        </w:rPr>
        <w:t xml:space="preserve"> negatively affected </w:t>
      </w:r>
      <w:r w:rsidR="00754DB8">
        <w:rPr>
          <w:rFonts w:asciiTheme="minorHAnsi" w:hAnsiTheme="minorHAnsi" w:cstheme="minorHAnsi"/>
          <w:color w:val="000000" w:themeColor="text1"/>
        </w:rPr>
        <w:t>the reference strain</w:t>
      </w:r>
      <w:r w:rsidR="005D62EF">
        <w:rPr>
          <w:rFonts w:asciiTheme="minorHAnsi" w:hAnsiTheme="minorHAnsi" w:cstheme="minorHAnsi"/>
          <w:color w:val="000000" w:themeColor="text1"/>
        </w:rPr>
        <w:t xml:space="preserve">. </w:t>
      </w:r>
    </w:p>
    <w:p w14:paraId="0E53C3C7" w14:textId="77777777" w:rsidR="005D62EF" w:rsidRDefault="005D62EF" w:rsidP="0023638B">
      <w:pPr>
        <w:pStyle w:val="af3"/>
        <w:ind w:left="0"/>
        <w:rPr>
          <w:rFonts w:asciiTheme="minorHAnsi" w:hAnsiTheme="minorHAnsi" w:cstheme="minorHAnsi"/>
          <w:color w:val="000000" w:themeColor="text1"/>
        </w:rPr>
      </w:pPr>
    </w:p>
    <w:p w14:paraId="5B8ECB1F" w14:textId="77777777" w:rsidR="00586C19" w:rsidRDefault="005D62EF" w:rsidP="009B3D23">
      <w:pPr>
        <w:pStyle w:val="af3"/>
        <w:numPr>
          <w:ilvl w:val="3"/>
          <w:numId w:val="7"/>
        </w:numPr>
        <w:rPr>
          <w:rFonts w:asciiTheme="minorHAnsi" w:hAnsiTheme="minorHAnsi" w:cstheme="minorHAnsi"/>
          <w:color w:val="000000" w:themeColor="text1"/>
        </w:rPr>
      </w:pPr>
      <w:r w:rsidRPr="00586C19">
        <w:rPr>
          <w:rFonts w:asciiTheme="minorHAnsi" w:hAnsiTheme="minorHAnsi" w:cstheme="minorHAnsi"/>
          <w:color w:val="000000" w:themeColor="text1"/>
        </w:rPr>
        <w:t>To identify whether</w:t>
      </w:r>
      <w:r>
        <w:rPr>
          <w:rFonts w:asciiTheme="minorHAnsi" w:hAnsiTheme="minorHAnsi" w:cstheme="minorHAnsi"/>
          <w:color w:val="000000" w:themeColor="text1"/>
        </w:rPr>
        <w:t xml:space="preserve"> </w:t>
      </w:r>
      <w:r w:rsidR="00754DB8">
        <w:rPr>
          <w:rFonts w:asciiTheme="minorHAnsi" w:hAnsiTheme="minorHAnsi" w:cstheme="minorHAnsi"/>
          <w:color w:val="000000" w:themeColor="text1"/>
        </w:rPr>
        <w:t>the competitor strain</w:t>
      </w:r>
      <w:r>
        <w:rPr>
          <w:rFonts w:asciiTheme="minorHAnsi" w:hAnsiTheme="minorHAnsi" w:cstheme="minorHAnsi"/>
          <w:color w:val="000000" w:themeColor="text1"/>
        </w:rPr>
        <w:t xml:space="preserve"> inhibited the growth of or eliminated </w:t>
      </w:r>
      <w:r w:rsidR="00754DB8">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perform a </w:t>
      </w:r>
      <w:r w:rsidR="00754DB8">
        <w:rPr>
          <w:rFonts w:asciiTheme="minorHAnsi" w:hAnsiTheme="minorHAnsi" w:cstheme="minorHAnsi"/>
          <w:color w:val="000000" w:themeColor="text1"/>
        </w:rPr>
        <w:t>S</w:t>
      </w:r>
      <w:r>
        <w:rPr>
          <w:rFonts w:asciiTheme="minorHAnsi" w:hAnsiTheme="minorHAnsi" w:cstheme="minorHAnsi"/>
          <w:color w:val="000000" w:themeColor="text1"/>
        </w:rPr>
        <w:t xml:space="preserve">tudent’s t-test </w:t>
      </w:r>
      <w:r w:rsidR="00DD5065">
        <w:rPr>
          <w:rFonts w:asciiTheme="minorHAnsi" w:hAnsiTheme="minorHAnsi" w:cstheme="minorHAnsi"/>
          <w:color w:val="000000" w:themeColor="text1"/>
        </w:rPr>
        <w:t xml:space="preserve">comparing </w:t>
      </w:r>
      <w:r w:rsidR="00754DB8">
        <w:rPr>
          <w:rFonts w:asciiTheme="minorHAnsi" w:hAnsiTheme="minorHAnsi" w:cstheme="minorHAnsi"/>
          <w:color w:val="000000" w:themeColor="text1"/>
        </w:rPr>
        <w:t>reference strain</w:t>
      </w:r>
      <w:r>
        <w:rPr>
          <w:rFonts w:asciiTheme="minorHAnsi" w:hAnsiTheme="minorHAnsi" w:cstheme="minorHAnsi"/>
          <w:color w:val="000000" w:themeColor="text1"/>
        </w:rPr>
        <w:t xml:space="preserve"> percent recovery for the experimental treatment and a data set with the same number of replicates all with a value of 100. </w:t>
      </w:r>
    </w:p>
    <w:p w14:paraId="3EF308F1" w14:textId="77777777" w:rsidR="00586C19" w:rsidRPr="006D464B" w:rsidRDefault="00586C19" w:rsidP="0023638B">
      <w:pPr>
        <w:pStyle w:val="af3"/>
        <w:rPr>
          <w:rFonts w:asciiTheme="minorHAnsi" w:hAnsiTheme="minorHAnsi" w:cstheme="minorHAnsi"/>
          <w:color w:val="000000" w:themeColor="text1"/>
        </w:rPr>
      </w:pPr>
    </w:p>
    <w:p w14:paraId="44218223" w14:textId="129A8016" w:rsidR="005D62EF" w:rsidRPr="005D62EF" w:rsidRDefault="00411991"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D62EF">
        <w:rPr>
          <w:rFonts w:asciiTheme="minorHAnsi" w:hAnsiTheme="minorHAnsi" w:cstheme="minorHAnsi"/>
          <w:color w:val="000000" w:themeColor="text1"/>
        </w:rPr>
        <w:t xml:space="preserve">If the experimental treatment is not statistically different from 100 </w:t>
      </w:r>
      <w:r w:rsidR="005D62EF" w:rsidRPr="007C2F8E">
        <w:rPr>
          <w:rFonts w:asciiTheme="minorHAnsi" w:hAnsiTheme="minorHAnsi" w:cstheme="minorHAnsi"/>
          <w:color w:val="000000" w:themeColor="text1"/>
        </w:rPr>
        <w:t>(</w:t>
      </w:r>
      <w:r w:rsidR="00754DB8">
        <w:rPr>
          <w:rFonts w:asciiTheme="minorHAnsi" w:hAnsiTheme="minorHAnsi" w:cstheme="minorHAnsi"/>
          <w:i/>
          <w:color w:val="000000" w:themeColor="text1"/>
        </w:rPr>
        <w:t>P</w:t>
      </w:r>
      <w:r w:rsidR="00DD5065">
        <w:rPr>
          <w:rFonts w:asciiTheme="minorHAnsi" w:hAnsiTheme="minorHAnsi" w:cstheme="minorHAnsi"/>
          <w:i/>
          <w:color w:val="000000" w:themeColor="text1"/>
        </w:rPr>
        <w:t xml:space="preserve"> </w:t>
      </w:r>
      <w:r w:rsidR="005D62EF" w:rsidRPr="00754DB8">
        <w:rPr>
          <w:rFonts w:asciiTheme="minorHAnsi" w:hAnsiTheme="minorHAnsi" w:cstheme="minorHAnsi"/>
          <w:i/>
          <w:color w:val="000000" w:themeColor="text1"/>
        </w:rPr>
        <w:t>&gt;</w:t>
      </w:r>
      <w:r w:rsidR="00DD5065">
        <w:rPr>
          <w:rFonts w:asciiTheme="minorHAnsi" w:hAnsiTheme="minorHAnsi" w:cstheme="minorHAnsi"/>
          <w:i/>
          <w:color w:val="000000" w:themeColor="text1"/>
        </w:rPr>
        <w:t xml:space="preserve"> </w:t>
      </w:r>
      <w:r w:rsidR="005D62EF">
        <w:rPr>
          <w:rFonts w:asciiTheme="minorHAnsi" w:hAnsiTheme="minorHAnsi" w:cstheme="minorHAnsi"/>
          <w:color w:val="000000" w:themeColor="text1"/>
        </w:rPr>
        <w:t xml:space="preserve">0.05), then </w:t>
      </w:r>
      <w:r w:rsidR="00754DB8">
        <w:rPr>
          <w:rFonts w:asciiTheme="minorHAnsi" w:hAnsiTheme="minorHAnsi" w:cstheme="minorHAnsi"/>
          <w:color w:val="000000" w:themeColor="text1"/>
        </w:rPr>
        <w:t>the competitor strain</w:t>
      </w:r>
      <w:r w:rsidR="005D62EF">
        <w:rPr>
          <w:rFonts w:asciiTheme="minorHAnsi" w:hAnsiTheme="minorHAnsi" w:cstheme="minorHAnsi"/>
          <w:color w:val="000000" w:themeColor="text1"/>
        </w:rPr>
        <w:t xml:space="preserve"> inhibited the growth </w:t>
      </w:r>
      <w:r w:rsidR="00754DB8">
        <w:rPr>
          <w:rFonts w:asciiTheme="minorHAnsi" w:hAnsiTheme="minorHAnsi" w:cstheme="minorHAnsi"/>
          <w:color w:val="000000" w:themeColor="text1"/>
        </w:rPr>
        <w:t>of the reference strain</w:t>
      </w:r>
      <w:r w:rsidR="005D62EF">
        <w:rPr>
          <w:rFonts w:asciiTheme="minorHAnsi" w:hAnsiTheme="minorHAnsi" w:cstheme="minorHAnsi"/>
          <w:color w:val="000000" w:themeColor="text1"/>
        </w:rPr>
        <w:t xml:space="preserve">. If the </w:t>
      </w:r>
      <w:r w:rsidR="00DD5065">
        <w:rPr>
          <w:rFonts w:asciiTheme="minorHAnsi" w:hAnsiTheme="minorHAnsi" w:cstheme="minorHAnsi"/>
          <w:color w:val="000000" w:themeColor="text1"/>
        </w:rPr>
        <w:t xml:space="preserve">reference strain percent recovery in the </w:t>
      </w:r>
      <w:r w:rsidR="005D62EF">
        <w:rPr>
          <w:rFonts w:asciiTheme="minorHAnsi" w:hAnsiTheme="minorHAnsi" w:cstheme="minorHAnsi"/>
          <w:color w:val="000000" w:themeColor="text1"/>
        </w:rPr>
        <w:t xml:space="preserve">experimental treatment is </w:t>
      </w:r>
      <w:r w:rsidR="00DD5065">
        <w:rPr>
          <w:rFonts w:asciiTheme="minorHAnsi" w:hAnsiTheme="minorHAnsi" w:cstheme="minorHAnsi"/>
          <w:color w:val="000000" w:themeColor="text1"/>
        </w:rPr>
        <w:t xml:space="preserve">significantly </w:t>
      </w:r>
      <w:r w:rsidR="005D62EF">
        <w:rPr>
          <w:rFonts w:asciiTheme="minorHAnsi" w:hAnsiTheme="minorHAnsi" w:cstheme="minorHAnsi"/>
          <w:color w:val="000000" w:themeColor="text1"/>
        </w:rPr>
        <w:t xml:space="preserve">lower than 100 </w:t>
      </w:r>
      <w:r w:rsidR="005D62EF" w:rsidRPr="007C2F8E">
        <w:rPr>
          <w:rFonts w:asciiTheme="minorHAnsi" w:hAnsiTheme="minorHAnsi" w:cstheme="minorHAnsi"/>
          <w:color w:val="000000" w:themeColor="text1"/>
        </w:rPr>
        <w:t>(</w:t>
      </w:r>
      <w:r w:rsidR="00754DB8">
        <w:rPr>
          <w:rFonts w:asciiTheme="minorHAnsi" w:hAnsiTheme="minorHAnsi" w:cstheme="minorHAnsi"/>
          <w:i/>
          <w:color w:val="000000" w:themeColor="text1"/>
        </w:rPr>
        <w:t>P</w:t>
      </w:r>
      <w:r w:rsidR="00DD5065">
        <w:rPr>
          <w:rFonts w:asciiTheme="minorHAnsi" w:hAnsiTheme="minorHAnsi" w:cstheme="minorHAnsi"/>
          <w:i/>
          <w:color w:val="000000" w:themeColor="text1"/>
        </w:rPr>
        <w:t xml:space="preserve"> </w:t>
      </w:r>
      <w:r w:rsidR="005D62EF" w:rsidRPr="00754DB8">
        <w:rPr>
          <w:rFonts w:asciiTheme="minorHAnsi" w:hAnsiTheme="minorHAnsi" w:cstheme="minorHAnsi"/>
          <w:i/>
          <w:color w:val="000000" w:themeColor="text1"/>
        </w:rPr>
        <w:t>&lt;</w:t>
      </w:r>
      <w:r w:rsidR="00DD5065">
        <w:rPr>
          <w:rFonts w:asciiTheme="minorHAnsi" w:hAnsiTheme="minorHAnsi" w:cstheme="minorHAnsi"/>
          <w:i/>
          <w:color w:val="000000" w:themeColor="text1"/>
        </w:rPr>
        <w:t xml:space="preserve"> </w:t>
      </w:r>
      <w:r w:rsidR="005D62EF">
        <w:rPr>
          <w:rFonts w:asciiTheme="minorHAnsi" w:hAnsiTheme="minorHAnsi" w:cstheme="minorHAnsi"/>
          <w:color w:val="000000" w:themeColor="text1"/>
        </w:rPr>
        <w:t xml:space="preserve">0.05), then </w:t>
      </w:r>
      <w:r w:rsidR="00754DB8">
        <w:rPr>
          <w:rFonts w:asciiTheme="minorHAnsi" w:hAnsiTheme="minorHAnsi" w:cstheme="minorHAnsi"/>
          <w:color w:val="000000" w:themeColor="text1"/>
        </w:rPr>
        <w:t>the competitor strain</w:t>
      </w:r>
      <w:r w:rsidR="005D62EF">
        <w:rPr>
          <w:rFonts w:asciiTheme="minorHAnsi" w:hAnsiTheme="minorHAnsi" w:cstheme="minorHAnsi"/>
          <w:color w:val="000000" w:themeColor="text1"/>
        </w:rPr>
        <w:t xml:space="preserve"> </w:t>
      </w:r>
      <w:r w:rsidR="00DD5065">
        <w:rPr>
          <w:rFonts w:asciiTheme="minorHAnsi" w:hAnsiTheme="minorHAnsi" w:cstheme="minorHAnsi"/>
          <w:color w:val="000000" w:themeColor="text1"/>
        </w:rPr>
        <w:t xml:space="preserve">killed </w:t>
      </w:r>
      <w:r w:rsidR="00754DB8">
        <w:rPr>
          <w:rFonts w:asciiTheme="minorHAnsi" w:hAnsiTheme="minorHAnsi" w:cstheme="minorHAnsi"/>
          <w:color w:val="000000" w:themeColor="text1"/>
        </w:rPr>
        <w:t xml:space="preserve">the reference </w:t>
      </w:r>
      <w:r w:rsidR="005D62EF">
        <w:rPr>
          <w:rFonts w:asciiTheme="minorHAnsi" w:hAnsiTheme="minorHAnsi" w:cstheme="minorHAnsi"/>
          <w:color w:val="000000" w:themeColor="text1"/>
        </w:rPr>
        <w:t xml:space="preserve">strain. </w:t>
      </w:r>
    </w:p>
    <w:p w14:paraId="1B18C073" w14:textId="06B44E48" w:rsidR="00A2377A" w:rsidRDefault="00A2377A" w:rsidP="0023638B">
      <w:pPr>
        <w:pStyle w:val="af3"/>
        <w:ind w:left="0"/>
        <w:rPr>
          <w:rFonts w:asciiTheme="minorHAnsi" w:hAnsiTheme="minorHAnsi" w:cstheme="minorHAnsi"/>
          <w:color w:val="000000" w:themeColor="text1"/>
        </w:rPr>
      </w:pPr>
    </w:p>
    <w:p w14:paraId="7F976BF7" w14:textId="65F05830" w:rsidR="00754DB8" w:rsidRDefault="00754DB8" w:rsidP="009B3D23">
      <w:pPr>
        <w:pStyle w:val="af3"/>
        <w:numPr>
          <w:ilvl w:val="2"/>
          <w:numId w:val="1"/>
        </w:numPr>
        <w:rPr>
          <w:rFonts w:asciiTheme="minorHAnsi" w:hAnsiTheme="minorHAnsi" w:cstheme="minorHAnsi"/>
          <w:color w:val="000000" w:themeColor="text1"/>
        </w:rPr>
      </w:pPr>
      <w:r w:rsidRPr="00754DB8">
        <w:rPr>
          <w:rFonts w:asciiTheme="minorHAnsi" w:hAnsiTheme="minorHAnsi" w:cstheme="minorHAnsi"/>
          <w:color w:val="000000" w:themeColor="text1"/>
        </w:rPr>
        <w:t>Interpret</w:t>
      </w:r>
      <w:r w:rsidR="00411991">
        <w:rPr>
          <w:rFonts w:asciiTheme="minorHAnsi" w:hAnsiTheme="minorHAnsi" w:cstheme="minorHAnsi"/>
          <w:color w:val="000000" w:themeColor="text1"/>
        </w:rPr>
        <w:t>ing</w:t>
      </w:r>
      <w:r w:rsidRPr="00754DB8">
        <w:rPr>
          <w:rFonts w:asciiTheme="minorHAnsi" w:hAnsiTheme="minorHAnsi" w:cstheme="minorHAnsi"/>
          <w:color w:val="000000" w:themeColor="text1"/>
        </w:rPr>
        <w:t xml:space="preserve"> fluorescence microscopy images</w:t>
      </w:r>
    </w:p>
    <w:p w14:paraId="18F750A8" w14:textId="77777777" w:rsidR="00754DB8" w:rsidRDefault="00754DB8" w:rsidP="0023638B">
      <w:pPr>
        <w:pStyle w:val="af3"/>
        <w:ind w:left="0"/>
        <w:rPr>
          <w:rFonts w:asciiTheme="minorHAnsi" w:hAnsiTheme="minorHAnsi" w:cstheme="minorHAnsi"/>
          <w:color w:val="000000" w:themeColor="text1"/>
        </w:rPr>
      </w:pPr>
    </w:p>
    <w:p w14:paraId="7B8DC5E0" w14:textId="470497E4" w:rsidR="00754DB8" w:rsidRDefault="003E5949" w:rsidP="009B3D23">
      <w:pPr>
        <w:pStyle w:val="af3"/>
        <w:numPr>
          <w:ilvl w:val="3"/>
          <w:numId w:val="8"/>
        </w:num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754DB8" w:rsidRPr="00754DB8">
        <w:rPr>
          <w:rFonts w:asciiTheme="minorHAnsi" w:hAnsiTheme="minorHAnsi" w:cstheme="minorHAnsi"/>
          <w:color w:val="000000" w:themeColor="text1"/>
        </w:rPr>
        <w:t xml:space="preserve">Once </w:t>
      </w:r>
      <w:r w:rsidR="00754DB8">
        <w:rPr>
          <w:rFonts w:asciiTheme="minorHAnsi" w:hAnsiTheme="minorHAnsi" w:cstheme="minorHAnsi"/>
          <w:color w:val="000000" w:themeColor="text1"/>
        </w:rPr>
        <w:t xml:space="preserve">fluorescence microscopy </w:t>
      </w:r>
      <w:r w:rsidR="00754DB8" w:rsidRPr="00754DB8">
        <w:rPr>
          <w:rFonts w:asciiTheme="minorHAnsi" w:hAnsiTheme="minorHAnsi" w:cstheme="minorHAnsi"/>
          <w:color w:val="000000" w:themeColor="text1"/>
        </w:rPr>
        <w:t xml:space="preserve">images are taken, determine whether each strain is visibly detectable in the coincubation spot. For </w:t>
      </w:r>
      <w:r w:rsidR="00754DB8">
        <w:rPr>
          <w:rFonts w:asciiTheme="minorHAnsi" w:hAnsiTheme="minorHAnsi" w:cstheme="minorHAnsi"/>
          <w:color w:val="000000" w:themeColor="text1"/>
        </w:rPr>
        <w:t xml:space="preserve">the </w:t>
      </w:r>
      <w:r w:rsidR="00754DB8" w:rsidRPr="00754DB8">
        <w:rPr>
          <w:rFonts w:asciiTheme="minorHAnsi" w:hAnsiTheme="minorHAnsi" w:cstheme="minorHAnsi"/>
          <w:color w:val="000000" w:themeColor="text1"/>
        </w:rPr>
        <w:t>control coincubation (</w:t>
      </w:r>
      <w:r w:rsidR="00754DB8">
        <w:rPr>
          <w:rFonts w:asciiTheme="minorHAnsi" w:hAnsiTheme="minorHAnsi" w:cstheme="minorHAnsi"/>
          <w:color w:val="000000" w:themeColor="text1"/>
        </w:rPr>
        <w:t>reference strain pVSV102 + reference strain pVSV208</w:t>
      </w:r>
      <w:r w:rsidR="00754DB8" w:rsidRPr="00754DB8">
        <w:rPr>
          <w:rFonts w:asciiTheme="minorHAnsi" w:hAnsiTheme="minorHAnsi" w:cstheme="minorHAnsi"/>
          <w:color w:val="000000" w:themeColor="text1"/>
        </w:rPr>
        <w:t>), both GFP and RFP should be visible from one coincubation spot. If this is not the case, set up the experiment again ensuring strains are properly labeled and coincubated on antibiotic-free plates.</w:t>
      </w:r>
    </w:p>
    <w:p w14:paraId="65E5048B" w14:textId="77777777" w:rsidR="00754DB8" w:rsidRDefault="00754DB8" w:rsidP="0023638B">
      <w:pPr>
        <w:pStyle w:val="af3"/>
        <w:ind w:left="0"/>
        <w:rPr>
          <w:rFonts w:asciiTheme="minorHAnsi" w:hAnsiTheme="minorHAnsi" w:cstheme="minorHAnsi"/>
          <w:color w:val="000000" w:themeColor="text1"/>
        </w:rPr>
      </w:pPr>
    </w:p>
    <w:p w14:paraId="592CAAF2" w14:textId="36FCFC9A" w:rsidR="00586C19" w:rsidRDefault="00EC00C6" w:rsidP="009B3D23">
      <w:pPr>
        <w:pStyle w:val="af3"/>
        <w:numPr>
          <w:ilvl w:val="3"/>
          <w:numId w:val="8"/>
        </w:num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586C19">
        <w:rPr>
          <w:rFonts w:asciiTheme="minorHAnsi" w:hAnsiTheme="minorHAnsi" w:cstheme="minorHAnsi"/>
          <w:color w:val="000000" w:themeColor="text1"/>
        </w:rPr>
        <w:t>For each experimental coincubation spot</w:t>
      </w:r>
      <w:r w:rsidR="00411991">
        <w:rPr>
          <w:rFonts w:asciiTheme="minorHAnsi" w:hAnsiTheme="minorHAnsi" w:cstheme="minorHAnsi"/>
          <w:color w:val="000000" w:themeColor="text1"/>
        </w:rPr>
        <w:t>, check for</w:t>
      </w:r>
      <w:r w:rsidR="00586C19">
        <w:rPr>
          <w:rFonts w:asciiTheme="minorHAnsi" w:hAnsiTheme="minorHAnsi" w:cstheme="minorHAnsi"/>
          <w:color w:val="000000" w:themeColor="text1"/>
        </w:rPr>
        <w:t xml:space="preserve"> possible outcomes.</w:t>
      </w:r>
    </w:p>
    <w:p w14:paraId="2D319D4A" w14:textId="77777777" w:rsidR="00586C19" w:rsidRPr="006D464B" w:rsidRDefault="00586C19" w:rsidP="0023638B">
      <w:pPr>
        <w:pStyle w:val="af3"/>
        <w:rPr>
          <w:rFonts w:asciiTheme="minorHAnsi" w:hAnsiTheme="minorHAnsi" w:cstheme="minorHAnsi"/>
          <w:color w:val="000000" w:themeColor="text1"/>
        </w:rPr>
      </w:pPr>
    </w:p>
    <w:p w14:paraId="29CC36E1" w14:textId="0FF51851" w:rsidR="00586C19" w:rsidRDefault="00411991"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86C19">
        <w:rPr>
          <w:rFonts w:asciiTheme="minorHAnsi" w:hAnsiTheme="minorHAnsi" w:cstheme="minorHAnsi"/>
          <w:color w:val="000000" w:themeColor="text1"/>
        </w:rPr>
        <w:t>If the competitor strain is visible, but the reference strain is not detected, that suggests the competitor strain killed or inhibited the growth of the reference strain.</w:t>
      </w:r>
      <w:r>
        <w:rPr>
          <w:rFonts w:asciiTheme="minorHAnsi" w:hAnsiTheme="minorHAnsi" w:cstheme="minorHAnsi"/>
          <w:color w:val="000000" w:themeColor="text1"/>
        </w:rPr>
        <w:t xml:space="preserve"> </w:t>
      </w:r>
      <w:r w:rsidR="00586C19">
        <w:rPr>
          <w:rFonts w:asciiTheme="minorHAnsi" w:hAnsiTheme="minorHAnsi" w:cstheme="minorHAnsi"/>
          <w:color w:val="000000" w:themeColor="text1"/>
        </w:rPr>
        <w:t>If both strains are present and uniformly mixed (GFP and RFP present throughout the coincubation spot), these data suggest the competitor strain does not compete with the reference strain and both strains coexist.</w:t>
      </w:r>
      <w:r>
        <w:rPr>
          <w:rFonts w:asciiTheme="minorHAnsi" w:hAnsiTheme="minorHAnsi" w:cstheme="minorHAnsi"/>
          <w:color w:val="000000" w:themeColor="text1"/>
        </w:rPr>
        <w:t xml:space="preserve"> </w:t>
      </w:r>
      <w:r w:rsidR="00586C19">
        <w:rPr>
          <w:rFonts w:asciiTheme="minorHAnsi" w:hAnsiTheme="minorHAnsi" w:cstheme="minorHAnsi"/>
          <w:color w:val="000000" w:themeColor="text1"/>
        </w:rPr>
        <w:t xml:space="preserve">If both strains are present but are spatially separated (microcolonies of either GFP or RFP are present throughout the coincubation spot), that suggests the reference strain and competitor strain may be engaging in competitive interactions and modifications to the reference strain or initial coincubation ratio may be required. See discussion for more details. </w:t>
      </w:r>
    </w:p>
    <w:p w14:paraId="4E2BD2CF" w14:textId="3394992C" w:rsidR="00754DB8" w:rsidRPr="00754DB8" w:rsidRDefault="00754DB8" w:rsidP="0023638B">
      <w:pPr>
        <w:jc w:val="both"/>
        <w:rPr>
          <w:rFonts w:asciiTheme="minorHAnsi" w:hAnsiTheme="minorHAnsi" w:cstheme="minorHAnsi"/>
          <w:color w:val="000000" w:themeColor="text1"/>
        </w:rPr>
      </w:pPr>
    </w:p>
    <w:p w14:paraId="62102225" w14:textId="5D035CDC" w:rsidR="003877CC" w:rsidRPr="00A7104F" w:rsidRDefault="00A2377A" w:rsidP="009B3D23">
      <w:pPr>
        <w:pStyle w:val="af3"/>
        <w:numPr>
          <w:ilvl w:val="0"/>
          <w:numId w:val="1"/>
        </w:numPr>
        <w:ind w:left="0" w:firstLine="0"/>
        <w:rPr>
          <w:rFonts w:asciiTheme="minorHAnsi" w:hAnsiTheme="minorHAnsi" w:cstheme="minorHAnsi"/>
          <w:b/>
          <w:color w:val="000000" w:themeColor="text1"/>
        </w:rPr>
      </w:pPr>
      <w:r w:rsidRPr="00A7104F">
        <w:rPr>
          <w:rFonts w:asciiTheme="minorHAnsi" w:hAnsiTheme="minorHAnsi" w:cstheme="minorHAnsi"/>
          <w:b/>
          <w:color w:val="000000" w:themeColor="text1"/>
        </w:rPr>
        <w:t>Determining whether interaction is contact-dependent</w:t>
      </w:r>
    </w:p>
    <w:p w14:paraId="19DF2BEC" w14:textId="77777777" w:rsidR="005212EA" w:rsidRDefault="005212EA" w:rsidP="0023638B">
      <w:pPr>
        <w:jc w:val="both"/>
        <w:rPr>
          <w:rFonts w:asciiTheme="minorHAnsi" w:hAnsiTheme="minorHAnsi" w:cstheme="minorHAnsi"/>
          <w:color w:val="000000" w:themeColor="text1"/>
        </w:rPr>
      </w:pPr>
    </w:p>
    <w:p w14:paraId="618045EB" w14:textId="20B86DE2" w:rsidR="00194B84" w:rsidRDefault="003A3D1A" w:rsidP="0023638B">
      <w:pPr>
        <w:jc w:val="both"/>
        <w:rPr>
          <w:rFonts w:asciiTheme="minorHAnsi" w:hAnsiTheme="minorHAnsi" w:cstheme="minorHAnsi"/>
          <w:color w:val="000000" w:themeColor="text1"/>
        </w:rPr>
      </w:pPr>
      <w:proofErr w:type="spellStart"/>
      <w:proofErr w:type="gramStart"/>
      <w:r>
        <w:rPr>
          <w:rFonts w:asciiTheme="minorHAnsi" w:hAnsiTheme="minorHAnsi" w:cstheme="minorHAnsi"/>
          <w:color w:val="000000" w:themeColor="text1"/>
        </w:rPr>
        <w:t>NOTE:</w:t>
      </w:r>
      <w:r w:rsidR="00203959" w:rsidRPr="00425368">
        <w:rPr>
          <w:rFonts w:asciiTheme="minorHAnsi" w:hAnsiTheme="minorHAnsi" w:cstheme="minorHAnsi"/>
          <w:color w:val="000000" w:themeColor="text1"/>
        </w:rPr>
        <w:t>If</w:t>
      </w:r>
      <w:proofErr w:type="spellEnd"/>
      <w:proofErr w:type="gramEnd"/>
      <w:r w:rsidR="00203959" w:rsidRPr="00425368">
        <w:rPr>
          <w:rFonts w:asciiTheme="minorHAnsi" w:hAnsiTheme="minorHAnsi" w:cstheme="minorHAnsi"/>
          <w:color w:val="000000" w:themeColor="text1"/>
        </w:rPr>
        <w:t xml:space="preserve"> you find that one strain kills or inhibits </w:t>
      </w:r>
      <w:r w:rsidR="00754DB8">
        <w:rPr>
          <w:rFonts w:asciiTheme="minorHAnsi" w:hAnsiTheme="minorHAnsi" w:cstheme="minorHAnsi"/>
          <w:color w:val="000000" w:themeColor="text1"/>
        </w:rPr>
        <w:t>the reference strain</w:t>
      </w:r>
      <w:r w:rsidR="00203959" w:rsidRPr="00425368">
        <w:rPr>
          <w:rFonts w:asciiTheme="minorHAnsi" w:hAnsiTheme="minorHAnsi" w:cstheme="minorHAnsi"/>
          <w:color w:val="000000" w:themeColor="text1"/>
        </w:rPr>
        <w:t xml:space="preserve">, the interaction may be diffusible or contact-dependent. </w:t>
      </w:r>
      <w:r w:rsidR="006A57C4" w:rsidRPr="00425368">
        <w:rPr>
          <w:rFonts w:asciiTheme="minorHAnsi" w:hAnsiTheme="minorHAnsi" w:cstheme="minorHAnsi"/>
          <w:color w:val="000000" w:themeColor="text1"/>
        </w:rPr>
        <w:t xml:space="preserve">To determine </w:t>
      </w:r>
      <w:r w:rsidR="00425368" w:rsidRPr="00425368">
        <w:rPr>
          <w:rFonts w:asciiTheme="minorHAnsi" w:hAnsiTheme="minorHAnsi" w:cstheme="minorHAnsi"/>
          <w:color w:val="000000" w:themeColor="text1"/>
        </w:rPr>
        <w:t xml:space="preserve">whether the interaction is dependent on cell-cell contact, perform a coincubation assay as described above for steps </w:t>
      </w:r>
      <w:r w:rsidR="00525698">
        <w:rPr>
          <w:rFonts w:asciiTheme="minorHAnsi" w:hAnsiTheme="minorHAnsi" w:cstheme="minorHAnsi"/>
          <w:color w:val="000000" w:themeColor="text1"/>
        </w:rPr>
        <w:t>1</w:t>
      </w:r>
      <w:r w:rsidR="00425368" w:rsidRPr="00425368">
        <w:rPr>
          <w:rFonts w:asciiTheme="minorHAnsi" w:hAnsiTheme="minorHAnsi" w:cstheme="minorHAnsi"/>
          <w:color w:val="000000" w:themeColor="text1"/>
        </w:rPr>
        <w:t>-</w:t>
      </w:r>
      <w:r w:rsidR="00525698">
        <w:rPr>
          <w:rFonts w:asciiTheme="minorHAnsi" w:hAnsiTheme="minorHAnsi" w:cstheme="minorHAnsi"/>
          <w:color w:val="000000" w:themeColor="text1"/>
        </w:rPr>
        <w:t>2</w:t>
      </w:r>
      <w:r w:rsidR="00425368" w:rsidRPr="00425368">
        <w:rPr>
          <w:rFonts w:asciiTheme="minorHAnsi" w:hAnsiTheme="minorHAnsi" w:cstheme="minorHAnsi"/>
          <w:color w:val="000000" w:themeColor="text1"/>
        </w:rPr>
        <w:t xml:space="preserve"> with the following modifications. </w:t>
      </w:r>
    </w:p>
    <w:p w14:paraId="1273DBB3" w14:textId="77777777" w:rsidR="005212EA" w:rsidRPr="00194B84" w:rsidRDefault="005212EA" w:rsidP="0023638B">
      <w:pPr>
        <w:jc w:val="both"/>
        <w:rPr>
          <w:rFonts w:asciiTheme="minorHAnsi" w:hAnsiTheme="minorHAnsi" w:cstheme="minorHAnsi"/>
          <w:color w:val="000000" w:themeColor="text1"/>
        </w:rPr>
      </w:pPr>
    </w:p>
    <w:p w14:paraId="31703E34" w14:textId="2C8C64E3" w:rsidR="00425368" w:rsidRDefault="00425368" w:rsidP="009B3D23">
      <w:pPr>
        <w:pStyle w:val="af3"/>
        <w:numPr>
          <w:ilvl w:val="1"/>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steps 1.</w:t>
      </w:r>
      <w:r w:rsidR="00E61186">
        <w:rPr>
          <w:rFonts w:asciiTheme="minorHAnsi" w:hAnsiTheme="minorHAnsi" w:cstheme="minorHAnsi"/>
          <w:color w:val="000000" w:themeColor="text1"/>
        </w:rPr>
        <w:t>1</w:t>
      </w:r>
      <w:r>
        <w:rPr>
          <w:rFonts w:asciiTheme="minorHAnsi" w:hAnsiTheme="minorHAnsi" w:cstheme="minorHAnsi"/>
          <w:color w:val="000000" w:themeColor="text1"/>
        </w:rPr>
        <w:t xml:space="preserve">-2.2. </w:t>
      </w:r>
    </w:p>
    <w:p w14:paraId="7DCC2E06" w14:textId="77777777" w:rsidR="00425368" w:rsidRPr="00425368" w:rsidRDefault="00425368" w:rsidP="0023638B">
      <w:pPr>
        <w:pStyle w:val="af3"/>
        <w:ind w:left="0"/>
        <w:rPr>
          <w:rFonts w:asciiTheme="minorHAnsi" w:hAnsiTheme="minorHAnsi" w:cstheme="minorHAnsi"/>
          <w:color w:val="000000" w:themeColor="text1"/>
        </w:rPr>
      </w:pPr>
    </w:p>
    <w:p w14:paraId="3E3BE473" w14:textId="77777777" w:rsidR="00E61186" w:rsidRDefault="00A2377A" w:rsidP="009B3D23">
      <w:pPr>
        <w:pStyle w:val="af3"/>
        <w:numPr>
          <w:ilvl w:val="1"/>
          <w:numId w:val="1"/>
        </w:numPr>
        <w:ind w:left="0" w:firstLine="0"/>
        <w:rPr>
          <w:rFonts w:asciiTheme="minorHAnsi" w:hAnsiTheme="minorHAnsi" w:cstheme="minorHAnsi"/>
          <w:color w:val="000000" w:themeColor="text1"/>
        </w:rPr>
      </w:pPr>
      <w:r w:rsidRPr="00425368">
        <w:rPr>
          <w:rFonts w:asciiTheme="minorHAnsi" w:hAnsiTheme="minorHAnsi" w:cstheme="minorHAnsi"/>
          <w:color w:val="000000" w:themeColor="text1"/>
        </w:rPr>
        <w:t>Once strains are normalized, physically separate strains using a</w:t>
      </w:r>
      <w:r w:rsidR="006A57C4" w:rsidRPr="00425368">
        <w:rPr>
          <w:rFonts w:asciiTheme="minorHAnsi" w:hAnsiTheme="minorHAnsi" w:cstheme="minorHAnsi"/>
          <w:color w:val="000000" w:themeColor="text1"/>
        </w:rPr>
        <w:t xml:space="preserve"> nitrocellulose filter with a</w:t>
      </w:r>
      <w:r w:rsidRPr="00425368">
        <w:rPr>
          <w:rFonts w:asciiTheme="minorHAnsi" w:hAnsiTheme="minorHAnsi" w:cstheme="minorHAnsi"/>
          <w:color w:val="000000" w:themeColor="text1"/>
        </w:rPr>
        <w:t xml:space="preserve"> 0.22</w:t>
      </w:r>
      <w:r w:rsidR="000E4FD5" w:rsidRPr="00425368">
        <w:rPr>
          <w:rFonts w:asciiTheme="minorHAnsi" w:hAnsiTheme="minorHAnsi" w:cstheme="minorHAnsi"/>
          <w:color w:val="000000" w:themeColor="text1"/>
        </w:rPr>
        <w:t xml:space="preserve"> </w:t>
      </w:r>
      <w:r w:rsidRPr="00A7104F">
        <w:sym w:font="Symbol" w:char="F06D"/>
      </w:r>
      <w:r w:rsidRPr="00425368">
        <w:rPr>
          <w:rFonts w:asciiTheme="minorHAnsi" w:hAnsiTheme="minorHAnsi" w:cstheme="minorHAnsi"/>
          <w:color w:val="000000" w:themeColor="text1"/>
        </w:rPr>
        <w:t xml:space="preserve">m </w:t>
      </w:r>
      <w:r w:rsidR="006A57C4" w:rsidRPr="00425368">
        <w:rPr>
          <w:rFonts w:asciiTheme="minorHAnsi" w:hAnsiTheme="minorHAnsi" w:cstheme="minorHAnsi"/>
          <w:color w:val="000000" w:themeColor="text1"/>
        </w:rPr>
        <w:t>pore size</w:t>
      </w:r>
      <w:r w:rsidRPr="00425368">
        <w:rPr>
          <w:rFonts w:asciiTheme="minorHAnsi" w:hAnsiTheme="minorHAnsi" w:cstheme="minorHAnsi"/>
          <w:color w:val="000000" w:themeColor="text1"/>
        </w:rPr>
        <w:t xml:space="preserve">. </w:t>
      </w:r>
      <w:r w:rsidR="006A57C4" w:rsidRPr="00425368">
        <w:rPr>
          <w:rFonts w:asciiTheme="minorHAnsi" w:hAnsiTheme="minorHAnsi" w:cstheme="minorHAnsi"/>
          <w:color w:val="000000" w:themeColor="text1"/>
        </w:rPr>
        <w:t xml:space="preserve">This pore size allows for the diffusion of antimicrobials and small molecules but prevents physical contact between </w:t>
      </w:r>
      <w:r w:rsidR="006A57C4" w:rsidRPr="00425368">
        <w:rPr>
          <w:rFonts w:asciiTheme="minorHAnsi" w:hAnsiTheme="minorHAnsi" w:cstheme="minorHAnsi"/>
          <w:i/>
          <w:color w:val="000000" w:themeColor="text1"/>
        </w:rPr>
        <w:t>V. fischeri</w:t>
      </w:r>
      <w:r w:rsidR="006A57C4" w:rsidRPr="00425368">
        <w:rPr>
          <w:rFonts w:asciiTheme="minorHAnsi" w:hAnsiTheme="minorHAnsi" w:cstheme="minorHAnsi"/>
          <w:color w:val="000000" w:themeColor="text1"/>
        </w:rPr>
        <w:t xml:space="preserve"> cells. </w:t>
      </w:r>
    </w:p>
    <w:p w14:paraId="746A5EDD" w14:textId="77777777" w:rsidR="00E61186" w:rsidRPr="00E61186" w:rsidRDefault="00E61186" w:rsidP="0023638B">
      <w:pPr>
        <w:pStyle w:val="af3"/>
        <w:rPr>
          <w:rFonts w:asciiTheme="minorHAnsi" w:hAnsiTheme="minorHAnsi" w:cstheme="minorHAnsi"/>
          <w:color w:val="000000" w:themeColor="text1"/>
        </w:rPr>
      </w:pPr>
    </w:p>
    <w:p w14:paraId="5CDBAA63" w14:textId="792AC39F" w:rsidR="00425368" w:rsidRDefault="00E61186"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25368">
        <w:rPr>
          <w:rFonts w:asciiTheme="minorHAnsi" w:hAnsiTheme="minorHAnsi" w:cstheme="minorHAnsi"/>
          <w:color w:val="000000" w:themeColor="text1"/>
        </w:rPr>
        <w:t xml:space="preserve">If the interaction is dependent on cell-cell contact, separation of </w:t>
      </w:r>
      <w:r w:rsidR="006B2EE4">
        <w:rPr>
          <w:rFonts w:asciiTheme="minorHAnsi" w:hAnsiTheme="minorHAnsi" w:cstheme="minorHAnsi"/>
          <w:color w:val="000000" w:themeColor="text1"/>
        </w:rPr>
        <w:t>the reference strain</w:t>
      </w:r>
      <w:r w:rsidR="00425368">
        <w:rPr>
          <w:rFonts w:asciiTheme="minorHAnsi" w:hAnsiTheme="minorHAnsi" w:cstheme="minorHAnsi"/>
          <w:color w:val="000000" w:themeColor="text1"/>
        </w:rPr>
        <w:t xml:space="preserve"> from </w:t>
      </w:r>
      <w:r w:rsidR="006B2EE4">
        <w:rPr>
          <w:rFonts w:asciiTheme="minorHAnsi" w:hAnsiTheme="minorHAnsi" w:cstheme="minorHAnsi"/>
          <w:color w:val="000000" w:themeColor="text1"/>
        </w:rPr>
        <w:t>the competitor strain</w:t>
      </w:r>
      <w:r w:rsidR="00425368">
        <w:rPr>
          <w:rFonts w:asciiTheme="minorHAnsi" w:hAnsiTheme="minorHAnsi" w:cstheme="minorHAnsi"/>
          <w:color w:val="000000" w:themeColor="text1"/>
        </w:rPr>
        <w:t xml:space="preserve"> with the filter should abrogate the killing</w:t>
      </w:r>
      <w:r w:rsidR="006B4A4B">
        <w:rPr>
          <w:rFonts w:asciiTheme="minorHAnsi" w:hAnsiTheme="minorHAnsi" w:cstheme="minorHAnsi"/>
          <w:color w:val="000000" w:themeColor="text1"/>
        </w:rPr>
        <w:t xml:space="preserve"> or </w:t>
      </w:r>
      <w:r w:rsidR="00425368">
        <w:rPr>
          <w:rFonts w:asciiTheme="minorHAnsi" w:hAnsiTheme="minorHAnsi" w:cstheme="minorHAnsi"/>
          <w:color w:val="000000" w:themeColor="text1"/>
        </w:rPr>
        <w:t xml:space="preserve">inhibitory phenotype and </w:t>
      </w:r>
      <w:r w:rsidR="006B2EE4">
        <w:rPr>
          <w:rFonts w:asciiTheme="minorHAnsi" w:hAnsiTheme="minorHAnsi" w:cstheme="minorHAnsi"/>
          <w:color w:val="000000" w:themeColor="text1"/>
        </w:rPr>
        <w:t>the reference strain</w:t>
      </w:r>
      <w:r w:rsidR="00425368">
        <w:rPr>
          <w:rFonts w:asciiTheme="minorHAnsi" w:hAnsiTheme="minorHAnsi" w:cstheme="minorHAnsi"/>
          <w:color w:val="000000" w:themeColor="text1"/>
        </w:rPr>
        <w:t xml:space="preserve"> should not have reduced CFUs. If the interaction is not dependent on cell-cell contact, </w:t>
      </w:r>
      <w:r w:rsidR="00E671B9">
        <w:rPr>
          <w:rFonts w:asciiTheme="minorHAnsi" w:hAnsiTheme="minorHAnsi" w:cstheme="minorHAnsi"/>
          <w:color w:val="000000" w:themeColor="text1"/>
        </w:rPr>
        <w:t xml:space="preserve">and is a diffusible mechanism, </w:t>
      </w:r>
      <w:r w:rsidR="00425368">
        <w:rPr>
          <w:rFonts w:asciiTheme="minorHAnsi" w:hAnsiTheme="minorHAnsi" w:cstheme="minorHAnsi"/>
          <w:color w:val="000000" w:themeColor="text1"/>
        </w:rPr>
        <w:t xml:space="preserve">separating the strains should </w:t>
      </w:r>
      <w:r w:rsidR="00E671B9">
        <w:rPr>
          <w:rFonts w:asciiTheme="minorHAnsi" w:hAnsiTheme="minorHAnsi" w:cstheme="minorHAnsi"/>
          <w:color w:val="000000" w:themeColor="text1"/>
        </w:rPr>
        <w:t>not prevent the competitor strain from killing the reference strain.</w:t>
      </w:r>
    </w:p>
    <w:p w14:paraId="2AAB84C1" w14:textId="77777777" w:rsidR="00425368" w:rsidRPr="00425368" w:rsidRDefault="00425368" w:rsidP="0023638B">
      <w:pPr>
        <w:pStyle w:val="af3"/>
        <w:ind w:left="0"/>
        <w:rPr>
          <w:rFonts w:asciiTheme="minorHAnsi" w:hAnsiTheme="minorHAnsi" w:cstheme="minorHAnsi"/>
          <w:color w:val="000000" w:themeColor="text1"/>
        </w:rPr>
      </w:pPr>
    </w:p>
    <w:p w14:paraId="1CFF0A1B" w14:textId="77777777" w:rsidR="00E61186" w:rsidRDefault="003877CC" w:rsidP="009B3D23">
      <w:pPr>
        <w:pStyle w:val="af3"/>
        <w:numPr>
          <w:ilvl w:val="2"/>
          <w:numId w:val="1"/>
        </w:numPr>
        <w:rPr>
          <w:rFonts w:asciiTheme="minorHAnsi" w:hAnsiTheme="minorHAnsi" w:cstheme="minorHAnsi"/>
          <w:color w:val="000000" w:themeColor="text1"/>
        </w:rPr>
      </w:pPr>
      <w:r w:rsidRPr="00425368">
        <w:rPr>
          <w:rFonts w:asciiTheme="minorHAnsi" w:hAnsiTheme="minorHAnsi" w:cstheme="minorHAnsi"/>
          <w:color w:val="000000" w:themeColor="text1"/>
        </w:rPr>
        <w:t>Spot 5</w:t>
      </w:r>
      <w:r w:rsidR="00E671B9">
        <w:rPr>
          <w:rFonts w:asciiTheme="minorHAnsi" w:hAnsiTheme="minorHAnsi" w:cstheme="minorHAnsi"/>
          <w:color w:val="000000" w:themeColor="text1"/>
        </w:rPr>
        <w:t xml:space="preserve"> </w:t>
      </w:r>
      <w:r w:rsidRPr="00A7104F">
        <w:sym w:font="Symbol" w:char="F06D"/>
      </w:r>
      <w:r w:rsidR="00E61186">
        <w:rPr>
          <w:rFonts w:asciiTheme="minorHAnsi" w:hAnsiTheme="minorHAnsi" w:cstheme="minorHAnsi"/>
          <w:color w:val="000000" w:themeColor="text1"/>
        </w:rPr>
        <w:t>L</w:t>
      </w:r>
      <w:r w:rsidRPr="00425368">
        <w:rPr>
          <w:rFonts w:asciiTheme="minorHAnsi" w:hAnsiTheme="minorHAnsi" w:cstheme="minorHAnsi"/>
          <w:color w:val="000000" w:themeColor="text1"/>
        </w:rPr>
        <w:t xml:space="preserve"> of </w:t>
      </w:r>
      <w:r w:rsidR="00E671B9">
        <w:rPr>
          <w:rFonts w:asciiTheme="minorHAnsi" w:hAnsiTheme="minorHAnsi" w:cstheme="minorHAnsi"/>
          <w:color w:val="000000" w:themeColor="text1"/>
        </w:rPr>
        <w:t xml:space="preserve">the reference strain </w:t>
      </w:r>
      <w:r w:rsidRPr="00425368">
        <w:rPr>
          <w:rFonts w:asciiTheme="minorHAnsi" w:hAnsiTheme="minorHAnsi" w:cstheme="minorHAnsi"/>
          <w:color w:val="000000" w:themeColor="text1"/>
        </w:rPr>
        <w:t>onto the center of a filter</w:t>
      </w:r>
      <w:r w:rsidR="00EF1A45">
        <w:rPr>
          <w:rFonts w:asciiTheme="minorHAnsi" w:hAnsiTheme="minorHAnsi" w:cstheme="minorHAnsi"/>
          <w:color w:val="000000" w:themeColor="text1"/>
        </w:rPr>
        <w:t xml:space="preserve"> and</w:t>
      </w:r>
      <w:r w:rsidR="00E671B9">
        <w:rPr>
          <w:rFonts w:asciiTheme="minorHAnsi" w:hAnsiTheme="minorHAnsi" w:cstheme="minorHAnsi"/>
          <w:color w:val="000000" w:themeColor="text1"/>
        </w:rPr>
        <w:t xml:space="preserve"> </w:t>
      </w:r>
      <w:r w:rsidR="00EF1A45">
        <w:rPr>
          <w:rFonts w:asciiTheme="minorHAnsi" w:hAnsiTheme="minorHAnsi" w:cstheme="minorHAnsi"/>
          <w:color w:val="000000" w:themeColor="text1"/>
        </w:rPr>
        <w:t>s</w:t>
      </w:r>
      <w:r w:rsidR="00E671B9">
        <w:rPr>
          <w:rFonts w:asciiTheme="minorHAnsi" w:hAnsiTheme="minorHAnsi" w:cstheme="minorHAnsi"/>
          <w:color w:val="000000" w:themeColor="text1"/>
        </w:rPr>
        <w:t xml:space="preserve">pot 5 </w:t>
      </w:r>
      <w:r w:rsidR="00E671B9" w:rsidRPr="00A7104F">
        <w:sym w:font="Symbol" w:char="F06D"/>
      </w:r>
      <w:r w:rsidR="00E61186">
        <w:rPr>
          <w:rFonts w:asciiTheme="minorHAnsi" w:hAnsiTheme="minorHAnsi" w:cstheme="minorHAnsi"/>
          <w:color w:val="000000" w:themeColor="text1"/>
        </w:rPr>
        <w:t>L</w:t>
      </w:r>
      <w:r w:rsidR="00E671B9">
        <w:rPr>
          <w:rFonts w:asciiTheme="minorHAnsi" w:hAnsiTheme="minorHAnsi" w:cstheme="minorHAnsi"/>
          <w:color w:val="000000" w:themeColor="text1"/>
        </w:rPr>
        <w:t xml:space="preserve"> of the competitor strain onto the center of a different filter.</w:t>
      </w:r>
      <w:r w:rsidRPr="00425368">
        <w:rPr>
          <w:rFonts w:asciiTheme="minorHAnsi" w:hAnsiTheme="minorHAnsi" w:cstheme="minorHAnsi"/>
          <w:color w:val="000000" w:themeColor="text1"/>
        </w:rPr>
        <w:t xml:space="preserve"> Place the filter containing </w:t>
      </w:r>
      <w:r w:rsidR="006B2EE4">
        <w:rPr>
          <w:rFonts w:asciiTheme="minorHAnsi" w:hAnsiTheme="minorHAnsi" w:cstheme="minorHAnsi"/>
          <w:color w:val="000000" w:themeColor="text1"/>
        </w:rPr>
        <w:t>the reference strain</w:t>
      </w:r>
      <w:r w:rsidRPr="00425368">
        <w:rPr>
          <w:rFonts w:asciiTheme="minorHAnsi" w:hAnsiTheme="minorHAnsi" w:cstheme="minorHAnsi"/>
          <w:color w:val="000000" w:themeColor="text1"/>
        </w:rPr>
        <w:t xml:space="preserve"> </w:t>
      </w:r>
      <w:r w:rsidR="00E671B9">
        <w:rPr>
          <w:rFonts w:asciiTheme="minorHAnsi" w:hAnsiTheme="minorHAnsi" w:cstheme="minorHAnsi"/>
          <w:color w:val="000000" w:themeColor="text1"/>
        </w:rPr>
        <w:t>onto the surface of a</w:t>
      </w:r>
      <w:r w:rsidR="00E61186">
        <w:rPr>
          <w:rFonts w:asciiTheme="minorHAnsi" w:hAnsiTheme="minorHAnsi" w:cstheme="minorHAnsi"/>
          <w:color w:val="000000" w:themeColor="text1"/>
        </w:rPr>
        <w:t>n</w:t>
      </w:r>
      <w:r w:rsidR="00425368">
        <w:rPr>
          <w:rFonts w:asciiTheme="minorHAnsi" w:hAnsiTheme="minorHAnsi" w:cstheme="minorHAnsi"/>
          <w:color w:val="000000" w:themeColor="text1"/>
        </w:rPr>
        <w:t xml:space="preserve"> LBS</w:t>
      </w:r>
      <w:r w:rsidRPr="00425368">
        <w:rPr>
          <w:rFonts w:asciiTheme="minorHAnsi" w:hAnsiTheme="minorHAnsi" w:cstheme="minorHAnsi"/>
          <w:color w:val="000000" w:themeColor="text1"/>
        </w:rPr>
        <w:t xml:space="preserve"> agar plate</w:t>
      </w:r>
      <w:r w:rsidR="00E671B9">
        <w:rPr>
          <w:rFonts w:asciiTheme="minorHAnsi" w:hAnsiTheme="minorHAnsi" w:cstheme="minorHAnsi"/>
          <w:color w:val="000000" w:themeColor="text1"/>
        </w:rPr>
        <w:t xml:space="preserve">. Place the </w:t>
      </w:r>
      <w:r w:rsidRPr="00425368">
        <w:rPr>
          <w:rFonts w:asciiTheme="minorHAnsi" w:hAnsiTheme="minorHAnsi" w:cstheme="minorHAnsi"/>
          <w:color w:val="000000" w:themeColor="text1"/>
        </w:rPr>
        <w:t xml:space="preserve">filter containing </w:t>
      </w:r>
      <w:r w:rsidR="006B2EE4">
        <w:rPr>
          <w:rFonts w:asciiTheme="minorHAnsi" w:hAnsiTheme="minorHAnsi" w:cstheme="minorHAnsi"/>
          <w:color w:val="000000" w:themeColor="text1"/>
        </w:rPr>
        <w:t>the competitor strain</w:t>
      </w:r>
      <w:r w:rsidRPr="00425368">
        <w:rPr>
          <w:rFonts w:asciiTheme="minorHAnsi" w:hAnsiTheme="minorHAnsi" w:cstheme="minorHAnsi"/>
          <w:color w:val="000000" w:themeColor="text1"/>
        </w:rPr>
        <w:t xml:space="preserve"> directly on top</w:t>
      </w:r>
      <w:r w:rsidR="00E671B9">
        <w:rPr>
          <w:rFonts w:asciiTheme="minorHAnsi" w:hAnsiTheme="minorHAnsi" w:cstheme="minorHAnsi"/>
          <w:color w:val="000000" w:themeColor="text1"/>
        </w:rPr>
        <w:t xml:space="preserve"> of the </w:t>
      </w:r>
      <w:r w:rsidR="00E44ABD">
        <w:rPr>
          <w:rFonts w:asciiTheme="minorHAnsi" w:hAnsiTheme="minorHAnsi" w:cstheme="minorHAnsi"/>
          <w:color w:val="000000" w:themeColor="text1"/>
        </w:rPr>
        <w:t>filter with the reference strain</w:t>
      </w:r>
      <w:r w:rsidRPr="00425368">
        <w:rPr>
          <w:rFonts w:asciiTheme="minorHAnsi" w:hAnsiTheme="minorHAnsi" w:cstheme="minorHAnsi"/>
          <w:color w:val="000000" w:themeColor="text1"/>
        </w:rPr>
        <w:t xml:space="preserve">. </w:t>
      </w:r>
    </w:p>
    <w:p w14:paraId="42449D4D" w14:textId="77777777" w:rsidR="00E61186" w:rsidRDefault="00E61186" w:rsidP="0023638B">
      <w:pPr>
        <w:pStyle w:val="af3"/>
        <w:ind w:left="0"/>
        <w:rPr>
          <w:rFonts w:asciiTheme="minorHAnsi" w:hAnsiTheme="minorHAnsi" w:cstheme="minorHAnsi"/>
          <w:color w:val="000000" w:themeColor="text1"/>
        </w:rPr>
      </w:pPr>
    </w:p>
    <w:p w14:paraId="7A93141C" w14:textId="3F882826" w:rsidR="005212EA" w:rsidRPr="00E65BB7" w:rsidRDefault="00E61186" w:rsidP="0023638B">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F1A45">
        <w:rPr>
          <w:rFonts w:asciiTheme="minorHAnsi" w:hAnsiTheme="minorHAnsi" w:cstheme="minorHAnsi"/>
          <w:color w:val="000000" w:themeColor="text1"/>
        </w:rPr>
        <w:t>E</w:t>
      </w:r>
      <w:r w:rsidR="003877CC" w:rsidRPr="00EF1A45">
        <w:rPr>
          <w:rFonts w:asciiTheme="minorHAnsi" w:hAnsiTheme="minorHAnsi" w:cstheme="minorHAnsi"/>
          <w:color w:val="000000" w:themeColor="text1"/>
        </w:rPr>
        <w:t>ach strain is spotted onto filters rather than the bottom strain spotted directly onto the agar plate so strains can be more e</w:t>
      </w:r>
      <w:r w:rsidR="003877CC" w:rsidRPr="00BE1143">
        <w:rPr>
          <w:rFonts w:asciiTheme="minorHAnsi" w:hAnsiTheme="minorHAnsi" w:cstheme="minorHAnsi"/>
          <w:color w:val="000000" w:themeColor="text1"/>
        </w:rPr>
        <w:t>asily placed directly on top of one another.</w:t>
      </w:r>
    </w:p>
    <w:p w14:paraId="717E0939" w14:textId="77777777" w:rsidR="005212EA" w:rsidRDefault="005212EA" w:rsidP="0023638B">
      <w:pPr>
        <w:pStyle w:val="af3"/>
        <w:ind w:left="0"/>
        <w:rPr>
          <w:rFonts w:asciiTheme="minorHAnsi" w:hAnsiTheme="minorHAnsi" w:cstheme="minorHAnsi"/>
          <w:color w:val="000000" w:themeColor="text1"/>
        </w:rPr>
      </w:pPr>
    </w:p>
    <w:p w14:paraId="4152E39F" w14:textId="587925A3" w:rsidR="003877CC" w:rsidRPr="006B4A4B" w:rsidRDefault="003877CC" w:rsidP="009B3D23">
      <w:pPr>
        <w:pStyle w:val="af3"/>
        <w:numPr>
          <w:ilvl w:val="2"/>
          <w:numId w:val="1"/>
        </w:numPr>
        <w:rPr>
          <w:rFonts w:asciiTheme="minorHAnsi" w:hAnsiTheme="minorHAnsi" w:cstheme="minorHAnsi"/>
          <w:color w:val="000000" w:themeColor="text1"/>
        </w:rPr>
      </w:pPr>
      <w:r w:rsidRPr="005212EA">
        <w:rPr>
          <w:rFonts w:asciiTheme="minorHAnsi" w:hAnsiTheme="minorHAnsi" w:cstheme="minorHAnsi"/>
          <w:color w:val="000000" w:themeColor="text1"/>
        </w:rPr>
        <w:t>If there is concern that strains are not stacked directly on top of one another,</w:t>
      </w:r>
      <w:r w:rsidR="0056137A">
        <w:rPr>
          <w:rFonts w:asciiTheme="minorHAnsi" w:hAnsiTheme="minorHAnsi" w:cstheme="minorHAnsi"/>
          <w:color w:val="000000" w:themeColor="text1"/>
        </w:rPr>
        <w:t xml:space="preserve"> decrease the volume of </w:t>
      </w:r>
      <w:r w:rsidR="006B2EE4">
        <w:rPr>
          <w:rFonts w:asciiTheme="minorHAnsi" w:hAnsiTheme="minorHAnsi" w:cstheme="minorHAnsi"/>
          <w:color w:val="000000" w:themeColor="text1"/>
        </w:rPr>
        <w:t>reference strain</w:t>
      </w:r>
      <w:r w:rsidR="0056137A">
        <w:rPr>
          <w:rFonts w:asciiTheme="minorHAnsi" w:hAnsiTheme="minorHAnsi" w:cstheme="minorHAnsi"/>
          <w:color w:val="000000" w:themeColor="text1"/>
        </w:rPr>
        <w:t xml:space="preserve"> inoculum spotted onto the filter. </w:t>
      </w:r>
      <w:r w:rsidR="006B4A4B">
        <w:rPr>
          <w:rFonts w:asciiTheme="minorHAnsi" w:hAnsiTheme="minorHAnsi" w:cstheme="minorHAnsi"/>
          <w:color w:val="000000" w:themeColor="text1"/>
        </w:rPr>
        <w:t xml:space="preserve">This will ensure the area of the </w:t>
      </w:r>
      <w:r w:rsidR="00E44ABD">
        <w:rPr>
          <w:rFonts w:asciiTheme="minorHAnsi" w:hAnsiTheme="minorHAnsi" w:cstheme="minorHAnsi"/>
          <w:color w:val="000000" w:themeColor="text1"/>
        </w:rPr>
        <w:t>reference</w:t>
      </w:r>
      <w:r w:rsidR="006B2EE4">
        <w:rPr>
          <w:rFonts w:asciiTheme="minorHAnsi" w:hAnsiTheme="minorHAnsi" w:cstheme="minorHAnsi"/>
          <w:color w:val="000000" w:themeColor="text1"/>
        </w:rPr>
        <w:t xml:space="preserve"> strain</w:t>
      </w:r>
      <w:r w:rsidR="006B4A4B">
        <w:rPr>
          <w:rFonts w:asciiTheme="minorHAnsi" w:hAnsiTheme="minorHAnsi" w:cstheme="minorHAnsi"/>
          <w:color w:val="000000" w:themeColor="text1"/>
        </w:rPr>
        <w:t xml:space="preserve"> spot is smaller and fully above or beneath </w:t>
      </w:r>
      <w:r w:rsidR="006B2EE4">
        <w:rPr>
          <w:rFonts w:asciiTheme="minorHAnsi" w:hAnsiTheme="minorHAnsi" w:cstheme="minorHAnsi"/>
          <w:color w:val="000000" w:themeColor="text1"/>
        </w:rPr>
        <w:t>the competitor strain</w:t>
      </w:r>
      <w:r w:rsidR="006B4A4B">
        <w:rPr>
          <w:rFonts w:asciiTheme="minorHAnsi" w:hAnsiTheme="minorHAnsi" w:cstheme="minorHAnsi"/>
          <w:color w:val="000000" w:themeColor="text1"/>
        </w:rPr>
        <w:t xml:space="preserve">. </w:t>
      </w:r>
      <w:r w:rsidRPr="006B4A4B">
        <w:rPr>
          <w:rFonts w:asciiTheme="minorHAnsi" w:hAnsiTheme="minorHAnsi" w:cstheme="minorHAnsi"/>
          <w:color w:val="000000" w:themeColor="text1"/>
        </w:rPr>
        <w:t xml:space="preserve">Alternate which strain is on top and on bottom to account for differences in diffusion of nutrients from the </w:t>
      </w:r>
      <w:r w:rsidR="00E44ABD">
        <w:rPr>
          <w:rFonts w:asciiTheme="minorHAnsi" w:hAnsiTheme="minorHAnsi" w:cstheme="minorHAnsi"/>
          <w:color w:val="000000" w:themeColor="text1"/>
        </w:rPr>
        <w:t>agar medium</w:t>
      </w:r>
      <w:r w:rsidRPr="006B4A4B">
        <w:rPr>
          <w:rFonts w:asciiTheme="minorHAnsi" w:hAnsiTheme="minorHAnsi" w:cstheme="minorHAnsi"/>
          <w:color w:val="000000" w:themeColor="text1"/>
        </w:rPr>
        <w:t>.</w:t>
      </w:r>
    </w:p>
    <w:p w14:paraId="352B141A" w14:textId="77777777" w:rsidR="005212EA" w:rsidRPr="005212EA" w:rsidRDefault="005212EA" w:rsidP="0023638B">
      <w:pPr>
        <w:jc w:val="both"/>
        <w:rPr>
          <w:rFonts w:asciiTheme="minorHAnsi" w:hAnsiTheme="minorHAnsi" w:cstheme="minorHAnsi"/>
          <w:color w:val="000000" w:themeColor="text1"/>
        </w:rPr>
      </w:pPr>
    </w:p>
    <w:p w14:paraId="5C510999" w14:textId="12532DD9" w:rsidR="0056137A" w:rsidRPr="00E61186" w:rsidRDefault="00E61186" w:rsidP="009B3D23">
      <w:pPr>
        <w:pStyle w:val="af3"/>
        <w:numPr>
          <w:ilvl w:val="2"/>
          <w:numId w:val="1"/>
        </w:numPr>
        <w:rPr>
          <w:rFonts w:asciiTheme="minorHAnsi" w:hAnsiTheme="minorHAnsi" w:cstheme="minorHAnsi"/>
          <w:color w:val="000000" w:themeColor="text1"/>
        </w:rPr>
      </w:pPr>
      <w:r w:rsidRPr="00E61186">
        <w:rPr>
          <w:rFonts w:asciiTheme="minorHAnsi" w:hAnsiTheme="minorHAnsi" w:cstheme="minorHAnsi"/>
          <w:color w:val="000000" w:themeColor="text1"/>
        </w:rPr>
        <w:t>T</w:t>
      </w:r>
      <w:r w:rsidR="0056137A" w:rsidRPr="00E61186">
        <w:rPr>
          <w:rFonts w:asciiTheme="minorHAnsi" w:hAnsiTheme="minorHAnsi" w:cstheme="minorHAnsi"/>
          <w:color w:val="000000" w:themeColor="text1"/>
        </w:rPr>
        <w:t xml:space="preserve">o ensure the filter allows for diffusion of small molecules, include a control treatment where </w:t>
      </w:r>
      <w:r w:rsidR="006B2EE4" w:rsidRPr="00E61186">
        <w:rPr>
          <w:rFonts w:asciiTheme="minorHAnsi" w:hAnsiTheme="minorHAnsi" w:cstheme="minorHAnsi"/>
          <w:color w:val="000000" w:themeColor="text1"/>
        </w:rPr>
        <w:t>the reference strain</w:t>
      </w:r>
      <w:r w:rsidR="0056137A" w:rsidRPr="00E61186">
        <w:rPr>
          <w:rFonts w:asciiTheme="minorHAnsi" w:hAnsiTheme="minorHAnsi" w:cstheme="minorHAnsi"/>
          <w:color w:val="000000" w:themeColor="text1"/>
        </w:rPr>
        <w:t xml:space="preserve"> is spotted onto </w:t>
      </w:r>
      <w:r w:rsidR="00E44ABD" w:rsidRPr="00E61186">
        <w:rPr>
          <w:rFonts w:asciiTheme="minorHAnsi" w:hAnsiTheme="minorHAnsi" w:cstheme="minorHAnsi"/>
          <w:color w:val="000000" w:themeColor="text1"/>
        </w:rPr>
        <w:t xml:space="preserve">a </w:t>
      </w:r>
      <w:r w:rsidR="0056137A" w:rsidRPr="00E61186">
        <w:rPr>
          <w:rFonts w:asciiTheme="minorHAnsi" w:hAnsiTheme="minorHAnsi" w:cstheme="minorHAnsi"/>
          <w:color w:val="000000" w:themeColor="text1"/>
        </w:rPr>
        <w:t xml:space="preserve">filter and an antibiotic that </w:t>
      </w:r>
      <w:r w:rsidR="006B2EE4" w:rsidRPr="00E61186">
        <w:rPr>
          <w:rFonts w:asciiTheme="minorHAnsi" w:hAnsiTheme="minorHAnsi" w:cstheme="minorHAnsi"/>
          <w:color w:val="000000" w:themeColor="text1"/>
        </w:rPr>
        <w:t>it</w:t>
      </w:r>
      <w:r w:rsidR="0056137A" w:rsidRPr="00E61186">
        <w:rPr>
          <w:rFonts w:asciiTheme="minorHAnsi" w:hAnsiTheme="minorHAnsi" w:cstheme="minorHAnsi"/>
          <w:color w:val="000000" w:themeColor="text1"/>
        </w:rPr>
        <w:t xml:space="preserve"> is sensitive </w:t>
      </w:r>
      <w:r w:rsidR="006B4A4B" w:rsidRPr="00E61186">
        <w:rPr>
          <w:rFonts w:asciiTheme="minorHAnsi" w:hAnsiTheme="minorHAnsi" w:cstheme="minorHAnsi"/>
          <w:color w:val="000000" w:themeColor="text1"/>
        </w:rPr>
        <w:t>to (chloramphenicol)</w:t>
      </w:r>
      <w:r w:rsidR="0056137A" w:rsidRPr="00E61186">
        <w:rPr>
          <w:rFonts w:asciiTheme="minorHAnsi" w:hAnsiTheme="minorHAnsi" w:cstheme="minorHAnsi"/>
          <w:color w:val="000000" w:themeColor="text1"/>
        </w:rPr>
        <w:t xml:space="preserve"> is spotted onto the other. Stack the filters directly on top of one another and place </w:t>
      </w:r>
      <w:r w:rsidR="00E44ABD" w:rsidRPr="00E61186">
        <w:rPr>
          <w:rFonts w:asciiTheme="minorHAnsi" w:hAnsiTheme="minorHAnsi" w:cstheme="minorHAnsi"/>
          <w:color w:val="000000" w:themeColor="text1"/>
        </w:rPr>
        <w:t>on a</w:t>
      </w:r>
      <w:r>
        <w:rPr>
          <w:rFonts w:asciiTheme="minorHAnsi" w:hAnsiTheme="minorHAnsi" w:cstheme="minorHAnsi"/>
          <w:color w:val="000000" w:themeColor="text1"/>
        </w:rPr>
        <w:t>n</w:t>
      </w:r>
      <w:r w:rsidR="0056137A" w:rsidRPr="00E61186">
        <w:rPr>
          <w:rFonts w:asciiTheme="minorHAnsi" w:hAnsiTheme="minorHAnsi" w:cstheme="minorHAnsi"/>
          <w:color w:val="000000" w:themeColor="text1"/>
        </w:rPr>
        <w:t xml:space="preserve"> LBS agar plate. The antibiotic should be able to diffuse through the filter and should </w:t>
      </w:r>
      <w:r w:rsidR="006B4A4B" w:rsidRPr="00E61186">
        <w:rPr>
          <w:rFonts w:asciiTheme="minorHAnsi" w:hAnsiTheme="minorHAnsi" w:cstheme="minorHAnsi"/>
          <w:color w:val="000000" w:themeColor="text1"/>
        </w:rPr>
        <w:t xml:space="preserve">kill </w:t>
      </w:r>
      <w:r w:rsidR="006B2EE4" w:rsidRPr="00E61186">
        <w:rPr>
          <w:rFonts w:asciiTheme="minorHAnsi" w:hAnsiTheme="minorHAnsi" w:cstheme="minorHAnsi"/>
          <w:color w:val="000000" w:themeColor="text1"/>
        </w:rPr>
        <w:t>the reference strain</w:t>
      </w:r>
      <w:r w:rsidR="0056137A" w:rsidRPr="00E61186">
        <w:rPr>
          <w:rFonts w:asciiTheme="minorHAnsi" w:hAnsiTheme="minorHAnsi" w:cstheme="minorHAnsi"/>
          <w:color w:val="000000" w:themeColor="text1"/>
        </w:rPr>
        <w:t>.</w:t>
      </w:r>
    </w:p>
    <w:p w14:paraId="1233A31B" w14:textId="77777777" w:rsidR="005212EA" w:rsidRPr="0056137A" w:rsidRDefault="005212EA" w:rsidP="0023638B">
      <w:pPr>
        <w:jc w:val="both"/>
        <w:rPr>
          <w:rFonts w:asciiTheme="minorHAnsi" w:hAnsiTheme="minorHAnsi" w:cstheme="minorHAnsi"/>
          <w:color w:val="000000" w:themeColor="text1"/>
        </w:rPr>
      </w:pPr>
    </w:p>
    <w:p w14:paraId="654BBAB7" w14:textId="231753C8" w:rsidR="0056137A" w:rsidRPr="0056137A" w:rsidRDefault="00E44ABD" w:rsidP="009B3D23">
      <w:pPr>
        <w:pStyle w:val="af3"/>
        <w:numPr>
          <w:ilvl w:val="1"/>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I</w:t>
      </w:r>
      <w:r w:rsidR="0056137A">
        <w:rPr>
          <w:rFonts w:asciiTheme="minorHAnsi" w:hAnsiTheme="minorHAnsi" w:cstheme="minorHAnsi"/>
          <w:color w:val="000000" w:themeColor="text1"/>
        </w:rPr>
        <w:t xml:space="preserve">ncubate </w:t>
      </w:r>
      <w:r w:rsidR="00E6118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plates with filters </w:t>
      </w:r>
      <w:r w:rsidR="0056137A">
        <w:rPr>
          <w:rFonts w:asciiTheme="minorHAnsi" w:hAnsiTheme="minorHAnsi" w:cstheme="minorHAnsi"/>
          <w:color w:val="000000" w:themeColor="text1"/>
        </w:rPr>
        <w:t xml:space="preserve">at 24 </w:t>
      </w:r>
      <w:r w:rsidR="0056137A" w:rsidRPr="00420D45">
        <w:sym w:font="Symbol" w:char="F0B0"/>
      </w:r>
      <w:r w:rsidR="0056137A">
        <w:t xml:space="preserve">C for 5 h. Do not invert the agar plate when incubating to avoid moving the filters. </w:t>
      </w:r>
    </w:p>
    <w:p w14:paraId="6F25CB77" w14:textId="77777777" w:rsidR="0056137A" w:rsidRPr="0056137A" w:rsidRDefault="0056137A" w:rsidP="0023638B">
      <w:pPr>
        <w:pStyle w:val="af3"/>
        <w:ind w:left="0"/>
        <w:rPr>
          <w:rFonts w:asciiTheme="minorHAnsi" w:hAnsiTheme="minorHAnsi" w:cstheme="minorHAnsi"/>
          <w:color w:val="000000" w:themeColor="text1"/>
        </w:rPr>
      </w:pPr>
    </w:p>
    <w:p w14:paraId="3CB9DE90" w14:textId="6F93A847" w:rsidR="0056137A" w:rsidRPr="0056137A" w:rsidRDefault="0056137A" w:rsidP="009B3D23">
      <w:pPr>
        <w:pStyle w:val="af3"/>
        <w:numPr>
          <w:ilvl w:val="1"/>
          <w:numId w:val="1"/>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serial dilutions for the starting inoculum according to step 2.4.</w:t>
      </w:r>
    </w:p>
    <w:p w14:paraId="4DC87BBE" w14:textId="77777777" w:rsidR="005212EA" w:rsidRPr="005212EA" w:rsidRDefault="005212EA" w:rsidP="0023638B">
      <w:pPr>
        <w:pStyle w:val="af3"/>
        <w:ind w:left="0"/>
        <w:rPr>
          <w:rFonts w:asciiTheme="minorHAnsi" w:hAnsiTheme="minorHAnsi" w:cstheme="minorHAnsi"/>
          <w:color w:val="000000" w:themeColor="text1"/>
        </w:rPr>
      </w:pPr>
    </w:p>
    <w:p w14:paraId="76ACD3DA" w14:textId="42D9D228" w:rsidR="005212EA" w:rsidRPr="00E61186" w:rsidRDefault="00A2377A" w:rsidP="009B3D23">
      <w:pPr>
        <w:pStyle w:val="af3"/>
        <w:numPr>
          <w:ilvl w:val="1"/>
          <w:numId w:val="1"/>
        </w:numPr>
        <w:ind w:left="0" w:firstLine="0"/>
        <w:rPr>
          <w:rFonts w:asciiTheme="minorHAnsi" w:hAnsiTheme="minorHAnsi" w:cstheme="minorHAnsi"/>
          <w:b/>
          <w:color w:val="000000" w:themeColor="text1"/>
        </w:rPr>
      </w:pPr>
      <w:r w:rsidRPr="00E61186">
        <w:rPr>
          <w:rFonts w:asciiTheme="minorHAnsi" w:hAnsiTheme="minorHAnsi" w:cstheme="minorHAnsi"/>
          <w:b/>
          <w:color w:val="000000" w:themeColor="text1"/>
        </w:rPr>
        <w:t>Tak</w:t>
      </w:r>
      <w:r w:rsidR="00E61186" w:rsidRPr="00E61186">
        <w:rPr>
          <w:rFonts w:asciiTheme="minorHAnsi" w:hAnsiTheme="minorHAnsi" w:cstheme="minorHAnsi"/>
          <w:b/>
          <w:color w:val="000000" w:themeColor="text1"/>
        </w:rPr>
        <w:t>ing</w:t>
      </w:r>
      <w:r w:rsidRPr="00E61186">
        <w:rPr>
          <w:rFonts w:asciiTheme="minorHAnsi" w:hAnsiTheme="minorHAnsi" w:cstheme="minorHAnsi"/>
          <w:b/>
          <w:color w:val="000000" w:themeColor="text1"/>
        </w:rPr>
        <w:t xml:space="preserve"> T final measurements</w:t>
      </w:r>
    </w:p>
    <w:p w14:paraId="62862288" w14:textId="77777777" w:rsidR="005212EA" w:rsidRPr="005212EA" w:rsidRDefault="005212EA" w:rsidP="0023638B">
      <w:pPr>
        <w:pStyle w:val="af3"/>
        <w:ind w:left="0"/>
        <w:rPr>
          <w:rFonts w:asciiTheme="minorHAnsi" w:hAnsiTheme="minorHAnsi" w:cstheme="minorHAnsi"/>
          <w:color w:val="000000" w:themeColor="text1"/>
        </w:rPr>
      </w:pPr>
    </w:p>
    <w:p w14:paraId="433CC5E2" w14:textId="3A694587" w:rsidR="005212EA" w:rsidRDefault="003877CC" w:rsidP="009B3D23">
      <w:pPr>
        <w:pStyle w:val="af3"/>
        <w:numPr>
          <w:ilvl w:val="2"/>
          <w:numId w:val="1"/>
        </w:numPr>
        <w:rPr>
          <w:rFonts w:asciiTheme="minorHAnsi" w:hAnsiTheme="minorHAnsi" w:cstheme="minorHAnsi"/>
          <w:color w:val="000000" w:themeColor="text1"/>
        </w:rPr>
      </w:pPr>
      <w:r w:rsidRPr="005212EA">
        <w:rPr>
          <w:rFonts w:asciiTheme="minorHAnsi" w:hAnsiTheme="minorHAnsi" w:cstheme="minorHAnsi"/>
          <w:color w:val="000000" w:themeColor="text1"/>
        </w:rPr>
        <w:t>Using sterile tweezers, transfer each</w:t>
      </w:r>
      <w:r w:rsidR="007D6155">
        <w:rPr>
          <w:rFonts w:asciiTheme="minorHAnsi" w:hAnsiTheme="minorHAnsi" w:cstheme="minorHAnsi"/>
          <w:color w:val="000000" w:themeColor="text1"/>
        </w:rPr>
        <w:t xml:space="preserve"> set of</w:t>
      </w:r>
      <w:r w:rsidRPr="005212EA">
        <w:rPr>
          <w:rFonts w:asciiTheme="minorHAnsi" w:hAnsiTheme="minorHAnsi" w:cstheme="minorHAnsi"/>
          <w:color w:val="000000" w:themeColor="text1"/>
        </w:rPr>
        <w:t xml:space="preserve"> filter</w:t>
      </w:r>
      <w:r w:rsidR="007D6155">
        <w:rPr>
          <w:rFonts w:asciiTheme="minorHAnsi" w:hAnsiTheme="minorHAnsi" w:cstheme="minorHAnsi"/>
          <w:color w:val="000000" w:themeColor="text1"/>
        </w:rPr>
        <w:t>s</w:t>
      </w:r>
      <w:r w:rsidRPr="005212EA">
        <w:rPr>
          <w:rFonts w:asciiTheme="minorHAnsi" w:hAnsiTheme="minorHAnsi" w:cstheme="minorHAnsi"/>
          <w:color w:val="000000" w:themeColor="text1"/>
        </w:rPr>
        <w:t xml:space="preserve"> to a 50</w:t>
      </w:r>
      <w:r w:rsidR="000E4FD5">
        <w:rPr>
          <w:rFonts w:asciiTheme="minorHAnsi" w:hAnsiTheme="minorHAnsi" w:cstheme="minorHAnsi"/>
          <w:color w:val="000000" w:themeColor="text1"/>
        </w:rPr>
        <w:t xml:space="preserve"> </w:t>
      </w:r>
      <w:r w:rsidRPr="005212EA">
        <w:rPr>
          <w:rFonts w:asciiTheme="minorHAnsi" w:hAnsiTheme="minorHAnsi" w:cstheme="minorHAnsi"/>
          <w:color w:val="000000" w:themeColor="text1"/>
        </w:rPr>
        <w:t xml:space="preserve">mL </w:t>
      </w:r>
      <w:r w:rsidR="00E44ABD">
        <w:rPr>
          <w:rFonts w:asciiTheme="minorHAnsi" w:hAnsiTheme="minorHAnsi" w:cstheme="minorHAnsi"/>
          <w:color w:val="000000" w:themeColor="text1"/>
        </w:rPr>
        <w:t xml:space="preserve">Falcon </w:t>
      </w:r>
      <w:r w:rsidRPr="005212EA">
        <w:rPr>
          <w:rFonts w:asciiTheme="minorHAnsi" w:hAnsiTheme="minorHAnsi" w:cstheme="minorHAnsi"/>
          <w:color w:val="000000" w:themeColor="text1"/>
        </w:rPr>
        <w:t>tube containing 5</w:t>
      </w:r>
      <w:r w:rsidR="000E4FD5">
        <w:rPr>
          <w:rFonts w:asciiTheme="minorHAnsi" w:hAnsiTheme="minorHAnsi" w:cstheme="minorHAnsi"/>
          <w:color w:val="000000" w:themeColor="text1"/>
        </w:rPr>
        <w:t xml:space="preserve"> </w:t>
      </w:r>
      <w:r w:rsidRPr="005212EA">
        <w:rPr>
          <w:rFonts w:asciiTheme="minorHAnsi" w:hAnsiTheme="minorHAnsi" w:cstheme="minorHAnsi"/>
          <w:color w:val="000000" w:themeColor="text1"/>
        </w:rPr>
        <w:t xml:space="preserve">mL </w:t>
      </w:r>
      <w:r w:rsidR="00E61186">
        <w:rPr>
          <w:rFonts w:asciiTheme="minorHAnsi" w:hAnsiTheme="minorHAnsi" w:cstheme="minorHAnsi"/>
          <w:color w:val="000000" w:themeColor="text1"/>
        </w:rPr>
        <w:t xml:space="preserve">of </w:t>
      </w:r>
      <w:r w:rsidRPr="005212EA">
        <w:rPr>
          <w:rFonts w:asciiTheme="minorHAnsi" w:hAnsiTheme="minorHAnsi" w:cstheme="minorHAnsi"/>
          <w:color w:val="000000" w:themeColor="text1"/>
        </w:rPr>
        <w:t xml:space="preserve">LBS </w:t>
      </w:r>
      <w:r w:rsidR="007D6155">
        <w:rPr>
          <w:rFonts w:asciiTheme="minorHAnsi" w:hAnsiTheme="minorHAnsi" w:cstheme="minorHAnsi"/>
          <w:color w:val="000000" w:themeColor="text1"/>
        </w:rPr>
        <w:t>broth</w:t>
      </w:r>
      <w:r w:rsidRPr="005212EA">
        <w:rPr>
          <w:rFonts w:asciiTheme="minorHAnsi" w:hAnsiTheme="minorHAnsi" w:cstheme="minorHAnsi"/>
          <w:color w:val="000000" w:themeColor="text1"/>
        </w:rPr>
        <w:t xml:space="preserve">. </w:t>
      </w:r>
      <w:r w:rsidR="005212EA">
        <w:rPr>
          <w:rFonts w:asciiTheme="minorHAnsi" w:hAnsiTheme="minorHAnsi" w:cstheme="minorHAnsi"/>
          <w:color w:val="000000" w:themeColor="text1"/>
        </w:rPr>
        <w:t>Ensure</w:t>
      </w:r>
      <w:r w:rsidR="00E61186">
        <w:rPr>
          <w:rFonts w:asciiTheme="minorHAnsi" w:hAnsiTheme="minorHAnsi" w:cstheme="minorHAnsi"/>
          <w:color w:val="000000" w:themeColor="text1"/>
        </w:rPr>
        <w:t xml:space="preserve"> that the</w:t>
      </w:r>
      <w:r w:rsidRPr="005212EA">
        <w:rPr>
          <w:rFonts w:asciiTheme="minorHAnsi" w:hAnsiTheme="minorHAnsi" w:cstheme="minorHAnsi"/>
          <w:color w:val="000000" w:themeColor="text1"/>
        </w:rPr>
        <w:t xml:space="preserve"> filters are physically separated within the tube to allow for full resuspension of each strain</w:t>
      </w:r>
      <w:r w:rsidR="00E44ABD">
        <w:rPr>
          <w:rFonts w:asciiTheme="minorHAnsi" w:hAnsiTheme="minorHAnsi" w:cstheme="minorHAnsi"/>
          <w:color w:val="000000" w:themeColor="text1"/>
        </w:rPr>
        <w:t xml:space="preserve"> type</w:t>
      </w:r>
      <w:r w:rsidRPr="005212EA">
        <w:rPr>
          <w:rFonts w:asciiTheme="minorHAnsi" w:hAnsiTheme="minorHAnsi" w:cstheme="minorHAnsi"/>
          <w:color w:val="000000" w:themeColor="text1"/>
        </w:rPr>
        <w:t xml:space="preserve">. </w:t>
      </w:r>
    </w:p>
    <w:p w14:paraId="6257540F" w14:textId="77777777" w:rsidR="005212EA" w:rsidRDefault="005212EA" w:rsidP="0023638B">
      <w:pPr>
        <w:pStyle w:val="af3"/>
        <w:ind w:left="0"/>
        <w:rPr>
          <w:rFonts w:asciiTheme="minorHAnsi" w:hAnsiTheme="minorHAnsi" w:cstheme="minorHAnsi"/>
          <w:color w:val="000000" w:themeColor="text1"/>
        </w:rPr>
      </w:pPr>
    </w:p>
    <w:p w14:paraId="2AADB03B" w14:textId="3043A9F1" w:rsidR="005212EA" w:rsidRDefault="003877CC" w:rsidP="009B3D23">
      <w:pPr>
        <w:pStyle w:val="af3"/>
        <w:numPr>
          <w:ilvl w:val="2"/>
          <w:numId w:val="1"/>
        </w:numPr>
        <w:rPr>
          <w:rFonts w:asciiTheme="minorHAnsi" w:hAnsiTheme="minorHAnsi" w:cstheme="minorHAnsi"/>
          <w:color w:val="000000" w:themeColor="text1"/>
        </w:rPr>
      </w:pPr>
      <w:r w:rsidRPr="005212EA">
        <w:rPr>
          <w:rFonts w:asciiTheme="minorHAnsi" w:hAnsiTheme="minorHAnsi" w:cstheme="minorHAnsi"/>
          <w:color w:val="000000" w:themeColor="text1"/>
        </w:rPr>
        <w:t xml:space="preserve">Resuspend </w:t>
      </w:r>
      <w:r w:rsidR="00E61186">
        <w:rPr>
          <w:rFonts w:asciiTheme="minorHAnsi" w:hAnsiTheme="minorHAnsi" w:cstheme="minorHAnsi"/>
          <w:color w:val="000000" w:themeColor="text1"/>
        </w:rPr>
        <w:t xml:space="preserve">the </w:t>
      </w:r>
      <w:r w:rsidRPr="005212EA">
        <w:rPr>
          <w:rFonts w:asciiTheme="minorHAnsi" w:hAnsiTheme="minorHAnsi" w:cstheme="minorHAnsi"/>
          <w:color w:val="000000" w:themeColor="text1"/>
        </w:rPr>
        <w:t xml:space="preserve">strains from filters by pipetting up and down until </w:t>
      </w:r>
      <w:r w:rsidR="00E61186">
        <w:rPr>
          <w:rFonts w:asciiTheme="minorHAnsi" w:hAnsiTheme="minorHAnsi" w:cstheme="minorHAnsi"/>
          <w:color w:val="000000" w:themeColor="text1"/>
        </w:rPr>
        <w:t xml:space="preserve">the </w:t>
      </w:r>
      <w:r w:rsidRPr="005212EA">
        <w:rPr>
          <w:rFonts w:asciiTheme="minorHAnsi" w:hAnsiTheme="minorHAnsi" w:cstheme="minorHAnsi"/>
          <w:color w:val="000000" w:themeColor="text1"/>
        </w:rPr>
        <w:t>filters are clear of all</w:t>
      </w:r>
      <w:r w:rsidR="005212EA">
        <w:rPr>
          <w:rFonts w:asciiTheme="minorHAnsi" w:hAnsiTheme="minorHAnsi" w:cstheme="minorHAnsi"/>
          <w:color w:val="000000" w:themeColor="text1"/>
        </w:rPr>
        <w:t xml:space="preserve"> cell</w:t>
      </w:r>
      <w:r w:rsidR="007D6155">
        <w:rPr>
          <w:rFonts w:asciiTheme="minorHAnsi" w:hAnsiTheme="minorHAnsi" w:cstheme="minorHAnsi"/>
          <w:color w:val="000000" w:themeColor="text1"/>
        </w:rPr>
        <w:t>s</w:t>
      </w:r>
      <w:r w:rsidRPr="005212EA">
        <w:rPr>
          <w:rFonts w:asciiTheme="minorHAnsi" w:hAnsiTheme="minorHAnsi" w:cstheme="minorHAnsi"/>
          <w:color w:val="000000" w:themeColor="text1"/>
        </w:rPr>
        <w:t xml:space="preserve">. Use </w:t>
      </w:r>
      <w:r w:rsidR="000E4FD5">
        <w:rPr>
          <w:rFonts w:asciiTheme="minorHAnsi" w:hAnsiTheme="minorHAnsi" w:cstheme="minorHAnsi"/>
          <w:color w:val="000000" w:themeColor="text1"/>
        </w:rPr>
        <w:t>tweezers</w:t>
      </w:r>
      <w:r w:rsidRPr="005212EA">
        <w:rPr>
          <w:rFonts w:asciiTheme="minorHAnsi" w:hAnsiTheme="minorHAnsi" w:cstheme="minorHAnsi"/>
          <w:color w:val="000000" w:themeColor="text1"/>
        </w:rPr>
        <w:t xml:space="preserve"> to rotate </w:t>
      </w:r>
      <w:r w:rsidR="00E61186">
        <w:rPr>
          <w:rFonts w:asciiTheme="minorHAnsi" w:hAnsiTheme="minorHAnsi" w:cstheme="minorHAnsi"/>
          <w:color w:val="000000" w:themeColor="text1"/>
        </w:rPr>
        <w:t xml:space="preserve">the </w:t>
      </w:r>
      <w:r w:rsidRPr="005212EA">
        <w:rPr>
          <w:rFonts w:asciiTheme="minorHAnsi" w:hAnsiTheme="minorHAnsi" w:cstheme="minorHAnsi"/>
          <w:color w:val="000000" w:themeColor="text1"/>
        </w:rPr>
        <w:t>filters and clear cell material from both sides.</w:t>
      </w:r>
      <w:r w:rsidR="00FC3EA3">
        <w:rPr>
          <w:rFonts w:asciiTheme="minorHAnsi" w:hAnsiTheme="minorHAnsi" w:cstheme="minorHAnsi"/>
          <w:color w:val="000000" w:themeColor="text1"/>
        </w:rPr>
        <w:t xml:space="preserve"> Sterilize tweezers with ethanol between samples.</w:t>
      </w:r>
    </w:p>
    <w:p w14:paraId="09CE8E87" w14:textId="77777777" w:rsidR="005212EA" w:rsidRPr="005212EA" w:rsidRDefault="005212EA" w:rsidP="0023638B">
      <w:pPr>
        <w:pStyle w:val="af3"/>
        <w:ind w:left="0"/>
        <w:rPr>
          <w:rFonts w:asciiTheme="minorHAnsi" w:hAnsiTheme="minorHAnsi" w:cstheme="minorHAnsi"/>
          <w:color w:val="000000" w:themeColor="text1"/>
        </w:rPr>
      </w:pPr>
    </w:p>
    <w:p w14:paraId="2F2A6D5A" w14:textId="28E7C341" w:rsidR="003877CC" w:rsidRDefault="003877CC" w:rsidP="009B3D23">
      <w:pPr>
        <w:pStyle w:val="af3"/>
        <w:numPr>
          <w:ilvl w:val="2"/>
          <w:numId w:val="1"/>
        </w:numPr>
        <w:rPr>
          <w:rFonts w:asciiTheme="minorHAnsi" w:hAnsiTheme="minorHAnsi" w:cstheme="minorHAnsi"/>
          <w:color w:val="000000" w:themeColor="text1"/>
        </w:rPr>
      </w:pPr>
      <w:r w:rsidRPr="005212EA">
        <w:rPr>
          <w:rFonts w:asciiTheme="minorHAnsi" w:hAnsiTheme="minorHAnsi" w:cstheme="minorHAnsi"/>
          <w:color w:val="000000" w:themeColor="text1"/>
        </w:rPr>
        <w:t xml:space="preserve">Perform serial dilution for T final </w:t>
      </w:r>
      <w:r w:rsidR="00525698">
        <w:rPr>
          <w:rFonts w:asciiTheme="minorHAnsi" w:hAnsiTheme="minorHAnsi" w:cstheme="minorHAnsi"/>
          <w:color w:val="000000" w:themeColor="text1"/>
        </w:rPr>
        <w:t xml:space="preserve">according to step </w:t>
      </w:r>
      <w:r w:rsidR="00D21C75" w:rsidRPr="00D21C75">
        <w:rPr>
          <w:rFonts w:asciiTheme="minorHAnsi" w:hAnsiTheme="minorHAnsi" w:cstheme="minorHAnsi"/>
          <w:color w:val="000000" w:themeColor="text1"/>
        </w:rPr>
        <w:t>2.</w:t>
      </w:r>
      <w:r w:rsidR="00F00DFD">
        <w:rPr>
          <w:rFonts w:asciiTheme="minorHAnsi" w:hAnsiTheme="minorHAnsi" w:cstheme="minorHAnsi"/>
          <w:color w:val="000000" w:themeColor="text1"/>
        </w:rPr>
        <w:t>5</w:t>
      </w:r>
      <w:r w:rsidRPr="005212EA">
        <w:rPr>
          <w:rFonts w:asciiTheme="minorHAnsi" w:hAnsiTheme="minorHAnsi" w:cstheme="minorHAnsi"/>
          <w:color w:val="000000" w:themeColor="text1"/>
        </w:rPr>
        <w:t xml:space="preserve">. </w:t>
      </w:r>
      <w:r w:rsidR="005212EA">
        <w:rPr>
          <w:rFonts w:asciiTheme="minorHAnsi" w:hAnsiTheme="minorHAnsi" w:cstheme="minorHAnsi"/>
          <w:color w:val="000000" w:themeColor="text1"/>
        </w:rPr>
        <w:t>W</w:t>
      </w:r>
      <w:r w:rsidRPr="005212EA">
        <w:rPr>
          <w:rFonts w:asciiTheme="minorHAnsi" w:hAnsiTheme="minorHAnsi" w:cstheme="minorHAnsi"/>
          <w:color w:val="000000" w:themeColor="text1"/>
        </w:rPr>
        <w:t xml:space="preserve">hen calculating </w:t>
      </w:r>
      <w:r w:rsidR="0056137A">
        <w:rPr>
          <w:rFonts w:asciiTheme="minorHAnsi" w:hAnsiTheme="minorHAnsi" w:cstheme="minorHAnsi"/>
          <w:color w:val="000000" w:themeColor="text1"/>
        </w:rPr>
        <w:t xml:space="preserve">total CFUs for </w:t>
      </w:r>
      <w:r w:rsidRPr="005212EA">
        <w:rPr>
          <w:rFonts w:asciiTheme="minorHAnsi" w:hAnsiTheme="minorHAnsi" w:cstheme="minorHAnsi"/>
          <w:color w:val="000000" w:themeColor="text1"/>
        </w:rPr>
        <w:t>T final, adjust “</w:t>
      </w:r>
      <w:r w:rsidR="003E2C36">
        <w:rPr>
          <w:rFonts w:asciiTheme="minorHAnsi" w:hAnsiTheme="minorHAnsi" w:cstheme="minorHAnsi"/>
          <w:color w:val="000000" w:themeColor="text1"/>
        </w:rPr>
        <w:t xml:space="preserve">total </w:t>
      </w:r>
      <w:r w:rsidRPr="005212EA">
        <w:rPr>
          <w:rFonts w:asciiTheme="minorHAnsi" w:hAnsiTheme="minorHAnsi" w:cstheme="minorHAnsi"/>
          <w:color w:val="000000" w:themeColor="text1"/>
        </w:rPr>
        <w:t xml:space="preserve">volume </w:t>
      </w:r>
      <w:r w:rsidR="003E2C36">
        <w:rPr>
          <w:rFonts w:asciiTheme="minorHAnsi" w:hAnsiTheme="minorHAnsi" w:cstheme="minorHAnsi"/>
          <w:color w:val="000000" w:themeColor="text1"/>
        </w:rPr>
        <w:t xml:space="preserve">of undiluted </w:t>
      </w:r>
      <w:r w:rsidRPr="005212EA">
        <w:rPr>
          <w:rFonts w:asciiTheme="minorHAnsi" w:hAnsiTheme="minorHAnsi" w:cstheme="minorHAnsi"/>
          <w:color w:val="000000" w:themeColor="text1"/>
        </w:rPr>
        <w:t>sample” from 1</w:t>
      </w:r>
      <w:r w:rsidR="0056137A">
        <w:rPr>
          <w:rFonts w:asciiTheme="minorHAnsi" w:hAnsiTheme="minorHAnsi" w:cstheme="minorHAnsi"/>
          <w:color w:val="000000" w:themeColor="text1"/>
        </w:rPr>
        <w:t xml:space="preserve"> </w:t>
      </w:r>
      <w:r w:rsidRPr="005212EA">
        <w:rPr>
          <w:rFonts w:asciiTheme="minorHAnsi" w:hAnsiTheme="minorHAnsi" w:cstheme="minorHAnsi"/>
          <w:color w:val="000000" w:themeColor="text1"/>
        </w:rPr>
        <w:t>mL to 5</w:t>
      </w:r>
      <w:r w:rsidR="0056137A">
        <w:rPr>
          <w:rFonts w:asciiTheme="minorHAnsi" w:hAnsiTheme="minorHAnsi" w:cstheme="minorHAnsi"/>
          <w:color w:val="000000" w:themeColor="text1"/>
        </w:rPr>
        <w:t xml:space="preserve"> </w:t>
      </w:r>
      <w:proofErr w:type="spellStart"/>
      <w:r w:rsidRPr="005212EA">
        <w:rPr>
          <w:rFonts w:asciiTheme="minorHAnsi" w:hAnsiTheme="minorHAnsi" w:cstheme="minorHAnsi"/>
          <w:color w:val="000000" w:themeColor="text1"/>
        </w:rPr>
        <w:t>mL.</w:t>
      </w:r>
      <w:proofErr w:type="spellEnd"/>
    </w:p>
    <w:p w14:paraId="0F0B2922" w14:textId="77777777" w:rsidR="003877CC" w:rsidRPr="001B1519" w:rsidRDefault="003877CC" w:rsidP="0023638B">
      <w:pPr>
        <w:pStyle w:val="a3"/>
        <w:spacing w:before="0" w:beforeAutospacing="0" w:after="0" w:afterAutospacing="0"/>
        <w:rPr>
          <w:rFonts w:asciiTheme="minorHAnsi" w:hAnsiTheme="minorHAnsi" w:cstheme="minorHAnsi"/>
          <w:b/>
        </w:rPr>
      </w:pPr>
    </w:p>
    <w:p w14:paraId="4250C4C7" w14:textId="22ECD5BF" w:rsidR="00654761" w:rsidRDefault="006305D7" w:rsidP="0023638B">
      <w:pPr>
        <w:pStyle w:val="a3"/>
        <w:spacing w:before="0" w:beforeAutospacing="0" w:after="0" w:afterAutospacing="0"/>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E2A78A8" w14:textId="7B5F21D4" w:rsidR="00BB0C49" w:rsidRDefault="00F84BD0" w:rsidP="0023638B">
      <w:pPr>
        <w:jc w:val="both"/>
        <w:rPr>
          <w:rFonts w:asciiTheme="minorHAnsi" w:hAnsiTheme="minorHAnsi" w:cstheme="minorHAnsi"/>
          <w:color w:val="000000" w:themeColor="text1"/>
        </w:rPr>
      </w:pPr>
      <w:r>
        <w:rPr>
          <w:rFonts w:asciiTheme="minorHAnsi" w:hAnsiTheme="minorHAnsi" w:cstheme="minorHAnsi"/>
          <w:color w:val="000000" w:themeColor="text1"/>
        </w:rPr>
        <w:t>In order to</w:t>
      </w:r>
      <w:r w:rsidR="00BB0C49">
        <w:rPr>
          <w:rFonts w:asciiTheme="minorHAnsi" w:hAnsiTheme="minorHAnsi" w:cstheme="minorHAnsi"/>
          <w:color w:val="000000" w:themeColor="text1"/>
        </w:rPr>
        <w:t xml:space="preserve"> assess </w:t>
      </w:r>
      <w:r>
        <w:rPr>
          <w:rFonts w:asciiTheme="minorHAnsi" w:hAnsiTheme="minorHAnsi" w:cstheme="minorHAnsi"/>
          <w:color w:val="000000" w:themeColor="text1"/>
        </w:rPr>
        <w:t>competitive interactions between bacterial populations, a coincubation assay protocol was developed</w:t>
      </w:r>
      <w:r w:rsidR="00964369">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optimized for </w:t>
      </w:r>
      <w:r>
        <w:rPr>
          <w:rFonts w:asciiTheme="minorHAnsi" w:hAnsiTheme="minorHAnsi" w:cstheme="minorHAnsi"/>
          <w:i/>
          <w:color w:val="000000" w:themeColor="text1"/>
        </w:rPr>
        <w:t>V. fischeri</w:t>
      </w:r>
      <w:r w:rsidR="00964369">
        <w:rPr>
          <w:rFonts w:asciiTheme="minorHAnsi" w:hAnsiTheme="minorHAnsi" w:cstheme="minorHAnsi"/>
          <w:color w:val="000000" w:themeColor="text1"/>
        </w:rPr>
        <w:t>. This method</w:t>
      </w:r>
      <w:r>
        <w:rPr>
          <w:rFonts w:asciiTheme="minorHAnsi" w:hAnsiTheme="minorHAnsi" w:cstheme="minorHAnsi"/>
          <w:color w:val="000000" w:themeColor="text1"/>
        </w:rPr>
        <w:t xml:space="preserve"> utilizes</w:t>
      </w:r>
      <w:r w:rsidR="00964369">
        <w:rPr>
          <w:rFonts w:asciiTheme="minorHAnsi" w:hAnsiTheme="minorHAnsi" w:cstheme="minorHAnsi"/>
          <w:color w:val="000000" w:themeColor="text1"/>
        </w:rPr>
        <w:t xml:space="preserve"> </w:t>
      </w:r>
      <w:r>
        <w:rPr>
          <w:rFonts w:asciiTheme="minorHAnsi" w:hAnsiTheme="minorHAnsi" w:cstheme="minorHAnsi"/>
          <w:color w:val="000000" w:themeColor="text1"/>
        </w:rPr>
        <w:t>stable plasmids that encode antibiotic resistance genes and fluorescent proteins</w:t>
      </w:r>
      <w:r w:rsidR="00964369">
        <w:rPr>
          <w:rFonts w:asciiTheme="minorHAnsi" w:hAnsiTheme="minorHAnsi" w:cstheme="minorHAnsi"/>
          <w:color w:val="000000" w:themeColor="text1"/>
        </w:rPr>
        <w:t>,</w:t>
      </w:r>
      <w:r>
        <w:rPr>
          <w:rFonts w:asciiTheme="minorHAnsi" w:hAnsiTheme="minorHAnsi" w:cstheme="minorHAnsi"/>
          <w:color w:val="000000" w:themeColor="text1"/>
        </w:rPr>
        <w:t xml:space="preserve"> allow</w:t>
      </w:r>
      <w:r w:rsidR="00964369">
        <w:rPr>
          <w:rFonts w:asciiTheme="minorHAnsi" w:hAnsiTheme="minorHAnsi" w:cstheme="minorHAnsi"/>
          <w:color w:val="000000" w:themeColor="text1"/>
        </w:rPr>
        <w:t>ing</w:t>
      </w:r>
      <w:r>
        <w:rPr>
          <w:rFonts w:asciiTheme="minorHAnsi" w:hAnsiTheme="minorHAnsi" w:cstheme="minorHAnsi"/>
          <w:color w:val="000000" w:themeColor="text1"/>
        </w:rPr>
        <w:t xml:space="preserve"> for differential selection and visual discrimination</w:t>
      </w:r>
      <w:r w:rsidR="00964369">
        <w:rPr>
          <w:rFonts w:asciiTheme="minorHAnsi" w:hAnsiTheme="minorHAnsi" w:cstheme="minorHAnsi"/>
          <w:color w:val="000000" w:themeColor="text1"/>
        </w:rPr>
        <w:t xml:space="preserve"> of each strain</w:t>
      </w:r>
      <w:r>
        <w:rPr>
          <w:rFonts w:asciiTheme="minorHAnsi" w:hAnsiTheme="minorHAnsi" w:cstheme="minorHAnsi"/>
          <w:color w:val="000000" w:themeColor="text1"/>
        </w:rPr>
        <w:t>.</w:t>
      </w:r>
      <w:r w:rsidR="00873744">
        <w:rPr>
          <w:rFonts w:asciiTheme="minorHAnsi" w:hAnsiTheme="minorHAnsi" w:cstheme="minorHAnsi"/>
          <w:color w:val="000000" w:themeColor="text1"/>
        </w:rPr>
        <w:t xml:space="preserve"> </w:t>
      </w:r>
      <w:r w:rsidR="00BB0C49">
        <w:rPr>
          <w:rFonts w:asciiTheme="minorHAnsi" w:hAnsiTheme="minorHAnsi" w:cstheme="minorHAnsi"/>
          <w:color w:val="000000" w:themeColor="text1"/>
        </w:rPr>
        <w:t>By analyzing the data collected from th</w:t>
      </w:r>
      <w:r w:rsidR="00FF2ED1">
        <w:rPr>
          <w:rFonts w:asciiTheme="minorHAnsi" w:hAnsiTheme="minorHAnsi" w:cstheme="minorHAnsi"/>
          <w:color w:val="000000" w:themeColor="text1"/>
        </w:rPr>
        <w:t>e coincubation</w:t>
      </w:r>
      <w:r w:rsidR="00BB0C49">
        <w:rPr>
          <w:rFonts w:asciiTheme="minorHAnsi" w:hAnsiTheme="minorHAnsi" w:cstheme="minorHAnsi"/>
          <w:color w:val="000000" w:themeColor="text1"/>
        </w:rPr>
        <w:t xml:space="preserve"> assay, the competitive outcome of an interaction </w:t>
      </w:r>
      <w:r w:rsidR="008660E5">
        <w:rPr>
          <w:rFonts w:asciiTheme="minorHAnsi" w:hAnsiTheme="minorHAnsi" w:cstheme="minorHAnsi"/>
          <w:color w:val="000000" w:themeColor="text1"/>
        </w:rPr>
        <w:t>and</w:t>
      </w:r>
      <w:r w:rsidR="00BB0C49">
        <w:rPr>
          <w:rFonts w:asciiTheme="minorHAnsi" w:hAnsiTheme="minorHAnsi" w:cstheme="minorHAnsi"/>
          <w:color w:val="000000" w:themeColor="text1"/>
        </w:rPr>
        <w:t xml:space="preserve"> the mechanism of</w:t>
      </w:r>
      <w:r w:rsidR="008660E5">
        <w:rPr>
          <w:rFonts w:asciiTheme="minorHAnsi" w:hAnsiTheme="minorHAnsi" w:cstheme="minorHAnsi"/>
          <w:color w:val="000000" w:themeColor="text1"/>
        </w:rPr>
        <w:t xml:space="preserve"> the</w:t>
      </w:r>
      <w:r w:rsidR="00BB0C49">
        <w:rPr>
          <w:rFonts w:asciiTheme="minorHAnsi" w:hAnsiTheme="minorHAnsi" w:cstheme="minorHAnsi"/>
          <w:color w:val="000000" w:themeColor="text1"/>
        </w:rPr>
        <w:t xml:space="preserve"> interaction can be identified. </w:t>
      </w:r>
      <w:r w:rsidR="00873744">
        <w:rPr>
          <w:rFonts w:asciiTheme="minorHAnsi" w:hAnsiTheme="minorHAnsi" w:cstheme="minorHAnsi"/>
          <w:color w:val="000000" w:themeColor="text1"/>
        </w:rPr>
        <w:t xml:space="preserve">As </w:t>
      </w:r>
      <w:r w:rsidR="00BB2478">
        <w:rPr>
          <w:rFonts w:asciiTheme="minorHAnsi" w:hAnsiTheme="minorHAnsi" w:cstheme="minorHAnsi"/>
          <w:color w:val="000000" w:themeColor="text1"/>
        </w:rPr>
        <w:t>an example</w:t>
      </w:r>
      <w:r w:rsidR="00873744">
        <w:rPr>
          <w:rFonts w:asciiTheme="minorHAnsi" w:hAnsiTheme="minorHAnsi" w:cstheme="minorHAnsi"/>
          <w:color w:val="000000" w:themeColor="text1"/>
        </w:rPr>
        <w:t>, the following experiments were performed using</w:t>
      </w:r>
      <w:r w:rsidR="00BB0C49">
        <w:rPr>
          <w:rFonts w:asciiTheme="minorHAnsi" w:hAnsiTheme="minorHAnsi" w:cstheme="minorHAnsi"/>
          <w:color w:val="000000" w:themeColor="text1"/>
        </w:rPr>
        <w:t xml:space="preserve"> </w:t>
      </w:r>
      <w:r w:rsidR="00873744">
        <w:rPr>
          <w:rFonts w:asciiTheme="minorHAnsi" w:hAnsiTheme="minorHAnsi" w:cstheme="minorHAnsi"/>
          <w:i/>
          <w:color w:val="000000" w:themeColor="text1"/>
        </w:rPr>
        <w:t>V. fischeri</w:t>
      </w:r>
      <w:r w:rsidR="00873744">
        <w:rPr>
          <w:rFonts w:asciiTheme="minorHAnsi" w:hAnsiTheme="minorHAnsi" w:cstheme="minorHAnsi"/>
          <w:color w:val="000000" w:themeColor="text1"/>
        </w:rPr>
        <w:t xml:space="preserve"> isolates. </w:t>
      </w:r>
      <w:r w:rsidR="00BB2478">
        <w:rPr>
          <w:rFonts w:asciiTheme="minorHAnsi" w:hAnsiTheme="minorHAnsi" w:cstheme="minorHAnsi"/>
          <w:color w:val="000000" w:themeColor="text1"/>
        </w:rPr>
        <w:t>Coincubated s</w:t>
      </w:r>
      <w:r w:rsidR="005212EA">
        <w:rPr>
          <w:rFonts w:asciiTheme="minorHAnsi" w:hAnsiTheme="minorHAnsi" w:cstheme="minorHAnsi"/>
          <w:color w:val="000000" w:themeColor="text1"/>
        </w:rPr>
        <w:t>trains harbored one of two stable plasmids</w:t>
      </w:r>
      <w:r w:rsidR="00D51E25">
        <w:rPr>
          <w:rFonts w:asciiTheme="minorHAnsi" w:hAnsiTheme="minorHAnsi" w:cstheme="minorHAnsi"/>
          <w:color w:val="000000" w:themeColor="text1"/>
        </w:rPr>
        <w:t>:</w:t>
      </w:r>
      <w:r w:rsidR="005212EA">
        <w:rPr>
          <w:rFonts w:asciiTheme="minorHAnsi" w:hAnsiTheme="minorHAnsi" w:cstheme="minorHAnsi"/>
          <w:color w:val="000000" w:themeColor="text1"/>
        </w:rPr>
        <w:t xml:space="preserve"> pVSV102 </w:t>
      </w:r>
      <w:r w:rsidR="00245CD1">
        <w:rPr>
          <w:rFonts w:asciiTheme="minorHAnsi" w:hAnsiTheme="minorHAnsi" w:cstheme="minorHAnsi"/>
          <w:color w:val="000000" w:themeColor="text1"/>
        </w:rPr>
        <w:t>expressing</w:t>
      </w:r>
      <w:r w:rsidR="005212EA">
        <w:rPr>
          <w:rFonts w:asciiTheme="minorHAnsi" w:hAnsiTheme="minorHAnsi" w:cstheme="minorHAnsi"/>
          <w:color w:val="000000" w:themeColor="text1"/>
        </w:rPr>
        <w:t xml:space="preserve"> kanamycin resistance and GFP+</w:t>
      </w:r>
      <w:r w:rsidR="00682EB2">
        <w:rPr>
          <w:rFonts w:asciiTheme="minorHAnsi" w:hAnsiTheme="minorHAnsi" w:cstheme="minorHAnsi"/>
          <w:color w:val="000000" w:themeColor="text1"/>
        </w:rPr>
        <w:t xml:space="preserve">, </w:t>
      </w:r>
      <w:r w:rsidR="00BB0C49">
        <w:rPr>
          <w:rFonts w:asciiTheme="minorHAnsi" w:hAnsiTheme="minorHAnsi" w:cstheme="minorHAnsi"/>
          <w:color w:val="000000" w:themeColor="text1"/>
        </w:rPr>
        <w:t>or</w:t>
      </w:r>
      <w:r w:rsidR="00682EB2">
        <w:rPr>
          <w:rFonts w:asciiTheme="minorHAnsi" w:hAnsiTheme="minorHAnsi" w:cstheme="minorHAnsi"/>
          <w:color w:val="000000" w:themeColor="text1"/>
        </w:rPr>
        <w:t xml:space="preserve"> </w:t>
      </w:r>
      <w:r w:rsidR="005212EA">
        <w:rPr>
          <w:rFonts w:asciiTheme="minorHAnsi" w:hAnsiTheme="minorHAnsi" w:cstheme="minorHAnsi"/>
          <w:color w:val="000000" w:themeColor="text1"/>
        </w:rPr>
        <w:t xml:space="preserve">pVSV208 </w:t>
      </w:r>
      <w:r w:rsidR="00245CD1">
        <w:rPr>
          <w:rFonts w:asciiTheme="minorHAnsi" w:hAnsiTheme="minorHAnsi" w:cstheme="minorHAnsi"/>
          <w:color w:val="000000" w:themeColor="text1"/>
        </w:rPr>
        <w:t>expressing</w:t>
      </w:r>
      <w:r w:rsidR="005212EA">
        <w:rPr>
          <w:rFonts w:asciiTheme="minorHAnsi" w:hAnsiTheme="minorHAnsi" w:cstheme="minorHAnsi"/>
          <w:color w:val="000000" w:themeColor="text1"/>
        </w:rPr>
        <w:t xml:space="preserve"> chlor</w:t>
      </w:r>
      <w:r>
        <w:rPr>
          <w:rFonts w:asciiTheme="minorHAnsi" w:hAnsiTheme="minorHAnsi" w:cstheme="minorHAnsi"/>
          <w:color w:val="000000" w:themeColor="text1"/>
        </w:rPr>
        <w:t>am</w:t>
      </w:r>
      <w:r w:rsidR="005212EA">
        <w:rPr>
          <w:rFonts w:asciiTheme="minorHAnsi" w:hAnsiTheme="minorHAnsi" w:cstheme="minorHAnsi"/>
          <w:color w:val="000000" w:themeColor="text1"/>
        </w:rPr>
        <w:t>phen</w:t>
      </w:r>
      <w:r w:rsidR="00682EB2">
        <w:rPr>
          <w:rFonts w:asciiTheme="minorHAnsi" w:hAnsiTheme="minorHAnsi" w:cstheme="minorHAnsi"/>
          <w:color w:val="000000" w:themeColor="text1"/>
        </w:rPr>
        <w:t>ic</w:t>
      </w:r>
      <w:r w:rsidR="005212EA">
        <w:rPr>
          <w:rFonts w:asciiTheme="minorHAnsi" w:hAnsiTheme="minorHAnsi" w:cstheme="minorHAnsi"/>
          <w:color w:val="000000" w:themeColor="text1"/>
        </w:rPr>
        <w:t xml:space="preserve">ol resistance and </w:t>
      </w:r>
      <w:proofErr w:type="spellStart"/>
      <w:r w:rsidR="005212EA">
        <w:rPr>
          <w:rFonts w:asciiTheme="minorHAnsi" w:hAnsiTheme="minorHAnsi" w:cstheme="minorHAnsi"/>
          <w:color w:val="000000" w:themeColor="text1"/>
        </w:rPr>
        <w:t>DsRed</w:t>
      </w:r>
      <w:proofErr w:type="spellEnd"/>
      <w:r w:rsidR="005212EA">
        <w:rPr>
          <w:rFonts w:asciiTheme="minorHAnsi" w:hAnsiTheme="minorHAnsi" w:cstheme="minorHAnsi"/>
          <w:color w:val="000000" w:themeColor="text1"/>
        </w:rPr>
        <w:t xml:space="preserve">+. </w:t>
      </w:r>
      <w:r w:rsidR="008660E5">
        <w:rPr>
          <w:rFonts w:asciiTheme="minorHAnsi" w:hAnsiTheme="minorHAnsi" w:cstheme="minorHAnsi"/>
          <w:color w:val="000000" w:themeColor="text1"/>
        </w:rPr>
        <w:t xml:space="preserve">In the sample data, strains were mixed in a 1:1 ratio and incubated on LBS agar plates for 5 h. </w:t>
      </w:r>
      <w:r w:rsidR="00BB0C49">
        <w:rPr>
          <w:rFonts w:asciiTheme="minorHAnsi" w:hAnsiTheme="minorHAnsi" w:cstheme="minorHAnsi"/>
          <w:color w:val="000000" w:themeColor="text1"/>
        </w:rPr>
        <w:t xml:space="preserve">As a control treatment, differentially tagged versions of </w:t>
      </w:r>
      <w:r w:rsidR="006B2EE4">
        <w:rPr>
          <w:rFonts w:asciiTheme="minorHAnsi" w:hAnsiTheme="minorHAnsi" w:cstheme="minorHAnsi"/>
          <w:color w:val="000000" w:themeColor="text1"/>
        </w:rPr>
        <w:t>the reference strain</w:t>
      </w:r>
      <w:r w:rsidR="00BB0C49">
        <w:rPr>
          <w:rFonts w:asciiTheme="minorHAnsi" w:hAnsiTheme="minorHAnsi" w:cstheme="minorHAnsi"/>
          <w:color w:val="000000" w:themeColor="text1"/>
        </w:rPr>
        <w:t xml:space="preserve"> were coincubated with each other. The experimental treatments were performed with </w:t>
      </w:r>
      <w:r w:rsidR="006B2EE4">
        <w:rPr>
          <w:rFonts w:asciiTheme="minorHAnsi" w:hAnsiTheme="minorHAnsi" w:cstheme="minorHAnsi"/>
          <w:color w:val="000000" w:themeColor="text1"/>
        </w:rPr>
        <w:t>the reference strain</w:t>
      </w:r>
      <w:r w:rsidR="00BB0C49">
        <w:rPr>
          <w:rFonts w:asciiTheme="minorHAnsi" w:hAnsiTheme="minorHAnsi" w:cstheme="minorHAnsi"/>
          <w:color w:val="000000" w:themeColor="text1"/>
        </w:rPr>
        <w:t xml:space="preserve"> (harboring pVSV102) and either </w:t>
      </w:r>
      <w:r w:rsidR="00BB2478">
        <w:rPr>
          <w:rFonts w:asciiTheme="minorHAnsi" w:hAnsiTheme="minorHAnsi" w:cstheme="minorHAnsi"/>
          <w:color w:val="000000" w:themeColor="text1"/>
        </w:rPr>
        <w:t xml:space="preserve">competitor </w:t>
      </w:r>
      <w:r w:rsidR="00BB0C49">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1</w:t>
      </w:r>
      <w:r w:rsidR="00BB0C49">
        <w:rPr>
          <w:rFonts w:asciiTheme="minorHAnsi" w:hAnsiTheme="minorHAnsi" w:cstheme="minorHAnsi"/>
          <w:color w:val="000000" w:themeColor="text1"/>
        </w:rPr>
        <w:t xml:space="preserve"> or </w:t>
      </w:r>
      <w:r w:rsidR="00BB2478">
        <w:rPr>
          <w:rFonts w:asciiTheme="minorHAnsi" w:hAnsiTheme="minorHAnsi" w:cstheme="minorHAnsi"/>
          <w:color w:val="000000" w:themeColor="text1"/>
        </w:rPr>
        <w:t xml:space="preserve">competitor </w:t>
      </w:r>
      <w:r w:rsidR="00BB0C49">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2</w:t>
      </w:r>
      <w:r w:rsidR="00BB0C49">
        <w:rPr>
          <w:rFonts w:asciiTheme="minorHAnsi" w:hAnsiTheme="minorHAnsi" w:cstheme="minorHAnsi"/>
          <w:color w:val="000000" w:themeColor="text1"/>
        </w:rPr>
        <w:t xml:space="preserve"> (harboring pVSV208). Cultures of each strain were prepared and coincubated as described above and as shown in </w:t>
      </w:r>
      <w:r w:rsidR="00BB0C49" w:rsidRPr="00BB0C49">
        <w:rPr>
          <w:rFonts w:asciiTheme="minorHAnsi" w:hAnsiTheme="minorHAnsi" w:cstheme="minorHAnsi"/>
          <w:b/>
          <w:color w:val="000000" w:themeColor="text1"/>
        </w:rPr>
        <w:t>Figure</w:t>
      </w:r>
      <w:r w:rsidR="00245CD1">
        <w:rPr>
          <w:rFonts w:asciiTheme="minorHAnsi" w:hAnsiTheme="minorHAnsi" w:cstheme="minorHAnsi"/>
          <w:b/>
          <w:color w:val="000000" w:themeColor="text1"/>
        </w:rPr>
        <w:t>s</w:t>
      </w:r>
      <w:r w:rsidR="00BB0C49" w:rsidRPr="00BB0C49">
        <w:rPr>
          <w:rFonts w:asciiTheme="minorHAnsi" w:hAnsiTheme="minorHAnsi" w:cstheme="minorHAnsi"/>
          <w:b/>
          <w:color w:val="000000" w:themeColor="text1"/>
        </w:rPr>
        <w:t xml:space="preserve"> 1</w:t>
      </w:r>
      <w:r w:rsidR="00245CD1">
        <w:rPr>
          <w:rFonts w:asciiTheme="minorHAnsi" w:hAnsiTheme="minorHAnsi" w:cstheme="minorHAnsi"/>
          <w:b/>
          <w:color w:val="000000" w:themeColor="text1"/>
        </w:rPr>
        <w:t xml:space="preserve"> </w:t>
      </w:r>
      <w:r w:rsidR="00245CD1" w:rsidRPr="00E61186">
        <w:rPr>
          <w:rFonts w:asciiTheme="minorHAnsi" w:hAnsiTheme="minorHAnsi" w:cstheme="minorHAnsi"/>
          <w:color w:val="000000" w:themeColor="text1"/>
        </w:rPr>
        <w:t>and</w:t>
      </w:r>
      <w:r w:rsidR="00245CD1">
        <w:rPr>
          <w:rFonts w:asciiTheme="minorHAnsi" w:hAnsiTheme="minorHAnsi" w:cstheme="minorHAnsi"/>
          <w:b/>
          <w:color w:val="000000" w:themeColor="text1"/>
        </w:rPr>
        <w:t xml:space="preserve"> </w:t>
      </w:r>
      <w:r w:rsidR="00E61186">
        <w:rPr>
          <w:rFonts w:asciiTheme="minorHAnsi" w:hAnsiTheme="minorHAnsi" w:cstheme="minorHAnsi"/>
          <w:b/>
          <w:color w:val="000000" w:themeColor="text1"/>
        </w:rPr>
        <w:t xml:space="preserve">Figure </w:t>
      </w:r>
      <w:r w:rsidR="00245CD1">
        <w:rPr>
          <w:rFonts w:asciiTheme="minorHAnsi" w:hAnsiTheme="minorHAnsi" w:cstheme="minorHAnsi"/>
          <w:b/>
          <w:color w:val="000000" w:themeColor="text1"/>
        </w:rPr>
        <w:t>2</w:t>
      </w:r>
      <w:r w:rsidR="00BB0C49">
        <w:rPr>
          <w:rFonts w:asciiTheme="minorHAnsi" w:hAnsiTheme="minorHAnsi" w:cstheme="minorHAnsi"/>
          <w:color w:val="000000" w:themeColor="text1"/>
        </w:rPr>
        <w:t>.</w:t>
      </w:r>
    </w:p>
    <w:p w14:paraId="3067F051" w14:textId="225BC8E1" w:rsidR="00682EB2" w:rsidRDefault="00682EB2" w:rsidP="0023638B">
      <w:pPr>
        <w:jc w:val="both"/>
        <w:rPr>
          <w:rFonts w:asciiTheme="minorHAnsi" w:hAnsiTheme="minorHAnsi" w:cstheme="minorHAnsi"/>
          <w:color w:val="000000" w:themeColor="text1"/>
        </w:rPr>
      </w:pPr>
    </w:p>
    <w:p w14:paraId="230A94A1" w14:textId="5E9781BE" w:rsidR="002F0995" w:rsidRDefault="00402101" w:rsidP="002363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In </w:t>
      </w:r>
      <w:r>
        <w:rPr>
          <w:rFonts w:asciiTheme="minorHAnsi" w:hAnsiTheme="minorHAnsi" w:cstheme="minorHAnsi"/>
          <w:b/>
          <w:color w:val="000000" w:themeColor="text1"/>
        </w:rPr>
        <w:t>Figure 3</w:t>
      </w:r>
      <w:r>
        <w:rPr>
          <w:rFonts w:asciiTheme="minorHAnsi" w:hAnsiTheme="minorHAnsi" w:cstheme="minorHAnsi"/>
          <w:color w:val="000000" w:themeColor="text1"/>
        </w:rPr>
        <w:t xml:space="preserve">, </w:t>
      </w:r>
      <w:r w:rsidR="00FF2ED1">
        <w:rPr>
          <w:rFonts w:asciiTheme="minorHAnsi" w:hAnsiTheme="minorHAnsi" w:cstheme="minorHAnsi"/>
          <w:color w:val="000000" w:themeColor="text1"/>
        </w:rPr>
        <w:t xml:space="preserve">data analyzed to determine whether </w:t>
      </w:r>
      <w:r w:rsidR="00BB2478">
        <w:rPr>
          <w:rFonts w:asciiTheme="minorHAnsi" w:hAnsiTheme="minorHAnsi" w:cstheme="minorHAnsi"/>
          <w:color w:val="000000" w:themeColor="text1"/>
        </w:rPr>
        <w:t xml:space="preserve">competitor </w:t>
      </w:r>
      <w:r w:rsidR="00FF2ED1">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1</w:t>
      </w:r>
      <w:r w:rsidR="00FF2ED1">
        <w:rPr>
          <w:rFonts w:asciiTheme="minorHAnsi" w:hAnsiTheme="minorHAnsi" w:cstheme="minorHAnsi"/>
          <w:color w:val="000000" w:themeColor="text1"/>
        </w:rPr>
        <w:t xml:space="preserve"> or </w:t>
      </w:r>
      <w:r w:rsidR="006B2EE4">
        <w:rPr>
          <w:rFonts w:asciiTheme="minorHAnsi" w:hAnsiTheme="minorHAnsi" w:cstheme="minorHAnsi"/>
          <w:color w:val="000000" w:themeColor="text1"/>
        </w:rPr>
        <w:t>2</w:t>
      </w:r>
      <w:r w:rsidR="00FF2ED1">
        <w:rPr>
          <w:rFonts w:asciiTheme="minorHAnsi" w:hAnsiTheme="minorHAnsi" w:cstheme="minorHAnsi"/>
          <w:color w:val="000000" w:themeColor="text1"/>
        </w:rPr>
        <w:t xml:space="preserve"> outcompeted </w:t>
      </w:r>
      <w:r w:rsidR="006B2EE4">
        <w:rPr>
          <w:rFonts w:asciiTheme="minorHAnsi" w:hAnsiTheme="minorHAnsi" w:cstheme="minorHAnsi"/>
          <w:color w:val="000000" w:themeColor="text1"/>
        </w:rPr>
        <w:t>the reference strain</w:t>
      </w:r>
      <w:r w:rsidR="00FF2ED1">
        <w:rPr>
          <w:rFonts w:asciiTheme="minorHAnsi" w:hAnsiTheme="minorHAnsi" w:cstheme="minorHAnsi"/>
          <w:color w:val="000000" w:themeColor="text1"/>
        </w:rPr>
        <w:t xml:space="preserve"> are presented in two ways. </w:t>
      </w:r>
      <w:r>
        <w:rPr>
          <w:rFonts w:asciiTheme="minorHAnsi" w:hAnsiTheme="minorHAnsi" w:cstheme="minorHAnsi"/>
          <w:color w:val="000000" w:themeColor="text1"/>
        </w:rPr>
        <w:t xml:space="preserve">In </w:t>
      </w:r>
      <w:r w:rsidRPr="00402101">
        <w:rPr>
          <w:rFonts w:asciiTheme="minorHAnsi" w:hAnsiTheme="minorHAnsi" w:cstheme="minorHAnsi"/>
          <w:b/>
          <w:color w:val="000000" w:themeColor="text1"/>
        </w:rPr>
        <w:t>Figure 3A</w:t>
      </w:r>
      <w:r>
        <w:rPr>
          <w:rFonts w:asciiTheme="minorHAnsi" w:hAnsiTheme="minorHAnsi" w:cstheme="minorHAnsi"/>
          <w:color w:val="000000" w:themeColor="text1"/>
        </w:rPr>
        <w:t xml:space="preserve">, </w:t>
      </w:r>
      <w:r w:rsidR="008660E5">
        <w:rPr>
          <w:rFonts w:asciiTheme="minorHAnsi" w:hAnsiTheme="minorHAnsi" w:cstheme="minorHAnsi"/>
          <w:color w:val="000000" w:themeColor="text1"/>
        </w:rPr>
        <w:t>the proportion of each strain</w:t>
      </w:r>
      <w:r w:rsidR="00BB2478">
        <w:rPr>
          <w:rFonts w:asciiTheme="minorHAnsi" w:hAnsiTheme="minorHAnsi" w:cstheme="minorHAnsi"/>
          <w:color w:val="000000" w:themeColor="text1"/>
        </w:rPr>
        <w:t xml:space="preserve"> type</w:t>
      </w:r>
      <w:r w:rsidR="008660E5">
        <w:rPr>
          <w:rFonts w:asciiTheme="minorHAnsi" w:hAnsiTheme="minorHAnsi" w:cstheme="minorHAnsi"/>
          <w:color w:val="000000" w:themeColor="text1"/>
        </w:rPr>
        <w:t xml:space="preserve"> for each time point during the experiment w</w:t>
      </w:r>
      <w:r w:rsidR="00FF2ED1">
        <w:rPr>
          <w:rFonts w:asciiTheme="minorHAnsi" w:hAnsiTheme="minorHAnsi" w:cstheme="minorHAnsi"/>
          <w:color w:val="000000" w:themeColor="text1"/>
        </w:rPr>
        <w:t>as</w:t>
      </w:r>
      <w:r w:rsidR="008660E5">
        <w:rPr>
          <w:rFonts w:asciiTheme="minorHAnsi" w:hAnsiTheme="minorHAnsi" w:cstheme="minorHAnsi"/>
          <w:color w:val="000000" w:themeColor="text1"/>
        </w:rPr>
        <w:t xml:space="preserve"> calculated according to step 4.2.1. </w:t>
      </w:r>
      <w:r w:rsidR="002F0995">
        <w:rPr>
          <w:rFonts w:asciiTheme="minorHAnsi" w:hAnsiTheme="minorHAnsi" w:cstheme="minorHAnsi"/>
          <w:color w:val="000000" w:themeColor="text1"/>
        </w:rPr>
        <w:t>In the experimental treatments, t</w:t>
      </w:r>
      <w:r w:rsidR="008660E5">
        <w:rPr>
          <w:rFonts w:asciiTheme="minorHAnsi" w:hAnsiTheme="minorHAnsi" w:cstheme="minorHAnsi"/>
          <w:color w:val="000000" w:themeColor="text1"/>
        </w:rPr>
        <w:t xml:space="preserve">he </w:t>
      </w:r>
      <w:r w:rsidR="002F0995">
        <w:rPr>
          <w:rFonts w:asciiTheme="minorHAnsi" w:hAnsiTheme="minorHAnsi" w:cstheme="minorHAnsi"/>
          <w:color w:val="000000" w:themeColor="text1"/>
        </w:rPr>
        <w:t xml:space="preserve">sample data show </w:t>
      </w:r>
      <w:r w:rsidR="006B2EE4">
        <w:rPr>
          <w:rFonts w:asciiTheme="minorHAnsi" w:hAnsiTheme="minorHAnsi" w:cstheme="minorHAnsi"/>
          <w:color w:val="000000" w:themeColor="text1"/>
        </w:rPr>
        <w:t>the reference strain</w:t>
      </w:r>
      <w:r w:rsidR="002F0995">
        <w:rPr>
          <w:rFonts w:asciiTheme="minorHAnsi" w:hAnsiTheme="minorHAnsi" w:cstheme="minorHAnsi"/>
          <w:color w:val="000000" w:themeColor="text1"/>
        </w:rPr>
        <w:t xml:space="preserve"> and </w:t>
      </w:r>
      <w:r w:rsidR="00BB2478">
        <w:rPr>
          <w:rFonts w:asciiTheme="minorHAnsi" w:hAnsiTheme="minorHAnsi" w:cstheme="minorHAnsi"/>
          <w:color w:val="000000" w:themeColor="text1"/>
        </w:rPr>
        <w:t xml:space="preserve">competitor </w:t>
      </w:r>
      <w:r w:rsidR="002F0995">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1</w:t>
      </w:r>
      <w:r w:rsidR="002F0995">
        <w:rPr>
          <w:rFonts w:asciiTheme="minorHAnsi" w:hAnsiTheme="minorHAnsi" w:cstheme="minorHAnsi"/>
          <w:color w:val="000000" w:themeColor="text1"/>
        </w:rPr>
        <w:t xml:space="preserve"> </w:t>
      </w:r>
      <w:r w:rsidR="00245CD1">
        <w:rPr>
          <w:rFonts w:asciiTheme="minorHAnsi" w:hAnsiTheme="minorHAnsi" w:cstheme="minorHAnsi"/>
          <w:color w:val="000000" w:themeColor="text1"/>
        </w:rPr>
        <w:t>are present at a proportion of 0.5 at the beginning (0 h) and end (5 h) of the experiment</w:t>
      </w:r>
      <w:r w:rsidR="002F0995">
        <w:rPr>
          <w:rFonts w:asciiTheme="minorHAnsi" w:hAnsiTheme="minorHAnsi" w:cstheme="minorHAnsi"/>
          <w:color w:val="000000" w:themeColor="text1"/>
        </w:rPr>
        <w:t>, which is consistent with what is observed in the control treatment</w:t>
      </w:r>
      <w:r w:rsidR="00245CD1">
        <w:rPr>
          <w:rFonts w:asciiTheme="minorHAnsi" w:hAnsiTheme="minorHAnsi" w:cstheme="minorHAnsi"/>
          <w:color w:val="000000" w:themeColor="text1"/>
        </w:rPr>
        <w:t xml:space="preserve">. </w:t>
      </w:r>
      <w:r w:rsidR="00457378">
        <w:rPr>
          <w:rFonts w:asciiTheme="minorHAnsi" w:hAnsiTheme="minorHAnsi" w:cstheme="minorHAnsi"/>
          <w:color w:val="000000" w:themeColor="text1"/>
        </w:rPr>
        <w:t xml:space="preserve">These data show the proportion of the strains did not change after </w:t>
      </w:r>
      <w:r w:rsidR="00BB2478">
        <w:rPr>
          <w:rFonts w:asciiTheme="minorHAnsi" w:hAnsiTheme="minorHAnsi" w:cstheme="minorHAnsi"/>
          <w:color w:val="000000" w:themeColor="text1"/>
        </w:rPr>
        <w:t xml:space="preserve">a </w:t>
      </w:r>
      <w:r w:rsidR="00457378">
        <w:rPr>
          <w:rFonts w:asciiTheme="minorHAnsi" w:hAnsiTheme="minorHAnsi" w:cstheme="minorHAnsi"/>
          <w:color w:val="000000" w:themeColor="text1"/>
        </w:rPr>
        <w:t xml:space="preserve">5 h </w:t>
      </w:r>
      <w:r w:rsidR="00BB2478">
        <w:rPr>
          <w:rFonts w:asciiTheme="minorHAnsi" w:hAnsiTheme="minorHAnsi" w:cstheme="minorHAnsi"/>
          <w:color w:val="000000" w:themeColor="text1"/>
        </w:rPr>
        <w:t>co</w:t>
      </w:r>
      <w:r w:rsidR="00457378">
        <w:rPr>
          <w:rFonts w:asciiTheme="minorHAnsi" w:hAnsiTheme="minorHAnsi" w:cstheme="minorHAnsi"/>
          <w:color w:val="000000" w:themeColor="text1"/>
        </w:rPr>
        <w:t xml:space="preserve">incubation, and therefore no competition was observed. </w:t>
      </w:r>
      <w:r w:rsidR="00BB2478">
        <w:rPr>
          <w:rFonts w:asciiTheme="minorHAnsi" w:hAnsiTheme="minorHAnsi" w:cstheme="minorHAnsi"/>
          <w:color w:val="000000" w:themeColor="text1"/>
        </w:rPr>
        <w:t>By contrast, w</w:t>
      </w:r>
      <w:r w:rsidR="002F0995">
        <w:rPr>
          <w:rFonts w:asciiTheme="minorHAnsi" w:hAnsiTheme="minorHAnsi" w:cstheme="minorHAnsi"/>
          <w:color w:val="000000" w:themeColor="text1"/>
        </w:rPr>
        <w:t xml:space="preserve">hen </w:t>
      </w:r>
      <w:r w:rsidR="006B2EE4">
        <w:rPr>
          <w:rFonts w:asciiTheme="minorHAnsi" w:hAnsiTheme="minorHAnsi" w:cstheme="minorHAnsi"/>
          <w:color w:val="000000" w:themeColor="text1"/>
        </w:rPr>
        <w:t>the reference strain</w:t>
      </w:r>
      <w:r w:rsidR="002F0995">
        <w:rPr>
          <w:rFonts w:asciiTheme="minorHAnsi" w:hAnsiTheme="minorHAnsi" w:cstheme="minorHAnsi"/>
          <w:color w:val="000000" w:themeColor="text1"/>
        </w:rPr>
        <w:t xml:space="preserve"> was incubated with </w:t>
      </w:r>
      <w:r w:rsidR="00BB2478">
        <w:rPr>
          <w:rFonts w:asciiTheme="minorHAnsi" w:hAnsiTheme="minorHAnsi" w:cstheme="minorHAnsi"/>
          <w:color w:val="000000" w:themeColor="text1"/>
        </w:rPr>
        <w:t xml:space="preserve">competitor </w:t>
      </w:r>
      <w:r w:rsidR="006B2EE4">
        <w:rPr>
          <w:rFonts w:asciiTheme="minorHAnsi" w:hAnsiTheme="minorHAnsi" w:cstheme="minorHAnsi"/>
          <w:color w:val="000000" w:themeColor="text1"/>
        </w:rPr>
        <w:t>strain 2</w:t>
      </w:r>
      <w:r w:rsidR="002F0995">
        <w:rPr>
          <w:rFonts w:asciiTheme="minorHAnsi" w:hAnsiTheme="minorHAnsi" w:cstheme="minorHAnsi"/>
          <w:color w:val="000000" w:themeColor="text1"/>
        </w:rPr>
        <w:t xml:space="preserve">, </w:t>
      </w:r>
      <w:r w:rsidR="006B2EE4">
        <w:rPr>
          <w:rFonts w:asciiTheme="minorHAnsi" w:hAnsiTheme="minorHAnsi" w:cstheme="minorHAnsi"/>
          <w:color w:val="000000" w:themeColor="text1"/>
        </w:rPr>
        <w:t>the reference strain</w:t>
      </w:r>
      <w:r w:rsidR="00245CD1">
        <w:rPr>
          <w:rFonts w:asciiTheme="minorHAnsi" w:hAnsiTheme="minorHAnsi" w:cstheme="minorHAnsi"/>
          <w:color w:val="000000" w:themeColor="text1"/>
        </w:rPr>
        <w:t xml:space="preserve"> was present at a proportion of 0.5 at the beginning (0 h), and a proportion &lt;0.01 at the end (5 h) of the experiment, which was significantly lower than the control treatment</w:t>
      </w:r>
      <w:r w:rsidR="002F0995">
        <w:rPr>
          <w:rFonts w:asciiTheme="minorHAnsi" w:hAnsiTheme="minorHAnsi" w:cstheme="minorHAnsi"/>
          <w:color w:val="000000" w:themeColor="text1"/>
        </w:rPr>
        <w:t xml:space="preserve"> (Student’s t-test: </w:t>
      </w:r>
      <w:r w:rsidR="006B2EE4">
        <w:rPr>
          <w:rFonts w:asciiTheme="minorHAnsi" w:hAnsiTheme="minorHAnsi" w:cstheme="minorHAnsi"/>
          <w:i/>
          <w:color w:val="000000" w:themeColor="text1"/>
        </w:rPr>
        <w:t>P</w:t>
      </w:r>
      <w:r w:rsidR="00BB2478">
        <w:rPr>
          <w:rFonts w:asciiTheme="minorHAnsi" w:hAnsiTheme="minorHAnsi" w:cstheme="minorHAnsi"/>
          <w:i/>
          <w:color w:val="000000" w:themeColor="text1"/>
        </w:rPr>
        <w:t xml:space="preserve"> </w:t>
      </w:r>
      <w:r w:rsidR="002F0995" w:rsidRPr="002326F4">
        <w:rPr>
          <w:rFonts w:asciiTheme="minorHAnsi" w:hAnsiTheme="minorHAnsi" w:cstheme="minorHAnsi"/>
          <w:color w:val="000000" w:themeColor="text1"/>
        </w:rPr>
        <w:t>&lt;</w:t>
      </w:r>
      <w:r w:rsidR="00BB2478">
        <w:rPr>
          <w:rFonts w:asciiTheme="minorHAnsi" w:hAnsiTheme="minorHAnsi" w:cstheme="minorHAnsi"/>
          <w:color w:val="000000" w:themeColor="text1"/>
        </w:rPr>
        <w:t xml:space="preserve"> </w:t>
      </w:r>
      <w:r w:rsidR="002F0995" w:rsidRPr="002326F4">
        <w:rPr>
          <w:rFonts w:asciiTheme="minorHAnsi" w:hAnsiTheme="minorHAnsi" w:cstheme="minorHAnsi"/>
          <w:color w:val="000000" w:themeColor="text1"/>
        </w:rPr>
        <w:t>0.001</w:t>
      </w:r>
      <w:r w:rsidR="002F0995">
        <w:rPr>
          <w:rFonts w:asciiTheme="minorHAnsi" w:hAnsiTheme="minorHAnsi" w:cstheme="minorHAnsi"/>
          <w:color w:val="000000" w:themeColor="text1"/>
        </w:rPr>
        <w:t xml:space="preserve">). </w:t>
      </w:r>
      <w:r w:rsidR="00457378">
        <w:rPr>
          <w:rFonts w:asciiTheme="minorHAnsi" w:hAnsiTheme="minorHAnsi" w:cstheme="minorHAnsi"/>
          <w:color w:val="000000" w:themeColor="text1"/>
        </w:rPr>
        <w:t xml:space="preserve">These data </w:t>
      </w:r>
      <w:r w:rsidR="00BB2478">
        <w:rPr>
          <w:rFonts w:asciiTheme="minorHAnsi" w:hAnsiTheme="minorHAnsi" w:cstheme="minorHAnsi"/>
          <w:color w:val="000000" w:themeColor="text1"/>
        </w:rPr>
        <w:t xml:space="preserve">indicate that </w:t>
      </w:r>
      <w:r w:rsidR="00457378">
        <w:rPr>
          <w:rFonts w:asciiTheme="minorHAnsi" w:hAnsiTheme="minorHAnsi" w:cstheme="minorHAnsi"/>
          <w:color w:val="000000" w:themeColor="text1"/>
        </w:rPr>
        <w:t xml:space="preserve">the proportion of the reference strain decreased in the presence of </w:t>
      </w:r>
      <w:r w:rsidR="00BB2478">
        <w:rPr>
          <w:rFonts w:asciiTheme="minorHAnsi" w:hAnsiTheme="minorHAnsi" w:cstheme="minorHAnsi"/>
          <w:color w:val="000000" w:themeColor="text1"/>
        </w:rPr>
        <w:t xml:space="preserve">competitor </w:t>
      </w:r>
      <w:r w:rsidR="00457378">
        <w:rPr>
          <w:rFonts w:asciiTheme="minorHAnsi" w:hAnsiTheme="minorHAnsi" w:cstheme="minorHAnsi"/>
          <w:color w:val="000000" w:themeColor="text1"/>
        </w:rPr>
        <w:t xml:space="preserve">strain 2, and therefore suggests competition between </w:t>
      </w:r>
      <w:r w:rsidR="00361D84">
        <w:rPr>
          <w:rFonts w:asciiTheme="minorHAnsi" w:hAnsiTheme="minorHAnsi" w:cstheme="minorHAnsi"/>
          <w:color w:val="000000" w:themeColor="text1"/>
        </w:rPr>
        <w:t xml:space="preserve">competitor </w:t>
      </w:r>
      <w:r w:rsidR="00457378">
        <w:rPr>
          <w:rFonts w:asciiTheme="minorHAnsi" w:hAnsiTheme="minorHAnsi" w:cstheme="minorHAnsi"/>
          <w:color w:val="000000" w:themeColor="text1"/>
        </w:rPr>
        <w:t xml:space="preserve">strain 2 and the reference strain occurred. </w:t>
      </w:r>
      <w:r w:rsidR="002F0995">
        <w:rPr>
          <w:rFonts w:asciiTheme="minorHAnsi" w:hAnsiTheme="minorHAnsi" w:cstheme="minorHAnsi"/>
          <w:color w:val="000000" w:themeColor="text1"/>
        </w:rPr>
        <w:t>This type of analysis should be applied when determining how the proportion of strains within a community changes over time</w:t>
      </w:r>
      <w:r w:rsidR="00457378">
        <w:rPr>
          <w:rFonts w:asciiTheme="minorHAnsi" w:hAnsiTheme="minorHAnsi" w:cstheme="minorHAnsi"/>
          <w:color w:val="000000" w:themeColor="text1"/>
        </w:rPr>
        <w:t xml:space="preserve"> but</w:t>
      </w:r>
      <w:r w:rsidR="002F0995">
        <w:rPr>
          <w:rFonts w:asciiTheme="minorHAnsi" w:hAnsiTheme="minorHAnsi" w:cstheme="minorHAnsi"/>
          <w:color w:val="000000" w:themeColor="text1"/>
        </w:rPr>
        <w:t xml:space="preserve"> cannot be used to </w:t>
      </w:r>
      <w:r w:rsidR="00BB2478">
        <w:rPr>
          <w:rFonts w:asciiTheme="minorHAnsi" w:hAnsiTheme="minorHAnsi" w:cstheme="minorHAnsi"/>
          <w:color w:val="000000" w:themeColor="text1"/>
        </w:rPr>
        <w:t xml:space="preserve">determine </w:t>
      </w:r>
      <w:r w:rsidR="002F0995">
        <w:rPr>
          <w:rFonts w:asciiTheme="minorHAnsi" w:hAnsiTheme="minorHAnsi" w:cstheme="minorHAnsi"/>
          <w:color w:val="000000" w:themeColor="text1"/>
        </w:rPr>
        <w:t>the mechanism of the competitive interaction</w:t>
      </w:r>
      <w:r>
        <w:rPr>
          <w:rFonts w:asciiTheme="minorHAnsi" w:hAnsiTheme="minorHAnsi" w:cstheme="minorHAnsi"/>
          <w:color w:val="000000" w:themeColor="text1"/>
        </w:rPr>
        <w:t>, and therefore should be combined with additional analysis</w:t>
      </w:r>
      <w:r w:rsidR="002F0995">
        <w:rPr>
          <w:rFonts w:asciiTheme="minorHAnsi" w:hAnsiTheme="minorHAnsi" w:cstheme="minorHAnsi"/>
          <w:color w:val="000000" w:themeColor="text1"/>
        </w:rPr>
        <w:t>. For example</w:t>
      </w:r>
      <w:r w:rsidR="00BB2478">
        <w:rPr>
          <w:rFonts w:asciiTheme="minorHAnsi" w:hAnsiTheme="minorHAnsi" w:cstheme="minorHAnsi"/>
          <w:color w:val="000000" w:themeColor="text1"/>
        </w:rPr>
        <w:t>,</w:t>
      </w:r>
      <w:r w:rsidR="002F0995">
        <w:rPr>
          <w:rFonts w:asciiTheme="minorHAnsi" w:hAnsiTheme="minorHAnsi" w:cstheme="minorHAnsi"/>
          <w:color w:val="000000" w:themeColor="text1"/>
        </w:rPr>
        <w:t xml:space="preserve"> </w:t>
      </w:r>
      <w:r w:rsidR="00FF2ED1">
        <w:rPr>
          <w:rFonts w:asciiTheme="minorHAnsi" w:hAnsiTheme="minorHAnsi" w:cstheme="minorHAnsi"/>
          <w:color w:val="000000" w:themeColor="text1"/>
        </w:rPr>
        <w:t xml:space="preserve">the proportion of </w:t>
      </w:r>
      <w:r w:rsidR="006B2EE4">
        <w:rPr>
          <w:rFonts w:asciiTheme="minorHAnsi" w:hAnsiTheme="minorHAnsi" w:cstheme="minorHAnsi"/>
          <w:color w:val="000000" w:themeColor="text1"/>
        </w:rPr>
        <w:t>the reference strain</w:t>
      </w:r>
      <w:r w:rsidR="00FF2ED1">
        <w:rPr>
          <w:rFonts w:asciiTheme="minorHAnsi" w:hAnsiTheme="minorHAnsi" w:cstheme="minorHAnsi"/>
          <w:color w:val="000000" w:themeColor="text1"/>
        </w:rPr>
        <w:t xml:space="preserve"> decreasing in the presence of </w:t>
      </w:r>
      <w:r w:rsidR="00BB2478">
        <w:rPr>
          <w:rFonts w:asciiTheme="minorHAnsi" w:hAnsiTheme="minorHAnsi" w:cstheme="minorHAnsi"/>
          <w:color w:val="000000" w:themeColor="text1"/>
        </w:rPr>
        <w:t xml:space="preserve">competitor </w:t>
      </w:r>
      <w:r w:rsidR="00FF2ED1">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 xml:space="preserve">2 </w:t>
      </w:r>
      <w:r w:rsidR="002F0995">
        <w:rPr>
          <w:rFonts w:asciiTheme="minorHAnsi" w:hAnsiTheme="minorHAnsi" w:cstheme="minorHAnsi"/>
          <w:color w:val="000000" w:themeColor="text1"/>
        </w:rPr>
        <w:t xml:space="preserve">could be </w:t>
      </w:r>
      <w:r w:rsidR="00FF2ED1">
        <w:rPr>
          <w:rFonts w:asciiTheme="minorHAnsi" w:hAnsiTheme="minorHAnsi" w:cstheme="minorHAnsi"/>
          <w:color w:val="000000" w:themeColor="text1"/>
        </w:rPr>
        <w:t>attributed to several types of interactions</w:t>
      </w:r>
      <w:r w:rsidR="002F0995">
        <w:rPr>
          <w:rFonts w:asciiTheme="minorHAnsi" w:hAnsiTheme="minorHAnsi" w:cstheme="minorHAnsi"/>
          <w:color w:val="000000" w:themeColor="text1"/>
        </w:rPr>
        <w:t>: (</w:t>
      </w:r>
      <w:proofErr w:type="spellStart"/>
      <w:r w:rsidR="002F0995">
        <w:rPr>
          <w:rFonts w:asciiTheme="minorHAnsi" w:hAnsiTheme="minorHAnsi" w:cstheme="minorHAnsi"/>
          <w:color w:val="000000" w:themeColor="text1"/>
        </w:rPr>
        <w:t>i</w:t>
      </w:r>
      <w:proofErr w:type="spellEnd"/>
      <w:r w:rsidR="002F0995">
        <w:rPr>
          <w:rFonts w:asciiTheme="minorHAnsi" w:hAnsiTheme="minorHAnsi" w:cstheme="minorHAnsi"/>
          <w:color w:val="000000" w:themeColor="text1"/>
        </w:rPr>
        <w:t xml:space="preserve">) strain </w:t>
      </w:r>
      <w:r w:rsidR="006B2EE4">
        <w:rPr>
          <w:rFonts w:asciiTheme="minorHAnsi" w:hAnsiTheme="minorHAnsi" w:cstheme="minorHAnsi"/>
          <w:color w:val="000000" w:themeColor="text1"/>
        </w:rPr>
        <w:t>2</w:t>
      </w:r>
      <w:r w:rsidR="002F0995">
        <w:rPr>
          <w:rFonts w:asciiTheme="minorHAnsi" w:hAnsiTheme="minorHAnsi" w:cstheme="minorHAnsi"/>
          <w:color w:val="000000" w:themeColor="text1"/>
        </w:rPr>
        <w:t xml:space="preserve"> grew more quickly than </w:t>
      </w:r>
      <w:r w:rsidR="006B2EE4">
        <w:rPr>
          <w:rFonts w:asciiTheme="minorHAnsi" w:hAnsiTheme="minorHAnsi" w:cstheme="minorHAnsi"/>
          <w:color w:val="000000" w:themeColor="text1"/>
        </w:rPr>
        <w:t>the reference strain</w:t>
      </w:r>
      <w:r w:rsidR="002F0995">
        <w:rPr>
          <w:rFonts w:asciiTheme="minorHAnsi" w:hAnsiTheme="minorHAnsi" w:cstheme="minorHAnsi"/>
          <w:color w:val="000000" w:themeColor="text1"/>
        </w:rPr>
        <w:t xml:space="preserve">, (ii) strain </w:t>
      </w:r>
      <w:r w:rsidR="006B2EE4">
        <w:rPr>
          <w:rFonts w:asciiTheme="minorHAnsi" w:hAnsiTheme="minorHAnsi" w:cstheme="minorHAnsi"/>
          <w:color w:val="000000" w:themeColor="text1"/>
        </w:rPr>
        <w:t>2</w:t>
      </w:r>
      <w:r w:rsidR="002F0995">
        <w:rPr>
          <w:rFonts w:asciiTheme="minorHAnsi" w:hAnsiTheme="minorHAnsi" w:cstheme="minorHAnsi"/>
          <w:color w:val="000000" w:themeColor="text1"/>
        </w:rPr>
        <w:t xml:space="preserve"> inhibited the growth of </w:t>
      </w:r>
      <w:r w:rsidR="006B2EE4">
        <w:rPr>
          <w:rFonts w:asciiTheme="minorHAnsi" w:hAnsiTheme="minorHAnsi" w:cstheme="minorHAnsi"/>
          <w:color w:val="000000" w:themeColor="text1"/>
        </w:rPr>
        <w:t>the reference strain</w:t>
      </w:r>
      <w:r w:rsidR="002F0995">
        <w:rPr>
          <w:rFonts w:asciiTheme="minorHAnsi" w:hAnsiTheme="minorHAnsi" w:cstheme="minorHAnsi"/>
          <w:color w:val="000000" w:themeColor="text1"/>
        </w:rPr>
        <w:t>, or (iii)</w:t>
      </w:r>
      <w:r w:rsidR="00361D84">
        <w:rPr>
          <w:rFonts w:asciiTheme="minorHAnsi" w:hAnsiTheme="minorHAnsi" w:cstheme="minorHAnsi"/>
          <w:color w:val="000000" w:themeColor="text1"/>
        </w:rPr>
        <w:t xml:space="preserve"> </w:t>
      </w:r>
      <w:r w:rsidR="002F0995">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2</w:t>
      </w:r>
      <w:r w:rsidR="002F0995">
        <w:rPr>
          <w:rFonts w:asciiTheme="minorHAnsi" w:hAnsiTheme="minorHAnsi" w:cstheme="minorHAnsi"/>
          <w:color w:val="000000" w:themeColor="text1"/>
        </w:rPr>
        <w:t xml:space="preserve"> eliminated </w:t>
      </w:r>
      <w:r w:rsidR="006B2EE4">
        <w:rPr>
          <w:rFonts w:asciiTheme="minorHAnsi" w:hAnsiTheme="minorHAnsi" w:cstheme="minorHAnsi"/>
          <w:color w:val="000000" w:themeColor="text1"/>
        </w:rPr>
        <w:t>the reference strain</w:t>
      </w:r>
      <w:r w:rsidR="002F0995">
        <w:rPr>
          <w:rFonts w:asciiTheme="minorHAnsi" w:hAnsiTheme="minorHAnsi" w:cstheme="minorHAnsi"/>
          <w:color w:val="000000" w:themeColor="text1"/>
        </w:rPr>
        <w:t xml:space="preserve"> through killing. </w:t>
      </w:r>
    </w:p>
    <w:p w14:paraId="6899A4D9" w14:textId="27F47A3A" w:rsidR="002F0995" w:rsidRDefault="002F0995" w:rsidP="0023638B">
      <w:pPr>
        <w:jc w:val="both"/>
        <w:rPr>
          <w:rFonts w:asciiTheme="minorHAnsi" w:hAnsiTheme="minorHAnsi" w:cstheme="minorHAnsi"/>
          <w:color w:val="000000" w:themeColor="text1"/>
        </w:rPr>
      </w:pPr>
    </w:p>
    <w:p w14:paraId="65A5F77E" w14:textId="51D5842B" w:rsidR="001E4377" w:rsidRDefault="00D51E25" w:rsidP="002363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In </w:t>
      </w:r>
      <w:r>
        <w:rPr>
          <w:rFonts w:asciiTheme="minorHAnsi" w:hAnsiTheme="minorHAnsi" w:cstheme="minorHAnsi"/>
          <w:b/>
          <w:color w:val="000000" w:themeColor="text1"/>
        </w:rPr>
        <w:t>Figure 3B</w:t>
      </w:r>
      <w:r>
        <w:rPr>
          <w:rFonts w:asciiTheme="minorHAnsi" w:hAnsiTheme="minorHAnsi" w:cstheme="minorHAnsi"/>
          <w:color w:val="000000" w:themeColor="text1"/>
        </w:rPr>
        <w:t xml:space="preserve">, </w:t>
      </w:r>
      <w:r w:rsidR="00402101">
        <w:rPr>
          <w:rFonts w:asciiTheme="minorHAnsi" w:hAnsiTheme="minorHAnsi" w:cstheme="minorHAnsi"/>
          <w:color w:val="000000" w:themeColor="text1"/>
        </w:rPr>
        <w:t xml:space="preserve">the log relative competitive index (RCI) was calculated for each treatment according to step 4.2.2. When </w:t>
      </w:r>
      <w:r w:rsidR="006B2EE4">
        <w:rPr>
          <w:rFonts w:asciiTheme="minorHAnsi" w:hAnsiTheme="minorHAnsi" w:cstheme="minorHAnsi"/>
          <w:color w:val="000000" w:themeColor="text1"/>
        </w:rPr>
        <w:t>the reference strain</w:t>
      </w:r>
      <w:r w:rsidR="00402101">
        <w:rPr>
          <w:rFonts w:asciiTheme="minorHAnsi" w:hAnsiTheme="minorHAnsi" w:cstheme="minorHAnsi"/>
          <w:color w:val="000000" w:themeColor="text1"/>
        </w:rPr>
        <w:t xml:space="preserve"> was incubated with </w:t>
      </w:r>
      <w:r w:rsidR="00BB2478">
        <w:rPr>
          <w:rFonts w:asciiTheme="minorHAnsi" w:hAnsiTheme="minorHAnsi" w:cstheme="minorHAnsi"/>
          <w:color w:val="000000" w:themeColor="text1"/>
        </w:rPr>
        <w:t xml:space="preserve">competitor </w:t>
      </w:r>
      <w:r w:rsidR="00402101">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1</w:t>
      </w:r>
      <w:r w:rsidR="00402101">
        <w:rPr>
          <w:rFonts w:asciiTheme="minorHAnsi" w:hAnsiTheme="minorHAnsi" w:cstheme="minorHAnsi"/>
          <w:color w:val="000000" w:themeColor="text1"/>
        </w:rPr>
        <w:t>, log RCI values were not statistically different from zero or from the control treatment</w:t>
      </w:r>
      <w:r w:rsidR="00BB2478">
        <w:rPr>
          <w:rFonts w:asciiTheme="minorHAnsi" w:hAnsiTheme="minorHAnsi" w:cstheme="minorHAnsi"/>
          <w:color w:val="000000" w:themeColor="text1"/>
        </w:rPr>
        <w:t xml:space="preserve"> (</w:t>
      </w:r>
      <w:r w:rsidR="00BB2478" w:rsidRPr="00361D84">
        <w:rPr>
          <w:rFonts w:asciiTheme="minorHAnsi" w:hAnsiTheme="minorHAnsi" w:cstheme="minorHAnsi"/>
          <w:i/>
          <w:color w:val="000000" w:themeColor="text1"/>
        </w:rPr>
        <w:t>P</w:t>
      </w:r>
      <w:r w:rsidR="00BB2478">
        <w:rPr>
          <w:rFonts w:asciiTheme="minorHAnsi" w:hAnsiTheme="minorHAnsi" w:cstheme="minorHAnsi"/>
          <w:color w:val="000000" w:themeColor="text1"/>
        </w:rPr>
        <w:t xml:space="preserve"> &gt; 0.05)</w:t>
      </w:r>
      <w:r w:rsidR="00A56A6C">
        <w:rPr>
          <w:rFonts w:asciiTheme="minorHAnsi" w:hAnsiTheme="minorHAnsi" w:cstheme="minorHAnsi"/>
          <w:color w:val="000000" w:themeColor="text1"/>
        </w:rPr>
        <w:t>,</w:t>
      </w:r>
      <w:r w:rsidR="00457378">
        <w:rPr>
          <w:rFonts w:asciiTheme="minorHAnsi" w:hAnsiTheme="minorHAnsi" w:cstheme="minorHAnsi"/>
          <w:color w:val="000000" w:themeColor="text1"/>
        </w:rPr>
        <w:t xml:space="preserve"> suggesting competition between strains was not observed. </w:t>
      </w:r>
      <w:r w:rsidR="00C10A17">
        <w:rPr>
          <w:rFonts w:asciiTheme="minorHAnsi" w:hAnsiTheme="minorHAnsi" w:cstheme="minorHAnsi"/>
          <w:color w:val="000000" w:themeColor="text1"/>
        </w:rPr>
        <w:t xml:space="preserve">When </w:t>
      </w:r>
      <w:r w:rsidR="006B2EE4">
        <w:rPr>
          <w:rFonts w:asciiTheme="minorHAnsi" w:hAnsiTheme="minorHAnsi" w:cstheme="minorHAnsi"/>
          <w:color w:val="000000" w:themeColor="text1"/>
        </w:rPr>
        <w:t>the reference strain</w:t>
      </w:r>
      <w:r w:rsidR="00C10A17">
        <w:rPr>
          <w:rFonts w:asciiTheme="minorHAnsi" w:hAnsiTheme="minorHAnsi" w:cstheme="minorHAnsi"/>
          <w:color w:val="000000" w:themeColor="text1"/>
        </w:rPr>
        <w:t xml:space="preserve"> was incubated with </w:t>
      </w:r>
      <w:r w:rsidR="00BB2478">
        <w:rPr>
          <w:rFonts w:asciiTheme="minorHAnsi" w:hAnsiTheme="minorHAnsi" w:cstheme="minorHAnsi"/>
          <w:color w:val="000000" w:themeColor="text1"/>
        </w:rPr>
        <w:t xml:space="preserve">competitor </w:t>
      </w:r>
      <w:r w:rsidR="00C10A17">
        <w:rPr>
          <w:rFonts w:asciiTheme="minorHAnsi" w:hAnsiTheme="minorHAnsi" w:cstheme="minorHAnsi"/>
          <w:color w:val="000000" w:themeColor="text1"/>
        </w:rPr>
        <w:t>strain</w:t>
      </w:r>
      <w:r w:rsidR="006B2EE4">
        <w:rPr>
          <w:rFonts w:asciiTheme="minorHAnsi" w:hAnsiTheme="minorHAnsi" w:cstheme="minorHAnsi"/>
          <w:color w:val="000000" w:themeColor="text1"/>
        </w:rPr>
        <w:t xml:space="preserve"> 2</w:t>
      </w:r>
      <w:r w:rsidR="00C10A17">
        <w:rPr>
          <w:rFonts w:asciiTheme="minorHAnsi" w:hAnsiTheme="minorHAnsi" w:cstheme="minorHAnsi"/>
          <w:color w:val="000000" w:themeColor="text1"/>
        </w:rPr>
        <w:t xml:space="preserve">, however, log RCI values were </w:t>
      </w:r>
      <w:r w:rsidR="00BB2478">
        <w:rPr>
          <w:rFonts w:asciiTheme="minorHAnsi" w:hAnsiTheme="minorHAnsi" w:cstheme="minorHAnsi"/>
          <w:color w:val="000000" w:themeColor="text1"/>
        </w:rPr>
        <w:t xml:space="preserve">significantly </w:t>
      </w:r>
      <w:r w:rsidR="00C10A17">
        <w:rPr>
          <w:rFonts w:asciiTheme="minorHAnsi" w:hAnsiTheme="minorHAnsi" w:cstheme="minorHAnsi"/>
          <w:color w:val="000000" w:themeColor="text1"/>
        </w:rPr>
        <w:t xml:space="preserve">greater than zero and the control treatment (Student’s t-test: </w:t>
      </w:r>
      <w:r w:rsidR="00457378">
        <w:rPr>
          <w:rFonts w:asciiTheme="minorHAnsi" w:hAnsiTheme="minorHAnsi" w:cstheme="minorHAnsi"/>
          <w:i/>
          <w:color w:val="000000" w:themeColor="text1"/>
        </w:rPr>
        <w:t>P</w:t>
      </w:r>
      <w:r w:rsidR="00BB2478">
        <w:rPr>
          <w:rFonts w:asciiTheme="minorHAnsi" w:hAnsiTheme="minorHAnsi" w:cstheme="minorHAnsi"/>
          <w:i/>
          <w:color w:val="000000" w:themeColor="text1"/>
        </w:rPr>
        <w:t xml:space="preserve"> </w:t>
      </w:r>
      <w:r w:rsidR="00C10A17">
        <w:rPr>
          <w:rFonts w:asciiTheme="minorHAnsi" w:hAnsiTheme="minorHAnsi" w:cstheme="minorHAnsi"/>
          <w:color w:val="000000" w:themeColor="text1"/>
        </w:rPr>
        <w:t>&lt;</w:t>
      </w:r>
      <w:r w:rsidR="00BB2478">
        <w:rPr>
          <w:rFonts w:asciiTheme="minorHAnsi" w:hAnsiTheme="minorHAnsi" w:cstheme="minorHAnsi"/>
          <w:color w:val="000000" w:themeColor="text1"/>
        </w:rPr>
        <w:t xml:space="preserve"> </w:t>
      </w:r>
      <w:r w:rsidR="00C10A17">
        <w:rPr>
          <w:rFonts w:asciiTheme="minorHAnsi" w:hAnsiTheme="minorHAnsi" w:cstheme="minorHAnsi"/>
          <w:color w:val="000000" w:themeColor="text1"/>
        </w:rPr>
        <w:t xml:space="preserve">0.001). </w:t>
      </w:r>
      <w:r w:rsidR="00457378">
        <w:rPr>
          <w:rFonts w:asciiTheme="minorHAnsi" w:hAnsiTheme="minorHAnsi" w:cstheme="minorHAnsi"/>
          <w:color w:val="000000" w:themeColor="text1"/>
        </w:rPr>
        <w:t>These data suggest strain 2 outcompeted the reference strain. Analyzing l</w:t>
      </w:r>
      <w:r w:rsidR="003039AF">
        <w:rPr>
          <w:rFonts w:asciiTheme="minorHAnsi" w:hAnsiTheme="minorHAnsi" w:cstheme="minorHAnsi"/>
          <w:color w:val="000000" w:themeColor="text1"/>
        </w:rPr>
        <w:t>og RCI</w:t>
      </w:r>
      <w:r w:rsidR="00C10A17">
        <w:rPr>
          <w:rFonts w:asciiTheme="minorHAnsi" w:hAnsiTheme="minorHAnsi" w:cstheme="minorHAnsi"/>
          <w:color w:val="000000" w:themeColor="text1"/>
        </w:rPr>
        <w:t xml:space="preserve"> </w:t>
      </w:r>
      <w:r w:rsidR="00457378">
        <w:rPr>
          <w:rFonts w:asciiTheme="minorHAnsi" w:hAnsiTheme="minorHAnsi" w:cstheme="minorHAnsi"/>
          <w:color w:val="000000" w:themeColor="text1"/>
        </w:rPr>
        <w:t>values</w:t>
      </w:r>
      <w:r w:rsidR="00C10A17">
        <w:rPr>
          <w:rFonts w:asciiTheme="minorHAnsi" w:hAnsiTheme="minorHAnsi" w:cstheme="minorHAnsi"/>
          <w:color w:val="000000" w:themeColor="text1"/>
        </w:rPr>
        <w:t xml:space="preserve"> provides </w:t>
      </w:r>
      <w:r w:rsidR="001E4377">
        <w:rPr>
          <w:rFonts w:asciiTheme="minorHAnsi" w:hAnsiTheme="minorHAnsi" w:cstheme="minorHAnsi"/>
          <w:color w:val="000000" w:themeColor="text1"/>
        </w:rPr>
        <w:t xml:space="preserve">a simple method to determine whether one strain outcompeted the other during the incubation period. Because this analysis incorporates the ratio of strains at the end (5 h) and the beginning (0 h) of the experiment, the starting ratio can dramatically impact the result. Therefore, the starting ratio should be examined and considered when deriving conclusions from log RCI data. Furthermore, this analysis does not provide information about the competitive mechanism and simply reports </w:t>
      </w:r>
      <w:r w:rsidR="00096A23">
        <w:rPr>
          <w:rFonts w:asciiTheme="minorHAnsi" w:hAnsiTheme="minorHAnsi" w:cstheme="minorHAnsi"/>
          <w:color w:val="000000" w:themeColor="text1"/>
        </w:rPr>
        <w:t xml:space="preserve">how the ratio of strains change </w:t>
      </w:r>
      <w:r w:rsidR="001E4377">
        <w:rPr>
          <w:rFonts w:asciiTheme="minorHAnsi" w:hAnsiTheme="minorHAnsi" w:cstheme="minorHAnsi"/>
          <w:color w:val="000000" w:themeColor="text1"/>
        </w:rPr>
        <w:t>during the incubation.</w:t>
      </w:r>
    </w:p>
    <w:p w14:paraId="658222F9" w14:textId="77777777" w:rsidR="00402101" w:rsidRDefault="00402101" w:rsidP="0023638B">
      <w:pPr>
        <w:jc w:val="both"/>
        <w:rPr>
          <w:rFonts w:asciiTheme="minorHAnsi" w:hAnsiTheme="minorHAnsi" w:cstheme="minorHAnsi"/>
          <w:color w:val="000000" w:themeColor="text1"/>
        </w:rPr>
      </w:pPr>
    </w:p>
    <w:p w14:paraId="55A42842" w14:textId="1BCF5288" w:rsidR="00A56A6C" w:rsidRDefault="00096A23" w:rsidP="0023638B">
      <w:pPr>
        <w:jc w:val="both"/>
        <w:rPr>
          <w:rFonts w:asciiTheme="minorHAnsi" w:hAnsiTheme="minorHAnsi" w:cstheme="minorHAnsi"/>
          <w:color w:val="000000" w:themeColor="text1"/>
        </w:rPr>
      </w:pPr>
      <w:r w:rsidRPr="00096A23">
        <w:rPr>
          <w:rFonts w:asciiTheme="minorHAnsi" w:hAnsiTheme="minorHAnsi" w:cstheme="minorHAnsi"/>
          <w:b/>
          <w:color w:val="000000" w:themeColor="text1"/>
        </w:rPr>
        <w:t>Figure 4</w:t>
      </w:r>
      <w:r>
        <w:rPr>
          <w:rFonts w:asciiTheme="minorHAnsi" w:hAnsiTheme="minorHAnsi" w:cstheme="minorHAnsi"/>
          <w:color w:val="000000" w:themeColor="text1"/>
        </w:rPr>
        <w:t xml:space="preserve"> displays two methods of data analysis to determine the mechanism of competition for a given interaction. </w:t>
      </w:r>
      <w:r w:rsidR="00527FEE">
        <w:rPr>
          <w:rFonts w:asciiTheme="minorHAnsi" w:hAnsiTheme="minorHAnsi" w:cstheme="minorHAnsi"/>
          <w:color w:val="000000" w:themeColor="text1"/>
        </w:rPr>
        <w:t xml:space="preserve">In </w:t>
      </w:r>
      <w:r w:rsidR="00527FEE" w:rsidRPr="00527FEE">
        <w:rPr>
          <w:rFonts w:asciiTheme="minorHAnsi" w:hAnsiTheme="minorHAnsi" w:cstheme="minorHAnsi"/>
          <w:b/>
          <w:color w:val="000000" w:themeColor="text1"/>
        </w:rPr>
        <w:t>Figure 4A</w:t>
      </w:r>
      <w:r w:rsidR="00527FEE">
        <w:rPr>
          <w:rFonts w:asciiTheme="minorHAnsi" w:hAnsiTheme="minorHAnsi" w:cstheme="minorHAnsi"/>
          <w:color w:val="000000" w:themeColor="text1"/>
        </w:rPr>
        <w:t xml:space="preserve">, total CFUs for each strain </w:t>
      </w:r>
      <w:r>
        <w:rPr>
          <w:rFonts w:asciiTheme="minorHAnsi" w:hAnsiTheme="minorHAnsi" w:cstheme="minorHAnsi"/>
          <w:color w:val="000000" w:themeColor="text1"/>
        </w:rPr>
        <w:t xml:space="preserve">at each time point of the experiment </w:t>
      </w:r>
      <w:r w:rsidR="00527FEE">
        <w:rPr>
          <w:rFonts w:asciiTheme="minorHAnsi" w:hAnsiTheme="minorHAnsi" w:cstheme="minorHAnsi"/>
          <w:color w:val="000000" w:themeColor="text1"/>
        </w:rPr>
        <w:t>are displayed</w:t>
      </w:r>
      <w:r>
        <w:rPr>
          <w:rFonts w:asciiTheme="minorHAnsi" w:hAnsiTheme="minorHAnsi" w:cstheme="minorHAnsi"/>
          <w:color w:val="000000" w:themeColor="text1"/>
        </w:rPr>
        <w:t xml:space="preserve">. When </w:t>
      </w:r>
      <w:r w:rsidR="006B2EE4">
        <w:rPr>
          <w:rFonts w:asciiTheme="minorHAnsi" w:hAnsiTheme="minorHAnsi" w:cstheme="minorHAnsi"/>
          <w:color w:val="000000" w:themeColor="text1"/>
        </w:rPr>
        <w:t>the reference strain</w:t>
      </w:r>
      <w:r>
        <w:rPr>
          <w:rFonts w:asciiTheme="minorHAnsi" w:hAnsiTheme="minorHAnsi" w:cstheme="minorHAnsi"/>
          <w:color w:val="000000" w:themeColor="text1"/>
        </w:rPr>
        <w:t xml:space="preserve"> </w:t>
      </w:r>
      <w:r w:rsidR="00283749">
        <w:rPr>
          <w:rFonts w:asciiTheme="minorHAnsi" w:hAnsiTheme="minorHAnsi" w:cstheme="minorHAnsi"/>
          <w:color w:val="000000" w:themeColor="text1"/>
        </w:rPr>
        <w:t>was</w:t>
      </w:r>
      <w:r>
        <w:rPr>
          <w:rFonts w:asciiTheme="minorHAnsi" w:hAnsiTheme="minorHAnsi" w:cstheme="minorHAnsi"/>
          <w:color w:val="000000" w:themeColor="text1"/>
        </w:rPr>
        <w:t xml:space="preserve"> incubated with </w:t>
      </w:r>
      <w:r w:rsidR="00BB2478">
        <w:rPr>
          <w:rFonts w:asciiTheme="minorHAnsi" w:hAnsiTheme="minorHAnsi" w:cstheme="minorHAnsi"/>
          <w:color w:val="000000" w:themeColor="text1"/>
        </w:rPr>
        <w:t xml:space="preserve">competitor </w:t>
      </w:r>
      <w:r>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1</w:t>
      </w:r>
      <w:r>
        <w:rPr>
          <w:rFonts w:asciiTheme="minorHAnsi" w:hAnsiTheme="minorHAnsi" w:cstheme="minorHAnsi"/>
          <w:color w:val="000000" w:themeColor="text1"/>
        </w:rPr>
        <w:t xml:space="preserve">, CFUs of both strains increase </w:t>
      </w:r>
      <w:r w:rsidR="00457378">
        <w:rPr>
          <w:rFonts w:asciiTheme="minorHAnsi" w:hAnsiTheme="minorHAnsi" w:cstheme="minorHAnsi"/>
          <w:color w:val="000000" w:themeColor="text1"/>
        </w:rPr>
        <w:t>over the course of</w:t>
      </w:r>
      <w:r>
        <w:rPr>
          <w:rFonts w:asciiTheme="minorHAnsi" w:hAnsiTheme="minorHAnsi" w:cstheme="minorHAnsi"/>
          <w:color w:val="000000" w:themeColor="text1"/>
        </w:rPr>
        <w:t xml:space="preserve"> 5 h</w:t>
      </w:r>
      <w:r w:rsidR="00283749">
        <w:rPr>
          <w:rFonts w:asciiTheme="minorHAnsi" w:hAnsiTheme="minorHAnsi" w:cstheme="minorHAnsi"/>
          <w:color w:val="000000" w:themeColor="text1"/>
        </w:rPr>
        <w:t xml:space="preserve"> and CFUs for </w:t>
      </w:r>
      <w:r w:rsidR="006B2EE4">
        <w:rPr>
          <w:rFonts w:asciiTheme="minorHAnsi" w:hAnsiTheme="minorHAnsi" w:cstheme="minorHAnsi"/>
          <w:color w:val="000000" w:themeColor="text1"/>
        </w:rPr>
        <w:t>the reference strain</w:t>
      </w:r>
      <w:r w:rsidR="00283749">
        <w:rPr>
          <w:rFonts w:asciiTheme="minorHAnsi" w:hAnsiTheme="minorHAnsi" w:cstheme="minorHAnsi"/>
          <w:color w:val="000000" w:themeColor="text1"/>
        </w:rPr>
        <w:t xml:space="preserve"> </w:t>
      </w:r>
      <w:r w:rsidR="00457378">
        <w:rPr>
          <w:rFonts w:asciiTheme="minorHAnsi" w:hAnsiTheme="minorHAnsi" w:cstheme="minorHAnsi"/>
          <w:color w:val="000000" w:themeColor="text1"/>
        </w:rPr>
        <w:t>were</w:t>
      </w:r>
      <w:r w:rsidR="00283749">
        <w:rPr>
          <w:rFonts w:asciiTheme="minorHAnsi" w:hAnsiTheme="minorHAnsi" w:cstheme="minorHAnsi"/>
          <w:color w:val="000000" w:themeColor="text1"/>
        </w:rPr>
        <w:t xml:space="preserve"> not </w:t>
      </w:r>
      <w:r w:rsidR="0045431A">
        <w:rPr>
          <w:rFonts w:asciiTheme="minorHAnsi" w:hAnsiTheme="minorHAnsi" w:cstheme="minorHAnsi"/>
          <w:color w:val="000000" w:themeColor="text1"/>
        </w:rPr>
        <w:t xml:space="preserve">significantly </w:t>
      </w:r>
      <w:r w:rsidR="00283749">
        <w:rPr>
          <w:rFonts w:asciiTheme="minorHAnsi" w:hAnsiTheme="minorHAnsi" w:cstheme="minorHAnsi"/>
          <w:color w:val="000000" w:themeColor="text1"/>
        </w:rPr>
        <w:t xml:space="preserve">different from strain </w:t>
      </w:r>
      <w:r w:rsidR="006B2EE4">
        <w:rPr>
          <w:rFonts w:asciiTheme="minorHAnsi" w:hAnsiTheme="minorHAnsi" w:cstheme="minorHAnsi"/>
          <w:color w:val="000000" w:themeColor="text1"/>
        </w:rPr>
        <w:t>1</w:t>
      </w:r>
      <w:r w:rsidR="00283749">
        <w:rPr>
          <w:rFonts w:asciiTheme="minorHAnsi" w:hAnsiTheme="minorHAnsi" w:cstheme="minorHAnsi"/>
          <w:color w:val="000000" w:themeColor="text1"/>
        </w:rPr>
        <w:t xml:space="preserve"> or the control at 5 h</w:t>
      </w:r>
      <w:r w:rsidR="0045431A">
        <w:rPr>
          <w:rFonts w:asciiTheme="minorHAnsi" w:hAnsiTheme="minorHAnsi" w:cstheme="minorHAnsi"/>
          <w:color w:val="000000" w:themeColor="text1"/>
        </w:rPr>
        <w:t xml:space="preserve"> (</w:t>
      </w:r>
      <w:r w:rsidR="0045431A" w:rsidRPr="00361D84">
        <w:rPr>
          <w:rFonts w:asciiTheme="minorHAnsi" w:hAnsiTheme="minorHAnsi" w:cstheme="minorHAnsi"/>
          <w:i/>
          <w:color w:val="000000" w:themeColor="text1"/>
        </w:rPr>
        <w:t>P</w:t>
      </w:r>
      <w:r w:rsidR="0045431A">
        <w:rPr>
          <w:rFonts w:asciiTheme="minorHAnsi" w:hAnsiTheme="minorHAnsi" w:cstheme="minorHAnsi"/>
          <w:color w:val="000000" w:themeColor="text1"/>
        </w:rPr>
        <w:t xml:space="preserve"> &gt; 0.05)</w:t>
      </w:r>
      <w:r w:rsidR="00283749">
        <w:rPr>
          <w:rFonts w:asciiTheme="minorHAnsi" w:hAnsiTheme="minorHAnsi" w:cstheme="minorHAnsi"/>
          <w:color w:val="000000" w:themeColor="text1"/>
        </w:rPr>
        <w:t xml:space="preserve">. These data </w:t>
      </w:r>
      <w:r w:rsidR="0045431A">
        <w:rPr>
          <w:rFonts w:asciiTheme="minorHAnsi" w:hAnsiTheme="minorHAnsi" w:cstheme="minorHAnsi"/>
          <w:color w:val="000000" w:themeColor="text1"/>
        </w:rPr>
        <w:t xml:space="preserve">indicate that </w:t>
      </w:r>
      <w:r w:rsidR="006B2EE4">
        <w:rPr>
          <w:rFonts w:asciiTheme="minorHAnsi" w:hAnsiTheme="minorHAnsi" w:cstheme="minorHAnsi"/>
          <w:color w:val="000000" w:themeColor="text1"/>
        </w:rPr>
        <w:t>the reference strain</w:t>
      </w:r>
      <w:r w:rsidR="00283749">
        <w:rPr>
          <w:rFonts w:asciiTheme="minorHAnsi" w:hAnsiTheme="minorHAnsi" w:cstheme="minorHAnsi"/>
          <w:color w:val="000000" w:themeColor="text1"/>
        </w:rPr>
        <w:t xml:space="preserve"> grew in the presence of strain </w:t>
      </w:r>
      <w:r w:rsidR="006B2EE4">
        <w:rPr>
          <w:rFonts w:asciiTheme="minorHAnsi" w:hAnsiTheme="minorHAnsi" w:cstheme="minorHAnsi"/>
          <w:color w:val="000000" w:themeColor="text1"/>
        </w:rPr>
        <w:t>1</w:t>
      </w:r>
      <w:r w:rsidR="00457378">
        <w:rPr>
          <w:rFonts w:asciiTheme="minorHAnsi" w:hAnsiTheme="minorHAnsi" w:cstheme="minorHAnsi"/>
          <w:color w:val="000000" w:themeColor="text1"/>
        </w:rPr>
        <w:t>, and suggest no competition occurred.</w:t>
      </w:r>
      <w:r w:rsidR="003112E4">
        <w:rPr>
          <w:rFonts w:asciiTheme="minorHAnsi" w:hAnsiTheme="minorHAnsi" w:cstheme="minorHAnsi"/>
          <w:color w:val="000000" w:themeColor="text1"/>
        </w:rPr>
        <w:t xml:space="preserve"> </w:t>
      </w:r>
      <w:r w:rsidR="00283749">
        <w:rPr>
          <w:rFonts w:asciiTheme="minorHAnsi" w:hAnsiTheme="minorHAnsi" w:cstheme="minorHAnsi"/>
          <w:color w:val="000000" w:themeColor="text1"/>
        </w:rPr>
        <w:t xml:space="preserve">However, when </w:t>
      </w:r>
      <w:r w:rsidR="006B2EE4">
        <w:rPr>
          <w:rFonts w:asciiTheme="minorHAnsi" w:hAnsiTheme="minorHAnsi" w:cstheme="minorHAnsi"/>
          <w:color w:val="000000" w:themeColor="text1"/>
        </w:rPr>
        <w:t>the reference strain</w:t>
      </w:r>
      <w:r w:rsidR="00283749">
        <w:rPr>
          <w:rFonts w:asciiTheme="minorHAnsi" w:hAnsiTheme="minorHAnsi" w:cstheme="minorHAnsi"/>
          <w:color w:val="000000" w:themeColor="text1"/>
        </w:rPr>
        <w:t xml:space="preserve"> was incubated with </w:t>
      </w:r>
      <w:r w:rsidR="0045431A">
        <w:rPr>
          <w:rFonts w:asciiTheme="minorHAnsi" w:hAnsiTheme="minorHAnsi" w:cstheme="minorHAnsi"/>
          <w:color w:val="000000" w:themeColor="text1"/>
        </w:rPr>
        <w:t xml:space="preserve">competitor </w:t>
      </w:r>
      <w:r w:rsidR="00283749">
        <w:rPr>
          <w:rFonts w:asciiTheme="minorHAnsi" w:hAnsiTheme="minorHAnsi" w:cstheme="minorHAnsi"/>
          <w:color w:val="000000" w:themeColor="text1"/>
        </w:rPr>
        <w:t xml:space="preserve">strain </w:t>
      </w:r>
      <w:r w:rsidR="006B2EE4">
        <w:rPr>
          <w:rFonts w:asciiTheme="minorHAnsi" w:hAnsiTheme="minorHAnsi" w:cstheme="minorHAnsi"/>
          <w:color w:val="000000" w:themeColor="text1"/>
        </w:rPr>
        <w:t>2</w:t>
      </w:r>
      <w:r w:rsidR="00283749">
        <w:rPr>
          <w:rFonts w:asciiTheme="minorHAnsi" w:hAnsiTheme="minorHAnsi" w:cstheme="minorHAnsi"/>
          <w:color w:val="000000" w:themeColor="text1"/>
        </w:rPr>
        <w:t xml:space="preserve">, strain </w:t>
      </w:r>
      <w:r w:rsidR="006B2EE4">
        <w:rPr>
          <w:rFonts w:asciiTheme="minorHAnsi" w:hAnsiTheme="minorHAnsi" w:cstheme="minorHAnsi"/>
          <w:color w:val="000000" w:themeColor="text1"/>
        </w:rPr>
        <w:t>2</w:t>
      </w:r>
      <w:r w:rsidR="00283749">
        <w:rPr>
          <w:rFonts w:asciiTheme="minorHAnsi" w:hAnsiTheme="minorHAnsi" w:cstheme="minorHAnsi"/>
          <w:color w:val="000000" w:themeColor="text1"/>
        </w:rPr>
        <w:t xml:space="preserve"> CFUs increased after 5 h but CFUs </w:t>
      </w:r>
      <w:r w:rsidR="006B2EE4">
        <w:rPr>
          <w:rFonts w:asciiTheme="minorHAnsi" w:hAnsiTheme="minorHAnsi" w:cstheme="minorHAnsi"/>
          <w:color w:val="000000" w:themeColor="text1"/>
        </w:rPr>
        <w:t xml:space="preserve">for the reference strain </w:t>
      </w:r>
      <w:r w:rsidR="00283749">
        <w:rPr>
          <w:rFonts w:asciiTheme="minorHAnsi" w:hAnsiTheme="minorHAnsi" w:cstheme="minorHAnsi"/>
          <w:color w:val="000000" w:themeColor="text1"/>
        </w:rPr>
        <w:t>decreased</w:t>
      </w:r>
      <w:r w:rsidR="006B2EE4">
        <w:rPr>
          <w:rFonts w:asciiTheme="minorHAnsi" w:hAnsiTheme="minorHAnsi" w:cstheme="minorHAnsi"/>
          <w:color w:val="000000" w:themeColor="text1"/>
        </w:rPr>
        <w:t>. Reference strain</w:t>
      </w:r>
      <w:r w:rsidR="00283749">
        <w:rPr>
          <w:rFonts w:asciiTheme="minorHAnsi" w:hAnsiTheme="minorHAnsi" w:cstheme="minorHAnsi"/>
          <w:color w:val="000000" w:themeColor="text1"/>
        </w:rPr>
        <w:t xml:space="preserve"> CFUs were </w:t>
      </w:r>
      <w:r w:rsidR="0045431A">
        <w:rPr>
          <w:rFonts w:asciiTheme="minorHAnsi" w:hAnsiTheme="minorHAnsi" w:cstheme="minorHAnsi"/>
          <w:color w:val="000000" w:themeColor="text1"/>
        </w:rPr>
        <w:t xml:space="preserve">significantly </w:t>
      </w:r>
      <w:r w:rsidR="00283749">
        <w:rPr>
          <w:rFonts w:asciiTheme="minorHAnsi" w:hAnsiTheme="minorHAnsi" w:cstheme="minorHAnsi"/>
          <w:color w:val="000000" w:themeColor="text1"/>
        </w:rPr>
        <w:t xml:space="preserve">lower than strain </w:t>
      </w:r>
      <w:r w:rsidR="006B2EE4">
        <w:rPr>
          <w:rFonts w:asciiTheme="minorHAnsi" w:hAnsiTheme="minorHAnsi" w:cstheme="minorHAnsi"/>
          <w:color w:val="000000" w:themeColor="text1"/>
        </w:rPr>
        <w:t>2</w:t>
      </w:r>
      <w:r w:rsidR="00283749">
        <w:rPr>
          <w:rFonts w:asciiTheme="minorHAnsi" w:hAnsiTheme="minorHAnsi" w:cstheme="minorHAnsi"/>
          <w:color w:val="000000" w:themeColor="text1"/>
        </w:rPr>
        <w:t xml:space="preserve"> CFUs and the control at 5 h (Student’s t-test: </w:t>
      </w:r>
      <w:r w:rsidR="006B2EE4">
        <w:rPr>
          <w:rFonts w:asciiTheme="minorHAnsi" w:hAnsiTheme="minorHAnsi" w:cstheme="minorHAnsi"/>
          <w:i/>
          <w:color w:val="000000" w:themeColor="text1"/>
        </w:rPr>
        <w:t>P</w:t>
      </w:r>
      <w:r w:rsidR="0045431A">
        <w:rPr>
          <w:rFonts w:asciiTheme="minorHAnsi" w:hAnsiTheme="minorHAnsi" w:cstheme="minorHAnsi"/>
          <w:i/>
          <w:color w:val="000000" w:themeColor="text1"/>
        </w:rPr>
        <w:t xml:space="preserve"> </w:t>
      </w:r>
      <w:r w:rsidR="00283749">
        <w:rPr>
          <w:rFonts w:asciiTheme="minorHAnsi" w:hAnsiTheme="minorHAnsi" w:cstheme="minorHAnsi"/>
          <w:color w:val="000000" w:themeColor="text1"/>
        </w:rPr>
        <w:t>&lt;</w:t>
      </w:r>
      <w:r w:rsidR="0045431A">
        <w:rPr>
          <w:rFonts w:asciiTheme="minorHAnsi" w:hAnsiTheme="minorHAnsi" w:cstheme="minorHAnsi"/>
          <w:color w:val="000000" w:themeColor="text1"/>
        </w:rPr>
        <w:t xml:space="preserve"> </w:t>
      </w:r>
      <w:r w:rsidR="00283749">
        <w:rPr>
          <w:rFonts w:asciiTheme="minorHAnsi" w:hAnsiTheme="minorHAnsi" w:cstheme="minorHAnsi"/>
          <w:color w:val="000000" w:themeColor="text1"/>
        </w:rPr>
        <w:t xml:space="preserve">0.002). These data </w:t>
      </w:r>
      <w:r w:rsidR="0045431A">
        <w:rPr>
          <w:rFonts w:asciiTheme="minorHAnsi" w:hAnsiTheme="minorHAnsi" w:cstheme="minorHAnsi"/>
          <w:color w:val="000000" w:themeColor="text1"/>
        </w:rPr>
        <w:t xml:space="preserve">indicate that the </w:t>
      </w:r>
      <w:r w:rsidR="006B2EE4">
        <w:rPr>
          <w:rFonts w:asciiTheme="minorHAnsi" w:hAnsiTheme="minorHAnsi" w:cstheme="minorHAnsi"/>
          <w:color w:val="000000" w:themeColor="text1"/>
        </w:rPr>
        <w:t>reference strain</w:t>
      </w:r>
      <w:r w:rsidR="00283749">
        <w:rPr>
          <w:rFonts w:asciiTheme="minorHAnsi" w:hAnsiTheme="minorHAnsi" w:cstheme="minorHAnsi"/>
          <w:color w:val="000000" w:themeColor="text1"/>
        </w:rPr>
        <w:t xml:space="preserve"> CFUs decrease in the presence of strain </w:t>
      </w:r>
      <w:proofErr w:type="gramStart"/>
      <w:r w:rsidR="006B2EE4">
        <w:rPr>
          <w:rFonts w:asciiTheme="minorHAnsi" w:hAnsiTheme="minorHAnsi" w:cstheme="minorHAnsi"/>
          <w:color w:val="000000" w:themeColor="text1"/>
        </w:rPr>
        <w:t>2</w:t>
      </w:r>
      <w:r w:rsidR="00283749">
        <w:rPr>
          <w:rFonts w:asciiTheme="minorHAnsi" w:hAnsiTheme="minorHAnsi" w:cstheme="minorHAnsi"/>
          <w:color w:val="000000" w:themeColor="text1"/>
        </w:rPr>
        <w:t>, and</w:t>
      </w:r>
      <w:proofErr w:type="gramEnd"/>
      <w:r w:rsidR="00283749">
        <w:rPr>
          <w:rFonts w:asciiTheme="minorHAnsi" w:hAnsiTheme="minorHAnsi" w:cstheme="minorHAnsi"/>
          <w:color w:val="000000" w:themeColor="text1"/>
        </w:rPr>
        <w:t xml:space="preserve"> suggest strain </w:t>
      </w:r>
      <w:r w:rsidR="006B2EE4">
        <w:rPr>
          <w:rFonts w:asciiTheme="minorHAnsi" w:hAnsiTheme="minorHAnsi" w:cstheme="minorHAnsi"/>
          <w:color w:val="000000" w:themeColor="text1"/>
        </w:rPr>
        <w:t>2</w:t>
      </w:r>
      <w:r w:rsidR="00283749">
        <w:rPr>
          <w:rFonts w:asciiTheme="minorHAnsi" w:hAnsiTheme="minorHAnsi" w:cstheme="minorHAnsi"/>
          <w:color w:val="000000" w:themeColor="text1"/>
        </w:rPr>
        <w:t xml:space="preserve"> kills</w:t>
      </w:r>
      <w:r w:rsidR="006B2EE4">
        <w:rPr>
          <w:rFonts w:asciiTheme="minorHAnsi" w:hAnsiTheme="minorHAnsi" w:cstheme="minorHAnsi"/>
          <w:color w:val="000000" w:themeColor="text1"/>
        </w:rPr>
        <w:t xml:space="preserve"> reference</w:t>
      </w:r>
      <w:r w:rsidR="00283749">
        <w:rPr>
          <w:rFonts w:asciiTheme="minorHAnsi" w:hAnsiTheme="minorHAnsi" w:cstheme="minorHAnsi"/>
          <w:color w:val="000000" w:themeColor="text1"/>
        </w:rPr>
        <w:t xml:space="preserve"> </w:t>
      </w:r>
      <w:r w:rsidR="006B2EE4">
        <w:rPr>
          <w:rFonts w:asciiTheme="minorHAnsi" w:hAnsiTheme="minorHAnsi" w:cstheme="minorHAnsi"/>
          <w:color w:val="000000" w:themeColor="text1"/>
        </w:rPr>
        <w:t xml:space="preserve">strain </w:t>
      </w:r>
      <w:r w:rsidR="00283749">
        <w:rPr>
          <w:rFonts w:asciiTheme="minorHAnsi" w:hAnsiTheme="minorHAnsi" w:cstheme="minorHAnsi"/>
          <w:color w:val="000000" w:themeColor="text1"/>
        </w:rPr>
        <w:t xml:space="preserve">cells. If </w:t>
      </w:r>
      <w:r w:rsidR="006B2EE4">
        <w:rPr>
          <w:rFonts w:asciiTheme="minorHAnsi" w:hAnsiTheme="minorHAnsi" w:cstheme="minorHAnsi"/>
          <w:color w:val="000000" w:themeColor="text1"/>
        </w:rPr>
        <w:t>the reference strain</w:t>
      </w:r>
      <w:r w:rsidR="00283749">
        <w:rPr>
          <w:rFonts w:asciiTheme="minorHAnsi" w:hAnsiTheme="minorHAnsi" w:cstheme="minorHAnsi"/>
          <w:color w:val="000000" w:themeColor="text1"/>
        </w:rPr>
        <w:t xml:space="preserve"> did not show a decrease in CFUs, but rather no change (no statistical difference between </w:t>
      </w:r>
      <w:r w:rsidR="006B2EE4">
        <w:rPr>
          <w:rFonts w:asciiTheme="minorHAnsi" w:hAnsiTheme="minorHAnsi" w:cstheme="minorHAnsi"/>
          <w:color w:val="000000" w:themeColor="text1"/>
        </w:rPr>
        <w:t>reference strain</w:t>
      </w:r>
      <w:r w:rsidR="00283749">
        <w:rPr>
          <w:rFonts w:asciiTheme="minorHAnsi" w:hAnsiTheme="minorHAnsi" w:cstheme="minorHAnsi"/>
          <w:color w:val="000000" w:themeColor="text1"/>
        </w:rPr>
        <w:t xml:space="preserve"> CFUs at 0 h and 5 h), these data would suggest strain </w:t>
      </w:r>
      <w:r w:rsidR="006B2EE4">
        <w:rPr>
          <w:rFonts w:asciiTheme="minorHAnsi" w:hAnsiTheme="minorHAnsi" w:cstheme="minorHAnsi"/>
          <w:color w:val="000000" w:themeColor="text1"/>
        </w:rPr>
        <w:t>2</w:t>
      </w:r>
      <w:r w:rsidR="00283749">
        <w:rPr>
          <w:rFonts w:asciiTheme="minorHAnsi" w:hAnsiTheme="minorHAnsi" w:cstheme="minorHAnsi"/>
          <w:color w:val="000000" w:themeColor="text1"/>
        </w:rPr>
        <w:t xml:space="preserve"> outcompeted </w:t>
      </w:r>
      <w:r w:rsidR="006B2EE4">
        <w:rPr>
          <w:rFonts w:asciiTheme="minorHAnsi" w:hAnsiTheme="minorHAnsi" w:cstheme="minorHAnsi"/>
          <w:color w:val="000000" w:themeColor="text1"/>
        </w:rPr>
        <w:t>the reference strain</w:t>
      </w:r>
      <w:r w:rsidR="00283749">
        <w:rPr>
          <w:rFonts w:asciiTheme="minorHAnsi" w:hAnsiTheme="minorHAnsi" w:cstheme="minorHAnsi"/>
          <w:color w:val="000000" w:themeColor="text1"/>
        </w:rPr>
        <w:t xml:space="preserve"> by inhibiting the growth of </w:t>
      </w:r>
      <w:r w:rsidR="006B2EE4">
        <w:rPr>
          <w:rFonts w:asciiTheme="minorHAnsi" w:hAnsiTheme="minorHAnsi" w:cstheme="minorHAnsi"/>
          <w:color w:val="000000" w:themeColor="text1"/>
        </w:rPr>
        <w:t>the reference strain</w:t>
      </w:r>
      <w:r w:rsidR="00283749">
        <w:rPr>
          <w:rFonts w:asciiTheme="minorHAnsi" w:hAnsiTheme="minorHAnsi" w:cstheme="minorHAnsi"/>
          <w:color w:val="000000" w:themeColor="text1"/>
        </w:rPr>
        <w:t xml:space="preserve">. </w:t>
      </w:r>
      <w:r w:rsidR="003039AF">
        <w:rPr>
          <w:rFonts w:asciiTheme="minorHAnsi" w:hAnsiTheme="minorHAnsi" w:cstheme="minorHAnsi"/>
          <w:color w:val="000000" w:themeColor="text1"/>
        </w:rPr>
        <w:t xml:space="preserve">Analyzing untransformed total CFU data </w:t>
      </w:r>
      <w:r w:rsidR="00283749">
        <w:rPr>
          <w:rFonts w:asciiTheme="minorHAnsi" w:hAnsiTheme="minorHAnsi" w:cstheme="minorHAnsi"/>
          <w:color w:val="000000" w:themeColor="text1"/>
        </w:rPr>
        <w:t xml:space="preserve">is particularly informative, as </w:t>
      </w:r>
      <w:r w:rsidR="00A56A6C">
        <w:rPr>
          <w:rFonts w:asciiTheme="minorHAnsi" w:hAnsiTheme="minorHAnsi" w:cstheme="minorHAnsi"/>
          <w:color w:val="000000" w:themeColor="text1"/>
        </w:rPr>
        <w:t>CFUs for</w:t>
      </w:r>
      <w:r w:rsidR="00283749">
        <w:rPr>
          <w:rFonts w:asciiTheme="minorHAnsi" w:hAnsiTheme="minorHAnsi" w:cstheme="minorHAnsi"/>
          <w:color w:val="000000" w:themeColor="text1"/>
        </w:rPr>
        <w:t xml:space="preserve"> both strains at each time point </w:t>
      </w:r>
      <w:r w:rsidR="00A56A6C">
        <w:rPr>
          <w:rFonts w:asciiTheme="minorHAnsi" w:hAnsiTheme="minorHAnsi" w:cstheme="minorHAnsi"/>
          <w:color w:val="000000" w:themeColor="text1"/>
        </w:rPr>
        <w:t>are</w:t>
      </w:r>
      <w:r w:rsidR="00283749">
        <w:rPr>
          <w:rFonts w:asciiTheme="minorHAnsi" w:hAnsiTheme="minorHAnsi" w:cstheme="minorHAnsi"/>
          <w:color w:val="000000" w:themeColor="text1"/>
        </w:rPr>
        <w:t xml:space="preserve"> displayed independently</w:t>
      </w:r>
      <w:r w:rsidR="00A56A6C">
        <w:rPr>
          <w:rFonts w:asciiTheme="minorHAnsi" w:hAnsiTheme="minorHAnsi" w:cstheme="minorHAnsi"/>
          <w:color w:val="000000" w:themeColor="text1"/>
        </w:rPr>
        <w:t xml:space="preserve"> and can </w:t>
      </w:r>
      <w:r w:rsidR="007D273C">
        <w:rPr>
          <w:rFonts w:asciiTheme="minorHAnsi" w:hAnsiTheme="minorHAnsi" w:cstheme="minorHAnsi"/>
          <w:color w:val="000000" w:themeColor="text1"/>
        </w:rPr>
        <w:t xml:space="preserve">be used to </w:t>
      </w:r>
      <w:r w:rsidR="00A56A6C">
        <w:rPr>
          <w:rFonts w:asciiTheme="minorHAnsi" w:hAnsiTheme="minorHAnsi" w:cstheme="minorHAnsi"/>
          <w:color w:val="000000" w:themeColor="text1"/>
        </w:rPr>
        <w:t xml:space="preserve">identify the mechanism of competition. </w:t>
      </w:r>
    </w:p>
    <w:p w14:paraId="4AA265C1" w14:textId="77777777" w:rsidR="00361D84" w:rsidRDefault="00361D84" w:rsidP="0023638B">
      <w:pPr>
        <w:jc w:val="both"/>
        <w:rPr>
          <w:rFonts w:asciiTheme="minorHAnsi" w:hAnsiTheme="minorHAnsi" w:cstheme="minorHAnsi"/>
          <w:color w:val="000000" w:themeColor="text1"/>
        </w:rPr>
      </w:pPr>
    </w:p>
    <w:p w14:paraId="56A85E19" w14:textId="4A025D3B" w:rsidR="00964369" w:rsidRPr="00964369" w:rsidRDefault="00361D84" w:rsidP="0023638B">
      <w:pPr>
        <w:jc w:val="both"/>
        <w:rPr>
          <w:rFonts w:asciiTheme="minorHAnsi" w:hAnsiTheme="minorHAnsi" w:cstheme="minorHAnsi"/>
          <w:color w:val="000000" w:themeColor="text1"/>
        </w:rPr>
      </w:pPr>
      <w:r>
        <w:rPr>
          <w:rFonts w:asciiTheme="minorHAnsi" w:hAnsiTheme="minorHAnsi" w:cstheme="minorHAnsi"/>
          <w:b/>
          <w:color w:val="000000" w:themeColor="text1"/>
        </w:rPr>
        <w:t>Figure 4B</w:t>
      </w:r>
      <w:r>
        <w:rPr>
          <w:rFonts w:asciiTheme="minorHAnsi" w:hAnsiTheme="minorHAnsi" w:cstheme="minorHAnsi"/>
          <w:color w:val="000000" w:themeColor="text1"/>
        </w:rPr>
        <w:t xml:space="preserve"> shows the percent recovery of the reference strain in order to determine how the presence of a competitor strain affects the reference strain. </w:t>
      </w:r>
      <w:r w:rsidR="00A56A6C">
        <w:rPr>
          <w:rFonts w:asciiTheme="minorHAnsi" w:hAnsiTheme="minorHAnsi" w:cstheme="minorHAnsi"/>
          <w:color w:val="000000" w:themeColor="text1"/>
        </w:rPr>
        <w:t xml:space="preserve">When </w:t>
      </w:r>
      <w:r w:rsidR="0003053C">
        <w:rPr>
          <w:rFonts w:asciiTheme="minorHAnsi" w:hAnsiTheme="minorHAnsi" w:cstheme="minorHAnsi"/>
          <w:color w:val="000000" w:themeColor="text1"/>
        </w:rPr>
        <w:t>the reference strain</w:t>
      </w:r>
      <w:r w:rsidR="00A56A6C">
        <w:rPr>
          <w:rFonts w:asciiTheme="minorHAnsi" w:hAnsiTheme="minorHAnsi" w:cstheme="minorHAnsi"/>
          <w:color w:val="000000" w:themeColor="text1"/>
        </w:rPr>
        <w:t xml:space="preserve"> was incubated with </w:t>
      </w:r>
      <w:r w:rsidR="00CF0625">
        <w:rPr>
          <w:rFonts w:asciiTheme="minorHAnsi" w:hAnsiTheme="minorHAnsi" w:cstheme="minorHAnsi"/>
          <w:color w:val="000000" w:themeColor="text1"/>
        </w:rPr>
        <w:t xml:space="preserve">competitor </w:t>
      </w:r>
      <w:r w:rsidR="00A56A6C">
        <w:rPr>
          <w:rFonts w:asciiTheme="minorHAnsi" w:hAnsiTheme="minorHAnsi" w:cstheme="minorHAnsi"/>
          <w:color w:val="000000" w:themeColor="text1"/>
        </w:rPr>
        <w:t xml:space="preserve">strain </w:t>
      </w:r>
      <w:r w:rsidR="0003053C">
        <w:rPr>
          <w:rFonts w:asciiTheme="minorHAnsi" w:hAnsiTheme="minorHAnsi" w:cstheme="minorHAnsi"/>
          <w:color w:val="000000" w:themeColor="text1"/>
        </w:rPr>
        <w:t>1</w:t>
      </w:r>
      <w:r w:rsidR="00A56A6C">
        <w:rPr>
          <w:rFonts w:asciiTheme="minorHAnsi" w:hAnsiTheme="minorHAnsi" w:cstheme="minorHAnsi"/>
          <w:color w:val="000000" w:themeColor="text1"/>
        </w:rPr>
        <w:t>, a</w:t>
      </w:r>
      <w:r w:rsidR="003E2C36">
        <w:rPr>
          <w:rFonts w:asciiTheme="minorHAnsi" w:hAnsiTheme="minorHAnsi" w:cstheme="minorHAnsi"/>
          <w:color w:val="000000" w:themeColor="text1"/>
        </w:rPr>
        <w:t xml:space="preserve"> ~3,200 percent recovery was observed, which was not statistically different from the control and indicates strain </w:t>
      </w:r>
      <w:r w:rsidR="0003053C">
        <w:rPr>
          <w:rFonts w:asciiTheme="minorHAnsi" w:hAnsiTheme="minorHAnsi" w:cstheme="minorHAnsi"/>
          <w:color w:val="000000" w:themeColor="text1"/>
        </w:rPr>
        <w:t>1</w:t>
      </w:r>
      <w:r w:rsidR="003E2C36">
        <w:rPr>
          <w:rFonts w:asciiTheme="minorHAnsi" w:hAnsiTheme="minorHAnsi" w:cstheme="minorHAnsi"/>
          <w:color w:val="000000" w:themeColor="text1"/>
        </w:rPr>
        <w:t xml:space="preserve"> did not </w:t>
      </w:r>
      <w:r w:rsidR="00457378">
        <w:rPr>
          <w:rFonts w:asciiTheme="minorHAnsi" w:hAnsiTheme="minorHAnsi" w:cstheme="minorHAnsi"/>
          <w:color w:val="000000" w:themeColor="text1"/>
        </w:rPr>
        <w:t>affect</w:t>
      </w:r>
      <w:r w:rsidR="003E2C36">
        <w:rPr>
          <w:rFonts w:asciiTheme="minorHAnsi" w:hAnsiTheme="minorHAnsi" w:cstheme="minorHAnsi"/>
          <w:color w:val="000000" w:themeColor="text1"/>
        </w:rPr>
        <w:t xml:space="preserve"> the percent recovery of </w:t>
      </w:r>
      <w:r w:rsidR="0003053C">
        <w:rPr>
          <w:rFonts w:asciiTheme="minorHAnsi" w:hAnsiTheme="minorHAnsi" w:cstheme="minorHAnsi"/>
          <w:color w:val="000000" w:themeColor="text1"/>
        </w:rPr>
        <w:t>the reference strain</w:t>
      </w:r>
      <w:r w:rsidR="003E2C36">
        <w:rPr>
          <w:rFonts w:asciiTheme="minorHAnsi" w:hAnsiTheme="minorHAnsi" w:cstheme="minorHAnsi"/>
          <w:color w:val="000000" w:themeColor="text1"/>
        </w:rPr>
        <w:t xml:space="preserve">. When </w:t>
      </w:r>
      <w:r w:rsidR="0003053C">
        <w:rPr>
          <w:rFonts w:asciiTheme="minorHAnsi" w:hAnsiTheme="minorHAnsi" w:cstheme="minorHAnsi"/>
          <w:color w:val="000000" w:themeColor="text1"/>
        </w:rPr>
        <w:t>the reference strain</w:t>
      </w:r>
      <w:r w:rsidR="003E2C36">
        <w:rPr>
          <w:rFonts w:asciiTheme="minorHAnsi" w:hAnsiTheme="minorHAnsi" w:cstheme="minorHAnsi"/>
          <w:color w:val="000000" w:themeColor="text1"/>
        </w:rPr>
        <w:t xml:space="preserve"> was incubated with </w:t>
      </w:r>
      <w:r w:rsidR="00CF0625">
        <w:rPr>
          <w:rFonts w:asciiTheme="minorHAnsi" w:hAnsiTheme="minorHAnsi" w:cstheme="minorHAnsi"/>
          <w:color w:val="000000" w:themeColor="text1"/>
        </w:rPr>
        <w:t xml:space="preserve">competitor </w:t>
      </w:r>
      <w:r w:rsidR="003E2C36">
        <w:rPr>
          <w:rFonts w:asciiTheme="minorHAnsi" w:hAnsiTheme="minorHAnsi" w:cstheme="minorHAnsi"/>
          <w:color w:val="000000" w:themeColor="text1"/>
        </w:rPr>
        <w:t xml:space="preserve">strain </w:t>
      </w:r>
      <w:r w:rsidR="0003053C">
        <w:rPr>
          <w:rFonts w:asciiTheme="minorHAnsi" w:hAnsiTheme="minorHAnsi" w:cstheme="minorHAnsi"/>
          <w:color w:val="000000" w:themeColor="text1"/>
        </w:rPr>
        <w:t>2</w:t>
      </w:r>
      <w:r w:rsidR="003E2C36">
        <w:rPr>
          <w:rFonts w:asciiTheme="minorHAnsi" w:hAnsiTheme="minorHAnsi" w:cstheme="minorHAnsi"/>
          <w:color w:val="000000" w:themeColor="text1"/>
        </w:rPr>
        <w:t xml:space="preserve">, a ~4 percent recovery was observed, which was </w:t>
      </w:r>
      <w:r w:rsidR="00CF0625">
        <w:rPr>
          <w:rFonts w:asciiTheme="minorHAnsi" w:hAnsiTheme="minorHAnsi" w:cstheme="minorHAnsi"/>
          <w:color w:val="000000" w:themeColor="text1"/>
        </w:rPr>
        <w:t xml:space="preserve">significantly </w:t>
      </w:r>
      <w:r w:rsidR="003E2C36">
        <w:rPr>
          <w:rFonts w:asciiTheme="minorHAnsi" w:hAnsiTheme="minorHAnsi" w:cstheme="minorHAnsi"/>
          <w:color w:val="000000" w:themeColor="text1"/>
        </w:rPr>
        <w:t xml:space="preserve">lower than the control (Student’s t-test: </w:t>
      </w:r>
      <w:r w:rsidR="0003053C">
        <w:rPr>
          <w:rFonts w:asciiTheme="minorHAnsi" w:hAnsiTheme="minorHAnsi" w:cstheme="minorHAnsi"/>
          <w:i/>
          <w:color w:val="000000" w:themeColor="text1"/>
        </w:rPr>
        <w:t>P</w:t>
      </w:r>
      <w:r w:rsidR="00CF0625">
        <w:rPr>
          <w:rFonts w:asciiTheme="minorHAnsi" w:hAnsiTheme="minorHAnsi" w:cstheme="minorHAnsi"/>
          <w:i/>
          <w:color w:val="000000" w:themeColor="text1"/>
        </w:rPr>
        <w:t xml:space="preserve"> </w:t>
      </w:r>
      <w:r w:rsidR="003E2C36">
        <w:rPr>
          <w:rFonts w:asciiTheme="minorHAnsi" w:hAnsiTheme="minorHAnsi" w:cstheme="minorHAnsi"/>
          <w:color w:val="000000" w:themeColor="text1"/>
        </w:rPr>
        <w:t>&lt;</w:t>
      </w:r>
      <w:r w:rsidR="00CF0625">
        <w:rPr>
          <w:rFonts w:asciiTheme="minorHAnsi" w:hAnsiTheme="minorHAnsi" w:cstheme="minorHAnsi"/>
          <w:color w:val="000000" w:themeColor="text1"/>
        </w:rPr>
        <w:t xml:space="preserve"> </w:t>
      </w:r>
      <w:r w:rsidR="003E2C36">
        <w:rPr>
          <w:rFonts w:asciiTheme="minorHAnsi" w:hAnsiTheme="minorHAnsi" w:cstheme="minorHAnsi"/>
          <w:color w:val="000000" w:themeColor="text1"/>
        </w:rPr>
        <w:t xml:space="preserve">0.002). The percent recovery was also </w:t>
      </w:r>
      <w:r w:rsidR="00CF0625">
        <w:rPr>
          <w:rFonts w:asciiTheme="minorHAnsi" w:hAnsiTheme="minorHAnsi" w:cstheme="minorHAnsi"/>
          <w:color w:val="000000" w:themeColor="text1"/>
        </w:rPr>
        <w:t xml:space="preserve">significantly </w:t>
      </w:r>
      <w:r w:rsidR="003E2C36">
        <w:rPr>
          <w:rFonts w:asciiTheme="minorHAnsi" w:hAnsiTheme="minorHAnsi" w:cstheme="minorHAnsi"/>
          <w:color w:val="000000" w:themeColor="text1"/>
        </w:rPr>
        <w:t xml:space="preserve">less than 100 (Student’s t-test: </w:t>
      </w:r>
      <w:r w:rsidR="0003053C">
        <w:rPr>
          <w:rFonts w:asciiTheme="minorHAnsi" w:hAnsiTheme="minorHAnsi" w:cstheme="minorHAnsi"/>
          <w:i/>
          <w:color w:val="000000" w:themeColor="text1"/>
        </w:rPr>
        <w:t>P</w:t>
      </w:r>
      <w:r w:rsidR="00CF0625">
        <w:rPr>
          <w:rFonts w:asciiTheme="minorHAnsi" w:hAnsiTheme="minorHAnsi" w:cstheme="minorHAnsi"/>
          <w:i/>
          <w:color w:val="000000" w:themeColor="text1"/>
        </w:rPr>
        <w:t xml:space="preserve"> </w:t>
      </w:r>
      <w:r w:rsidR="003E2C36">
        <w:rPr>
          <w:rFonts w:asciiTheme="minorHAnsi" w:hAnsiTheme="minorHAnsi" w:cstheme="minorHAnsi"/>
          <w:color w:val="000000" w:themeColor="text1"/>
        </w:rPr>
        <w:t>&lt;</w:t>
      </w:r>
      <w:r w:rsidR="00CF0625">
        <w:rPr>
          <w:rFonts w:asciiTheme="minorHAnsi" w:hAnsiTheme="minorHAnsi" w:cstheme="minorHAnsi"/>
          <w:color w:val="000000" w:themeColor="text1"/>
        </w:rPr>
        <w:t xml:space="preserve"> </w:t>
      </w:r>
      <w:r w:rsidR="003E2C36">
        <w:rPr>
          <w:rFonts w:asciiTheme="minorHAnsi" w:hAnsiTheme="minorHAnsi" w:cstheme="minorHAnsi"/>
          <w:color w:val="000000" w:themeColor="text1"/>
        </w:rPr>
        <w:t xml:space="preserve">0.002), indicating strain </w:t>
      </w:r>
      <w:r w:rsidR="0003053C">
        <w:rPr>
          <w:rFonts w:asciiTheme="minorHAnsi" w:hAnsiTheme="minorHAnsi" w:cstheme="minorHAnsi"/>
          <w:color w:val="000000" w:themeColor="text1"/>
        </w:rPr>
        <w:t>2</w:t>
      </w:r>
      <w:r w:rsidR="003E2C36">
        <w:rPr>
          <w:rFonts w:asciiTheme="minorHAnsi" w:hAnsiTheme="minorHAnsi" w:cstheme="minorHAnsi"/>
          <w:color w:val="000000" w:themeColor="text1"/>
        </w:rPr>
        <w:t xml:space="preserve"> outcompeted </w:t>
      </w:r>
      <w:r w:rsidR="0003053C">
        <w:rPr>
          <w:rFonts w:asciiTheme="minorHAnsi" w:hAnsiTheme="minorHAnsi" w:cstheme="minorHAnsi"/>
          <w:color w:val="000000" w:themeColor="text1"/>
        </w:rPr>
        <w:t>the reference strain</w:t>
      </w:r>
      <w:r w:rsidR="003E2C36">
        <w:rPr>
          <w:rFonts w:asciiTheme="minorHAnsi" w:hAnsiTheme="minorHAnsi" w:cstheme="minorHAnsi"/>
          <w:color w:val="000000" w:themeColor="text1"/>
        </w:rPr>
        <w:t xml:space="preserve"> by </w:t>
      </w:r>
      <w:r w:rsidR="00CF0625">
        <w:rPr>
          <w:rFonts w:asciiTheme="minorHAnsi" w:hAnsiTheme="minorHAnsi" w:cstheme="minorHAnsi"/>
          <w:color w:val="000000" w:themeColor="text1"/>
        </w:rPr>
        <w:t>killing</w:t>
      </w:r>
      <w:r w:rsidR="003E2C36">
        <w:rPr>
          <w:rFonts w:asciiTheme="minorHAnsi" w:hAnsiTheme="minorHAnsi" w:cstheme="minorHAnsi"/>
          <w:color w:val="000000" w:themeColor="text1"/>
        </w:rPr>
        <w:t xml:space="preserve"> </w:t>
      </w:r>
      <w:r w:rsidR="0003053C">
        <w:rPr>
          <w:rFonts w:asciiTheme="minorHAnsi" w:hAnsiTheme="minorHAnsi" w:cstheme="minorHAnsi"/>
          <w:color w:val="000000" w:themeColor="text1"/>
        </w:rPr>
        <w:t>reference strain</w:t>
      </w:r>
      <w:r w:rsidR="003E2C36">
        <w:rPr>
          <w:rFonts w:asciiTheme="minorHAnsi" w:hAnsiTheme="minorHAnsi" w:cstheme="minorHAnsi"/>
          <w:color w:val="000000" w:themeColor="text1"/>
        </w:rPr>
        <w:t xml:space="preserve"> cells. If the percent recovery was not statistically different from 100, those data would suggest strain </w:t>
      </w:r>
      <w:r w:rsidR="0003053C">
        <w:rPr>
          <w:rFonts w:asciiTheme="minorHAnsi" w:hAnsiTheme="minorHAnsi" w:cstheme="minorHAnsi"/>
          <w:color w:val="000000" w:themeColor="text1"/>
        </w:rPr>
        <w:t>2</w:t>
      </w:r>
      <w:r w:rsidR="003E2C36">
        <w:rPr>
          <w:rFonts w:asciiTheme="minorHAnsi" w:hAnsiTheme="minorHAnsi" w:cstheme="minorHAnsi"/>
          <w:color w:val="000000" w:themeColor="text1"/>
        </w:rPr>
        <w:t xml:space="preserve"> </w:t>
      </w:r>
      <w:r w:rsidR="0003053C">
        <w:rPr>
          <w:rFonts w:asciiTheme="minorHAnsi" w:hAnsiTheme="minorHAnsi" w:cstheme="minorHAnsi"/>
          <w:color w:val="000000" w:themeColor="text1"/>
        </w:rPr>
        <w:t>inhibited the growth of the reference strain</w:t>
      </w:r>
      <w:r w:rsidR="003E2C36">
        <w:rPr>
          <w:rFonts w:asciiTheme="minorHAnsi" w:hAnsiTheme="minorHAnsi" w:cstheme="minorHAnsi"/>
          <w:color w:val="000000" w:themeColor="text1"/>
        </w:rPr>
        <w:t>.</w:t>
      </w:r>
      <w:r w:rsidR="006C0943">
        <w:rPr>
          <w:rFonts w:asciiTheme="minorHAnsi" w:hAnsiTheme="minorHAnsi" w:cstheme="minorHAnsi"/>
          <w:color w:val="000000" w:themeColor="text1"/>
        </w:rPr>
        <w:t xml:space="preserve"> </w:t>
      </w:r>
      <w:r w:rsidR="003E2C36">
        <w:rPr>
          <w:rFonts w:asciiTheme="minorHAnsi" w:hAnsiTheme="minorHAnsi" w:cstheme="minorHAnsi"/>
          <w:color w:val="000000" w:themeColor="text1"/>
        </w:rPr>
        <w:t>Percent recovery data provides a</w:t>
      </w:r>
      <w:r w:rsidR="003039AF">
        <w:rPr>
          <w:rFonts w:asciiTheme="minorHAnsi" w:hAnsiTheme="minorHAnsi" w:cstheme="minorHAnsi"/>
          <w:color w:val="000000" w:themeColor="text1"/>
        </w:rPr>
        <w:t xml:space="preserve"> simplified way to characterize the mechanism of competition by examining how </w:t>
      </w:r>
      <w:r w:rsidR="0003053C">
        <w:rPr>
          <w:rFonts w:asciiTheme="minorHAnsi" w:hAnsiTheme="minorHAnsi" w:cstheme="minorHAnsi"/>
          <w:color w:val="000000" w:themeColor="text1"/>
        </w:rPr>
        <w:t>the reference</w:t>
      </w:r>
      <w:r w:rsidR="003039AF">
        <w:rPr>
          <w:rFonts w:asciiTheme="minorHAnsi" w:hAnsiTheme="minorHAnsi" w:cstheme="minorHAnsi"/>
          <w:color w:val="000000" w:themeColor="text1"/>
        </w:rPr>
        <w:t xml:space="preserve"> </w:t>
      </w:r>
      <w:r w:rsidR="0003053C">
        <w:rPr>
          <w:rFonts w:asciiTheme="minorHAnsi" w:hAnsiTheme="minorHAnsi" w:cstheme="minorHAnsi"/>
          <w:color w:val="000000" w:themeColor="text1"/>
        </w:rPr>
        <w:t>strain</w:t>
      </w:r>
      <w:r w:rsidR="003039AF">
        <w:rPr>
          <w:rFonts w:asciiTheme="minorHAnsi" w:hAnsiTheme="minorHAnsi" w:cstheme="minorHAnsi"/>
          <w:color w:val="000000" w:themeColor="text1"/>
        </w:rPr>
        <w:t xml:space="preserve"> population responds to the presence of </w:t>
      </w:r>
      <w:r w:rsidR="0003053C">
        <w:rPr>
          <w:rFonts w:asciiTheme="minorHAnsi" w:hAnsiTheme="minorHAnsi" w:cstheme="minorHAnsi"/>
          <w:color w:val="000000" w:themeColor="text1"/>
        </w:rPr>
        <w:t>a competitor</w:t>
      </w:r>
      <w:r w:rsidR="003039AF">
        <w:rPr>
          <w:rFonts w:asciiTheme="minorHAnsi" w:hAnsiTheme="minorHAnsi" w:cstheme="minorHAnsi"/>
          <w:color w:val="000000" w:themeColor="text1"/>
        </w:rPr>
        <w:t xml:space="preserve"> strain. However, </w:t>
      </w:r>
      <w:r w:rsidR="00964369">
        <w:rPr>
          <w:rFonts w:asciiTheme="minorHAnsi" w:hAnsiTheme="minorHAnsi" w:cstheme="minorHAnsi"/>
          <w:color w:val="000000" w:themeColor="text1"/>
        </w:rPr>
        <w:t xml:space="preserve">displaying the data </w:t>
      </w:r>
      <w:r w:rsidR="003039AF">
        <w:rPr>
          <w:rFonts w:asciiTheme="minorHAnsi" w:hAnsiTheme="minorHAnsi" w:cstheme="minorHAnsi"/>
          <w:color w:val="000000" w:themeColor="text1"/>
        </w:rPr>
        <w:t xml:space="preserve">in </w:t>
      </w:r>
      <w:r w:rsidR="00964369">
        <w:rPr>
          <w:rFonts w:asciiTheme="minorHAnsi" w:hAnsiTheme="minorHAnsi" w:cstheme="minorHAnsi"/>
          <w:color w:val="000000" w:themeColor="text1"/>
        </w:rPr>
        <w:t xml:space="preserve">this way excludes information about the starting ratio as well as how </w:t>
      </w:r>
      <w:r w:rsidR="003039AF">
        <w:rPr>
          <w:rFonts w:asciiTheme="minorHAnsi" w:hAnsiTheme="minorHAnsi" w:cstheme="minorHAnsi"/>
          <w:color w:val="000000" w:themeColor="text1"/>
        </w:rPr>
        <w:t xml:space="preserve">the abundance of the competitor strain </w:t>
      </w:r>
      <w:r w:rsidR="00964369">
        <w:rPr>
          <w:rFonts w:asciiTheme="minorHAnsi" w:hAnsiTheme="minorHAnsi" w:cstheme="minorHAnsi"/>
          <w:color w:val="000000" w:themeColor="text1"/>
        </w:rPr>
        <w:t>changed throughout the incubation.</w:t>
      </w:r>
    </w:p>
    <w:p w14:paraId="1C067AD1" w14:textId="77777777" w:rsidR="00E140BC" w:rsidRPr="001B1519" w:rsidRDefault="00E140BC" w:rsidP="0023638B">
      <w:pPr>
        <w:jc w:val="both"/>
        <w:rPr>
          <w:rFonts w:asciiTheme="minorHAnsi" w:hAnsiTheme="minorHAnsi" w:cstheme="minorHAnsi"/>
          <w:color w:val="808080" w:themeColor="background1" w:themeShade="80"/>
        </w:rPr>
      </w:pPr>
    </w:p>
    <w:p w14:paraId="74341ACD" w14:textId="4682A03A" w:rsidR="00D21C75" w:rsidRPr="00E61186" w:rsidRDefault="00B32616" w:rsidP="0023638B">
      <w:pPr>
        <w:jc w:val="both"/>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AC3C368" w14:textId="0432C5E8" w:rsidR="00EE2C50" w:rsidRPr="00EC0B8B" w:rsidRDefault="00EE2C50" w:rsidP="0023638B">
      <w:pPr>
        <w:jc w:val="both"/>
        <w:rPr>
          <w:rFonts w:asciiTheme="minorHAnsi" w:hAnsiTheme="minorHAnsi" w:cstheme="minorHAnsi"/>
          <w:color w:val="000000" w:themeColor="text1"/>
        </w:rPr>
      </w:pPr>
      <w:r w:rsidRPr="00BC1556">
        <w:rPr>
          <w:rFonts w:asciiTheme="minorHAnsi" w:hAnsiTheme="minorHAnsi" w:cstheme="minorHAnsi"/>
          <w:b/>
          <w:bCs/>
          <w:color w:val="000000" w:themeColor="text1"/>
        </w:rPr>
        <w:t xml:space="preserve">Figure 1. </w:t>
      </w:r>
      <w:r w:rsidRPr="00EC0B8B">
        <w:rPr>
          <w:rFonts w:asciiTheme="minorHAnsi" w:hAnsiTheme="minorHAnsi" w:cstheme="minorHAnsi"/>
          <w:b/>
          <w:bCs/>
          <w:color w:val="000000" w:themeColor="text1"/>
        </w:rPr>
        <w:t>Flowchart illustrating the coincubation assay</w:t>
      </w:r>
      <w:r w:rsidRPr="00EC0B8B">
        <w:rPr>
          <w:rFonts w:asciiTheme="minorHAnsi" w:hAnsiTheme="minorHAnsi" w:cstheme="minorHAnsi"/>
          <w:bCs/>
          <w:color w:val="000000" w:themeColor="text1"/>
        </w:rPr>
        <w:t>. (</w:t>
      </w:r>
      <w:r w:rsidRPr="00E61186">
        <w:rPr>
          <w:rFonts w:asciiTheme="minorHAnsi" w:hAnsiTheme="minorHAnsi" w:cstheme="minorHAnsi"/>
          <w:b/>
          <w:bCs/>
          <w:color w:val="000000" w:themeColor="text1"/>
        </w:rPr>
        <w:t>A</w:t>
      </w:r>
      <w:r w:rsidRPr="00EC0B8B">
        <w:rPr>
          <w:rFonts w:asciiTheme="minorHAnsi" w:hAnsiTheme="minorHAnsi" w:cstheme="minorHAnsi"/>
          <w:bCs/>
          <w:color w:val="000000" w:themeColor="text1"/>
        </w:rPr>
        <w:t>) Bacterial strains harboring either pVSV102 (reference strain indicated Ref. Strain or R.S.) or pVSV208 (</w:t>
      </w:r>
      <w:r w:rsidR="00B15891">
        <w:rPr>
          <w:rFonts w:asciiTheme="minorHAnsi" w:hAnsiTheme="minorHAnsi" w:cstheme="minorHAnsi"/>
          <w:bCs/>
          <w:color w:val="000000" w:themeColor="text1"/>
        </w:rPr>
        <w:t>competitor strain indicated C</w:t>
      </w:r>
      <w:r w:rsidRPr="00EC0B8B">
        <w:rPr>
          <w:rFonts w:asciiTheme="minorHAnsi" w:hAnsiTheme="minorHAnsi" w:cstheme="minorHAnsi"/>
          <w:bCs/>
          <w:color w:val="000000" w:themeColor="text1"/>
        </w:rPr>
        <w:t xml:space="preserve">omp. Strain or C.S.) are grown separately on media selective for either the reference strain (LBS Kan) or </w:t>
      </w:r>
      <w:r w:rsidR="00B15891">
        <w:rPr>
          <w:rFonts w:asciiTheme="minorHAnsi" w:hAnsiTheme="minorHAnsi" w:cstheme="minorHAnsi"/>
          <w:bCs/>
          <w:color w:val="000000" w:themeColor="text1"/>
        </w:rPr>
        <w:t>competitor strain</w:t>
      </w:r>
      <w:r w:rsidRPr="00EC0B8B">
        <w:rPr>
          <w:rFonts w:asciiTheme="minorHAnsi" w:hAnsiTheme="minorHAnsi" w:cstheme="minorHAnsi"/>
          <w:bCs/>
          <w:color w:val="000000" w:themeColor="text1"/>
        </w:rPr>
        <w:t xml:space="preserve"> (LBS Cam). Strains are then resuspended in LBS broth and normalized to an OD</w:t>
      </w:r>
      <w:r w:rsidR="00E61186">
        <w:rPr>
          <w:rFonts w:asciiTheme="minorHAnsi" w:hAnsiTheme="minorHAnsi" w:cstheme="minorHAnsi"/>
          <w:bCs/>
          <w:color w:val="000000" w:themeColor="text1"/>
        </w:rPr>
        <w:t xml:space="preserve"> </w:t>
      </w:r>
      <w:r w:rsidRPr="00EC0B8B">
        <w:rPr>
          <w:rFonts w:asciiTheme="minorHAnsi" w:hAnsiTheme="minorHAnsi" w:cstheme="minorHAnsi"/>
          <w:bCs/>
          <w:color w:val="000000" w:themeColor="text1"/>
        </w:rPr>
        <w:t>=</w:t>
      </w:r>
      <w:r w:rsidR="00E61186">
        <w:rPr>
          <w:rFonts w:asciiTheme="minorHAnsi" w:hAnsiTheme="minorHAnsi" w:cstheme="minorHAnsi"/>
          <w:bCs/>
          <w:color w:val="000000" w:themeColor="text1"/>
        </w:rPr>
        <w:t xml:space="preserve"> </w:t>
      </w:r>
      <w:r w:rsidRPr="00EC0B8B">
        <w:rPr>
          <w:rFonts w:asciiTheme="minorHAnsi" w:hAnsiTheme="minorHAnsi" w:cstheme="minorHAnsi"/>
          <w:bCs/>
          <w:color w:val="000000" w:themeColor="text1"/>
        </w:rPr>
        <w:t>1.0. (</w:t>
      </w:r>
      <w:r w:rsidRPr="00E61186">
        <w:rPr>
          <w:rFonts w:asciiTheme="minorHAnsi" w:hAnsiTheme="minorHAnsi" w:cstheme="minorHAnsi"/>
          <w:b/>
          <w:bCs/>
          <w:color w:val="000000" w:themeColor="text1"/>
        </w:rPr>
        <w:t>B</w:t>
      </w:r>
      <w:r w:rsidRPr="00EC0B8B">
        <w:rPr>
          <w:rFonts w:asciiTheme="minorHAnsi" w:hAnsiTheme="minorHAnsi" w:cstheme="minorHAnsi"/>
          <w:bCs/>
          <w:color w:val="000000" w:themeColor="text1"/>
        </w:rPr>
        <w:t>) The reference strain and competitor strain are mixed at a 1:1 ratio by volume. A serial dilution is performed with this mixture to determine CFUs for both strains at 0 h. (</w:t>
      </w:r>
      <w:r w:rsidRPr="00E61186">
        <w:rPr>
          <w:rFonts w:asciiTheme="minorHAnsi" w:hAnsiTheme="minorHAnsi" w:cstheme="minorHAnsi"/>
          <w:b/>
          <w:bCs/>
          <w:color w:val="000000" w:themeColor="text1"/>
        </w:rPr>
        <w:t>C</w:t>
      </w:r>
      <w:r w:rsidRPr="00EC0B8B">
        <w:rPr>
          <w:rFonts w:asciiTheme="minorHAnsi" w:hAnsiTheme="minorHAnsi" w:cstheme="minorHAnsi"/>
          <w:bCs/>
          <w:color w:val="000000" w:themeColor="text1"/>
        </w:rPr>
        <w:t xml:space="preserve">) The strain mixture is then spotted onto 24-well plates containing LBS agar. Each replicate is spotted into its own well. Spots </w:t>
      </w:r>
      <w:proofErr w:type="gramStart"/>
      <w:r w:rsidRPr="00EC0B8B">
        <w:rPr>
          <w:rFonts w:asciiTheme="minorHAnsi" w:hAnsiTheme="minorHAnsi" w:cstheme="minorHAnsi"/>
          <w:bCs/>
          <w:color w:val="000000" w:themeColor="text1"/>
        </w:rPr>
        <w:t>are allowed to</w:t>
      </w:r>
      <w:proofErr w:type="gramEnd"/>
      <w:r w:rsidRPr="00EC0B8B">
        <w:rPr>
          <w:rFonts w:asciiTheme="minorHAnsi" w:hAnsiTheme="minorHAnsi" w:cstheme="minorHAnsi"/>
          <w:bCs/>
          <w:color w:val="000000" w:themeColor="text1"/>
        </w:rPr>
        <w:t xml:space="preserve"> dry and then incubate</w:t>
      </w:r>
      <w:r w:rsidR="00E61186">
        <w:rPr>
          <w:rFonts w:asciiTheme="minorHAnsi" w:hAnsiTheme="minorHAnsi" w:cstheme="minorHAnsi"/>
          <w:bCs/>
          <w:color w:val="000000" w:themeColor="text1"/>
        </w:rPr>
        <w:t>d</w:t>
      </w:r>
      <w:r w:rsidRPr="00EC0B8B">
        <w:rPr>
          <w:rFonts w:asciiTheme="minorHAnsi" w:hAnsiTheme="minorHAnsi" w:cstheme="minorHAnsi"/>
          <w:bCs/>
          <w:color w:val="000000" w:themeColor="text1"/>
        </w:rPr>
        <w:t xml:space="preserve"> at 24 </w:t>
      </w:r>
      <w:r w:rsidR="00B15891">
        <w:rPr>
          <w:rFonts w:ascii="Cambria Math" w:hAnsi="Cambria Math" w:cs="Cambria Math"/>
          <w:bCs/>
          <w:color w:val="000000" w:themeColor="text1"/>
        </w:rPr>
        <w:t>°</w:t>
      </w:r>
      <w:r w:rsidRPr="00EC0B8B">
        <w:rPr>
          <w:rFonts w:asciiTheme="minorHAnsi" w:hAnsiTheme="minorHAnsi" w:cstheme="minorHAnsi"/>
          <w:bCs/>
          <w:color w:val="000000" w:themeColor="text1"/>
        </w:rPr>
        <w:t>C for 5 h. After 5 h, a serial dilution is performed to quantify CFUs for each strain. (</w:t>
      </w:r>
      <w:r w:rsidRPr="00E61186">
        <w:rPr>
          <w:rFonts w:asciiTheme="minorHAnsi" w:hAnsiTheme="minorHAnsi" w:cstheme="minorHAnsi"/>
          <w:b/>
          <w:bCs/>
          <w:color w:val="000000" w:themeColor="text1"/>
        </w:rPr>
        <w:t>D</w:t>
      </w:r>
      <w:r w:rsidRPr="00EC0B8B">
        <w:rPr>
          <w:rFonts w:asciiTheme="minorHAnsi" w:hAnsiTheme="minorHAnsi" w:cstheme="minorHAnsi"/>
          <w:bCs/>
          <w:color w:val="000000" w:themeColor="text1"/>
        </w:rPr>
        <w:t xml:space="preserve">) The strain mixture from panel B is also spotted onto LBS agar </w:t>
      </w:r>
      <w:r w:rsidR="00E61186">
        <w:rPr>
          <w:rFonts w:asciiTheme="minorHAnsi" w:hAnsiTheme="minorHAnsi" w:cstheme="minorHAnsi"/>
          <w:bCs/>
          <w:color w:val="000000" w:themeColor="text1"/>
        </w:rPr>
        <w:t>P</w:t>
      </w:r>
      <w:r w:rsidRPr="00EC0B8B">
        <w:rPr>
          <w:rFonts w:asciiTheme="minorHAnsi" w:hAnsiTheme="minorHAnsi" w:cstheme="minorHAnsi"/>
          <w:bCs/>
          <w:color w:val="000000" w:themeColor="text1"/>
        </w:rPr>
        <w:t xml:space="preserve">etri plates allowed to dry and incubated at 24 </w:t>
      </w:r>
      <w:r w:rsidR="00B15891">
        <w:rPr>
          <w:rFonts w:ascii="Cambria Math" w:hAnsi="Cambria Math" w:cs="Cambria Math"/>
          <w:bCs/>
          <w:color w:val="000000" w:themeColor="text1"/>
        </w:rPr>
        <w:t>°</w:t>
      </w:r>
      <w:r w:rsidRPr="00EC0B8B">
        <w:rPr>
          <w:rFonts w:asciiTheme="minorHAnsi" w:hAnsiTheme="minorHAnsi" w:cstheme="minorHAnsi"/>
          <w:bCs/>
          <w:color w:val="000000" w:themeColor="text1"/>
        </w:rPr>
        <w:t>C for 24 h. At 24 h, the coincubation spot is imaged using a fluorescence dissecting microscope that is adapted to detect green (reference strain) and red (competitor strain) fluorescence. Scale bar = 1</w:t>
      </w:r>
      <w:r w:rsidR="00B15891">
        <w:rPr>
          <w:rFonts w:asciiTheme="minorHAnsi" w:hAnsiTheme="minorHAnsi" w:cstheme="minorHAnsi"/>
          <w:bCs/>
          <w:color w:val="000000" w:themeColor="text1"/>
        </w:rPr>
        <w:t xml:space="preserve"> </w:t>
      </w:r>
      <w:r w:rsidRPr="00EC0B8B">
        <w:rPr>
          <w:rFonts w:asciiTheme="minorHAnsi" w:hAnsiTheme="minorHAnsi" w:cstheme="minorHAnsi"/>
          <w:bCs/>
          <w:color w:val="000000" w:themeColor="text1"/>
        </w:rPr>
        <w:t>mm.</w:t>
      </w:r>
    </w:p>
    <w:p w14:paraId="132C13E6" w14:textId="77777777" w:rsidR="00EE2C50" w:rsidRPr="00EC0B8B" w:rsidRDefault="00EE2C50" w:rsidP="0023638B">
      <w:pPr>
        <w:jc w:val="both"/>
        <w:rPr>
          <w:rFonts w:asciiTheme="minorHAnsi" w:hAnsiTheme="minorHAnsi" w:cstheme="minorHAnsi"/>
          <w:color w:val="000000" w:themeColor="text1"/>
        </w:rPr>
      </w:pPr>
    </w:p>
    <w:p w14:paraId="1D040AFD" w14:textId="3A42CD0C" w:rsidR="00EE2C50" w:rsidRDefault="00EE2C50" w:rsidP="0023638B">
      <w:pPr>
        <w:jc w:val="both"/>
        <w:rPr>
          <w:rFonts w:asciiTheme="minorHAnsi" w:hAnsiTheme="minorHAnsi" w:cstheme="minorHAnsi"/>
          <w:b/>
          <w:bCs/>
          <w:color w:val="000000" w:themeColor="text1"/>
        </w:rPr>
      </w:pPr>
      <w:r w:rsidRPr="00B958D6">
        <w:rPr>
          <w:rFonts w:asciiTheme="minorHAnsi" w:hAnsiTheme="minorHAnsi" w:cstheme="minorHAnsi"/>
          <w:b/>
          <w:bCs/>
          <w:color w:val="000000" w:themeColor="text1"/>
        </w:rPr>
        <w:t xml:space="preserve">Figure 2. </w:t>
      </w:r>
      <w:r w:rsidRPr="003C7D7C">
        <w:rPr>
          <w:rFonts w:asciiTheme="minorHAnsi" w:hAnsiTheme="minorHAnsi" w:cstheme="minorHAnsi"/>
          <w:b/>
          <w:bCs/>
          <w:color w:val="000000" w:themeColor="text1"/>
        </w:rPr>
        <w:t xml:space="preserve">Representative images of plates required for a serial dilution. </w:t>
      </w:r>
      <w:r w:rsidRPr="003C7D7C">
        <w:rPr>
          <w:rFonts w:asciiTheme="minorHAnsi" w:hAnsiTheme="minorHAnsi" w:cstheme="minorHAnsi"/>
          <w:bCs/>
          <w:color w:val="000000" w:themeColor="text1"/>
        </w:rPr>
        <w:t>(</w:t>
      </w:r>
      <w:r w:rsidRPr="00E61186">
        <w:rPr>
          <w:rFonts w:asciiTheme="minorHAnsi" w:hAnsiTheme="minorHAnsi" w:cstheme="minorHAnsi"/>
          <w:b/>
          <w:bCs/>
          <w:color w:val="000000" w:themeColor="text1"/>
        </w:rPr>
        <w:t>A</w:t>
      </w:r>
      <w:r w:rsidRPr="003C7D7C">
        <w:rPr>
          <w:rFonts w:asciiTheme="minorHAnsi" w:hAnsiTheme="minorHAnsi" w:cstheme="minorHAnsi"/>
          <w:bCs/>
          <w:color w:val="000000" w:themeColor="text1"/>
        </w:rPr>
        <w:t>) 96-well plate used to perform serial dilution. The plate is rotated such that there are 12 rows and 8 columns. Descriptors of each treatment include the strains used and the plasmids they harbor (e</w:t>
      </w:r>
      <w:r w:rsidR="0071751E">
        <w:rPr>
          <w:rFonts w:asciiTheme="minorHAnsi" w:hAnsiTheme="minorHAnsi" w:cstheme="minorHAnsi"/>
          <w:bCs/>
          <w:color w:val="000000" w:themeColor="text1"/>
        </w:rPr>
        <w:t>.g.,</w:t>
      </w:r>
      <w:r w:rsidRPr="003C7D7C">
        <w:rPr>
          <w:rFonts w:asciiTheme="minorHAnsi" w:hAnsiTheme="minorHAnsi" w:cstheme="minorHAnsi"/>
          <w:bCs/>
          <w:color w:val="000000" w:themeColor="text1"/>
        </w:rPr>
        <w:t xml:space="preserve"> Reference strain with pVSV102 and Competitor strain with pVSV208) and the replicate number for each row (R1, R2, R3, or R4). The first column is the undiluted sample and each column to the right represents a 10-fold dilution from the previous column (dilution factor listed above). (</w:t>
      </w:r>
      <w:r w:rsidRPr="0071751E">
        <w:rPr>
          <w:rFonts w:asciiTheme="minorHAnsi" w:hAnsiTheme="minorHAnsi" w:cstheme="minorHAnsi"/>
          <w:b/>
          <w:bCs/>
          <w:color w:val="000000" w:themeColor="text1"/>
        </w:rPr>
        <w:t>B</w:t>
      </w:r>
      <w:r w:rsidRPr="003C7D7C">
        <w:rPr>
          <w:rFonts w:asciiTheme="minorHAnsi" w:hAnsiTheme="minorHAnsi" w:cstheme="minorHAnsi"/>
          <w:bCs/>
          <w:color w:val="000000" w:themeColor="text1"/>
        </w:rPr>
        <w:t>) LBS agar plate used to determine CFUs for the reference strain on LBS Kan plates (top) and competitor strain on LBS Cam plates (bottom) from the experimental treatment. Each row is one replicate in a treatment (e</w:t>
      </w:r>
      <w:r w:rsidR="0071751E">
        <w:rPr>
          <w:rFonts w:asciiTheme="minorHAnsi" w:hAnsiTheme="minorHAnsi" w:cstheme="minorHAnsi"/>
          <w:bCs/>
          <w:color w:val="000000" w:themeColor="text1"/>
        </w:rPr>
        <w:t>.g.,</w:t>
      </w:r>
      <w:r w:rsidRPr="003C7D7C">
        <w:rPr>
          <w:rFonts w:asciiTheme="minorHAnsi" w:hAnsiTheme="minorHAnsi" w:cstheme="minorHAnsi"/>
          <w:bCs/>
          <w:color w:val="000000" w:themeColor="text1"/>
        </w:rPr>
        <w:t xml:space="preserve"> R1) and the dilution factor of each spot is listed at the top of the plate. The number of CFUs counted for each replicate is listed to the right.</w:t>
      </w:r>
    </w:p>
    <w:p w14:paraId="3F265ABC" w14:textId="77777777" w:rsidR="00EE2C50" w:rsidRPr="004E0F12" w:rsidRDefault="00EE2C50" w:rsidP="0023638B">
      <w:pPr>
        <w:jc w:val="both"/>
        <w:rPr>
          <w:rFonts w:asciiTheme="minorHAnsi" w:hAnsiTheme="minorHAnsi" w:cstheme="minorHAnsi"/>
          <w:color w:val="000000" w:themeColor="text1"/>
        </w:rPr>
      </w:pPr>
    </w:p>
    <w:p w14:paraId="3D73BB6F" w14:textId="7CCB75DD" w:rsidR="00EE2C50" w:rsidRPr="003C7D7C" w:rsidRDefault="00EE2C50" w:rsidP="0023638B">
      <w:pPr>
        <w:jc w:val="both"/>
        <w:rPr>
          <w:rFonts w:asciiTheme="minorHAnsi" w:hAnsiTheme="minorHAnsi" w:cstheme="minorHAnsi"/>
          <w:bCs/>
          <w:color w:val="000000" w:themeColor="text1"/>
        </w:rPr>
      </w:pPr>
      <w:r w:rsidRPr="004E7E17">
        <w:rPr>
          <w:rFonts w:asciiTheme="minorHAnsi" w:hAnsiTheme="minorHAnsi" w:cstheme="minorHAnsi"/>
          <w:b/>
          <w:bCs/>
          <w:color w:val="000000" w:themeColor="text1"/>
        </w:rPr>
        <w:t xml:space="preserve">Figure 3. </w:t>
      </w:r>
      <w:r w:rsidRPr="003C7D7C">
        <w:rPr>
          <w:rFonts w:asciiTheme="minorHAnsi" w:hAnsiTheme="minorHAnsi" w:cstheme="minorHAnsi"/>
          <w:b/>
          <w:bCs/>
          <w:color w:val="000000" w:themeColor="text1"/>
        </w:rPr>
        <w:t xml:space="preserve">Sample data for assessing whether </w:t>
      </w:r>
      <w:r>
        <w:rPr>
          <w:rFonts w:asciiTheme="minorHAnsi" w:hAnsiTheme="minorHAnsi" w:cstheme="minorHAnsi"/>
          <w:b/>
          <w:bCs/>
          <w:color w:val="000000" w:themeColor="text1"/>
        </w:rPr>
        <w:t xml:space="preserve">competitor </w:t>
      </w:r>
      <w:r w:rsidRPr="003C7D7C">
        <w:rPr>
          <w:rFonts w:asciiTheme="minorHAnsi" w:hAnsiTheme="minorHAnsi" w:cstheme="minorHAnsi"/>
          <w:b/>
          <w:bCs/>
          <w:color w:val="000000" w:themeColor="text1"/>
        </w:rPr>
        <w:t>strain</w:t>
      </w:r>
      <w:r w:rsidR="00F221B2">
        <w:rPr>
          <w:rFonts w:asciiTheme="minorHAnsi" w:hAnsiTheme="minorHAnsi" w:cstheme="minorHAnsi"/>
          <w:b/>
          <w:bCs/>
          <w:color w:val="000000" w:themeColor="text1"/>
        </w:rPr>
        <w:t>s</w:t>
      </w:r>
      <w:r w:rsidRPr="003C7D7C">
        <w:rPr>
          <w:rFonts w:asciiTheme="minorHAnsi" w:hAnsiTheme="minorHAnsi" w:cstheme="minorHAnsi"/>
          <w:b/>
          <w:bCs/>
          <w:color w:val="000000" w:themeColor="text1"/>
        </w:rPr>
        <w:t xml:space="preserve"> outcompete </w:t>
      </w:r>
      <w:r w:rsidR="00F221B2">
        <w:rPr>
          <w:rFonts w:asciiTheme="minorHAnsi" w:hAnsiTheme="minorHAnsi" w:cstheme="minorHAnsi"/>
          <w:b/>
          <w:bCs/>
          <w:color w:val="000000" w:themeColor="text1"/>
        </w:rPr>
        <w:t xml:space="preserve">the reference </w:t>
      </w:r>
      <w:r w:rsidRPr="003C7D7C">
        <w:rPr>
          <w:rFonts w:asciiTheme="minorHAnsi" w:hAnsiTheme="minorHAnsi" w:cstheme="minorHAnsi"/>
          <w:b/>
          <w:bCs/>
          <w:color w:val="000000" w:themeColor="text1"/>
        </w:rPr>
        <w:t xml:space="preserve">strain. </w:t>
      </w:r>
      <w:r w:rsidRPr="003C7D7C">
        <w:rPr>
          <w:rFonts w:asciiTheme="minorHAnsi" w:hAnsiTheme="minorHAnsi" w:cstheme="minorHAnsi"/>
          <w:bCs/>
          <w:color w:val="000000" w:themeColor="text1"/>
        </w:rPr>
        <w:t>(</w:t>
      </w:r>
      <w:r w:rsidRPr="0071751E">
        <w:rPr>
          <w:rFonts w:asciiTheme="minorHAnsi" w:hAnsiTheme="minorHAnsi" w:cstheme="minorHAnsi"/>
          <w:b/>
          <w:bCs/>
          <w:color w:val="000000" w:themeColor="text1"/>
        </w:rPr>
        <w:t>A</w:t>
      </w:r>
      <w:r w:rsidRPr="003C7D7C">
        <w:rPr>
          <w:rFonts w:asciiTheme="minorHAnsi" w:hAnsiTheme="minorHAnsi" w:cstheme="minorHAnsi"/>
          <w:bCs/>
          <w:color w:val="000000" w:themeColor="text1"/>
        </w:rPr>
        <w:t>) The proportion of coincubating strains harboring either pVSV102 (dark gray) or pVSV208 (light gray). R.S. indicates the reference strain and C.S. indicates the competitor strain. Dashed horizontal line indicates a proportion of 0.5. Asterisk indicate</w:t>
      </w:r>
      <w:r w:rsidR="00F221B2">
        <w:rPr>
          <w:rFonts w:asciiTheme="minorHAnsi" w:hAnsiTheme="minorHAnsi" w:cstheme="minorHAnsi"/>
          <w:bCs/>
          <w:color w:val="000000" w:themeColor="text1"/>
        </w:rPr>
        <w:t>s</w:t>
      </w:r>
      <w:r w:rsidRPr="003C7D7C">
        <w:rPr>
          <w:rFonts w:asciiTheme="minorHAnsi" w:hAnsiTheme="minorHAnsi" w:cstheme="minorHAnsi"/>
          <w:bCs/>
          <w:color w:val="000000" w:themeColor="text1"/>
        </w:rPr>
        <w:t xml:space="preserve"> the reference strain made up a statistically smaller proportion of the population than the competitor strain or reference strain in the control at 5 h (Student’s t-test: </w:t>
      </w:r>
      <w:r w:rsidRPr="003C7D7C">
        <w:rPr>
          <w:rFonts w:asciiTheme="minorHAnsi" w:hAnsiTheme="minorHAnsi" w:cstheme="minorHAnsi"/>
          <w:bCs/>
          <w:i/>
          <w:iCs/>
          <w:color w:val="000000" w:themeColor="text1"/>
        </w:rPr>
        <w:t>P</w:t>
      </w:r>
      <w:r w:rsidR="00F221B2">
        <w:rPr>
          <w:rFonts w:asciiTheme="minorHAnsi" w:hAnsiTheme="minorHAnsi" w:cstheme="minorHAnsi"/>
          <w:bCs/>
          <w:i/>
          <w:iCs/>
          <w:color w:val="000000" w:themeColor="text1"/>
        </w:rPr>
        <w:t xml:space="preserve"> </w:t>
      </w:r>
      <w:r w:rsidRPr="003C7D7C">
        <w:rPr>
          <w:rFonts w:asciiTheme="minorHAnsi" w:hAnsiTheme="minorHAnsi" w:cstheme="minorHAnsi"/>
          <w:bCs/>
          <w:color w:val="000000" w:themeColor="text1"/>
        </w:rPr>
        <w:t>&lt;</w:t>
      </w:r>
      <w:r w:rsidR="00F221B2">
        <w:rPr>
          <w:rFonts w:asciiTheme="minorHAnsi" w:hAnsiTheme="minorHAnsi" w:cstheme="minorHAnsi"/>
          <w:bCs/>
          <w:color w:val="000000" w:themeColor="text1"/>
        </w:rPr>
        <w:t xml:space="preserve"> </w:t>
      </w:r>
      <w:r w:rsidRPr="003C7D7C">
        <w:rPr>
          <w:rFonts w:asciiTheme="minorHAnsi" w:hAnsiTheme="minorHAnsi" w:cstheme="minorHAnsi"/>
          <w:bCs/>
          <w:color w:val="000000" w:themeColor="text1"/>
        </w:rPr>
        <w:t>0.001); ns indicates not significant</w:t>
      </w:r>
      <w:r w:rsidR="00F221B2">
        <w:rPr>
          <w:rFonts w:asciiTheme="minorHAnsi" w:hAnsiTheme="minorHAnsi" w:cstheme="minorHAnsi"/>
          <w:bCs/>
          <w:color w:val="000000" w:themeColor="text1"/>
        </w:rPr>
        <w:t xml:space="preserve"> (</w:t>
      </w:r>
      <w:r w:rsidR="00F221B2" w:rsidRPr="009A63D6">
        <w:rPr>
          <w:rFonts w:asciiTheme="minorHAnsi" w:hAnsiTheme="minorHAnsi" w:cstheme="minorHAnsi"/>
          <w:bCs/>
          <w:i/>
          <w:color w:val="000000" w:themeColor="text1"/>
        </w:rPr>
        <w:t>P</w:t>
      </w:r>
      <w:r w:rsidR="00F221B2">
        <w:rPr>
          <w:rFonts w:asciiTheme="minorHAnsi" w:hAnsiTheme="minorHAnsi" w:cstheme="minorHAnsi"/>
          <w:bCs/>
          <w:color w:val="000000" w:themeColor="text1"/>
        </w:rPr>
        <w:t xml:space="preserve"> &gt; 0.05)</w:t>
      </w:r>
      <w:r w:rsidRPr="003C7D7C">
        <w:rPr>
          <w:rFonts w:asciiTheme="minorHAnsi" w:hAnsiTheme="minorHAnsi" w:cstheme="minorHAnsi"/>
          <w:bCs/>
          <w:color w:val="000000" w:themeColor="text1"/>
        </w:rPr>
        <w:t>. (</w:t>
      </w:r>
      <w:r w:rsidRPr="0071751E">
        <w:rPr>
          <w:rFonts w:asciiTheme="minorHAnsi" w:hAnsiTheme="minorHAnsi" w:cstheme="minorHAnsi"/>
          <w:b/>
          <w:bCs/>
          <w:color w:val="000000" w:themeColor="text1"/>
        </w:rPr>
        <w:t>B</w:t>
      </w:r>
      <w:r w:rsidRPr="003C7D7C">
        <w:rPr>
          <w:rFonts w:asciiTheme="minorHAnsi" w:hAnsiTheme="minorHAnsi" w:cstheme="minorHAnsi"/>
          <w:bCs/>
          <w:color w:val="000000" w:themeColor="text1"/>
        </w:rPr>
        <w:t xml:space="preserve">) Log relative competitive index (RCI) for coincubation assays. Dashed vertical line indicates log RCI = zero. Asterisk indicates the log RCI value is statistically greater than zero and the control (Student’s t-test: </w:t>
      </w:r>
      <w:r w:rsidRPr="003C7D7C">
        <w:rPr>
          <w:rFonts w:asciiTheme="minorHAnsi" w:hAnsiTheme="minorHAnsi" w:cstheme="minorHAnsi"/>
          <w:bCs/>
          <w:i/>
          <w:iCs/>
          <w:color w:val="000000" w:themeColor="text1"/>
        </w:rPr>
        <w:t>P</w:t>
      </w:r>
      <w:r w:rsidR="00F221B2">
        <w:rPr>
          <w:rFonts w:asciiTheme="minorHAnsi" w:hAnsiTheme="minorHAnsi" w:cstheme="minorHAnsi"/>
          <w:bCs/>
          <w:i/>
          <w:iCs/>
          <w:color w:val="000000" w:themeColor="text1"/>
        </w:rPr>
        <w:t xml:space="preserve"> </w:t>
      </w:r>
      <w:r w:rsidRPr="003C7D7C">
        <w:rPr>
          <w:rFonts w:asciiTheme="minorHAnsi" w:hAnsiTheme="minorHAnsi" w:cstheme="minorHAnsi"/>
          <w:bCs/>
          <w:color w:val="000000" w:themeColor="text1"/>
        </w:rPr>
        <w:t>&lt;</w:t>
      </w:r>
      <w:r w:rsidR="00F221B2">
        <w:rPr>
          <w:rFonts w:asciiTheme="minorHAnsi" w:hAnsiTheme="minorHAnsi" w:cstheme="minorHAnsi"/>
          <w:bCs/>
          <w:color w:val="000000" w:themeColor="text1"/>
        </w:rPr>
        <w:t xml:space="preserve"> </w:t>
      </w:r>
      <w:r w:rsidRPr="003C7D7C">
        <w:rPr>
          <w:rFonts w:asciiTheme="minorHAnsi" w:hAnsiTheme="minorHAnsi" w:cstheme="minorHAnsi"/>
          <w:bCs/>
          <w:color w:val="000000" w:themeColor="text1"/>
        </w:rPr>
        <w:t>0.001). Error bars indicate SEM.</w:t>
      </w:r>
    </w:p>
    <w:p w14:paraId="1BEA62B3" w14:textId="77777777" w:rsidR="00EE2C50" w:rsidRDefault="00EE2C50" w:rsidP="0023638B">
      <w:pPr>
        <w:jc w:val="both"/>
        <w:rPr>
          <w:rFonts w:asciiTheme="minorHAnsi" w:hAnsiTheme="minorHAnsi" w:cstheme="minorHAnsi"/>
          <w:b/>
          <w:color w:val="000000" w:themeColor="text1"/>
        </w:rPr>
      </w:pPr>
    </w:p>
    <w:p w14:paraId="09D92A8C" w14:textId="24758E55" w:rsidR="00EE2C50" w:rsidRDefault="00EE2C50" w:rsidP="0023638B">
      <w:pPr>
        <w:jc w:val="both"/>
        <w:rPr>
          <w:rFonts w:asciiTheme="minorHAnsi" w:hAnsiTheme="minorHAnsi" w:cstheme="minorHAnsi"/>
          <w:bCs/>
          <w:color w:val="000000" w:themeColor="text1"/>
        </w:rPr>
      </w:pPr>
      <w:r w:rsidRPr="00A06066">
        <w:rPr>
          <w:rFonts w:asciiTheme="minorHAnsi" w:hAnsiTheme="minorHAnsi" w:cstheme="minorHAnsi"/>
          <w:b/>
          <w:bCs/>
          <w:color w:val="000000" w:themeColor="text1"/>
        </w:rPr>
        <w:t xml:space="preserve">Figure 4. </w:t>
      </w:r>
      <w:r w:rsidRPr="003C7D7C">
        <w:rPr>
          <w:rFonts w:asciiTheme="minorHAnsi" w:hAnsiTheme="minorHAnsi" w:cstheme="minorHAnsi"/>
          <w:b/>
          <w:bCs/>
          <w:color w:val="000000" w:themeColor="text1"/>
        </w:rPr>
        <w:t xml:space="preserve">Sample data for determining the mechanism of competition. </w:t>
      </w:r>
      <w:r w:rsidRPr="003C7D7C">
        <w:rPr>
          <w:rFonts w:asciiTheme="minorHAnsi" w:hAnsiTheme="minorHAnsi" w:cstheme="minorHAnsi"/>
          <w:bCs/>
          <w:color w:val="000000" w:themeColor="text1"/>
        </w:rPr>
        <w:t>(</w:t>
      </w:r>
      <w:r w:rsidRPr="0071751E">
        <w:rPr>
          <w:rFonts w:asciiTheme="minorHAnsi" w:hAnsiTheme="minorHAnsi" w:cstheme="minorHAnsi"/>
          <w:b/>
          <w:bCs/>
          <w:color w:val="000000" w:themeColor="text1"/>
        </w:rPr>
        <w:t>A</w:t>
      </w:r>
      <w:r w:rsidRPr="003C7D7C">
        <w:rPr>
          <w:rFonts w:asciiTheme="minorHAnsi" w:hAnsiTheme="minorHAnsi" w:cstheme="minorHAnsi"/>
          <w:bCs/>
          <w:color w:val="000000" w:themeColor="text1"/>
        </w:rPr>
        <w:t xml:space="preserve">) Total CFU counts for coincubation assays performed with </w:t>
      </w:r>
      <w:r w:rsidRPr="003C7D7C">
        <w:rPr>
          <w:rFonts w:asciiTheme="minorHAnsi" w:hAnsiTheme="minorHAnsi" w:cstheme="minorHAnsi"/>
          <w:bCs/>
          <w:i/>
          <w:iCs/>
          <w:color w:val="000000" w:themeColor="text1"/>
        </w:rPr>
        <w:t>V. fischeri</w:t>
      </w:r>
      <w:r w:rsidRPr="003C7D7C">
        <w:rPr>
          <w:rFonts w:asciiTheme="minorHAnsi" w:hAnsiTheme="minorHAnsi" w:cstheme="minorHAnsi"/>
          <w:bCs/>
          <w:color w:val="000000" w:themeColor="text1"/>
        </w:rPr>
        <w:t xml:space="preserve"> isolates that were differentially tagged with either pVSV102 or pVSV208. CFUs were collected at the beginning of the experiment (0 h) and after 5 h incubation. R.S. indicates reference strain and C.S. indicates competitor strain. Dashed horizontal line indicates the average 0 h CFUs for both strains; asterisk indicate</w:t>
      </w:r>
      <w:r w:rsidR="009D75FF">
        <w:rPr>
          <w:rFonts w:asciiTheme="minorHAnsi" w:hAnsiTheme="minorHAnsi" w:cstheme="minorHAnsi"/>
          <w:bCs/>
          <w:color w:val="000000" w:themeColor="text1"/>
        </w:rPr>
        <w:t>s</w:t>
      </w:r>
      <w:r w:rsidRPr="003C7D7C">
        <w:rPr>
          <w:rFonts w:asciiTheme="minorHAnsi" w:hAnsiTheme="minorHAnsi" w:cstheme="minorHAnsi"/>
          <w:bCs/>
          <w:color w:val="000000" w:themeColor="text1"/>
        </w:rPr>
        <w:t xml:space="preserve"> reference strain CFUs were statistically lower in the experimental treatment relative to the control treatment at 5 h (Student’s t-test: </w:t>
      </w:r>
      <w:r w:rsidRPr="003C7D7C">
        <w:rPr>
          <w:rFonts w:asciiTheme="minorHAnsi" w:hAnsiTheme="minorHAnsi" w:cstheme="minorHAnsi"/>
          <w:bCs/>
          <w:i/>
          <w:iCs/>
          <w:color w:val="000000" w:themeColor="text1"/>
        </w:rPr>
        <w:t>P</w:t>
      </w:r>
      <w:r w:rsidR="009D75FF">
        <w:rPr>
          <w:rFonts w:asciiTheme="minorHAnsi" w:hAnsiTheme="minorHAnsi" w:cstheme="minorHAnsi"/>
          <w:bCs/>
          <w:i/>
          <w:iCs/>
          <w:color w:val="000000" w:themeColor="text1"/>
        </w:rPr>
        <w:t xml:space="preserve"> </w:t>
      </w:r>
      <w:r w:rsidRPr="003C7D7C">
        <w:rPr>
          <w:rFonts w:asciiTheme="minorHAnsi" w:hAnsiTheme="minorHAnsi" w:cstheme="minorHAnsi"/>
          <w:bCs/>
          <w:color w:val="000000" w:themeColor="text1"/>
        </w:rPr>
        <w:t>&lt;</w:t>
      </w:r>
      <w:r w:rsidR="009D75FF">
        <w:rPr>
          <w:rFonts w:asciiTheme="minorHAnsi" w:hAnsiTheme="minorHAnsi" w:cstheme="minorHAnsi"/>
          <w:bCs/>
          <w:color w:val="000000" w:themeColor="text1"/>
        </w:rPr>
        <w:t xml:space="preserve"> </w:t>
      </w:r>
      <w:r w:rsidRPr="003C7D7C">
        <w:rPr>
          <w:rFonts w:asciiTheme="minorHAnsi" w:hAnsiTheme="minorHAnsi" w:cstheme="minorHAnsi"/>
          <w:bCs/>
          <w:color w:val="000000" w:themeColor="text1"/>
        </w:rPr>
        <w:t>0.002). (</w:t>
      </w:r>
      <w:r w:rsidRPr="0071751E">
        <w:rPr>
          <w:rFonts w:asciiTheme="minorHAnsi" w:hAnsiTheme="minorHAnsi" w:cstheme="minorHAnsi"/>
          <w:b/>
          <w:bCs/>
          <w:color w:val="000000" w:themeColor="text1"/>
        </w:rPr>
        <w:t>B</w:t>
      </w:r>
      <w:r w:rsidRPr="003C7D7C">
        <w:rPr>
          <w:rFonts w:asciiTheme="minorHAnsi" w:hAnsiTheme="minorHAnsi" w:cstheme="minorHAnsi"/>
          <w:bCs/>
          <w:color w:val="000000" w:themeColor="text1"/>
        </w:rPr>
        <w:t xml:space="preserve">) Percent recovery of the reference strain. Horizontal dashed line indicates 100% recovery (no increase or decrease in CFUs); asterisk indicates percent recovery was statistically lower than 100% and the control treatment (Student’s t-test: </w:t>
      </w:r>
      <w:r w:rsidRPr="003C7D7C">
        <w:rPr>
          <w:rFonts w:asciiTheme="minorHAnsi" w:hAnsiTheme="minorHAnsi" w:cstheme="minorHAnsi"/>
          <w:bCs/>
          <w:i/>
          <w:iCs/>
          <w:color w:val="000000" w:themeColor="text1"/>
        </w:rPr>
        <w:t>P</w:t>
      </w:r>
      <w:r w:rsidR="009D75FF">
        <w:rPr>
          <w:rFonts w:asciiTheme="minorHAnsi" w:hAnsiTheme="minorHAnsi" w:cstheme="minorHAnsi"/>
          <w:bCs/>
          <w:i/>
          <w:iCs/>
          <w:color w:val="000000" w:themeColor="text1"/>
        </w:rPr>
        <w:t xml:space="preserve"> </w:t>
      </w:r>
      <w:r w:rsidRPr="003C7D7C">
        <w:rPr>
          <w:rFonts w:asciiTheme="minorHAnsi" w:hAnsiTheme="minorHAnsi" w:cstheme="minorHAnsi"/>
          <w:bCs/>
          <w:color w:val="000000" w:themeColor="text1"/>
        </w:rPr>
        <w:t>&lt;</w:t>
      </w:r>
      <w:r w:rsidR="009D75FF">
        <w:rPr>
          <w:rFonts w:asciiTheme="minorHAnsi" w:hAnsiTheme="minorHAnsi" w:cstheme="minorHAnsi"/>
          <w:bCs/>
          <w:color w:val="000000" w:themeColor="text1"/>
        </w:rPr>
        <w:t xml:space="preserve"> </w:t>
      </w:r>
      <w:r w:rsidRPr="003C7D7C">
        <w:rPr>
          <w:rFonts w:asciiTheme="minorHAnsi" w:hAnsiTheme="minorHAnsi" w:cstheme="minorHAnsi"/>
          <w:bCs/>
          <w:color w:val="000000" w:themeColor="text1"/>
        </w:rPr>
        <w:t>0.002). Error bars indicate SEM.</w:t>
      </w:r>
    </w:p>
    <w:p w14:paraId="6B41F534" w14:textId="77777777" w:rsidR="00EE2C50" w:rsidRDefault="00EE2C50" w:rsidP="0023638B">
      <w:pPr>
        <w:jc w:val="both"/>
        <w:rPr>
          <w:rFonts w:asciiTheme="minorHAnsi" w:hAnsiTheme="minorHAnsi" w:cstheme="minorHAnsi"/>
          <w:bCs/>
          <w:color w:val="000000" w:themeColor="text1"/>
        </w:rPr>
      </w:pPr>
    </w:p>
    <w:p w14:paraId="5C68BC82" w14:textId="4CE20DD9" w:rsidR="00EE2C50" w:rsidRPr="003C7D7C" w:rsidRDefault="00EE2C50" w:rsidP="0023638B">
      <w:pPr>
        <w:jc w:val="both"/>
        <w:rPr>
          <w:rFonts w:asciiTheme="minorHAnsi" w:hAnsiTheme="minorHAnsi" w:cstheme="minorHAnsi"/>
          <w:bCs/>
          <w:color w:val="000000" w:themeColor="text1"/>
        </w:rPr>
      </w:pPr>
      <w:r w:rsidRPr="00DE6ED2">
        <w:rPr>
          <w:rFonts w:asciiTheme="minorHAnsi" w:hAnsiTheme="minorHAnsi" w:cstheme="minorHAnsi"/>
          <w:b/>
          <w:bCs/>
          <w:color w:val="000000" w:themeColor="text1"/>
        </w:rPr>
        <w:t xml:space="preserve">Figure 5. </w:t>
      </w:r>
      <w:r w:rsidRPr="003C7D7C">
        <w:rPr>
          <w:rFonts w:asciiTheme="minorHAnsi" w:hAnsiTheme="minorHAnsi" w:cstheme="minorHAnsi"/>
          <w:b/>
          <w:bCs/>
          <w:color w:val="000000" w:themeColor="text1"/>
        </w:rPr>
        <w:t xml:space="preserve">Sample data for incubation time and imaging optimization. </w:t>
      </w:r>
      <w:r w:rsidRPr="003C7D7C">
        <w:rPr>
          <w:rFonts w:asciiTheme="minorHAnsi" w:hAnsiTheme="minorHAnsi" w:cstheme="minorHAnsi"/>
          <w:bCs/>
          <w:color w:val="000000" w:themeColor="text1"/>
        </w:rPr>
        <w:t>(</w:t>
      </w:r>
      <w:r w:rsidRPr="0071751E">
        <w:rPr>
          <w:rFonts w:asciiTheme="minorHAnsi" w:hAnsiTheme="minorHAnsi" w:cstheme="minorHAnsi"/>
          <w:b/>
          <w:bCs/>
          <w:color w:val="000000" w:themeColor="text1"/>
        </w:rPr>
        <w:t>A</w:t>
      </w:r>
      <w:r w:rsidRPr="003C7D7C">
        <w:rPr>
          <w:rFonts w:asciiTheme="minorHAnsi" w:hAnsiTheme="minorHAnsi" w:cstheme="minorHAnsi"/>
          <w:bCs/>
          <w:color w:val="000000" w:themeColor="text1"/>
        </w:rPr>
        <w:t xml:space="preserve">) Total CFUs for coincubation assays where CFUs were collected at the beginning of the experiment (0 h), after 5, 12, and 24 h incubation. R.S. indicates reference strain and C.S.2 indicates competitor strain 2. Dashed horizontal line indicates the average 0 h CFUs for both strains; asterisks indicate reference strain CFUs were statistically lower in the experimental treatment relative to the control treatment at </w:t>
      </w:r>
      <w:r w:rsidR="008262AB">
        <w:rPr>
          <w:rFonts w:asciiTheme="minorHAnsi" w:hAnsiTheme="minorHAnsi" w:cstheme="minorHAnsi"/>
          <w:bCs/>
          <w:color w:val="000000" w:themeColor="text1"/>
        </w:rPr>
        <w:t xml:space="preserve">the given time point </w:t>
      </w:r>
      <w:r w:rsidRPr="003C7D7C">
        <w:rPr>
          <w:rFonts w:asciiTheme="minorHAnsi" w:hAnsiTheme="minorHAnsi" w:cstheme="minorHAnsi"/>
          <w:bCs/>
          <w:color w:val="000000" w:themeColor="text1"/>
        </w:rPr>
        <w:t xml:space="preserve">(Student’s t-test: </w:t>
      </w:r>
      <w:r w:rsidRPr="003C7D7C">
        <w:rPr>
          <w:rFonts w:asciiTheme="minorHAnsi" w:hAnsiTheme="minorHAnsi" w:cstheme="minorHAnsi"/>
          <w:bCs/>
          <w:i/>
          <w:iCs/>
          <w:color w:val="000000" w:themeColor="text1"/>
        </w:rPr>
        <w:t>P</w:t>
      </w:r>
      <w:r w:rsidRPr="003C7D7C">
        <w:rPr>
          <w:rFonts w:asciiTheme="minorHAnsi" w:hAnsiTheme="minorHAnsi" w:cstheme="minorHAnsi"/>
          <w:bCs/>
          <w:color w:val="000000" w:themeColor="text1"/>
        </w:rPr>
        <w:t>&lt;0.002). Error bars indicate SEM. (</w:t>
      </w:r>
      <w:r w:rsidRPr="0071751E">
        <w:rPr>
          <w:rFonts w:asciiTheme="minorHAnsi" w:hAnsiTheme="minorHAnsi" w:cstheme="minorHAnsi"/>
          <w:b/>
          <w:bCs/>
          <w:color w:val="000000" w:themeColor="text1"/>
        </w:rPr>
        <w:t>B</w:t>
      </w:r>
      <w:r w:rsidRPr="003C7D7C">
        <w:rPr>
          <w:rFonts w:asciiTheme="minorHAnsi" w:hAnsiTheme="minorHAnsi" w:cstheme="minorHAnsi"/>
          <w:bCs/>
          <w:color w:val="000000" w:themeColor="text1"/>
        </w:rPr>
        <w:t>) Fluorescent microscopy images corresponding with CFU data in panel A. Scale bar indicates 1 mm.</w:t>
      </w:r>
    </w:p>
    <w:p w14:paraId="3914A15E" w14:textId="77777777" w:rsidR="00EE2C50" w:rsidRDefault="00EE2C50" w:rsidP="0023638B">
      <w:pPr>
        <w:jc w:val="both"/>
        <w:rPr>
          <w:rFonts w:asciiTheme="minorHAnsi" w:hAnsiTheme="minorHAnsi" w:cstheme="minorHAnsi"/>
          <w:bCs/>
          <w:color w:val="000000" w:themeColor="text1"/>
        </w:rPr>
      </w:pPr>
    </w:p>
    <w:p w14:paraId="5759FADD" w14:textId="6D1E3CE3" w:rsidR="00003B7C" w:rsidRDefault="00EE2C50" w:rsidP="0023638B">
      <w:pPr>
        <w:jc w:val="both"/>
        <w:rPr>
          <w:rFonts w:asciiTheme="minorHAnsi" w:hAnsiTheme="minorHAnsi" w:cstheme="minorHAnsi"/>
        </w:rPr>
      </w:pPr>
      <w:r w:rsidRPr="004E0F12">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6</w:t>
      </w:r>
      <w:r w:rsidRPr="004E0F12">
        <w:rPr>
          <w:rFonts w:asciiTheme="minorHAnsi" w:hAnsiTheme="minorHAnsi" w:cstheme="minorHAnsi"/>
          <w:b/>
          <w:bCs/>
          <w:color w:val="000000" w:themeColor="text1"/>
        </w:rPr>
        <w:t xml:space="preserve">. </w:t>
      </w:r>
      <w:r w:rsidRPr="003C7D7C">
        <w:rPr>
          <w:rFonts w:asciiTheme="minorHAnsi" w:hAnsiTheme="minorHAnsi" w:cstheme="minorHAnsi"/>
          <w:b/>
          <w:bCs/>
          <w:color w:val="000000" w:themeColor="text1"/>
        </w:rPr>
        <w:t xml:space="preserve">Sample data for coincubation ratio optimization. </w:t>
      </w:r>
      <w:r w:rsidRPr="003C7D7C">
        <w:rPr>
          <w:rFonts w:asciiTheme="minorHAnsi" w:hAnsiTheme="minorHAnsi" w:cstheme="minorHAnsi"/>
          <w:bCs/>
          <w:color w:val="000000" w:themeColor="text1"/>
        </w:rPr>
        <w:t>Coincubation experiments were performed between the reference strain (R.S.) harboring pVSV102 (green, top row) and competitor strain (C.S.) harboring pVSV208 (red, bottom row) and fluorescent microscopy images were taken at 24 h. (</w:t>
      </w:r>
      <w:r w:rsidRPr="0071751E">
        <w:rPr>
          <w:rFonts w:asciiTheme="minorHAnsi" w:hAnsiTheme="minorHAnsi" w:cstheme="minorHAnsi"/>
          <w:b/>
          <w:bCs/>
          <w:color w:val="000000" w:themeColor="text1"/>
        </w:rPr>
        <w:t>A</w:t>
      </w:r>
      <w:r w:rsidRPr="003C7D7C">
        <w:rPr>
          <w:rFonts w:asciiTheme="minorHAnsi" w:hAnsiTheme="minorHAnsi" w:cstheme="minorHAnsi"/>
          <w:bCs/>
          <w:color w:val="000000" w:themeColor="text1"/>
        </w:rPr>
        <w:t>) Strains were mixed in a 1:1 ratio or (</w:t>
      </w:r>
      <w:r w:rsidRPr="0071751E">
        <w:rPr>
          <w:rFonts w:asciiTheme="minorHAnsi" w:hAnsiTheme="minorHAnsi" w:cstheme="minorHAnsi"/>
          <w:b/>
          <w:bCs/>
          <w:color w:val="000000" w:themeColor="text1"/>
        </w:rPr>
        <w:t>B</w:t>
      </w:r>
      <w:r w:rsidRPr="003C7D7C">
        <w:rPr>
          <w:rFonts w:asciiTheme="minorHAnsi" w:hAnsiTheme="minorHAnsi" w:cstheme="minorHAnsi"/>
          <w:bCs/>
          <w:color w:val="000000" w:themeColor="text1"/>
        </w:rPr>
        <w:t>) a 1:5 ratio where the reference strain, containing pVSV102, was outnumbered by the competitor strain containing pVSV208. Scale bar indicates 1 mm.</w:t>
      </w:r>
    </w:p>
    <w:p w14:paraId="27D3C83F" w14:textId="77777777" w:rsidR="00003B7C" w:rsidRPr="00654761" w:rsidRDefault="00003B7C" w:rsidP="0023638B">
      <w:pPr>
        <w:jc w:val="both"/>
        <w:rPr>
          <w:rFonts w:asciiTheme="minorHAnsi" w:hAnsiTheme="minorHAnsi" w:cstheme="minorHAnsi"/>
        </w:rPr>
      </w:pPr>
    </w:p>
    <w:p w14:paraId="719A2615" w14:textId="3C12CDE5" w:rsidR="00654761" w:rsidRDefault="006305D7" w:rsidP="0023638B">
      <w:pPr>
        <w:jc w:val="both"/>
        <w:rPr>
          <w:rFonts w:asciiTheme="minorHAnsi" w:hAnsiTheme="minorHAnsi" w:cstheme="minorHAnsi"/>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483D823" w14:textId="7CF4AEF2" w:rsidR="00C72675" w:rsidRPr="00482A68" w:rsidRDefault="00E27ACA" w:rsidP="0023638B">
      <w:pPr>
        <w:jc w:val="both"/>
        <w:rPr>
          <w:rFonts w:asciiTheme="minorHAnsi" w:hAnsiTheme="minorHAnsi" w:cstheme="minorHAnsi"/>
          <w:bCs/>
          <w:color w:val="000000" w:themeColor="text1"/>
        </w:rPr>
      </w:pPr>
      <w:r>
        <w:rPr>
          <w:rFonts w:asciiTheme="minorHAnsi" w:hAnsiTheme="minorHAnsi" w:cstheme="minorHAnsi"/>
        </w:rPr>
        <w:t>The</w:t>
      </w:r>
      <w:r w:rsidR="00BC59AB">
        <w:rPr>
          <w:rFonts w:asciiTheme="minorHAnsi" w:hAnsiTheme="minorHAnsi" w:cstheme="minorHAnsi"/>
        </w:rPr>
        <w:t xml:space="preserve"> </w:t>
      </w:r>
      <w:r>
        <w:rPr>
          <w:rFonts w:asciiTheme="minorHAnsi" w:hAnsiTheme="minorHAnsi" w:cstheme="minorHAnsi"/>
        </w:rPr>
        <w:t xml:space="preserve">coincubation assay described above </w:t>
      </w:r>
      <w:r w:rsidR="0030383D">
        <w:rPr>
          <w:rFonts w:asciiTheme="minorHAnsi" w:hAnsiTheme="minorHAnsi" w:cstheme="minorHAnsi"/>
        </w:rPr>
        <w:t xml:space="preserve">provides a powerful method to </w:t>
      </w:r>
      <w:r w:rsidR="00CF0625">
        <w:rPr>
          <w:rFonts w:asciiTheme="minorHAnsi" w:hAnsiTheme="minorHAnsi" w:cstheme="minorHAnsi"/>
        </w:rPr>
        <w:t xml:space="preserve">discover </w:t>
      </w:r>
      <w:r w:rsidR="0030383D">
        <w:rPr>
          <w:rFonts w:asciiTheme="minorHAnsi" w:hAnsiTheme="minorHAnsi" w:cstheme="minorHAnsi"/>
        </w:rPr>
        <w:t xml:space="preserve">interbacterial competition. This approach allowed for the identification of intraspecific competition among </w:t>
      </w:r>
      <w:r w:rsidR="0030383D">
        <w:rPr>
          <w:rFonts w:asciiTheme="minorHAnsi" w:hAnsiTheme="minorHAnsi" w:cstheme="minorHAnsi"/>
          <w:i/>
        </w:rPr>
        <w:t>V. fischeri</w:t>
      </w:r>
      <w:r w:rsidR="0030383D">
        <w:rPr>
          <w:rFonts w:asciiTheme="minorHAnsi" w:hAnsiTheme="minorHAnsi" w:cstheme="minorHAnsi"/>
        </w:rPr>
        <w:t xml:space="preserve"> isolates and characterization of the competitive mechanism</w:t>
      </w:r>
      <w:r w:rsidR="005E36F4">
        <w:rPr>
          <w:rFonts w:asciiTheme="minorHAnsi" w:hAnsiTheme="minorHAnsi" w:cstheme="minorHAnsi"/>
          <w:vertAlign w:val="superscript"/>
        </w:rPr>
        <w:t>19</w:t>
      </w:r>
      <w:r w:rsidR="0071751E">
        <w:rPr>
          <w:rFonts w:asciiTheme="minorHAnsi" w:hAnsiTheme="minorHAnsi" w:cstheme="minorHAnsi"/>
        </w:rPr>
        <w:t xml:space="preserve">. </w:t>
      </w:r>
      <w:r w:rsidR="00C72675">
        <w:rPr>
          <w:rFonts w:asciiTheme="minorHAnsi" w:hAnsiTheme="minorHAnsi" w:cstheme="minorHAnsi"/>
        </w:rPr>
        <w:t>Although the</w:t>
      </w:r>
      <w:r w:rsidR="00384082">
        <w:rPr>
          <w:rFonts w:asciiTheme="minorHAnsi" w:hAnsiTheme="minorHAnsi" w:cstheme="minorHAnsi"/>
        </w:rPr>
        <w:t xml:space="preserve"> method described was optimized for the marine bacterium </w:t>
      </w:r>
      <w:r w:rsidR="00384082">
        <w:rPr>
          <w:rFonts w:asciiTheme="minorHAnsi" w:hAnsiTheme="minorHAnsi" w:cstheme="minorHAnsi"/>
          <w:i/>
        </w:rPr>
        <w:t>V. fischeri</w:t>
      </w:r>
      <w:r w:rsidR="00384082">
        <w:rPr>
          <w:rFonts w:asciiTheme="minorHAnsi" w:hAnsiTheme="minorHAnsi" w:cstheme="minorHAnsi"/>
        </w:rPr>
        <w:t xml:space="preserve">, it can be easily modified </w:t>
      </w:r>
      <w:r w:rsidR="0030383D">
        <w:rPr>
          <w:rFonts w:asciiTheme="minorHAnsi" w:hAnsiTheme="minorHAnsi" w:cstheme="minorHAnsi"/>
        </w:rPr>
        <w:t xml:space="preserve">to accommodate other bacterial species </w:t>
      </w:r>
      <w:r w:rsidR="00082CAC">
        <w:rPr>
          <w:rFonts w:asciiTheme="minorHAnsi" w:hAnsiTheme="minorHAnsi" w:cstheme="minorHAnsi"/>
        </w:rPr>
        <w:t>including clinical and environmental isolates</w:t>
      </w:r>
      <w:r w:rsidR="00384082">
        <w:rPr>
          <w:rFonts w:asciiTheme="minorHAnsi" w:hAnsiTheme="minorHAnsi" w:cstheme="minorHAnsi"/>
        </w:rPr>
        <w:t xml:space="preserve">. It is important to note that competitive mechanisms are often conditionally </w:t>
      </w:r>
      <w:r w:rsidR="00384082" w:rsidRPr="003A3DCB">
        <w:rPr>
          <w:rFonts w:asciiTheme="minorHAnsi" w:hAnsiTheme="minorHAnsi" w:cstheme="minorHAnsi"/>
        </w:rPr>
        <w:t>regulated</w:t>
      </w:r>
      <w:r w:rsidR="005E36F4">
        <w:rPr>
          <w:rFonts w:asciiTheme="minorHAnsi" w:hAnsiTheme="minorHAnsi" w:cstheme="minorHAnsi"/>
          <w:vertAlign w:val="superscript"/>
        </w:rPr>
        <w:t>5,6,23-28</w:t>
      </w:r>
      <w:r w:rsidR="0071751E">
        <w:rPr>
          <w:rFonts w:asciiTheme="minorHAnsi" w:hAnsiTheme="minorHAnsi" w:cstheme="minorHAnsi"/>
        </w:rPr>
        <w:t xml:space="preserve">, </w:t>
      </w:r>
      <w:r w:rsidR="00384082">
        <w:rPr>
          <w:rFonts w:asciiTheme="minorHAnsi" w:hAnsiTheme="minorHAnsi" w:cstheme="minorHAnsi"/>
        </w:rPr>
        <w:t>thus small differences in growth conditions (e</w:t>
      </w:r>
      <w:r w:rsidR="0071751E">
        <w:rPr>
          <w:rFonts w:asciiTheme="minorHAnsi" w:hAnsiTheme="minorHAnsi" w:cstheme="minorHAnsi"/>
        </w:rPr>
        <w:t>.g.,</w:t>
      </w:r>
      <w:r w:rsidR="00082CAC">
        <w:rPr>
          <w:rFonts w:asciiTheme="minorHAnsi" w:hAnsiTheme="minorHAnsi" w:cstheme="minorHAnsi"/>
        </w:rPr>
        <w:t xml:space="preserve"> </w:t>
      </w:r>
      <w:r w:rsidR="00384082">
        <w:rPr>
          <w:rFonts w:asciiTheme="minorHAnsi" w:hAnsiTheme="minorHAnsi" w:cstheme="minorHAnsi"/>
        </w:rPr>
        <w:t>shaking vs standing culture, temperature, etc.) and media type (e</w:t>
      </w:r>
      <w:r w:rsidR="0071751E">
        <w:rPr>
          <w:rFonts w:asciiTheme="minorHAnsi" w:hAnsiTheme="minorHAnsi" w:cstheme="minorHAnsi"/>
        </w:rPr>
        <w:t>.g.,</w:t>
      </w:r>
      <w:r w:rsidR="00384082">
        <w:rPr>
          <w:rFonts w:asciiTheme="minorHAnsi" w:hAnsiTheme="minorHAnsi" w:cstheme="minorHAnsi"/>
        </w:rPr>
        <w:t xml:space="preserve"> salt content) can dramatically affect</w:t>
      </w:r>
      <w:r w:rsidR="007D273C">
        <w:rPr>
          <w:rFonts w:asciiTheme="minorHAnsi" w:hAnsiTheme="minorHAnsi" w:cstheme="minorHAnsi"/>
        </w:rPr>
        <w:t xml:space="preserve"> the </w:t>
      </w:r>
      <w:r w:rsidR="00384082">
        <w:rPr>
          <w:rFonts w:asciiTheme="minorHAnsi" w:hAnsiTheme="minorHAnsi" w:cstheme="minorHAnsi"/>
        </w:rPr>
        <w:t>results. Therefore, optimizing coincubation conditions is likely necessary for different bacterial species</w:t>
      </w:r>
      <w:r w:rsidR="00082CAC">
        <w:rPr>
          <w:rFonts w:asciiTheme="minorHAnsi" w:hAnsiTheme="minorHAnsi" w:cstheme="minorHAnsi"/>
        </w:rPr>
        <w:t xml:space="preserve"> as well as different competitive mechanisms</w:t>
      </w:r>
      <w:r w:rsidR="00384082">
        <w:rPr>
          <w:rFonts w:asciiTheme="minorHAnsi" w:hAnsiTheme="minorHAnsi" w:cstheme="minorHAnsi"/>
        </w:rPr>
        <w:t xml:space="preserve">. </w:t>
      </w:r>
      <w:r w:rsidR="00082CAC">
        <w:rPr>
          <w:rFonts w:asciiTheme="minorHAnsi" w:hAnsiTheme="minorHAnsi" w:cstheme="minorHAnsi"/>
        </w:rPr>
        <w:t xml:space="preserve">It is best to choose </w:t>
      </w:r>
      <w:r w:rsidR="00CF0625">
        <w:rPr>
          <w:rFonts w:asciiTheme="minorHAnsi" w:hAnsiTheme="minorHAnsi" w:cstheme="minorHAnsi"/>
        </w:rPr>
        <w:t xml:space="preserve">culture </w:t>
      </w:r>
      <w:r w:rsidR="00082CAC">
        <w:rPr>
          <w:rFonts w:asciiTheme="minorHAnsi" w:hAnsiTheme="minorHAnsi" w:cstheme="minorHAnsi"/>
        </w:rPr>
        <w:t xml:space="preserve">conditions that </w:t>
      </w:r>
      <w:r w:rsidR="00CF0625">
        <w:rPr>
          <w:rFonts w:asciiTheme="minorHAnsi" w:hAnsiTheme="minorHAnsi" w:cstheme="minorHAnsi"/>
        </w:rPr>
        <w:t xml:space="preserve">closely </w:t>
      </w:r>
      <w:r w:rsidR="00082CAC">
        <w:rPr>
          <w:rFonts w:asciiTheme="minorHAnsi" w:hAnsiTheme="minorHAnsi" w:cstheme="minorHAnsi"/>
        </w:rPr>
        <w:t xml:space="preserve">reflect the natural environment of the isolates. </w:t>
      </w:r>
      <w:r w:rsidR="00C72675">
        <w:rPr>
          <w:rFonts w:asciiTheme="minorHAnsi" w:hAnsiTheme="minorHAnsi" w:cstheme="minorHAnsi"/>
        </w:rPr>
        <w:t xml:space="preserve">For example, coincubation assays between </w:t>
      </w:r>
      <w:r w:rsidR="00C72675">
        <w:rPr>
          <w:rFonts w:asciiTheme="minorHAnsi" w:hAnsiTheme="minorHAnsi" w:cstheme="minorHAnsi"/>
          <w:i/>
        </w:rPr>
        <w:t>V. fischeri</w:t>
      </w:r>
      <w:r w:rsidR="00C72675">
        <w:rPr>
          <w:rFonts w:asciiTheme="minorHAnsi" w:hAnsiTheme="minorHAnsi" w:cstheme="minorHAnsi"/>
        </w:rPr>
        <w:t xml:space="preserve"> </w:t>
      </w:r>
      <w:r w:rsidR="006C0943">
        <w:rPr>
          <w:rFonts w:asciiTheme="minorHAnsi" w:hAnsiTheme="minorHAnsi" w:cstheme="minorHAnsi"/>
        </w:rPr>
        <w:t>strains</w:t>
      </w:r>
      <w:r w:rsidR="00C72675">
        <w:rPr>
          <w:rFonts w:asciiTheme="minorHAnsi" w:hAnsiTheme="minorHAnsi" w:cstheme="minorHAnsi"/>
        </w:rPr>
        <w:t xml:space="preserve"> were performed with LBS media at 24 </w:t>
      </w:r>
      <w:r w:rsidR="00CF0625">
        <w:rPr>
          <w:rFonts w:ascii="Calibri" w:hAnsi="Calibri" w:cs="Cambria Math"/>
          <w:bCs/>
          <w:color w:val="000000" w:themeColor="text1"/>
        </w:rPr>
        <w:t>°</w:t>
      </w:r>
      <w:r w:rsidR="00C72675" w:rsidRPr="001E4BAA">
        <w:rPr>
          <w:rFonts w:asciiTheme="minorHAnsi" w:hAnsiTheme="minorHAnsi" w:cstheme="minorHAnsi"/>
          <w:bCs/>
          <w:color w:val="000000" w:themeColor="text1"/>
        </w:rPr>
        <w:t>C</w:t>
      </w:r>
      <w:r w:rsidR="00C72675">
        <w:rPr>
          <w:rFonts w:asciiTheme="minorHAnsi" w:hAnsiTheme="minorHAnsi" w:cstheme="minorHAnsi"/>
          <w:bCs/>
          <w:color w:val="000000" w:themeColor="text1"/>
        </w:rPr>
        <w:t>, to reflect the salinity and temperature of the marine environment.</w:t>
      </w:r>
      <w:r w:rsidR="00482A68">
        <w:rPr>
          <w:rFonts w:asciiTheme="minorHAnsi" w:hAnsiTheme="minorHAnsi" w:cstheme="minorHAnsi"/>
          <w:bCs/>
          <w:color w:val="000000" w:themeColor="text1"/>
        </w:rPr>
        <w:t xml:space="preserve"> </w:t>
      </w:r>
      <w:r w:rsidR="00A51AA6">
        <w:rPr>
          <w:rFonts w:asciiTheme="minorHAnsi" w:hAnsiTheme="minorHAnsi" w:cstheme="minorHAnsi"/>
          <w:bCs/>
          <w:color w:val="000000" w:themeColor="text1"/>
        </w:rPr>
        <w:t>However, some bacteria are naturally competent in their environment</w:t>
      </w:r>
      <w:r w:rsidR="005E36F4">
        <w:rPr>
          <w:rFonts w:asciiTheme="minorHAnsi" w:hAnsiTheme="minorHAnsi" w:cstheme="minorHAnsi"/>
          <w:bCs/>
          <w:color w:val="000000" w:themeColor="text1"/>
          <w:vertAlign w:val="superscript"/>
        </w:rPr>
        <w:t>27,28</w:t>
      </w:r>
      <w:r w:rsidR="00A51AA6">
        <w:rPr>
          <w:rFonts w:asciiTheme="minorHAnsi" w:hAnsiTheme="minorHAnsi" w:cstheme="minorHAnsi"/>
          <w:bCs/>
          <w:color w:val="000000" w:themeColor="text1"/>
        </w:rPr>
        <w:t xml:space="preserve"> and therefore could take up genetic material released by lysed cells during antagonistic interactions</w:t>
      </w:r>
      <w:r w:rsidR="005E36F4">
        <w:rPr>
          <w:rFonts w:asciiTheme="minorHAnsi" w:hAnsiTheme="minorHAnsi" w:cstheme="minorHAnsi"/>
          <w:bCs/>
          <w:color w:val="000000" w:themeColor="text1"/>
          <w:vertAlign w:val="superscript"/>
        </w:rPr>
        <w:t>29</w:t>
      </w:r>
      <w:r w:rsidR="0071751E">
        <w:rPr>
          <w:rFonts w:asciiTheme="minorHAnsi" w:hAnsiTheme="minorHAnsi" w:cstheme="minorHAnsi"/>
          <w:bCs/>
          <w:color w:val="000000" w:themeColor="text1"/>
        </w:rPr>
        <w:t>.</w:t>
      </w:r>
      <w:r w:rsidR="00A51AA6">
        <w:rPr>
          <w:rFonts w:asciiTheme="minorHAnsi" w:hAnsiTheme="minorHAnsi" w:cstheme="minorHAnsi"/>
          <w:bCs/>
          <w:color w:val="000000" w:themeColor="text1"/>
        </w:rPr>
        <w:t xml:space="preserve">To prevent </w:t>
      </w:r>
      <w:r w:rsidR="008B2DF3">
        <w:rPr>
          <w:rFonts w:asciiTheme="minorHAnsi" w:hAnsiTheme="minorHAnsi" w:cstheme="minorHAnsi"/>
          <w:bCs/>
          <w:color w:val="000000" w:themeColor="text1"/>
        </w:rPr>
        <w:t>such DNA transfer from impacting coincubation results</w:t>
      </w:r>
      <w:r w:rsidR="00A51AA6">
        <w:rPr>
          <w:rFonts w:asciiTheme="minorHAnsi" w:hAnsiTheme="minorHAnsi" w:cstheme="minorHAnsi"/>
          <w:bCs/>
          <w:color w:val="000000" w:themeColor="text1"/>
        </w:rPr>
        <w:t xml:space="preserve">, </w:t>
      </w:r>
      <w:r w:rsidR="008B2DF3">
        <w:rPr>
          <w:rFonts w:asciiTheme="minorHAnsi" w:hAnsiTheme="minorHAnsi" w:cstheme="minorHAnsi"/>
          <w:bCs/>
          <w:color w:val="000000" w:themeColor="text1"/>
        </w:rPr>
        <w:t xml:space="preserve">it is important to use </w:t>
      </w:r>
      <w:r w:rsidR="00A51AA6">
        <w:rPr>
          <w:rFonts w:asciiTheme="minorHAnsi" w:hAnsiTheme="minorHAnsi" w:cstheme="minorHAnsi"/>
          <w:bCs/>
          <w:color w:val="000000" w:themeColor="text1"/>
        </w:rPr>
        <w:t xml:space="preserve">conditions that do not promote competence or strains that are not competent, either naturally or through inactivation of DNA uptake machinery. </w:t>
      </w:r>
      <w:r w:rsidR="008B2DF3">
        <w:rPr>
          <w:rFonts w:asciiTheme="minorHAnsi" w:hAnsiTheme="minorHAnsi" w:cstheme="minorHAnsi"/>
        </w:rPr>
        <w:t>Moreover, e</w:t>
      </w:r>
      <w:r w:rsidR="00482A68">
        <w:rPr>
          <w:rFonts w:asciiTheme="minorHAnsi" w:hAnsiTheme="minorHAnsi" w:cstheme="minorHAnsi"/>
        </w:rPr>
        <w:t xml:space="preserve">xperimental parameters such as cell growth phase, culture density, incubation time, or </w:t>
      </w:r>
      <w:r w:rsidR="009F76B7">
        <w:rPr>
          <w:rFonts w:asciiTheme="minorHAnsi" w:hAnsiTheme="minorHAnsi" w:cstheme="minorHAnsi"/>
        </w:rPr>
        <w:t xml:space="preserve">starting </w:t>
      </w:r>
      <w:r w:rsidR="00482A68">
        <w:rPr>
          <w:rFonts w:asciiTheme="minorHAnsi" w:hAnsiTheme="minorHAnsi" w:cstheme="minorHAnsi"/>
        </w:rPr>
        <w:t xml:space="preserve">strain ratio may also require optimization for different bacterial species or competitive mechanisms. For example, initial culture density will dictate the amount of cell-cell contact between strains, which can affect the ability of bacteria to deploy contact-dependent mechanisms of competition. </w:t>
      </w:r>
    </w:p>
    <w:p w14:paraId="6D352D33" w14:textId="02EA9EE9" w:rsidR="00C72675" w:rsidRPr="00C72675" w:rsidRDefault="00C72675" w:rsidP="0023638B">
      <w:pPr>
        <w:jc w:val="both"/>
        <w:rPr>
          <w:rFonts w:asciiTheme="minorHAnsi" w:hAnsiTheme="minorHAnsi" w:cstheme="minorHAnsi"/>
        </w:rPr>
      </w:pPr>
    </w:p>
    <w:p w14:paraId="5956AB4F" w14:textId="73F17BEC" w:rsidR="00C979D7" w:rsidRDefault="0030383D" w:rsidP="0023638B">
      <w:pPr>
        <w:jc w:val="both"/>
        <w:rPr>
          <w:rFonts w:asciiTheme="minorHAnsi" w:hAnsiTheme="minorHAnsi" w:cstheme="minorHAnsi"/>
        </w:rPr>
      </w:pPr>
      <w:r w:rsidRPr="0030383D">
        <w:rPr>
          <w:rFonts w:asciiTheme="minorHAnsi" w:hAnsiTheme="minorHAnsi" w:cstheme="minorHAnsi"/>
          <w:b/>
        </w:rPr>
        <w:t>Figure 5</w:t>
      </w:r>
      <w:r w:rsidR="009F7ABC">
        <w:rPr>
          <w:rFonts w:asciiTheme="minorHAnsi" w:hAnsiTheme="minorHAnsi" w:cstheme="minorHAnsi"/>
          <w:b/>
        </w:rPr>
        <w:t>A</w:t>
      </w:r>
      <w:r>
        <w:rPr>
          <w:rFonts w:asciiTheme="minorHAnsi" w:hAnsiTheme="minorHAnsi" w:cstheme="minorHAnsi"/>
        </w:rPr>
        <w:t xml:space="preserve"> displays </w:t>
      </w:r>
      <w:r w:rsidR="00C72675">
        <w:rPr>
          <w:rFonts w:asciiTheme="minorHAnsi" w:hAnsiTheme="minorHAnsi" w:cstheme="minorHAnsi"/>
        </w:rPr>
        <w:t xml:space="preserve">the process of optimization of coincubation assays with </w:t>
      </w:r>
      <w:r w:rsidR="00C72675">
        <w:rPr>
          <w:rFonts w:asciiTheme="minorHAnsi" w:hAnsiTheme="minorHAnsi" w:cstheme="minorHAnsi"/>
          <w:i/>
        </w:rPr>
        <w:t xml:space="preserve">V. fischeri </w:t>
      </w:r>
      <w:r w:rsidR="00C72675">
        <w:rPr>
          <w:rFonts w:asciiTheme="minorHAnsi" w:hAnsiTheme="minorHAnsi" w:cstheme="minorHAnsi"/>
        </w:rPr>
        <w:t xml:space="preserve">isolates. Here, a range of incubation times for CFU collection and fluorescent microscopy imaging were evaluated to determine the optimal time for each metric to be collected. CFUs were collected immediately after the mixture of </w:t>
      </w:r>
      <w:r w:rsidR="002D0A3E">
        <w:rPr>
          <w:rFonts w:asciiTheme="minorHAnsi" w:hAnsiTheme="minorHAnsi" w:cstheme="minorHAnsi"/>
        </w:rPr>
        <w:t>the reference strain</w:t>
      </w:r>
      <w:r w:rsidR="00C72675">
        <w:rPr>
          <w:rFonts w:asciiTheme="minorHAnsi" w:hAnsiTheme="minorHAnsi" w:cstheme="minorHAnsi"/>
        </w:rPr>
        <w:t xml:space="preserve"> and </w:t>
      </w:r>
      <w:r w:rsidR="00CF0625">
        <w:rPr>
          <w:rFonts w:asciiTheme="minorHAnsi" w:hAnsiTheme="minorHAnsi" w:cstheme="minorHAnsi"/>
        </w:rPr>
        <w:t xml:space="preserve">competitor </w:t>
      </w:r>
      <w:r w:rsidR="00C72675">
        <w:rPr>
          <w:rFonts w:asciiTheme="minorHAnsi" w:hAnsiTheme="minorHAnsi" w:cstheme="minorHAnsi"/>
        </w:rPr>
        <w:t xml:space="preserve">strain </w:t>
      </w:r>
      <w:r w:rsidR="002D0A3E">
        <w:rPr>
          <w:rFonts w:asciiTheme="minorHAnsi" w:hAnsiTheme="minorHAnsi" w:cstheme="minorHAnsi"/>
        </w:rPr>
        <w:t>2</w:t>
      </w:r>
      <w:r w:rsidR="00C72675">
        <w:rPr>
          <w:rFonts w:asciiTheme="minorHAnsi" w:hAnsiTheme="minorHAnsi" w:cstheme="minorHAnsi"/>
        </w:rPr>
        <w:t xml:space="preserve"> was spotted onto LBS agar plates (0 h)</w:t>
      </w:r>
      <w:r w:rsidR="00485EE1">
        <w:rPr>
          <w:rFonts w:asciiTheme="minorHAnsi" w:hAnsiTheme="minorHAnsi" w:cstheme="minorHAnsi"/>
        </w:rPr>
        <w:t>, and</w:t>
      </w:r>
      <w:r w:rsidR="00C72675">
        <w:rPr>
          <w:rFonts w:asciiTheme="minorHAnsi" w:hAnsiTheme="minorHAnsi" w:cstheme="minorHAnsi"/>
        </w:rPr>
        <w:t xml:space="preserve"> CFU</w:t>
      </w:r>
      <w:r w:rsidR="00485EE1">
        <w:rPr>
          <w:rFonts w:asciiTheme="minorHAnsi" w:hAnsiTheme="minorHAnsi" w:cstheme="minorHAnsi"/>
        </w:rPr>
        <w:t xml:space="preserve"> measurements</w:t>
      </w:r>
      <w:r w:rsidR="00C72675">
        <w:rPr>
          <w:rFonts w:asciiTheme="minorHAnsi" w:hAnsiTheme="minorHAnsi" w:cstheme="minorHAnsi"/>
        </w:rPr>
        <w:t xml:space="preserve"> </w:t>
      </w:r>
      <w:r w:rsidR="00485EE1">
        <w:rPr>
          <w:rFonts w:asciiTheme="minorHAnsi" w:hAnsiTheme="minorHAnsi" w:cstheme="minorHAnsi"/>
        </w:rPr>
        <w:t>and</w:t>
      </w:r>
      <w:r w:rsidR="00C72675">
        <w:rPr>
          <w:rFonts w:asciiTheme="minorHAnsi" w:hAnsiTheme="minorHAnsi" w:cstheme="minorHAnsi"/>
        </w:rPr>
        <w:t xml:space="preserve"> fluorescent microscopy images were taken</w:t>
      </w:r>
      <w:r w:rsidR="003E677D">
        <w:rPr>
          <w:rFonts w:asciiTheme="minorHAnsi" w:hAnsiTheme="minorHAnsi" w:cstheme="minorHAnsi"/>
        </w:rPr>
        <w:t xml:space="preserve"> immediately and</w:t>
      </w:r>
      <w:r w:rsidR="00C72675">
        <w:rPr>
          <w:rFonts w:asciiTheme="minorHAnsi" w:hAnsiTheme="minorHAnsi" w:cstheme="minorHAnsi"/>
        </w:rPr>
        <w:t xml:space="preserve"> after 5, 12, </w:t>
      </w:r>
      <w:r w:rsidR="00EE2C50">
        <w:rPr>
          <w:rFonts w:asciiTheme="minorHAnsi" w:hAnsiTheme="minorHAnsi" w:cstheme="minorHAnsi"/>
        </w:rPr>
        <w:t xml:space="preserve">and </w:t>
      </w:r>
      <w:r w:rsidR="00C72675">
        <w:rPr>
          <w:rFonts w:asciiTheme="minorHAnsi" w:hAnsiTheme="minorHAnsi" w:cstheme="minorHAnsi"/>
        </w:rPr>
        <w:t>24</w:t>
      </w:r>
      <w:r w:rsidR="00EE2C50">
        <w:rPr>
          <w:rFonts w:asciiTheme="minorHAnsi" w:hAnsiTheme="minorHAnsi" w:cstheme="minorHAnsi"/>
        </w:rPr>
        <w:t xml:space="preserve"> h</w:t>
      </w:r>
      <w:r w:rsidR="00C979D7">
        <w:rPr>
          <w:rFonts w:asciiTheme="minorHAnsi" w:hAnsiTheme="minorHAnsi" w:cstheme="minorHAnsi"/>
        </w:rPr>
        <w:t xml:space="preserve">. These sample data highlight the importance of thorough optimization prior to drawing any conclusions about the interaction between two strains. For example, two different conclusions about the mechanism of interaction can be deduced based on when CFUs are collected: CFUs from 5 or 12 h indicate strain </w:t>
      </w:r>
      <w:r w:rsidR="002D0A3E">
        <w:rPr>
          <w:rFonts w:asciiTheme="minorHAnsi" w:hAnsiTheme="minorHAnsi" w:cstheme="minorHAnsi"/>
        </w:rPr>
        <w:t>2</w:t>
      </w:r>
      <w:r w:rsidR="00C979D7">
        <w:rPr>
          <w:rFonts w:asciiTheme="minorHAnsi" w:hAnsiTheme="minorHAnsi" w:cstheme="minorHAnsi"/>
        </w:rPr>
        <w:t xml:space="preserve"> killed </w:t>
      </w:r>
      <w:r w:rsidR="002D0A3E">
        <w:rPr>
          <w:rFonts w:asciiTheme="minorHAnsi" w:hAnsiTheme="minorHAnsi" w:cstheme="minorHAnsi"/>
        </w:rPr>
        <w:t>the reference strain</w:t>
      </w:r>
      <w:r w:rsidR="00C979D7">
        <w:rPr>
          <w:rFonts w:asciiTheme="minorHAnsi" w:hAnsiTheme="minorHAnsi" w:cstheme="minorHAnsi"/>
        </w:rPr>
        <w:t xml:space="preserve">, while CFUs collected at 24 h suggest strain </w:t>
      </w:r>
      <w:r w:rsidR="002D0A3E">
        <w:rPr>
          <w:rFonts w:asciiTheme="minorHAnsi" w:hAnsiTheme="minorHAnsi" w:cstheme="minorHAnsi"/>
        </w:rPr>
        <w:t>2</w:t>
      </w:r>
      <w:r w:rsidR="00C979D7">
        <w:rPr>
          <w:rFonts w:asciiTheme="minorHAnsi" w:hAnsiTheme="minorHAnsi" w:cstheme="minorHAnsi"/>
        </w:rPr>
        <w:t xml:space="preserve"> inhibits </w:t>
      </w:r>
      <w:r w:rsidR="002D0A3E">
        <w:rPr>
          <w:rFonts w:asciiTheme="minorHAnsi" w:hAnsiTheme="minorHAnsi" w:cstheme="minorHAnsi"/>
        </w:rPr>
        <w:t>the</w:t>
      </w:r>
      <w:r w:rsidR="00C979D7">
        <w:rPr>
          <w:rFonts w:asciiTheme="minorHAnsi" w:hAnsiTheme="minorHAnsi" w:cstheme="minorHAnsi"/>
        </w:rPr>
        <w:t xml:space="preserve"> growth</w:t>
      </w:r>
      <w:r w:rsidR="002D0A3E">
        <w:rPr>
          <w:rFonts w:asciiTheme="minorHAnsi" w:hAnsiTheme="minorHAnsi" w:cstheme="minorHAnsi"/>
        </w:rPr>
        <w:t xml:space="preserve"> of the reference strain</w:t>
      </w:r>
      <w:r w:rsidR="00C979D7">
        <w:rPr>
          <w:rFonts w:asciiTheme="minorHAnsi" w:hAnsiTheme="minorHAnsi" w:cstheme="minorHAnsi"/>
        </w:rPr>
        <w:t xml:space="preserve">. </w:t>
      </w:r>
    </w:p>
    <w:p w14:paraId="6EA27691" w14:textId="77777777" w:rsidR="009F7ABC" w:rsidRDefault="009F7ABC" w:rsidP="0023638B">
      <w:pPr>
        <w:jc w:val="both"/>
        <w:rPr>
          <w:rFonts w:asciiTheme="minorHAnsi" w:hAnsiTheme="minorHAnsi" w:cstheme="minorHAnsi"/>
        </w:rPr>
      </w:pPr>
    </w:p>
    <w:p w14:paraId="08AEEE95" w14:textId="4854B7A8" w:rsidR="003312AE" w:rsidRPr="00DF0A84" w:rsidRDefault="009F7ABC" w:rsidP="0023638B">
      <w:pPr>
        <w:jc w:val="both"/>
        <w:rPr>
          <w:rFonts w:asciiTheme="minorHAnsi" w:hAnsiTheme="minorHAnsi" w:cstheme="minorHAnsi"/>
          <w:color w:val="000000" w:themeColor="text1"/>
        </w:rPr>
      </w:pPr>
      <w:r>
        <w:rPr>
          <w:rFonts w:asciiTheme="minorHAnsi" w:hAnsiTheme="minorHAnsi" w:cstheme="minorHAnsi"/>
        </w:rPr>
        <w:t xml:space="preserve">The optimal time for visualization of coincubation spots through fluorescent microscopy may be different than the optimal time for CFU collection. </w:t>
      </w:r>
      <w:r w:rsidRPr="009F7ABC">
        <w:rPr>
          <w:rFonts w:asciiTheme="minorHAnsi" w:hAnsiTheme="minorHAnsi" w:cstheme="minorHAnsi"/>
          <w:b/>
        </w:rPr>
        <w:t>Figure 5B</w:t>
      </w:r>
      <w:r>
        <w:rPr>
          <w:rFonts w:asciiTheme="minorHAnsi" w:hAnsiTheme="minorHAnsi" w:cstheme="minorHAnsi"/>
          <w:b/>
        </w:rPr>
        <w:t xml:space="preserve"> </w:t>
      </w:r>
      <w:r>
        <w:rPr>
          <w:rFonts w:asciiTheme="minorHAnsi" w:hAnsiTheme="minorHAnsi" w:cstheme="minorHAnsi"/>
        </w:rPr>
        <w:t>displays fluorescent microscopy images of coincubation spots</w:t>
      </w:r>
      <w:r w:rsidR="009E0DFB">
        <w:rPr>
          <w:rFonts w:asciiTheme="minorHAnsi" w:hAnsiTheme="minorHAnsi" w:cstheme="minorHAnsi"/>
        </w:rPr>
        <w:t xml:space="preserve"> at 0, 5, 12, </w:t>
      </w:r>
      <w:r w:rsidR="00EE2C50">
        <w:rPr>
          <w:rFonts w:asciiTheme="minorHAnsi" w:hAnsiTheme="minorHAnsi" w:cstheme="minorHAnsi"/>
        </w:rPr>
        <w:t xml:space="preserve">and </w:t>
      </w:r>
      <w:r w:rsidR="009E0DFB">
        <w:rPr>
          <w:rFonts w:asciiTheme="minorHAnsi" w:hAnsiTheme="minorHAnsi" w:cstheme="minorHAnsi"/>
        </w:rPr>
        <w:t>24</w:t>
      </w:r>
      <w:r w:rsidR="00EE2C50">
        <w:rPr>
          <w:rFonts w:asciiTheme="minorHAnsi" w:hAnsiTheme="minorHAnsi" w:cstheme="minorHAnsi"/>
        </w:rPr>
        <w:t xml:space="preserve"> h</w:t>
      </w:r>
      <w:r w:rsidR="009E0DFB">
        <w:rPr>
          <w:rFonts w:asciiTheme="minorHAnsi" w:hAnsiTheme="minorHAnsi" w:cstheme="minorHAnsi"/>
        </w:rPr>
        <w:t xml:space="preserve">. At 0 and 5 h, the coincubation spots are not visible with fluorescent microscopy. For images taken at 12 h, both strains in the control treatment are visible, yet the </w:t>
      </w:r>
      <w:r w:rsidR="002D0A3E">
        <w:rPr>
          <w:rFonts w:asciiTheme="minorHAnsi" w:hAnsiTheme="minorHAnsi" w:cstheme="minorHAnsi"/>
        </w:rPr>
        <w:t>RFP (reference strain harboring pVSV208)</w:t>
      </w:r>
      <w:r w:rsidR="009E0DFB">
        <w:rPr>
          <w:rFonts w:asciiTheme="minorHAnsi" w:hAnsiTheme="minorHAnsi" w:cstheme="minorHAnsi"/>
        </w:rPr>
        <w:t xml:space="preserve"> is notably dim</w:t>
      </w:r>
      <w:r w:rsidR="007821DC">
        <w:rPr>
          <w:rFonts w:asciiTheme="minorHAnsi" w:hAnsiTheme="minorHAnsi" w:cstheme="minorHAnsi"/>
        </w:rPr>
        <w:t>mer</w:t>
      </w:r>
      <w:r w:rsidR="009E0DFB">
        <w:rPr>
          <w:rFonts w:asciiTheme="minorHAnsi" w:hAnsiTheme="minorHAnsi" w:cstheme="minorHAnsi"/>
        </w:rPr>
        <w:t xml:space="preserve">. In the experimental treatment at 12 h, </w:t>
      </w:r>
      <w:r w:rsidR="008B103A">
        <w:rPr>
          <w:rFonts w:asciiTheme="minorHAnsi" w:hAnsiTheme="minorHAnsi" w:cstheme="minorHAnsi"/>
        </w:rPr>
        <w:t xml:space="preserve">competitor </w:t>
      </w:r>
      <w:r w:rsidR="009E0DFB">
        <w:rPr>
          <w:rFonts w:asciiTheme="minorHAnsi" w:hAnsiTheme="minorHAnsi" w:cstheme="minorHAnsi"/>
        </w:rPr>
        <w:t xml:space="preserve">strain </w:t>
      </w:r>
      <w:r w:rsidR="002D0A3E">
        <w:rPr>
          <w:rFonts w:asciiTheme="minorHAnsi" w:hAnsiTheme="minorHAnsi" w:cstheme="minorHAnsi"/>
        </w:rPr>
        <w:t>2</w:t>
      </w:r>
      <w:r w:rsidR="009E0DFB">
        <w:rPr>
          <w:rFonts w:asciiTheme="minorHAnsi" w:hAnsiTheme="minorHAnsi" w:cstheme="minorHAnsi"/>
        </w:rPr>
        <w:t xml:space="preserve"> is visible (yet dim) and </w:t>
      </w:r>
      <w:r w:rsidR="002D0A3E">
        <w:rPr>
          <w:rFonts w:asciiTheme="minorHAnsi" w:hAnsiTheme="minorHAnsi" w:cstheme="minorHAnsi"/>
        </w:rPr>
        <w:t xml:space="preserve">the reference strain </w:t>
      </w:r>
      <w:r w:rsidR="009E0DFB">
        <w:rPr>
          <w:rFonts w:asciiTheme="minorHAnsi" w:hAnsiTheme="minorHAnsi" w:cstheme="minorHAnsi"/>
        </w:rPr>
        <w:t xml:space="preserve">is not detectable. </w:t>
      </w:r>
      <w:r w:rsidR="009E0DFB">
        <w:rPr>
          <w:rFonts w:asciiTheme="minorHAnsi" w:hAnsiTheme="minorHAnsi" w:cstheme="minorHAnsi"/>
          <w:color w:val="000000" w:themeColor="text1"/>
        </w:rPr>
        <w:t xml:space="preserve">Strain-specific differences between bacterial isolates can affect the expression of fluorescent proteins, and thus brightness of the cells in the mixed spot. </w:t>
      </w:r>
      <w:r w:rsidR="009E0DFB">
        <w:rPr>
          <w:rFonts w:asciiTheme="minorHAnsi" w:hAnsiTheme="minorHAnsi" w:cstheme="minorHAnsi"/>
        </w:rPr>
        <w:t xml:space="preserve">Because </w:t>
      </w:r>
      <w:r w:rsidR="002D0A3E">
        <w:rPr>
          <w:rFonts w:asciiTheme="minorHAnsi" w:hAnsiTheme="minorHAnsi" w:cstheme="minorHAnsi"/>
        </w:rPr>
        <w:t>RFP</w:t>
      </w:r>
      <w:r w:rsidR="009E0DFB">
        <w:rPr>
          <w:rFonts w:asciiTheme="minorHAnsi" w:hAnsiTheme="minorHAnsi" w:cstheme="minorHAnsi"/>
        </w:rPr>
        <w:t xml:space="preserve"> is notably dimmer than </w:t>
      </w:r>
      <w:r w:rsidR="002D0A3E">
        <w:rPr>
          <w:rFonts w:asciiTheme="minorHAnsi" w:hAnsiTheme="minorHAnsi" w:cstheme="minorHAnsi"/>
        </w:rPr>
        <w:t>GFP</w:t>
      </w:r>
      <w:r w:rsidR="009E0DFB">
        <w:rPr>
          <w:rFonts w:asciiTheme="minorHAnsi" w:hAnsiTheme="minorHAnsi" w:cstheme="minorHAnsi"/>
        </w:rPr>
        <w:t xml:space="preserve"> in the control,</w:t>
      </w:r>
      <w:r w:rsidR="009E0DFB">
        <w:rPr>
          <w:rFonts w:asciiTheme="minorHAnsi" w:hAnsiTheme="minorHAnsi" w:cstheme="minorHAnsi"/>
          <w:color w:val="000000" w:themeColor="text1"/>
        </w:rPr>
        <w:t xml:space="preserve"> the coincubation spots should </w:t>
      </w:r>
      <w:r w:rsidR="009E0DFB">
        <w:rPr>
          <w:rFonts w:asciiTheme="minorHAnsi" w:hAnsiTheme="minorHAnsi" w:cstheme="minorHAnsi"/>
        </w:rPr>
        <w:t xml:space="preserve">continue to be incubated and </w:t>
      </w:r>
      <w:r w:rsidR="00CC6299">
        <w:rPr>
          <w:rFonts w:asciiTheme="minorHAnsi" w:hAnsiTheme="minorHAnsi" w:cstheme="minorHAnsi"/>
        </w:rPr>
        <w:t xml:space="preserve">be </w:t>
      </w:r>
      <w:r w:rsidR="009E0DFB">
        <w:rPr>
          <w:rFonts w:asciiTheme="minorHAnsi" w:hAnsiTheme="minorHAnsi" w:cstheme="minorHAnsi"/>
        </w:rPr>
        <w:t xml:space="preserve">imaged again </w:t>
      </w:r>
      <w:proofErr w:type="gramStart"/>
      <w:r w:rsidR="009E0DFB">
        <w:rPr>
          <w:rFonts w:asciiTheme="minorHAnsi" w:hAnsiTheme="minorHAnsi" w:cstheme="minorHAnsi"/>
        </w:rPr>
        <w:t>at a later time</w:t>
      </w:r>
      <w:proofErr w:type="gramEnd"/>
      <w:r w:rsidR="009E0DFB">
        <w:rPr>
          <w:rFonts w:asciiTheme="minorHAnsi" w:hAnsiTheme="minorHAnsi" w:cstheme="minorHAnsi"/>
        </w:rPr>
        <w:t>.</w:t>
      </w:r>
      <w:r w:rsidR="00C979D7">
        <w:rPr>
          <w:rFonts w:asciiTheme="minorHAnsi" w:hAnsiTheme="minorHAnsi" w:cstheme="minorHAnsi"/>
        </w:rPr>
        <w:t xml:space="preserve"> </w:t>
      </w:r>
      <w:r w:rsidR="009E0DFB">
        <w:rPr>
          <w:rFonts w:asciiTheme="minorHAnsi" w:hAnsiTheme="minorHAnsi" w:cstheme="minorHAnsi"/>
        </w:rPr>
        <w:t xml:space="preserve">In images taken at 24 h, both strains are visibly detectable and at a similar brightness in the control experiment. In the experimental treatment strain </w:t>
      </w:r>
      <w:r w:rsidR="002D0A3E">
        <w:rPr>
          <w:rFonts w:asciiTheme="minorHAnsi" w:hAnsiTheme="minorHAnsi" w:cstheme="minorHAnsi"/>
        </w:rPr>
        <w:t>2</w:t>
      </w:r>
      <w:r w:rsidR="009E0DFB">
        <w:rPr>
          <w:rFonts w:asciiTheme="minorHAnsi" w:hAnsiTheme="minorHAnsi" w:cstheme="minorHAnsi"/>
        </w:rPr>
        <w:t xml:space="preserve"> is visible while </w:t>
      </w:r>
      <w:r w:rsidR="002D0A3E">
        <w:rPr>
          <w:rFonts w:asciiTheme="minorHAnsi" w:hAnsiTheme="minorHAnsi" w:cstheme="minorHAnsi"/>
        </w:rPr>
        <w:t xml:space="preserve">the reference strain </w:t>
      </w:r>
      <w:r w:rsidR="009E0DFB">
        <w:rPr>
          <w:rFonts w:asciiTheme="minorHAnsi" w:hAnsiTheme="minorHAnsi" w:cstheme="minorHAnsi"/>
        </w:rPr>
        <w:t xml:space="preserve">is not observed </w:t>
      </w:r>
      <w:r w:rsidR="00C979D7">
        <w:rPr>
          <w:rFonts w:asciiTheme="minorHAnsi" w:hAnsiTheme="minorHAnsi" w:cstheme="minorHAnsi"/>
        </w:rPr>
        <w:t>within the coincubation spot</w:t>
      </w:r>
      <w:r w:rsidR="00EE2C50">
        <w:rPr>
          <w:rFonts w:asciiTheme="minorHAnsi" w:hAnsiTheme="minorHAnsi" w:cstheme="minorHAnsi"/>
        </w:rPr>
        <w:t xml:space="preserve">. </w:t>
      </w:r>
      <w:r w:rsidR="00C72675">
        <w:rPr>
          <w:rFonts w:asciiTheme="minorHAnsi" w:hAnsiTheme="minorHAnsi" w:cstheme="minorHAnsi"/>
          <w:color w:val="000000" w:themeColor="text1"/>
        </w:rPr>
        <w:t xml:space="preserve">15 – 24 h incubation time is </w:t>
      </w:r>
      <w:proofErr w:type="gramStart"/>
      <w:r w:rsidR="00C72675">
        <w:rPr>
          <w:rFonts w:asciiTheme="minorHAnsi" w:hAnsiTheme="minorHAnsi" w:cstheme="minorHAnsi"/>
          <w:color w:val="000000" w:themeColor="text1"/>
        </w:rPr>
        <w:t>sufficient</w:t>
      </w:r>
      <w:proofErr w:type="gramEnd"/>
      <w:r w:rsidR="00C72675">
        <w:rPr>
          <w:rFonts w:asciiTheme="minorHAnsi" w:hAnsiTheme="minorHAnsi" w:cstheme="minorHAnsi"/>
          <w:color w:val="000000" w:themeColor="text1"/>
        </w:rPr>
        <w:t xml:space="preserve"> to visualize GFP and RFP for </w:t>
      </w:r>
      <w:r w:rsidR="00C72675">
        <w:rPr>
          <w:rFonts w:asciiTheme="minorHAnsi" w:hAnsiTheme="minorHAnsi" w:cstheme="minorHAnsi"/>
          <w:i/>
          <w:color w:val="000000" w:themeColor="text1"/>
        </w:rPr>
        <w:t>V. fischeri</w:t>
      </w:r>
      <w:r w:rsidR="00C72675">
        <w:rPr>
          <w:rFonts w:asciiTheme="minorHAnsi" w:hAnsiTheme="minorHAnsi" w:cstheme="minorHAnsi"/>
          <w:color w:val="000000" w:themeColor="text1"/>
        </w:rPr>
        <w:t xml:space="preserve"> using stable plasmids pVSV102 and pVSV208, respectively, but the incubation time may need to be adjusted for different plasmids or bacterial species. </w:t>
      </w:r>
      <w:r w:rsidR="00DF0A84">
        <w:rPr>
          <w:rFonts w:asciiTheme="minorHAnsi" w:hAnsiTheme="minorHAnsi" w:cstheme="minorHAnsi"/>
          <w:color w:val="000000" w:themeColor="text1"/>
        </w:rPr>
        <w:t xml:space="preserve">Although the optimal time for visualization of coincubation spots and collecting CFU data are different, imaging at 24 h is a good way to quickly screen interactions for </w:t>
      </w:r>
      <w:r w:rsidR="00DF0A84">
        <w:rPr>
          <w:rFonts w:asciiTheme="minorHAnsi" w:hAnsiTheme="minorHAnsi" w:cstheme="minorHAnsi"/>
          <w:i/>
          <w:color w:val="000000" w:themeColor="text1"/>
        </w:rPr>
        <w:t>V. fischeri</w:t>
      </w:r>
      <w:r w:rsidR="00DF0A84">
        <w:rPr>
          <w:rFonts w:asciiTheme="minorHAnsi" w:hAnsiTheme="minorHAnsi" w:cstheme="minorHAnsi"/>
          <w:color w:val="000000" w:themeColor="text1"/>
        </w:rPr>
        <w:t xml:space="preserve">, because the result obtained from imaging at 24 h (target is visible or not) reflects the more time-intensive quantitative data obtained from plating CFUs at 5 or 12 h. </w:t>
      </w:r>
    </w:p>
    <w:p w14:paraId="6259B8B3" w14:textId="77777777" w:rsidR="004E0F12" w:rsidRDefault="004E0F12" w:rsidP="0023638B">
      <w:pPr>
        <w:jc w:val="both"/>
        <w:rPr>
          <w:rFonts w:asciiTheme="minorHAnsi" w:hAnsiTheme="minorHAnsi" w:cstheme="minorHAnsi"/>
        </w:rPr>
      </w:pPr>
    </w:p>
    <w:p w14:paraId="00437CB9" w14:textId="60DCA123" w:rsidR="003312AE" w:rsidRDefault="00482A68" w:rsidP="0023638B">
      <w:pPr>
        <w:jc w:val="both"/>
        <w:rPr>
          <w:rFonts w:asciiTheme="minorHAnsi" w:hAnsiTheme="minorHAnsi" w:cstheme="minorHAnsi"/>
        </w:rPr>
      </w:pPr>
      <w:r>
        <w:rPr>
          <w:rFonts w:asciiTheme="minorHAnsi" w:hAnsiTheme="minorHAnsi" w:cstheme="minorHAnsi"/>
        </w:rPr>
        <w:t>The starting ratio can significantly impact results</w:t>
      </w:r>
      <w:r w:rsidR="002B3E6B">
        <w:rPr>
          <w:rFonts w:asciiTheme="minorHAnsi" w:hAnsiTheme="minorHAnsi" w:cstheme="minorHAnsi"/>
        </w:rPr>
        <w:t>, particularly when incubating two inhibitory strains,</w:t>
      </w:r>
      <w:r>
        <w:rPr>
          <w:rFonts w:asciiTheme="minorHAnsi" w:hAnsiTheme="minorHAnsi" w:cstheme="minorHAnsi"/>
        </w:rPr>
        <w:t xml:space="preserve"> and may need to be adjusted to account for strain specific differences </w:t>
      </w:r>
      <w:r w:rsidR="002B3E6B">
        <w:rPr>
          <w:rFonts w:asciiTheme="minorHAnsi" w:hAnsiTheme="minorHAnsi" w:cstheme="minorHAnsi"/>
        </w:rPr>
        <w:t>in killing efficiency or growth rate.</w:t>
      </w:r>
      <w:r>
        <w:rPr>
          <w:rFonts w:asciiTheme="minorHAnsi" w:hAnsiTheme="minorHAnsi" w:cstheme="minorHAnsi"/>
        </w:rPr>
        <w:t xml:space="preserve"> For example, </w:t>
      </w:r>
      <w:r w:rsidRPr="003312AE">
        <w:rPr>
          <w:rFonts w:asciiTheme="minorHAnsi" w:hAnsiTheme="minorHAnsi" w:cstheme="minorHAnsi"/>
          <w:b/>
        </w:rPr>
        <w:t>Figure 6A</w:t>
      </w:r>
      <w:r>
        <w:rPr>
          <w:rFonts w:asciiTheme="minorHAnsi" w:hAnsiTheme="minorHAnsi" w:cstheme="minorHAnsi"/>
        </w:rPr>
        <w:t xml:space="preserve"> displays fluorescent microscopy images of </w:t>
      </w:r>
      <w:r w:rsidR="003312AE">
        <w:rPr>
          <w:rFonts w:asciiTheme="minorHAnsi" w:hAnsiTheme="minorHAnsi" w:cstheme="minorHAnsi"/>
        </w:rPr>
        <w:t xml:space="preserve">experiments where </w:t>
      </w:r>
      <w:r w:rsidR="002D0A3E">
        <w:rPr>
          <w:rFonts w:asciiTheme="minorHAnsi" w:hAnsiTheme="minorHAnsi" w:cstheme="minorHAnsi"/>
        </w:rPr>
        <w:t>the reference strain</w:t>
      </w:r>
      <w:r w:rsidR="003312AE">
        <w:rPr>
          <w:rFonts w:asciiTheme="minorHAnsi" w:hAnsiTheme="minorHAnsi" w:cstheme="minorHAnsi"/>
        </w:rPr>
        <w:t xml:space="preserve"> was coincubated with itself (control) and three other </w:t>
      </w:r>
      <w:r w:rsidR="003312AE">
        <w:rPr>
          <w:rFonts w:asciiTheme="minorHAnsi" w:hAnsiTheme="minorHAnsi" w:cstheme="minorHAnsi"/>
          <w:i/>
        </w:rPr>
        <w:t>V. fischeri</w:t>
      </w:r>
      <w:r w:rsidR="003312AE">
        <w:rPr>
          <w:rFonts w:asciiTheme="minorHAnsi" w:hAnsiTheme="minorHAnsi" w:cstheme="minorHAnsi"/>
        </w:rPr>
        <w:t xml:space="preserve"> isolates starting at a 1:1 ratio. In these sample data, </w:t>
      </w:r>
      <w:r w:rsidR="002D0A3E">
        <w:rPr>
          <w:rFonts w:asciiTheme="minorHAnsi" w:hAnsiTheme="minorHAnsi" w:cstheme="minorHAnsi"/>
        </w:rPr>
        <w:t>the reference strain</w:t>
      </w:r>
      <w:r w:rsidR="003312AE">
        <w:rPr>
          <w:rFonts w:asciiTheme="minorHAnsi" w:hAnsiTheme="minorHAnsi" w:cstheme="minorHAnsi"/>
        </w:rPr>
        <w:t xml:space="preserve"> is visibly detected when incubated with itself, </w:t>
      </w:r>
      <w:r w:rsidR="008B103A">
        <w:rPr>
          <w:rFonts w:asciiTheme="minorHAnsi" w:hAnsiTheme="minorHAnsi" w:cstheme="minorHAnsi"/>
        </w:rPr>
        <w:t xml:space="preserve">competitor </w:t>
      </w:r>
      <w:r w:rsidR="003312AE">
        <w:rPr>
          <w:rFonts w:asciiTheme="minorHAnsi" w:hAnsiTheme="minorHAnsi" w:cstheme="minorHAnsi"/>
        </w:rPr>
        <w:t xml:space="preserve">strain </w:t>
      </w:r>
      <w:r w:rsidR="002D0A3E">
        <w:rPr>
          <w:rFonts w:asciiTheme="minorHAnsi" w:hAnsiTheme="minorHAnsi" w:cstheme="minorHAnsi"/>
        </w:rPr>
        <w:t>1</w:t>
      </w:r>
      <w:r w:rsidR="003312AE">
        <w:rPr>
          <w:rFonts w:asciiTheme="minorHAnsi" w:hAnsiTheme="minorHAnsi" w:cstheme="minorHAnsi"/>
        </w:rPr>
        <w:t xml:space="preserve">, and </w:t>
      </w:r>
      <w:r w:rsidR="008B103A">
        <w:rPr>
          <w:rFonts w:asciiTheme="minorHAnsi" w:hAnsiTheme="minorHAnsi" w:cstheme="minorHAnsi"/>
        </w:rPr>
        <w:t xml:space="preserve">competitor </w:t>
      </w:r>
      <w:r w:rsidR="003312AE">
        <w:rPr>
          <w:rFonts w:asciiTheme="minorHAnsi" w:hAnsiTheme="minorHAnsi" w:cstheme="minorHAnsi"/>
        </w:rPr>
        <w:t xml:space="preserve">strain </w:t>
      </w:r>
      <w:r w:rsidR="002D0A3E">
        <w:rPr>
          <w:rFonts w:asciiTheme="minorHAnsi" w:hAnsiTheme="minorHAnsi" w:cstheme="minorHAnsi"/>
        </w:rPr>
        <w:t>3</w:t>
      </w:r>
      <w:r w:rsidR="003312AE">
        <w:rPr>
          <w:rFonts w:asciiTheme="minorHAnsi" w:hAnsiTheme="minorHAnsi" w:cstheme="minorHAnsi"/>
        </w:rPr>
        <w:t xml:space="preserve"> after 24 h. However, when the starting ratio was adjusted to 1:5 (</w:t>
      </w:r>
      <w:r w:rsidR="0023638B">
        <w:rPr>
          <w:rFonts w:asciiTheme="minorHAnsi" w:hAnsiTheme="minorHAnsi" w:cstheme="minorHAnsi"/>
          <w:color w:val="000000" w:themeColor="text1"/>
        </w:rPr>
        <w:t>i.e</w:t>
      </w:r>
      <w:r w:rsidR="003312AE">
        <w:rPr>
          <w:rFonts w:asciiTheme="minorHAnsi" w:hAnsiTheme="minorHAnsi" w:cstheme="minorHAnsi"/>
          <w:color w:val="000000" w:themeColor="text1"/>
        </w:rPr>
        <w:t>.</w:t>
      </w:r>
      <w:r w:rsidR="0023638B">
        <w:rPr>
          <w:rFonts w:asciiTheme="minorHAnsi" w:hAnsiTheme="minorHAnsi" w:cstheme="minorHAnsi"/>
          <w:color w:val="000000" w:themeColor="text1"/>
        </w:rPr>
        <w:t>,</w:t>
      </w:r>
      <w:r w:rsidR="003312AE">
        <w:rPr>
          <w:rFonts w:asciiTheme="minorHAnsi" w:hAnsiTheme="minorHAnsi" w:cstheme="minorHAnsi"/>
          <w:color w:val="000000" w:themeColor="text1"/>
        </w:rPr>
        <w:t xml:space="preserve"> 50 </w:t>
      </w:r>
      <w:r w:rsidR="003312AE" w:rsidRPr="00216E68">
        <w:sym w:font="Symbol" w:char="F06D"/>
      </w:r>
      <w:r w:rsidR="0023638B">
        <w:rPr>
          <w:rFonts w:asciiTheme="minorHAnsi" w:hAnsiTheme="minorHAnsi" w:cstheme="minorHAnsi"/>
          <w:color w:val="000000" w:themeColor="text1"/>
        </w:rPr>
        <w:t>L</w:t>
      </w:r>
      <w:r w:rsidR="003312AE">
        <w:rPr>
          <w:rFonts w:asciiTheme="minorHAnsi" w:hAnsiTheme="minorHAnsi" w:cstheme="minorHAnsi"/>
          <w:color w:val="000000" w:themeColor="text1"/>
        </w:rPr>
        <w:t xml:space="preserve"> </w:t>
      </w:r>
      <w:r w:rsidR="0023638B">
        <w:rPr>
          <w:rFonts w:asciiTheme="minorHAnsi" w:hAnsiTheme="minorHAnsi" w:cstheme="minorHAnsi"/>
          <w:color w:val="000000" w:themeColor="text1"/>
        </w:rPr>
        <w:t xml:space="preserve">of </w:t>
      </w:r>
      <w:r w:rsidR="002D0A3E">
        <w:rPr>
          <w:rFonts w:asciiTheme="minorHAnsi" w:hAnsiTheme="minorHAnsi" w:cstheme="minorHAnsi"/>
          <w:color w:val="000000" w:themeColor="text1"/>
        </w:rPr>
        <w:t>reference strain</w:t>
      </w:r>
      <w:r w:rsidR="003312AE">
        <w:rPr>
          <w:rFonts w:asciiTheme="minorHAnsi" w:hAnsiTheme="minorHAnsi" w:cstheme="minorHAnsi"/>
          <w:color w:val="000000" w:themeColor="text1"/>
        </w:rPr>
        <w:t xml:space="preserve"> mixed with </w:t>
      </w:r>
      <w:r w:rsidR="00A51AA6">
        <w:rPr>
          <w:rFonts w:asciiTheme="minorHAnsi" w:hAnsiTheme="minorHAnsi" w:cstheme="minorHAnsi"/>
          <w:color w:val="000000" w:themeColor="text1"/>
        </w:rPr>
        <w:t>25</w:t>
      </w:r>
      <w:r w:rsidR="003312AE">
        <w:rPr>
          <w:rFonts w:asciiTheme="minorHAnsi" w:hAnsiTheme="minorHAnsi" w:cstheme="minorHAnsi"/>
          <w:color w:val="000000" w:themeColor="text1"/>
        </w:rPr>
        <w:t xml:space="preserve">0 </w:t>
      </w:r>
      <w:r w:rsidR="003312AE" w:rsidRPr="00216E68">
        <w:sym w:font="Symbol" w:char="F06D"/>
      </w:r>
      <w:r w:rsidR="0023638B">
        <w:rPr>
          <w:rFonts w:asciiTheme="minorHAnsi" w:hAnsiTheme="minorHAnsi" w:cstheme="minorHAnsi"/>
          <w:color w:val="000000" w:themeColor="text1"/>
        </w:rPr>
        <w:t>L of</w:t>
      </w:r>
      <w:r w:rsidR="003312AE">
        <w:rPr>
          <w:rFonts w:asciiTheme="minorHAnsi" w:hAnsiTheme="minorHAnsi" w:cstheme="minorHAnsi"/>
          <w:color w:val="000000" w:themeColor="text1"/>
        </w:rPr>
        <w:t xml:space="preserve"> </w:t>
      </w:r>
      <w:r w:rsidR="009309A8">
        <w:rPr>
          <w:rFonts w:asciiTheme="minorHAnsi" w:hAnsiTheme="minorHAnsi" w:cstheme="minorHAnsi"/>
          <w:color w:val="000000" w:themeColor="text1"/>
        </w:rPr>
        <w:t xml:space="preserve">competitor </w:t>
      </w:r>
      <w:r w:rsidR="002D0A3E">
        <w:rPr>
          <w:rFonts w:asciiTheme="minorHAnsi" w:hAnsiTheme="minorHAnsi" w:cstheme="minorHAnsi"/>
          <w:color w:val="000000" w:themeColor="text1"/>
        </w:rPr>
        <w:t>strain</w:t>
      </w:r>
      <w:r w:rsidR="002B3E6B">
        <w:rPr>
          <w:rFonts w:asciiTheme="minorHAnsi" w:hAnsiTheme="minorHAnsi" w:cstheme="minorHAnsi"/>
          <w:color w:val="000000" w:themeColor="text1"/>
        </w:rPr>
        <w:t>)</w:t>
      </w:r>
      <w:r w:rsidR="003312AE">
        <w:rPr>
          <w:rFonts w:asciiTheme="minorHAnsi" w:hAnsiTheme="minorHAnsi" w:cstheme="minorHAnsi"/>
        </w:rPr>
        <w:t xml:space="preserve"> </w:t>
      </w:r>
      <w:r w:rsidR="002D0A3E">
        <w:rPr>
          <w:rFonts w:asciiTheme="minorHAnsi" w:hAnsiTheme="minorHAnsi" w:cstheme="minorHAnsi"/>
        </w:rPr>
        <w:t>the reference strain</w:t>
      </w:r>
      <w:r w:rsidR="003312AE">
        <w:rPr>
          <w:rFonts w:asciiTheme="minorHAnsi" w:hAnsiTheme="minorHAnsi" w:cstheme="minorHAnsi"/>
        </w:rPr>
        <w:t xml:space="preserve"> is only visibly detected when coincubated with itself and strain </w:t>
      </w:r>
      <w:r w:rsidR="002D0A3E">
        <w:rPr>
          <w:rFonts w:asciiTheme="minorHAnsi" w:hAnsiTheme="minorHAnsi" w:cstheme="minorHAnsi"/>
        </w:rPr>
        <w:t>1</w:t>
      </w:r>
      <w:r w:rsidR="002B3E6B">
        <w:rPr>
          <w:rFonts w:asciiTheme="minorHAnsi" w:hAnsiTheme="minorHAnsi" w:cstheme="minorHAnsi"/>
        </w:rPr>
        <w:t xml:space="preserve">, indicating that both strain </w:t>
      </w:r>
      <w:r w:rsidR="002D0A3E">
        <w:rPr>
          <w:rFonts w:asciiTheme="minorHAnsi" w:hAnsiTheme="minorHAnsi" w:cstheme="minorHAnsi"/>
        </w:rPr>
        <w:t>2</w:t>
      </w:r>
      <w:r w:rsidR="002B3E6B">
        <w:rPr>
          <w:rFonts w:asciiTheme="minorHAnsi" w:hAnsiTheme="minorHAnsi" w:cstheme="minorHAnsi"/>
        </w:rPr>
        <w:t xml:space="preserve"> and strain </w:t>
      </w:r>
      <w:r w:rsidR="002D0A3E">
        <w:rPr>
          <w:rFonts w:asciiTheme="minorHAnsi" w:hAnsiTheme="minorHAnsi" w:cstheme="minorHAnsi"/>
        </w:rPr>
        <w:t>3</w:t>
      </w:r>
      <w:r w:rsidR="002B3E6B">
        <w:rPr>
          <w:rFonts w:asciiTheme="minorHAnsi" w:hAnsiTheme="minorHAnsi" w:cstheme="minorHAnsi"/>
        </w:rPr>
        <w:t xml:space="preserve"> outcompete </w:t>
      </w:r>
      <w:r w:rsidR="002D0A3E">
        <w:rPr>
          <w:rFonts w:asciiTheme="minorHAnsi" w:hAnsiTheme="minorHAnsi" w:cstheme="minorHAnsi"/>
        </w:rPr>
        <w:t>the reference strain</w:t>
      </w:r>
      <w:r w:rsidR="003312AE">
        <w:rPr>
          <w:rFonts w:asciiTheme="minorHAnsi" w:hAnsiTheme="minorHAnsi" w:cstheme="minorHAnsi"/>
        </w:rPr>
        <w:t xml:space="preserve">. </w:t>
      </w:r>
      <w:r w:rsidR="002B3E6B">
        <w:rPr>
          <w:rFonts w:asciiTheme="minorHAnsi" w:hAnsiTheme="minorHAnsi" w:cstheme="minorHAnsi"/>
          <w:color w:val="000000" w:themeColor="text1"/>
        </w:rPr>
        <w:t xml:space="preserve">This adjustment prevents the faster growth rate of </w:t>
      </w:r>
      <w:r w:rsidR="002D0A3E">
        <w:rPr>
          <w:rFonts w:asciiTheme="minorHAnsi" w:hAnsiTheme="minorHAnsi" w:cstheme="minorHAnsi"/>
          <w:color w:val="000000" w:themeColor="text1"/>
        </w:rPr>
        <w:t>the reference strain</w:t>
      </w:r>
      <w:r w:rsidR="002B3E6B">
        <w:rPr>
          <w:rFonts w:asciiTheme="minorHAnsi" w:hAnsiTheme="minorHAnsi" w:cstheme="minorHAnsi"/>
          <w:color w:val="000000" w:themeColor="text1"/>
        </w:rPr>
        <w:t xml:space="preserve"> from obscuring the effect of any interference </w:t>
      </w:r>
      <w:r w:rsidR="004E707C">
        <w:rPr>
          <w:rFonts w:asciiTheme="minorHAnsi" w:hAnsiTheme="minorHAnsi" w:cstheme="minorHAnsi"/>
          <w:color w:val="000000" w:themeColor="text1"/>
        </w:rPr>
        <w:t xml:space="preserve">competition </w:t>
      </w:r>
      <w:r w:rsidR="002B3E6B">
        <w:rPr>
          <w:rFonts w:asciiTheme="minorHAnsi" w:hAnsiTheme="minorHAnsi" w:cstheme="minorHAnsi"/>
          <w:color w:val="000000" w:themeColor="text1"/>
        </w:rPr>
        <w:t>mechanisms exhibited by the competitor strains.</w:t>
      </w:r>
      <w:r w:rsidR="002B3E6B">
        <w:rPr>
          <w:rFonts w:asciiTheme="minorHAnsi" w:hAnsiTheme="minorHAnsi" w:cstheme="minorHAnsi"/>
        </w:rPr>
        <w:t xml:space="preserve"> </w:t>
      </w:r>
      <w:r w:rsidR="00351474">
        <w:rPr>
          <w:rFonts w:asciiTheme="minorHAnsi" w:hAnsiTheme="minorHAnsi" w:cstheme="minorHAnsi"/>
        </w:rPr>
        <w:t xml:space="preserve">Based on the results in </w:t>
      </w:r>
      <w:r w:rsidR="00351474" w:rsidRPr="0023638B">
        <w:rPr>
          <w:rFonts w:asciiTheme="minorHAnsi" w:hAnsiTheme="minorHAnsi" w:cstheme="minorHAnsi"/>
          <w:b/>
        </w:rPr>
        <w:t>Figure 6A</w:t>
      </w:r>
      <w:r w:rsidR="00351474">
        <w:rPr>
          <w:rFonts w:asciiTheme="minorHAnsi" w:hAnsiTheme="minorHAnsi" w:cstheme="minorHAnsi"/>
        </w:rPr>
        <w:t xml:space="preserve">, a ratio of 1:5 (reference </w:t>
      </w:r>
      <w:proofErr w:type="gramStart"/>
      <w:r w:rsidR="00351474">
        <w:rPr>
          <w:rFonts w:asciiTheme="minorHAnsi" w:hAnsiTheme="minorHAnsi" w:cstheme="minorHAnsi"/>
        </w:rPr>
        <w:t>strain :</w:t>
      </w:r>
      <w:proofErr w:type="gramEnd"/>
      <w:r w:rsidR="00351474">
        <w:rPr>
          <w:rFonts w:asciiTheme="minorHAnsi" w:hAnsiTheme="minorHAnsi" w:cstheme="minorHAnsi"/>
        </w:rPr>
        <w:t xml:space="preserve"> competitor strain) should be used to screen additional </w:t>
      </w:r>
      <w:r w:rsidR="004E707C" w:rsidRPr="009A63D6">
        <w:rPr>
          <w:rFonts w:asciiTheme="minorHAnsi" w:hAnsiTheme="minorHAnsi" w:cstheme="minorHAnsi"/>
          <w:i/>
        </w:rPr>
        <w:t>V. fischeri</w:t>
      </w:r>
      <w:r w:rsidR="004E707C">
        <w:rPr>
          <w:rFonts w:asciiTheme="minorHAnsi" w:hAnsiTheme="minorHAnsi" w:cstheme="minorHAnsi"/>
        </w:rPr>
        <w:t xml:space="preserve"> </w:t>
      </w:r>
      <w:r w:rsidR="00351474">
        <w:rPr>
          <w:rFonts w:asciiTheme="minorHAnsi" w:hAnsiTheme="minorHAnsi" w:cstheme="minorHAnsi"/>
        </w:rPr>
        <w:t>strains for the ability to kill the reference strain.</w:t>
      </w:r>
    </w:p>
    <w:p w14:paraId="645B803A" w14:textId="77777777" w:rsidR="00AD0120" w:rsidRDefault="00AD0120" w:rsidP="0023638B">
      <w:pPr>
        <w:jc w:val="both"/>
        <w:rPr>
          <w:rFonts w:asciiTheme="minorHAnsi" w:hAnsiTheme="minorHAnsi" w:cstheme="minorHAnsi"/>
        </w:rPr>
      </w:pPr>
    </w:p>
    <w:p w14:paraId="06634729" w14:textId="1D672C6C" w:rsidR="00AD0120" w:rsidRPr="006C0943" w:rsidRDefault="00AD0120" w:rsidP="0023638B">
      <w:pPr>
        <w:jc w:val="both"/>
        <w:rPr>
          <w:rFonts w:asciiTheme="minorHAnsi" w:hAnsiTheme="minorHAnsi" w:cstheme="minorHAnsi"/>
        </w:rPr>
      </w:pPr>
      <w:r>
        <w:rPr>
          <w:rFonts w:asciiTheme="minorHAnsi" w:hAnsiTheme="minorHAnsi" w:cstheme="minorHAnsi"/>
        </w:rPr>
        <w:t xml:space="preserve">This </w:t>
      </w:r>
      <w:r w:rsidR="006C0943">
        <w:rPr>
          <w:rFonts w:asciiTheme="minorHAnsi" w:hAnsiTheme="minorHAnsi" w:cstheme="minorHAnsi"/>
        </w:rPr>
        <w:t xml:space="preserve">protocol </w:t>
      </w:r>
      <w:r w:rsidR="00CC6299">
        <w:rPr>
          <w:rFonts w:asciiTheme="minorHAnsi" w:hAnsiTheme="minorHAnsi" w:cstheme="minorHAnsi"/>
        </w:rPr>
        <w:t>discriminates between</w:t>
      </w:r>
      <w:r w:rsidR="006C0943">
        <w:rPr>
          <w:rFonts w:asciiTheme="minorHAnsi" w:hAnsiTheme="minorHAnsi" w:cstheme="minorHAnsi"/>
        </w:rPr>
        <w:t xml:space="preserve"> coincubating strains</w:t>
      </w:r>
      <w:r w:rsidR="007821DC">
        <w:rPr>
          <w:rFonts w:asciiTheme="minorHAnsi" w:hAnsiTheme="minorHAnsi" w:cstheme="minorHAnsi"/>
        </w:rPr>
        <w:t xml:space="preserve"> by </w:t>
      </w:r>
      <w:r>
        <w:rPr>
          <w:rFonts w:asciiTheme="minorHAnsi" w:hAnsiTheme="minorHAnsi" w:cstheme="minorHAnsi"/>
        </w:rPr>
        <w:t>differential</w:t>
      </w:r>
      <w:r w:rsidR="007821DC">
        <w:rPr>
          <w:rFonts w:asciiTheme="minorHAnsi" w:hAnsiTheme="minorHAnsi" w:cstheme="minorHAnsi"/>
        </w:rPr>
        <w:t>ly</w:t>
      </w:r>
      <w:r>
        <w:rPr>
          <w:rFonts w:asciiTheme="minorHAnsi" w:hAnsiTheme="minorHAnsi" w:cstheme="minorHAnsi"/>
        </w:rPr>
        <w:t xml:space="preserve"> label</w:t>
      </w:r>
      <w:r w:rsidR="006C0943">
        <w:rPr>
          <w:rFonts w:asciiTheme="minorHAnsi" w:hAnsiTheme="minorHAnsi" w:cstheme="minorHAnsi"/>
        </w:rPr>
        <w:t>ing</w:t>
      </w:r>
      <w:r w:rsidR="007821DC">
        <w:rPr>
          <w:rFonts w:asciiTheme="minorHAnsi" w:hAnsiTheme="minorHAnsi" w:cstheme="minorHAnsi"/>
        </w:rPr>
        <w:t xml:space="preserve"> </w:t>
      </w:r>
      <w:r>
        <w:rPr>
          <w:rFonts w:asciiTheme="minorHAnsi" w:hAnsiTheme="minorHAnsi" w:cstheme="minorHAnsi"/>
        </w:rPr>
        <w:t xml:space="preserve">strains with plasmids containing either kanamycin or chloramphenicol resistance </w:t>
      </w:r>
      <w:r w:rsidR="00CC6299">
        <w:rPr>
          <w:rFonts w:asciiTheme="minorHAnsi" w:hAnsiTheme="minorHAnsi" w:cstheme="minorHAnsi"/>
        </w:rPr>
        <w:t>genes</w:t>
      </w:r>
      <w:r w:rsidR="007821DC">
        <w:rPr>
          <w:rFonts w:asciiTheme="minorHAnsi" w:hAnsiTheme="minorHAnsi" w:cstheme="minorHAnsi"/>
        </w:rPr>
        <w:t xml:space="preserve">. </w:t>
      </w:r>
      <w:r w:rsidR="00CC6299">
        <w:rPr>
          <w:rFonts w:asciiTheme="minorHAnsi" w:hAnsiTheme="minorHAnsi" w:cstheme="minorHAnsi"/>
        </w:rPr>
        <w:t xml:space="preserve">However, different antibiotics or other selection methods may be </w:t>
      </w:r>
      <w:r w:rsidRPr="00AD0120">
        <w:rPr>
          <w:rFonts w:asciiTheme="minorHAnsi" w:hAnsiTheme="minorHAnsi" w:cstheme="minorHAnsi"/>
          <w:color w:val="000000" w:themeColor="text1"/>
        </w:rPr>
        <w:t xml:space="preserve">better suited for different bacterial species. Other methods for differential selection could include: 1) exploiting a strain/species-specific </w:t>
      </w:r>
      <w:proofErr w:type="spellStart"/>
      <w:r w:rsidRPr="00AD0120">
        <w:rPr>
          <w:rFonts w:asciiTheme="minorHAnsi" w:hAnsiTheme="minorHAnsi" w:cstheme="minorHAnsi"/>
          <w:color w:val="000000" w:themeColor="text1"/>
        </w:rPr>
        <w:t>auxotrophy</w:t>
      </w:r>
      <w:proofErr w:type="spellEnd"/>
      <w:r w:rsidRPr="00AD0120">
        <w:rPr>
          <w:rFonts w:asciiTheme="minorHAnsi" w:hAnsiTheme="minorHAnsi" w:cstheme="minorHAnsi"/>
          <w:color w:val="000000" w:themeColor="text1"/>
        </w:rPr>
        <w:t xml:space="preserve"> for specific growth factors (e</w:t>
      </w:r>
      <w:r w:rsidR="0023638B">
        <w:rPr>
          <w:rFonts w:asciiTheme="minorHAnsi" w:hAnsiTheme="minorHAnsi" w:cstheme="minorHAnsi"/>
          <w:color w:val="000000" w:themeColor="text1"/>
        </w:rPr>
        <w:t>.g</w:t>
      </w:r>
      <w:r w:rsidRPr="00AD0120">
        <w:rPr>
          <w:rFonts w:asciiTheme="minorHAnsi" w:hAnsiTheme="minorHAnsi" w:cstheme="minorHAnsi"/>
          <w:color w:val="000000" w:themeColor="text1"/>
        </w:rPr>
        <w:t>.</w:t>
      </w:r>
      <w:r w:rsidR="0023638B">
        <w:rPr>
          <w:rFonts w:asciiTheme="minorHAnsi" w:hAnsiTheme="minorHAnsi" w:cstheme="minorHAnsi"/>
          <w:color w:val="000000" w:themeColor="text1"/>
        </w:rPr>
        <w:t>,</w:t>
      </w:r>
      <w:r w:rsidRPr="00AD0120">
        <w:rPr>
          <w:rFonts w:asciiTheme="minorHAnsi" w:hAnsiTheme="minorHAnsi" w:cstheme="minorHAnsi"/>
          <w:color w:val="000000" w:themeColor="text1"/>
        </w:rPr>
        <w:t xml:space="preserve"> DAP or thymidine), 2) conditional growth requirements (e</w:t>
      </w:r>
      <w:r w:rsidR="0023638B">
        <w:rPr>
          <w:rFonts w:asciiTheme="minorHAnsi" w:hAnsiTheme="minorHAnsi" w:cstheme="minorHAnsi"/>
          <w:color w:val="000000" w:themeColor="text1"/>
        </w:rPr>
        <w:t>.g</w:t>
      </w:r>
      <w:r w:rsidRPr="00AD0120">
        <w:rPr>
          <w:rFonts w:asciiTheme="minorHAnsi" w:hAnsiTheme="minorHAnsi" w:cstheme="minorHAnsi"/>
          <w:color w:val="000000" w:themeColor="text1"/>
        </w:rPr>
        <w:t>.</w:t>
      </w:r>
      <w:r w:rsidR="0023638B">
        <w:rPr>
          <w:rFonts w:asciiTheme="minorHAnsi" w:hAnsiTheme="minorHAnsi" w:cstheme="minorHAnsi"/>
          <w:color w:val="000000" w:themeColor="text1"/>
        </w:rPr>
        <w:t>,</w:t>
      </w:r>
      <w:r w:rsidRPr="00AD0120">
        <w:rPr>
          <w:rFonts w:asciiTheme="minorHAnsi" w:hAnsiTheme="minorHAnsi" w:cstheme="minorHAnsi"/>
          <w:color w:val="000000" w:themeColor="text1"/>
        </w:rPr>
        <w:t xml:space="preserve"> one strain grows at 37 °C while the other does not), or 3) counterselection markers </w:t>
      </w:r>
      <w:r w:rsidR="00CC6299">
        <w:rPr>
          <w:rFonts w:asciiTheme="minorHAnsi" w:hAnsiTheme="minorHAnsi" w:cstheme="minorHAnsi"/>
          <w:color w:val="000000" w:themeColor="text1"/>
        </w:rPr>
        <w:t>that</w:t>
      </w:r>
      <w:r w:rsidR="00CC6299" w:rsidRPr="00AD0120">
        <w:rPr>
          <w:rFonts w:asciiTheme="minorHAnsi" w:hAnsiTheme="minorHAnsi" w:cstheme="minorHAnsi"/>
          <w:color w:val="000000" w:themeColor="text1"/>
        </w:rPr>
        <w:t xml:space="preserve"> </w:t>
      </w:r>
      <w:r w:rsidRPr="00AD0120">
        <w:rPr>
          <w:rFonts w:asciiTheme="minorHAnsi" w:hAnsiTheme="minorHAnsi" w:cstheme="minorHAnsi"/>
          <w:color w:val="000000" w:themeColor="text1"/>
        </w:rPr>
        <w:t xml:space="preserve">eliminate or inhibit the growth of the </w:t>
      </w:r>
      <w:r w:rsidR="00CC6299">
        <w:rPr>
          <w:rFonts w:asciiTheme="minorHAnsi" w:hAnsiTheme="minorHAnsi" w:cstheme="minorHAnsi"/>
          <w:color w:val="000000" w:themeColor="text1"/>
        </w:rPr>
        <w:t>tagged strain</w:t>
      </w:r>
      <w:r w:rsidR="00CC6299" w:rsidRPr="00AD0120">
        <w:rPr>
          <w:rFonts w:asciiTheme="minorHAnsi" w:hAnsiTheme="minorHAnsi" w:cstheme="minorHAnsi"/>
          <w:color w:val="000000" w:themeColor="text1"/>
        </w:rPr>
        <w:t xml:space="preserve"> </w:t>
      </w:r>
      <w:r w:rsidRPr="00AD0120">
        <w:rPr>
          <w:rFonts w:asciiTheme="minorHAnsi" w:hAnsiTheme="minorHAnsi" w:cstheme="minorHAnsi"/>
          <w:color w:val="000000" w:themeColor="text1"/>
        </w:rPr>
        <w:t>when grow</w:t>
      </w:r>
      <w:r w:rsidR="00D01E23">
        <w:rPr>
          <w:rFonts w:asciiTheme="minorHAnsi" w:hAnsiTheme="minorHAnsi" w:cstheme="minorHAnsi"/>
          <w:color w:val="000000" w:themeColor="text1"/>
        </w:rPr>
        <w:t>n</w:t>
      </w:r>
      <w:r w:rsidRPr="00AD0120">
        <w:rPr>
          <w:rFonts w:asciiTheme="minorHAnsi" w:hAnsiTheme="minorHAnsi" w:cstheme="minorHAnsi"/>
          <w:color w:val="000000" w:themeColor="text1"/>
        </w:rPr>
        <w:t xml:space="preserve"> under appropriate conditions to express a “kill” gene (e.</w:t>
      </w:r>
      <w:r w:rsidR="0023638B">
        <w:rPr>
          <w:rFonts w:asciiTheme="minorHAnsi" w:hAnsiTheme="minorHAnsi" w:cstheme="minorHAnsi"/>
          <w:color w:val="000000" w:themeColor="text1"/>
        </w:rPr>
        <w:t>g.,</w:t>
      </w:r>
      <w:r w:rsidRPr="00AD0120">
        <w:rPr>
          <w:rFonts w:asciiTheme="minorHAnsi" w:hAnsiTheme="minorHAnsi" w:cstheme="minorHAnsi"/>
          <w:color w:val="000000" w:themeColor="text1"/>
        </w:rPr>
        <w:t xml:space="preserve"> </w:t>
      </w:r>
      <w:proofErr w:type="spellStart"/>
      <w:r w:rsidRPr="00AD0120">
        <w:rPr>
          <w:rFonts w:asciiTheme="minorHAnsi" w:hAnsiTheme="minorHAnsi" w:cstheme="minorHAnsi"/>
          <w:i/>
          <w:color w:val="000000" w:themeColor="text1"/>
        </w:rPr>
        <w:t>ccdB</w:t>
      </w:r>
      <w:proofErr w:type="spellEnd"/>
      <w:r w:rsidRPr="00AD0120">
        <w:rPr>
          <w:rFonts w:asciiTheme="minorHAnsi" w:hAnsiTheme="minorHAnsi" w:cstheme="minorHAnsi"/>
          <w:color w:val="000000" w:themeColor="text1"/>
        </w:rPr>
        <w:t xml:space="preserve"> or </w:t>
      </w:r>
      <w:proofErr w:type="spellStart"/>
      <w:r w:rsidRPr="00AD0120">
        <w:rPr>
          <w:rFonts w:asciiTheme="minorHAnsi" w:hAnsiTheme="minorHAnsi" w:cstheme="minorHAnsi"/>
          <w:i/>
          <w:color w:val="000000" w:themeColor="text1"/>
        </w:rPr>
        <w:t>sacB</w:t>
      </w:r>
      <w:proofErr w:type="spellEnd"/>
      <w:r w:rsidRPr="00AD0120">
        <w:rPr>
          <w:rFonts w:asciiTheme="minorHAnsi" w:hAnsiTheme="minorHAnsi" w:cstheme="minorHAnsi"/>
          <w:color w:val="000000" w:themeColor="text1"/>
        </w:rPr>
        <w:t xml:space="preserve">). </w:t>
      </w:r>
    </w:p>
    <w:p w14:paraId="59E94CE6" w14:textId="7DBEA179" w:rsidR="00AD0120" w:rsidRDefault="00AD0120" w:rsidP="0023638B">
      <w:pPr>
        <w:jc w:val="both"/>
        <w:rPr>
          <w:rFonts w:asciiTheme="minorHAnsi" w:hAnsiTheme="minorHAnsi" w:cstheme="minorHAnsi"/>
        </w:rPr>
      </w:pPr>
    </w:p>
    <w:p w14:paraId="37644BC9" w14:textId="3110A3CE" w:rsidR="006A48C5" w:rsidRPr="00D01E23" w:rsidRDefault="006A48C5" w:rsidP="0023638B">
      <w:pPr>
        <w:jc w:val="both"/>
        <w:rPr>
          <w:rFonts w:asciiTheme="minorHAnsi" w:hAnsiTheme="minorHAnsi" w:cstheme="minorHAnsi"/>
        </w:rPr>
      </w:pPr>
      <w:r>
        <w:rPr>
          <w:rFonts w:asciiTheme="minorHAnsi" w:hAnsiTheme="minorHAnsi" w:cstheme="minorHAnsi"/>
        </w:rPr>
        <w:t xml:space="preserve">Selecting the appropriate reference strain is critical for obtaining and interpreting reproducible results from the coincubation assay. </w:t>
      </w:r>
      <w:r w:rsidR="00D01E23">
        <w:rPr>
          <w:rFonts w:asciiTheme="minorHAnsi" w:hAnsiTheme="minorHAnsi" w:cstheme="minorHAnsi"/>
        </w:rPr>
        <w:t>A</w:t>
      </w:r>
      <w:r>
        <w:rPr>
          <w:rFonts w:asciiTheme="minorHAnsi" w:hAnsiTheme="minorHAnsi" w:cstheme="minorHAnsi"/>
        </w:rPr>
        <w:t xml:space="preserve"> reference strain should be well-</w:t>
      </w:r>
      <w:r w:rsidR="00CC6299">
        <w:rPr>
          <w:rFonts w:asciiTheme="minorHAnsi" w:hAnsiTheme="minorHAnsi" w:cstheme="minorHAnsi"/>
        </w:rPr>
        <w:t xml:space="preserve">studied </w:t>
      </w:r>
      <w:r w:rsidR="00D01E23">
        <w:rPr>
          <w:rFonts w:asciiTheme="minorHAnsi" w:hAnsiTheme="minorHAnsi" w:cstheme="minorHAnsi"/>
        </w:rPr>
        <w:t>(</w:t>
      </w:r>
      <w:r w:rsidR="00CC6299">
        <w:rPr>
          <w:rFonts w:asciiTheme="minorHAnsi" w:hAnsiTheme="minorHAnsi" w:cstheme="minorHAnsi"/>
        </w:rPr>
        <w:t>i.e.</w:t>
      </w:r>
      <w:r w:rsidR="0023638B">
        <w:rPr>
          <w:rFonts w:asciiTheme="minorHAnsi" w:hAnsiTheme="minorHAnsi" w:cstheme="minorHAnsi"/>
        </w:rPr>
        <w:t>,</w:t>
      </w:r>
      <w:r w:rsidR="00CC6299">
        <w:rPr>
          <w:rFonts w:asciiTheme="minorHAnsi" w:hAnsiTheme="minorHAnsi" w:cstheme="minorHAnsi"/>
        </w:rPr>
        <w:t xml:space="preserve"> have a broad body of scientific literature</w:t>
      </w:r>
      <w:r w:rsidR="00D01E23">
        <w:rPr>
          <w:rFonts w:asciiTheme="minorHAnsi" w:hAnsiTheme="minorHAnsi" w:cstheme="minorHAnsi"/>
        </w:rPr>
        <w:t>), have no apparent killing or inhibitory ability, and</w:t>
      </w:r>
      <w:r>
        <w:rPr>
          <w:rFonts w:asciiTheme="minorHAnsi" w:hAnsiTheme="minorHAnsi" w:cstheme="minorHAnsi"/>
        </w:rPr>
        <w:t xml:space="preserve"> </w:t>
      </w:r>
      <w:r w:rsidR="00D01E23">
        <w:rPr>
          <w:rFonts w:asciiTheme="minorHAnsi" w:hAnsiTheme="minorHAnsi" w:cstheme="minorHAnsi"/>
        </w:rPr>
        <w:t xml:space="preserve">ideally </w:t>
      </w:r>
      <w:r>
        <w:rPr>
          <w:rFonts w:asciiTheme="minorHAnsi" w:hAnsiTheme="minorHAnsi" w:cstheme="minorHAnsi"/>
        </w:rPr>
        <w:t>have a sequenced genome</w:t>
      </w:r>
      <w:r w:rsidR="00D01E23">
        <w:rPr>
          <w:rFonts w:asciiTheme="minorHAnsi" w:hAnsiTheme="minorHAnsi" w:cstheme="minorHAnsi"/>
        </w:rPr>
        <w:t>. For example,</w:t>
      </w:r>
      <w:r w:rsidR="00CC6299">
        <w:rPr>
          <w:rFonts w:asciiTheme="minorHAnsi" w:hAnsiTheme="minorHAnsi" w:cstheme="minorHAnsi"/>
        </w:rPr>
        <w:t xml:space="preserve"> certain strains of</w:t>
      </w:r>
      <w:r w:rsidR="00D01E23">
        <w:rPr>
          <w:rFonts w:asciiTheme="minorHAnsi" w:hAnsiTheme="minorHAnsi" w:cstheme="minorHAnsi"/>
        </w:rPr>
        <w:t xml:space="preserve"> </w:t>
      </w:r>
      <w:r w:rsidR="00D01E23">
        <w:rPr>
          <w:rFonts w:asciiTheme="minorHAnsi" w:hAnsiTheme="minorHAnsi" w:cstheme="minorHAnsi"/>
          <w:i/>
        </w:rPr>
        <w:t>Escherichia coli</w:t>
      </w:r>
      <w:r w:rsidR="00D01E23">
        <w:rPr>
          <w:rFonts w:asciiTheme="minorHAnsi" w:hAnsiTheme="minorHAnsi" w:cstheme="minorHAnsi"/>
        </w:rPr>
        <w:t xml:space="preserve"> </w:t>
      </w:r>
      <w:r w:rsidR="00CC6299">
        <w:rPr>
          <w:rFonts w:asciiTheme="minorHAnsi" w:hAnsiTheme="minorHAnsi" w:cstheme="minorHAnsi"/>
        </w:rPr>
        <w:t>are</w:t>
      </w:r>
      <w:r w:rsidR="00D01E23">
        <w:rPr>
          <w:rFonts w:asciiTheme="minorHAnsi" w:hAnsiTheme="minorHAnsi" w:cstheme="minorHAnsi"/>
        </w:rPr>
        <w:t xml:space="preserve"> common reference strain</w:t>
      </w:r>
      <w:r w:rsidR="00CC6299">
        <w:rPr>
          <w:rFonts w:asciiTheme="minorHAnsi" w:hAnsiTheme="minorHAnsi" w:cstheme="minorHAnsi"/>
        </w:rPr>
        <w:t>s</w:t>
      </w:r>
      <w:r w:rsidR="00D01E23">
        <w:rPr>
          <w:rFonts w:asciiTheme="minorHAnsi" w:hAnsiTheme="minorHAnsi" w:cstheme="minorHAnsi"/>
        </w:rPr>
        <w:t xml:space="preserve"> for many bacterial </w:t>
      </w:r>
      <w:r w:rsidR="00CC6299">
        <w:rPr>
          <w:rFonts w:asciiTheme="minorHAnsi" w:hAnsiTheme="minorHAnsi" w:cstheme="minorHAnsi"/>
        </w:rPr>
        <w:t xml:space="preserve">coincubation </w:t>
      </w:r>
      <w:r w:rsidR="00D01E23">
        <w:rPr>
          <w:rFonts w:asciiTheme="minorHAnsi" w:hAnsiTheme="minorHAnsi" w:cstheme="minorHAnsi"/>
        </w:rPr>
        <w:t>experiments</w:t>
      </w:r>
      <w:r w:rsidR="005E36F4">
        <w:rPr>
          <w:rFonts w:asciiTheme="minorHAnsi" w:hAnsiTheme="minorHAnsi" w:cstheme="minorHAnsi"/>
          <w:vertAlign w:val="superscript"/>
        </w:rPr>
        <w:t>30,31</w:t>
      </w:r>
      <w:r w:rsidR="0023638B">
        <w:rPr>
          <w:rFonts w:asciiTheme="minorHAnsi" w:hAnsiTheme="minorHAnsi" w:cstheme="minorHAnsi"/>
        </w:rPr>
        <w:t xml:space="preserve">. </w:t>
      </w:r>
      <w:r w:rsidR="00D01E23">
        <w:rPr>
          <w:rFonts w:asciiTheme="minorHAnsi" w:hAnsiTheme="minorHAnsi" w:cstheme="minorHAnsi"/>
        </w:rPr>
        <w:t xml:space="preserve">However, </w:t>
      </w:r>
      <w:r w:rsidR="00D01E23">
        <w:rPr>
          <w:rFonts w:asciiTheme="minorHAnsi" w:hAnsiTheme="minorHAnsi" w:cstheme="minorHAnsi"/>
          <w:i/>
        </w:rPr>
        <w:t>E. coli</w:t>
      </w:r>
      <w:r w:rsidR="00D01E23">
        <w:rPr>
          <w:rFonts w:asciiTheme="minorHAnsi" w:hAnsiTheme="minorHAnsi" w:cstheme="minorHAnsi"/>
        </w:rPr>
        <w:t xml:space="preserve"> may not be ecologically relevant for a given competitive mechanism or competitor, which can affect results. For example, some bacteria may have evolved mechanisms specifically targeting closely</w:t>
      </w:r>
      <w:r w:rsidR="00CC6299">
        <w:rPr>
          <w:rFonts w:asciiTheme="minorHAnsi" w:hAnsiTheme="minorHAnsi" w:cstheme="minorHAnsi"/>
        </w:rPr>
        <w:t>-</w:t>
      </w:r>
      <w:r w:rsidR="00D01E23">
        <w:rPr>
          <w:rFonts w:asciiTheme="minorHAnsi" w:hAnsiTheme="minorHAnsi" w:cstheme="minorHAnsi"/>
        </w:rPr>
        <w:t xml:space="preserve">related species or competitors for the same ecological niche and their competitive mechanism would not be effective against an </w:t>
      </w:r>
      <w:r w:rsidR="00D01E23">
        <w:rPr>
          <w:rFonts w:asciiTheme="minorHAnsi" w:hAnsiTheme="minorHAnsi" w:cstheme="minorHAnsi"/>
          <w:i/>
        </w:rPr>
        <w:t xml:space="preserve">E. coli </w:t>
      </w:r>
      <w:r w:rsidR="00D01E23">
        <w:rPr>
          <w:rFonts w:asciiTheme="minorHAnsi" w:hAnsiTheme="minorHAnsi" w:cstheme="minorHAnsi"/>
        </w:rPr>
        <w:t>reference strain.</w:t>
      </w:r>
    </w:p>
    <w:p w14:paraId="2C68B1F4" w14:textId="77777777" w:rsidR="006A48C5" w:rsidRDefault="006A48C5" w:rsidP="0023638B">
      <w:pPr>
        <w:jc w:val="both"/>
        <w:rPr>
          <w:rFonts w:asciiTheme="minorHAnsi" w:hAnsiTheme="minorHAnsi" w:cstheme="minorHAnsi"/>
        </w:rPr>
      </w:pPr>
    </w:p>
    <w:p w14:paraId="320018EA" w14:textId="7716E0BF" w:rsidR="0080638F" w:rsidRDefault="00CC6299" w:rsidP="0023638B">
      <w:pPr>
        <w:jc w:val="both"/>
        <w:rPr>
          <w:rFonts w:asciiTheme="minorHAnsi" w:hAnsiTheme="minorHAnsi" w:cstheme="minorHAnsi"/>
        </w:rPr>
      </w:pPr>
      <w:r>
        <w:rPr>
          <w:rFonts w:asciiTheme="minorHAnsi" w:hAnsiTheme="minorHAnsi" w:cstheme="minorHAnsi"/>
        </w:rPr>
        <w:t>In summary, t</w:t>
      </w:r>
      <w:r w:rsidR="007821DC">
        <w:rPr>
          <w:rFonts w:asciiTheme="minorHAnsi" w:hAnsiTheme="minorHAnsi" w:cstheme="minorHAnsi"/>
        </w:rPr>
        <w:t xml:space="preserve">he method described here </w:t>
      </w:r>
      <w:r w:rsidR="0080638F">
        <w:rPr>
          <w:rFonts w:asciiTheme="minorHAnsi" w:hAnsiTheme="minorHAnsi" w:cstheme="minorHAnsi"/>
        </w:rPr>
        <w:t>aim</w:t>
      </w:r>
      <w:r w:rsidR="00482A68">
        <w:rPr>
          <w:rFonts w:asciiTheme="minorHAnsi" w:hAnsiTheme="minorHAnsi" w:cstheme="minorHAnsi"/>
        </w:rPr>
        <w:t>s</w:t>
      </w:r>
      <w:r w:rsidR="0080638F">
        <w:rPr>
          <w:rFonts w:asciiTheme="minorHAnsi" w:hAnsiTheme="minorHAnsi" w:cstheme="minorHAnsi"/>
        </w:rPr>
        <w:t xml:space="preserve"> to provide an easily modified and robust </w:t>
      </w:r>
      <w:r w:rsidR="00482A68">
        <w:rPr>
          <w:rFonts w:asciiTheme="minorHAnsi" w:hAnsiTheme="minorHAnsi" w:cstheme="minorHAnsi"/>
        </w:rPr>
        <w:t>approach</w:t>
      </w:r>
      <w:r w:rsidR="0080638F">
        <w:rPr>
          <w:rFonts w:asciiTheme="minorHAnsi" w:hAnsiTheme="minorHAnsi" w:cstheme="minorHAnsi"/>
        </w:rPr>
        <w:t xml:space="preserve"> to evaluate interbacterial interactions and competition. This method can be applied to </w:t>
      </w:r>
      <w:r>
        <w:rPr>
          <w:rFonts w:asciiTheme="minorHAnsi" w:hAnsiTheme="minorHAnsi" w:cstheme="minorHAnsi"/>
        </w:rPr>
        <w:t>bacterial isolates relevant to</w:t>
      </w:r>
      <w:r w:rsidR="003112E4">
        <w:rPr>
          <w:rFonts w:asciiTheme="minorHAnsi" w:hAnsiTheme="minorHAnsi" w:cstheme="minorHAnsi"/>
        </w:rPr>
        <w:t xml:space="preserve"> </w:t>
      </w:r>
      <w:r w:rsidR="0080638F">
        <w:rPr>
          <w:rFonts w:asciiTheme="minorHAnsi" w:hAnsiTheme="minorHAnsi" w:cstheme="minorHAnsi"/>
        </w:rPr>
        <w:t xml:space="preserve">environmental </w:t>
      </w:r>
      <w:r>
        <w:rPr>
          <w:rFonts w:asciiTheme="minorHAnsi" w:hAnsiTheme="minorHAnsi" w:cstheme="minorHAnsi"/>
        </w:rPr>
        <w:t xml:space="preserve">or </w:t>
      </w:r>
      <w:r w:rsidR="0080638F">
        <w:rPr>
          <w:rFonts w:asciiTheme="minorHAnsi" w:hAnsiTheme="minorHAnsi" w:cstheme="minorHAnsi"/>
        </w:rPr>
        <w:t xml:space="preserve">clinical </w:t>
      </w:r>
      <w:proofErr w:type="gramStart"/>
      <w:r w:rsidR="0080638F">
        <w:rPr>
          <w:rFonts w:asciiTheme="minorHAnsi" w:hAnsiTheme="minorHAnsi" w:cstheme="minorHAnsi"/>
        </w:rPr>
        <w:t>research</w:t>
      </w:r>
      <w:r>
        <w:rPr>
          <w:rFonts w:asciiTheme="minorHAnsi" w:hAnsiTheme="minorHAnsi" w:cstheme="minorHAnsi"/>
        </w:rPr>
        <w:t>,</w:t>
      </w:r>
      <w:r w:rsidR="0080638F">
        <w:rPr>
          <w:rFonts w:asciiTheme="minorHAnsi" w:hAnsiTheme="minorHAnsi" w:cstheme="minorHAnsi"/>
        </w:rPr>
        <w:t xml:space="preserve"> and</w:t>
      </w:r>
      <w:proofErr w:type="gramEnd"/>
      <w:r w:rsidR="007821DC">
        <w:rPr>
          <w:rFonts w:asciiTheme="minorHAnsi" w:hAnsiTheme="minorHAnsi" w:cstheme="minorHAnsi"/>
        </w:rPr>
        <w:t xml:space="preserve"> can be used to explore </w:t>
      </w:r>
      <w:r w:rsidR="0080638F">
        <w:rPr>
          <w:rFonts w:asciiTheme="minorHAnsi" w:hAnsiTheme="minorHAnsi" w:cstheme="minorHAnsi"/>
        </w:rPr>
        <w:t>diverse mechanisms of microbial interaction that have been previously unknown or difficult to investigate.</w:t>
      </w:r>
    </w:p>
    <w:p w14:paraId="64255F44" w14:textId="77777777" w:rsidR="001E4377" w:rsidRPr="001B1519" w:rsidRDefault="001E4377" w:rsidP="0023638B">
      <w:pPr>
        <w:jc w:val="both"/>
        <w:rPr>
          <w:rFonts w:asciiTheme="minorHAnsi" w:hAnsiTheme="minorHAnsi" w:cstheme="minorHAnsi"/>
        </w:rPr>
      </w:pPr>
    </w:p>
    <w:p w14:paraId="68D58B66" w14:textId="2EE8D128" w:rsidR="00A1656B" w:rsidRDefault="00AA03DF" w:rsidP="0023638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4E0F12">
        <w:rPr>
          <w:rFonts w:asciiTheme="minorHAnsi" w:hAnsiTheme="minorHAnsi" w:cstheme="minorHAnsi"/>
          <w:b/>
          <w:bCs/>
        </w:rPr>
        <w:t>:</w:t>
      </w:r>
      <w:r w:rsidRPr="001B1519">
        <w:rPr>
          <w:rFonts w:asciiTheme="minorHAnsi" w:hAnsiTheme="minorHAnsi" w:cstheme="minorHAnsi"/>
          <w:b/>
          <w:bCs/>
        </w:rPr>
        <w:t xml:space="preserve"> </w:t>
      </w:r>
    </w:p>
    <w:p w14:paraId="676CC091" w14:textId="5C66387B" w:rsidR="00A1656B" w:rsidRPr="00A1656B" w:rsidRDefault="005B4325" w:rsidP="002363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We would like to thank reviewers for their helpful feedback. </w:t>
      </w:r>
      <w:r w:rsidR="0080638F">
        <w:rPr>
          <w:rFonts w:asciiTheme="minorHAnsi" w:hAnsiTheme="minorHAnsi" w:cstheme="minorHAnsi"/>
          <w:color w:val="000000" w:themeColor="text1"/>
        </w:rPr>
        <w:t>A.N.S. was supported by the</w:t>
      </w:r>
      <w:r w:rsidR="0023638B">
        <w:rPr>
          <w:rFonts w:asciiTheme="minorHAnsi" w:hAnsiTheme="minorHAnsi" w:cstheme="minorHAnsi"/>
          <w:color w:val="000000" w:themeColor="text1"/>
        </w:rPr>
        <w:t xml:space="preserve"> </w:t>
      </w:r>
      <w:r w:rsidR="0080638F">
        <w:rPr>
          <w:rFonts w:asciiTheme="minorHAnsi" w:hAnsiTheme="minorHAnsi" w:cstheme="minorHAnsi"/>
          <w:color w:val="000000" w:themeColor="text1"/>
        </w:rPr>
        <w:t xml:space="preserve">Gordon and Betty Moore Foundation through Grant GBMF 255.03 to the Life Sciences Research Foundation. </w:t>
      </w:r>
    </w:p>
    <w:p w14:paraId="2D96E92E" w14:textId="72F287DC" w:rsidR="00AA03DF" w:rsidRPr="001B1519" w:rsidRDefault="00AA03DF" w:rsidP="0023638B">
      <w:pPr>
        <w:jc w:val="both"/>
        <w:rPr>
          <w:rFonts w:asciiTheme="minorHAnsi" w:hAnsiTheme="minorHAnsi" w:cstheme="minorHAnsi"/>
          <w:b/>
          <w:bCs/>
        </w:rPr>
      </w:pPr>
    </w:p>
    <w:p w14:paraId="001EBBBB" w14:textId="68AB4C5A" w:rsidR="00A1656B" w:rsidRPr="0023638B" w:rsidRDefault="00AA03DF" w:rsidP="0023638B">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67A9C8FC" w:rsidR="007A4DD6" w:rsidRPr="00E140BC" w:rsidRDefault="00A7104F" w:rsidP="0023638B">
      <w:pPr>
        <w:jc w:val="both"/>
        <w:rPr>
          <w:rFonts w:asciiTheme="minorHAnsi" w:hAnsiTheme="minorHAnsi" w:cstheme="minorHAnsi"/>
          <w:color w:val="000000" w:themeColor="text1"/>
        </w:rPr>
      </w:pPr>
      <w:r w:rsidRPr="00E140BC">
        <w:rPr>
          <w:rFonts w:asciiTheme="minorHAnsi" w:hAnsiTheme="minorHAnsi" w:cstheme="minorHAnsi"/>
          <w:color w:val="000000" w:themeColor="text1"/>
        </w:rPr>
        <w:t>The authors have nothing to disclose</w:t>
      </w:r>
      <w:r w:rsidR="00E140BC">
        <w:rPr>
          <w:rFonts w:asciiTheme="minorHAnsi" w:hAnsiTheme="minorHAnsi" w:cstheme="minorHAnsi"/>
          <w:color w:val="000000" w:themeColor="text1"/>
        </w:rPr>
        <w:t>.</w:t>
      </w:r>
    </w:p>
    <w:p w14:paraId="66030076" w14:textId="77777777" w:rsidR="00AA03DF" w:rsidRPr="001B1519" w:rsidRDefault="00AA03DF" w:rsidP="0023638B">
      <w:pPr>
        <w:jc w:val="both"/>
        <w:rPr>
          <w:rFonts w:asciiTheme="minorHAnsi" w:hAnsiTheme="minorHAnsi" w:cstheme="minorHAnsi"/>
        </w:rPr>
      </w:pPr>
    </w:p>
    <w:p w14:paraId="315B4FAD" w14:textId="0E9B375E" w:rsidR="00B32616" w:rsidRDefault="009726EE" w:rsidP="0023638B">
      <w:pPr>
        <w:jc w:val="both"/>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3A7C2AC" w14:textId="2520E04E" w:rsidR="00DF0A84" w:rsidRDefault="00DF0A84" w:rsidP="0023638B">
      <w:pPr>
        <w:jc w:val="both"/>
        <w:rPr>
          <w:rFonts w:asciiTheme="minorHAnsi" w:hAnsiTheme="minorHAnsi" w:cstheme="minorHAnsi"/>
          <w:b/>
          <w:color w:val="000000" w:themeColor="text1"/>
        </w:rPr>
      </w:pPr>
    </w:p>
    <w:p w14:paraId="669D421A" w14:textId="7DAD5781" w:rsidR="005E36F4" w:rsidRDefault="00DF0A84" w:rsidP="009B3D23">
      <w:pPr>
        <w:pStyle w:val="af3"/>
        <w:numPr>
          <w:ilvl w:val="3"/>
          <w:numId w:val="1"/>
        </w:numPr>
        <w:ind w:left="0" w:firstLine="0"/>
        <w:rPr>
          <w:rFonts w:asciiTheme="minorHAnsi" w:hAnsiTheme="minorHAnsi" w:cstheme="minorHAnsi"/>
          <w:color w:val="000000" w:themeColor="text1"/>
        </w:rPr>
      </w:pPr>
      <w:r w:rsidRPr="009A63D6">
        <w:rPr>
          <w:rFonts w:asciiTheme="minorHAnsi" w:hAnsiTheme="minorHAnsi" w:cstheme="minorHAnsi"/>
          <w:color w:val="000000" w:themeColor="text1"/>
        </w:rPr>
        <w:t xml:space="preserve">Hibbing, M.E, Fuqua, C., </w:t>
      </w:r>
      <w:proofErr w:type="spellStart"/>
      <w:r w:rsidRPr="009A63D6">
        <w:rPr>
          <w:rFonts w:asciiTheme="minorHAnsi" w:hAnsiTheme="minorHAnsi" w:cstheme="minorHAnsi"/>
          <w:color w:val="000000" w:themeColor="text1"/>
        </w:rPr>
        <w:t>Parsek</w:t>
      </w:r>
      <w:proofErr w:type="spellEnd"/>
      <w:r w:rsidRPr="009A63D6">
        <w:rPr>
          <w:rFonts w:asciiTheme="minorHAnsi" w:hAnsiTheme="minorHAnsi" w:cstheme="minorHAnsi"/>
          <w:color w:val="000000" w:themeColor="text1"/>
        </w:rPr>
        <w:t xml:space="preserve">, M.R, Peterson, S.B. Bacterial competition: surviving and thriving in the microbial jungle. </w:t>
      </w:r>
      <w:r w:rsidR="0023638B" w:rsidRPr="0023638B">
        <w:rPr>
          <w:rFonts w:asciiTheme="minorHAnsi" w:hAnsiTheme="minorHAnsi" w:cstheme="minorHAnsi"/>
          <w:i/>
          <w:color w:val="000000" w:themeColor="text1"/>
        </w:rPr>
        <w:t>Nature Reviews Microbiology</w:t>
      </w:r>
      <w:r w:rsidRPr="009A63D6">
        <w:rPr>
          <w:rFonts w:asciiTheme="minorHAnsi" w:hAnsiTheme="minorHAnsi" w:cstheme="minorHAnsi"/>
          <w:color w:val="000000" w:themeColor="text1"/>
        </w:rPr>
        <w:t xml:space="preserve">. </w:t>
      </w:r>
      <w:r w:rsidRPr="00B0095B">
        <w:rPr>
          <w:rFonts w:asciiTheme="minorHAnsi" w:hAnsiTheme="minorHAnsi" w:cstheme="minorHAnsi"/>
          <w:b/>
          <w:color w:val="000000" w:themeColor="text1"/>
        </w:rPr>
        <w:t>8</w:t>
      </w:r>
      <w:r w:rsidRPr="009A63D6">
        <w:rPr>
          <w:rFonts w:asciiTheme="minorHAnsi" w:hAnsiTheme="minorHAnsi" w:cstheme="minorHAnsi"/>
          <w:color w:val="000000" w:themeColor="text1"/>
        </w:rPr>
        <w:t xml:space="preserve">(1), </w:t>
      </w:r>
      <w:r w:rsidR="000762CB" w:rsidRPr="009A63D6">
        <w:rPr>
          <w:rFonts w:asciiTheme="minorHAnsi" w:hAnsiTheme="minorHAnsi" w:cstheme="minorHAnsi"/>
          <w:color w:val="000000" w:themeColor="text1"/>
        </w:rPr>
        <w:t>15-25 (2010).</w:t>
      </w:r>
    </w:p>
    <w:p w14:paraId="131CD3AE" w14:textId="3C0ACFD4" w:rsidR="005E36F4" w:rsidRDefault="000762CB" w:rsidP="009B3D23">
      <w:pPr>
        <w:pStyle w:val="af3"/>
        <w:numPr>
          <w:ilvl w:val="3"/>
          <w:numId w:val="1"/>
        </w:numPr>
        <w:ind w:left="0" w:firstLine="0"/>
        <w:rPr>
          <w:rFonts w:asciiTheme="minorHAnsi" w:hAnsiTheme="minorHAnsi" w:cstheme="minorHAnsi"/>
          <w:color w:val="000000" w:themeColor="text1"/>
        </w:rPr>
      </w:pPr>
      <w:proofErr w:type="spellStart"/>
      <w:r w:rsidRPr="009A63D6">
        <w:rPr>
          <w:rFonts w:asciiTheme="minorHAnsi" w:hAnsiTheme="minorHAnsi" w:cstheme="minorHAnsi"/>
          <w:color w:val="000000" w:themeColor="text1"/>
        </w:rPr>
        <w:t>Nyholm</w:t>
      </w:r>
      <w:proofErr w:type="spellEnd"/>
      <w:r w:rsidRPr="009A63D6">
        <w:rPr>
          <w:rFonts w:asciiTheme="minorHAnsi" w:hAnsiTheme="minorHAnsi" w:cstheme="minorHAnsi"/>
          <w:color w:val="000000" w:themeColor="text1"/>
        </w:rPr>
        <w:t xml:space="preserve">, S.V, McFall-Ngai, M. The winnowing: establishing the squid-Vibrio symbiosis. </w:t>
      </w:r>
      <w:r w:rsidR="0023638B" w:rsidRPr="0023638B">
        <w:rPr>
          <w:rFonts w:asciiTheme="minorHAnsi" w:hAnsiTheme="minorHAnsi" w:cstheme="minorHAnsi"/>
          <w:i/>
          <w:color w:val="000000" w:themeColor="text1"/>
        </w:rPr>
        <w:t>Nature Reviews Microbiology</w:t>
      </w:r>
      <w:r w:rsidRPr="009A63D6">
        <w:rPr>
          <w:rFonts w:asciiTheme="minorHAnsi" w:hAnsiTheme="minorHAnsi" w:cstheme="minorHAnsi"/>
          <w:color w:val="000000" w:themeColor="text1"/>
        </w:rPr>
        <w:t xml:space="preserve">. </w:t>
      </w:r>
      <w:r w:rsidRPr="00B0095B">
        <w:rPr>
          <w:rFonts w:asciiTheme="minorHAnsi" w:hAnsiTheme="minorHAnsi" w:cstheme="minorHAnsi"/>
          <w:b/>
          <w:color w:val="000000" w:themeColor="text1"/>
        </w:rPr>
        <w:t>2</w:t>
      </w:r>
      <w:r w:rsidRPr="009A63D6">
        <w:rPr>
          <w:rFonts w:asciiTheme="minorHAnsi" w:hAnsiTheme="minorHAnsi" w:cstheme="minorHAnsi"/>
          <w:color w:val="000000" w:themeColor="text1"/>
        </w:rPr>
        <w:t>(8), 632-642 (2004).</w:t>
      </w:r>
    </w:p>
    <w:p w14:paraId="0172F286" w14:textId="1C02935A" w:rsidR="005E36F4" w:rsidRDefault="000762CB" w:rsidP="009B3D23">
      <w:pPr>
        <w:pStyle w:val="af3"/>
        <w:numPr>
          <w:ilvl w:val="3"/>
          <w:numId w:val="1"/>
        </w:numPr>
        <w:ind w:left="0" w:firstLine="0"/>
        <w:rPr>
          <w:rFonts w:asciiTheme="minorHAnsi" w:hAnsiTheme="minorHAnsi" w:cstheme="minorHAnsi"/>
          <w:color w:val="000000" w:themeColor="text1"/>
        </w:rPr>
      </w:pPr>
      <w:proofErr w:type="spellStart"/>
      <w:r w:rsidRPr="009A63D6">
        <w:rPr>
          <w:rFonts w:asciiTheme="minorHAnsi" w:hAnsiTheme="minorHAnsi" w:cstheme="minorHAnsi"/>
          <w:color w:val="000000" w:themeColor="text1"/>
        </w:rPr>
        <w:t>Dörr</w:t>
      </w:r>
      <w:proofErr w:type="spellEnd"/>
      <w:r w:rsidRPr="009A63D6">
        <w:rPr>
          <w:rFonts w:asciiTheme="minorHAnsi" w:hAnsiTheme="minorHAnsi" w:cstheme="minorHAnsi"/>
          <w:color w:val="000000" w:themeColor="text1"/>
        </w:rPr>
        <w:t xml:space="preserve">, N.C.D., </w:t>
      </w:r>
      <w:proofErr w:type="spellStart"/>
      <w:r w:rsidRPr="009A63D6">
        <w:rPr>
          <w:rFonts w:asciiTheme="minorHAnsi" w:hAnsiTheme="minorHAnsi" w:cstheme="minorHAnsi"/>
          <w:color w:val="000000" w:themeColor="text1"/>
        </w:rPr>
        <w:t>Blockesh</w:t>
      </w:r>
      <w:proofErr w:type="spellEnd"/>
      <w:r w:rsidRPr="009A63D6">
        <w:rPr>
          <w:rFonts w:asciiTheme="minorHAnsi" w:hAnsiTheme="minorHAnsi" w:cstheme="minorHAnsi"/>
          <w:color w:val="000000" w:themeColor="text1"/>
        </w:rPr>
        <w:t xml:space="preserve">, M. Bacterial type VI secretion system facilitates niche domination. </w:t>
      </w:r>
      <w:r w:rsidR="0023638B" w:rsidRPr="0023638B">
        <w:rPr>
          <w:rFonts w:asciiTheme="minorHAnsi" w:hAnsiTheme="minorHAnsi" w:cstheme="minorHAnsi"/>
          <w:i/>
          <w:color w:val="000000" w:themeColor="text1"/>
        </w:rPr>
        <w:t>Proceedings of the National Academy of Sciences of the United States of America</w:t>
      </w:r>
      <w:r w:rsidRPr="009A63D6">
        <w:rPr>
          <w:rFonts w:asciiTheme="minorHAnsi" w:hAnsiTheme="minorHAnsi" w:cstheme="minorHAnsi"/>
          <w:color w:val="000000" w:themeColor="text1"/>
        </w:rPr>
        <w:t xml:space="preserve">. </w:t>
      </w:r>
      <w:r w:rsidRPr="00B0095B">
        <w:rPr>
          <w:rFonts w:asciiTheme="minorHAnsi" w:hAnsiTheme="minorHAnsi" w:cstheme="minorHAnsi"/>
          <w:b/>
          <w:color w:val="000000" w:themeColor="text1"/>
        </w:rPr>
        <w:t>115</w:t>
      </w:r>
      <w:r w:rsidRPr="009A63D6">
        <w:rPr>
          <w:rFonts w:asciiTheme="minorHAnsi" w:hAnsiTheme="minorHAnsi" w:cstheme="minorHAnsi"/>
          <w:color w:val="000000" w:themeColor="text1"/>
        </w:rPr>
        <w:t>(36), 8855-8857 (2018).</w:t>
      </w:r>
    </w:p>
    <w:p w14:paraId="10775075" w14:textId="282F9A64" w:rsidR="005E36F4" w:rsidRDefault="000762CB" w:rsidP="009B3D23">
      <w:pPr>
        <w:pStyle w:val="af3"/>
        <w:numPr>
          <w:ilvl w:val="3"/>
          <w:numId w:val="1"/>
        </w:numPr>
        <w:ind w:left="0" w:firstLine="0"/>
        <w:rPr>
          <w:rFonts w:asciiTheme="minorHAnsi" w:hAnsiTheme="minorHAnsi" w:cstheme="minorHAnsi"/>
          <w:color w:val="000000" w:themeColor="text1"/>
        </w:rPr>
      </w:pPr>
      <w:proofErr w:type="spellStart"/>
      <w:r w:rsidRPr="009A63D6">
        <w:rPr>
          <w:rFonts w:asciiTheme="minorHAnsi" w:hAnsiTheme="minorHAnsi" w:cstheme="minorHAnsi"/>
          <w:color w:val="000000" w:themeColor="text1"/>
        </w:rPr>
        <w:t>Maclntyre</w:t>
      </w:r>
      <w:proofErr w:type="spellEnd"/>
      <w:r w:rsidRPr="009A63D6">
        <w:rPr>
          <w:rFonts w:asciiTheme="minorHAnsi" w:hAnsiTheme="minorHAnsi" w:cstheme="minorHAnsi"/>
          <w:color w:val="000000" w:themeColor="text1"/>
        </w:rPr>
        <w:t xml:space="preserve">, D.L., Miyata, S.T., </w:t>
      </w:r>
      <w:proofErr w:type="spellStart"/>
      <w:r w:rsidRPr="009A63D6">
        <w:rPr>
          <w:rFonts w:asciiTheme="minorHAnsi" w:hAnsiTheme="minorHAnsi" w:cstheme="minorHAnsi"/>
          <w:color w:val="000000" w:themeColor="text1"/>
        </w:rPr>
        <w:t>Kitaoka</w:t>
      </w:r>
      <w:proofErr w:type="spellEnd"/>
      <w:r w:rsidRPr="009A63D6">
        <w:rPr>
          <w:rFonts w:asciiTheme="minorHAnsi" w:hAnsiTheme="minorHAnsi" w:cstheme="minorHAnsi"/>
          <w:color w:val="000000" w:themeColor="text1"/>
        </w:rPr>
        <w:t xml:space="preserve">, M., </w:t>
      </w:r>
      <w:proofErr w:type="spellStart"/>
      <w:r w:rsidRPr="009A63D6">
        <w:rPr>
          <w:rFonts w:asciiTheme="minorHAnsi" w:hAnsiTheme="minorHAnsi" w:cstheme="minorHAnsi"/>
          <w:color w:val="000000" w:themeColor="text1"/>
        </w:rPr>
        <w:t>Pukatzki</w:t>
      </w:r>
      <w:proofErr w:type="spellEnd"/>
      <w:r w:rsidRPr="009A63D6">
        <w:rPr>
          <w:rFonts w:asciiTheme="minorHAnsi" w:hAnsiTheme="minorHAnsi" w:cstheme="minorHAnsi"/>
          <w:color w:val="000000" w:themeColor="text1"/>
        </w:rPr>
        <w:t xml:space="preserve">, S. The Vibrio cholerae type VI secretion system displays antimicrobial properties. </w:t>
      </w:r>
      <w:r w:rsidR="0023638B" w:rsidRPr="0023638B">
        <w:rPr>
          <w:rFonts w:asciiTheme="minorHAnsi" w:hAnsiTheme="minorHAnsi" w:cstheme="minorHAnsi"/>
          <w:i/>
          <w:color w:val="000000" w:themeColor="text1"/>
        </w:rPr>
        <w:t>Proceedings of the National Academy of Sciences of the United States of America</w:t>
      </w:r>
      <w:r w:rsidRPr="009A63D6">
        <w:rPr>
          <w:rFonts w:asciiTheme="minorHAnsi" w:hAnsiTheme="minorHAnsi" w:cstheme="minorHAnsi"/>
          <w:color w:val="000000" w:themeColor="text1"/>
        </w:rPr>
        <w:t xml:space="preserve">. </w:t>
      </w:r>
      <w:r w:rsidRPr="00B0095B">
        <w:rPr>
          <w:rFonts w:asciiTheme="minorHAnsi" w:hAnsiTheme="minorHAnsi" w:cstheme="minorHAnsi"/>
          <w:b/>
          <w:color w:val="000000" w:themeColor="text1"/>
        </w:rPr>
        <w:t>107</w:t>
      </w:r>
      <w:r w:rsidRPr="009A63D6">
        <w:rPr>
          <w:rFonts w:asciiTheme="minorHAnsi" w:hAnsiTheme="minorHAnsi" w:cstheme="minorHAnsi"/>
          <w:color w:val="000000" w:themeColor="text1"/>
        </w:rPr>
        <w:t>(45), 19520-19524 (2010).</w:t>
      </w:r>
    </w:p>
    <w:p w14:paraId="6990088A" w14:textId="77777777" w:rsidR="005E36F4" w:rsidRPr="009A63D6" w:rsidRDefault="000762CB" w:rsidP="009B3D23">
      <w:pPr>
        <w:pStyle w:val="af3"/>
        <w:numPr>
          <w:ilvl w:val="3"/>
          <w:numId w:val="1"/>
        </w:numPr>
        <w:ind w:left="0" w:firstLine="0"/>
        <w:rPr>
          <w:rFonts w:asciiTheme="minorHAnsi" w:hAnsiTheme="minorHAnsi" w:cstheme="minorHAnsi"/>
          <w:color w:val="000000" w:themeColor="text1"/>
        </w:rPr>
      </w:pPr>
      <w:r w:rsidRPr="00490AA6">
        <w:rPr>
          <w:rFonts w:asciiTheme="minorHAnsi" w:hAnsiTheme="minorHAnsi" w:cstheme="minorHAnsi"/>
          <w:color w:val="000000" w:themeColor="text1"/>
        </w:rPr>
        <w:t>Salomon,</w:t>
      </w:r>
      <w:r w:rsidRPr="009A63D6">
        <w:rPr>
          <w:rFonts w:asciiTheme="minorHAnsi" w:hAnsiTheme="minorHAnsi" w:cstheme="minorHAnsi"/>
          <w:color w:val="000000" w:themeColor="text1"/>
        </w:rPr>
        <w:t xml:space="preserve"> D., Gonzalez, H., </w:t>
      </w:r>
      <w:proofErr w:type="spellStart"/>
      <w:r w:rsidRPr="009A63D6">
        <w:rPr>
          <w:rFonts w:asciiTheme="minorHAnsi" w:hAnsiTheme="minorHAnsi" w:cstheme="minorHAnsi"/>
          <w:color w:val="000000" w:themeColor="text1"/>
        </w:rPr>
        <w:t>Updegraff</w:t>
      </w:r>
      <w:proofErr w:type="spellEnd"/>
      <w:r w:rsidRPr="009A63D6">
        <w:rPr>
          <w:rFonts w:asciiTheme="minorHAnsi" w:hAnsiTheme="minorHAnsi" w:cstheme="minorHAnsi"/>
          <w:color w:val="000000" w:themeColor="text1"/>
        </w:rPr>
        <w:t xml:space="preserve">, B.L., Orth, K. Vibrio parahaemolyticus type VI secretion system 1 is activated in </w:t>
      </w:r>
      <w:r w:rsidRPr="009A63D6">
        <w:rPr>
          <w:noProof/>
        </w:rPr>
        <w:t>marine conditions to target bacteria, and is differentially regulated from system 2.</w:t>
      </w:r>
      <w:r w:rsidR="00325E21">
        <w:rPr>
          <w:noProof/>
        </w:rPr>
        <w:t xml:space="preserve"> </w:t>
      </w:r>
      <w:r w:rsidR="00325E21" w:rsidRPr="0023638B">
        <w:rPr>
          <w:i/>
          <w:noProof/>
        </w:rPr>
        <w:t>P</w:t>
      </w:r>
      <w:r w:rsidR="00F9543F" w:rsidRPr="0023638B">
        <w:rPr>
          <w:i/>
          <w:noProof/>
        </w:rPr>
        <w:t>l</w:t>
      </w:r>
      <w:r w:rsidR="00325E21" w:rsidRPr="0023638B">
        <w:rPr>
          <w:i/>
          <w:noProof/>
        </w:rPr>
        <w:t>oS One</w:t>
      </w:r>
      <w:r w:rsidR="00325E21">
        <w:rPr>
          <w:noProof/>
        </w:rPr>
        <w:t xml:space="preserve">. </w:t>
      </w:r>
      <w:r w:rsidR="00325E21" w:rsidRPr="00B0095B">
        <w:rPr>
          <w:b/>
          <w:noProof/>
        </w:rPr>
        <w:t>8</w:t>
      </w:r>
      <w:r w:rsidR="00325E21" w:rsidRPr="005E36F4">
        <w:rPr>
          <w:noProof/>
        </w:rPr>
        <w:t xml:space="preserve">(4), </w:t>
      </w:r>
      <w:r w:rsidR="005E36F4" w:rsidRPr="005E36F4">
        <w:rPr>
          <w:noProof/>
        </w:rPr>
        <w:t xml:space="preserve">e61086 </w:t>
      </w:r>
      <w:r w:rsidR="00325E21" w:rsidRPr="005E36F4">
        <w:rPr>
          <w:noProof/>
        </w:rPr>
        <w:t>(2013).</w:t>
      </w:r>
    </w:p>
    <w:p w14:paraId="3F4C2DE6" w14:textId="2C91186E"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5E36F4">
        <w:rPr>
          <w:rFonts w:asciiTheme="minorHAnsi" w:hAnsiTheme="minorHAnsi" w:cstheme="minorHAnsi"/>
          <w:color w:val="000000" w:themeColor="text1"/>
        </w:rPr>
        <w:t xml:space="preserve">Sana, T.G., et al. </w:t>
      </w:r>
      <w:r w:rsidRPr="009A63D6">
        <w:rPr>
          <w:noProof/>
        </w:rPr>
        <w:t>Salmonella Typhimurium utilizes a T6SS-mediated antibacterial weapon to</w:t>
      </w:r>
      <w:r w:rsidRPr="005E36F4">
        <w:rPr>
          <w:noProof/>
        </w:rPr>
        <w:t xml:space="preserve"> </w:t>
      </w:r>
      <w:r w:rsidRPr="009A63D6">
        <w:rPr>
          <w:noProof/>
        </w:rPr>
        <w:t>establish in the host gut.</w:t>
      </w:r>
      <w:r w:rsidR="00A44F4D" w:rsidRPr="00A44F4D">
        <w:rPr>
          <w:rFonts w:asciiTheme="minorHAnsi" w:hAnsiTheme="minorHAnsi" w:cstheme="minorHAnsi"/>
          <w:i/>
          <w:color w:val="000000" w:themeColor="text1"/>
        </w:rPr>
        <w:t xml:space="preserve"> </w:t>
      </w:r>
      <w:r w:rsidR="00A44F4D" w:rsidRPr="0023638B">
        <w:rPr>
          <w:rFonts w:asciiTheme="minorHAnsi" w:hAnsiTheme="minorHAnsi" w:cstheme="minorHAnsi"/>
          <w:i/>
          <w:color w:val="000000" w:themeColor="text1"/>
        </w:rPr>
        <w:t>Proceedings of the National Academy of Sciences of the United States of America</w:t>
      </w:r>
      <w:r w:rsidRPr="005E36F4">
        <w:rPr>
          <w:noProof/>
        </w:rPr>
        <w:t xml:space="preserve">. </w:t>
      </w:r>
      <w:r w:rsidRPr="00B0095B">
        <w:rPr>
          <w:b/>
          <w:noProof/>
        </w:rPr>
        <w:t>113</w:t>
      </w:r>
      <w:r w:rsidRPr="005E36F4">
        <w:rPr>
          <w:noProof/>
        </w:rPr>
        <w:t>(34), E5044-E5051 (2016).</w:t>
      </w:r>
    </w:p>
    <w:p w14:paraId="1F0358AB" w14:textId="158FA6A8"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490AA6">
        <w:rPr>
          <w:noProof/>
        </w:rPr>
        <w:t>Schwarz,</w:t>
      </w:r>
      <w:r w:rsidRPr="005E36F4">
        <w:rPr>
          <w:noProof/>
        </w:rPr>
        <w:t xml:space="preserve"> S., et al., </w:t>
      </w:r>
      <w:r w:rsidRPr="009A63D6">
        <w:rPr>
          <w:noProof/>
        </w:rPr>
        <w:t>Burkholderia type VI secretion systems have distinct roles in eukaryotic and bacterial cell interactions</w:t>
      </w:r>
      <w:r w:rsidRPr="005E36F4">
        <w:rPr>
          <w:i/>
          <w:noProof/>
        </w:rPr>
        <w:t>.</w:t>
      </w:r>
      <w:r w:rsidRPr="005E36F4">
        <w:rPr>
          <w:noProof/>
        </w:rPr>
        <w:t xml:space="preserve"> </w:t>
      </w:r>
      <w:r w:rsidRPr="00A44F4D">
        <w:rPr>
          <w:i/>
          <w:noProof/>
        </w:rPr>
        <w:t xml:space="preserve">PLoS </w:t>
      </w:r>
      <w:r w:rsidR="00A44F4D" w:rsidRPr="00A44F4D">
        <w:rPr>
          <w:i/>
          <w:noProof/>
        </w:rPr>
        <w:t>P</w:t>
      </w:r>
      <w:r w:rsidRPr="00A44F4D">
        <w:rPr>
          <w:i/>
          <w:noProof/>
        </w:rPr>
        <w:t>athogens</w:t>
      </w:r>
      <w:r w:rsidRPr="005E36F4">
        <w:rPr>
          <w:noProof/>
        </w:rPr>
        <w:t xml:space="preserve">. </w:t>
      </w:r>
      <w:r w:rsidRPr="00B0095B">
        <w:rPr>
          <w:b/>
          <w:noProof/>
        </w:rPr>
        <w:t>6</w:t>
      </w:r>
      <w:r w:rsidRPr="005E36F4">
        <w:rPr>
          <w:noProof/>
        </w:rPr>
        <w:t xml:space="preserve">(8), </w:t>
      </w:r>
      <w:r w:rsidR="005E36F4" w:rsidRPr="005E36F4">
        <w:rPr>
          <w:noProof/>
        </w:rPr>
        <w:t>e1001068</w:t>
      </w:r>
      <w:bookmarkStart w:id="0" w:name="_GoBack"/>
      <w:bookmarkEnd w:id="0"/>
      <w:r w:rsidR="005E36F4">
        <w:rPr>
          <w:noProof/>
        </w:rPr>
        <w:t xml:space="preserve"> </w:t>
      </w:r>
      <w:r>
        <w:rPr>
          <w:noProof/>
        </w:rPr>
        <w:t>(</w:t>
      </w:r>
      <w:r w:rsidRPr="00A51AA6">
        <w:rPr>
          <w:noProof/>
        </w:rPr>
        <w:t>2010</w:t>
      </w:r>
      <w:r>
        <w:rPr>
          <w:noProof/>
        </w:rPr>
        <w:t>)</w:t>
      </w:r>
      <w:r w:rsidRPr="00A51AA6">
        <w:rPr>
          <w:noProof/>
        </w:rPr>
        <w:t xml:space="preserve">. </w:t>
      </w:r>
    </w:p>
    <w:p w14:paraId="040243D9" w14:textId="77777777"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325E21">
        <w:rPr>
          <w:noProof/>
        </w:rPr>
        <w:t xml:space="preserve">Wenren, L.M., Sullivan, N.L., Cardarelli, L., Septer, A.N., Gibbs, K.A., </w:t>
      </w:r>
      <w:r w:rsidRPr="009A63D6">
        <w:rPr>
          <w:noProof/>
        </w:rPr>
        <w:t>Two independent pathways for self-recognition in Proteus mirabilis are linked by type VI-dependent export.</w:t>
      </w:r>
      <w:r w:rsidRPr="00325E21">
        <w:rPr>
          <w:noProof/>
        </w:rPr>
        <w:t xml:space="preserve"> </w:t>
      </w:r>
      <w:r w:rsidRPr="00A44F4D">
        <w:rPr>
          <w:i/>
          <w:noProof/>
        </w:rPr>
        <w:t>MBio</w:t>
      </w:r>
      <w:r w:rsidRPr="00325E21">
        <w:rPr>
          <w:noProof/>
        </w:rPr>
        <w:t xml:space="preserve">. </w:t>
      </w:r>
      <w:r w:rsidRPr="00B0095B">
        <w:rPr>
          <w:b/>
          <w:noProof/>
        </w:rPr>
        <w:t>4</w:t>
      </w:r>
      <w:r w:rsidRPr="00325E21">
        <w:rPr>
          <w:noProof/>
        </w:rPr>
        <w:t xml:space="preserve">(4), </w:t>
      </w:r>
      <w:r w:rsidR="008676E4">
        <w:rPr>
          <w:noProof/>
        </w:rPr>
        <w:t>e</w:t>
      </w:r>
      <w:r w:rsidRPr="00325E21">
        <w:rPr>
          <w:noProof/>
        </w:rPr>
        <w:t>00374-13 (2013).</w:t>
      </w:r>
    </w:p>
    <w:p w14:paraId="6C0775AF" w14:textId="77777777"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EF1A45">
        <w:rPr>
          <w:noProof/>
        </w:rPr>
        <w:t>Garcí</w:t>
      </w:r>
      <w:r w:rsidRPr="00A51AA6">
        <w:rPr>
          <w:noProof/>
        </w:rPr>
        <w:t>a-Bayona, L., Guo</w:t>
      </w:r>
      <w:r>
        <w:rPr>
          <w:noProof/>
        </w:rPr>
        <w:t>, M.S.</w:t>
      </w:r>
      <w:r w:rsidRPr="00A51AA6">
        <w:rPr>
          <w:noProof/>
        </w:rPr>
        <w:t xml:space="preserve">, </w:t>
      </w:r>
      <w:r>
        <w:rPr>
          <w:noProof/>
        </w:rPr>
        <w:t>Laub,</w:t>
      </w:r>
      <w:r w:rsidRPr="00A51AA6">
        <w:rPr>
          <w:noProof/>
        </w:rPr>
        <w:t xml:space="preserve"> M.T.J.E. </w:t>
      </w:r>
      <w:r w:rsidRPr="00C5321A">
        <w:rPr>
          <w:noProof/>
        </w:rPr>
        <w:t>Contact-dependent killing by Caulobacter crescentus via cell surface-associated, glycine zipper proteins</w:t>
      </w:r>
      <w:r w:rsidRPr="009A63D6">
        <w:rPr>
          <w:i/>
          <w:noProof/>
        </w:rPr>
        <w:t>.</w:t>
      </w:r>
      <w:r w:rsidRPr="00A51AA6">
        <w:rPr>
          <w:noProof/>
        </w:rPr>
        <w:t xml:space="preserve"> </w:t>
      </w:r>
      <w:r w:rsidRPr="00A44F4D">
        <w:rPr>
          <w:i/>
          <w:noProof/>
        </w:rPr>
        <w:t>Elife</w:t>
      </w:r>
      <w:r>
        <w:rPr>
          <w:noProof/>
        </w:rPr>
        <w:t xml:space="preserve">. </w:t>
      </w:r>
      <w:r w:rsidRPr="00B0095B">
        <w:rPr>
          <w:b/>
          <w:noProof/>
        </w:rPr>
        <w:t>6</w:t>
      </w:r>
      <w:r>
        <w:rPr>
          <w:noProof/>
        </w:rPr>
        <w:t>, 24869 (</w:t>
      </w:r>
      <w:r w:rsidRPr="00A51AA6">
        <w:rPr>
          <w:noProof/>
        </w:rPr>
        <w:t>2017</w:t>
      </w:r>
      <w:r>
        <w:rPr>
          <w:noProof/>
        </w:rPr>
        <w:t>)</w:t>
      </w:r>
      <w:r w:rsidRPr="00A51AA6">
        <w:rPr>
          <w:noProof/>
        </w:rPr>
        <w:t>.</w:t>
      </w:r>
    </w:p>
    <w:p w14:paraId="5E2D60B6" w14:textId="77777777"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Stubbendieck, R.M.</w:t>
      </w:r>
      <w:r>
        <w:rPr>
          <w:noProof/>
        </w:rPr>
        <w:t>,</w:t>
      </w:r>
      <w:r w:rsidRPr="00A51AA6">
        <w:rPr>
          <w:noProof/>
        </w:rPr>
        <w:t xml:space="preserve"> Straight, </w:t>
      </w:r>
      <w:r>
        <w:rPr>
          <w:noProof/>
        </w:rPr>
        <w:t xml:space="preserve">P.D. </w:t>
      </w:r>
      <w:r w:rsidRPr="0036693B">
        <w:rPr>
          <w:noProof/>
        </w:rPr>
        <w:t>Multifaceted interfaces of bacterial competition.</w:t>
      </w:r>
      <w:r w:rsidRPr="00A51AA6">
        <w:rPr>
          <w:noProof/>
        </w:rPr>
        <w:t xml:space="preserve"> </w:t>
      </w:r>
      <w:r w:rsidR="008676E4" w:rsidRPr="0036693B">
        <w:rPr>
          <w:i/>
          <w:noProof/>
        </w:rPr>
        <w:t>Journal of bacteriology</w:t>
      </w:r>
      <w:r w:rsidR="008676E4">
        <w:rPr>
          <w:noProof/>
        </w:rPr>
        <w:t xml:space="preserve">. </w:t>
      </w:r>
      <w:r w:rsidRPr="005E36F4">
        <w:rPr>
          <w:b/>
          <w:noProof/>
        </w:rPr>
        <w:t>198</w:t>
      </w:r>
      <w:r w:rsidRPr="00A51AA6">
        <w:rPr>
          <w:noProof/>
        </w:rPr>
        <w:t>(16)</w:t>
      </w:r>
      <w:r w:rsidR="008676E4">
        <w:rPr>
          <w:noProof/>
        </w:rPr>
        <w:t xml:space="preserve">, </w:t>
      </w:r>
      <w:r w:rsidRPr="00A51AA6">
        <w:rPr>
          <w:noProof/>
        </w:rPr>
        <w:t>2145-2155</w:t>
      </w:r>
      <w:r w:rsidR="008676E4">
        <w:rPr>
          <w:noProof/>
        </w:rPr>
        <w:t xml:space="preserve"> (2016)</w:t>
      </w:r>
      <w:r w:rsidRPr="00A51AA6">
        <w:rPr>
          <w:noProof/>
        </w:rPr>
        <w:t>.</w:t>
      </w:r>
    </w:p>
    <w:p w14:paraId="698A24C6" w14:textId="344E47EF"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Cornforth, D.M.</w:t>
      </w:r>
      <w:r w:rsidR="008676E4">
        <w:rPr>
          <w:noProof/>
        </w:rPr>
        <w:t>,</w:t>
      </w:r>
      <w:r w:rsidRPr="00A51AA6">
        <w:rPr>
          <w:noProof/>
        </w:rPr>
        <w:t xml:space="preserve"> Foster,</w:t>
      </w:r>
      <w:r w:rsidR="008676E4">
        <w:rPr>
          <w:noProof/>
        </w:rPr>
        <w:t xml:space="preserve"> K.R.</w:t>
      </w:r>
      <w:r w:rsidRPr="00A51AA6">
        <w:rPr>
          <w:noProof/>
        </w:rPr>
        <w:t xml:space="preserve"> </w:t>
      </w:r>
      <w:r w:rsidRPr="00A44F4D">
        <w:rPr>
          <w:noProof/>
        </w:rPr>
        <w:t>Antibiotics and the art of bacterial war</w:t>
      </w:r>
      <w:r w:rsidRPr="005E36F4">
        <w:rPr>
          <w:i/>
          <w:noProof/>
        </w:rPr>
        <w:t>.</w:t>
      </w:r>
      <w:r w:rsidRPr="00A51AA6">
        <w:rPr>
          <w:noProof/>
        </w:rPr>
        <w:t xml:space="preserve"> </w:t>
      </w:r>
      <w:r w:rsidR="00A44F4D" w:rsidRPr="0023638B">
        <w:rPr>
          <w:rFonts w:asciiTheme="minorHAnsi" w:hAnsiTheme="minorHAnsi" w:cstheme="minorHAnsi"/>
          <w:i/>
          <w:color w:val="000000" w:themeColor="text1"/>
        </w:rPr>
        <w:t>Proceedings of the National Academy of Sciences of the United States of America</w:t>
      </w:r>
      <w:r w:rsidR="008676E4">
        <w:rPr>
          <w:noProof/>
        </w:rPr>
        <w:t xml:space="preserve">. </w:t>
      </w:r>
      <w:r w:rsidRPr="005E36F4">
        <w:rPr>
          <w:b/>
          <w:noProof/>
        </w:rPr>
        <w:t>112</w:t>
      </w:r>
      <w:r w:rsidRPr="00A51AA6">
        <w:rPr>
          <w:noProof/>
        </w:rPr>
        <w:t>(35)</w:t>
      </w:r>
      <w:r w:rsidR="008676E4">
        <w:rPr>
          <w:noProof/>
        </w:rPr>
        <w:t>,</w:t>
      </w:r>
      <w:r w:rsidRPr="00A51AA6">
        <w:rPr>
          <w:noProof/>
        </w:rPr>
        <w:t xml:space="preserve"> 10827-10828</w:t>
      </w:r>
      <w:r w:rsidR="008676E4">
        <w:rPr>
          <w:noProof/>
        </w:rPr>
        <w:t xml:space="preserve"> (2015)</w:t>
      </w:r>
      <w:r w:rsidRPr="00A51AA6">
        <w:rPr>
          <w:noProof/>
        </w:rPr>
        <w:t>.</w:t>
      </w:r>
    </w:p>
    <w:p w14:paraId="587C9767" w14:textId="78F88C1B"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Shank, E.A.</w:t>
      </w:r>
      <w:r w:rsidR="008676E4">
        <w:rPr>
          <w:noProof/>
        </w:rPr>
        <w:t>,</w:t>
      </w:r>
      <w:r w:rsidRPr="00A51AA6">
        <w:rPr>
          <w:noProof/>
        </w:rPr>
        <w:t xml:space="preserve"> Kolter,</w:t>
      </w:r>
      <w:r w:rsidR="008676E4">
        <w:rPr>
          <w:noProof/>
        </w:rPr>
        <w:t xml:space="preserve"> R.</w:t>
      </w:r>
      <w:r w:rsidRPr="00A51AA6">
        <w:rPr>
          <w:noProof/>
        </w:rPr>
        <w:t xml:space="preserve"> </w:t>
      </w:r>
      <w:r w:rsidRPr="00C5321A">
        <w:rPr>
          <w:noProof/>
        </w:rPr>
        <w:t>New developments in microbial interspecies signaling</w:t>
      </w:r>
      <w:r w:rsidRPr="005E36F4">
        <w:rPr>
          <w:i/>
          <w:noProof/>
        </w:rPr>
        <w:t>.</w:t>
      </w:r>
      <w:r w:rsidRPr="00A51AA6">
        <w:rPr>
          <w:noProof/>
        </w:rPr>
        <w:t xml:space="preserve"> </w:t>
      </w:r>
      <w:r w:rsidR="00C5321A" w:rsidRPr="00C5321A">
        <w:rPr>
          <w:i/>
          <w:noProof/>
        </w:rPr>
        <w:t>Current Opinion in Microbiology</w:t>
      </w:r>
      <w:r w:rsidR="008676E4" w:rsidRPr="00C5321A">
        <w:rPr>
          <w:i/>
          <w:noProof/>
        </w:rPr>
        <w:t>.</w:t>
      </w:r>
      <w:r w:rsidR="008676E4">
        <w:rPr>
          <w:noProof/>
        </w:rPr>
        <w:t xml:space="preserve"> </w:t>
      </w:r>
      <w:r w:rsidRPr="005E36F4">
        <w:rPr>
          <w:b/>
          <w:noProof/>
        </w:rPr>
        <w:t>12</w:t>
      </w:r>
      <w:r w:rsidRPr="00A51AA6">
        <w:rPr>
          <w:noProof/>
        </w:rPr>
        <w:t>(2)</w:t>
      </w:r>
      <w:r w:rsidR="008676E4">
        <w:rPr>
          <w:noProof/>
        </w:rPr>
        <w:t>,</w:t>
      </w:r>
      <w:r w:rsidRPr="00A51AA6">
        <w:rPr>
          <w:noProof/>
        </w:rPr>
        <w:t xml:space="preserve"> 205-214</w:t>
      </w:r>
      <w:r w:rsidR="008676E4">
        <w:rPr>
          <w:noProof/>
        </w:rPr>
        <w:t xml:space="preserve"> (2009)</w:t>
      </w:r>
      <w:r w:rsidRPr="00A51AA6">
        <w:rPr>
          <w:noProof/>
        </w:rPr>
        <w:t>.</w:t>
      </w:r>
    </w:p>
    <w:p w14:paraId="5741FC70" w14:textId="77777777"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 xml:space="preserve">Roelofs, K.G., </w:t>
      </w:r>
      <w:r w:rsidR="008676E4">
        <w:rPr>
          <w:noProof/>
        </w:rPr>
        <w:t xml:space="preserve">Coyne, M.J., Gentyala, R.R., Chatzidaki-Livanis, M., Comstock, L.E. </w:t>
      </w:r>
      <w:r w:rsidRPr="00C5321A">
        <w:rPr>
          <w:noProof/>
        </w:rPr>
        <w:t xml:space="preserve">Bacteroidales secreted antimicrobial proteins target surface molecules necessary for gut colonization and mediate competition in vivo. </w:t>
      </w:r>
      <w:r w:rsidR="008676E4" w:rsidRPr="00C5321A">
        <w:rPr>
          <w:i/>
          <w:noProof/>
        </w:rPr>
        <w:t>MBio.</w:t>
      </w:r>
      <w:r w:rsidR="008676E4">
        <w:rPr>
          <w:noProof/>
        </w:rPr>
        <w:t xml:space="preserve"> </w:t>
      </w:r>
      <w:r w:rsidRPr="005E36F4">
        <w:rPr>
          <w:b/>
          <w:noProof/>
        </w:rPr>
        <w:t>7</w:t>
      </w:r>
      <w:r w:rsidRPr="00A51AA6">
        <w:rPr>
          <w:noProof/>
        </w:rPr>
        <w:t>(4)</w:t>
      </w:r>
      <w:r w:rsidR="008676E4">
        <w:rPr>
          <w:noProof/>
        </w:rPr>
        <w:t>,</w:t>
      </w:r>
      <w:r w:rsidRPr="00A51AA6">
        <w:rPr>
          <w:noProof/>
        </w:rPr>
        <w:t xml:space="preserve"> e01055-16</w:t>
      </w:r>
      <w:r w:rsidR="008676E4">
        <w:rPr>
          <w:noProof/>
        </w:rPr>
        <w:t xml:space="preserve"> (2016)</w:t>
      </w:r>
      <w:r w:rsidRPr="00A51AA6">
        <w:rPr>
          <w:noProof/>
        </w:rPr>
        <w:t>.</w:t>
      </w:r>
    </w:p>
    <w:p w14:paraId="6C798C38" w14:textId="77777777"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 xml:space="preserve">Dey, A., </w:t>
      </w:r>
      <w:r w:rsidR="008676E4">
        <w:rPr>
          <w:noProof/>
        </w:rPr>
        <w:t>Vassallo, C.N., Conklin, A.C., Pathak, D.T., Troselj, V., Wall, D.</w:t>
      </w:r>
      <w:r w:rsidRPr="00A51AA6">
        <w:rPr>
          <w:noProof/>
        </w:rPr>
        <w:t xml:space="preserve"> </w:t>
      </w:r>
      <w:r w:rsidRPr="00C5321A">
        <w:rPr>
          <w:noProof/>
        </w:rPr>
        <w:t>Sibling rivalry in Myxococcus xanthus is mediated by kin recognition and a polyploid prophage.</w:t>
      </w:r>
      <w:r w:rsidRPr="00C5321A">
        <w:rPr>
          <w:i/>
          <w:noProof/>
        </w:rPr>
        <w:t xml:space="preserve"> </w:t>
      </w:r>
      <w:r w:rsidR="008676E4" w:rsidRPr="00C5321A">
        <w:rPr>
          <w:i/>
          <w:noProof/>
        </w:rPr>
        <w:t>Journal of bacteriology.</w:t>
      </w:r>
      <w:r w:rsidR="008676E4">
        <w:rPr>
          <w:noProof/>
        </w:rPr>
        <w:t xml:space="preserve"> </w:t>
      </w:r>
      <w:r w:rsidR="008676E4" w:rsidRPr="00B0095B">
        <w:rPr>
          <w:b/>
          <w:noProof/>
        </w:rPr>
        <w:t>198</w:t>
      </w:r>
      <w:r w:rsidR="008676E4">
        <w:rPr>
          <w:noProof/>
        </w:rPr>
        <w:t xml:space="preserve">(6), </w:t>
      </w:r>
      <w:r w:rsidRPr="00A51AA6">
        <w:rPr>
          <w:noProof/>
        </w:rPr>
        <w:t>00964-15</w:t>
      </w:r>
      <w:r w:rsidR="008676E4">
        <w:rPr>
          <w:noProof/>
        </w:rPr>
        <w:t xml:space="preserve"> (2016)</w:t>
      </w:r>
      <w:r w:rsidR="005E36F4">
        <w:rPr>
          <w:noProof/>
        </w:rPr>
        <w:t>.</w:t>
      </w:r>
    </w:p>
    <w:p w14:paraId="4FA2E2D8" w14:textId="65E615D7" w:rsidR="005E36F4"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 xml:space="preserve">Danka, E.S., Garcia, </w:t>
      </w:r>
      <w:r w:rsidR="008676E4">
        <w:rPr>
          <w:noProof/>
        </w:rPr>
        <w:t xml:space="preserve">E.C., </w:t>
      </w:r>
      <w:r w:rsidRPr="00A51AA6">
        <w:rPr>
          <w:noProof/>
        </w:rPr>
        <w:t xml:space="preserve">Cotter, </w:t>
      </w:r>
      <w:r w:rsidR="008676E4">
        <w:rPr>
          <w:noProof/>
        </w:rPr>
        <w:t xml:space="preserve">P.A. </w:t>
      </w:r>
      <w:r w:rsidRPr="00C5321A">
        <w:rPr>
          <w:noProof/>
        </w:rPr>
        <w:t>Are CDI systems multicolored, facultative, helping greenbeards?</w:t>
      </w:r>
      <w:r w:rsidRPr="00A51AA6">
        <w:rPr>
          <w:noProof/>
        </w:rPr>
        <w:t xml:space="preserve"> </w:t>
      </w:r>
      <w:r w:rsidR="00C5321A" w:rsidRPr="00C5321A">
        <w:rPr>
          <w:i/>
          <w:noProof/>
        </w:rPr>
        <w:t>Trends in Microbiology</w:t>
      </w:r>
      <w:r w:rsidR="008676E4">
        <w:rPr>
          <w:noProof/>
        </w:rPr>
        <w:t xml:space="preserve">. </w:t>
      </w:r>
      <w:r w:rsidRPr="005E36F4">
        <w:rPr>
          <w:b/>
          <w:noProof/>
        </w:rPr>
        <w:t>25</w:t>
      </w:r>
      <w:r w:rsidRPr="00A51AA6">
        <w:rPr>
          <w:noProof/>
        </w:rPr>
        <w:t>(5)</w:t>
      </w:r>
      <w:r w:rsidR="008676E4">
        <w:rPr>
          <w:noProof/>
        </w:rPr>
        <w:t xml:space="preserve">, </w:t>
      </w:r>
      <w:r w:rsidRPr="00A51AA6">
        <w:rPr>
          <w:noProof/>
        </w:rPr>
        <w:t>391-401</w:t>
      </w:r>
      <w:r w:rsidR="008676E4">
        <w:rPr>
          <w:noProof/>
        </w:rPr>
        <w:t xml:space="preserve"> (2017)</w:t>
      </w:r>
      <w:r w:rsidRPr="00A51AA6">
        <w:rPr>
          <w:noProof/>
        </w:rPr>
        <w:t>.</w:t>
      </w:r>
    </w:p>
    <w:p w14:paraId="00C299E4" w14:textId="77777777" w:rsidR="00816672"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 xml:space="preserve">Willett, J.L., </w:t>
      </w:r>
      <w:r w:rsidR="008676E4">
        <w:rPr>
          <w:noProof/>
        </w:rPr>
        <w:t xml:space="preserve">Ruhe, Z.C., Coulding, C.W., Low, D.A., Hayes, C.S. </w:t>
      </w:r>
      <w:r w:rsidRPr="007C26B0">
        <w:rPr>
          <w:noProof/>
        </w:rPr>
        <w:t xml:space="preserve">Contact-dependent growth inhibition (CDI) and CdiB/CdiA two-partner secretion proteins. </w:t>
      </w:r>
      <w:r w:rsidR="008676E4" w:rsidRPr="007C26B0">
        <w:rPr>
          <w:i/>
          <w:noProof/>
        </w:rPr>
        <w:t>Journal of molecular biology.</w:t>
      </w:r>
      <w:r w:rsidR="008676E4">
        <w:rPr>
          <w:noProof/>
        </w:rPr>
        <w:t xml:space="preserve"> </w:t>
      </w:r>
      <w:r w:rsidRPr="005E36F4">
        <w:rPr>
          <w:b/>
          <w:noProof/>
        </w:rPr>
        <w:t>427</w:t>
      </w:r>
      <w:r w:rsidRPr="00A51AA6">
        <w:rPr>
          <w:noProof/>
        </w:rPr>
        <w:t>(23</w:t>
      </w:r>
      <w:r w:rsidR="008676E4">
        <w:rPr>
          <w:noProof/>
        </w:rPr>
        <w:t>),</w:t>
      </w:r>
      <w:r w:rsidRPr="00A51AA6">
        <w:rPr>
          <w:noProof/>
        </w:rPr>
        <w:t xml:space="preserve"> 3754-3765</w:t>
      </w:r>
      <w:r w:rsidR="008676E4">
        <w:rPr>
          <w:noProof/>
        </w:rPr>
        <w:t xml:space="preserve"> (2015)</w:t>
      </w:r>
      <w:r w:rsidRPr="00A51AA6">
        <w:rPr>
          <w:noProof/>
        </w:rPr>
        <w:t>.</w:t>
      </w:r>
    </w:p>
    <w:p w14:paraId="74D5D4C0" w14:textId="2E4E17FF" w:rsidR="00816672" w:rsidRPr="009A63D6" w:rsidRDefault="00325E21" w:rsidP="009B3D23">
      <w:pPr>
        <w:pStyle w:val="af3"/>
        <w:numPr>
          <w:ilvl w:val="3"/>
          <w:numId w:val="1"/>
        </w:numPr>
        <w:ind w:left="0" w:firstLine="0"/>
        <w:rPr>
          <w:rFonts w:asciiTheme="minorHAnsi" w:hAnsiTheme="minorHAnsi" w:cstheme="minorHAnsi"/>
          <w:color w:val="000000" w:themeColor="text1"/>
        </w:rPr>
      </w:pPr>
      <w:r w:rsidRPr="00A51AA6">
        <w:rPr>
          <w:noProof/>
        </w:rPr>
        <w:t>Cianfanelli, F.R.,Monlezun</w:t>
      </w:r>
      <w:r w:rsidR="008676E4">
        <w:rPr>
          <w:noProof/>
        </w:rPr>
        <w:t>, L.</w:t>
      </w:r>
      <w:r w:rsidRPr="00A51AA6">
        <w:rPr>
          <w:noProof/>
        </w:rPr>
        <w:t xml:space="preserve">, Coulthurst, </w:t>
      </w:r>
      <w:r w:rsidR="008676E4">
        <w:rPr>
          <w:noProof/>
        </w:rPr>
        <w:t xml:space="preserve">S.J. </w:t>
      </w:r>
      <w:r w:rsidRPr="007C26B0">
        <w:rPr>
          <w:noProof/>
        </w:rPr>
        <w:t>Aim, load, fire: the type VI secretion system, a bacterial nanoweapon</w:t>
      </w:r>
      <w:r w:rsidRPr="00816672">
        <w:rPr>
          <w:i/>
          <w:noProof/>
        </w:rPr>
        <w:t>.</w:t>
      </w:r>
      <w:r w:rsidRPr="00A51AA6">
        <w:rPr>
          <w:noProof/>
        </w:rPr>
        <w:t xml:space="preserve"> </w:t>
      </w:r>
      <w:r w:rsidR="007C26B0" w:rsidRPr="007C26B0">
        <w:rPr>
          <w:i/>
          <w:noProof/>
        </w:rPr>
        <w:t>T</w:t>
      </w:r>
      <w:r w:rsidR="007C26B0" w:rsidRPr="007C26B0">
        <w:rPr>
          <w:i/>
          <w:noProof/>
        </w:rPr>
        <w:t>rends in Microbiology</w:t>
      </w:r>
      <w:r w:rsidR="008676E4">
        <w:rPr>
          <w:noProof/>
        </w:rPr>
        <w:t xml:space="preserve">. </w:t>
      </w:r>
      <w:r w:rsidRPr="00816672">
        <w:rPr>
          <w:b/>
          <w:noProof/>
        </w:rPr>
        <w:t>24</w:t>
      </w:r>
      <w:r w:rsidRPr="00A51AA6">
        <w:rPr>
          <w:noProof/>
        </w:rPr>
        <w:t>(1)</w:t>
      </w:r>
      <w:r w:rsidR="008676E4">
        <w:rPr>
          <w:noProof/>
        </w:rPr>
        <w:t>,</w:t>
      </w:r>
      <w:r w:rsidRPr="00A51AA6">
        <w:rPr>
          <w:noProof/>
        </w:rPr>
        <w:t xml:space="preserve"> 51-62</w:t>
      </w:r>
      <w:r w:rsidR="008676E4">
        <w:rPr>
          <w:noProof/>
        </w:rPr>
        <w:t xml:space="preserve"> (2016)</w:t>
      </w:r>
      <w:r w:rsidRPr="00A51AA6">
        <w:rPr>
          <w:noProof/>
        </w:rPr>
        <w:t>.</w:t>
      </w:r>
    </w:p>
    <w:p w14:paraId="1E6CE632" w14:textId="77777777" w:rsidR="00816672" w:rsidRPr="009A63D6" w:rsidRDefault="00325E21" w:rsidP="009B3D23">
      <w:pPr>
        <w:pStyle w:val="af3"/>
        <w:numPr>
          <w:ilvl w:val="3"/>
          <w:numId w:val="1"/>
        </w:numPr>
        <w:ind w:left="0" w:firstLine="0"/>
        <w:rPr>
          <w:noProof/>
        </w:rPr>
      </w:pPr>
      <w:r w:rsidRPr="00A51AA6">
        <w:rPr>
          <w:noProof/>
        </w:rPr>
        <w:t xml:space="preserve">Joshi, A., </w:t>
      </w:r>
      <w:r w:rsidR="008676E4">
        <w:rPr>
          <w:noProof/>
        </w:rPr>
        <w:t>Kostiuk, B., Rogers, A., Teschler, J., Pukatzki, S., Yildiz, F.H.,</w:t>
      </w:r>
      <w:r w:rsidRPr="00A51AA6">
        <w:rPr>
          <w:noProof/>
        </w:rPr>
        <w:t xml:space="preserve"> </w:t>
      </w:r>
      <w:r w:rsidRPr="007C26B0">
        <w:rPr>
          <w:noProof/>
        </w:rPr>
        <w:t xml:space="preserve">Rules of engagement: the type VI secretion system in Vibrio cholerae. </w:t>
      </w:r>
      <w:r w:rsidR="00F9543F" w:rsidRPr="007C26B0">
        <w:rPr>
          <w:i/>
          <w:noProof/>
        </w:rPr>
        <w:t>Trends in microbiology.</w:t>
      </w:r>
      <w:r w:rsidR="00F9543F">
        <w:rPr>
          <w:noProof/>
        </w:rPr>
        <w:t xml:space="preserve"> </w:t>
      </w:r>
      <w:r w:rsidRPr="00816672">
        <w:rPr>
          <w:b/>
          <w:noProof/>
        </w:rPr>
        <w:t>25</w:t>
      </w:r>
      <w:r w:rsidRPr="00A51AA6">
        <w:rPr>
          <w:noProof/>
        </w:rPr>
        <w:t>(4)</w:t>
      </w:r>
      <w:r w:rsidR="00F9543F">
        <w:rPr>
          <w:noProof/>
        </w:rPr>
        <w:t xml:space="preserve">, </w:t>
      </w:r>
      <w:r w:rsidRPr="00A51AA6">
        <w:rPr>
          <w:noProof/>
        </w:rPr>
        <w:t>267-279</w:t>
      </w:r>
      <w:r w:rsidR="00F9543F">
        <w:rPr>
          <w:noProof/>
        </w:rPr>
        <w:t xml:space="preserve"> (2017)</w:t>
      </w:r>
      <w:r w:rsidRPr="00A51AA6">
        <w:rPr>
          <w:noProof/>
        </w:rPr>
        <w:t>.</w:t>
      </w:r>
    </w:p>
    <w:p w14:paraId="7FECA1FF" w14:textId="315353AF" w:rsidR="00816672" w:rsidRDefault="00325E21" w:rsidP="009B3D23">
      <w:pPr>
        <w:pStyle w:val="af3"/>
        <w:numPr>
          <w:ilvl w:val="3"/>
          <w:numId w:val="1"/>
        </w:numPr>
        <w:ind w:left="0" w:firstLine="0"/>
        <w:rPr>
          <w:noProof/>
        </w:rPr>
      </w:pPr>
      <w:r w:rsidRPr="00A51AA6">
        <w:rPr>
          <w:noProof/>
        </w:rPr>
        <w:t xml:space="preserve">Speare, L., et al., </w:t>
      </w:r>
      <w:r w:rsidRPr="007C26B0">
        <w:rPr>
          <w:noProof/>
        </w:rPr>
        <w:t>Bacterial symbionts use a type VI secretion system to eliminate competitors in their natural host.</w:t>
      </w:r>
      <w:r w:rsidRPr="00A51AA6">
        <w:rPr>
          <w:noProof/>
        </w:rPr>
        <w:t xml:space="preserve"> </w:t>
      </w:r>
      <w:r w:rsidR="007C26B0" w:rsidRPr="0023638B">
        <w:rPr>
          <w:rFonts w:asciiTheme="minorHAnsi" w:hAnsiTheme="minorHAnsi" w:cstheme="minorHAnsi"/>
          <w:i/>
          <w:color w:val="000000" w:themeColor="text1"/>
        </w:rPr>
        <w:t>Proceedings of the National Academy of Sciences of the United States of America</w:t>
      </w:r>
      <w:r w:rsidR="00F9543F">
        <w:rPr>
          <w:noProof/>
        </w:rPr>
        <w:t>.</w:t>
      </w:r>
      <w:r w:rsidRPr="00A51AA6">
        <w:rPr>
          <w:noProof/>
        </w:rPr>
        <w:t xml:space="preserve"> </w:t>
      </w:r>
      <w:r w:rsidRPr="00A51AA6">
        <w:rPr>
          <w:b/>
          <w:noProof/>
        </w:rPr>
        <w:t>115</w:t>
      </w:r>
      <w:r w:rsidRPr="00A51AA6">
        <w:rPr>
          <w:noProof/>
        </w:rPr>
        <w:t>(36)</w:t>
      </w:r>
      <w:r w:rsidR="00F9543F">
        <w:rPr>
          <w:noProof/>
        </w:rPr>
        <w:t>,</w:t>
      </w:r>
      <w:r w:rsidRPr="00A51AA6">
        <w:rPr>
          <w:noProof/>
        </w:rPr>
        <w:t xml:space="preserve"> E8528-E8537</w:t>
      </w:r>
      <w:r w:rsidR="00F9543F">
        <w:rPr>
          <w:noProof/>
        </w:rPr>
        <w:t xml:space="preserve"> (2018)</w:t>
      </w:r>
      <w:r w:rsidRPr="00A51AA6">
        <w:rPr>
          <w:noProof/>
        </w:rPr>
        <w:t>.</w:t>
      </w:r>
      <w:r w:rsidR="00F9543F">
        <w:rPr>
          <w:noProof/>
        </w:rPr>
        <w:t xml:space="preserve"> </w:t>
      </w:r>
    </w:p>
    <w:p w14:paraId="770B4F57" w14:textId="3F3A88B5" w:rsidR="00816672" w:rsidRDefault="00325E21" w:rsidP="009B3D23">
      <w:pPr>
        <w:pStyle w:val="af3"/>
        <w:numPr>
          <w:ilvl w:val="3"/>
          <w:numId w:val="1"/>
        </w:numPr>
        <w:ind w:left="0" w:firstLine="0"/>
        <w:rPr>
          <w:noProof/>
        </w:rPr>
      </w:pPr>
      <w:r w:rsidRPr="00EF1A45">
        <w:rPr>
          <w:noProof/>
        </w:rPr>
        <w:t>Shank, E.A.,</w:t>
      </w:r>
      <w:r w:rsidRPr="00A51AA6">
        <w:rPr>
          <w:noProof/>
        </w:rPr>
        <w:t xml:space="preserve"> </w:t>
      </w:r>
      <w:r w:rsidRPr="007C26B0">
        <w:rPr>
          <w:noProof/>
        </w:rPr>
        <w:t xml:space="preserve">Using coculture to detect chemically mediated interspecies interactions. </w:t>
      </w:r>
      <w:r w:rsidR="007C26B0" w:rsidRPr="007C26B0">
        <w:rPr>
          <w:i/>
          <w:noProof/>
        </w:rPr>
        <w:t>Journal of Visualized Experiments</w:t>
      </w:r>
      <w:r w:rsidR="00F9543F">
        <w:rPr>
          <w:noProof/>
        </w:rPr>
        <w:t xml:space="preserve">. </w:t>
      </w:r>
      <w:r w:rsidR="00F9543F" w:rsidRPr="00B0095B">
        <w:rPr>
          <w:b/>
          <w:noProof/>
        </w:rPr>
        <w:t>80</w:t>
      </w:r>
      <w:r w:rsidR="00F9543F">
        <w:rPr>
          <w:noProof/>
        </w:rPr>
        <w:t>, (</w:t>
      </w:r>
      <w:r w:rsidRPr="00A51AA6">
        <w:rPr>
          <w:noProof/>
        </w:rPr>
        <w:t>2013).</w:t>
      </w:r>
      <w:r w:rsidR="00F9543F">
        <w:rPr>
          <w:noProof/>
        </w:rPr>
        <w:t xml:space="preserve"> </w:t>
      </w:r>
    </w:p>
    <w:p w14:paraId="468D3658" w14:textId="2C6C7800" w:rsidR="00816672" w:rsidRDefault="00325E21" w:rsidP="009B3D23">
      <w:pPr>
        <w:pStyle w:val="af3"/>
        <w:numPr>
          <w:ilvl w:val="3"/>
          <w:numId w:val="1"/>
        </w:numPr>
        <w:ind w:left="0" w:firstLine="0"/>
        <w:rPr>
          <w:noProof/>
        </w:rPr>
      </w:pPr>
      <w:r w:rsidRPr="00A51AA6">
        <w:rPr>
          <w:noProof/>
        </w:rPr>
        <w:t xml:space="preserve">Long, R.A., </w:t>
      </w:r>
      <w:r w:rsidR="00F9543F">
        <w:rPr>
          <w:noProof/>
        </w:rPr>
        <w:t>Rowley, D.C., Zamora, E., Liu, J., Bartlett, D.H., Azam, F.</w:t>
      </w:r>
      <w:r w:rsidRPr="00A51AA6">
        <w:rPr>
          <w:noProof/>
        </w:rPr>
        <w:t xml:space="preserve"> </w:t>
      </w:r>
      <w:r w:rsidRPr="007C26B0">
        <w:rPr>
          <w:noProof/>
        </w:rPr>
        <w:t>Antagonistic interactions among marine bacteria impede the proliferation of Vibrio cholerae.</w:t>
      </w:r>
      <w:r w:rsidRPr="00A51AA6">
        <w:rPr>
          <w:noProof/>
        </w:rPr>
        <w:t xml:space="preserve"> </w:t>
      </w:r>
      <w:r w:rsidR="007C26B0" w:rsidRPr="007C26B0">
        <w:rPr>
          <w:i/>
          <w:noProof/>
        </w:rPr>
        <w:t>Applied and Environmental Microbiology</w:t>
      </w:r>
      <w:r w:rsidR="00F9543F">
        <w:rPr>
          <w:noProof/>
        </w:rPr>
        <w:t xml:space="preserve">. </w:t>
      </w:r>
      <w:r w:rsidRPr="00A51AA6">
        <w:rPr>
          <w:b/>
          <w:noProof/>
        </w:rPr>
        <w:t>71</w:t>
      </w:r>
      <w:r w:rsidRPr="00A51AA6">
        <w:rPr>
          <w:noProof/>
        </w:rPr>
        <w:t>(12)</w:t>
      </w:r>
      <w:r w:rsidR="00F9543F">
        <w:rPr>
          <w:noProof/>
        </w:rPr>
        <w:t>,</w:t>
      </w:r>
      <w:r w:rsidRPr="00A51AA6">
        <w:rPr>
          <w:noProof/>
        </w:rPr>
        <w:t xml:space="preserve"> 8531-8536</w:t>
      </w:r>
      <w:r w:rsidR="00F9543F">
        <w:rPr>
          <w:noProof/>
        </w:rPr>
        <w:t xml:space="preserve"> (2005)</w:t>
      </w:r>
      <w:r w:rsidRPr="00A51AA6">
        <w:rPr>
          <w:noProof/>
        </w:rPr>
        <w:t>.</w:t>
      </w:r>
      <w:r w:rsidR="00F9543F">
        <w:rPr>
          <w:noProof/>
        </w:rPr>
        <w:t xml:space="preserve"> </w:t>
      </w:r>
    </w:p>
    <w:p w14:paraId="6E1B01E5" w14:textId="072CFE27" w:rsidR="00816672" w:rsidRDefault="00325E21" w:rsidP="009B3D23">
      <w:pPr>
        <w:pStyle w:val="af3"/>
        <w:numPr>
          <w:ilvl w:val="3"/>
          <w:numId w:val="1"/>
        </w:numPr>
        <w:ind w:left="0" w:firstLine="0"/>
        <w:rPr>
          <w:noProof/>
        </w:rPr>
      </w:pPr>
      <w:r w:rsidRPr="00A51AA6">
        <w:rPr>
          <w:noProof/>
        </w:rPr>
        <w:t>Dunn, A.K.,</w:t>
      </w:r>
      <w:r w:rsidR="00F9543F">
        <w:rPr>
          <w:noProof/>
        </w:rPr>
        <w:t xml:space="preserve"> Millikan, D.S., Adin, D.M., Bose, J.L., Stabb, E.V.</w:t>
      </w:r>
      <w:r w:rsidRPr="00A51AA6">
        <w:rPr>
          <w:noProof/>
        </w:rPr>
        <w:t xml:space="preserve"> </w:t>
      </w:r>
      <w:r w:rsidRPr="007C26B0">
        <w:rPr>
          <w:noProof/>
        </w:rPr>
        <w:t>New rfp-and pES213-derived tools for analyzing symbiotic Vibrio fischeri reveal patterns of infection and lux expression in situ.</w:t>
      </w:r>
      <w:r w:rsidRPr="00A51AA6">
        <w:rPr>
          <w:noProof/>
        </w:rPr>
        <w:t xml:space="preserve"> </w:t>
      </w:r>
      <w:r w:rsidR="007C26B0" w:rsidRPr="007C26B0">
        <w:rPr>
          <w:i/>
          <w:noProof/>
        </w:rPr>
        <w:t>Applied and Environmental Microbiology</w:t>
      </w:r>
      <w:r w:rsidR="00F9543F">
        <w:rPr>
          <w:noProof/>
        </w:rPr>
        <w:t xml:space="preserve">. </w:t>
      </w:r>
      <w:r w:rsidRPr="00A51AA6">
        <w:rPr>
          <w:b/>
          <w:noProof/>
        </w:rPr>
        <w:t>72</w:t>
      </w:r>
      <w:r w:rsidRPr="00A51AA6">
        <w:rPr>
          <w:noProof/>
        </w:rPr>
        <w:t>(1)</w:t>
      </w:r>
      <w:r w:rsidR="00F9543F">
        <w:rPr>
          <w:noProof/>
        </w:rPr>
        <w:t xml:space="preserve">, </w:t>
      </w:r>
      <w:r w:rsidRPr="00A51AA6">
        <w:rPr>
          <w:noProof/>
        </w:rPr>
        <w:t>802-810</w:t>
      </w:r>
      <w:r w:rsidR="00F9543F">
        <w:rPr>
          <w:noProof/>
        </w:rPr>
        <w:t xml:space="preserve"> (2006)</w:t>
      </w:r>
      <w:r w:rsidRPr="00A51AA6">
        <w:rPr>
          <w:noProof/>
        </w:rPr>
        <w:t>.</w:t>
      </w:r>
      <w:r w:rsidR="00F9543F">
        <w:rPr>
          <w:noProof/>
        </w:rPr>
        <w:t xml:space="preserve"> </w:t>
      </w:r>
    </w:p>
    <w:p w14:paraId="5E129566" w14:textId="77777777" w:rsidR="00816672" w:rsidRDefault="00325E21" w:rsidP="009B3D23">
      <w:pPr>
        <w:pStyle w:val="af3"/>
        <w:numPr>
          <w:ilvl w:val="3"/>
          <w:numId w:val="1"/>
        </w:numPr>
        <w:ind w:left="0" w:firstLine="0"/>
        <w:rPr>
          <w:noProof/>
        </w:rPr>
      </w:pPr>
      <w:r w:rsidRPr="00A51AA6">
        <w:rPr>
          <w:noProof/>
        </w:rPr>
        <w:t xml:space="preserve">Sana, T.G., et al., </w:t>
      </w:r>
      <w:r w:rsidRPr="007C26B0">
        <w:rPr>
          <w:noProof/>
        </w:rPr>
        <w:t>The second type VI secretion system of Pseudomonas aeruginosa strain PAO1 is regulated by quorum sensing and Fur and modulates internalization in epithelial cells.</w:t>
      </w:r>
      <w:r w:rsidRPr="00A51AA6">
        <w:rPr>
          <w:noProof/>
        </w:rPr>
        <w:t xml:space="preserve"> </w:t>
      </w:r>
      <w:r w:rsidR="00F9543F" w:rsidRPr="007C26B0">
        <w:rPr>
          <w:i/>
          <w:noProof/>
        </w:rPr>
        <w:t>Journal of Biological Chemistry</w:t>
      </w:r>
      <w:r w:rsidR="00F9543F">
        <w:rPr>
          <w:noProof/>
        </w:rPr>
        <w:t xml:space="preserve">. </w:t>
      </w:r>
      <w:r w:rsidRPr="00A51AA6">
        <w:rPr>
          <w:b/>
          <w:noProof/>
        </w:rPr>
        <w:t>287</w:t>
      </w:r>
      <w:r w:rsidRPr="00A51AA6">
        <w:rPr>
          <w:noProof/>
        </w:rPr>
        <w:t>(32)</w:t>
      </w:r>
      <w:r w:rsidR="00F9543F">
        <w:rPr>
          <w:noProof/>
        </w:rPr>
        <w:t xml:space="preserve">, </w:t>
      </w:r>
      <w:r w:rsidRPr="00A51AA6">
        <w:rPr>
          <w:noProof/>
        </w:rPr>
        <w:t>27095-27105</w:t>
      </w:r>
      <w:r w:rsidR="00F9543F">
        <w:rPr>
          <w:noProof/>
        </w:rPr>
        <w:t xml:space="preserve"> (2012)</w:t>
      </w:r>
      <w:r w:rsidRPr="00A51AA6">
        <w:rPr>
          <w:noProof/>
        </w:rPr>
        <w:t>.</w:t>
      </w:r>
      <w:r w:rsidR="00F9543F">
        <w:rPr>
          <w:noProof/>
        </w:rPr>
        <w:t xml:space="preserve"> </w:t>
      </w:r>
    </w:p>
    <w:p w14:paraId="7E221021" w14:textId="77777777" w:rsidR="00816672" w:rsidRDefault="00325E21" w:rsidP="009B3D23">
      <w:pPr>
        <w:pStyle w:val="af3"/>
        <w:numPr>
          <w:ilvl w:val="3"/>
          <w:numId w:val="1"/>
        </w:numPr>
        <w:ind w:left="0" w:firstLine="0"/>
        <w:rPr>
          <w:noProof/>
        </w:rPr>
      </w:pPr>
      <w:r w:rsidRPr="00A51AA6">
        <w:rPr>
          <w:noProof/>
        </w:rPr>
        <w:t xml:space="preserve">Bachmann, V., </w:t>
      </w:r>
      <w:r w:rsidR="00F9543F">
        <w:rPr>
          <w:noProof/>
        </w:rPr>
        <w:t>Kostiuk, B., Unterweger, D., Diaz-Satizabal, L., Ogg, S., Pukatzki, S.</w:t>
      </w:r>
      <w:r w:rsidRPr="00A51AA6">
        <w:rPr>
          <w:noProof/>
        </w:rPr>
        <w:t xml:space="preserve"> </w:t>
      </w:r>
      <w:r w:rsidRPr="007C26B0">
        <w:rPr>
          <w:noProof/>
        </w:rPr>
        <w:t xml:space="preserve">Bile salts modulate the mucin-activated type VI secretion system of pandemic Vibrio cholerae. </w:t>
      </w:r>
      <w:r w:rsidR="00F9543F" w:rsidRPr="007C26B0">
        <w:rPr>
          <w:i/>
          <w:noProof/>
        </w:rPr>
        <w:t>PLoS</w:t>
      </w:r>
      <w:r w:rsidRPr="00A51AA6">
        <w:rPr>
          <w:noProof/>
        </w:rPr>
        <w:t xml:space="preserve">. </w:t>
      </w:r>
      <w:r w:rsidRPr="00A51AA6">
        <w:rPr>
          <w:b/>
          <w:noProof/>
        </w:rPr>
        <w:t>9</w:t>
      </w:r>
      <w:r w:rsidRPr="00A51AA6">
        <w:rPr>
          <w:noProof/>
        </w:rPr>
        <w:t>(8)</w:t>
      </w:r>
      <w:r w:rsidR="00F9543F">
        <w:rPr>
          <w:noProof/>
        </w:rPr>
        <w:t>,</w:t>
      </w:r>
      <w:r w:rsidRPr="00A51AA6">
        <w:rPr>
          <w:noProof/>
        </w:rPr>
        <w:t xml:space="preserve"> e0004031</w:t>
      </w:r>
      <w:r w:rsidR="00F9543F">
        <w:rPr>
          <w:noProof/>
        </w:rPr>
        <w:t xml:space="preserve"> (2015)</w:t>
      </w:r>
      <w:r w:rsidRPr="00A51AA6">
        <w:rPr>
          <w:noProof/>
        </w:rPr>
        <w:t>.</w:t>
      </w:r>
      <w:r w:rsidR="00F9543F">
        <w:rPr>
          <w:noProof/>
        </w:rPr>
        <w:t xml:space="preserve"> </w:t>
      </w:r>
    </w:p>
    <w:p w14:paraId="70BFC09F" w14:textId="77777777" w:rsidR="00816672" w:rsidRDefault="00325E21" w:rsidP="009B3D23">
      <w:pPr>
        <w:pStyle w:val="af3"/>
        <w:numPr>
          <w:ilvl w:val="3"/>
          <w:numId w:val="1"/>
        </w:numPr>
        <w:ind w:left="0" w:firstLine="0"/>
        <w:rPr>
          <w:noProof/>
        </w:rPr>
      </w:pPr>
      <w:r w:rsidRPr="00A51AA6">
        <w:rPr>
          <w:noProof/>
        </w:rPr>
        <w:t xml:space="preserve">Ishikawa, T., </w:t>
      </w:r>
      <w:r w:rsidR="00F9543F">
        <w:rPr>
          <w:noProof/>
        </w:rPr>
        <w:t>Rompikuntal, P.K., Lindmark, B., Milton, D.L., Wai, S.N.</w:t>
      </w:r>
      <w:r w:rsidRPr="00A51AA6">
        <w:rPr>
          <w:noProof/>
        </w:rPr>
        <w:t xml:space="preserve"> </w:t>
      </w:r>
      <w:r w:rsidRPr="007C26B0">
        <w:rPr>
          <w:noProof/>
        </w:rPr>
        <w:t>Quorum sensing regulation of the two hcp alleles in Vibrio cholerae O1 strains</w:t>
      </w:r>
      <w:r w:rsidRPr="00A51AA6">
        <w:rPr>
          <w:i/>
          <w:noProof/>
        </w:rPr>
        <w:t>.</w:t>
      </w:r>
      <w:r w:rsidRPr="00A51AA6">
        <w:rPr>
          <w:noProof/>
        </w:rPr>
        <w:t xml:space="preserve"> </w:t>
      </w:r>
      <w:r w:rsidR="00F9543F" w:rsidRPr="007C26B0">
        <w:rPr>
          <w:i/>
          <w:noProof/>
        </w:rPr>
        <w:t>PloS One</w:t>
      </w:r>
      <w:r w:rsidR="00F9543F">
        <w:rPr>
          <w:noProof/>
        </w:rPr>
        <w:t xml:space="preserve">. </w:t>
      </w:r>
      <w:r w:rsidRPr="00A51AA6">
        <w:rPr>
          <w:b/>
          <w:noProof/>
        </w:rPr>
        <w:t>4</w:t>
      </w:r>
      <w:r w:rsidRPr="00A51AA6">
        <w:rPr>
          <w:noProof/>
        </w:rPr>
        <w:t>(8)</w:t>
      </w:r>
      <w:r w:rsidR="00F9543F">
        <w:rPr>
          <w:noProof/>
        </w:rPr>
        <w:t>,</w:t>
      </w:r>
      <w:r w:rsidRPr="00A51AA6">
        <w:rPr>
          <w:noProof/>
        </w:rPr>
        <w:t xml:space="preserve"> e6734</w:t>
      </w:r>
      <w:r w:rsidR="00F9543F">
        <w:rPr>
          <w:noProof/>
        </w:rPr>
        <w:t xml:space="preserve"> (2009)</w:t>
      </w:r>
      <w:r w:rsidRPr="00A51AA6">
        <w:rPr>
          <w:noProof/>
        </w:rPr>
        <w:t>.</w:t>
      </w:r>
      <w:r w:rsidR="00F9543F">
        <w:rPr>
          <w:noProof/>
        </w:rPr>
        <w:t xml:space="preserve"> </w:t>
      </w:r>
    </w:p>
    <w:p w14:paraId="3183CC7F" w14:textId="77777777" w:rsidR="00816672" w:rsidRDefault="00325E21" w:rsidP="009B3D23">
      <w:pPr>
        <w:pStyle w:val="af3"/>
        <w:numPr>
          <w:ilvl w:val="3"/>
          <w:numId w:val="1"/>
        </w:numPr>
        <w:ind w:left="0" w:firstLine="0"/>
        <w:rPr>
          <w:noProof/>
        </w:rPr>
      </w:pPr>
      <w:r w:rsidRPr="00A51AA6">
        <w:rPr>
          <w:noProof/>
        </w:rPr>
        <w:t xml:space="preserve">Ishikawa, T., et al., </w:t>
      </w:r>
      <w:r w:rsidRPr="007C26B0">
        <w:rPr>
          <w:noProof/>
        </w:rPr>
        <w:t>Pathoadaptive conditional regulation of the type VI secretion system in Vibrio cholerae O1 strains</w:t>
      </w:r>
      <w:r w:rsidRPr="00A51AA6">
        <w:rPr>
          <w:i/>
          <w:noProof/>
        </w:rPr>
        <w:t>.</w:t>
      </w:r>
      <w:r w:rsidRPr="00A51AA6">
        <w:rPr>
          <w:noProof/>
        </w:rPr>
        <w:t xml:space="preserve"> </w:t>
      </w:r>
      <w:r w:rsidR="00F9543F" w:rsidRPr="007C26B0">
        <w:rPr>
          <w:i/>
          <w:noProof/>
        </w:rPr>
        <w:t>Infection and immunity</w:t>
      </w:r>
      <w:r w:rsidR="00F9543F">
        <w:rPr>
          <w:noProof/>
        </w:rPr>
        <w:t xml:space="preserve">. </w:t>
      </w:r>
      <w:r w:rsidRPr="00A51AA6">
        <w:rPr>
          <w:b/>
          <w:noProof/>
        </w:rPr>
        <w:t>80</w:t>
      </w:r>
      <w:r w:rsidRPr="00A51AA6">
        <w:rPr>
          <w:noProof/>
        </w:rPr>
        <w:t>(2)</w:t>
      </w:r>
      <w:r w:rsidR="00F9543F">
        <w:rPr>
          <w:noProof/>
        </w:rPr>
        <w:t>,</w:t>
      </w:r>
      <w:r w:rsidRPr="00A51AA6">
        <w:rPr>
          <w:noProof/>
        </w:rPr>
        <w:t xml:space="preserve"> 575-584</w:t>
      </w:r>
      <w:r w:rsidR="00F9543F">
        <w:rPr>
          <w:noProof/>
        </w:rPr>
        <w:t xml:space="preserve"> (2012)</w:t>
      </w:r>
      <w:r w:rsidRPr="00A51AA6">
        <w:rPr>
          <w:noProof/>
        </w:rPr>
        <w:t>.</w:t>
      </w:r>
    </w:p>
    <w:p w14:paraId="6B379434" w14:textId="77777777" w:rsidR="00816672" w:rsidRDefault="005E36F4" w:rsidP="009B3D23">
      <w:pPr>
        <w:pStyle w:val="af3"/>
        <w:numPr>
          <w:ilvl w:val="3"/>
          <w:numId w:val="1"/>
        </w:numPr>
        <w:ind w:left="0" w:firstLine="0"/>
        <w:rPr>
          <w:noProof/>
        </w:rPr>
      </w:pPr>
      <w:r>
        <w:rPr>
          <w:noProof/>
        </w:rPr>
        <w:t xml:space="preserve">Pollack-Berti, A., Wollenberg, M.S., Ruby, E.G. Natural transformation of Vibrio fischeri requires tfoX and tfoY. </w:t>
      </w:r>
      <w:r w:rsidRPr="007C26B0">
        <w:rPr>
          <w:i/>
          <w:noProof/>
        </w:rPr>
        <w:t>Environmental Microbiology</w:t>
      </w:r>
      <w:r>
        <w:rPr>
          <w:noProof/>
        </w:rPr>
        <w:t xml:space="preserve">. </w:t>
      </w:r>
      <w:r w:rsidRPr="00B0095B">
        <w:rPr>
          <w:b/>
          <w:noProof/>
        </w:rPr>
        <w:t>12</w:t>
      </w:r>
      <w:r>
        <w:rPr>
          <w:noProof/>
        </w:rPr>
        <w:t xml:space="preserve">(8), 2302-2311 (2010). </w:t>
      </w:r>
    </w:p>
    <w:p w14:paraId="23F32005" w14:textId="77777777" w:rsidR="00816672" w:rsidRDefault="005E36F4" w:rsidP="009B3D23">
      <w:pPr>
        <w:pStyle w:val="af3"/>
        <w:numPr>
          <w:ilvl w:val="3"/>
          <w:numId w:val="1"/>
        </w:numPr>
        <w:ind w:left="0" w:firstLine="0"/>
        <w:rPr>
          <w:noProof/>
        </w:rPr>
      </w:pPr>
      <w:r>
        <w:rPr>
          <w:noProof/>
        </w:rPr>
        <w:t xml:space="preserve">Meibom, K.L., Blockesh, M., Dolganov, N.A., Wu, C.Y., Schoolnik, G.K. Chitin induces natural competence in Vibrio cholerae. </w:t>
      </w:r>
      <w:r w:rsidRPr="007C26B0">
        <w:rPr>
          <w:i/>
          <w:noProof/>
        </w:rPr>
        <w:t>Science</w:t>
      </w:r>
      <w:r>
        <w:rPr>
          <w:noProof/>
        </w:rPr>
        <w:t xml:space="preserve">. </w:t>
      </w:r>
      <w:r w:rsidRPr="00B0095B">
        <w:rPr>
          <w:b/>
          <w:noProof/>
        </w:rPr>
        <w:t>310</w:t>
      </w:r>
      <w:r>
        <w:rPr>
          <w:noProof/>
        </w:rPr>
        <w:t xml:space="preserve">(5755), 1824-1827 (2005). </w:t>
      </w:r>
    </w:p>
    <w:p w14:paraId="17C4772A" w14:textId="77777777" w:rsidR="00816672" w:rsidRPr="009A63D6" w:rsidRDefault="005E36F4" w:rsidP="009B3D23">
      <w:pPr>
        <w:pStyle w:val="af3"/>
        <w:numPr>
          <w:ilvl w:val="3"/>
          <w:numId w:val="1"/>
        </w:numPr>
        <w:ind w:left="0" w:firstLine="0"/>
        <w:rPr>
          <w:noProof/>
        </w:rPr>
      </w:pPr>
      <w:r>
        <w:rPr>
          <w:noProof/>
        </w:rPr>
        <w:t xml:space="preserve">Borgeaud, S., Metzger, L.C., Scrignari, T., Blockesh, M., The type VI secretion system of Vibrio cholerae fosters horizontal gene transfer. </w:t>
      </w:r>
      <w:r w:rsidRPr="007C26B0">
        <w:rPr>
          <w:i/>
          <w:noProof/>
        </w:rPr>
        <w:t>Science</w:t>
      </w:r>
      <w:r>
        <w:rPr>
          <w:noProof/>
        </w:rPr>
        <w:t xml:space="preserve">. </w:t>
      </w:r>
      <w:r w:rsidRPr="00B0095B">
        <w:rPr>
          <w:b/>
          <w:noProof/>
        </w:rPr>
        <w:t>347</w:t>
      </w:r>
      <w:r>
        <w:rPr>
          <w:noProof/>
        </w:rPr>
        <w:t>(6217), 63-67 (2015).</w:t>
      </w:r>
    </w:p>
    <w:p w14:paraId="77605B46" w14:textId="24D9953A" w:rsidR="00816672" w:rsidRPr="009A63D6" w:rsidRDefault="00325E21" w:rsidP="009B3D23">
      <w:pPr>
        <w:pStyle w:val="af3"/>
        <w:numPr>
          <w:ilvl w:val="3"/>
          <w:numId w:val="1"/>
        </w:numPr>
        <w:ind w:left="0" w:firstLine="0"/>
        <w:rPr>
          <w:rFonts w:ascii="Times New Roman" w:hAnsi="Times New Roman" w:cs="Times New Roman"/>
          <w:noProof/>
          <w:color w:val="auto"/>
        </w:rPr>
      </w:pPr>
      <w:r w:rsidRPr="00A51AA6">
        <w:rPr>
          <w:noProof/>
        </w:rPr>
        <w:t xml:space="preserve">Townsley, L., </w:t>
      </w:r>
      <w:r w:rsidR="00F9543F">
        <w:rPr>
          <w:noProof/>
        </w:rPr>
        <w:t>Mangus, M.P.</w:t>
      </w:r>
      <w:r w:rsidR="005E36F4">
        <w:rPr>
          <w:noProof/>
        </w:rPr>
        <w:t>S., Mehic, S., Yildiz, F.H.</w:t>
      </w:r>
      <w:r w:rsidRPr="00A51AA6">
        <w:rPr>
          <w:noProof/>
        </w:rPr>
        <w:t xml:space="preserve"> </w:t>
      </w:r>
      <w:r w:rsidRPr="007C26B0">
        <w:rPr>
          <w:noProof/>
        </w:rPr>
        <w:t>Response of Vibrio cholerae to low-temperature shift: CpsV regulates type VI secretion, biofilm formation, and association with zooplankton</w:t>
      </w:r>
      <w:r w:rsidRPr="00A51AA6">
        <w:rPr>
          <w:i/>
          <w:noProof/>
        </w:rPr>
        <w:t>.</w:t>
      </w:r>
      <w:r w:rsidRPr="00A51AA6">
        <w:rPr>
          <w:noProof/>
        </w:rPr>
        <w:t xml:space="preserve"> </w:t>
      </w:r>
      <w:r w:rsidR="007C26B0" w:rsidRPr="007C26B0">
        <w:rPr>
          <w:i/>
          <w:noProof/>
        </w:rPr>
        <w:t>Applied and Environmental Microbiology</w:t>
      </w:r>
      <w:r w:rsidR="005E36F4" w:rsidRPr="007C26B0">
        <w:rPr>
          <w:i/>
          <w:noProof/>
        </w:rPr>
        <w:t>.</w:t>
      </w:r>
      <w:r w:rsidR="005E36F4">
        <w:rPr>
          <w:noProof/>
        </w:rPr>
        <w:t xml:space="preserve"> </w:t>
      </w:r>
      <w:r w:rsidR="005E36F4" w:rsidRPr="00B0095B">
        <w:rPr>
          <w:b/>
          <w:noProof/>
        </w:rPr>
        <w:t>82</w:t>
      </w:r>
      <w:r w:rsidR="005E36F4">
        <w:rPr>
          <w:noProof/>
        </w:rPr>
        <w:t xml:space="preserve">(14), </w:t>
      </w:r>
      <w:r w:rsidRPr="00A51AA6">
        <w:rPr>
          <w:noProof/>
        </w:rPr>
        <w:t>00807-16</w:t>
      </w:r>
      <w:r w:rsidR="005E36F4">
        <w:rPr>
          <w:noProof/>
        </w:rPr>
        <w:t xml:space="preserve"> (2016)</w:t>
      </w:r>
      <w:r w:rsidRPr="00A51AA6">
        <w:rPr>
          <w:noProof/>
        </w:rPr>
        <w:t>.</w:t>
      </w:r>
      <w:r w:rsidR="005E36F4">
        <w:rPr>
          <w:noProof/>
        </w:rPr>
        <w:t xml:space="preserve"> </w:t>
      </w:r>
    </w:p>
    <w:p w14:paraId="07DCF19F" w14:textId="2720A3C6" w:rsidR="009F659A" w:rsidRPr="00962E71" w:rsidRDefault="00325E21" w:rsidP="009B3D23">
      <w:pPr>
        <w:pStyle w:val="af3"/>
        <w:numPr>
          <w:ilvl w:val="3"/>
          <w:numId w:val="1"/>
        </w:numPr>
        <w:ind w:left="0" w:firstLine="0"/>
        <w:rPr>
          <w:color w:val="808080" w:themeColor="background1" w:themeShade="80"/>
        </w:rPr>
      </w:pPr>
      <w:r w:rsidRPr="00A51AA6">
        <w:rPr>
          <w:noProof/>
        </w:rPr>
        <w:t xml:space="preserve">Huang, Y., et al., </w:t>
      </w:r>
      <w:r w:rsidRPr="007C26B0">
        <w:rPr>
          <w:noProof/>
        </w:rPr>
        <w:t>Functional characterization and conditional regulation of the type VI secretion system in Vibrio fluvialis</w:t>
      </w:r>
      <w:r w:rsidRPr="00A51AA6">
        <w:rPr>
          <w:i/>
          <w:noProof/>
        </w:rPr>
        <w:t>.</w:t>
      </w:r>
      <w:r w:rsidRPr="00A51AA6">
        <w:rPr>
          <w:noProof/>
        </w:rPr>
        <w:t xml:space="preserve"> </w:t>
      </w:r>
      <w:r w:rsidR="005E36F4" w:rsidRPr="007C26B0">
        <w:rPr>
          <w:i/>
          <w:noProof/>
        </w:rPr>
        <w:t>Frontiers in microbiology.</w:t>
      </w:r>
      <w:r w:rsidR="005E36F4">
        <w:rPr>
          <w:noProof/>
        </w:rPr>
        <w:t xml:space="preserve"> </w:t>
      </w:r>
      <w:r w:rsidRPr="00A51AA6">
        <w:rPr>
          <w:b/>
          <w:noProof/>
        </w:rPr>
        <w:t>8</w:t>
      </w:r>
      <w:r w:rsidR="005E36F4">
        <w:rPr>
          <w:noProof/>
        </w:rPr>
        <w:t>,</w:t>
      </w:r>
      <w:r w:rsidRPr="00A51AA6">
        <w:rPr>
          <w:noProof/>
        </w:rPr>
        <w:t xml:space="preserve"> 528</w:t>
      </w:r>
      <w:r w:rsidR="005E36F4">
        <w:rPr>
          <w:noProof/>
        </w:rPr>
        <w:t xml:space="preserve"> (2017)</w:t>
      </w:r>
      <w:r w:rsidRPr="00A51AA6">
        <w:rPr>
          <w:noProof/>
        </w:rPr>
        <w:t>.</w:t>
      </w:r>
    </w:p>
    <w:sectPr w:rsidR="009F659A" w:rsidRPr="00962E71" w:rsidSect="00B81B15">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352AC" w14:textId="77777777" w:rsidR="009B3D23" w:rsidRDefault="009B3D23" w:rsidP="00621C4E">
      <w:r>
        <w:separator/>
      </w:r>
    </w:p>
  </w:endnote>
  <w:endnote w:type="continuationSeparator" w:id="0">
    <w:p w14:paraId="4ECD9307" w14:textId="77777777" w:rsidR="009B3D23" w:rsidRDefault="009B3D2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1359312545"/>
      <w:docPartObj>
        <w:docPartGallery w:val="Page Numbers (Bottom of Page)"/>
        <w:docPartUnique/>
      </w:docPartObj>
    </w:sdtPr>
    <w:sdtContent>
      <w:p w14:paraId="574F3AF6" w14:textId="2FF2B54E" w:rsidR="00656651" w:rsidRDefault="00656651" w:rsidP="009023EF">
        <w:pPr>
          <w:pStyle w:val="a7"/>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2310D1D9" w14:textId="77777777" w:rsidR="00656651" w:rsidRDefault="00656651" w:rsidP="004E0F1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1670675075"/>
      <w:docPartObj>
        <w:docPartGallery w:val="Page Numbers (Bottom of Page)"/>
        <w:docPartUnique/>
      </w:docPartObj>
    </w:sdtPr>
    <w:sdtContent>
      <w:p w14:paraId="6A7E0B6C" w14:textId="6FD039A0" w:rsidR="00656651" w:rsidRDefault="00656651" w:rsidP="009023EF">
        <w:pPr>
          <w:pStyle w:val="a7"/>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21</w:t>
        </w:r>
        <w:r>
          <w:rPr>
            <w:rStyle w:val="af0"/>
          </w:rPr>
          <w:fldChar w:fldCharType="end"/>
        </w:r>
      </w:p>
    </w:sdtContent>
  </w:sdt>
  <w:p w14:paraId="32B87C1C" w14:textId="77777777" w:rsidR="00656651" w:rsidRDefault="00656651" w:rsidP="004E0F1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56651" w:rsidRDefault="006566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1611E" w14:textId="77777777" w:rsidR="009B3D23" w:rsidRDefault="009B3D23" w:rsidP="00621C4E">
      <w:r>
        <w:separator/>
      </w:r>
    </w:p>
  </w:footnote>
  <w:footnote w:type="continuationSeparator" w:id="0">
    <w:p w14:paraId="1C61826F" w14:textId="77777777" w:rsidR="009B3D23" w:rsidRDefault="009B3D2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56651" w:rsidRPr="006F06E4" w:rsidRDefault="00656651"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DB0E2C1" w:rsidR="00656651" w:rsidRPr="006F06E4" w:rsidRDefault="00656651"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01F2C"/>
    <w:multiLevelType w:val="multilevel"/>
    <w:tmpl w:val="D5DC1BC6"/>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F3112"/>
    <w:multiLevelType w:val="multilevel"/>
    <w:tmpl w:val="5590E612"/>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F2432"/>
    <w:multiLevelType w:val="multilevel"/>
    <w:tmpl w:val="186A05A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74309B"/>
    <w:multiLevelType w:val="multilevel"/>
    <w:tmpl w:val="6E960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720" w:hanging="720"/>
      </w:pPr>
      <w:rPr>
        <w:rFonts w:asciiTheme="minorHAnsi" w:eastAsia="Times New Roman" w:hAnsiTheme="minorHAnsi" w:cstheme="minorHAns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41CE0"/>
    <w:multiLevelType w:val="multilevel"/>
    <w:tmpl w:val="3010392A"/>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453BA7"/>
    <w:multiLevelType w:val="multilevel"/>
    <w:tmpl w:val="ACA00D7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21636A"/>
    <w:multiLevelType w:val="multilevel"/>
    <w:tmpl w:val="ED94057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8E0D06"/>
    <w:multiLevelType w:val="multilevel"/>
    <w:tmpl w:val="8244FE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7"/>
  </w:num>
  <w:num w:numId="4">
    <w:abstractNumId w:val="0"/>
  </w:num>
  <w:num w:numId="5">
    <w:abstractNumId w:val="6"/>
  </w:num>
  <w:num w:numId="6">
    <w:abstractNumId w:val="4"/>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1B3C"/>
    <w:rsid w:val="00001C81"/>
    <w:rsid w:val="00003B7C"/>
    <w:rsid w:val="00005815"/>
    <w:rsid w:val="0000684B"/>
    <w:rsid w:val="00007DBC"/>
    <w:rsid w:val="00007EA1"/>
    <w:rsid w:val="000100F0"/>
    <w:rsid w:val="000129B2"/>
    <w:rsid w:val="00012FF9"/>
    <w:rsid w:val="0001389C"/>
    <w:rsid w:val="00014314"/>
    <w:rsid w:val="00021434"/>
    <w:rsid w:val="00021774"/>
    <w:rsid w:val="00021DF3"/>
    <w:rsid w:val="00023869"/>
    <w:rsid w:val="00024598"/>
    <w:rsid w:val="000279B0"/>
    <w:rsid w:val="00027C44"/>
    <w:rsid w:val="0003053C"/>
    <w:rsid w:val="00032769"/>
    <w:rsid w:val="00032EFD"/>
    <w:rsid w:val="0003311E"/>
    <w:rsid w:val="000340E2"/>
    <w:rsid w:val="000377F0"/>
    <w:rsid w:val="00037B58"/>
    <w:rsid w:val="000410E3"/>
    <w:rsid w:val="000417A3"/>
    <w:rsid w:val="000424F2"/>
    <w:rsid w:val="000503DB"/>
    <w:rsid w:val="00051B73"/>
    <w:rsid w:val="00060ABE"/>
    <w:rsid w:val="00061A50"/>
    <w:rsid w:val="0006361B"/>
    <w:rsid w:val="00064104"/>
    <w:rsid w:val="000652E3"/>
    <w:rsid w:val="00066025"/>
    <w:rsid w:val="00067A8F"/>
    <w:rsid w:val="000701D1"/>
    <w:rsid w:val="000729B2"/>
    <w:rsid w:val="000762CB"/>
    <w:rsid w:val="00076AF7"/>
    <w:rsid w:val="00080A20"/>
    <w:rsid w:val="00082796"/>
    <w:rsid w:val="00082CAC"/>
    <w:rsid w:val="00082DF4"/>
    <w:rsid w:val="00083416"/>
    <w:rsid w:val="00084282"/>
    <w:rsid w:val="00086FF5"/>
    <w:rsid w:val="00087C0A"/>
    <w:rsid w:val="00087D1D"/>
    <w:rsid w:val="00093BC4"/>
    <w:rsid w:val="000943E6"/>
    <w:rsid w:val="00096A23"/>
    <w:rsid w:val="00097929"/>
    <w:rsid w:val="000A1E80"/>
    <w:rsid w:val="000A3B70"/>
    <w:rsid w:val="000A5153"/>
    <w:rsid w:val="000A5BC1"/>
    <w:rsid w:val="000A739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4FD5"/>
    <w:rsid w:val="000F265C"/>
    <w:rsid w:val="000F3321"/>
    <w:rsid w:val="000F3AFA"/>
    <w:rsid w:val="000F5712"/>
    <w:rsid w:val="000F6611"/>
    <w:rsid w:val="000F7E22"/>
    <w:rsid w:val="001010B9"/>
    <w:rsid w:val="001104F3"/>
    <w:rsid w:val="00112EEB"/>
    <w:rsid w:val="001173FF"/>
    <w:rsid w:val="001219C2"/>
    <w:rsid w:val="00124336"/>
    <w:rsid w:val="0012563A"/>
    <w:rsid w:val="001264DE"/>
    <w:rsid w:val="001313A7"/>
    <w:rsid w:val="0013276F"/>
    <w:rsid w:val="0013621E"/>
    <w:rsid w:val="0013642E"/>
    <w:rsid w:val="00142EFE"/>
    <w:rsid w:val="00145100"/>
    <w:rsid w:val="00152A23"/>
    <w:rsid w:val="001561B6"/>
    <w:rsid w:val="00162CB7"/>
    <w:rsid w:val="001665C9"/>
    <w:rsid w:val="00166F32"/>
    <w:rsid w:val="00171E5B"/>
    <w:rsid w:val="00171F94"/>
    <w:rsid w:val="00175D4E"/>
    <w:rsid w:val="0017668A"/>
    <w:rsid w:val="001766FE"/>
    <w:rsid w:val="001771E7"/>
    <w:rsid w:val="001909CF"/>
    <w:rsid w:val="001911FF"/>
    <w:rsid w:val="00192006"/>
    <w:rsid w:val="001924E4"/>
    <w:rsid w:val="00193180"/>
    <w:rsid w:val="001940EF"/>
    <w:rsid w:val="00194B84"/>
    <w:rsid w:val="00196792"/>
    <w:rsid w:val="001A12EA"/>
    <w:rsid w:val="001A4DB1"/>
    <w:rsid w:val="001B1519"/>
    <w:rsid w:val="001B2E2D"/>
    <w:rsid w:val="001B3508"/>
    <w:rsid w:val="001B5CD2"/>
    <w:rsid w:val="001C0BEE"/>
    <w:rsid w:val="001C1E49"/>
    <w:rsid w:val="001C27C1"/>
    <w:rsid w:val="001C2A98"/>
    <w:rsid w:val="001C4D95"/>
    <w:rsid w:val="001C7877"/>
    <w:rsid w:val="001D3D7D"/>
    <w:rsid w:val="001D3FFF"/>
    <w:rsid w:val="001D625F"/>
    <w:rsid w:val="001D68A4"/>
    <w:rsid w:val="001D7576"/>
    <w:rsid w:val="001E0E3F"/>
    <w:rsid w:val="001E14A0"/>
    <w:rsid w:val="001E4377"/>
    <w:rsid w:val="001E4BAA"/>
    <w:rsid w:val="001E7376"/>
    <w:rsid w:val="001F225C"/>
    <w:rsid w:val="001F3877"/>
    <w:rsid w:val="001F48D3"/>
    <w:rsid w:val="00201CFA"/>
    <w:rsid w:val="0020220D"/>
    <w:rsid w:val="00202448"/>
    <w:rsid w:val="00202AA8"/>
    <w:rsid w:val="00202D15"/>
    <w:rsid w:val="00203959"/>
    <w:rsid w:val="00205B3F"/>
    <w:rsid w:val="00206A89"/>
    <w:rsid w:val="00212EAE"/>
    <w:rsid w:val="00214BEE"/>
    <w:rsid w:val="00216E68"/>
    <w:rsid w:val="002205B8"/>
    <w:rsid w:val="00225720"/>
    <w:rsid w:val="002259E5"/>
    <w:rsid w:val="00226140"/>
    <w:rsid w:val="002274F3"/>
    <w:rsid w:val="0023094C"/>
    <w:rsid w:val="002326F4"/>
    <w:rsid w:val="00233FD7"/>
    <w:rsid w:val="00234BE3"/>
    <w:rsid w:val="00235A90"/>
    <w:rsid w:val="0023638B"/>
    <w:rsid w:val="00241E48"/>
    <w:rsid w:val="0024214E"/>
    <w:rsid w:val="00242623"/>
    <w:rsid w:val="0024391B"/>
    <w:rsid w:val="00245CD1"/>
    <w:rsid w:val="00247E00"/>
    <w:rsid w:val="00250558"/>
    <w:rsid w:val="0025107F"/>
    <w:rsid w:val="002605D1"/>
    <w:rsid w:val="00260652"/>
    <w:rsid w:val="00261F25"/>
    <w:rsid w:val="002648A9"/>
    <w:rsid w:val="0026536F"/>
    <w:rsid w:val="0026553C"/>
    <w:rsid w:val="00267DD5"/>
    <w:rsid w:val="00272F5B"/>
    <w:rsid w:val="00274A0A"/>
    <w:rsid w:val="00274ECD"/>
    <w:rsid w:val="00277593"/>
    <w:rsid w:val="00280909"/>
    <w:rsid w:val="00280918"/>
    <w:rsid w:val="00281FB5"/>
    <w:rsid w:val="00282AF6"/>
    <w:rsid w:val="00283749"/>
    <w:rsid w:val="0028596A"/>
    <w:rsid w:val="00287085"/>
    <w:rsid w:val="00290AF9"/>
    <w:rsid w:val="00294F8B"/>
    <w:rsid w:val="002967CF"/>
    <w:rsid w:val="00297788"/>
    <w:rsid w:val="002A3285"/>
    <w:rsid w:val="002A484B"/>
    <w:rsid w:val="002A64A6"/>
    <w:rsid w:val="002A7DB8"/>
    <w:rsid w:val="002B3301"/>
    <w:rsid w:val="002B3E6B"/>
    <w:rsid w:val="002C47D4"/>
    <w:rsid w:val="002D0A3E"/>
    <w:rsid w:val="002D0F38"/>
    <w:rsid w:val="002D5380"/>
    <w:rsid w:val="002D77E3"/>
    <w:rsid w:val="002E216D"/>
    <w:rsid w:val="002E52C1"/>
    <w:rsid w:val="002F0995"/>
    <w:rsid w:val="002F2859"/>
    <w:rsid w:val="002F6E3C"/>
    <w:rsid w:val="0030117D"/>
    <w:rsid w:val="00301F30"/>
    <w:rsid w:val="0030383D"/>
    <w:rsid w:val="003038FD"/>
    <w:rsid w:val="003039AF"/>
    <w:rsid w:val="00303C87"/>
    <w:rsid w:val="003108E5"/>
    <w:rsid w:val="003112E4"/>
    <w:rsid w:val="003120CB"/>
    <w:rsid w:val="003176A5"/>
    <w:rsid w:val="00320153"/>
    <w:rsid w:val="00320367"/>
    <w:rsid w:val="00322871"/>
    <w:rsid w:val="00325856"/>
    <w:rsid w:val="00325E21"/>
    <w:rsid w:val="00326FB3"/>
    <w:rsid w:val="003312AE"/>
    <w:rsid w:val="003316D4"/>
    <w:rsid w:val="00333822"/>
    <w:rsid w:val="003351CA"/>
    <w:rsid w:val="00336715"/>
    <w:rsid w:val="003400E5"/>
    <w:rsid w:val="003401EC"/>
    <w:rsid w:val="00340DFD"/>
    <w:rsid w:val="00344954"/>
    <w:rsid w:val="00345F8E"/>
    <w:rsid w:val="00350CD7"/>
    <w:rsid w:val="00351474"/>
    <w:rsid w:val="00352B8B"/>
    <w:rsid w:val="003565C0"/>
    <w:rsid w:val="00357973"/>
    <w:rsid w:val="00360AB1"/>
    <w:rsid w:val="00360C17"/>
    <w:rsid w:val="00361D84"/>
    <w:rsid w:val="003621C6"/>
    <w:rsid w:val="003622B8"/>
    <w:rsid w:val="0036693B"/>
    <w:rsid w:val="00366B76"/>
    <w:rsid w:val="00366BD6"/>
    <w:rsid w:val="00373051"/>
    <w:rsid w:val="00373B8F"/>
    <w:rsid w:val="00376D95"/>
    <w:rsid w:val="00377FBB"/>
    <w:rsid w:val="00383469"/>
    <w:rsid w:val="00384082"/>
    <w:rsid w:val="00385140"/>
    <w:rsid w:val="003877CC"/>
    <w:rsid w:val="0039194C"/>
    <w:rsid w:val="00393CC7"/>
    <w:rsid w:val="00395AE6"/>
    <w:rsid w:val="003971F7"/>
    <w:rsid w:val="003A16FC"/>
    <w:rsid w:val="003A2135"/>
    <w:rsid w:val="003A3D1A"/>
    <w:rsid w:val="003A3DCB"/>
    <w:rsid w:val="003A4FCD"/>
    <w:rsid w:val="003B0944"/>
    <w:rsid w:val="003B0FD6"/>
    <w:rsid w:val="003B1593"/>
    <w:rsid w:val="003B4381"/>
    <w:rsid w:val="003C1043"/>
    <w:rsid w:val="003C1A30"/>
    <w:rsid w:val="003C6779"/>
    <w:rsid w:val="003D2998"/>
    <w:rsid w:val="003D2F0A"/>
    <w:rsid w:val="003D3891"/>
    <w:rsid w:val="003D4982"/>
    <w:rsid w:val="003D5D84"/>
    <w:rsid w:val="003E0F4F"/>
    <w:rsid w:val="003E18AC"/>
    <w:rsid w:val="003E210B"/>
    <w:rsid w:val="003E2A12"/>
    <w:rsid w:val="003E2C36"/>
    <w:rsid w:val="003E3384"/>
    <w:rsid w:val="003E3CA4"/>
    <w:rsid w:val="003E548E"/>
    <w:rsid w:val="003E5949"/>
    <w:rsid w:val="003E677D"/>
    <w:rsid w:val="003F204F"/>
    <w:rsid w:val="004011A1"/>
    <w:rsid w:val="00402101"/>
    <w:rsid w:val="004037E6"/>
    <w:rsid w:val="0040524E"/>
    <w:rsid w:val="00405402"/>
    <w:rsid w:val="00407EC8"/>
    <w:rsid w:val="0041110A"/>
    <w:rsid w:val="00411624"/>
    <w:rsid w:val="00411991"/>
    <w:rsid w:val="004148E1"/>
    <w:rsid w:val="00414CFA"/>
    <w:rsid w:val="00415EC0"/>
    <w:rsid w:val="00420BE9"/>
    <w:rsid w:val="00420D45"/>
    <w:rsid w:val="00423AD8"/>
    <w:rsid w:val="00423FDD"/>
    <w:rsid w:val="00424C85"/>
    <w:rsid w:val="00425368"/>
    <w:rsid w:val="004260BD"/>
    <w:rsid w:val="0043012F"/>
    <w:rsid w:val="00430F1F"/>
    <w:rsid w:val="004326EA"/>
    <w:rsid w:val="004343CA"/>
    <w:rsid w:val="00436DE1"/>
    <w:rsid w:val="0044434C"/>
    <w:rsid w:val="0044456B"/>
    <w:rsid w:val="00444E7E"/>
    <w:rsid w:val="00447BD1"/>
    <w:rsid w:val="004507F3"/>
    <w:rsid w:val="00450AF4"/>
    <w:rsid w:val="004516A3"/>
    <w:rsid w:val="0045431A"/>
    <w:rsid w:val="00456A57"/>
    <w:rsid w:val="00457378"/>
    <w:rsid w:val="004607DE"/>
    <w:rsid w:val="004671C7"/>
    <w:rsid w:val="00472F4D"/>
    <w:rsid w:val="004730BF"/>
    <w:rsid w:val="00474DCB"/>
    <w:rsid w:val="0047535C"/>
    <w:rsid w:val="004762F6"/>
    <w:rsid w:val="0048222C"/>
    <w:rsid w:val="00482A68"/>
    <w:rsid w:val="00485870"/>
    <w:rsid w:val="00485E07"/>
    <w:rsid w:val="00485EE1"/>
    <w:rsid w:val="00485FE8"/>
    <w:rsid w:val="00486078"/>
    <w:rsid w:val="004861E7"/>
    <w:rsid w:val="0049044D"/>
    <w:rsid w:val="00490AA6"/>
    <w:rsid w:val="00492473"/>
    <w:rsid w:val="00492EB5"/>
    <w:rsid w:val="0049377B"/>
    <w:rsid w:val="00494F77"/>
    <w:rsid w:val="00497721"/>
    <w:rsid w:val="004A0229"/>
    <w:rsid w:val="004A0D6C"/>
    <w:rsid w:val="004A35D2"/>
    <w:rsid w:val="004A71E4"/>
    <w:rsid w:val="004B2F00"/>
    <w:rsid w:val="004B6E31"/>
    <w:rsid w:val="004C1D66"/>
    <w:rsid w:val="004C2553"/>
    <w:rsid w:val="004C31D7"/>
    <w:rsid w:val="004C4026"/>
    <w:rsid w:val="004C4AD2"/>
    <w:rsid w:val="004C6981"/>
    <w:rsid w:val="004D1271"/>
    <w:rsid w:val="004D1F21"/>
    <w:rsid w:val="004D268C"/>
    <w:rsid w:val="004D59D8"/>
    <w:rsid w:val="004D5DA1"/>
    <w:rsid w:val="004E0F12"/>
    <w:rsid w:val="004E150F"/>
    <w:rsid w:val="004E1DCA"/>
    <w:rsid w:val="004E23A1"/>
    <w:rsid w:val="004E3489"/>
    <w:rsid w:val="004E358A"/>
    <w:rsid w:val="004E3AFA"/>
    <w:rsid w:val="004E6588"/>
    <w:rsid w:val="004E707C"/>
    <w:rsid w:val="004E7E17"/>
    <w:rsid w:val="004F2742"/>
    <w:rsid w:val="00502A0A"/>
    <w:rsid w:val="00507C50"/>
    <w:rsid w:val="00510CD7"/>
    <w:rsid w:val="005149FB"/>
    <w:rsid w:val="00514D40"/>
    <w:rsid w:val="0051790C"/>
    <w:rsid w:val="00517C3A"/>
    <w:rsid w:val="005212EA"/>
    <w:rsid w:val="00521886"/>
    <w:rsid w:val="00523FAB"/>
    <w:rsid w:val="00525698"/>
    <w:rsid w:val="00527BF4"/>
    <w:rsid w:val="00527FEE"/>
    <w:rsid w:val="005324BE"/>
    <w:rsid w:val="005342DA"/>
    <w:rsid w:val="00534EDD"/>
    <w:rsid w:val="00534F6C"/>
    <w:rsid w:val="00535343"/>
    <w:rsid w:val="00535994"/>
    <w:rsid w:val="0053646D"/>
    <w:rsid w:val="00540AAD"/>
    <w:rsid w:val="00543EC1"/>
    <w:rsid w:val="00546458"/>
    <w:rsid w:val="0055087C"/>
    <w:rsid w:val="00553413"/>
    <w:rsid w:val="00555983"/>
    <w:rsid w:val="00555E84"/>
    <w:rsid w:val="00560E31"/>
    <w:rsid w:val="0056137A"/>
    <w:rsid w:val="00561BDA"/>
    <w:rsid w:val="00565E03"/>
    <w:rsid w:val="00566021"/>
    <w:rsid w:val="00580026"/>
    <w:rsid w:val="00581B23"/>
    <w:rsid w:val="0058219C"/>
    <w:rsid w:val="00586C19"/>
    <w:rsid w:val="0058707F"/>
    <w:rsid w:val="00591DBD"/>
    <w:rsid w:val="005931FE"/>
    <w:rsid w:val="005A0028"/>
    <w:rsid w:val="005A0ACC"/>
    <w:rsid w:val="005A1566"/>
    <w:rsid w:val="005B0072"/>
    <w:rsid w:val="005B0732"/>
    <w:rsid w:val="005B1620"/>
    <w:rsid w:val="005B38A0"/>
    <w:rsid w:val="005B4325"/>
    <w:rsid w:val="005B491C"/>
    <w:rsid w:val="005B4DBF"/>
    <w:rsid w:val="005B5DE2"/>
    <w:rsid w:val="005B674C"/>
    <w:rsid w:val="005C24F2"/>
    <w:rsid w:val="005C40B8"/>
    <w:rsid w:val="005C5E5A"/>
    <w:rsid w:val="005C7561"/>
    <w:rsid w:val="005D0BBF"/>
    <w:rsid w:val="005D1317"/>
    <w:rsid w:val="005D1E57"/>
    <w:rsid w:val="005D2F57"/>
    <w:rsid w:val="005D34F6"/>
    <w:rsid w:val="005D4F1A"/>
    <w:rsid w:val="005D62EF"/>
    <w:rsid w:val="005D6364"/>
    <w:rsid w:val="005E0221"/>
    <w:rsid w:val="005E1884"/>
    <w:rsid w:val="005E36F4"/>
    <w:rsid w:val="005E3C98"/>
    <w:rsid w:val="005F373A"/>
    <w:rsid w:val="005F4F44"/>
    <w:rsid w:val="005F4F87"/>
    <w:rsid w:val="005F6B0E"/>
    <w:rsid w:val="005F760E"/>
    <w:rsid w:val="005F7B1D"/>
    <w:rsid w:val="0060222A"/>
    <w:rsid w:val="00607053"/>
    <w:rsid w:val="006070C4"/>
    <w:rsid w:val="00610581"/>
    <w:rsid w:val="00610C21"/>
    <w:rsid w:val="00611907"/>
    <w:rsid w:val="00613116"/>
    <w:rsid w:val="00615AB3"/>
    <w:rsid w:val="006202A6"/>
    <w:rsid w:val="0062054B"/>
    <w:rsid w:val="00621A83"/>
    <w:rsid w:val="00621C4E"/>
    <w:rsid w:val="00624EAE"/>
    <w:rsid w:val="006301E3"/>
    <w:rsid w:val="006305D7"/>
    <w:rsid w:val="00631CDC"/>
    <w:rsid w:val="00632F63"/>
    <w:rsid w:val="00633A01"/>
    <w:rsid w:val="00633B97"/>
    <w:rsid w:val="006341F7"/>
    <w:rsid w:val="00634585"/>
    <w:rsid w:val="00635014"/>
    <w:rsid w:val="006369CE"/>
    <w:rsid w:val="006411CA"/>
    <w:rsid w:val="0064605E"/>
    <w:rsid w:val="00654761"/>
    <w:rsid w:val="00656651"/>
    <w:rsid w:val="006573FD"/>
    <w:rsid w:val="00661673"/>
    <w:rsid w:val="006619C8"/>
    <w:rsid w:val="00671710"/>
    <w:rsid w:val="00673414"/>
    <w:rsid w:val="00676079"/>
    <w:rsid w:val="00676ECD"/>
    <w:rsid w:val="00677D0A"/>
    <w:rsid w:val="0068185F"/>
    <w:rsid w:val="00682EB2"/>
    <w:rsid w:val="00693A28"/>
    <w:rsid w:val="00696988"/>
    <w:rsid w:val="006A01CF"/>
    <w:rsid w:val="006A1924"/>
    <w:rsid w:val="006A3858"/>
    <w:rsid w:val="006A48C5"/>
    <w:rsid w:val="006A4A18"/>
    <w:rsid w:val="006A57C4"/>
    <w:rsid w:val="006A60DD"/>
    <w:rsid w:val="006A73B1"/>
    <w:rsid w:val="006B0679"/>
    <w:rsid w:val="006B074C"/>
    <w:rsid w:val="006B2EE4"/>
    <w:rsid w:val="006B31B3"/>
    <w:rsid w:val="006B3B84"/>
    <w:rsid w:val="006B4A4B"/>
    <w:rsid w:val="006B4E7C"/>
    <w:rsid w:val="006B5D8C"/>
    <w:rsid w:val="006B60F5"/>
    <w:rsid w:val="006B72D4"/>
    <w:rsid w:val="006C0943"/>
    <w:rsid w:val="006C11CC"/>
    <w:rsid w:val="006C1AEB"/>
    <w:rsid w:val="006C57FE"/>
    <w:rsid w:val="006C668E"/>
    <w:rsid w:val="006C737B"/>
    <w:rsid w:val="006D020F"/>
    <w:rsid w:val="006D464B"/>
    <w:rsid w:val="006E3406"/>
    <w:rsid w:val="006E4B63"/>
    <w:rsid w:val="006F06E4"/>
    <w:rsid w:val="006F3372"/>
    <w:rsid w:val="006F449D"/>
    <w:rsid w:val="006F4FA5"/>
    <w:rsid w:val="006F7B41"/>
    <w:rsid w:val="006F7E52"/>
    <w:rsid w:val="00702B5D"/>
    <w:rsid w:val="00703ED2"/>
    <w:rsid w:val="00707B8D"/>
    <w:rsid w:val="00713636"/>
    <w:rsid w:val="00714B8C"/>
    <w:rsid w:val="0071675D"/>
    <w:rsid w:val="0071751E"/>
    <w:rsid w:val="00717736"/>
    <w:rsid w:val="00732B47"/>
    <w:rsid w:val="0073480E"/>
    <w:rsid w:val="00735CF5"/>
    <w:rsid w:val="00735EF7"/>
    <w:rsid w:val="0074063A"/>
    <w:rsid w:val="00742AA4"/>
    <w:rsid w:val="00743BA1"/>
    <w:rsid w:val="00744C58"/>
    <w:rsid w:val="00745F1E"/>
    <w:rsid w:val="00746DCF"/>
    <w:rsid w:val="007515FE"/>
    <w:rsid w:val="0075499D"/>
    <w:rsid w:val="00754DB8"/>
    <w:rsid w:val="007601D0"/>
    <w:rsid w:val="007603BB"/>
    <w:rsid w:val="0076109D"/>
    <w:rsid w:val="007611F1"/>
    <w:rsid w:val="00761A4E"/>
    <w:rsid w:val="00765596"/>
    <w:rsid w:val="00767107"/>
    <w:rsid w:val="00773617"/>
    <w:rsid w:val="00773BFD"/>
    <w:rsid w:val="007743B3"/>
    <w:rsid w:val="00774490"/>
    <w:rsid w:val="00777E78"/>
    <w:rsid w:val="007819FF"/>
    <w:rsid w:val="007821DC"/>
    <w:rsid w:val="0078223C"/>
    <w:rsid w:val="0078360C"/>
    <w:rsid w:val="00784A4C"/>
    <w:rsid w:val="00784BC6"/>
    <w:rsid w:val="0078523D"/>
    <w:rsid w:val="00786413"/>
    <w:rsid w:val="00786AE6"/>
    <w:rsid w:val="00792F2F"/>
    <w:rsid w:val="007931DF"/>
    <w:rsid w:val="007A0172"/>
    <w:rsid w:val="007A1804"/>
    <w:rsid w:val="007A2511"/>
    <w:rsid w:val="007A260E"/>
    <w:rsid w:val="007A4D4C"/>
    <w:rsid w:val="007A4DD6"/>
    <w:rsid w:val="007A5BB0"/>
    <w:rsid w:val="007A5CB9"/>
    <w:rsid w:val="007B00AA"/>
    <w:rsid w:val="007B20AE"/>
    <w:rsid w:val="007B6B07"/>
    <w:rsid w:val="007B6D43"/>
    <w:rsid w:val="007B749A"/>
    <w:rsid w:val="007B7C6E"/>
    <w:rsid w:val="007C26B0"/>
    <w:rsid w:val="007C2F8E"/>
    <w:rsid w:val="007D01F2"/>
    <w:rsid w:val="007D273C"/>
    <w:rsid w:val="007D44D7"/>
    <w:rsid w:val="007D6155"/>
    <w:rsid w:val="007D621A"/>
    <w:rsid w:val="007E058A"/>
    <w:rsid w:val="007E2887"/>
    <w:rsid w:val="007E5278"/>
    <w:rsid w:val="007E56BB"/>
    <w:rsid w:val="007E749C"/>
    <w:rsid w:val="007F1B5C"/>
    <w:rsid w:val="007F4BA0"/>
    <w:rsid w:val="00801257"/>
    <w:rsid w:val="00803B0A"/>
    <w:rsid w:val="00804DED"/>
    <w:rsid w:val="00805B96"/>
    <w:rsid w:val="0080638F"/>
    <w:rsid w:val="008105B1"/>
    <w:rsid w:val="008105BE"/>
    <w:rsid w:val="008115A5"/>
    <w:rsid w:val="00811D46"/>
    <w:rsid w:val="0081415D"/>
    <w:rsid w:val="00816672"/>
    <w:rsid w:val="00820229"/>
    <w:rsid w:val="00822448"/>
    <w:rsid w:val="00822ABE"/>
    <w:rsid w:val="008244D1"/>
    <w:rsid w:val="008262AB"/>
    <w:rsid w:val="00827F51"/>
    <w:rsid w:val="0083104E"/>
    <w:rsid w:val="008343BE"/>
    <w:rsid w:val="00836535"/>
    <w:rsid w:val="00840FB4"/>
    <w:rsid w:val="008410B2"/>
    <w:rsid w:val="0084577B"/>
    <w:rsid w:val="008500A0"/>
    <w:rsid w:val="008524E5"/>
    <w:rsid w:val="0085351C"/>
    <w:rsid w:val="0085435A"/>
    <w:rsid w:val="008549CA"/>
    <w:rsid w:val="008556C3"/>
    <w:rsid w:val="0085687C"/>
    <w:rsid w:val="008660E5"/>
    <w:rsid w:val="008664E4"/>
    <w:rsid w:val="008676E4"/>
    <w:rsid w:val="008706C1"/>
    <w:rsid w:val="008706C5"/>
    <w:rsid w:val="00873707"/>
    <w:rsid w:val="00873744"/>
    <w:rsid w:val="00874B20"/>
    <w:rsid w:val="008757C6"/>
    <w:rsid w:val="008763E1"/>
    <w:rsid w:val="0087775C"/>
    <w:rsid w:val="00877EC8"/>
    <w:rsid w:val="00880F36"/>
    <w:rsid w:val="008826C6"/>
    <w:rsid w:val="00885530"/>
    <w:rsid w:val="008910D1"/>
    <w:rsid w:val="0089296C"/>
    <w:rsid w:val="0089476D"/>
    <w:rsid w:val="00896ABD"/>
    <w:rsid w:val="00897AB6"/>
    <w:rsid w:val="008A07E5"/>
    <w:rsid w:val="008A3380"/>
    <w:rsid w:val="008A7A9C"/>
    <w:rsid w:val="008B103A"/>
    <w:rsid w:val="008B2DF3"/>
    <w:rsid w:val="008B4648"/>
    <w:rsid w:val="008B5218"/>
    <w:rsid w:val="008B7102"/>
    <w:rsid w:val="008C3B7D"/>
    <w:rsid w:val="008D0F90"/>
    <w:rsid w:val="008D3715"/>
    <w:rsid w:val="008D5465"/>
    <w:rsid w:val="008D5E61"/>
    <w:rsid w:val="008D7EB7"/>
    <w:rsid w:val="008D7EC5"/>
    <w:rsid w:val="008E3684"/>
    <w:rsid w:val="008E5223"/>
    <w:rsid w:val="008E57F5"/>
    <w:rsid w:val="008E6CD9"/>
    <w:rsid w:val="008E7253"/>
    <w:rsid w:val="008E7606"/>
    <w:rsid w:val="008F1DAA"/>
    <w:rsid w:val="008F3EBD"/>
    <w:rsid w:val="008F60B2"/>
    <w:rsid w:val="008F7C41"/>
    <w:rsid w:val="009023EF"/>
    <w:rsid w:val="009031E2"/>
    <w:rsid w:val="009117A4"/>
    <w:rsid w:val="0091276C"/>
    <w:rsid w:val="009129AF"/>
    <w:rsid w:val="00915C38"/>
    <w:rsid w:val="009165AC"/>
    <w:rsid w:val="00916FFC"/>
    <w:rsid w:val="0092053F"/>
    <w:rsid w:val="0092340A"/>
    <w:rsid w:val="0092536A"/>
    <w:rsid w:val="00926D6F"/>
    <w:rsid w:val="009309A8"/>
    <w:rsid w:val="009313D9"/>
    <w:rsid w:val="00934CBE"/>
    <w:rsid w:val="00935B7F"/>
    <w:rsid w:val="00941293"/>
    <w:rsid w:val="00946372"/>
    <w:rsid w:val="00946462"/>
    <w:rsid w:val="00950C17"/>
    <w:rsid w:val="00951FAF"/>
    <w:rsid w:val="00954740"/>
    <w:rsid w:val="00955AE5"/>
    <w:rsid w:val="00962E71"/>
    <w:rsid w:val="00963ABC"/>
    <w:rsid w:val="00964369"/>
    <w:rsid w:val="009648E7"/>
    <w:rsid w:val="00965D21"/>
    <w:rsid w:val="00966CF4"/>
    <w:rsid w:val="00967764"/>
    <w:rsid w:val="00970B0E"/>
    <w:rsid w:val="00970BB9"/>
    <w:rsid w:val="009726EE"/>
    <w:rsid w:val="00972CDE"/>
    <w:rsid w:val="009733DD"/>
    <w:rsid w:val="00975573"/>
    <w:rsid w:val="00976D03"/>
    <w:rsid w:val="009770C0"/>
    <w:rsid w:val="00977B30"/>
    <w:rsid w:val="009801BE"/>
    <w:rsid w:val="00982BBD"/>
    <w:rsid w:val="00982F41"/>
    <w:rsid w:val="00985090"/>
    <w:rsid w:val="00986C5F"/>
    <w:rsid w:val="00987710"/>
    <w:rsid w:val="009904AB"/>
    <w:rsid w:val="00995688"/>
    <w:rsid w:val="009958A6"/>
    <w:rsid w:val="00996456"/>
    <w:rsid w:val="00996674"/>
    <w:rsid w:val="009A04F5"/>
    <w:rsid w:val="009A15EF"/>
    <w:rsid w:val="009A38A5"/>
    <w:rsid w:val="009A49E0"/>
    <w:rsid w:val="009A5B73"/>
    <w:rsid w:val="009A63D6"/>
    <w:rsid w:val="009B118B"/>
    <w:rsid w:val="009B1737"/>
    <w:rsid w:val="009B3D23"/>
    <w:rsid w:val="009B3D4B"/>
    <w:rsid w:val="009B4087"/>
    <w:rsid w:val="009B5B99"/>
    <w:rsid w:val="009B6EFC"/>
    <w:rsid w:val="009C1FD0"/>
    <w:rsid w:val="009C2DF8"/>
    <w:rsid w:val="009C31BF"/>
    <w:rsid w:val="009C68B7"/>
    <w:rsid w:val="009D0834"/>
    <w:rsid w:val="009D0A1E"/>
    <w:rsid w:val="009D2AE3"/>
    <w:rsid w:val="009D52BC"/>
    <w:rsid w:val="009D6F9B"/>
    <w:rsid w:val="009D75FF"/>
    <w:rsid w:val="009D7D0A"/>
    <w:rsid w:val="009E09D9"/>
    <w:rsid w:val="009E0DFB"/>
    <w:rsid w:val="009E4B7A"/>
    <w:rsid w:val="009F01B1"/>
    <w:rsid w:val="009F0DBB"/>
    <w:rsid w:val="009F3887"/>
    <w:rsid w:val="009F659A"/>
    <w:rsid w:val="009F732B"/>
    <w:rsid w:val="009F76B7"/>
    <w:rsid w:val="009F7ABC"/>
    <w:rsid w:val="00A01FE0"/>
    <w:rsid w:val="00A06066"/>
    <w:rsid w:val="00A06945"/>
    <w:rsid w:val="00A10656"/>
    <w:rsid w:val="00A113C0"/>
    <w:rsid w:val="00A12FA6"/>
    <w:rsid w:val="00A1339B"/>
    <w:rsid w:val="00A14426"/>
    <w:rsid w:val="00A14ABA"/>
    <w:rsid w:val="00A1656B"/>
    <w:rsid w:val="00A214E3"/>
    <w:rsid w:val="00A2377A"/>
    <w:rsid w:val="00A24CB6"/>
    <w:rsid w:val="00A26CD2"/>
    <w:rsid w:val="00A27667"/>
    <w:rsid w:val="00A32979"/>
    <w:rsid w:val="00A34A67"/>
    <w:rsid w:val="00A37462"/>
    <w:rsid w:val="00A378D4"/>
    <w:rsid w:val="00A44F4D"/>
    <w:rsid w:val="00A459E1"/>
    <w:rsid w:val="00A46AC4"/>
    <w:rsid w:val="00A51AA6"/>
    <w:rsid w:val="00A52296"/>
    <w:rsid w:val="00A55661"/>
    <w:rsid w:val="00A56A6C"/>
    <w:rsid w:val="00A61B70"/>
    <w:rsid w:val="00A61FA8"/>
    <w:rsid w:val="00A637F4"/>
    <w:rsid w:val="00A64DF2"/>
    <w:rsid w:val="00A65485"/>
    <w:rsid w:val="00A66E05"/>
    <w:rsid w:val="00A70753"/>
    <w:rsid w:val="00A7104F"/>
    <w:rsid w:val="00A712D2"/>
    <w:rsid w:val="00A82C8A"/>
    <w:rsid w:val="00A8346B"/>
    <w:rsid w:val="00A852FF"/>
    <w:rsid w:val="00A87337"/>
    <w:rsid w:val="00A87D18"/>
    <w:rsid w:val="00A90852"/>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0120"/>
    <w:rsid w:val="00AD460A"/>
    <w:rsid w:val="00AD6A05"/>
    <w:rsid w:val="00AD7383"/>
    <w:rsid w:val="00AE118B"/>
    <w:rsid w:val="00AE272B"/>
    <w:rsid w:val="00AE3E3A"/>
    <w:rsid w:val="00AE7190"/>
    <w:rsid w:val="00AE77B4"/>
    <w:rsid w:val="00AE7C1A"/>
    <w:rsid w:val="00AE7DF8"/>
    <w:rsid w:val="00AF0D9C"/>
    <w:rsid w:val="00AF13AB"/>
    <w:rsid w:val="00AF1D36"/>
    <w:rsid w:val="00AF280B"/>
    <w:rsid w:val="00AF5F75"/>
    <w:rsid w:val="00AF6001"/>
    <w:rsid w:val="00B0095B"/>
    <w:rsid w:val="00B01A16"/>
    <w:rsid w:val="00B01FD3"/>
    <w:rsid w:val="00B04429"/>
    <w:rsid w:val="00B07F45"/>
    <w:rsid w:val="00B1021A"/>
    <w:rsid w:val="00B1481A"/>
    <w:rsid w:val="00B15891"/>
    <w:rsid w:val="00B15A1F"/>
    <w:rsid w:val="00B15FE9"/>
    <w:rsid w:val="00B16C95"/>
    <w:rsid w:val="00B21324"/>
    <w:rsid w:val="00B2148A"/>
    <w:rsid w:val="00B220C2"/>
    <w:rsid w:val="00B24980"/>
    <w:rsid w:val="00B25B32"/>
    <w:rsid w:val="00B32616"/>
    <w:rsid w:val="00B36C42"/>
    <w:rsid w:val="00B42EA7"/>
    <w:rsid w:val="00B51845"/>
    <w:rsid w:val="00B51923"/>
    <w:rsid w:val="00B5337C"/>
    <w:rsid w:val="00B53FDE"/>
    <w:rsid w:val="00B56397"/>
    <w:rsid w:val="00B56E91"/>
    <w:rsid w:val="00B571DA"/>
    <w:rsid w:val="00B6027B"/>
    <w:rsid w:val="00B636C8"/>
    <w:rsid w:val="00B65EDB"/>
    <w:rsid w:val="00B67AFF"/>
    <w:rsid w:val="00B70B59"/>
    <w:rsid w:val="00B71798"/>
    <w:rsid w:val="00B71A99"/>
    <w:rsid w:val="00B73657"/>
    <w:rsid w:val="00B739B3"/>
    <w:rsid w:val="00B816CB"/>
    <w:rsid w:val="00B818A8"/>
    <w:rsid w:val="00B81B15"/>
    <w:rsid w:val="00B859B8"/>
    <w:rsid w:val="00B86DC1"/>
    <w:rsid w:val="00B915AE"/>
    <w:rsid w:val="00B91CBC"/>
    <w:rsid w:val="00B958D6"/>
    <w:rsid w:val="00BA0467"/>
    <w:rsid w:val="00BA1735"/>
    <w:rsid w:val="00BA19FA"/>
    <w:rsid w:val="00BA1FB8"/>
    <w:rsid w:val="00BA4288"/>
    <w:rsid w:val="00BA66AF"/>
    <w:rsid w:val="00BB06F3"/>
    <w:rsid w:val="00BB0902"/>
    <w:rsid w:val="00BB0C49"/>
    <w:rsid w:val="00BB1F9C"/>
    <w:rsid w:val="00BB2478"/>
    <w:rsid w:val="00BB38EE"/>
    <w:rsid w:val="00BB48E5"/>
    <w:rsid w:val="00BB5607"/>
    <w:rsid w:val="00BB5ACA"/>
    <w:rsid w:val="00BB627F"/>
    <w:rsid w:val="00BC0C17"/>
    <w:rsid w:val="00BC1556"/>
    <w:rsid w:val="00BC3823"/>
    <w:rsid w:val="00BC5841"/>
    <w:rsid w:val="00BC59AB"/>
    <w:rsid w:val="00BD04D8"/>
    <w:rsid w:val="00BD1AC2"/>
    <w:rsid w:val="00BD2EF0"/>
    <w:rsid w:val="00BD60B4"/>
    <w:rsid w:val="00BD760E"/>
    <w:rsid w:val="00BD796B"/>
    <w:rsid w:val="00BE1143"/>
    <w:rsid w:val="00BE40C0"/>
    <w:rsid w:val="00BE5410"/>
    <w:rsid w:val="00BE5F4A"/>
    <w:rsid w:val="00BE7AEF"/>
    <w:rsid w:val="00BF09B0"/>
    <w:rsid w:val="00BF1544"/>
    <w:rsid w:val="00BF17A2"/>
    <w:rsid w:val="00BF1B53"/>
    <w:rsid w:val="00BF246D"/>
    <w:rsid w:val="00BF2682"/>
    <w:rsid w:val="00C06F06"/>
    <w:rsid w:val="00C10A17"/>
    <w:rsid w:val="00C1328E"/>
    <w:rsid w:val="00C17D38"/>
    <w:rsid w:val="00C20FAD"/>
    <w:rsid w:val="00C21A55"/>
    <w:rsid w:val="00C2375F"/>
    <w:rsid w:val="00C247CB"/>
    <w:rsid w:val="00C32E66"/>
    <w:rsid w:val="00C3355F"/>
    <w:rsid w:val="00C33A04"/>
    <w:rsid w:val="00C3569A"/>
    <w:rsid w:val="00C37400"/>
    <w:rsid w:val="00C43F48"/>
    <w:rsid w:val="00C448FF"/>
    <w:rsid w:val="00C45DCD"/>
    <w:rsid w:val="00C45E57"/>
    <w:rsid w:val="00C52F29"/>
    <w:rsid w:val="00C5321A"/>
    <w:rsid w:val="00C55D9E"/>
    <w:rsid w:val="00C56CE6"/>
    <w:rsid w:val="00C5745F"/>
    <w:rsid w:val="00C60005"/>
    <w:rsid w:val="00C60157"/>
    <w:rsid w:val="00C61A98"/>
    <w:rsid w:val="00C63201"/>
    <w:rsid w:val="00C64E62"/>
    <w:rsid w:val="00C651D5"/>
    <w:rsid w:val="00C65CCC"/>
    <w:rsid w:val="00C716D4"/>
    <w:rsid w:val="00C72675"/>
    <w:rsid w:val="00C7618F"/>
    <w:rsid w:val="00C765A9"/>
    <w:rsid w:val="00C80C76"/>
    <w:rsid w:val="00C80C86"/>
    <w:rsid w:val="00C81157"/>
    <w:rsid w:val="00C8162D"/>
    <w:rsid w:val="00C82149"/>
    <w:rsid w:val="00C830BB"/>
    <w:rsid w:val="00C83A0B"/>
    <w:rsid w:val="00C842D0"/>
    <w:rsid w:val="00C84ED1"/>
    <w:rsid w:val="00C863CC"/>
    <w:rsid w:val="00C9038F"/>
    <w:rsid w:val="00C92AAB"/>
    <w:rsid w:val="00C95D4C"/>
    <w:rsid w:val="00C9637F"/>
    <w:rsid w:val="00C9708A"/>
    <w:rsid w:val="00C979D7"/>
    <w:rsid w:val="00CA2435"/>
    <w:rsid w:val="00CA30D2"/>
    <w:rsid w:val="00CA4068"/>
    <w:rsid w:val="00CA4FD8"/>
    <w:rsid w:val="00CA67F4"/>
    <w:rsid w:val="00CB37F8"/>
    <w:rsid w:val="00CB7DC3"/>
    <w:rsid w:val="00CC5BE1"/>
    <w:rsid w:val="00CC6299"/>
    <w:rsid w:val="00CC75A2"/>
    <w:rsid w:val="00CC7A18"/>
    <w:rsid w:val="00CD0E2F"/>
    <w:rsid w:val="00CD1D49"/>
    <w:rsid w:val="00CD2F20"/>
    <w:rsid w:val="00CD6B20"/>
    <w:rsid w:val="00CE1339"/>
    <w:rsid w:val="00CE61CC"/>
    <w:rsid w:val="00CE6E42"/>
    <w:rsid w:val="00CE760A"/>
    <w:rsid w:val="00CF0625"/>
    <w:rsid w:val="00CF20B7"/>
    <w:rsid w:val="00CF368F"/>
    <w:rsid w:val="00CF6692"/>
    <w:rsid w:val="00CF7441"/>
    <w:rsid w:val="00D00D16"/>
    <w:rsid w:val="00D01E23"/>
    <w:rsid w:val="00D03C6C"/>
    <w:rsid w:val="00D04760"/>
    <w:rsid w:val="00D04A95"/>
    <w:rsid w:val="00D06288"/>
    <w:rsid w:val="00D068C7"/>
    <w:rsid w:val="00D128A4"/>
    <w:rsid w:val="00D147C8"/>
    <w:rsid w:val="00D15131"/>
    <w:rsid w:val="00D16FA2"/>
    <w:rsid w:val="00D20954"/>
    <w:rsid w:val="00D21C39"/>
    <w:rsid w:val="00D21C75"/>
    <w:rsid w:val="00D21FC6"/>
    <w:rsid w:val="00D2243A"/>
    <w:rsid w:val="00D22913"/>
    <w:rsid w:val="00D33393"/>
    <w:rsid w:val="00D33D36"/>
    <w:rsid w:val="00D34D94"/>
    <w:rsid w:val="00D36E85"/>
    <w:rsid w:val="00D3757B"/>
    <w:rsid w:val="00D409E2"/>
    <w:rsid w:val="00D41179"/>
    <w:rsid w:val="00D42527"/>
    <w:rsid w:val="00D427D7"/>
    <w:rsid w:val="00D44E62"/>
    <w:rsid w:val="00D51570"/>
    <w:rsid w:val="00D51E25"/>
    <w:rsid w:val="00D526F9"/>
    <w:rsid w:val="00D54E0F"/>
    <w:rsid w:val="00D556AD"/>
    <w:rsid w:val="00D60381"/>
    <w:rsid w:val="00D616DE"/>
    <w:rsid w:val="00D62201"/>
    <w:rsid w:val="00D651D1"/>
    <w:rsid w:val="00D65E0E"/>
    <w:rsid w:val="00D717BB"/>
    <w:rsid w:val="00D7226B"/>
    <w:rsid w:val="00D72707"/>
    <w:rsid w:val="00D75A9C"/>
    <w:rsid w:val="00D829C8"/>
    <w:rsid w:val="00D85DDE"/>
    <w:rsid w:val="00D90871"/>
    <w:rsid w:val="00D9155F"/>
    <w:rsid w:val="00D9403F"/>
    <w:rsid w:val="00D959B4"/>
    <w:rsid w:val="00D95D00"/>
    <w:rsid w:val="00DA44DE"/>
    <w:rsid w:val="00DA5BD7"/>
    <w:rsid w:val="00DA69B8"/>
    <w:rsid w:val="00DB620A"/>
    <w:rsid w:val="00DC3832"/>
    <w:rsid w:val="00DC6269"/>
    <w:rsid w:val="00DC7A51"/>
    <w:rsid w:val="00DD09AD"/>
    <w:rsid w:val="00DD3B1E"/>
    <w:rsid w:val="00DD5065"/>
    <w:rsid w:val="00DE0D42"/>
    <w:rsid w:val="00DE5B5F"/>
    <w:rsid w:val="00DE6ED2"/>
    <w:rsid w:val="00DF0A84"/>
    <w:rsid w:val="00DF614E"/>
    <w:rsid w:val="00E00696"/>
    <w:rsid w:val="00E03651"/>
    <w:rsid w:val="00E03808"/>
    <w:rsid w:val="00E060C2"/>
    <w:rsid w:val="00E06324"/>
    <w:rsid w:val="00E07B81"/>
    <w:rsid w:val="00E10AFD"/>
    <w:rsid w:val="00E11333"/>
    <w:rsid w:val="00E12B11"/>
    <w:rsid w:val="00E12FB0"/>
    <w:rsid w:val="00E140BC"/>
    <w:rsid w:val="00E14814"/>
    <w:rsid w:val="00E1591B"/>
    <w:rsid w:val="00E16A50"/>
    <w:rsid w:val="00E22204"/>
    <w:rsid w:val="00E249D5"/>
    <w:rsid w:val="00E25017"/>
    <w:rsid w:val="00E2670E"/>
    <w:rsid w:val="00E26F73"/>
    <w:rsid w:val="00E27ACA"/>
    <w:rsid w:val="00E30A34"/>
    <w:rsid w:val="00E33C68"/>
    <w:rsid w:val="00E34EEB"/>
    <w:rsid w:val="00E3687C"/>
    <w:rsid w:val="00E427DC"/>
    <w:rsid w:val="00E44ABD"/>
    <w:rsid w:val="00E44EB9"/>
    <w:rsid w:val="00E45BDC"/>
    <w:rsid w:val="00E46358"/>
    <w:rsid w:val="00E471DC"/>
    <w:rsid w:val="00E50EB4"/>
    <w:rsid w:val="00E518BF"/>
    <w:rsid w:val="00E532FC"/>
    <w:rsid w:val="00E542CF"/>
    <w:rsid w:val="00E54465"/>
    <w:rsid w:val="00E559B4"/>
    <w:rsid w:val="00E55BB0"/>
    <w:rsid w:val="00E609E5"/>
    <w:rsid w:val="00E60F27"/>
    <w:rsid w:val="00E61186"/>
    <w:rsid w:val="00E64D93"/>
    <w:rsid w:val="00E65BB7"/>
    <w:rsid w:val="00E65EDB"/>
    <w:rsid w:val="00E660B0"/>
    <w:rsid w:val="00E66927"/>
    <w:rsid w:val="00E671B9"/>
    <w:rsid w:val="00E677B8"/>
    <w:rsid w:val="00E67FA1"/>
    <w:rsid w:val="00E7387D"/>
    <w:rsid w:val="00E73D53"/>
    <w:rsid w:val="00E75111"/>
    <w:rsid w:val="00E77296"/>
    <w:rsid w:val="00E87527"/>
    <w:rsid w:val="00E87EF7"/>
    <w:rsid w:val="00E93763"/>
    <w:rsid w:val="00E96C4C"/>
    <w:rsid w:val="00EA2AAE"/>
    <w:rsid w:val="00EA2EC0"/>
    <w:rsid w:val="00EA427A"/>
    <w:rsid w:val="00EA4462"/>
    <w:rsid w:val="00EA723B"/>
    <w:rsid w:val="00EB6350"/>
    <w:rsid w:val="00EB687A"/>
    <w:rsid w:val="00EC00C6"/>
    <w:rsid w:val="00EC1EB2"/>
    <w:rsid w:val="00EC2F62"/>
    <w:rsid w:val="00EC62EB"/>
    <w:rsid w:val="00EC6E9F"/>
    <w:rsid w:val="00EC728B"/>
    <w:rsid w:val="00ED44F0"/>
    <w:rsid w:val="00ED4B33"/>
    <w:rsid w:val="00ED5993"/>
    <w:rsid w:val="00ED7DD6"/>
    <w:rsid w:val="00EE060B"/>
    <w:rsid w:val="00EE15A1"/>
    <w:rsid w:val="00EE2A7C"/>
    <w:rsid w:val="00EE2C42"/>
    <w:rsid w:val="00EE2C50"/>
    <w:rsid w:val="00EE341B"/>
    <w:rsid w:val="00EE4453"/>
    <w:rsid w:val="00EE5FCE"/>
    <w:rsid w:val="00EE6BBD"/>
    <w:rsid w:val="00EE6E1E"/>
    <w:rsid w:val="00EE705F"/>
    <w:rsid w:val="00EE777A"/>
    <w:rsid w:val="00EF0F41"/>
    <w:rsid w:val="00EF1462"/>
    <w:rsid w:val="00EF1A45"/>
    <w:rsid w:val="00EF54FD"/>
    <w:rsid w:val="00EF61B0"/>
    <w:rsid w:val="00F00C9D"/>
    <w:rsid w:val="00F00DFD"/>
    <w:rsid w:val="00F0446F"/>
    <w:rsid w:val="00F07F0D"/>
    <w:rsid w:val="00F13112"/>
    <w:rsid w:val="00F157CD"/>
    <w:rsid w:val="00F16FE6"/>
    <w:rsid w:val="00F221B2"/>
    <w:rsid w:val="00F223FE"/>
    <w:rsid w:val="00F238BD"/>
    <w:rsid w:val="00F24992"/>
    <w:rsid w:val="00F262CA"/>
    <w:rsid w:val="00F31216"/>
    <w:rsid w:val="00F31DB9"/>
    <w:rsid w:val="00F32015"/>
    <w:rsid w:val="00F32F2F"/>
    <w:rsid w:val="00F33F3F"/>
    <w:rsid w:val="00F35BDD"/>
    <w:rsid w:val="00F35EF0"/>
    <w:rsid w:val="00F36D36"/>
    <w:rsid w:val="00F3781F"/>
    <w:rsid w:val="00F403FD"/>
    <w:rsid w:val="00F41E72"/>
    <w:rsid w:val="00F44B89"/>
    <w:rsid w:val="00F45BDF"/>
    <w:rsid w:val="00F5015C"/>
    <w:rsid w:val="00F50300"/>
    <w:rsid w:val="00F50D08"/>
    <w:rsid w:val="00F50DB5"/>
    <w:rsid w:val="00F5414B"/>
    <w:rsid w:val="00F55D6A"/>
    <w:rsid w:val="00F56E39"/>
    <w:rsid w:val="00F608F7"/>
    <w:rsid w:val="00F623E9"/>
    <w:rsid w:val="00F63951"/>
    <w:rsid w:val="00F63C86"/>
    <w:rsid w:val="00F766BE"/>
    <w:rsid w:val="00F77EB9"/>
    <w:rsid w:val="00F80635"/>
    <w:rsid w:val="00F8115F"/>
    <w:rsid w:val="00F815D1"/>
    <w:rsid w:val="00F81E7E"/>
    <w:rsid w:val="00F81F0F"/>
    <w:rsid w:val="00F825F4"/>
    <w:rsid w:val="00F84BD0"/>
    <w:rsid w:val="00F92AA1"/>
    <w:rsid w:val="00F932DE"/>
    <w:rsid w:val="00F9543F"/>
    <w:rsid w:val="00F963DD"/>
    <w:rsid w:val="00F9641A"/>
    <w:rsid w:val="00F97004"/>
    <w:rsid w:val="00FA2045"/>
    <w:rsid w:val="00FA7A66"/>
    <w:rsid w:val="00FB1AA9"/>
    <w:rsid w:val="00FB2327"/>
    <w:rsid w:val="00FB4B5A"/>
    <w:rsid w:val="00FB5963"/>
    <w:rsid w:val="00FB5DAA"/>
    <w:rsid w:val="00FB6343"/>
    <w:rsid w:val="00FC04B9"/>
    <w:rsid w:val="00FC161A"/>
    <w:rsid w:val="00FC23D5"/>
    <w:rsid w:val="00FC3EA3"/>
    <w:rsid w:val="00FC4337"/>
    <w:rsid w:val="00FC4C1A"/>
    <w:rsid w:val="00FC628F"/>
    <w:rsid w:val="00FC6468"/>
    <w:rsid w:val="00FC6D49"/>
    <w:rsid w:val="00FD4922"/>
    <w:rsid w:val="00FD6461"/>
    <w:rsid w:val="00FE0281"/>
    <w:rsid w:val="00FE7083"/>
    <w:rsid w:val="00FF019F"/>
    <w:rsid w:val="00FF1B2A"/>
    <w:rsid w:val="00FF2160"/>
    <w:rsid w:val="00FF2ED1"/>
    <w:rsid w:val="00FF30DE"/>
    <w:rsid w:val="00FF50E4"/>
    <w:rsid w:val="00FF644B"/>
    <w:rsid w:val="00FF65FE"/>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2135"/>
    <w:rPr>
      <w:sz w:val="24"/>
      <w:szCs w:val="24"/>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a4">
    <w:name w:val="Hyperlink"/>
    <w:uiPriority w:val="99"/>
    <w:rsid w:val="00EE705F"/>
    <w:rPr>
      <w:color w:val="0000FF"/>
      <w:u w:val="single"/>
    </w:rPr>
  </w:style>
  <w:style w:type="paragraph" w:styleId="a5">
    <w:name w:val="header"/>
    <w:basedOn w:val="a"/>
    <w:link w:val="a6"/>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a6">
    <w:name w:val="页眉 字符"/>
    <w:link w:val="a5"/>
    <w:rsid w:val="00157BE6"/>
    <w:rPr>
      <w:sz w:val="24"/>
      <w:szCs w:val="24"/>
    </w:rPr>
  </w:style>
  <w:style w:type="paragraph" w:styleId="a7">
    <w:name w:val="footer"/>
    <w:basedOn w:val="a"/>
    <w:link w:val="a8"/>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pPr>
      <w:widowControl w:val="0"/>
      <w:autoSpaceDE w:val="0"/>
      <w:autoSpaceDN w:val="0"/>
      <w:adjustRightInd w:val="0"/>
      <w:jc w:val="both"/>
    </w:pPr>
    <w:rPr>
      <w:rFonts w:ascii="Calibri" w:hAnsi="Calibri" w:cs="Calibri"/>
      <w:color w:val="000000"/>
    </w:rPr>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widowControl w:val="0"/>
    </w:pPr>
    <w:rPr>
      <w:rFonts w:ascii="Calibri" w:eastAsia="Calibri" w:hAnsi="Calibri" w:cs="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7F4BA0"/>
    <w:pPr>
      <w:jc w:val="center"/>
    </w:pPr>
  </w:style>
  <w:style w:type="character" w:customStyle="1" w:styleId="EndNoteBibliographyTitleChar">
    <w:name w:val="EndNote Bibliography Title Char"/>
    <w:basedOn w:val="a0"/>
    <w:link w:val="EndNoteBibliographyTitle"/>
    <w:rsid w:val="007F4BA0"/>
    <w:rPr>
      <w:sz w:val="24"/>
      <w:szCs w:val="24"/>
    </w:rPr>
  </w:style>
  <w:style w:type="paragraph" w:customStyle="1" w:styleId="EndNoteBibliography">
    <w:name w:val="EndNote Bibliography"/>
    <w:basedOn w:val="a"/>
    <w:link w:val="EndNoteBibliographyChar"/>
    <w:rsid w:val="007F4BA0"/>
  </w:style>
  <w:style w:type="character" w:customStyle="1" w:styleId="EndNoteBibliographyChar">
    <w:name w:val="EndNote Bibliography Char"/>
    <w:basedOn w:val="a0"/>
    <w:link w:val="EndNoteBibliography"/>
    <w:rsid w:val="007F4BA0"/>
    <w:rPr>
      <w:sz w:val="24"/>
      <w:szCs w:val="24"/>
    </w:rPr>
  </w:style>
  <w:style w:type="character" w:customStyle="1" w:styleId="UnresolvedMention2">
    <w:name w:val="Unresolved Mention2"/>
    <w:basedOn w:val="a0"/>
    <w:uiPriority w:val="99"/>
    <w:semiHidden/>
    <w:unhideWhenUsed/>
    <w:rsid w:val="00A51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673">
      <w:bodyDiv w:val="1"/>
      <w:marLeft w:val="0"/>
      <w:marRight w:val="0"/>
      <w:marTop w:val="0"/>
      <w:marBottom w:val="0"/>
      <w:divBdr>
        <w:top w:val="none" w:sz="0" w:space="0" w:color="auto"/>
        <w:left w:val="none" w:sz="0" w:space="0" w:color="auto"/>
        <w:bottom w:val="none" w:sz="0" w:space="0" w:color="auto"/>
        <w:right w:val="none" w:sz="0" w:space="0" w:color="auto"/>
      </w:divBdr>
    </w:div>
    <w:div w:id="348154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3763646">
      <w:bodyDiv w:val="1"/>
      <w:marLeft w:val="0"/>
      <w:marRight w:val="0"/>
      <w:marTop w:val="0"/>
      <w:marBottom w:val="0"/>
      <w:divBdr>
        <w:top w:val="none" w:sz="0" w:space="0" w:color="auto"/>
        <w:left w:val="none" w:sz="0" w:space="0" w:color="auto"/>
        <w:bottom w:val="none" w:sz="0" w:space="0" w:color="auto"/>
        <w:right w:val="none" w:sz="0" w:space="0" w:color="auto"/>
      </w:divBdr>
    </w:div>
    <w:div w:id="7361268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04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3481013">
      <w:bodyDiv w:val="1"/>
      <w:marLeft w:val="0"/>
      <w:marRight w:val="0"/>
      <w:marTop w:val="0"/>
      <w:marBottom w:val="0"/>
      <w:divBdr>
        <w:top w:val="none" w:sz="0" w:space="0" w:color="auto"/>
        <w:left w:val="none" w:sz="0" w:space="0" w:color="auto"/>
        <w:bottom w:val="none" w:sz="0" w:space="0" w:color="auto"/>
        <w:right w:val="none" w:sz="0" w:space="0" w:color="auto"/>
      </w:divBdr>
    </w:div>
    <w:div w:id="1361199894">
      <w:bodyDiv w:val="1"/>
      <w:marLeft w:val="0"/>
      <w:marRight w:val="0"/>
      <w:marTop w:val="0"/>
      <w:marBottom w:val="0"/>
      <w:divBdr>
        <w:top w:val="none" w:sz="0" w:space="0" w:color="auto"/>
        <w:left w:val="none" w:sz="0" w:space="0" w:color="auto"/>
        <w:bottom w:val="none" w:sz="0" w:space="0" w:color="auto"/>
        <w:right w:val="none" w:sz="0" w:space="0" w:color="auto"/>
      </w:divBdr>
    </w:div>
    <w:div w:id="1570728530">
      <w:bodyDiv w:val="1"/>
      <w:marLeft w:val="0"/>
      <w:marRight w:val="0"/>
      <w:marTop w:val="0"/>
      <w:marBottom w:val="0"/>
      <w:divBdr>
        <w:top w:val="none" w:sz="0" w:space="0" w:color="auto"/>
        <w:left w:val="none" w:sz="0" w:space="0" w:color="auto"/>
        <w:bottom w:val="none" w:sz="0" w:space="0" w:color="auto"/>
        <w:right w:val="none" w:sz="0" w:space="0" w:color="auto"/>
      </w:divBdr>
    </w:div>
    <w:div w:id="1744332169">
      <w:bodyDiv w:val="1"/>
      <w:marLeft w:val="0"/>
      <w:marRight w:val="0"/>
      <w:marTop w:val="0"/>
      <w:marBottom w:val="0"/>
      <w:divBdr>
        <w:top w:val="none" w:sz="0" w:space="0" w:color="auto"/>
        <w:left w:val="none" w:sz="0" w:space="0" w:color="auto"/>
        <w:bottom w:val="none" w:sz="0" w:space="0" w:color="auto"/>
        <w:right w:val="none" w:sz="0" w:space="0" w:color="auto"/>
      </w:divBdr>
    </w:div>
    <w:div w:id="18178424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28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A67B-7AAA-4E34-9801-CB895065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8379</Words>
  <Characters>47763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56030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2019-01-11T21:16:00Z</cp:lastPrinted>
  <dcterms:created xsi:type="dcterms:W3CDTF">2019-04-09T02:20:00Z</dcterms:created>
  <dcterms:modified xsi:type="dcterms:W3CDTF">2019-04-09T05:11:00Z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