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AC774C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05EFF">
        <w:rPr>
          <w:rFonts w:ascii="Helvetica" w:hAnsi="Helvetica" w:cs="Arial"/>
          <w:b/>
          <w:i w:val="0"/>
          <w:sz w:val="22"/>
          <w:szCs w:val="22"/>
        </w:rPr>
        <w:t>59731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978230C" w14:textId="77777777" w:rsidR="00E05EFF" w:rsidRDefault="00DC058D" w:rsidP="00E05EF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05EF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http://www.jove.com/files_upload.php?src=18218003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C8EB905" w14:textId="77777777" w:rsidR="00E05EFF" w:rsidRPr="00E05EFF" w:rsidRDefault="00FA1A9D" w:rsidP="00E05EFF">
      <w:pPr>
        <w:jc w:val="both"/>
        <w:rPr>
          <w:rFonts w:ascii="Helvetica" w:hAnsi="Helvetica" w:cstheme="maj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05EFF" w:rsidRPr="00E05EFF">
        <w:rPr>
          <w:rFonts w:ascii="Helvetica" w:hAnsi="Helvetica" w:cstheme="majorHAnsi"/>
          <w:b/>
          <w:sz w:val="28"/>
          <w:szCs w:val="28"/>
        </w:rPr>
        <w:t>Experimental Analysis of Apoptotic Thymocyte Engulfment by Macrophages</w:t>
      </w:r>
    </w:p>
    <w:p w14:paraId="681B53AA" w14:textId="77777777" w:rsidR="00FA1A9D" w:rsidRPr="00E05EF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1A9943A" w14:textId="2AA78131" w:rsidR="00E05EFF" w:rsidRPr="00E05EFF" w:rsidRDefault="00FA1A9D" w:rsidP="00E05EFF">
      <w:pPr>
        <w:jc w:val="both"/>
        <w:rPr>
          <w:rFonts w:ascii="Helvetica" w:hAnsi="Helvetica" w:cstheme="majorHAnsi"/>
          <w:b/>
          <w:sz w:val="28"/>
          <w:szCs w:val="28"/>
        </w:rPr>
      </w:pPr>
      <w:r w:rsidRPr="00E05EFF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E05EFF" w:rsidRPr="00E05EFF">
        <w:rPr>
          <w:rFonts w:ascii="Helvetica" w:hAnsi="Helvetica" w:cstheme="majorHAnsi"/>
          <w:b/>
          <w:sz w:val="28"/>
          <w:szCs w:val="28"/>
        </w:rPr>
        <w:t>Yuxuan</w:t>
      </w:r>
      <w:proofErr w:type="spellEnd"/>
      <w:r w:rsidR="00E05EFF" w:rsidRPr="00E05EFF">
        <w:rPr>
          <w:rFonts w:ascii="Helvetica" w:hAnsi="Helvetica" w:cstheme="majorHAnsi"/>
          <w:b/>
          <w:sz w:val="28"/>
          <w:szCs w:val="28"/>
        </w:rPr>
        <w:t xml:space="preserve"> Zhen and Wen-Hai Shao</w:t>
      </w:r>
    </w:p>
    <w:p w14:paraId="31A8312A" w14:textId="77777777" w:rsidR="00E05EFF" w:rsidRPr="00E05EFF" w:rsidRDefault="00E05EFF" w:rsidP="00E05EFF">
      <w:pPr>
        <w:jc w:val="both"/>
        <w:rPr>
          <w:rFonts w:ascii="Helvetica" w:hAnsi="Helvetica" w:cstheme="majorHAnsi"/>
          <w:sz w:val="28"/>
          <w:szCs w:val="28"/>
          <w:vertAlign w:val="superscript"/>
        </w:rPr>
      </w:pPr>
    </w:p>
    <w:p w14:paraId="6C5B79BF" w14:textId="77140E56" w:rsidR="0050704D" w:rsidRPr="00E05EFF" w:rsidRDefault="00E05EFF" w:rsidP="00E05EFF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E05EFF">
        <w:rPr>
          <w:rFonts w:ascii="Helvetica" w:hAnsi="Helvetica" w:cstheme="majorHAnsi"/>
          <w:sz w:val="28"/>
          <w:szCs w:val="28"/>
        </w:rPr>
        <w:t>Division of Immunology, Allergy and Rheumatology, Department of Internal Medicine, College of Medicine, University of Cincinnati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7CB689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91AC7AB" w14:textId="77777777" w:rsidR="00F0217D" w:rsidRPr="00505532" w:rsidRDefault="00F0217D" w:rsidP="00FA1A9D">
      <w:pPr>
        <w:outlineLvl w:val="0"/>
        <w:rPr>
          <w:rFonts w:ascii="Helvetica" w:hAnsi="Helvetica" w:cstheme="majorHAnsi"/>
          <w:sz w:val="22"/>
          <w:szCs w:val="22"/>
        </w:rPr>
      </w:pPr>
      <w:r w:rsidRPr="00505532">
        <w:rPr>
          <w:rFonts w:ascii="Helvetica" w:hAnsi="Helvetica" w:cstheme="majorHAnsi"/>
          <w:sz w:val="22"/>
          <w:szCs w:val="22"/>
        </w:rPr>
        <w:t>Wen-Hai Shao</w:t>
      </w:r>
      <w:r w:rsidRPr="00505532">
        <w:rPr>
          <w:rFonts w:ascii="Helvetica" w:hAnsi="Helvetica" w:cstheme="majorHAnsi"/>
          <w:sz w:val="22"/>
          <w:szCs w:val="22"/>
        </w:rPr>
        <w:tab/>
      </w:r>
      <w:r w:rsidRPr="00505532">
        <w:rPr>
          <w:rFonts w:ascii="Helvetica" w:hAnsi="Helvetica" w:cstheme="majorHAnsi"/>
          <w:sz w:val="22"/>
          <w:szCs w:val="22"/>
        </w:rPr>
        <w:tab/>
      </w:r>
    </w:p>
    <w:p w14:paraId="117888D5" w14:textId="6BC2DDD5" w:rsidR="00F0217D" w:rsidRPr="00505532" w:rsidRDefault="00BD487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0217D" w:rsidRPr="00505532">
          <w:rPr>
            <w:rStyle w:val="Hyperlink"/>
            <w:rFonts w:ascii="Helvetica" w:hAnsi="Helvetica" w:cstheme="majorHAnsi"/>
            <w:sz w:val="22"/>
            <w:szCs w:val="22"/>
          </w:rPr>
          <w:t>shaowi@ucmail.uc.edu</w:t>
        </w:r>
      </w:hyperlink>
    </w:p>
    <w:p w14:paraId="38DC32E4" w14:textId="1A37BBBF" w:rsidR="00FA1A9D" w:rsidRPr="0050553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50553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505532">
        <w:rPr>
          <w:rFonts w:ascii="Helvetica" w:hAnsi="Helvetica" w:cs="Arial"/>
          <w:b/>
          <w:sz w:val="22"/>
          <w:szCs w:val="22"/>
        </w:rPr>
        <w:t>Email addresses for Co-authors:</w:t>
      </w:r>
      <w:r w:rsidRPr="00505532">
        <w:rPr>
          <w:rFonts w:ascii="Helvetica" w:hAnsi="Helvetica" w:cs="Arial"/>
          <w:sz w:val="22"/>
          <w:szCs w:val="22"/>
        </w:rPr>
        <w:t xml:space="preserve"> </w:t>
      </w:r>
    </w:p>
    <w:p w14:paraId="76BE232A" w14:textId="77777777" w:rsidR="00F0217D" w:rsidRPr="00505532" w:rsidRDefault="00F0217D">
      <w:pPr>
        <w:rPr>
          <w:rFonts w:ascii="Helvetica" w:hAnsi="Helvetica" w:cstheme="majorHAnsi"/>
          <w:sz w:val="22"/>
          <w:szCs w:val="22"/>
        </w:rPr>
      </w:pPr>
      <w:proofErr w:type="spellStart"/>
      <w:r w:rsidRPr="00505532">
        <w:rPr>
          <w:rFonts w:ascii="Helvetica" w:hAnsi="Helvetica" w:cstheme="majorHAnsi"/>
          <w:sz w:val="22"/>
          <w:szCs w:val="22"/>
        </w:rPr>
        <w:t>Yuxuan</w:t>
      </w:r>
      <w:proofErr w:type="spellEnd"/>
      <w:r w:rsidRPr="00505532">
        <w:rPr>
          <w:rFonts w:ascii="Helvetica" w:hAnsi="Helvetica" w:cstheme="majorHAnsi"/>
          <w:sz w:val="22"/>
          <w:szCs w:val="22"/>
        </w:rPr>
        <w:t xml:space="preserve"> Zhen </w:t>
      </w:r>
      <w:r w:rsidRPr="00505532">
        <w:rPr>
          <w:rFonts w:ascii="Helvetica" w:hAnsi="Helvetica" w:cstheme="majorHAnsi"/>
          <w:sz w:val="22"/>
          <w:szCs w:val="22"/>
        </w:rPr>
        <w:tab/>
      </w:r>
      <w:r w:rsidRPr="00505532">
        <w:rPr>
          <w:rFonts w:ascii="Helvetica" w:hAnsi="Helvetica" w:cstheme="majorHAnsi"/>
          <w:sz w:val="22"/>
          <w:szCs w:val="22"/>
        </w:rPr>
        <w:tab/>
      </w:r>
    </w:p>
    <w:p w14:paraId="61F37CFA" w14:textId="2E6BC054" w:rsidR="00C70C90" w:rsidRPr="006A6324" w:rsidRDefault="00BD487C">
      <w:pPr>
        <w:rPr>
          <w:rFonts w:ascii="Helvetica" w:hAnsi="Helvetica" w:cs="Arial"/>
          <w:b/>
          <w:sz w:val="22"/>
          <w:szCs w:val="22"/>
        </w:rPr>
      </w:pPr>
      <w:hyperlink r:id="rId9" w:history="1">
        <w:r w:rsidR="00F0217D" w:rsidRPr="00505532">
          <w:rPr>
            <w:rStyle w:val="Hyperlink"/>
            <w:rFonts w:ascii="Helvetica" w:hAnsi="Helvetica" w:cstheme="majorHAnsi"/>
            <w:sz w:val="22"/>
            <w:szCs w:val="22"/>
          </w:rPr>
          <w:t>zhenyn@ucmail.uc.edu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221B4E5" w:rsidR="00FA1A9D" w:rsidRDefault="00FA1A9D" w:rsidP="00337F5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37F54">
        <w:rPr>
          <w:rFonts w:ascii="Helvetica" w:hAnsi="Helvetica"/>
          <w:sz w:val="22"/>
        </w:rPr>
        <w:t>? N</w:t>
      </w:r>
    </w:p>
    <w:p w14:paraId="5E21DE61" w14:textId="45BC42A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</w:t>
      </w:r>
      <w:r w:rsidR="00337F54">
        <w:rPr>
          <w:rFonts w:ascii="Helvetica" w:hAnsi="Helvetica"/>
          <w:sz w:val="22"/>
        </w:rPr>
        <w:t>? N</w:t>
      </w:r>
    </w:p>
    <w:p w14:paraId="2618F0C6" w14:textId="3F0F5FAC" w:rsidR="00FA1A9D" w:rsidRPr="00337F54" w:rsidRDefault="00FA1A9D" w:rsidP="00337F54">
      <w:pPr>
        <w:spacing w:before="120"/>
        <w:rPr>
          <w:rFonts w:ascii="Helvetica" w:hAnsi="Helvetica"/>
          <w:color w:val="000000" w:themeColor="text1"/>
          <w:sz w:val="22"/>
        </w:rPr>
      </w:pPr>
      <w:r w:rsidRPr="00337F54">
        <w:rPr>
          <w:rFonts w:ascii="Helvetica" w:hAnsi="Helvetica"/>
          <w:b/>
          <w:color w:val="000000" w:themeColor="text1"/>
          <w:sz w:val="22"/>
        </w:rPr>
        <w:t>3.</w:t>
      </w:r>
      <w:r w:rsidRPr="00337F54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4BD630BC" w14:textId="29BD09DD" w:rsidR="00337F54" w:rsidRPr="00833A33" w:rsidRDefault="00337F54" w:rsidP="00337F54">
      <w:pPr>
        <w:spacing w:before="120"/>
        <w:rPr>
          <w:rFonts w:ascii="Helvetica" w:hAnsi="Helvetica"/>
          <w:color w:val="000000" w:themeColor="text1"/>
          <w:sz w:val="22"/>
        </w:rPr>
      </w:pPr>
      <w:r w:rsidRPr="00833A33">
        <w:rPr>
          <w:rFonts w:ascii="Helvetica" w:hAnsi="Helvetica"/>
          <w:color w:val="000000" w:themeColor="text1"/>
          <w:sz w:val="22"/>
        </w:rPr>
        <w:t>2.1., 2.2., 2.5., 2.6., 3.2.</w:t>
      </w:r>
    </w:p>
    <w:p w14:paraId="5A5EE1E0" w14:textId="689832E7" w:rsidR="00FA1A9D" w:rsidRPr="00337F54" w:rsidRDefault="00FA1A9D" w:rsidP="00337F5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37F54">
        <w:rPr>
          <w:rFonts w:ascii="Helvetica" w:hAnsi="Helvetica"/>
          <w:b/>
          <w:color w:val="000000" w:themeColor="text1"/>
          <w:sz w:val="22"/>
        </w:rPr>
        <w:t>4.</w:t>
      </w:r>
      <w:r w:rsidRPr="00337F5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18FE14C" w:rsidR="00FA1A9D" w:rsidRPr="00337F54" w:rsidRDefault="00CA5916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337F54">
        <w:rPr>
          <w:rFonts w:ascii="Helvetica" w:hAnsi="Helvetica"/>
          <w:color w:val="000000" w:themeColor="text1"/>
          <w:sz w:val="22"/>
        </w:rPr>
        <w:t xml:space="preserve">2.1 whole </w:t>
      </w:r>
      <w:r w:rsidRPr="00337F54">
        <w:rPr>
          <w:rFonts w:ascii="Helvetica" w:hAnsi="Helvetica" w:hint="eastAsia"/>
          <w:color w:val="000000" w:themeColor="text1"/>
          <w:sz w:val="22"/>
          <w:lang w:eastAsia="zh-CN"/>
        </w:rPr>
        <w:t>thy</w:t>
      </w:r>
      <w:r w:rsidRPr="00337F54">
        <w:rPr>
          <w:rFonts w:ascii="Helvetica" w:hAnsi="Helvetica"/>
          <w:color w:val="000000" w:themeColor="text1"/>
          <w:sz w:val="22"/>
          <w:lang w:eastAsia="zh-CN"/>
        </w:rPr>
        <w:t>mus removal: make sure to separate the whole thymus before pulling. Make sure to pull the whole thymus from the bottom.</w:t>
      </w:r>
    </w:p>
    <w:p w14:paraId="77C2ECA9" w14:textId="62EA552E" w:rsidR="00CA5916" w:rsidRPr="00337F54" w:rsidRDefault="003214ED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37F54">
        <w:rPr>
          <w:rFonts w:ascii="Helvetica" w:hAnsi="Helvetica"/>
          <w:color w:val="000000" w:themeColor="text1"/>
          <w:sz w:val="22"/>
        </w:rPr>
        <w:t xml:space="preserve">3.2 peritoneal cavity flushing: 1) be sure not to damage the peritoneum; 2) flush by push the syringe very hard, but not too hard to push the mouse away; 3) when aspirate the wash buffer, make sure to get away from the fat pad to avoid the blocking of the needle. </w:t>
      </w:r>
    </w:p>
    <w:p w14:paraId="59BC63BC" w14:textId="51D75D02" w:rsidR="00FA1A9D" w:rsidRPr="00337F54" w:rsidRDefault="00FA1A9D" w:rsidP="00337F54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337F54">
        <w:rPr>
          <w:rFonts w:ascii="Helvetica" w:hAnsi="Helvetica"/>
          <w:b/>
          <w:color w:val="000000" w:themeColor="text1"/>
          <w:sz w:val="22"/>
        </w:rPr>
        <w:t>5.</w:t>
      </w:r>
      <w:r w:rsidRPr="00337F54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37F54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337F54" w:rsidRPr="00337F54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0"/>
      <w:r w:rsidR="00337F54">
        <w:rPr>
          <w:rStyle w:val="CommentReference"/>
          <w:rFonts w:ascii="Times" w:eastAsia="SimSun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0A24D6" w14:textId="6E91A862" w:rsidR="007D7B12" w:rsidRPr="00337F54" w:rsidRDefault="00DC058D" w:rsidP="00337F54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E97F05" w14:textId="1C7BEB02" w:rsidR="00337F54" w:rsidRPr="00337F54" w:rsidRDefault="003214ED" w:rsidP="00337F5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37F54">
        <w:rPr>
          <w:rFonts w:ascii="Helvetica" w:hAnsi="Helvetica" w:cs="Arial"/>
          <w:b/>
          <w:sz w:val="22"/>
          <w:szCs w:val="22"/>
          <w:u w:val="single"/>
        </w:rPr>
        <w:t>Wenhai</w:t>
      </w:r>
      <w:proofErr w:type="spellEnd"/>
      <w:r w:rsidRPr="00337F54">
        <w:rPr>
          <w:rFonts w:ascii="Helvetica" w:hAnsi="Helvetica" w:cs="Arial"/>
          <w:b/>
          <w:sz w:val="22"/>
          <w:szCs w:val="22"/>
          <w:u w:val="single"/>
        </w:rPr>
        <w:t xml:space="preserve"> Shao</w:t>
      </w:r>
      <w:r w:rsidR="00337F54">
        <w:rPr>
          <w:rFonts w:ascii="Helvetica" w:hAnsi="Helvetica" w:cs="Arial"/>
          <w:sz w:val="22"/>
          <w:szCs w:val="22"/>
        </w:rPr>
        <w:t xml:space="preserve">: </w:t>
      </w:r>
      <w:r w:rsidR="00CF7B67" w:rsidRPr="00337F54">
        <w:rPr>
          <w:rFonts w:ascii="Helvetica" w:hAnsi="Helvetica" w:cs="Arial"/>
          <w:sz w:val="22"/>
          <w:szCs w:val="22"/>
        </w:rPr>
        <w:t xml:space="preserve">Our body generates </w:t>
      </w:r>
      <w:r w:rsidR="00CF7B67">
        <w:rPr>
          <w:rFonts w:ascii="Helvetica" w:hAnsi="Helvetica" w:cs="Arial"/>
          <w:sz w:val="22"/>
          <w:szCs w:val="22"/>
        </w:rPr>
        <w:t xml:space="preserve">between </w:t>
      </w:r>
      <w:r w:rsidR="00CF7B67" w:rsidRPr="00337F54">
        <w:rPr>
          <w:rFonts w:ascii="Helvetica" w:hAnsi="Helvetica" w:cs="Arial"/>
          <w:sz w:val="22"/>
          <w:szCs w:val="22"/>
        </w:rPr>
        <w:t>1</w:t>
      </w:r>
      <w:r w:rsidR="00CF7B67">
        <w:rPr>
          <w:rFonts w:ascii="Helvetica" w:hAnsi="Helvetica" w:cs="Arial"/>
          <w:sz w:val="22"/>
          <w:szCs w:val="22"/>
        </w:rPr>
        <w:t xml:space="preserve"> and </w:t>
      </w:r>
      <w:r w:rsidR="00CF7B67" w:rsidRPr="00337F54">
        <w:rPr>
          <w:rFonts w:ascii="Helvetica" w:hAnsi="Helvetica" w:cs="Arial"/>
          <w:sz w:val="22"/>
          <w:szCs w:val="22"/>
        </w:rPr>
        <w:t xml:space="preserve">10 billion apoptotic cells every day. </w:t>
      </w:r>
      <w:r w:rsidR="00CF7B67">
        <w:rPr>
          <w:rFonts w:ascii="Helvetica" w:hAnsi="Helvetica" w:cs="Arial"/>
          <w:sz w:val="22"/>
          <w:szCs w:val="22"/>
        </w:rPr>
        <w:t>The e</w:t>
      </w:r>
      <w:r w:rsidR="00CF7B67" w:rsidRPr="00337F54">
        <w:rPr>
          <w:rFonts w:ascii="Helvetica" w:hAnsi="Helvetica" w:cs="Arial"/>
          <w:sz w:val="22"/>
          <w:szCs w:val="22"/>
        </w:rPr>
        <w:t xml:space="preserve">fficient clearance of </w:t>
      </w:r>
      <w:r w:rsidR="00CF7B67">
        <w:rPr>
          <w:rFonts w:ascii="Helvetica" w:hAnsi="Helvetica" w:cs="Arial"/>
          <w:sz w:val="22"/>
          <w:szCs w:val="22"/>
        </w:rPr>
        <w:t>these</w:t>
      </w:r>
      <w:r w:rsidR="00CF7B67" w:rsidRPr="00337F54">
        <w:rPr>
          <w:rFonts w:ascii="Helvetica" w:hAnsi="Helvetica" w:cs="Arial"/>
          <w:sz w:val="22"/>
          <w:szCs w:val="22"/>
        </w:rPr>
        <w:t xml:space="preserve"> cells helps </w:t>
      </w:r>
      <w:r w:rsidR="00CF7B67">
        <w:rPr>
          <w:rFonts w:ascii="Helvetica" w:hAnsi="Helvetica" w:cs="Arial"/>
          <w:sz w:val="22"/>
          <w:szCs w:val="22"/>
        </w:rPr>
        <w:t>in</w:t>
      </w:r>
      <w:r w:rsidR="00CF7B67" w:rsidRPr="00337F54">
        <w:rPr>
          <w:rFonts w:ascii="Helvetica" w:hAnsi="Helvetica" w:cs="Arial"/>
          <w:sz w:val="22"/>
          <w:szCs w:val="22"/>
        </w:rPr>
        <w:t xml:space="preserve"> remov</w:t>
      </w:r>
      <w:r w:rsidR="00CF7B67">
        <w:rPr>
          <w:rFonts w:ascii="Helvetica" w:hAnsi="Helvetica" w:cs="Arial"/>
          <w:sz w:val="22"/>
          <w:szCs w:val="22"/>
        </w:rPr>
        <w:t xml:space="preserve">ing </w:t>
      </w:r>
      <w:r w:rsidR="00CF7B67" w:rsidRPr="00337F54">
        <w:rPr>
          <w:rFonts w:ascii="Helvetica" w:hAnsi="Helvetica" w:cs="Arial"/>
          <w:sz w:val="22"/>
          <w:szCs w:val="22"/>
        </w:rPr>
        <w:t>cell debris and maintain</w:t>
      </w:r>
      <w:r w:rsidR="00CF7B67">
        <w:rPr>
          <w:rFonts w:ascii="Helvetica" w:hAnsi="Helvetica" w:cs="Arial"/>
          <w:sz w:val="22"/>
          <w:szCs w:val="22"/>
        </w:rPr>
        <w:t>ing</w:t>
      </w:r>
      <w:r w:rsidR="00CF7B67" w:rsidRPr="00337F54">
        <w:rPr>
          <w:rFonts w:ascii="Helvetica" w:hAnsi="Helvetica" w:cs="Arial"/>
          <w:sz w:val="22"/>
          <w:szCs w:val="22"/>
        </w:rPr>
        <w:t xml:space="preserve"> immune tolerance</w:t>
      </w:r>
      <w:r w:rsidR="00CF7B67">
        <w:rPr>
          <w:rFonts w:ascii="Helvetica" w:hAnsi="Helvetica" w:cs="Arial"/>
          <w:sz w:val="22"/>
          <w:szCs w:val="22"/>
        </w:rPr>
        <w:t xml:space="preserve"> </w:t>
      </w:r>
      <w:r w:rsidR="00337F54">
        <w:rPr>
          <w:rFonts w:ascii="Helvetica" w:hAnsi="Helvetica" w:cs="Arial"/>
          <w:b/>
          <w:sz w:val="22"/>
          <w:szCs w:val="22"/>
        </w:rPr>
        <w:t>[1]</w:t>
      </w:r>
      <w:r w:rsidR="00337F54" w:rsidRPr="00337F54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809217" w14:textId="77777777" w:rsidR="00337F54" w:rsidRPr="00337F54" w:rsidRDefault="00FD64B9" w:rsidP="00337F5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CAED43E" w14:textId="77777777" w:rsidR="00337F54" w:rsidRPr="00337F54" w:rsidRDefault="00337F54" w:rsidP="00337F54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211496E" w14:textId="3BBE0899" w:rsidR="00CE10F2" w:rsidRPr="00337F54" w:rsidRDefault="00337F54" w:rsidP="00337F54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337F54">
        <w:rPr>
          <w:rFonts w:ascii="Helvetica" w:hAnsi="Helvetica" w:cs="Arial"/>
          <w:b/>
          <w:sz w:val="22"/>
          <w:szCs w:val="22"/>
          <w:u w:val="single"/>
        </w:rPr>
        <w:t>Wenhai</w:t>
      </w:r>
      <w:proofErr w:type="spellEnd"/>
      <w:r w:rsidRPr="00337F54">
        <w:rPr>
          <w:rFonts w:ascii="Helvetica" w:hAnsi="Helvetica" w:cs="Arial"/>
          <w:b/>
          <w:sz w:val="22"/>
          <w:szCs w:val="22"/>
          <w:u w:val="single"/>
        </w:rPr>
        <w:t xml:space="preserve"> Shao</w:t>
      </w:r>
      <w:r w:rsidRPr="00337F54">
        <w:rPr>
          <w:rFonts w:ascii="Helvetica" w:hAnsi="Helvetica" w:cs="Arial"/>
          <w:sz w:val="22"/>
          <w:szCs w:val="22"/>
        </w:rPr>
        <w:t xml:space="preserve">: </w:t>
      </w:r>
      <w:r w:rsidR="00363CAA">
        <w:rPr>
          <w:rFonts w:ascii="Helvetica" w:hAnsi="Helvetica" w:cs="Arial"/>
          <w:sz w:val="22"/>
          <w:szCs w:val="22"/>
        </w:rPr>
        <w:t>This method</w:t>
      </w:r>
      <w:r w:rsidRPr="00337F54">
        <w:rPr>
          <w:rFonts w:ascii="Helvetica" w:hAnsi="Helvetica" w:cs="Arial"/>
          <w:sz w:val="22"/>
          <w:szCs w:val="22"/>
        </w:rPr>
        <w:t xml:space="preserve"> may be used in many applications to characterize apoptotic cell binding and ingestion by many other phagocytic cell types.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337F54" w:rsidRDefault="00336C61" w:rsidP="00337F54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5BE7863C" w:rsidR="00330F1B" w:rsidRDefault="004C2DAD" w:rsidP="00337F54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5C159691" w14:textId="77777777" w:rsidR="00337F54" w:rsidRPr="00337F54" w:rsidRDefault="00337F54" w:rsidP="00337F54">
      <w:pPr>
        <w:rPr>
          <w:rFonts w:ascii="Helvetica" w:hAnsi="Helvetica" w:cs="Arial"/>
          <w:b/>
          <w:sz w:val="22"/>
          <w:szCs w:val="22"/>
        </w:rPr>
      </w:pPr>
    </w:p>
    <w:p w14:paraId="122D55EF" w14:textId="1E891F2B" w:rsidR="00BF42E2" w:rsidRDefault="00337F54" w:rsidP="00337F54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37F54">
        <w:rPr>
          <w:rFonts w:ascii="Helvetica" w:hAnsi="Helvetica" w:cs="Arial"/>
          <w:b/>
          <w:sz w:val="22"/>
          <w:szCs w:val="22"/>
          <w:u w:val="single"/>
        </w:rPr>
        <w:t>Wenhai</w:t>
      </w:r>
      <w:proofErr w:type="spellEnd"/>
      <w:r w:rsidRPr="00337F54">
        <w:rPr>
          <w:rFonts w:ascii="Helvetica" w:hAnsi="Helvetica" w:cs="Arial"/>
          <w:b/>
          <w:sz w:val="22"/>
          <w:szCs w:val="22"/>
          <w:u w:val="single"/>
        </w:rPr>
        <w:t xml:space="preserve"> Shao</w:t>
      </w:r>
      <w:r w:rsidR="00FD1497" w:rsidRPr="00337F54">
        <w:rPr>
          <w:rFonts w:ascii="Helvetica" w:hAnsi="Helvetica" w:cs="Arial"/>
          <w:sz w:val="22"/>
          <w:szCs w:val="22"/>
        </w:rPr>
        <w:t xml:space="preserve">: </w:t>
      </w:r>
      <w:r w:rsidR="00CE10F2" w:rsidRPr="00337F5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AD37B9" w:rsidRPr="00337F54">
        <w:rPr>
          <w:rFonts w:ascii="Helvetica" w:hAnsi="Helvetica" w:cs="Arial"/>
          <w:sz w:val="22"/>
          <w:szCs w:val="22"/>
          <w:u w:val="single"/>
        </w:rPr>
        <w:t>Yuxuan</w:t>
      </w:r>
      <w:proofErr w:type="spellEnd"/>
      <w:r w:rsidR="00AD37B9" w:rsidRPr="00337F54">
        <w:rPr>
          <w:rFonts w:ascii="Helvetica" w:hAnsi="Helvetica" w:cs="Arial"/>
          <w:sz w:val="22"/>
          <w:szCs w:val="22"/>
          <w:u w:val="single"/>
        </w:rPr>
        <w:t xml:space="preserve"> Zhen</w:t>
      </w:r>
      <w:r w:rsidRPr="00337F54">
        <w:rPr>
          <w:rFonts w:ascii="Helvetica" w:hAnsi="Helvetica" w:cs="Arial"/>
          <w:sz w:val="22"/>
          <w:szCs w:val="22"/>
        </w:rPr>
        <w:t>,</w:t>
      </w:r>
      <w:r w:rsidR="007B3E0E" w:rsidRPr="00337F54">
        <w:rPr>
          <w:rFonts w:ascii="Helvetica" w:hAnsi="Helvetica" w:cs="Arial"/>
          <w:sz w:val="22"/>
          <w:szCs w:val="22"/>
        </w:rPr>
        <w:t xml:space="preserve"> </w:t>
      </w:r>
      <w:r w:rsidR="00CE10F2" w:rsidRPr="00337F5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</w:t>
      </w:r>
      <w:r w:rsidR="00AD37B9" w:rsidRPr="00337F54">
        <w:rPr>
          <w:rFonts w:ascii="Helvetica" w:hAnsi="Helvetica" w:cs="Arial"/>
          <w:sz w:val="22"/>
          <w:szCs w:val="22"/>
        </w:rPr>
        <w:t xml:space="preserve">enior </w:t>
      </w:r>
      <w:r>
        <w:rPr>
          <w:rFonts w:ascii="Helvetica" w:hAnsi="Helvetica" w:cs="Arial"/>
          <w:sz w:val="22"/>
          <w:szCs w:val="22"/>
        </w:rPr>
        <w:t>t</w:t>
      </w:r>
      <w:r w:rsidR="00AD37B9" w:rsidRPr="00337F54">
        <w:rPr>
          <w:rFonts w:ascii="Helvetica" w:hAnsi="Helvetica" w:cs="Arial"/>
          <w:sz w:val="22"/>
          <w:szCs w:val="22"/>
        </w:rPr>
        <w:t>echnician</w:t>
      </w:r>
      <w:r w:rsidRPr="00337F54">
        <w:rPr>
          <w:rFonts w:ascii="Helvetica" w:hAnsi="Helvetica" w:cs="Arial"/>
          <w:sz w:val="22"/>
          <w:szCs w:val="22"/>
        </w:rPr>
        <w:t xml:space="preserve"> </w:t>
      </w:r>
      <w:r w:rsidR="00CE10F2" w:rsidRPr="00337F54">
        <w:rPr>
          <w:rFonts w:ascii="Helvetica" w:hAnsi="Helvetica" w:cs="Arial"/>
          <w:sz w:val="22"/>
          <w:szCs w:val="22"/>
        </w:rPr>
        <w:t>from my laboratory</w:t>
      </w:r>
      <w:r w:rsidRPr="00337F54">
        <w:rPr>
          <w:rFonts w:ascii="Helvetica" w:hAnsi="Helvetica" w:cs="Arial"/>
          <w:sz w:val="22"/>
          <w:szCs w:val="22"/>
        </w:rPr>
        <w:t xml:space="preserve"> </w:t>
      </w:r>
      <w:r w:rsidRPr="00337F54">
        <w:rPr>
          <w:rFonts w:ascii="Helvetica" w:hAnsi="Helvetica" w:cs="Arial"/>
          <w:b/>
          <w:sz w:val="22"/>
          <w:szCs w:val="22"/>
        </w:rPr>
        <w:t>[1][2]</w:t>
      </w:r>
      <w:r w:rsidR="00CE10F2" w:rsidRPr="00337F54">
        <w:rPr>
          <w:rFonts w:ascii="Helvetica" w:hAnsi="Helvetica" w:cs="Arial"/>
          <w:sz w:val="22"/>
          <w:szCs w:val="22"/>
        </w:rPr>
        <w:t xml:space="preserve">. </w:t>
      </w:r>
    </w:p>
    <w:p w14:paraId="712AA23C" w14:textId="77777777" w:rsidR="00337F54" w:rsidRPr="00337F54" w:rsidRDefault="00337F54" w:rsidP="00337F54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0B9ED8FA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27BA5F41" w:rsidR="00336C61" w:rsidRPr="00337F5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503363F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7D7B12">
        <w:rPr>
          <w:rFonts w:ascii="Helvetica" w:hAnsi="Helvetica" w:cs="Arial"/>
          <w:sz w:val="22"/>
          <w:szCs w:val="22"/>
        </w:rPr>
        <w:t>the University of Cincinnati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34940509" w:rsidR="00330F1B" w:rsidRPr="006A6324" w:rsidRDefault="00FA1A9D" w:rsidP="00337F54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02A5695" w14:textId="16298BA6" w:rsidR="002B4DD1" w:rsidRPr="002B4DD1" w:rsidRDefault="002B4DD1" w:rsidP="002B4DD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Apoptotic Thymocyte </w:t>
      </w:r>
      <w:proofErr w:type="spellStart"/>
      <w:r w:rsidRPr="002B4DD1">
        <w:rPr>
          <w:rFonts w:ascii="Helvetica" w:eastAsia="Times New Roman" w:hAnsi="Helvetica" w:cs="Arial"/>
          <w:b/>
          <w:i w:val="0"/>
          <w:sz w:val="22"/>
          <w:szCs w:val="22"/>
          <w:shd w:val="clear" w:color="auto" w:fill="FFFFFF"/>
        </w:rPr>
        <w:t>Carboxyfluorescein</w:t>
      </w:r>
      <w:proofErr w:type="spellEnd"/>
      <w:r w:rsidRPr="002B4DD1">
        <w:rPr>
          <w:rFonts w:ascii="Helvetica" w:eastAsia="Times New Roman" w:hAnsi="Helvetica" w:cs="Arial"/>
          <w:b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2B4DD1">
        <w:rPr>
          <w:rFonts w:ascii="Helvetica" w:eastAsia="Times New Roman" w:hAnsi="Helvetica" w:cs="Arial"/>
          <w:b/>
          <w:i w:val="0"/>
          <w:sz w:val="22"/>
          <w:szCs w:val="22"/>
          <w:shd w:val="clear" w:color="auto" w:fill="FFFFFF"/>
        </w:rPr>
        <w:t>Succinimidyl</w:t>
      </w:r>
      <w:proofErr w:type="spellEnd"/>
      <w:r w:rsidRPr="002B4DD1">
        <w:rPr>
          <w:rFonts w:ascii="Helvetica" w:eastAsia="Times New Roman" w:hAnsi="Helvetica" w:cs="Arial"/>
          <w:b/>
          <w:i w:val="0"/>
          <w:sz w:val="22"/>
          <w:szCs w:val="22"/>
          <w:shd w:val="clear" w:color="auto" w:fill="FFFFFF"/>
        </w:rPr>
        <w:t xml:space="preserve"> Ester (CFSE)-Labeling</w:t>
      </w:r>
    </w:p>
    <w:p w14:paraId="26CEA205" w14:textId="724BFF80" w:rsidR="002B4DD1" w:rsidRDefault="002B4DD1" w:rsidP="002B4D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harvest the thymocytes, after opening the chest cavity</w:t>
      </w:r>
      <w:r w:rsidR="00A36F7D">
        <w:rPr>
          <w:rFonts w:ascii="Helvetica" w:hAnsi="Helvetica" w:cs="Arial"/>
          <w:i w:val="0"/>
          <w:sz w:val="22"/>
          <w:szCs w:val="22"/>
        </w:rPr>
        <w:t xml:space="preserve"> of a naïve C57BL6 </w:t>
      </w:r>
      <w:r w:rsidR="00A36F7D">
        <w:rPr>
          <w:rFonts w:ascii="Helvetica" w:hAnsi="Helvetica" w:cs="Arial"/>
          <w:i w:val="0"/>
          <w:color w:val="FF0000"/>
          <w:sz w:val="22"/>
          <w:szCs w:val="22"/>
        </w:rPr>
        <w:t>(C-fifty-seven-black-six)</w:t>
      </w:r>
      <w:r w:rsidR="00A36F7D">
        <w:rPr>
          <w:rFonts w:ascii="Helvetica" w:hAnsi="Helvetica" w:cs="Arial"/>
          <w:i w:val="0"/>
          <w:sz w:val="22"/>
          <w:szCs w:val="22"/>
        </w:rPr>
        <w:t xml:space="preserve"> mouse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, use curved fine-tip forceps to pull </w:t>
      </w:r>
      <w:r w:rsidR="00A36F7D">
        <w:rPr>
          <w:rFonts w:ascii="Helvetica" w:hAnsi="Helvetica" w:cs="Arial"/>
          <w:i w:val="0"/>
          <w:sz w:val="22"/>
          <w:szCs w:val="22"/>
        </w:rPr>
        <w:t>out the</w:t>
      </w:r>
      <w:r>
        <w:rPr>
          <w:rFonts w:ascii="Helvetica" w:hAnsi="Helvetica" w:cs="Arial"/>
          <w:i w:val="0"/>
          <w:sz w:val="22"/>
          <w:szCs w:val="22"/>
        </w:rPr>
        <w:t xml:space="preserve"> thymus </w:t>
      </w:r>
      <w:r w:rsidR="00A36F7D">
        <w:rPr>
          <w:rFonts w:ascii="Helvetica" w:hAnsi="Helvetica" w:cs="Arial"/>
          <w:b/>
          <w:i w:val="0"/>
          <w:sz w:val="22"/>
          <w:szCs w:val="22"/>
        </w:rPr>
        <w:t>[2]</w:t>
      </w:r>
      <w:r w:rsidR="00A36F7D">
        <w:rPr>
          <w:rFonts w:ascii="Helvetica" w:hAnsi="Helvetica" w:cs="Arial"/>
          <w:i w:val="0"/>
          <w:sz w:val="22"/>
          <w:szCs w:val="22"/>
        </w:rPr>
        <w:t xml:space="preserve"> and place the </w:t>
      </w:r>
      <w:r w:rsidR="005C0A7C">
        <w:rPr>
          <w:rFonts w:ascii="Helvetica" w:hAnsi="Helvetica" w:cs="Arial"/>
          <w:i w:val="0"/>
          <w:sz w:val="22"/>
          <w:szCs w:val="22"/>
        </w:rPr>
        <w:t>organ</w:t>
      </w:r>
      <w:r w:rsidR="00A36F7D">
        <w:rPr>
          <w:rFonts w:ascii="Helvetica" w:hAnsi="Helvetica" w:cs="Arial"/>
          <w:i w:val="0"/>
          <w:sz w:val="22"/>
          <w:szCs w:val="22"/>
        </w:rPr>
        <w:t xml:space="preserve"> into a tissue culture dish containing 10 milliliters of RPMI 1640 </w:t>
      </w:r>
      <w:r w:rsidR="00A36F7D">
        <w:rPr>
          <w:rFonts w:ascii="Helvetica" w:hAnsi="Helvetica" w:cs="Arial"/>
          <w:i w:val="0"/>
          <w:color w:val="FF0000"/>
          <w:sz w:val="22"/>
          <w:szCs w:val="22"/>
        </w:rPr>
        <w:t>(R-P-M-I sixteen-forty)</w:t>
      </w:r>
      <w:r w:rsidR="00A36F7D">
        <w:rPr>
          <w:rFonts w:ascii="Helvetica" w:hAnsi="Helvetica" w:cs="Arial"/>
          <w:i w:val="0"/>
          <w:sz w:val="22"/>
          <w:szCs w:val="22"/>
        </w:rPr>
        <w:t xml:space="preserve"> medium </w:t>
      </w:r>
      <w:r w:rsidR="00A36F7D">
        <w:rPr>
          <w:rFonts w:ascii="Helvetica" w:hAnsi="Helvetica" w:cs="Arial"/>
          <w:b/>
          <w:i w:val="0"/>
          <w:sz w:val="22"/>
          <w:szCs w:val="22"/>
        </w:rPr>
        <w:t>[3</w:t>
      </w:r>
      <w:r w:rsidR="00AB2F21">
        <w:rPr>
          <w:rFonts w:ascii="Helvetica" w:hAnsi="Helvetica" w:cs="Arial"/>
          <w:b/>
          <w:i w:val="0"/>
          <w:sz w:val="22"/>
          <w:szCs w:val="22"/>
        </w:rPr>
        <w:t>-TXT</w:t>
      </w:r>
      <w:r w:rsidR="00A36F7D">
        <w:rPr>
          <w:rFonts w:ascii="Helvetica" w:hAnsi="Helvetica" w:cs="Arial"/>
          <w:b/>
          <w:i w:val="0"/>
          <w:sz w:val="22"/>
          <w:szCs w:val="22"/>
        </w:rPr>
        <w:t>]</w:t>
      </w:r>
      <w:r w:rsidR="00A36F7D">
        <w:rPr>
          <w:rFonts w:ascii="Helvetica" w:hAnsi="Helvetica" w:cs="Arial"/>
          <w:i w:val="0"/>
          <w:sz w:val="22"/>
          <w:szCs w:val="22"/>
        </w:rPr>
        <w:t>.</w:t>
      </w:r>
    </w:p>
    <w:p w14:paraId="49057DC1" w14:textId="16B02BE9" w:rsidR="00A36F7D" w:rsidRPr="00A36F7D" w:rsidRDefault="00A36F7D" w:rsidP="00A36F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opening chest cavity </w:t>
      </w:r>
      <w:r w:rsidRPr="00A36F7D">
        <w:rPr>
          <w:rFonts w:ascii="Helvetica" w:hAnsi="Helvetica" w:cs="Arial"/>
          <w:color w:val="4472C4" w:themeColor="accent1"/>
          <w:sz w:val="22"/>
          <w:szCs w:val="22"/>
        </w:rPr>
        <w:t xml:space="preserve">Videographer: More Talent than mouse in shot </w:t>
      </w:r>
      <w:r>
        <w:rPr>
          <w:rFonts w:ascii="Helvetica" w:hAnsi="Helvetica" w:cs="Arial"/>
          <w:b/>
          <w:i w:val="0"/>
          <w:sz w:val="22"/>
          <w:szCs w:val="22"/>
        </w:rPr>
        <w:t>TEXT: Euthanasia: CO</w:t>
      </w:r>
      <w:r w:rsidRPr="00A36F7D">
        <w:rPr>
          <w:rFonts w:ascii="Helvetica" w:hAnsi="Helvetica" w:cs="Arial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="Arial"/>
          <w:b/>
          <w:i w:val="0"/>
          <w:sz w:val="22"/>
          <w:szCs w:val="22"/>
        </w:rPr>
        <w:t xml:space="preserve"> asphyxiation</w:t>
      </w:r>
    </w:p>
    <w:p w14:paraId="7F914BF4" w14:textId="2675FDC3" w:rsidR="00A36F7D" w:rsidRDefault="00A36F7D" w:rsidP="00A36F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Thymus being pulled </w:t>
      </w:r>
    </w:p>
    <w:p w14:paraId="2DA35DF6" w14:textId="56FDF33C" w:rsidR="00A36F7D" w:rsidRDefault="00A36F7D" w:rsidP="00A36F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tissue into dish, with medium container visible in frame</w:t>
      </w:r>
      <w:r w:rsidR="00AB2F21">
        <w:rPr>
          <w:rFonts w:ascii="Helvetica" w:hAnsi="Helvetica" w:cs="Arial"/>
          <w:i w:val="0"/>
          <w:sz w:val="22"/>
          <w:szCs w:val="22"/>
        </w:rPr>
        <w:t xml:space="preserve"> </w:t>
      </w:r>
      <w:r w:rsidR="00AB2F21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1D9F1677" w14:textId="7AA15940" w:rsidR="00A36F7D" w:rsidRDefault="00A36F7D" w:rsidP="00A36F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Grind the whole thymus against the frosted ends of two microscope slides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filter the resulting tissue suspension through a 100-micrometer cell strainer</w:t>
      </w:r>
      <w:r w:rsidR="000D47AD">
        <w:rPr>
          <w:rFonts w:ascii="Helvetica" w:hAnsi="Helvetica" w:cs="Arial"/>
          <w:i w:val="0"/>
          <w:sz w:val="22"/>
          <w:szCs w:val="22"/>
        </w:rPr>
        <w:t xml:space="preserve"> into a 50-milliliter tube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6D8279A" w14:textId="184AECFB" w:rsidR="00A36F7D" w:rsidRDefault="00A36F7D" w:rsidP="00A36F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Thymus being ground</w:t>
      </w:r>
    </w:p>
    <w:p w14:paraId="6652C49D" w14:textId="77777777" w:rsidR="00A36F7D" w:rsidRDefault="00A36F7D" w:rsidP="00A36F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Suspension being filtered</w:t>
      </w:r>
    </w:p>
    <w:p w14:paraId="3D8B7FED" w14:textId="034B9C2A" w:rsidR="000D47AD" w:rsidRPr="000D47AD" w:rsidRDefault="00E05EFF" w:rsidP="00A36F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36F7D">
        <w:rPr>
          <w:rFonts w:ascii="Helvetica" w:hAnsi="Helvetica" w:cstheme="majorHAnsi"/>
          <w:i w:val="0"/>
          <w:sz w:val="22"/>
          <w:szCs w:val="22"/>
        </w:rPr>
        <w:t xml:space="preserve">Collect </w:t>
      </w:r>
      <w:r w:rsidR="000D47AD">
        <w:rPr>
          <w:rFonts w:ascii="Helvetica" w:hAnsi="Helvetica" w:cstheme="majorHAnsi"/>
          <w:i w:val="0"/>
          <w:sz w:val="22"/>
          <w:szCs w:val="22"/>
        </w:rPr>
        <w:t xml:space="preserve">the thymocytes by centrifugation </w:t>
      </w:r>
      <w:r w:rsidR="000D47AD">
        <w:rPr>
          <w:rFonts w:ascii="Helvetica" w:hAnsi="Helvetica" w:cstheme="majorHAnsi"/>
          <w:b/>
          <w:i w:val="0"/>
          <w:sz w:val="22"/>
          <w:szCs w:val="22"/>
        </w:rPr>
        <w:t>[1-TXT]</w:t>
      </w:r>
      <w:r w:rsidR="000D47AD">
        <w:rPr>
          <w:rFonts w:ascii="Helvetica" w:hAnsi="Helvetica" w:cstheme="majorHAnsi"/>
          <w:i w:val="0"/>
          <w:sz w:val="22"/>
          <w:szCs w:val="22"/>
        </w:rPr>
        <w:t xml:space="preserve"> and resuspend the pellet in 40 milliliters </w:t>
      </w:r>
      <w:r w:rsidR="000D47AD"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0D47AD">
        <w:rPr>
          <w:rFonts w:ascii="Helvetica" w:hAnsi="Helvetica" w:cstheme="majorHAnsi"/>
          <w:i w:val="0"/>
          <w:sz w:val="22"/>
          <w:szCs w:val="22"/>
        </w:rPr>
        <w:t>.</w:t>
      </w:r>
    </w:p>
    <w:p w14:paraId="3ABD5EA5" w14:textId="2C4CE97D" w:rsidR="000D47AD" w:rsidRPr="000D47AD" w:rsidRDefault="000D47AD" w:rsidP="000D47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placing tube(s) into centrifuge </w:t>
      </w:r>
      <w:r>
        <w:rPr>
          <w:rFonts w:ascii="Helvetica" w:hAnsi="Helvetica" w:cstheme="majorHAnsi"/>
          <w:b/>
          <w:i w:val="0"/>
          <w:sz w:val="22"/>
          <w:szCs w:val="22"/>
        </w:rPr>
        <w:t>TEXT: 5 min, 300 x g, RT</w:t>
      </w:r>
    </w:p>
    <w:p w14:paraId="1DA61CA8" w14:textId="06B2AE2F" w:rsidR="000D47AD" w:rsidRPr="000D47AD" w:rsidRDefault="000D47AD" w:rsidP="000D47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Shot of pellet, then PBS being added to tube, with PBS container label visible in frame</w:t>
      </w:r>
    </w:p>
    <w:p w14:paraId="0FD0FA06" w14:textId="13982B2E" w:rsidR="000D47AD" w:rsidRPr="000D47AD" w:rsidRDefault="000D47AD" w:rsidP="000D47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After counting, centrifuge the cells again </w:t>
      </w:r>
      <w:r>
        <w:rPr>
          <w:rFonts w:ascii="Helvetica" w:hAnsi="Helvetica" w:cstheme="majorHAnsi"/>
          <w:b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 xml:space="preserve"> and resuspend up to 2 x 10</w:t>
      </w:r>
      <w:r w:rsidRPr="000D47AD">
        <w:rPr>
          <w:rFonts w:ascii="Helvetica" w:hAnsi="Helvetica" w:cstheme="majorHAnsi"/>
          <w:i w:val="0"/>
          <w:sz w:val="22"/>
          <w:szCs w:val="22"/>
          <w:vertAlign w:val="superscript"/>
        </w:rPr>
        <w:t>8</w:t>
      </w:r>
      <w:r>
        <w:rPr>
          <w:rFonts w:ascii="Helvetica" w:hAnsi="Helvetica" w:cstheme="majorHAnsi"/>
          <w:i w:val="0"/>
          <w:sz w:val="22"/>
          <w:szCs w:val="22"/>
        </w:rPr>
        <w:t xml:space="preserve"> cells in 20 milliliters of fresh PBS per </w:t>
      </w:r>
      <w:r w:rsidR="005C0A7C">
        <w:rPr>
          <w:rFonts w:ascii="Helvetica" w:hAnsi="Helvetica" w:cstheme="majorHAnsi"/>
          <w:i w:val="0"/>
          <w:sz w:val="22"/>
          <w:szCs w:val="22"/>
        </w:rPr>
        <w:t xml:space="preserve">50-milliliter </w:t>
      </w:r>
      <w:r>
        <w:rPr>
          <w:rFonts w:ascii="Helvetica" w:hAnsi="Helvetica" w:cstheme="majorHAnsi"/>
          <w:i w:val="0"/>
          <w:sz w:val="22"/>
          <w:szCs w:val="22"/>
        </w:rPr>
        <w:t xml:space="preserve">tube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53EBD109" w14:textId="06775204" w:rsidR="000D47AD" w:rsidRPr="000D47AD" w:rsidRDefault="000D47AD" w:rsidP="000D47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tube(s) into centrifuge</w:t>
      </w:r>
    </w:p>
    <w:p w14:paraId="2A921642" w14:textId="4481FB4F" w:rsidR="000D47AD" w:rsidRPr="000D47AD" w:rsidRDefault="000D47AD" w:rsidP="000D47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Shot of pellet, then PBS being added to tube, with PBS container label visible in frame</w:t>
      </w:r>
    </w:p>
    <w:p w14:paraId="0DAA61F7" w14:textId="6CBF38F0" w:rsidR="00363CAA" w:rsidRDefault="005C0A7C" w:rsidP="00363C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L</w:t>
      </w:r>
      <w:r w:rsidR="00AB2F21">
        <w:rPr>
          <w:rFonts w:ascii="Helvetica" w:hAnsi="Helvetica" w:cs="Arial"/>
          <w:i w:val="0"/>
          <w:sz w:val="22"/>
          <w:szCs w:val="22"/>
        </w:rPr>
        <w:t>abel the cells with 5-micromolar CFSE</w:t>
      </w:r>
      <w:r w:rsidR="00363CAA">
        <w:rPr>
          <w:rFonts w:ascii="Helvetica" w:hAnsi="Helvetica" w:cs="Arial"/>
          <w:i w:val="0"/>
          <w:sz w:val="22"/>
          <w:szCs w:val="22"/>
        </w:rPr>
        <w:t xml:space="preserve"> </w:t>
      </w:r>
      <w:r w:rsidR="00363CAA">
        <w:rPr>
          <w:rFonts w:ascii="Helvetica" w:hAnsi="Helvetica" w:cs="Arial"/>
          <w:i w:val="0"/>
          <w:color w:val="FF0000"/>
          <w:sz w:val="22"/>
          <w:szCs w:val="22"/>
        </w:rPr>
        <w:t>(C-F-S-E)</w:t>
      </w:r>
      <w:r w:rsidR="00AB2F21">
        <w:rPr>
          <w:rFonts w:ascii="Helvetica" w:hAnsi="Helvetica" w:cs="Arial"/>
          <w:i w:val="0"/>
          <w:sz w:val="22"/>
          <w:szCs w:val="22"/>
        </w:rPr>
        <w:t xml:space="preserve"> in 20 milliliters of PBS per tube </w:t>
      </w:r>
      <w:r w:rsidR="00AB2F21">
        <w:rPr>
          <w:rFonts w:ascii="Helvetica" w:hAnsi="Helvetica" w:cs="Arial"/>
          <w:b/>
          <w:i w:val="0"/>
          <w:sz w:val="22"/>
          <w:szCs w:val="22"/>
        </w:rPr>
        <w:t>[1</w:t>
      </w:r>
      <w:r w:rsidR="00363CAA">
        <w:rPr>
          <w:rFonts w:ascii="Helvetica" w:hAnsi="Helvetica" w:cs="Arial"/>
          <w:b/>
          <w:i w:val="0"/>
          <w:sz w:val="22"/>
          <w:szCs w:val="22"/>
        </w:rPr>
        <w:t>-TXT</w:t>
      </w:r>
      <w:r w:rsidR="00AB2F21">
        <w:rPr>
          <w:rFonts w:ascii="Helvetica" w:hAnsi="Helvetica" w:cs="Arial"/>
          <w:b/>
          <w:i w:val="0"/>
          <w:sz w:val="22"/>
          <w:szCs w:val="22"/>
        </w:rPr>
        <w:t>]</w:t>
      </w:r>
      <w:r w:rsidR="00AB2F21">
        <w:rPr>
          <w:rFonts w:ascii="Helvetica" w:hAnsi="Helvetica" w:cs="Arial"/>
          <w:i w:val="0"/>
          <w:sz w:val="22"/>
          <w:szCs w:val="22"/>
        </w:rPr>
        <w:t xml:space="preserve"> and invert the tubes 2-3 times to mix before incubating the </w:t>
      </w:r>
      <w:r>
        <w:rPr>
          <w:rFonts w:ascii="Helvetica" w:hAnsi="Helvetica" w:cs="Arial"/>
          <w:i w:val="0"/>
          <w:sz w:val="22"/>
          <w:szCs w:val="22"/>
        </w:rPr>
        <w:t>thymocytes</w:t>
      </w:r>
      <w:r w:rsidR="00AB2F21">
        <w:rPr>
          <w:rFonts w:ascii="Helvetica" w:hAnsi="Helvetica" w:cs="Arial"/>
          <w:i w:val="0"/>
          <w:sz w:val="22"/>
          <w:szCs w:val="22"/>
        </w:rPr>
        <w:t xml:space="preserve"> for no more than 2 minutes at room temperature protected from light </w:t>
      </w:r>
      <w:r w:rsidR="00AB2F21">
        <w:rPr>
          <w:rFonts w:ascii="Helvetica" w:hAnsi="Helvetica" w:cs="Arial"/>
          <w:b/>
          <w:i w:val="0"/>
          <w:sz w:val="22"/>
          <w:szCs w:val="22"/>
        </w:rPr>
        <w:t>[</w:t>
      </w:r>
      <w:r w:rsidR="00033FD9" w:rsidRPr="00282809">
        <w:rPr>
          <w:rFonts w:ascii="Helvetica" w:hAnsi="Helvetica" w:cs="Arial"/>
          <w:b/>
          <w:i w:val="0"/>
          <w:color w:val="FF0000"/>
          <w:sz w:val="22"/>
          <w:szCs w:val="22"/>
        </w:rPr>
        <w:t>2</w:t>
      </w:r>
      <w:r w:rsidR="00AB2F21">
        <w:rPr>
          <w:rFonts w:ascii="Helvetica" w:hAnsi="Helvetica" w:cs="Arial"/>
          <w:b/>
          <w:i w:val="0"/>
          <w:sz w:val="22"/>
          <w:szCs w:val="22"/>
        </w:rPr>
        <w:t>]</w:t>
      </w:r>
      <w:r w:rsidR="00AB2F21">
        <w:rPr>
          <w:rFonts w:ascii="Helvetica" w:hAnsi="Helvetica" w:cs="Arial"/>
          <w:i w:val="0"/>
          <w:sz w:val="22"/>
          <w:szCs w:val="22"/>
        </w:rPr>
        <w:t>.</w:t>
      </w:r>
    </w:p>
    <w:p w14:paraId="1C4A6A5C" w14:textId="55184512" w:rsidR="00AB2F21" w:rsidRPr="00363CAA" w:rsidRDefault="00AB2F21" w:rsidP="00363C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363CAA">
        <w:rPr>
          <w:rFonts w:ascii="Helvetica" w:hAnsi="Helvetica" w:cs="Arial"/>
          <w:i w:val="0"/>
          <w:sz w:val="22"/>
          <w:szCs w:val="22"/>
        </w:rPr>
        <w:t>MED: Talent adding CFSE solution to tube, with stock CFSE container visible in frame</w:t>
      </w:r>
      <w:r w:rsidR="00363CAA" w:rsidRPr="00363CAA">
        <w:rPr>
          <w:rFonts w:ascii="Helvetica" w:hAnsi="Helvetica" w:cs="Arial"/>
          <w:i w:val="0"/>
          <w:sz w:val="22"/>
          <w:szCs w:val="22"/>
        </w:rPr>
        <w:t xml:space="preserve"> </w:t>
      </w:r>
      <w:r w:rsidR="00363CAA" w:rsidRPr="00363CAA">
        <w:rPr>
          <w:rFonts w:ascii="Helvetica" w:hAnsi="Helvetica" w:cs="Arial"/>
          <w:b/>
          <w:i w:val="0"/>
          <w:sz w:val="22"/>
          <w:szCs w:val="22"/>
        </w:rPr>
        <w:t xml:space="preserve">TEXT: CFSE: </w:t>
      </w:r>
      <w:proofErr w:type="spellStart"/>
      <w:r w:rsidR="00363CAA" w:rsidRPr="00363CAA">
        <w:rPr>
          <w:rFonts w:ascii="Helvetica" w:eastAsia="Times New Roman" w:hAnsi="Helvetica" w:cs="Helvetica"/>
          <w:b/>
          <w:i w:val="0"/>
          <w:sz w:val="22"/>
          <w:szCs w:val="22"/>
          <w:shd w:val="clear" w:color="auto" w:fill="FFFFFF"/>
        </w:rPr>
        <w:t>Carboxyfluorescein</w:t>
      </w:r>
      <w:proofErr w:type="spellEnd"/>
      <w:r w:rsidR="00363CAA" w:rsidRPr="00363CAA">
        <w:rPr>
          <w:rFonts w:ascii="Helvetica" w:eastAsia="Times New Roman" w:hAnsi="Helvetica" w:cs="Helvetica"/>
          <w:b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="00363CAA" w:rsidRPr="00363CAA">
        <w:rPr>
          <w:rFonts w:ascii="Helvetica" w:eastAsia="Times New Roman" w:hAnsi="Helvetica" w:cs="Helvetica"/>
          <w:b/>
          <w:i w:val="0"/>
          <w:sz w:val="22"/>
          <w:szCs w:val="22"/>
          <w:shd w:val="clear" w:color="auto" w:fill="FFFFFF"/>
        </w:rPr>
        <w:t>succinimidyl</w:t>
      </w:r>
      <w:proofErr w:type="spellEnd"/>
      <w:r w:rsidR="00363CAA" w:rsidRPr="00363CAA">
        <w:rPr>
          <w:rFonts w:ascii="Helvetica" w:eastAsia="Times New Roman" w:hAnsi="Helvetica" w:cs="Helvetica"/>
          <w:b/>
          <w:i w:val="0"/>
          <w:sz w:val="22"/>
          <w:szCs w:val="22"/>
          <w:shd w:val="clear" w:color="auto" w:fill="FFFFFF"/>
        </w:rPr>
        <w:t xml:space="preserve"> ester</w:t>
      </w:r>
    </w:p>
    <w:p w14:paraId="0A3FA8F3" w14:textId="4CC5A9B3" w:rsidR="00AB2F21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inverting tube(s)</w:t>
      </w:r>
      <w:r w:rsidR="00033FD9">
        <w:rPr>
          <w:rFonts w:ascii="Helvetica" w:hAnsi="Helvetica" w:cs="Arial"/>
          <w:i w:val="0"/>
          <w:sz w:val="22"/>
          <w:szCs w:val="22"/>
        </w:rPr>
        <w:t xml:space="preserve"> </w:t>
      </w:r>
      <w:r w:rsidR="00033FD9" w:rsidRPr="00282809">
        <w:rPr>
          <w:rFonts w:ascii="Helvetica" w:hAnsi="Helvetica" w:cs="Arial"/>
          <w:i w:val="0"/>
          <w:color w:val="FF0000"/>
          <w:sz w:val="22"/>
          <w:szCs w:val="22"/>
        </w:rPr>
        <w:t>and t</w:t>
      </w:r>
      <w:r w:rsidR="00033FD9" w:rsidRPr="00282809">
        <w:rPr>
          <w:rFonts w:ascii="Helvetica" w:hAnsi="Helvetica" w:cs="Arial"/>
          <w:i w:val="0"/>
          <w:color w:val="FF0000"/>
          <w:sz w:val="22"/>
          <w:szCs w:val="22"/>
        </w:rPr>
        <w:t>alent covering tube(s)</w:t>
      </w:r>
    </w:p>
    <w:p w14:paraId="041C20F5" w14:textId="004F22BC" w:rsidR="00AB2F21" w:rsidRPr="00033FD9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033FD9">
        <w:rPr>
          <w:rFonts w:ascii="Helvetica" w:hAnsi="Helvetica" w:cs="Arial"/>
          <w:i w:val="0"/>
          <w:strike/>
          <w:sz w:val="22"/>
          <w:szCs w:val="22"/>
        </w:rPr>
        <w:t>MED: Talent covering tube(s)</w:t>
      </w:r>
    </w:p>
    <w:p w14:paraId="76F43EF1" w14:textId="7FF7A9D2" w:rsidR="00AB2F21" w:rsidRDefault="00AB2F21" w:rsidP="00AB2F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At the end of the incubation, stop the reaction with 10 milliliters of heat-inactivated horse serum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and collect the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B3AD89F" w14:textId="6E9499ED" w:rsidR="00AB2F21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Serum being added to tube, with stock serum container label visible in frame</w:t>
      </w:r>
    </w:p>
    <w:p w14:paraId="55E2151A" w14:textId="391D8987" w:rsidR="00AB2F21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tube(s) into centrifuge</w:t>
      </w:r>
    </w:p>
    <w:p w14:paraId="3D31D324" w14:textId="2FA62491" w:rsidR="00AB2F21" w:rsidRDefault="00AB2F21" w:rsidP="00AB2F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Resuspend the labeled cells in 40 milliliters of fresh PBS for counting and centrifugation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followed by an additional wash with 40 milliliters of medium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7866C90" w14:textId="13D59CD4" w:rsidR="00AB2F21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yellow pellet, then PBS being added to cells, with PBS container label visible in frame</w:t>
      </w:r>
    </w:p>
    <w:p w14:paraId="04EE35CE" w14:textId="7F745FE0" w:rsidR="00AB2F21" w:rsidRPr="00454438" w:rsidRDefault="00AB2F21" w:rsidP="00AB2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tube(s) into centrifuge, with medium in tube(s) visible in frame</w:t>
      </w:r>
    </w:p>
    <w:p w14:paraId="6C973A56" w14:textId="057BBDDF" w:rsidR="00E05EFF" w:rsidRPr="00454438" w:rsidRDefault="00454438" w:rsidP="004544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454438">
        <w:rPr>
          <w:rFonts w:ascii="Helvetica" w:hAnsi="Helvetica" w:cs="Arial"/>
          <w:i w:val="0"/>
          <w:sz w:val="22"/>
          <w:szCs w:val="22"/>
        </w:rPr>
        <w:t>After the medium-wash, resuspend the thymocytes a</w:t>
      </w:r>
      <w:r w:rsidR="00363CAA">
        <w:rPr>
          <w:rFonts w:ascii="Helvetica" w:hAnsi="Helvetica" w:cs="Arial"/>
          <w:i w:val="0"/>
          <w:sz w:val="22"/>
          <w:szCs w:val="22"/>
        </w:rPr>
        <w:t>t a</w:t>
      </w:r>
      <w:r w:rsidRPr="00454438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7 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sym w:font="Symbol" w:char="F0B4"/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 10</w:t>
      </w:r>
      <w:r w:rsidR="00E05EFF" w:rsidRPr="00454438">
        <w:rPr>
          <w:rFonts w:ascii="Helvetica" w:hAnsi="Helvetica" w:cstheme="majorHAnsi"/>
          <w:i w:val="0"/>
          <w:sz w:val="22"/>
          <w:szCs w:val="22"/>
          <w:vertAlign w:val="superscript"/>
        </w:rPr>
        <w:t xml:space="preserve">6 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>cells/</w:t>
      </w:r>
      <w:r w:rsidRPr="00454438">
        <w:rPr>
          <w:rFonts w:ascii="Helvetica" w:hAnsi="Helvetica" w:cstheme="majorHAnsi"/>
          <w:i w:val="0"/>
          <w:sz w:val="22"/>
          <w:szCs w:val="22"/>
        </w:rPr>
        <w:t xml:space="preserve">milliliter of </w:t>
      </w:r>
      <w:r w:rsidRPr="00454438">
        <w:rPr>
          <w:rFonts w:ascii="Helvetica" w:hAnsi="Helvetica" w:cs="Arial"/>
          <w:i w:val="0"/>
          <w:sz w:val="22"/>
          <w:szCs w:val="22"/>
        </w:rPr>
        <w:t>tissue culture medium</w:t>
      </w:r>
      <w:r w:rsidR="00363CAA">
        <w:rPr>
          <w:rFonts w:ascii="Helvetica" w:hAnsi="Helvetica" w:cs="Arial"/>
          <w:i w:val="0"/>
          <w:sz w:val="22"/>
          <w:szCs w:val="22"/>
        </w:rPr>
        <w:t xml:space="preserve"> concentration</w:t>
      </w:r>
      <w:r w:rsidRPr="00454438">
        <w:rPr>
          <w:rFonts w:ascii="Helvetica" w:hAnsi="Helvetica" w:cs="Arial"/>
          <w:i w:val="0"/>
          <w:sz w:val="22"/>
          <w:szCs w:val="22"/>
        </w:rPr>
        <w:t xml:space="preserve"> </w:t>
      </w:r>
      <w:r w:rsidRPr="00454438">
        <w:rPr>
          <w:rFonts w:ascii="Helvetica" w:hAnsi="Helvetica" w:cs="Arial"/>
          <w:b/>
          <w:i w:val="0"/>
          <w:sz w:val="22"/>
          <w:szCs w:val="22"/>
        </w:rPr>
        <w:t>[1]</w:t>
      </w:r>
      <w:r w:rsidRPr="00454438">
        <w:rPr>
          <w:rFonts w:ascii="Helvetica" w:hAnsi="Helvetica" w:cs="Arial"/>
          <w:i w:val="0"/>
          <w:sz w:val="22"/>
          <w:szCs w:val="22"/>
        </w:rPr>
        <w:t xml:space="preserve"> and seed the cells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 in a 100</w:t>
      </w:r>
      <w:r w:rsidRPr="00454438">
        <w:rPr>
          <w:rFonts w:ascii="Helvetica" w:hAnsi="Helvetica" w:cstheme="majorHAnsi"/>
          <w:i w:val="0"/>
          <w:sz w:val="22"/>
          <w:szCs w:val="22"/>
        </w:rPr>
        <w:t xml:space="preserve">-millimeter 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>tissue culture dish</w:t>
      </w:r>
      <w:r w:rsidRPr="00454438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454438"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. </w:t>
      </w:r>
    </w:p>
    <w:p w14:paraId="7061F28F" w14:textId="34EED1A9" w:rsidR="00454438" w:rsidRDefault="00454438" w:rsidP="004544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Shot of pellet, then medium being added to cells, with medium container label visible in frame</w:t>
      </w:r>
    </w:p>
    <w:p w14:paraId="2319BBC2" w14:textId="77777777" w:rsidR="00454438" w:rsidRDefault="00454438" w:rsidP="004544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adding cells to dish</w:t>
      </w:r>
    </w:p>
    <w:p w14:paraId="48185859" w14:textId="2F8DD96C" w:rsidR="00E05EFF" w:rsidRDefault="00454438" w:rsidP="004544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454438">
        <w:rPr>
          <w:rFonts w:ascii="Helvetica" w:hAnsi="Helvetica" w:cstheme="majorHAnsi"/>
          <w:i w:val="0"/>
          <w:sz w:val="22"/>
          <w:szCs w:val="22"/>
        </w:rPr>
        <w:t>Then a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dd staurosporine </w:t>
      </w:r>
      <w:r w:rsidRPr="00454438">
        <w:rPr>
          <w:rFonts w:ascii="Helvetica" w:hAnsi="Helvetica" w:cstheme="majorHAnsi"/>
          <w:i w:val="0"/>
          <w:sz w:val="22"/>
          <w:szCs w:val="22"/>
        </w:rPr>
        <w:t>to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 the cell culture at a 1 </w:t>
      </w:r>
      <w:r w:rsidRPr="00454438">
        <w:rPr>
          <w:rFonts w:ascii="Helvetica" w:hAnsi="Helvetica"/>
          <w:i w:val="0"/>
          <w:sz w:val="22"/>
          <w:szCs w:val="22"/>
        </w:rPr>
        <w:t>micromolar</w:t>
      </w:r>
      <w:r w:rsidRPr="00454438">
        <w:rPr>
          <w:rFonts w:ascii="Helvetica" w:hAnsi="Helvetica" w:cstheme="majorHAnsi"/>
          <w:i w:val="0"/>
          <w:sz w:val="22"/>
          <w:szCs w:val="22"/>
        </w:rPr>
        <w:t xml:space="preserve"> final concentration </w:t>
      </w:r>
      <w:r w:rsidRPr="00454438">
        <w:rPr>
          <w:rFonts w:ascii="Helvetica" w:hAnsi="Helvetica" w:cstheme="majorHAnsi"/>
          <w:b/>
          <w:i w:val="0"/>
          <w:sz w:val="22"/>
          <w:szCs w:val="22"/>
        </w:rPr>
        <w:t>[1]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 and </w:t>
      </w:r>
      <w:r w:rsidRPr="00454438">
        <w:rPr>
          <w:rFonts w:ascii="Helvetica" w:hAnsi="Helvetica" w:cstheme="majorHAnsi"/>
          <w:i w:val="0"/>
          <w:sz w:val="22"/>
          <w:szCs w:val="22"/>
        </w:rPr>
        <w:t>place the plate</w:t>
      </w:r>
      <w:r w:rsidR="00E05EFF" w:rsidRPr="00454438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454438">
        <w:rPr>
          <w:rFonts w:ascii="Helvetica" w:hAnsi="Helvetica" w:cstheme="majorHAnsi"/>
          <w:i w:val="0"/>
          <w:sz w:val="22"/>
          <w:szCs w:val="22"/>
        </w:rPr>
        <w:t>in a</w:t>
      </w:r>
      <w:r w:rsidR="00E05EFF" w:rsidRPr="00454438"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tissue culture incubator </w:t>
      </w:r>
      <w:r w:rsidRPr="00454438">
        <w:rPr>
          <w:rFonts w:ascii="Helvetica" w:hAnsi="Helvetica" w:cstheme="majorHAnsi"/>
          <w:i w:val="0"/>
          <w:sz w:val="22"/>
          <w:szCs w:val="22"/>
          <w:lang w:eastAsia="zh-CN"/>
        </w:rPr>
        <w:t>for 4 hours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theme="majorHAnsi"/>
          <w:b/>
          <w:i w:val="0"/>
          <w:sz w:val="22"/>
          <w:szCs w:val="22"/>
          <w:lang w:eastAsia="zh-CN"/>
        </w:rPr>
        <w:t>[2]</w:t>
      </w:r>
      <w:r w:rsidR="00E05EFF" w:rsidRPr="00454438">
        <w:rPr>
          <w:rFonts w:ascii="Helvetica" w:hAnsi="Helvetica" w:cstheme="majorHAnsi"/>
          <w:i w:val="0"/>
          <w:sz w:val="22"/>
          <w:szCs w:val="22"/>
          <w:lang w:eastAsia="zh-CN"/>
        </w:rPr>
        <w:t>.</w:t>
      </w:r>
    </w:p>
    <w:p w14:paraId="6FDAD049" w14:textId="4CE45F57" w:rsidR="00454438" w:rsidRDefault="00454438" w:rsidP="004544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MED: Talent adding </w:t>
      </w:r>
      <w:r w:rsidRPr="00454438">
        <w:rPr>
          <w:rFonts w:ascii="Helvetica" w:hAnsi="Helvetica" w:cstheme="majorHAnsi"/>
          <w:i w:val="0"/>
          <w:sz w:val="22"/>
          <w:szCs w:val="22"/>
        </w:rPr>
        <w:t>staurosporine</w:t>
      </w:r>
      <w:r>
        <w:rPr>
          <w:rFonts w:ascii="Helvetica" w:hAnsi="Helvetica" w:cstheme="majorHAnsi"/>
          <w:i w:val="0"/>
          <w:sz w:val="22"/>
          <w:szCs w:val="22"/>
        </w:rPr>
        <w:t xml:space="preserve"> to plate, with </w:t>
      </w:r>
      <w:r w:rsidRPr="00454438">
        <w:rPr>
          <w:rFonts w:ascii="Helvetica" w:hAnsi="Helvetica" w:cstheme="majorHAnsi"/>
          <w:i w:val="0"/>
          <w:sz w:val="22"/>
          <w:szCs w:val="22"/>
        </w:rPr>
        <w:t>staurosporine</w:t>
      </w:r>
      <w:r>
        <w:rPr>
          <w:rFonts w:ascii="Helvetica" w:hAnsi="Helvetica" w:cstheme="majorHAnsi"/>
          <w:i w:val="0"/>
          <w:sz w:val="22"/>
          <w:szCs w:val="22"/>
        </w:rPr>
        <w:t xml:space="preserve"> container visible in frame</w:t>
      </w:r>
    </w:p>
    <w:p w14:paraId="37F7E6C3" w14:textId="77777777" w:rsidR="00000B35" w:rsidRDefault="00454438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plate into incubator</w:t>
      </w:r>
    </w:p>
    <w:p w14:paraId="137869E6" w14:textId="3DE997BC" w:rsidR="00E05EFF" w:rsidRDefault="00000B35" w:rsidP="00000B3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b/>
          <w:i w:val="0"/>
          <w:sz w:val="22"/>
          <w:szCs w:val="22"/>
        </w:rPr>
        <w:lastRenderedPageBreak/>
        <w:t>P</w:t>
      </w:r>
      <w:r w:rsidR="00E05EFF" w:rsidRPr="00000B35">
        <w:rPr>
          <w:rFonts w:ascii="Helvetica" w:hAnsi="Helvetica" w:cstheme="majorHAnsi"/>
          <w:b/>
          <w:i w:val="0"/>
          <w:sz w:val="22"/>
          <w:szCs w:val="22"/>
        </w:rPr>
        <w:t xml:space="preserve">eritoneal </w:t>
      </w:r>
      <w:r>
        <w:rPr>
          <w:rFonts w:ascii="Helvetica" w:hAnsi="Helvetica" w:cstheme="majorHAnsi"/>
          <w:b/>
          <w:i w:val="0"/>
          <w:sz w:val="22"/>
          <w:szCs w:val="22"/>
        </w:rPr>
        <w:t>M</w:t>
      </w:r>
      <w:r w:rsidR="00E05EFF" w:rsidRPr="00000B35">
        <w:rPr>
          <w:rFonts w:ascii="Helvetica" w:hAnsi="Helvetica" w:cstheme="majorHAnsi"/>
          <w:b/>
          <w:i w:val="0"/>
          <w:sz w:val="22"/>
          <w:szCs w:val="22"/>
        </w:rPr>
        <w:t>acrophage</w:t>
      </w:r>
      <w:r>
        <w:rPr>
          <w:rFonts w:ascii="Helvetica" w:hAnsi="Helvetica" w:cstheme="majorHAnsi"/>
          <w:b/>
          <w:i w:val="0"/>
          <w:sz w:val="22"/>
          <w:szCs w:val="22"/>
        </w:rPr>
        <w:t xml:space="preserve"> Preparation</w:t>
      </w:r>
    </w:p>
    <w:p w14:paraId="04C130A1" w14:textId="6DBFD784" w:rsidR="00E05EFF" w:rsidRDefault="00000B35" w:rsidP="00000B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For peritoneal macrophage isolation, inject 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two C57B6 mice intraperitoneally with 1 </w:t>
      </w:r>
      <w:r>
        <w:rPr>
          <w:rFonts w:ascii="Helvetica" w:hAnsi="Helvetica" w:cstheme="majorHAnsi"/>
          <w:i w:val="0"/>
          <w:sz w:val="22"/>
          <w:szCs w:val="22"/>
        </w:rPr>
        <w:t>milliliter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of 3% aged </w:t>
      </w:r>
      <w:proofErr w:type="spellStart"/>
      <w:r w:rsidR="00E05EFF" w:rsidRPr="00000B35">
        <w:rPr>
          <w:rFonts w:ascii="Helvetica" w:hAnsi="Helvetica" w:cstheme="majorHAnsi"/>
          <w:i w:val="0"/>
          <w:sz w:val="22"/>
          <w:szCs w:val="22"/>
        </w:rPr>
        <w:t>thioglycollate</w:t>
      </w:r>
      <w:proofErr w:type="spellEnd"/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at day 0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282809">
        <w:rPr>
          <w:rFonts w:ascii="Helvetica" w:hAnsi="Helvetica" w:cstheme="majorHAnsi"/>
          <w:b/>
          <w:i w:val="0"/>
          <w:strike/>
          <w:sz w:val="22"/>
          <w:szCs w:val="22"/>
        </w:rPr>
        <w:t>[1]</w:t>
      </w:r>
      <w:r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>
        <w:rPr>
          <w:rFonts w:ascii="Helvetica" w:hAnsi="Helvetica" w:cstheme="majorHAnsi"/>
          <w:i w:val="0"/>
          <w:sz w:val="22"/>
          <w:szCs w:val="22"/>
        </w:rPr>
        <w:t xml:space="preserve">before opening the abdominal skin </w:t>
      </w:r>
      <w:r w:rsidR="00363CAA">
        <w:rPr>
          <w:rFonts w:ascii="Helvetica" w:hAnsi="Helvetica" w:cstheme="majorHAnsi"/>
          <w:i w:val="0"/>
          <w:sz w:val="22"/>
          <w:szCs w:val="22"/>
        </w:rPr>
        <w:t>without disturbing the peritoneum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5C0A7C">
        <w:rPr>
          <w:rFonts w:ascii="Helvetica" w:hAnsi="Helvetica" w:cstheme="majorHAnsi"/>
          <w:i w:val="0"/>
          <w:sz w:val="22"/>
          <w:szCs w:val="22"/>
        </w:rPr>
        <w:t xml:space="preserve">on day 5 </w:t>
      </w:r>
      <w:r>
        <w:rPr>
          <w:rFonts w:ascii="Helvetica" w:hAnsi="Helvetica" w:cstheme="majorHAnsi"/>
          <w:b/>
          <w:i w:val="0"/>
          <w:sz w:val="22"/>
          <w:szCs w:val="22"/>
        </w:rPr>
        <w:t>[2</w:t>
      </w:r>
      <w:r w:rsidR="005C0A7C">
        <w:rPr>
          <w:rFonts w:ascii="Helvetica" w:hAnsi="Helvetica" w:cstheme="majorHAnsi"/>
          <w:b/>
          <w:i w:val="0"/>
          <w:sz w:val="22"/>
          <w:szCs w:val="22"/>
        </w:rPr>
        <w:t>-TXT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1AD26E11" w14:textId="22539CEA" w:rsidR="00000B35" w:rsidRPr="00282809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</w:rPr>
      </w:pPr>
      <w:r w:rsidRPr="00282809">
        <w:rPr>
          <w:rFonts w:ascii="Helvetica" w:hAnsi="Helvetica" w:cstheme="majorHAnsi"/>
          <w:i w:val="0"/>
          <w:strike/>
          <w:sz w:val="22"/>
          <w:szCs w:val="22"/>
        </w:rPr>
        <w:t>WIDE: Talent injecting mouse</w:t>
      </w:r>
    </w:p>
    <w:p w14:paraId="7CB786A9" w14:textId="5390DF6E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Skin being opened</w:t>
      </w:r>
      <w:r w:rsidR="005C0A7C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5C0A7C">
        <w:rPr>
          <w:rFonts w:ascii="Helvetica" w:hAnsi="Helvetica" w:cs="Arial"/>
          <w:b/>
          <w:i w:val="0"/>
          <w:sz w:val="22"/>
          <w:szCs w:val="22"/>
        </w:rPr>
        <w:t>TEXT: Euthanasia: CO</w:t>
      </w:r>
      <w:r w:rsidR="005C0A7C" w:rsidRPr="00A36F7D">
        <w:rPr>
          <w:rFonts w:ascii="Helvetica" w:hAnsi="Helvetica" w:cs="Arial"/>
          <w:b/>
          <w:i w:val="0"/>
          <w:sz w:val="22"/>
          <w:szCs w:val="22"/>
          <w:vertAlign w:val="subscript"/>
        </w:rPr>
        <w:t>2</w:t>
      </w:r>
      <w:r w:rsidR="005C0A7C">
        <w:rPr>
          <w:rFonts w:ascii="Helvetica" w:hAnsi="Helvetica" w:cs="Arial"/>
          <w:b/>
          <w:i w:val="0"/>
          <w:sz w:val="22"/>
          <w:szCs w:val="22"/>
        </w:rPr>
        <w:t xml:space="preserve"> asphyxiation</w:t>
      </w:r>
    </w:p>
    <w:p w14:paraId="1BBB2421" w14:textId="37C5D931" w:rsidR="00E05EFF" w:rsidRDefault="00000B35" w:rsidP="00000B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000B35">
        <w:rPr>
          <w:rFonts w:ascii="Helvetica" w:hAnsi="Helvetica" w:cstheme="majorHAnsi"/>
          <w:i w:val="0"/>
          <w:sz w:val="22"/>
          <w:szCs w:val="22"/>
        </w:rPr>
        <w:t xml:space="preserve">To flush the 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>peritoneal cavity</w:t>
      </w:r>
      <w:r w:rsidRPr="00000B35">
        <w:rPr>
          <w:rFonts w:ascii="Helvetica" w:hAnsi="Helvetica" w:cstheme="majorHAnsi"/>
          <w:i w:val="0"/>
          <w:sz w:val="22"/>
          <w:szCs w:val="22"/>
        </w:rPr>
        <w:t>,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use a 10-milliliter syringe equipped with a 16-gauge needle to 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quickly push 10 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milliliters 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of wash buffer 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into the cavity </w:t>
      </w:r>
      <w:r>
        <w:rPr>
          <w:rFonts w:ascii="Helvetica" w:hAnsi="Helvetica" w:cstheme="majorHAnsi"/>
          <w:i w:val="0"/>
          <w:sz w:val="22"/>
          <w:szCs w:val="22"/>
        </w:rPr>
        <w:t xml:space="preserve">before slowly aspirating the wash buffer for collection into a 50-milliliter tube </w:t>
      </w:r>
      <w:r>
        <w:rPr>
          <w:rFonts w:ascii="Helvetica" w:hAnsi="Helvetica" w:cstheme="majorHAnsi"/>
          <w:b/>
          <w:i w:val="0"/>
          <w:sz w:val="22"/>
          <w:szCs w:val="22"/>
        </w:rPr>
        <w:t>[</w:t>
      </w:r>
      <w:r w:rsidR="00282809" w:rsidRPr="00282809">
        <w:rPr>
          <w:rFonts w:ascii="Helvetica" w:hAnsi="Helvetica" w:cstheme="majorHAnsi"/>
          <w:b/>
          <w:i w:val="0"/>
          <w:color w:val="FF0000"/>
          <w:sz w:val="22"/>
          <w:szCs w:val="22"/>
        </w:rPr>
        <w:t>1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4EB28739" w14:textId="1533D9FA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Wash buffer being delivered</w:t>
      </w:r>
      <w:r w:rsidR="00282809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282809" w:rsidRPr="00282809">
        <w:rPr>
          <w:rFonts w:ascii="Helvetica" w:hAnsi="Helvetica" w:cstheme="majorHAnsi"/>
          <w:i w:val="0"/>
          <w:color w:val="FF0000"/>
          <w:sz w:val="22"/>
          <w:szCs w:val="22"/>
        </w:rPr>
        <w:t>and aspirated</w:t>
      </w:r>
    </w:p>
    <w:p w14:paraId="7B7CBB1C" w14:textId="77777777" w:rsidR="00000B35" w:rsidRPr="00282809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</w:rPr>
      </w:pPr>
      <w:r w:rsidRPr="00282809">
        <w:rPr>
          <w:rFonts w:ascii="Helvetica" w:hAnsi="Helvetica" w:cstheme="majorHAnsi"/>
          <w:i w:val="0"/>
          <w:strike/>
          <w:sz w:val="22"/>
          <w:szCs w:val="22"/>
        </w:rPr>
        <w:t>CU: Wash buffer being aspirated</w:t>
      </w:r>
    </w:p>
    <w:p w14:paraId="67DB1CE0" w14:textId="77777777" w:rsidR="00000B35" w:rsidRDefault="00E05EFF" w:rsidP="00000B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000B35">
        <w:rPr>
          <w:rFonts w:ascii="Helvetica" w:hAnsi="Helvetica" w:cstheme="majorHAnsi"/>
          <w:i w:val="0"/>
          <w:sz w:val="22"/>
          <w:szCs w:val="22"/>
        </w:rPr>
        <w:t xml:space="preserve">Wash the peritoneal gavage </w:t>
      </w:r>
      <w:r w:rsidR="00000B35">
        <w:rPr>
          <w:rFonts w:ascii="Helvetica" w:hAnsi="Helvetica" w:cstheme="majorHAnsi"/>
          <w:i w:val="0"/>
          <w:sz w:val="22"/>
          <w:szCs w:val="22"/>
        </w:rPr>
        <w:t>two times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="00000B35">
        <w:rPr>
          <w:rFonts w:ascii="Helvetica" w:hAnsi="Helvetica" w:cstheme="majorHAnsi"/>
          <w:i w:val="0"/>
          <w:sz w:val="22"/>
          <w:szCs w:val="22"/>
        </w:rPr>
        <w:t xml:space="preserve">PBS </w:t>
      </w:r>
      <w:r w:rsidR="00000B35">
        <w:rPr>
          <w:rFonts w:ascii="Helvetica" w:hAnsi="Helvetica" w:cstheme="majorHAnsi"/>
          <w:b/>
          <w:i w:val="0"/>
          <w:sz w:val="22"/>
          <w:szCs w:val="22"/>
        </w:rPr>
        <w:t>[1]</w:t>
      </w:r>
      <w:r w:rsidR="00000B35">
        <w:rPr>
          <w:rFonts w:ascii="Helvetica" w:hAnsi="Helvetica" w:cstheme="majorHAnsi"/>
          <w:i w:val="0"/>
          <w:sz w:val="22"/>
          <w:szCs w:val="22"/>
        </w:rPr>
        <w:t xml:space="preserve"> and resuspend 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the peritoneal macrophages at a 2 </w:t>
      </w:r>
      <w:r w:rsidRPr="00000B35">
        <w:rPr>
          <w:i w:val="0"/>
        </w:rPr>
        <w:sym w:font="Symbol" w:char="F0B4"/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 10</w:t>
      </w:r>
      <w:r w:rsidRPr="00000B35">
        <w:rPr>
          <w:rFonts w:ascii="Helvetica" w:hAnsi="Helvetica" w:cstheme="majorHAnsi"/>
          <w:i w:val="0"/>
          <w:sz w:val="22"/>
          <w:szCs w:val="22"/>
          <w:vertAlign w:val="superscript"/>
        </w:rPr>
        <w:t xml:space="preserve">6 </w:t>
      </w:r>
      <w:r w:rsidRPr="00000B35">
        <w:rPr>
          <w:rFonts w:ascii="Helvetica" w:hAnsi="Helvetica" w:cstheme="majorHAnsi"/>
          <w:i w:val="0"/>
          <w:sz w:val="22"/>
          <w:szCs w:val="22"/>
        </w:rPr>
        <w:t>cells/</w:t>
      </w:r>
      <w:r w:rsidR="00000B35">
        <w:rPr>
          <w:rFonts w:ascii="Helvetica" w:hAnsi="Helvetica" w:cstheme="majorHAnsi"/>
          <w:i w:val="0"/>
          <w:sz w:val="22"/>
          <w:szCs w:val="22"/>
        </w:rPr>
        <w:t xml:space="preserve">milliliter of tissue culture medium concentration </w:t>
      </w:r>
      <w:r w:rsidR="00000B35"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000B35">
        <w:rPr>
          <w:rFonts w:ascii="Helvetica" w:hAnsi="Helvetica" w:cstheme="majorHAnsi"/>
          <w:i w:val="0"/>
          <w:sz w:val="22"/>
          <w:szCs w:val="22"/>
        </w:rPr>
        <w:t>.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 </w:t>
      </w:r>
    </w:p>
    <w:p w14:paraId="6E8C4A76" w14:textId="77777777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tube(s) into centrifuge</w:t>
      </w:r>
    </w:p>
    <w:p w14:paraId="1B523CDD" w14:textId="0A589E51" w:rsidR="00000B35" w:rsidRP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Shot of pellet, then medium being added to tube, with medium container label visible in frame</w:t>
      </w:r>
    </w:p>
    <w:p w14:paraId="08E1DAFE" w14:textId="119D3C6D" w:rsidR="00E05EFF" w:rsidRDefault="00000B35" w:rsidP="00000B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000B35">
        <w:rPr>
          <w:rFonts w:ascii="Helvetica" w:hAnsi="Helvetica" w:cstheme="majorHAnsi"/>
          <w:i w:val="0"/>
          <w:sz w:val="22"/>
          <w:szCs w:val="22"/>
        </w:rPr>
        <w:t>Next, seed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500 </w:t>
      </w:r>
      <w:r w:rsidRPr="00000B35">
        <w:rPr>
          <w:rFonts w:ascii="Helvetica" w:hAnsi="Helvetica"/>
          <w:i w:val="0"/>
          <w:sz w:val="22"/>
          <w:szCs w:val="22"/>
        </w:rPr>
        <w:t>microliters of macrophages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into each well of </w:t>
      </w:r>
      <w:r w:rsidRPr="00000B35">
        <w:rPr>
          <w:rFonts w:ascii="Helvetica" w:hAnsi="Helvetica" w:cstheme="majorHAnsi"/>
          <w:i w:val="0"/>
          <w:sz w:val="22"/>
          <w:szCs w:val="22"/>
        </w:rPr>
        <w:t>a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24-well plate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 </w:t>
      </w:r>
      <w:r w:rsidRPr="00000B35">
        <w:rPr>
          <w:rFonts w:ascii="Helvetica" w:hAnsi="Helvetica" w:cstheme="majorHAnsi"/>
          <w:b/>
          <w:i w:val="0"/>
          <w:sz w:val="22"/>
          <w:szCs w:val="22"/>
        </w:rPr>
        <w:t>[1]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 and place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 xml:space="preserve"> the plate in a tissue culture incubator for 2 h</w:t>
      </w:r>
      <w:r w:rsidRPr="00000B35">
        <w:rPr>
          <w:rFonts w:ascii="Helvetica" w:hAnsi="Helvetica" w:cstheme="majorHAnsi"/>
          <w:i w:val="0"/>
          <w:sz w:val="22"/>
          <w:szCs w:val="22"/>
        </w:rPr>
        <w:t xml:space="preserve">ours </w:t>
      </w:r>
      <w:r w:rsidRPr="00000B35">
        <w:rPr>
          <w:rFonts w:ascii="Helvetica" w:hAnsi="Helvetica" w:cstheme="majorHAnsi"/>
          <w:b/>
          <w:i w:val="0"/>
          <w:sz w:val="22"/>
          <w:szCs w:val="22"/>
        </w:rPr>
        <w:t>[2]</w:t>
      </w:r>
      <w:r w:rsidR="00E05EFF" w:rsidRPr="00000B35">
        <w:rPr>
          <w:rFonts w:ascii="Helvetica" w:hAnsi="Helvetica" w:cstheme="majorHAnsi"/>
          <w:i w:val="0"/>
          <w:sz w:val="22"/>
          <w:szCs w:val="22"/>
        </w:rPr>
        <w:t>.</w:t>
      </w:r>
    </w:p>
    <w:p w14:paraId="5823CBB5" w14:textId="5A213696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adding cells to well(s)</w:t>
      </w:r>
    </w:p>
    <w:p w14:paraId="47380EF4" w14:textId="789936A6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plate into incubator</w:t>
      </w:r>
    </w:p>
    <w:p w14:paraId="28D28327" w14:textId="685DEF53" w:rsidR="00000B35" w:rsidRDefault="00000B35" w:rsidP="00000B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At the end of the incubation, aspirate the supernatant to remove the floating cells </w:t>
      </w:r>
      <w:r>
        <w:rPr>
          <w:rFonts w:ascii="Helvetica" w:hAnsi="Helvetica" w:cstheme="majorHAnsi"/>
          <w:b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 xml:space="preserve"> and add 500 microliters of tissue culture medium to each well </w:t>
      </w:r>
      <w:r>
        <w:rPr>
          <w:rFonts w:ascii="Helvetica" w:hAnsi="Helvetica" w:cstheme="majorHAnsi"/>
          <w:b/>
          <w:i w:val="0"/>
          <w:sz w:val="22"/>
          <w:szCs w:val="22"/>
        </w:rPr>
        <w:t>[2</w:t>
      </w:r>
      <w:r w:rsidR="00CF7B67">
        <w:rPr>
          <w:rFonts w:ascii="Helvetica" w:hAnsi="Helvetica" w:cstheme="majorHAnsi"/>
          <w:b/>
          <w:i w:val="0"/>
          <w:sz w:val="22"/>
          <w:szCs w:val="22"/>
        </w:rPr>
        <w:t>-TXT</w:t>
      </w:r>
      <w:r>
        <w:rPr>
          <w:rFonts w:ascii="Helvetica" w:hAnsi="Helvetica" w:cstheme="majorHAnsi"/>
          <w:b/>
          <w:i w:val="0"/>
          <w:sz w:val="22"/>
          <w:szCs w:val="22"/>
        </w:rPr>
        <w:t>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08D3AFE4" w14:textId="58FC82FB" w:rsidR="00000B35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CU: Supernatant being aspirated</w:t>
      </w:r>
    </w:p>
    <w:p w14:paraId="2BAC2806" w14:textId="77777777" w:rsidR="00000B35" w:rsidRPr="00F570E2" w:rsidRDefault="00000B35" w:rsidP="00000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MED: Talent adding medium to well(s), with medium container visible in frame </w:t>
      </w:r>
      <w:r>
        <w:rPr>
          <w:rFonts w:ascii="Helvetica" w:hAnsi="Helvetica" w:cstheme="majorHAnsi"/>
          <w:b/>
          <w:i w:val="0"/>
          <w:sz w:val="22"/>
          <w:szCs w:val="22"/>
        </w:rPr>
        <w:t>TEXT: Optional: Add TAM receptor tyrosine inhibitor to eac</w:t>
      </w:r>
      <w:r w:rsidRPr="00F570E2">
        <w:rPr>
          <w:rFonts w:ascii="Helvetica" w:hAnsi="Helvetica" w:cstheme="majorHAnsi"/>
          <w:b/>
          <w:i w:val="0"/>
          <w:sz w:val="22"/>
          <w:szCs w:val="22"/>
        </w:rPr>
        <w:t>h well</w:t>
      </w:r>
    </w:p>
    <w:p w14:paraId="19892037" w14:textId="5058B8B1" w:rsidR="00E05EFF" w:rsidRPr="00781042" w:rsidRDefault="00000B35" w:rsidP="00000B3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F570E2">
        <w:rPr>
          <w:rFonts w:ascii="Helvetica" w:hAnsi="Helvetica" w:cstheme="majorHAnsi"/>
          <w:b/>
          <w:i w:val="0"/>
          <w:sz w:val="22"/>
          <w:szCs w:val="22"/>
        </w:rPr>
        <w:t>P</w:t>
      </w:r>
      <w:r w:rsidR="00E05EFF" w:rsidRPr="00F570E2">
        <w:rPr>
          <w:rFonts w:ascii="Helvetica" w:hAnsi="Helvetica" w:cstheme="majorHAnsi"/>
          <w:b/>
          <w:i w:val="0"/>
          <w:sz w:val="22"/>
          <w:szCs w:val="22"/>
        </w:rPr>
        <w:t xml:space="preserve">eritoneal </w:t>
      </w:r>
      <w:proofErr w:type="spellStart"/>
      <w:proofErr w:type="gramStart"/>
      <w:r w:rsidRPr="00F570E2">
        <w:rPr>
          <w:rFonts w:ascii="Helvetica" w:hAnsi="Helvetica" w:cstheme="majorHAnsi"/>
          <w:b/>
          <w:i w:val="0"/>
          <w:sz w:val="22"/>
          <w:szCs w:val="22"/>
        </w:rPr>
        <w:t>M</w:t>
      </w:r>
      <w:r w:rsidR="00E05EFF" w:rsidRPr="00F570E2">
        <w:rPr>
          <w:rFonts w:ascii="Helvetica" w:hAnsi="Helvetica" w:cstheme="majorHAnsi"/>
          <w:b/>
          <w:i w:val="0"/>
          <w:sz w:val="22"/>
          <w:szCs w:val="22"/>
        </w:rPr>
        <w:t>acrophage</w:t>
      </w:r>
      <w:r w:rsidRPr="00F570E2">
        <w:rPr>
          <w:rFonts w:ascii="Helvetica" w:hAnsi="Helvetica" w:cstheme="majorHAnsi"/>
          <w:b/>
          <w:i w:val="0"/>
          <w:sz w:val="22"/>
          <w:szCs w:val="22"/>
        </w:rPr>
        <w:t>:A</w:t>
      </w:r>
      <w:r w:rsidR="00E05EFF" w:rsidRPr="00F570E2">
        <w:rPr>
          <w:rFonts w:ascii="Helvetica" w:hAnsi="Helvetica" w:cstheme="majorHAnsi"/>
          <w:b/>
          <w:i w:val="0"/>
          <w:sz w:val="22"/>
          <w:szCs w:val="22"/>
        </w:rPr>
        <w:t>poptotic</w:t>
      </w:r>
      <w:proofErr w:type="spellEnd"/>
      <w:proofErr w:type="gramEnd"/>
      <w:r w:rsidR="00E05EFF" w:rsidRPr="00F570E2">
        <w:rPr>
          <w:rFonts w:ascii="Helvetica" w:hAnsi="Helvetica" w:cstheme="majorHAnsi"/>
          <w:b/>
          <w:i w:val="0"/>
          <w:sz w:val="22"/>
          <w:szCs w:val="22"/>
        </w:rPr>
        <w:t xml:space="preserve"> </w:t>
      </w:r>
      <w:r w:rsidRPr="00F570E2">
        <w:rPr>
          <w:rFonts w:ascii="Helvetica" w:hAnsi="Helvetica" w:cstheme="majorHAnsi"/>
          <w:b/>
          <w:i w:val="0"/>
          <w:sz w:val="22"/>
          <w:szCs w:val="22"/>
        </w:rPr>
        <w:t>T</w:t>
      </w:r>
      <w:r w:rsidR="00E05EFF" w:rsidRPr="00F570E2">
        <w:rPr>
          <w:rFonts w:ascii="Helvetica" w:hAnsi="Helvetica" w:cstheme="majorHAnsi"/>
          <w:b/>
          <w:i w:val="0"/>
          <w:sz w:val="22"/>
          <w:szCs w:val="22"/>
        </w:rPr>
        <w:t>hymocyte</w:t>
      </w:r>
      <w:r w:rsidRPr="00F570E2">
        <w:rPr>
          <w:rFonts w:ascii="Helvetica" w:hAnsi="Helvetica" w:cstheme="majorHAnsi"/>
          <w:b/>
          <w:i w:val="0"/>
          <w:sz w:val="22"/>
          <w:szCs w:val="22"/>
        </w:rPr>
        <w:t xml:space="preserve"> Co-Culture</w:t>
      </w:r>
    </w:p>
    <w:p w14:paraId="638FF636" w14:textId="76C28E9F" w:rsidR="00A560CE" w:rsidRPr="00282809" w:rsidRDefault="00781042" w:rsidP="00A560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</w:rPr>
      </w:pPr>
      <w:r w:rsidRPr="00282809">
        <w:rPr>
          <w:rFonts w:ascii="Helvetica" w:hAnsi="Helvetica" w:cstheme="majorHAnsi"/>
          <w:i w:val="0"/>
          <w:strike/>
          <w:sz w:val="22"/>
          <w:szCs w:val="22"/>
        </w:rPr>
        <w:lastRenderedPageBreak/>
        <w:t>To set up a peritoneal macrophage-apoptotic thymocyte co-culture, wash the apoptotic thymocytes three times with fresh RPMI 1640</w:t>
      </w:r>
      <w:r w:rsidR="00CF7B67"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 </w:t>
      </w:r>
      <w:r w:rsidR="00CF7B67" w:rsidRPr="00282809">
        <w:rPr>
          <w:rFonts w:ascii="Helvetica" w:hAnsi="Helvetica" w:cstheme="majorHAnsi"/>
          <w:i w:val="0"/>
          <w:strike/>
          <w:color w:val="FF0000"/>
          <w:sz w:val="22"/>
          <w:szCs w:val="22"/>
        </w:rPr>
        <w:t>(R-P-M-I sixteen-forty)</w:t>
      </w:r>
      <w:r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 medium per wash </w:t>
      </w:r>
      <w:r w:rsidRPr="00282809">
        <w:rPr>
          <w:rFonts w:ascii="Helvetica" w:hAnsi="Helvetica" w:cstheme="majorHAnsi"/>
          <w:b/>
          <w:i w:val="0"/>
          <w:strike/>
          <w:sz w:val="22"/>
          <w:szCs w:val="22"/>
        </w:rPr>
        <w:t>[1-TXT]</w:t>
      </w:r>
      <w:r w:rsidR="00A560CE"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 and add blocking antibody to the appropriate wells of the macrophage culture </w:t>
      </w:r>
      <w:r w:rsidR="00A560CE" w:rsidRPr="00282809">
        <w:rPr>
          <w:rFonts w:ascii="Helvetica" w:hAnsi="Helvetica" w:cstheme="majorHAnsi"/>
          <w:b/>
          <w:i w:val="0"/>
          <w:strike/>
          <w:sz w:val="22"/>
          <w:szCs w:val="22"/>
        </w:rPr>
        <w:t>[2]</w:t>
      </w:r>
      <w:r w:rsidR="00A560CE"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. </w:t>
      </w:r>
    </w:p>
    <w:p w14:paraId="5ED7EAF4" w14:textId="5EEF7170" w:rsidR="00A560CE" w:rsidRPr="00282809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</w:rPr>
      </w:pPr>
      <w:r w:rsidRPr="00282809">
        <w:rPr>
          <w:rFonts w:ascii="Helvetica" w:hAnsi="Helvetica" w:cstheme="majorHAnsi"/>
          <w:i w:val="0"/>
          <w:strike/>
          <w:sz w:val="22"/>
          <w:szCs w:val="22"/>
        </w:rPr>
        <w:t xml:space="preserve">WIDE: Talent adding tube(s) to centrifuge </w:t>
      </w:r>
      <w:r w:rsidRPr="00282809">
        <w:rPr>
          <w:rFonts w:ascii="Helvetica" w:hAnsi="Helvetica" w:cstheme="majorHAnsi"/>
          <w:b/>
          <w:i w:val="0"/>
          <w:strike/>
          <w:sz w:val="22"/>
          <w:szCs w:val="22"/>
        </w:rPr>
        <w:t xml:space="preserve">TEXT: Optional: Measure apoptotic induction efficiency by cell viability dye </w:t>
      </w:r>
    </w:p>
    <w:p w14:paraId="4536B707" w14:textId="3C2A0A76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</w:rPr>
      </w:pPr>
      <w:r w:rsidRPr="00282809">
        <w:rPr>
          <w:rFonts w:ascii="Helvetica" w:hAnsi="Helvetica" w:cstheme="majorHAnsi"/>
          <w:i w:val="0"/>
          <w:strike/>
          <w:sz w:val="22"/>
          <w:szCs w:val="22"/>
        </w:rPr>
        <w:t>MED: Talent adding antibody to well(s), with antibody container visible in frame</w:t>
      </w:r>
    </w:p>
    <w:p w14:paraId="33E02CA8" w14:textId="2DCE0152" w:rsidR="00282809" w:rsidRPr="00282809" w:rsidRDefault="00282809" w:rsidP="00282809">
      <w:pPr>
        <w:pStyle w:val="BodyText"/>
        <w:spacing w:before="360"/>
        <w:ind w:left="1368"/>
        <w:outlineLvl w:val="0"/>
        <w:rPr>
          <w:rFonts w:ascii="Helvetica" w:hAnsi="Helvetica" w:cstheme="majorHAnsi"/>
          <w:i w:val="0"/>
          <w:sz w:val="22"/>
          <w:szCs w:val="22"/>
        </w:rPr>
      </w:pPr>
      <w:r w:rsidRPr="00BB0C1C">
        <w:rPr>
          <w:rFonts w:ascii="Helvetica" w:hAnsi="Helvetica" w:cstheme="majorHAnsi"/>
          <w:i w:val="0"/>
          <w:sz w:val="22"/>
          <w:szCs w:val="22"/>
          <w:highlight w:val="green"/>
        </w:rPr>
        <w:t xml:space="preserve">NOTE: Did not shoot this </w:t>
      </w:r>
      <w:r w:rsidR="00BB0C1C" w:rsidRPr="00BB0C1C">
        <w:rPr>
          <w:rFonts w:ascii="Helvetica" w:hAnsi="Helvetica" w:cstheme="majorHAnsi"/>
          <w:i w:val="0"/>
          <w:sz w:val="22"/>
          <w:szCs w:val="22"/>
          <w:highlight w:val="green"/>
        </w:rPr>
        <w:t>step to avoid confusion.</w:t>
      </w:r>
    </w:p>
    <w:p w14:paraId="5F184F9F" w14:textId="2BA1DA4F" w:rsidR="00A560CE" w:rsidRDefault="00A560CE" w:rsidP="00A560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Immediately add 0-12 x 10</w:t>
      </w:r>
      <w:r w:rsidRPr="00A560CE">
        <w:rPr>
          <w:rFonts w:ascii="Helvetica" w:hAnsi="Helvetica" w:cstheme="majorHAnsi"/>
          <w:i w:val="0"/>
          <w:sz w:val="22"/>
          <w:szCs w:val="22"/>
          <w:vertAlign w:val="superscript"/>
        </w:rPr>
        <w:t>6</w:t>
      </w:r>
      <w:r>
        <w:rPr>
          <w:rFonts w:ascii="Helvetica" w:hAnsi="Helvetica" w:cstheme="majorHAnsi"/>
          <w:i w:val="0"/>
          <w:sz w:val="22"/>
          <w:szCs w:val="22"/>
        </w:rPr>
        <w:t xml:space="preserve"> thymocytes in 500 microliters of medium to each well of the culture </w:t>
      </w:r>
      <w:r>
        <w:rPr>
          <w:rFonts w:ascii="Helvetica" w:hAnsi="Helvetica" w:cstheme="majorHAnsi"/>
          <w:b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 xml:space="preserve"> and place the plate in the tissue culture incubator for 4 hours </w:t>
      </w:r>
      <w:r>
        <w:rPr>
          <w:rFonts w:ascii="Helvetica" w:hAnsi="Helvetica" w:cstheme="majorHAnsi"/>
          <w:b/>
          <w:i w:val="0"/>
          <w:sz w:val="22"/>
          <w:szCs w:val="22"/>
        </w:rPr>
        <w:t>[2]</w:t>
      </w:r>
      <w:r>
        <w:rPr>
          <w:rFonts w:ascii="Helvetica" w:hAnsi="Helvetica" w:cstheme="majorHAnsi"/>
          <w:i w:val="0"/>
          <w:sz w:val="22"/>
          <w:szCs w:val="22"/>
        </w:rPr>
        <w:t>.</w:t>
      </w:r>
    </w:p>
    <w:p w14:paraId="79C690EC" w14:textId="22C43185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adding cells to well(s)</w:t>
      </w:r>
    </w:p>
    <w:p w14:paraId="5BAC856B" w14:textId="447F24BE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MED: Talent placing plate into incubator</w:t>
      </w:r>
    </w:p>
    <w:p w14:paraId="308054A2" w14:textId="7D47F0D0" w:rsidR="00E05EFF" w:rsidRDefault="00A560CE" w:rsidP="00A560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</w:rPr>
        <w:t>At the end of the incubation, wash each well two times with fresh PBS to remove any free-floating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</w:t>
      </w:r>
      <w:r w:rsidR="00E05EFF" w:rsidRPr="00A560CE">
        <w:rPr>
          <w:rFonts w:ascii="Helvetica" w:hAnsi="Helvetica" w:cstheme="majorHAnsi"/>
          <w:i w:val="0"/>
          <w:sz w:val="22"/>
          <w:szCs w:val="22"/>
          <w:lang w:eastAsia="zh-CN"/>
        </w:rPr>
        <w:t>apoptotic cells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theme="majorHAnsi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followed by </w:t>
      </w:r>
      <w:r w:rsidR="009F4D07">
        <w:rPr>
          <w:rFonts w:ascii="Helvetica" w:hAnsi="Helvetica" w:cstheme="majorHAnsi"/>
          <w:i w:val="0"/>
          <w:sz w:val="22"/>
          <w:szCs w:val="22"/>
          <w:lang w:eastAsia="zh-CN"/>
        </w:rPr>
        <w:t>a single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wash</w:t>
      </w:r>
      <w:r w:rsidRPr="00A560CE"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with staining buffer </w:t>
      </w:r>
      <w:r>
        <w:rPr>
          <w:rFonts w:ascii="Helvetica" w:hAnsi="Helvetica" w:cstheme="majorHAnsi"/>
          <w:b/>
          <w:i w:val="0"/>
          <w:sz w:val="22"/>
          <w:szCs w:val="22"/>
          <w:lang w:eastAsia="zh-CN"/>
        </w:rPr>
        <w:t>[2]</w:t>
      </w:r>
      <w:r w:rsidR="00E05EFF" w:rsidRPr="00A560CE">
        <w:rPr>
          <w:rFonts w:ascii="Helvetica" w:hAnsi="Helvetica" w:cstheme="majorHAnsi"/>
          <w:i w:val="0"/>
          <w:sz w:val="22"/>
          <w:szCs w:val="22"/>
          <w:lang w:eastAsia="zh-CN"/>
        </w:rPr>
        <w:t>.</w:t>
      </w:r>
    </w:p>
    <w:p w14:paraId="669EA10D" w14:textId="179A6857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>CU: Well being washed, with PBS container label visible in frame</w:t>
      </w:r>
    </w:p>
    <w:p w14:paraId="19A18682" w14:textId="551654DE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>CU: Well being washed, with staining buffer container label visible in frame</w:t>
      </w:r>
    </w:p>
    <w:p w14:paraId="54C2B97D" w14:textId="6A5A300F" w:rsidR="00A560CE" w:rsidRDefault="00A560CE" w:rsidP="00A560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Next, </w:t>
      </w:r>
      <w:r w:rsidR="009F4D07">
        <w:rPr>
          <w:rFonts w:ascii="Helvetica" w:hAnsi="Helvetica" w:cstheme="majorHAnsi"/>
          <w:i w:val="0"/>
          <w:sz w:val="22"/>
          <w:szCs w:val="22"/>
          <w:lang w:eastAsia="zh-CN"/>
        </w:rPr>
        <w:t>label the plate-bound macrophages with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200 microliters of staining buffer supplemented with an appropriate anti-CD11b </w:t>
      </w:r>
      <w:r>
        <w:rPr>
          <w:rFonts w:ascii="Helvetica" w:hAnsi="Helvetica" w:cstheme="majorHAnsi"/>
          <w:i w:val="0"/>
          <w:color w:val="FF0000"/>
          <w:sz w:val="22"/>
          <w:szCs w:val="22"/>
          <w:lang w:eastAsia="zh-CN"/>
        </w:rPr>
        <w:t>(C-D-eleven-B)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 antibody </w:t>
      </w:r>
      <w:r w:rsidR="009F4D07"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per well </w:t>
      </w:r>
      <w:r>
        <w:rPr>
          <w:rFonts w:ascii="Helvetica" w:hAnsi="Helvetica" w:cstheme="majorHAnsi"/>
          <w:b/>
          <w:i w:val="0"/>
          <w:sz w:val="22"/>
          <w:szCs w:val="22"/>
          <w:lang w:eastAsia="zh-CN"/>
        </w:rPr>
        <w:t xml:space="preserve">[1] 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 xml:space="preserve">and place the plate at 4 degrees Celsius for 20 minutes </w:t>
      </w:r>
      <w:r>
        <w:rPr>
          <w:rFonts w:ascii="Helvetica" w:hAnsi="Helvetica" w:cstheme="majorHAnsi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 w:cstheme="majorHAnsi"/>
          <w:i w:val="0"/>
          <w:sz w:val="22"/>
          <w:szCs w:val="22"/>
          <w:lang w:eastAsia="zh-CN"/>
        </w:rPr>
        <w:t>.</w:t>
      </w:r>
    </w:p>
    <w:p w14:paraId="06302074" w14:textId="3AB39A7D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>MED: Talent adding antibody to well(s), with antibody container visible in frame</w:t>
      </w:r>
    </w:p>
    <w:p w14:paraId="173A811C" w14:textId="5DEA825A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r>
        <w:rPr>
          <w:rFonts w:ascii="Helvetica" w:hAnsi="Helvetica" w:cstheme="majorHAnsi"/>
          <w:i w:val="0"/>
          <w:sz w:val="22"/>
          <w:szCs w:val="22"/>
          <w:lang w:eastAsia="zh-CN"/>
        </w:rPr>
        <w:t>MED: Talent placing plate at 4 °C</w:t>
      </w:r>
    </w:p>
    <w:p w14:paraId="089795C9" w14:textId="761D8711" w:rsidR="00A560CE" w:rsidRPr="00BB0C1C" w:rsidRDefault="00A560CE" w:rsidP="00A560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  <w:lang w:eastAsia="zh-CN"/>
        </w:rPr>
      </w:pP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 xml:space="preserve">At the end of the incubation, wash the wells three times with fresh staining buffer per wash </w:t>
      </w:r>
      <w:r w:rsidRPr="00BB0C1C">
        <w:rPr>
          <w:rFonts w:ascii="Helvetica" w:hAnsi="Helvetica" w:cstheme="majorHAnsi"/>
          <w:b/>
          <w:i w:val="0"/>
          <w:strike/>
          <w:sz w:val="22"/>
          <w:szCs w:val="22"/>
          <w:lang w:eastAsia="zh-CN"/>
        </w:rPr>
        <w:t xml:space="preserve">[1] </w:t>
      </w: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>and add 200 microliters of fresh staining buffer to each well for imag</w:t>
      </w:r>
      <w:r w:rsidR="009F4D07"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 xml:space="preserve">ing </w:t>
      </w: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 xml:space="preserve">on a fluorescent microscope </w:t>
      </w:r>
      <w:r w:rsidRPr="00BB0C1C">
        <w:rPr>
          <w:rFonts w:ascii="Helvetica" w:hAnsi="Helvetica" w:cstheme="majorHAnsi"/>
          <w:b/>
          <w:i w:val="0"/>
          <w:strike/>
          <w:sz w:val="22"/>
          <w:szCs w:val="22"/>
          <w:lang w:eastAsia="zh-CN"/>
        </w:rPr>
        <w:t>[2]</w:t>
      </w: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>.</w:t>
      </w:r>
    </w:p>
    <w:p w14:paraId="1B045BFA" w14:textId="5A020136" w:rsidR="00A560CE" w:rsidRPr="00BB0C1C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  <w:lang w:eastAsia="zh-CN"/>
        </w:rPr>
      </w:pP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>MED: Talent washing well(s), with buffer container visible in frame</w:t>
      </w:r>
    </w:p>
    <w:p w14:paraId="19F55833" w14:textId="531576BD" w:rsidR="00A560CE" w:rsidRDefault="00A560CE" w:rsidP="00A560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trike/>
          <w:sz w:val="22"/>
          <w:szCs w:val="22"/>
          <w:lang w:eastAsia="zh-CN"/>
        </w:rPr>
      </w:pPr>
      <w:r w:rsidRPr="00BB0C1C">
        <w:rPr>
          <w:rFonts w:ascii="Helvetica" w:hAnsi="Helvetica" w:cstheme="majorHAnsi"/>
          <w:i w:val="0"/>
          <w:strike/>
          <w:sz w:val="22"/>
          <w:szCs w:val="22"/>
          <w:lang w:eastAsia="zh-CN"/>
        </w:rPr>
        <w:t>CU: Buffer being added to well, with buffer container label visible in frame</w:t>
      </w:r>
    </w:p>
    <w:p w14:paraId="7979033A" w14:textId="44DD9249" w:rsidR="00BB0C1C" w:rsidRPr="00BB0C1C" w:rsidRDefault="00BB0C1C" w:rsidP="00BB0C1C">
      <w:pPr>
        <w:pStyle w:val="BodyText"/>
        <w:spacing w:before="360"/>
        <w:ind w:left="1368"/>
        <w:outlineLvl w:val="0"/>
        <w:rPr>
          <w:rFonts w:ascii="Helvetica" w:hAnsi="Helvetica" w:cstheme="majorHAnsi"/>
          <w:i w:val="0"/>
          <w:sz w:val="22"/>
          <w:szCs w:val="22"/>
          <w:lang w:eastAsia="zh-CN"/>
        </w:rPr>
      </w:pPr>
      <w:bookmarkStart w:id="1" w:name="_GoBack"/>
      <w:bookmarkEnd w:id="1"/>
      <w:r w:rsidRPr="00BB0C1C">
        <w:rPr>
          <w:rFonts w:ascii="Helvetica" w:hAnsi="Helvetica" w:cstheme="majorHAnsi"/>
          <w:i w:val="0"/>
          <w:sz w:val="22"/>
          <w:szCs w:val="22"/>
          <w:highlight w:val="green"/>
          <w:lang w:eastAsia="zh-CN"/>
        </w:rPr>
        <w:t>NOTE: Did not shoot this step</w:t>
      </w:r>
    </w:p>
    <w:p w14:paraId="2F9901AF" w14:textId="68F91A27" w:rsidR="00E05EFF" w:rsidRPr="00315A6E" w:rsidRDefault="00E05EFF" w:rsidP="00E05EFF">
      <w:pPr>
        <w:jc w:val="both"/>
        <w:rPr>
          <w:rFonts w:ascii="Helvetica" w:hAnsi="Helvetica" w:cstheme="majorHAnsi"/>
          <w:sz w:val="22"/>
          <w:szCs w:val="22"/>
          <w:lang w:eastAsia="zh-CN"/>
        </w:rPr>
      </w:pPr>
      <w:r w:rsidRPr="00315A6E">
        <w:rPr>
          <w:rFonts w:ascii="Helvetica" w:hAnsi="Helvetica" w:cstheme="majorHAnsi"/>
          <w:sz w:val="22"/>
          <w:szCs w:val="22"/>
          <w:lang w:eastAsia="zh-CN"/>
        </w:rPr>
        <w:lastRenderedPageBreak/>
        <w:t xml:space="preserve"> </w:t>
      </w:r>
    </w:p>
    <w:p w14:paraId="20AB0783" w14:textId="77777777" w:rsidR="005C0A7C" w:rsidRDefault="005C0A7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42CAB0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C20FFF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82F3D">
        <w:rPr>
          <w:rFonts w:ascii="Helvetica" w:hAnsi="Helvetica" w:cs="Arial"/>
          <w:b/>
          <w:sz w:val="22"/>
          <w:szCs w:val="22"/>
        </w:rPr>
        <w:t>Representative Macrophage Phagocytosis and Efferocytosis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1EB3947" w14:textId="213C0D90" w:rsidR="00505532" w:rsidRDefault="00505532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In this representative experiment,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up to 30% of the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t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>hioglycollate</w:t>
      </w:r>
      <w:proofErr w:type="spellEnd"/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-stimulated peritoneal macrophages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demonstrated a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positive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signal 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in the CFSE channel, indicating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that </w:t>
      </w:r>
      <w:r w:rsidR="009F4D07">
        <w:rPr>
          <w:rFonts w:ascii="Helvetica" w:hAnsi="Helvetica" w:cstheme="majorHAnsi"/>
          <w:color w:val="000000" w:themeColor="text1"/>
          <w:sz w:val="22"/>
          <w:szCs w:val="22"/>
        </w:rPr>
        <w:t>these phagocytes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had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ingested CFSE-labeled apoptotic cells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43AA7A4C" w14:textId="77777777" w:rsidR="00505532" w:rsidRDefault="00505532" w:rsidP="00505532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0666E452" w14:textId="17FD29C2" w:rsidR="00505532" w:rsidRDefault="00505532" w:rsidP="00505532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emphasizes data line in top graph</w:t>
      </w:r>
    </w:p>
    <w:p w14:paraId="6637A64E" w14:textId="77777777" w:rsidR="00505532" w:rsidRDefault="00505532" w:rsidP="00505532">
      <w:pPr>
        <w:pStyle w:val="ListParagraph"/>
        <w:ind w:left="1368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637B488F" w14:textId="1A0D0A3E" w:rsidR="00D474A9" w:rsidRDefault="00D474A9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>M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icroscopic observation of macrophage engulfment of apoptotic cells is essential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for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investigat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ing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the capacity of macrophages to ingest apoptotic cells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, as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>CFSE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-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positive macrophages spread out in the bottom right quadrant due to different intensities, indicating that the number of apoptotic cells within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individual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>macrophages is different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200BF9D0" w14:textId="77777777" w:rsidR="00D474A9" w:rsidRDefault="00D474A9" w:rsidP="00D474A9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689D41B4" w14:textId="2BA870B3" w:rsidR="00D474A9" w:rsidRDefault="00D474A9" w:rsidP="00D474A9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>LAB MEDIA: Figure 2</w:t>
      </w:r>
    </w:p>
    <w:p w14:paraId="654290E9" w14:textId="4F59C497" w:rsidR="00D474A9" w:rsidRDefault="00D474A9" w:rsidP="00D474A9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 green signal within cells in bottom row of images</w:t>
      </w:r>
    </w:p>
    <w:p w14:paraId="77F84124" w14:textId="77777777" w:rsidR="00D474A9" w:rsidRDefault="00D474A9" w:rsidP="00D474A9">
      <w:pPr>
        <w:pStyle w:val="ListParagraph"/>
        <w:ind w:left="1368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3E106B62" w14:textId="60059884" w:rsidR="00E05EFF" w:rsidRDefault="00D474A9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>A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higher ratio of apoptotic cells to macrophages not only increases the number of macrophages ingesting apoptotic cells but also enhances the ability of 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the 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macrophages to ingest more apoptotic cells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. </w:t>
      </w:r>
    </w:p>
    <w:p w14:paraId="51B8EB53" w14:textId="77777777" w:rsidR="00D474A9" w:rsidRDefault="00D474A9" w:rsidP="00D474A9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08E8A4C4" w14:textId="18034E6B" w:rsidR="00D474A9" w:rsidRPr="00E05EFF" w:rsidRDefault="00D474A9" w:rsidP="00D474A9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sequentially emphasize image columns from 1:1 to 1:1</w:t>
      </w:r>
      <w:r w:rsidR="00A1655C">
        <w:rPr>
          <w:rFonts w:ascii="Helvetica" w:hAnsi="Helvetica" w:cstheme="majorHAnsi"/>
          <w:color w:val="000000" w:themeColor="text1"/>
          <w:sz w:val="22"/>
          <w:szCs w:val="22"/>
        </w:rPr>
        <w:t>0</w:t>
      </w:r>
    </w:p>
    <w:p w14:paraId="16F46393" w14:textId="77777777" w:rsidR="00E05EFF" w:rsidRPr="00E05EFF" w:rsidRDefault="00E05EFF" w:rsidP="00E05EFF">
      <w:pPr>
        <w:pStyle w:val="ListParagraph"/>
        <w:ind w:left="36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4A0D3A38" w14:textId="747818EF" w:rsidR="00BD6FAC" w:rsidRDefault="00E05EFF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 w:rsidRPr="00E05EFF">
        <w:rPr>
          <w:rFonts w:ascii="Helvetica" w:hAnsi="Helvetica" w:cstheme="majorHAnsi"/>
          <w:sz w:val="22"/>
          <w:szCs w:val="22"/>
        </w:rPr>
        <w:t xml:space="preserve">In another set of experiments,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>about 15% of the macrophages became CFSE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-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>positive when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CFSE-labeled apoptotic </w:t>
      </w:r>
      <w:r w:rsidRPr="00E05EFF">
        <w:rPr>
          <w:rFonts w:ascii="Helvetica" w:hAnsi="Helvetica" w:cstheme="majorHAnsi"/>
          <w:sz w:val="22"/>
          <w:szCs w:val="22"/>
        </w:rPr>
        <w:t xml:space="preserve">thymocytes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were added 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to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the macrophage culture for 4 h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 xml:space="preserve">ours </w:t>
      </w:r>
      <w:r w:rsidR="00BD6FAC">
        <w:rPr>
          <w:rFonts w:ascii="Helvetica" w:hAnsi="Helvetica" w:cstheme="majorHAnsi"/>
          <w:b/>
          <w:color w:val="000000" w:themeColor="text1"/>
          <w:sz w:val="22"/>
          <w:szCs w:val="22"/>
        </w:rPr>
        <w:t>[1]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, indicating 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that these macrophages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were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the phagocytic macrophages </w:t>
      </w:r>
      <w:r w:rsidR="00BD6FAC">
        <w:rPr>
          <w:rFonts w:ascii="Helvetica" w:hAnsi="Helvetica" w:cstheme="majorHAnsi"/>
          <w:b/>
          <w:color w:val="000000" w:themeColor="text1"/>
          <w:sz w:val="22"/>
          <w:szCs w:val="22"/>
        </w:rPr>
        <w:t>[2]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3E61782B" w14:textId="77777777" w:rsidR="00BD6FAC" w:rsidRDefault="00BD6FAC" w:rsidP="00BD6FAC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4A13CBA3" w14:textId="3EAA0B04" w:rsidR="00BD6FAC" w:rsidRDefault="00BD6FAC" w:rsidP="00BD6FAC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Figures 3A and 3B: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 cells in top right quadrant of Figure 3B</w:t>
      </w:r>
    </w:p>
    <w:p w14:paraId="5EB62E35" w14:textId="77777777" w:rsidR="00BD6FAC" w:rsidRDefault="00BD6FAC" w:rsidP="00BD6FAC">
      <w:pPr>
        <w:pStyle w:val="ListParagraph"/>
        <w:ind w:left="1368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0BE9F966" w14:textId="6BF7E331" w:rsidR="00BD6FAC" w:rsidRDefault="00E05EFF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Mer antibody blocks macrophage efferocytosis in a dose-dependent manner </w:t>
      </w:r>
      <w:r w:rsidR="00BD6FAC">
        <w:rPr>
          <w:rFonts w:ascii="Helvetica" w:hAnsi="Helvetica" w:cstheme="majorHAnsi"/>
          <w:b/>
          <w:color w:val="000000" w:themeColor="text1"/>
          <w:sz w:val="22"/>
          <w:szCs w:val="22"/>
        </w:rPr>
        <w:t xml:space="preserve">[1] </w:t>
      </w:r>
      <w:r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and the overall blockage may account for about 30% of the efferocytosis efficiency in the current setting </w:t>
      </w:r>
      <w:r w:rsidR="00BD6FAC">
        <w:rPr>
          <w:rFonts w:ascii="Helvetica" w:hAnsi="Helvetica" w:cstheme="majorHAnsi"/>
          <w:b/>
          <w:color w:val="000000" w:themeColor="text1"/>
          <w:sz w:val="22"/>
          <w:szCs w:val="22"/>
        </w:rPr>
        <w:t>[2]</w:t>
      </w:r>
      <w:r w:rsidR="00BD6FAC"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6D272E76" w14:textId="77777777" w:rsidR="00BD6FAC" w:rsidRDefault="00BD6FAC" w:rsidP="00BD6FAC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48C7EB06" w14:textId="17DF48C8" w:rsidR="00BD6FAC" w:rsidRDefault="00BD6FAC" w:rsidP="00BD6FAC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Figures 3B, 3C and 3D: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 cells in top right quadrant of Figures 3C and 3D</w:t>
      </w:r>
    </w:p>
    <w:p w14:paraId="79F8432E" w14:textId="16B2C8E5" w:rsidR="00BD6FAC" w:rsidRDefault="00BD6FAC" w:rsidP="00BD6FAC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>LAB MEDIA: Figures 3B, 3C and 3D</w:t>
      </w:r>
    </w:p>
    <w:p w14:paraId="63D1AF83" w14:textId="77777777" w:rsidR="00BD6FAC" w:rsidRDefault="00BD6FAC" w:rsidP="00BD6FAC">
      <w:pPr>
        <w:pStyle w:val="ListParagraph"/>
        <w:ind w:left="1368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67982F1D" w14:textId="6C5892CC" w:rsidR="004C52F7" w:rsidRDefault="004C52F7" w:rsidP="00E05EF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>In addition, a newly-approved TAM</w:t>
      </w:r>
      <w:r w:rsidR="00337F54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 w:rsidR="00337F54">
        <w:rPr>
          <w:rFonts w:ascii="Helvetica" w:hAnsi="Helvetica" w:cstheme="majorHAnsi"/>
          <w:color w:val="FF0000"/>
          <w:sz w:val="22"/>
          <w:szCs w:val="22"/>
        </w:rPr>
        <w:t>(tam)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receptor inhibitor attenuate</w:t>
      </w:r>
      <w:r w:rsidR="00782F3D">
        <w:rPr>
          <w:rFonts w:ascii="Helvetica" w:hAnsi="Helvetica" w:cstheme="majorHAnsi"/>
          <w:color w:val="000000" w:themeColor="text1"/>
          <w:sz w:val="22"/>
          <w:szCs w:val="22"/>
        </w:rPr>
        <w:t>s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 xml:space="preserve"> macrophage efferocytosis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[1</w:t>
      </w:r>
      <w:r w:rsidR="00782F3D">
        <w:rPr>
          <w:rFonts w:ascii="Helvetica" w:hAnsi="Helvetica" w:cstheme="majorHAnsi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 xml:space="preserve">] </w:t>
      </w:r>
      <w:r w:rsidR="00E05EFF" w:rsidRPr="00E05EFF">
        <w:rPr>
          <w:rFonts w:ascii="Helvetica" w:hAnsi="Helvetica" w:cstheme="majorHAnsi"/>
          <w:color w:val="000000" w:themeColor="text1"/>
          <w:sz w:val="22"/>
          <w:szCs w:val="22"/>
        </w:rPr>
        <w:t>in a dose dependent manner</w:t>
      </w: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up to an about 100 nanomolar concentration </w:t>
      </w:r>
      <w:r>
        <w:rPr>
          <w:rFonts w:ascii="Helvetica" w:hAnsi="Helvetica" w:cstheme="maj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ajorHAnsi"/>
          <w:color w:val="000000" w:themeColor="text1"/>
          <w:sz w:val="22"/>
          <w:szCs w:val="22"/>
        </w:rPr>
        <w:t>.</w:t>
      </w:r>
    </w:p>
    <w:p w14:paraId="51CDFAF9" w14:textId="77777777" w:rsidR="004C52F7" w:rsidRDefault="004C52F7" w:rsidP="004C52F7">
      <w:pPr>
        <w:pStyle w:val="ListParagraph"/>
        <w:ind w:left="1080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41FBAE45" w14:textId="261CA2C4" w:rsidR="004C52F7" w:rsidRDefault="004C52F7" w:rsidP="004C52F7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lastRenderedPageBreak/>
        <w:t xml:space="preserve">LAB MEDIA: Figure 4: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 solid data line</w:t>
      </w:r>
      <w:r w:rsidR="00782F3D">
        <w:rPr>
          <w:rFonts w:ascii="Helvetica" w:hAnsi="Helvetica" w:cstheme="majorHAnsi"/>
          <w:color w:val="000000" w:themeColor="text1"/>
          <w:sz w:val="22"/>
          <w:szCs w:val="22"/>
        </w:rPr>
        <w:t xml:space="preserve"> </w:t>
      </w:r>
      <w:r w:rsidR="00782F3D">
        <w:rPr>
          <w:rFonts w:ascii="Helvetica" w:hAnsi="Helvetica" w:cstheme="majorHAnsi"/>
          <w:b/>
          <w:color w:val="000000" w:themeColor="text1"/>
          <w:sz w:val="22"/>
          <w:szCs w:val="22"/>
        </w:rPr>
        <w:t xml:space="preserve">TEXT: TAM: </w:t>
      </w:r>
      <w:r w:rsidR="00782F3D" w:rsidRPr="00782F3D">
        <w:rPr>
          <w:rFonts w:ascii="Helvetica" w:hAnsi="Helvetica" w:cstheme="majorHAnsi"/>
          <w:b/>
          <w:sz w:val="22"/>
          <w:szCs w:val="22"/>
        </w:rPr>
        <w:t>Tyro-3, Axl, and Mer</w:t>
      </w:r>
    </w:p>
    <w:p w14:paraId="7BCAC2B5" w14:textId="03DE089D" w:rsidR="004C52F7" w:rsidRDefault="004C52F7" w:rsidP="004C52F7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ajorHAnsi"/>
          <w:color w:val="000000" w:themeColor="text1"/>
          <w:sz w:val="22"/>
          <w:szCs w:val="22"/>
        </w:rPr>
        <w:t xml:space="preserve"> Video Editor please emphasize data line from 100-3000 </w:t>
      </w:r>
      <w:proofErr w:type="spellStart"/>
      <w:r>
        <w:rPr>
          <w:rFonts w:ascii="Helvetica" w:hAnsi="Helvetica" w:cstheme="majorHAnsi"/>
          <w:color w:val="000000" w:themeColor="text1"/>
          <w:sz w:val="22"/>
          <w:szCs w:val="22"/>
        </w:rPr>
        <w:t>nM</w:t>
      </w:r>
      <w:proofErr w:type="spellEnd"/>
    </w:p>
    <w:p w14:paraId="77FD140C" w14:textId="77777777" w:rsidR="004C52F7" w:rsidRDefault="004C52F7" w:rsidP="004C52F7">
      <w:pPr>
        <w:pStyle w:val="ListParagraph"/>
        <w:ind w:left="1368"/>
        <w:jc w:val="both"/>
        <w:rPr>
          <w:rFonts w:ascii="Helvetica" w:hAnsi="Helvetica" w:cstheme="majorHAnsi"/>
          <w:color w:val="000000" w:themeColor="text1"/>
          <w:sz w:val="22"/>
          <w:szCs w:val="22"/>
        </w:rPr>
      </w:pPr>
    </w:p>
    <w:p w14:paraId="77F14F23" w14:textId="77777777" w:rsidR="009B26A0" w:rsidRPr="004C52F7" w:rsidRDefault="009B26A0" w:rsidP="004C52F7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F80CF4F" w:rsidR="00BF42E2" w:rsidRPr="00337F54" w:rsidRDefault="00337F54" w:rsidP="00337F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37F54">
        <w:rPr>
          <w:rFonts w:ascii="Helvetica" w:hAnsi="Helvetica" w:cs="Arial"/>
          <w:b/>
          <w:sz w:val="22"/>
          <w:szCs w:val="22"/>
          <w:u w:val="single"/>
        </w:rPr>
        <w:t>Wenhai</w:t>
      </w:r>
      <w:proofErr w:type="spellEnd"/>
      <w:r w:rsidRPr="00337F54">
        <w:rPr>
          <w:rFonts w:ascii="Helvetica" w:hAnsi="Helvetica" w:cs="Arial"/>
          <w:b/>
          <w:sz w:val="22"/>
          <w:szCs w:val="22"/>
          <w:u w:val="single"/>
        </w:rPr>
        <w:t xml:space="preserve"> Shao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BA4DE9">
        <w:rPr>
          <w:rFonts w:ascii="Helvetica" w:hAnsi="Helvetica" w:cs="Arial"/>
          <w:sz w:val="22"/>
          <w:szCs w:val="22"/>
        </w:rPr>
        <w:t>2.9</w:t>
      </w:r>
      <w:r>
        <w:rPr>
          <w:rFonts w:ascii="Helvetica" w:hAnsi="Helvetica" w:cs="Arial"/>
          <w:sz w:val="22"/>
          <w:szCs w:val="22"/>
        </w:rPr>
        <w:t xml:space="preserve">.) </w:t>
      </w:r>
      <w:r w:rsidR="00CF7B67">
        <w:rPr>
          <w:rFonts w:ascii="Helvetica" w:hAnsi="Helvetica" w:cs="Arial"/>
          <w:sz w:val="22"/>
          <w:szCs w:val="22"/>
        </w:rPr>
        <w:t>Always remember to check the</w:t>
      </w:r>
      <w:r w:rsidRPr="00337F54">
        <w:rPr>
          <w:rFonts w:ascii="Helvetica" w:hAnsi="Helvetica" w:cs="Arial"/>
          <w:sz w:val="22"/>
          <w:szCs w:val="22"/>
        </w:rPr>
        <w:t xml:space="preserve"> percentage of apoptotic cells</w:t>
      </w:r>
      <w:r w:rsidR="00CF7B67">
        <w:rPr>
          <w:rFonts w:ascii="Helvetica" w:hAnsi="Helvetica" w:cs="Arial"/>
          <w:sz w:val="22"/>
          <w:szCs w:val="22"/>
        </w:rPr>
        <w:t>, as this number</w:t>
      </w:r>
      <w:r w:rsidRPr="00337F54">
        <w:rPr>
          <w:rFonts w:ascii="Helvetica" w:hAnsi="Helvetica" w:cs="Arial"/>
          <w:sz w:val="22"/>
          <w:szCs w:val="22"/>
        </w:rPr>
        <w:t xml:space="preserve"> directly affects the efficiency of</w:t>
      </w:r>
      <w:r w:rsidR="00CF7B67">
        <w:rPr>
          <w:rFonts w:ascii="Helvetica" w:hAnsi="Helvetica" w:cs="Arial"/>
          <w:sz w:val="22"/>
          <w:szCs w:val="22"/>
        </w:rPr>
        <w:t xml:space="preserve"> the</w:t>
      </w:r>
      <w:r w:rsidRPr="00337F54">
        <w:rPr>
          <w:rFonts w:ascii="Helvetica" w:hAnsi="Helvetica" w:cs="Arial"/>
          <w:sz w:val="22"/>
          <w:szCs w:val="22"/>
        </w:rPr>
        <w:t xml:space="preserve"> efferocytosis. </w:t>
      </w:r>
      <w:r>
        <w:rPr>
          <w:rFonts w:ascii="Helvetica" w:hAnsi="Helvetica" w:cs="Arial"/>
          <w:b/>
          <w:sz w:val="22"/>
          <w:szCs w:val="22"/>
        </w:rPr>
        <w:t>[1]</w:t>
      </w:r>
      <w:r w:rsidRPr="00337F54">
        <w:rPr>
          <w:rFonts w:ascii="Helvetica" w:hAnsi="Helvetica" w:cs="Arial"/>
          <w:sz w:val="22"/>
          <w:szCs w:val="22"/>
        </w:rPr>
        <w:t>.</w:t>
      </w:r>
    </w:p>
    <w:p w14:paraId="6B3BC9A5" w14:textId="6FB3B926" w:rsidR="00337F54" w:rsidRPr="00337F54" w:rsidRDefault="00BF42E2" w:rsidP="00337F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 w:rsidR="00337F54">
        <w:rPr>
          <w:rFonts w:ascii="Helvetica" w:hAnsi="Helvetica" w:cs="Arial"/>
          <w:bCs/>
          <w:sz w:val="22"/>
          <w:szCs w:val="22"/>
        </w:rPr>
        <w:t>a</w:t>
      </w:r>
    </w:p>
    <w:p w14:paraId="552A1B06" w14:textId="697E8D33" w:rsidR="00337F54" w:rsidRDefault="00337F54" w:rsidP="00337F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37F54">
        <w:rPr>
          <w:rFonts w:ascii="Helvetica" w:hAnsi="Helvetica" w:cs="Arial"/>
          <w:b/>
          <w:sz w:val="22"/>
          <w:szCs w:val="22"/>
          <w:u w:val="single"/>
        </w:rPr>
        <w:t>Wenhai</w:t>
      </w:r>
      <w:proofErr w:type="spellEnd"/>
      <w:r w:rsidRPr="00337F54">
        <w:rPr>
          <w:rFonts w:ascii="Helvetica" w:hAnsi="Helvetica" w:cs="Arial"/>
          <w:b/>
          <w:sz w:val="22"/>
          <w:szCs w:val="22"/>
          <w:u w:val="single"/>
        </w:rPr>
        <w:t xml:space="preserve"> Shao</w:t>
      </w:r>
      <w:r w:rsidR="00472752" w:rsidRPr="00337F54">
        <w:rPr>
          <w:rFonts w:ascii="Helvetica" w:hAnsi="Helvetica" w:cs="Arial"/>
          <w:sz w:val="22"/>
          <w:szCs w:val="22"/>
        </w:rPr>
        <w:t xml:space="preserve">: </w:t>
      </w:r>
      <w:r w:rsidRPr="00337F54">
        <w:rPr>
          <w:rFonts w:ascii="Helvetica" w:hAnsi="Helvetica" w:cs="Arial"/>
          <w:sz w:val="22"/>
          <w:szCs w:val="22"/>
        </w:rPr>
        <w:t xml:space="preserve">Phagocytic macrophages can be further analyzed by </w:t>
      </w:r>
      <w:r w:rsidR="00CF7B67">
        <w:rPr>
          <w:rFonts w:ascii="Helvetica" w:hAnsi="Helvetica" w:cs="Arial"/>
          <w:sz w:val="22"/>
          <w:szCs w:val="22"/>
        </w:rPr>
        <w:t>w</w:t>
      </w:r>
      <w:r w:rsidRPr="00337F54">
        <w:rPr>
          <w:rFonts w:ascii="Helvetica" w:hAnsi="Helvetica" w:cs="Arial"/>
          <w:sz w:val="22"/>
          <w:szCs w:val="22"/>
        </w:rPr>
        <w:t xml:space="preserve">estern blot to investigate </w:t>
      </w:r>
      <w:r w:rsidR="00CF7B67">
        <w:rPr>
          <w:rFonts w:ascii="Helvetica" w:hAnsi="Helvetica" w:cs="Arial"/>
          <w:sz w:val="22"/>
          <w:szCs w:val="22"/>
        </w:rPr>
        <w:t xml:space="preserve">the </w:t>
      </w:r>
      <w:r w:rsidRPr="00337F54">
        <w:rPr>
          <w:rFonts w:ascii="Helvetica" w:hAnsi="Helvetica" w:cs="Arial"/>
          <w:sz w:val="22"/>
          <w:szCs w:val="22"/>
        </w:rPr>
        <w:t>signaling molecules regulated by the engulfment process and by microscopy to study the dynamics of engulfment</w:t>
      </w:r>
      <w:r w:rsidRPr="00337F54">
        <w:rPr>
          <w:rFonts w:ascii="Helvetica" w:hAnsi="Helvetica" w:cs="Arial"/>
          <w:b/>
          <w:sz w:val="22"/>
          <w:szCs w:val="22"/>
        </w:rPr>
        <w:t xml:space="preserve"> [1]</w:t>
      </w:r>
      <w:r w:rsidRPr="00337F54">
        <w:rPr>
          <w:rFonts w:ascii="Helvetica" w:hAnsi="Helvetica" w:cs="Arial"/>
          <w:sz w:val="22"/>
          <w:szCs w:val="22"/>
        </w:rPr>
        <w:t>.</w:t>
      </w:r>
    </w:p>
    <w:p w14:paraId="4CC8C4E4" w14:textId="3BFF88A6" w:rsidR="00BF42E2" w:rsidRPr="00337F54" w:rsidRDefault="00BF42E2" w:rsidP="00337F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7F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337F5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3-21T14:18:00Z" w:initials="BC">
    <w:p w14:paraId="104ABB5F" w14:textId="317F247D" w:rsidR="00337F54" w:rsidRPr="00337F54" w:rsidRDefault="00337F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may give two Introduction statements maximum (not including the Introduction of Demonstrator statement)</w:t>
      </w:r>
      <w:r w:rsidR="007F28C7">
        <w:rPr>
          <w:lang w:val="en-US"/>
        </w:rPr>
        <w:t xml:space="preserve"> and each Author statement is limited to 30 words.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4ABB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4ABB5F" w16cid:durableId="203E1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743CB" w14:textId="77777777" w:rsidR="00BD487C" w:rsidRDefault="00BD487C">
      <w:r>
        <w:separator/>
      </w:r>
    </w:p>
  </w:endnote>
  <w:endnote w:type="continuationSeparator" w:id="0">
    <w:p w14:paraId="6575B3C4" w14:textId="77777777" w:rsidR="00BD487C" w:rsidRDefault="00BD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C0A7C" w:rsidRDefault="005C0A7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C0A7C" w:rsidRDefault="005C0A7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C0A7C" w:rsidRPr="00C70C90" w:rsidRDefault="005C0A7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46CD3" w14:textId="77777777" w:rsidR="00BD487C" w:rsidRDefault="00BD487C">
      <w:r>
        <w:separator/>
      </w:r>
    </w:p>
  </w:footnote>
  <w:footnote w:type="continuationSeparator" w:id="0">
    <w:p w14:paraId="5BC6895D" w14:textId="77777777" w:rsidR="00BD487C" w:rsidRDefault="00BD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FB90D89" w:rsidR="005C0A7C" w:rsidRPr="002234A9" w:rsidRDefault="005C0A7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234A9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4A9" w:rsidRPr="002234A9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5C0A7C" w:rsidRPr="006A6324" w:rsidRDefault="005C0A7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270071"/>
    <w:multiLevelType w:val="hybridMultilevel"/>
    <w:tmpl w:val="14EC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4B513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6"/>
  </w:num>
  <w:num w:numId="8">
    <w:abstractNumId w:val="19"/>
  </w:num>
  <w:num w:numId="9">
    <w:abstractNumId w:val="31"/>
  </w:num>
  <w:num w:numId="10">
    <w:abstractNumId w:val="37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8"/>
  </w:num>
  <w:num w:numId="18">
    <w:abstractNumId w:val="18"/>
  </w:num>
  <w:num w:numId="19">
    <w:abstractNumId w:val="3"/>
  </w:num>
  <w:num w:numId="20">
    <w:abstractNumId w:val="4"/>
  </w:num>
  <w:num w:numId="21">
    <w:abstractNumId w:val="38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3"/>
  </w:num>
  <w:num w:numId="30">
    <w:abstractNumId w:val="7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6"/>
  </w:num>
  <w:num w:numId="39">
    <w:abstractNumId w:val="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B35"/>
    <w:rsid w:val="00003C8B"/>
    <w:rsid w:val="000051DE"/>
    <w:rsid w:val="0001266D"/>
    <w:rsid w:val="00013862"/>
    <w:rsid w:val="00023E22"/>
    <w:rsid w:val="00025DE9"/>
    <w:rsid w:val="000263E0"/>
    <w:rsid w:val="00033CE5"/>
    <w:rsid w:val="00033FD9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47AD"/>
    <w:rsid w:val="00106F46"/>
    <w:rsid w:val="001115D1"/>
    <w:rsid w:val="00125924"/>
    <w:rsid w:val="00126973"/>
    <w:rsid w:val="00140D20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234A9"/>
    <w:rsid w:val="00231215"/>
    <w:rsid w:val="00247BFF"/>
    <w:rsid w:val="00252DF9"/>
    <w:rsid w:val="0025310D"/>
    <w:rsid w:val="002531B1"/>
    <w:rsid w:val="002544F1"/>
    <w:rsid w:val="002617AD"/>
    <w:rsid w:val="00265C44"/>
    <w:rsid w:val="00277C90"/>
    <w:rsid w:val="00282809"/>
    <w:rsid w:val="00283E3E"/>
    <w:rsid w:val="0029128C"/>
    <w:rsid w:val="002B0D88"/>
    <w:rsid w:val="002B18ED"/>
    <w:rsid w:val="002B2198"/>
    <w:rsid w:val="002B26D4"/>
    <w:rsid w:val="002B3A76"/>
    <w:rsid w:val="002B4DD1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14ED"/>
    <w:rsid w:val="00322C71"/>
    <w:rsid w:val="00330F1B"/>
    <w:rsid w:val="00336C61"/>
    <w:rsid w:val="00337B9F"/>
    <w:rsid w:val="00337F54"/>
    <w:rsid w:val="00342D7B"/>
    <w:rsid w:val="0034684D"/>
    <w:rsid w:val="00363CAA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5C19"/>
    <w:rsid w:val="00414B4F"/>
    <w:rsid w:val="00416893"/>
    <w:rsid w:val="00440FFA"/>
    <w:rsid w:val="00450B27"/>
    <w:rsid w:val="00451A0A"/>
    <w:rsid w:val="00453116"/>
    <w:rsid w:val="00454438"/>
    <w:rsid w:val="00454598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C52F7"/>
    <w:rsid w:val="004D4E66"/>
    <w:rsid w:val="004E2BE1"/>
    <w:rsid w:val="004E35F1"/>
    <w:rsid w:val="004E3F8E"/>
    <w:rsid w:val="004F664D"/>
    <w:rsid w:val="00505532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C0A7C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5B05"/>
    <w:rsid w:val="00777388"/>
    <w:rsid w:val="00781042"/>
    <w:rsid w:val="00782F3D"/>
    <w:rsid w:val="00786040"/>
    <w:rsid w:val="007A395B"/>
    <w:rsid w:val="007B3E0E"/>
    <w:rsid w:val="007D3314"/>
    <w:rsid w:val="007D4222"/>
    <w:rsid w:val="007D7B12"/>
    <w:rsid w:val="007F28C7"/>
    <w:rsid w:val="007F49F4"/>
    <w:rsid w:val="00804C75"/>
    <w:rsid w:val="00806B1B"/>
    <w:rsid w:val="0081378E"/>
    <w:rsid w:val="00817569"/>
    <w:rsid w:val="00832FA5"/>
    <w:rsid w:val="00833A33"/>
    <w:rsid w:val="0083567A"/>
    <w:rsid w:val="008373A7"/>
    <w:rsid w:val="00851B3E"/>
    <w:rsid w:val="00854994"/>
    <w:rsid w:val="008731CD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6DB2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9F4D07"/>
    <w:rsid w:val="00A1655C"/>
    <w:rsid w:val="00A20DA8"/>
    <w:rsid w:val="00A218EC"/>
    <w:rsid w:val="00A22EB3"/>
    <w:rsid w:val="00A27406"/>
    <w:rsid w:val="00A310D7"/>
    <w:rsid w:val="00A3138F"/>
    <w:rsid w:val="00A36F7D"/>
    <w:rsid w:val="00A544E6"/>
    <w:rsid w:val="00A560CE"/>
    <w:rsid w:val="00A60320"/>
    <w:rsid w:val="00A77CF6"/>
    <w:rsid w:val="00A91283"/>
    <w:rsid w:val="00AA132F"/>
    <w:rsid w:val="00AB2F21"/>
    <w:rsid w:val="00AC6151"/>
    <w:rsid w:val="00AC63FC"/>
    <w:rsid w:val="00AD37B9"/>
    <w:rsid w:val="00AE11E8"/>
    <w:rsid w:val="00AE7DAA"/>
    <w:rsid w:val="00B11AB5"/>
    <w:rsid w:val="00B13941"/>
    <w:rsid w:val="00B340A8"/>
    <w:rsid w:val="00B40E12"/>
    <w:rsid w:val="00B435B8"/>
    <w:rsid w:val="00B4499C"/>
    <w:rsid w:val="00B54F70"/>
    <w:rsid w:val="00B63E7F"/>
    <w:rsid w:val="00B653B7"/>
    <w:rsid w:val="00B66A14"/>
    <w:rsid w:val="00B67855"/>
    <w:rsid w:val="00B7250F"/>
    <w:rsid w:val="00B73E34"/>
    <w:rsid w:val="00BA272D"/>
    <w:rsid w:val="00BA4DE9"/>
    <w:rsid w:val="00BB0C1C"/>
    <w:rsid w:val="00BC3219"/>
    <w:rsid w:val="00BC613E"/>
    <w:rsid w:val="00BC6DA7"/>
    <w:rsid w:val="00BD487C"/>
    <w:rsid w:val="00BD6FAC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A5916"/>
    <w:rsid w:val="00CB039A"/>
    <w:rsid w:val="00CC0C58"/>
    <w:rsid w:val="00CC29BF"/>
    <w:rsid w:val="00CC70C6"/>
    <w:rsid w:val="00CD515D"/>
    <w:rsid w:val="00CD7F92"/>
    <w:rsid w:val="00CE10F2"/>
    <w:rsid w:val="00CF22F6"/>
    <w:rsid w:val="00CF6830"/>
    <w:rsid w:val="00CF7B67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474A9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5EFF"/>
    <w:rsid w:val="00E24673"/>
    <w:rsid w:val="00E24898"/>
    <w:rsid w:val="00E355EE"/>
    <w:rsid w:val="00E47A54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17D"/>
    <w:rsid w:val="00F0293A"/>
    <w:rsid w:val="00F04E9E"/>
    <w:rsid w:val="00F10FAD"/>
    <w:rsid w:val="00F146E3"/>
    <w:rsid w:val="00F15B0F"/>
    <w:rsid w:val="00F22F5E"/>
    <w:rsid w:val="00F35094"/>
    <w:rsid w:val="00F453EC"/>
    <w:rsid w:val="00F56A75"/>
    <w:rsid w:val="00F570E2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owi@ucmail.uc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18003" TargetMode="Externa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zhenyn@ucmail.uc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2019-04-11T15:34:00Z</dcterms:created>
  <dcterms:modified xsi:type="dcterms:W3CDTF">2019-04-11T15:53:00Z</dcterms:modified>
</cp:coreProperties>
</file>