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54A2DA" w14:textId="77777777" w:rsidR="00AC4566" w:rsidRPr="00C350CA" w:rsidRDefault="00E07EE0" w:rsidP="00F13604">
      <w:pPr>
        <w:ind w:left="6480" w:firstLine="720"/>
        <w:rPr>
          <w:rFonts w:ascii="Times New Roman" w:eastAsia="Times New Roman" w:hAnsi="Times New Roman" w:cs="Times New Roman"/>
          <w:b/>
          <w:sz w:val="20"/>
          <w:szCs w:val="20"/>
        </w:rPr>
      </w:pPr>
      <w:r w:rsidRPr="00C350CA">
        <w:rPr>
          <w:rFonts w:ascii="Times New Roman" w:hAnsi="Times New Roman" w:cs="Times New Roman"/>
          <w:b/>
          <w:noProof/>
          <w:sz w:val="20"/>
          <w:szCs w:val="20"/>
        </w:rPr>
        <w:drawing>
          <wp:anchor distT="0" distB="0" distL="114300" distR="114300" simplePos="0" relativeHeight="251657728" behindDoc="1" locked="0" layoutInCell="1" allowOverlap="1" wp14:anchorId="40235AEA" wp14:editId="2763A0F8">
            <wp:simplePos x="0" y="0"/>
            <wp:positionH relativeFrom="page">
              <wp:posOffset>620202</wp:posOffset>
            </wp:positionH>
            <wp:positionV relativeFrom="paragraph">
              <wp:posOffset>-27830</wp:posOffset>
            </wp:positionV>
            <wp:extent cx="1318488" cy="5406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335" cy="543497"/>
                    </a:xfrm>
                    <a:prstGeom prst="rect">
                      <a:avLst/>
                    </a:prstGeom>
                    <a:noFill/>
                  </pic:spPr>
                </pic:pic>
              </a:graphicData>
            </a:graphic>
            <wp14:sizeRelH relativeFrom="page">
              <wp14:pctWidth>0</wp14:pctWidth>
            </wp14:sizeRelH>
            <wp14:sizeRelV relativeFrom="page">
              <wp14:pctHeight>0</wp14:pctHeight>
            </wp14:sizeRelV>
          </wp:anchor>
        </w:drawing>
      </w:r>
      <w:r w:rsidR="00595DA2" w:rsidRPr="00C350CA">
        <w:rPr>
          <w:rFonts w:ascii="Times New Roman" w:eastAsia="Times New Roman" w:hAnsi="Times New Roman" w:cs="Times New Roman"/>
          <w:b/>
          <w:sz w:val="20"/>
          <w:szCs w:val="20"/>
        </w:rPr>
        <w:t>Javad Nazarian, PhD</w:t>
      </w:r>
    </w:p>
    <w:p w14:paraId="35F87E95" w14:textId="77777777" w:rsidR="00B62B97" w:rsidRPr="00C350CA" w:rsidRDefault="00191604" w:rsidP="00F13604">
      <w:pPr>
        <w:ind w:left="6480" w:firstLine="720"/>
        <w:rPr>
          <w:rFonts w:ascii="Times New Roman" w:eastAsia="Times New Roman" w:hAnsi="Times New Roman" w:cs="Times New Roman"/>
          <w:b/>
          <w:sz w:val="20"/>
          <w:szCs w:val="20"/>
        </w:rPr>
      </w:pPr>
      <w:r w:rsidRPr="00C350CA">
        <w:rPr>
          <w:rFonts w:ascii="Times New Roman" w:eastAsia="Times New Roman" w:hAnsi="Times New Roman" w:cs="Times New Roman"/>
          <w:b/>
          <w:sz w:val="20"/>
          <w:szCs w:val="20"/>
        </w:rPr>
        <w:t>111 Michigan Ave NW Washington, DC</w:t>
      </w:r>
    </w:p>
    <w:p w14:paraId="191CD77F" w14:textId="77777777" w:rsidR="00B62B97" w:rsidRPr="00C350CA" w:rsidRDefault="00191604" w:rsidP="00F13604">
      <w:pPr>
        <w:ind w:left="6480" w:right="384" w:firstLine="720"/>
        <w:rPr>
          <w:rFonts w:ascii="Times New Roman" w:eastAsia="Times New Roman" w:hAnsi="Times New Roman" w:cs="Times New Roman"/>
          <w:b/>
          <w:sz w:val="20"/>
          <w:szCs w:val="20"/>
        </w:rPr>
      </w:pPr>
      <w:r w:rsidRPr="00C350CA">
        <w:rPr>
          <w:rFonts w:ascii="Times New Roman" w:eastAsia="Times New Roman" w:hAnsi="Times New Roman" w:cs="Times New Roman"/>
          <w:b/>
          <w:spacing w:val="-1"/>
          <w:sz w:val="20"/>
          <w:szCs w:val="20"/>
        </w:rPr>
        <w:t>Washington, DC 20010</w:t>
      </w:r>
    </w:p>
    <w:p w14:paraId="0283F3EA" w14:textId="77777777" w:rsidR="00595DA2" w:rsidRPr="00C350CA" w:rsidRDefault="00E07EE0" w:rsidP="00F13604">
      <w:pPr>
        <w:ind w:left="6480" w:firstLine="720"/>
        <w:rPr>
          <w:rFonts w:ascii="Times New Roman" w:eastAsia="Times New Roman" w:hAnsi="Times New Roman" w:cs="Times New Roman"/>
          <w:b/>
          <w:spacing w:val="-3"/>
          <w:sz w:val="20"/>
          <w:szCs w:val="20"/>
        </w:rPr>
      </w:pPr>
      <w:r w:rsidRPr="00C350CA">
        <w:rPr>
          <w:rFonts w:ascii="Times New Roman" w:eastAsia="Times New Roman" w:hAnsi="Times New Roman" w:cs="Times New Roman"/>
          <w:b/>
          <w:spacing w:val="2"/>
          <w:sz w:val="20"/>
          <w:szCs w:val="20"/>
        </w:rPr>
        <w:t>P</w:t>
      </w:r>
      <w:r w:rsidR="003A6736" w:rsidRPr="00C350CA">
        <w:rPr>
          <w:rFonts w:ascii="Times New Roman" w:eastAsia="Times New Roman" w:hAnsi="Times New Roman" w:cs="Times New Roman"/>
          <w:b/>
          <w:spacing w:val="-3"/>
          <w:sz w:val="20"/>
          <w:szCs w:val="20"/>
        </w:rPr>
        <w:t>hone: 202-476-</w:t>
      </w:r>
      <w:r w:rsidR="00595DA2" w:rsidRPr="00C350CA">
        <w:rPr>
          <w:rFonts w:ascii="Times New Roman" w:eastAsia="Times New Roman" w:hAnsi="Times New Roman" w:cs="Times New Roman"/>
          <w:b/>
          <w:spacing w:val="-3"/>
          <w:sz w:val="20"/>
          <w:szCs w:val="20"/>
        </w:rPr>
        <w:t>6022</w:t>
      </w:r>
    </w:p>
    <w:p w14:paraId="1B310425" w14:textId="77777777" w:rsidR="00595DA2" w:rsidRPr="00C350CA" w:rsidRDefault="00595DA2" w:rsidP="00F13604">
      <w:pPr>
        <w:ind w:left="6480" w:firstLine="720"/>
        <w:rPr>
          <w:rFonts w:ascii="Times New Roman" w:eastAsia="Times New Roman" w:hAnsi="Times New Roman" w:cs="Times New Roman"/>
          <w:b/>
          <w:spacing w:val="-3"/>
          <w:sz w:val="20"/>
          <w:szCs w:val="20"/>
        </w:rPr>
      </w:pPr>
      <w:r w:rsidRPr="00C350CA">
        <w:rPr>
          <w:rFonts w:ascii="Times New Roman" w:eastAsia="Times New Roman" w:hAnsi="Times New Roman" w:cs="Times New Roman"/>
          <w:b/>
          <w:spacing w:val="-3"/>
          <w:sz w:val="20"/>
          <w:szCs w:val="20"/>
        </w:rPr>
        <w:t xml:space="preserve">Email: </w:t>
      </w:r>
      <w:hyperlink r:id="rId9" w:history="1">
        <w:r w:rsidRPr="00C350CA">
          <w:rPr>
            <w:rStyle w:val="Hyperlink"/>
            <w:rFonts w:ascii="Times New Roman" w:eastAsia="Times New Roman" w:hAnsi="Times New Roman" w:cs="Times New Roman"/>
            <w:b/>
            <w:color w:val="auto"/>
            <w:spacing w:val="-3"/>
            <w:sz w:val="20"/>
            <w:szCs w:val="20"/>
          </w:rPr>
          <w:t>jnazarian@childrensnational.org</w:t>
        </w:r>
      </w:hyperlink>
      <w:r w:rsidRPr="00C350CA">
        <w:rPr>
          <w:rFonts w:ascii="Times New Roman" w:eastAsia="Times New Roman" w:hAnsi="Times New Roman" w:cs="Times New Roman"/>
          <w:b/>
          <w:spacing w:val="-3"/>
          <w:sz w:val="20"/>
          <w:szCs w:val="20"/>
        </w:rPr>
        <w:t xml:space="preserve"> </w:t>
      </w:r>
    </w:p>
    <w:p w14:paraId="4278B265" w14:textId="77777777" w:rsidR="00595DA2" w:rsidRPr="00C350CA" w:rsidRDefault="00595DA2" w:rsidP="00F13604">
      <w:pPr>
        <w:ind w:left="6480" w:firstLine="720"/>
        <w:rPr>
          <w:rFonts w:ascii="Times New Roman" w:eastAsia="Times New Roman" w:hAnsi="Times New Roman" w:cs="Times New Roman"/>
          <w:spacing w:val="-3"/>
          <w:sz w:val="18"/>
          <w:szCs w:val="18"/>
        </w:rPr>
      </w:pPr>
    </w:p>
    <w:p w14:paraId="2B60AAF4" w14:textId="77777777" w:rsidR="00B939B4" w:rsidRPr="00C350CA" w:rsidRDefault="00B939B4" w:rsidP="00F13604">
      <w:pPr>
        <w:rPr>
          <w:rFonts w:ascii="Times New Roman" w:hAnsi="Times New Roman" w:cs="Times New Roman"/>
          <w:b/>
        </w:rPr>
      </w:pPr>
    </w:p>
    <w:p w14:paraId="721E507A" w14:textId="6D81F3DE" w:rsidR="00620BF1" w:rsidRPr="00C350CA" w:rsidRDefault="00620BF1" w:rsidP="00620BF1">
      <w:pPr>
        <w:autoSpaceDE w:val="0"/>
        <w:autoSpaceDN w:val="0"/>
        <w:adjustRightInd w:val="0"/>
        <w:rPr>
          <w:rFonts w:ascii="Times New Roman" w:hAnsi="Times New Roman" w:cs="Times New Roman"/>
        </w:rPr>
      </w:pPr>
      <w:r w:rsidRPr="00C350CA">
        <w:rPr>
          <w:rFonts w:ascii="Times New Roman" w:hAnsi="Times New Roman" w:cs="Times New Roman"/>
        </w:rPr>
        <w:t>Vineeta Bajaj, Ph.D.</w:t>
      </w:r>
    </w:p>
    <w:p w14:paraId="10024CB0" w14:textId="77777777" w:rsidR="00620BF1" w:rsidRPr="00C350CA" w:rsidRDefault="00620BF1" w:rsidP="00620BF1">
      <w:pPr>
        <w:autoSpaceDE w:val="0"/>
        <w:autoSpaceDN w:val="0"/>
        <w:adjustRightInd w:val="0"/>
        <w:rPr>
          <w:rFonts w:ascii="Times New Roman" w:hAnsi="Times New Roman" w:cs="Times New Roman"/>
        </w:rPr>
      </w:pPr>
      <w:r w:rsidRPr="00C350CA">
        <w:rPr>
          <w:rFonts w:ascii="Times New Roman" w:hAnsi="Times New Roman" w:cs="Times New Roman"/>
        </w:rPr>
        <w:t>Review Editor</w:t>
      </w:r>
    </w:p>
    <w:p w14:paraId="4344B2DC" w14:textId="77777777" w:rsidR="00620BF1" w:rsidRPr="00C350CA" w:rsidRDefault="00620BF1" w:rsidP="00620BF1">
      <w:pPr>
        <w:autoSpaceDE w:val="0"/>
        <w:autoSpaceDN w:val="0"/>
        <w:adjustRightInd w:val="0"/>
        <w:rPr>
          <w:rFonts w:ascii="Times New Roman" w:hAnsi="Times New Roman" w:cs="Times New Roman"/>
          <w:i/>
        </w:rPr>
      </w:pPr>
      <w:r w:rsidRPr="00C350CA">
        <w:rPr>
          <w:rFonts w:ascii="Times New Roman" w:hAnsi="Times New Roman" w:cs="Times New Roman"/>
          <w:i/>
        </w:rPr>
        <w:t>Journal of Visualized Experiments</w:t>
      </w:r>
    </w:p>
    <w:p w14:paraId="494E9E80" w14:textId="77777777" w:rsidR="00AC4566" w:rsidRPr="00C350CA" w:rsidRDefault="00AC4566" w:rsidP="00F13604">
      <w:pPr>
        <w:adjustRightInd w:val="0"/>
        <w:rPr>
          <w:rFonts w:ascii="Times New Roman" w:hAnsi="Times New Roman" w:cs="Times New Roman"/>
        </w:rPr>
      </w:pPr>
    </w:p>
    <w:p w14:paraId="68236C64" w14:textId="77777777" w:rsidR="00595DA2" w:rsidRPr="00C350CA" w:rsidRDefault="00595DA2" w:rsidP="00F13604">
      <w:pPr>
        <w:rPr>
          <w:rFonts w:ascii="Times New Roman" w:hAnsi="Times New Roman" w:cs="Times New Roman"/>
          <w:b/>
          <w:highlight w:val="yellow"/>
        </w:rPr>
      </w:pPr>
    </w:p>
    <w:p w14:paraId="0F745022" w14:textId="77777777" w:rsidR="008D10A5" w:rsidRPr="00C350CA" w:rsidRDefault="008D10A5" w:rsidP="00F13604">
      <w:pPr>
        <w:jc w:val="right"/>
        <w:rPr>
          <w:rFonts w:ascii="Times New Roman" w:hAnsi="Times New Roman" w:cs="Times New Roman"/>
        </w:rPr>
      </w:pPr>
    </w:p>
    <w:p w14:paraId="320214A4" w14:textId="594679D8" w:rsidR="00595DA2" w:rsidRPr="00C350CA" w:rsidRDefault="00E137DA" w:rsidP="00F13604">
      <w:pPr>
        <w:jc w:val="right"/>
        <w:rPr>
          <w:rFonts w:ascii="Times New Roman" w:eastAsia="Times New Roman" w:hAnsi="Times New Roman" w:cs="Times New Roman"/>
          <w:spacing w:val="-3"/>
        </w:rPr>
      </w:pPr>
      <w:r w:rsidRPr="00C350CA">
        <w:rPr>
          <w:rFonts w:ascii="Times New Roman" w:hAnsi="Times New Roman" w:cs="Times New Roman"/>
        </w:rPr>
        <w:t>March</w:t>
      </w:r>
      <w:r w:rsidR="009C09C5" w:rsidRPr="00C350CA">
        <w:rPr>
          <w:rFonts w:ascii="Times New Roman" w:hAnsi="Times New Roman" w:cs="Times New Roman"/>
        </w:rPr>
        <w:t xml:space="preserve"> </w:t>
      </w:r>
      <w:r w:rsidRPr="00C350CA">
        <w:rPr>
          <w:rFonts w:ascii="Times New Roman" w:hAnsi="Times New Roman" w:cs="Times New Roman"/>
        </w:rPr>
        <w:t>1</w:t>
      </w:r>
      <w:r w:rsidR="00754DB8">
        <w:rPr>
          <w:rFonts w:ascii="Times New Roman" w:hAnsi="Times New Roman" w:cs="Times New Roman"/>
        </w:rPr>
        <w:t>2</w:t>
      </w:r>
      <w:bookmarkStart w:id="0" w:name="_GoBack"/>
      <w:bookmarkEnd w:id="0"/>
      <w:r w:rsidR="009C09C5" w:rsidRPr="00C350CA">
        <w:rPr>
          <w:rFonts w:ascii="Times New Roman" w:hAnsi="Times New Roman" w:cs="Times New Roman"/>
        </w:rPr>
        <w:t>, 2019</w:t>
      </w:r>
    </w:p>
    <w:p w14:paraId="22162A7C" w14:textId="77777777" w:rsidR="009C09C5" w:rsidRPr="00C350CA" w:rsidRDefault="009C09C5" w:rsidP="00F13604">
      <w:pPr>
        <w:jc w:val="both"/>
        <w:rPr>
          <w:rFonts w:ascii="Times New Roman" w:hAnsi="Times New Roman" w:cs="Times New Roman"/>
        </w:rPr>
      </w:pPr>
    </w:p>
    <w:p w14:paraId="47688EB8" w14:textId="327A0BE3" w:rsidR="009C09C5" w:rsidRDefault="009C09C5" w:rsidP="00F13604">
      <w:pPr>
        <w:jc w:val="both"/>
        <w:rPr>
          <w:rFonts w:ascii="Times New Roman" w:hAnsi="Times New Roman" w:cs="Times New Roman"/>
          <w:shd w:val="clear" w:color="auto" w:fill="FFFFFF"/>
        </w:rPr>
      </w:pPr>
      <w:r w:rsidRPr="00C350CA">
        <w:rPr>
          <w:rFonts w:ascii="Times New Roman" w:hAnsi="Times New Roman" w:cs="Times New Roman"/>
        </w:rPr>
        <w:t xml:space="preserve">Dear Dr. </w:t>
      </w:r>
      <w:r w:rsidR="00297996" w:rsidRPr="00C350CA">
        <w:rPr>
          <w:rFonts w:ascii="Times New Roman" w:hAnsi="Times New Roman" w:cs="Times New Roman"/>
        </w:rPr>
        <w:t>Bajaj</w:t>
      </w:r>
      <w:r w:rsidRPr="00C350CA">
        <w:rPr>
          <w:rFonts w:ascii="Times New Roman" w:hAnsi="Times New Roman" w:cs="Times New Roman"/>
        </w:rPr>
        <w:t>,</w:t>
      </w:r>
      <w:r w:rsidRPr="00C350CA">
        <w:rPr>
          <w:rFonts w:ascii="Times New Roman" w:hAnsi="Times New Roman" w:cs="Times New Roman"/>
          <w:shd w:val="clear" w:color="auto" w:fill="FFFFFF"/>
        </w:rPr>
        <w:t xml:space="preserve"> </w:t>
      </w:r>
    </w:p>
    <w:p w14:paraId="2A30A0AE" w14:textId="77777777" w:rsidR="00FC2855" w:rsidRPr="00C350CA" w:rsidRDefault="00FC2855" w:rsidP="00F13604">
      <w:pPr>
        <w:jc w:val="both"/>
        <w:rPr>
          <w:rFonts w:ascii="Times New Roman" w:hAnsi="Times New Roman" w:cs="Times New Roman"/>
        </w:rPr>
      </w:pPr>
    </w:p>
    <w:p w14:paraId="5792DED4" w14:textId="13B0032A" w:rsidR="00F13604" w:rsidRPr="00C350CA" w:rsidRDefault="009C09C5" w:rsidP="00F13604">
      <w:pPr>
        <w:rPr>
          <w:rFonts w:ascii="Times New Roman" w:hAnsi="Times New Roman" w:cs="Times New Roman"/>
          <w:b/>
        </w:rPr>
      </w:pPr>
      <w:r w:rsidRPr="00C350CA">
        <w:rPr>
          <w:rFonts w:ascii="Times New Roman" w:hAnsi="Times New Roman" w:cs="Times New Roman"/>
          <w:shd w:val="clear" w:color="auto" w:fill="FFFFFF"/>
        </w:rPr>
        <w:t xml:space="preserve">We appreciate the opportunity to revise and resubmit our manuscript </w:t>
      </w:r>
      <w:r w:rsidR="00F13604" w:rsidRPr="00C350CA">
        <w:rPr>
          <w:rFonts w:ascii="Times New Roman" w:hAnsi="Times New Roman" w:cs="Times New Roman"/>
          <w:shd w:val="clear" w:color="auto" w:fill="FFFFFF"/>
        </w:rPr>
        <w:t>“</w:t>
      </w:r>
      <w:r w:rsidR="003519F8" w:rsidRPr="00C350CA">
        <w:rPr>
          <w:rFonts w:ascii="Times New Roman" w:hAnsi="Times New Roman" w:cs="Times New Roman"/>
          <w:color w:val="000000"/>
        </w:rPr>
        <w:t>Detection and monitoring of tumor associated circulating DNA in patient biofluid</w:t>
      </w:r>
      <w:r w:rsidR="00CB505F" w:rsidRPr="00C350CA">
        <w:rPr>
          <w:rFonts w:ascii="Times New Roman" w:hAnsi="Times New Roman" w:cs="Times New Roman"/>
          <w:color w:val="000000"/>
        </w:rPr>
        <w:t>s</w:t>
      </w:r>
      <w:r w:rsidR="00F13604" w:rsidRPr="00C350CA">
        <w:rPr>
          <w:rFonts w:ascii="Times New Roman" w:hAnsi="Times New Roman" w:cs="Times New Roman"/>
          <w:shd w:val="clear" w:color="auto" w:fill="FFFFFF"/>
        </w:rPr>
        <w:t>.”</w:t>
      </w:r>
      <w:r w:rsidR="00F13604" w:rsidRPr="00C350CA">
        <w:rPr>
          <w:rFonts w:ascii="Times New Roman" w:hAnsi="Times New Roman" w:cs="Times New Roman"/>
          <w:b/>
        </w:rPr>
        <w:t xml:space="preserve"> </w:t>
      </w:r>
    </w:p>
    <w:p w14:paraId="01BFF8F1" w14:textId="77777777" w:rsidR="00F13604" w:rsidRPr="00C350CA" w:rsidRDefault="00F13604" w:rsidP="00F13604">
      <w:pPr>
        <w:jc w:val="both"/>
        <w:rPr>
          <w:rFonts w:ascii="Times New Roman" w:hAnsi="Times New Roman" w:cs="Times New Roman"/>
          <w:shd w:val="clear" w:color="auto" w:fill="FFFFFF"/>
        </w:rPr>
      </w:pPr>
    </w:p>
    <w:p w14:paraId="2C8F67F7" w14:textId="622D7281" w:rsidR="009C09C5" w:rsidRPr="00C350CA" w:rsidRDefault="009C09C5" w:rsidP="00F13604">
      <w:pPr>
        <w:jc w:val="both"/>
        <w:rPr>
          <w:rFonts w:ascii="Times New Roman" w:hAnsi="Times New Roman" w:cs="Times New Roman"/>
          <w:shd w:val="clear" w:color="auto" w:fill="FFFFFF"/>
        </w:rPr>
      </w:pPr>
      <w:r w:rsidRPr="00C350CA">
        <w:rPr>
          <w:rFonts w:ascii="Times New Roman" w:hAnsi="Times New Roman" w:cs="Times New Roman"/>
          <w:shd w:val="clear" w:color="auto" w:fill="FFFFFF"/>
        </w:rPr>
        <w:t xml:space="preserve">We thank the Reviewers for their insightful comments and suggestions. We made our best effort to duly address all of the comments in the revised version of our manuscript. Whenever necessary, we included additional </w:t>
      </w:r>
      <w:r w:rsidR="00FE51FF" w:rsidRPr="00C350CA">
        <w:rPr>
          <w:rFonts w:ascii="Times New Roman" w:hAnsi="Times New Roman" w:cs="Times New Roman"/>
          <w:shd w:val="clear" w:color="auto" w:fill="FFFFFF"/>
        </w:rPr>
        <w:t>information</w:t>
      </w:r>
      <w:r w:rsidRPr="00C350CA">
        <w:rPr>
          <w:rFonts w:ascii="Times New Roman" w:hAnsi="Times New Roman" w:cs="Times New Roman"/>
          <w:shd w:val="clear" w:color="auto" w:fill="FFFFFF"/>
        </w:rPr>
        <w:t xml:space="preserve"> to address reviewers’ suggestions and have amended the text to support these suggestions. Below we address each of the reviewers’ comments in italics</w:t>
      </w:r>
      <w:r w:rsidR="00F13604" w:rsidRPr="00C350CA">
        <w:rPr>
          <w:rFonts w:ascii="Times New Roman" w:hAnsi="Times New Roman" w:cs="Times New Roman"/>
          <w:shd w:val="clear" w:color="auto" w:fill="FFFFFF"/>
        </w:rPr>
        <w:t>.</w:t>
      </w:r>
    </w:p>
    <w:p w14:paraId="3EB7543E" w14:textId="77777777" w:rsidR="00F13604" w:rsidRPr="00C350CA" w:rsidRDefault="00F13604" w:rsidP="00F13604">
      <w:pPr>
        <w:jc w:val="both"/>
        <w:rPr>
          <w:rFonts w:ascii="Times New Roman" w:hAnsi="Times New Roman" w:cs="Times New Roman"/>
          <w:shd w:val="clear" w:color="auto" w:fill="FFFFFF"/>
        </w:rPr>
      </w:pPr>
    </w:p>
    <w:p w14:paraId="14942B93" w14:textId="3A98B35F" w:rsidR="009C09C5" w:rsidRPr="00C350CA" w:rsidRDefault="009C09C5" w:rsidP="00F13604">
      <w:pPr>
        <w:adjustRightInd w:val="0"/>
        <w:rPr>
          <w:rFonts w:ascii="Times New Roman" w:hAnsi="Times New Roman" w:cs="Times New Roman"/>
        </w:rPr>
      </w:pPr>
      <w:r w:rsidRPr="00C350CA">
        <w:rPr>
          <w:rFonts w:ascii="Times New Roman" w:hAnsi="Times New Roman" w:cs="Times New Roman"/>
          <w:shd w:val="clear" w:color="auto" w:fill="FFFFFF"/>
        </w:rPr>
        <w:t xml:space="preserve">We believe that our response and introduced revisions fully address raised concerns and satisfy reviewers’ expectations. We would appreciate if our modified manuscript could be accepted further for publication. Once again, we would like to express our gratitude for considering our manuscript for publication in the </w:t>
      </w:r>
      <w:r w:rsidR="00F13604" w:rsidRPr="00760480">
        <w:rPr>
          <w:rFonts w:ascii="Times New Roman" w:hAnsi="Times New Roman" w:cs="Times New Roman"/>
          <w:i/>
        </w:rPr>
        <w:t xml:space="preserve">Journal of </w:t>
      </w:r>
      <w:r w:rsidR="00071956" w:rsidRPr="00760480">
        <w:rPr>
          <w:rFonts w:ascii="Times New Roman" w:hAnsi="Times New Roman" w:cs="Times New Roman"/>
          <w:i/>
        </w:rPr>
        <w:t>Visualized Experiments</w:t>
      </w:r>
      <w:r w:rsidRPr="00760480">
        <w:rPr>
          <w:rFonts w:ascii="Times New Roman" w:hAnsi="Times New Roman" w:cs="Times New Roman"/>
          <w:i/>
          <w:shd w:val="clear" w:color="auto" w:fill="FFFFFF"/>
        </w:rPr>
        <w:t>.</w:t>
      </w:r>
    </w:p>
    <w:p w14:paraId="13586CC3" w14:textId="77777777" w:rsidR="009C09C5" w:rsidRPr="00C350CA" w:rsidRDefault="009C09C5" w:rsidP="00F13604">
      <w:pPr>
        <w:ind w:firstLine="720"/>
        <w:jc w:val="both"/>
        <w:rPr>
          <w:rFonts w:ascii="Times New Roman" w:hAnsi="Times New Roman" w:cs="Times New Roman"/>
          <w:shd w:val="clear" w:color="auto" w:fill="FFFFFF"/>
        </w:rPr>
      </w:pPr>
    </w:p>
    <w:p w14:paraId="42513DD2" w14:textId="77777777" w:rsidR="009C09C5" w:rsidRPr="00C350CA" w:rsidRDefault="009C09C5" w:rsidP="00F13604">
      <w:pPr>
        <w:spacing w:after="240"/>
        <w:ind w:right="-1080"/>
        <w:jc w:val="both"/>
        <w:rPr>
          <w:rFonts w:ascii="Times New Roman" w:hAnsi="Times New Roman" w:cs="Times New Roman"/>
        </w:rPr>
      </w:pPr>
    </w:p>
    <w:p w14:paraId="1038B2EF" w14:textId="2CFF1DF2" w:rsidR="00595DA2" w:rsidRPr="00C350CA" w:rsidRDefault="009C09C5" w:rsidP="00F13604">
      <w:pPr>
        <w:spacing w:after="240"/>
        <w:ind w:right="-1080"/>
        <w:jc w:val="both"/>
        <w:rPr>
          <w:rFonts w:ascii="Times New Roman" w:hAnsi="Times New Roman" w:cs="Times New Roman"/>
        </w:rPr>
      </w:pPr>
      <w:r w:rsidRPr="00C350CA">
        <w:rPr>
          <w:rFonts w:ascii="Times New Roman" w:hAnsi="Times New Roman" w:cs="Times New Roman"/>
        </w:rPr>
        <w:t xml:space="preserve">Sincerely, </w:t>
      </w:r>
    </w:p>
    <w:p w14:paraId="6A3529BA" w14:textId="77777777" w:rsidR="00595DA2" w:rsidRPr="00C350CA" w:rsidRDefault="00595DA2" w:rsidP="00F13604">
      <w:pPr>
        <w:rPr>
          <w:rFonts w:ascii="Times New Roman" w:hAnsi="Times New Roman" w:cs="Times New Roman"/>
          <w:sz w:val="24"/>
          <w:szCs w:val="24"/>
        </w:rPr>
      </w:pPr>
      <w:r w:rsidRPr="00C350CA">
        <w:rPr>
          <w:rFonts w:ascii="Times New Roman" w:hAnsi="Times New Roman" w:cs="Times New Roman"/>
          <w:sz w:val="24"/>
          <w:szCs w:val="24"/>
        </w:rPr>
        <w:t xml:space="preserve">Javad Nazarian </w:t>
      </w:r>
    </w:p>
    <w:p w14:paraId="148EB989" w14:textId="77777777" w:rsidR="00595DA2" w:rsidRPr="00C350CA" w:rsidRDefault="00595DA2" w:rsidP="00F13604">
      <w:pPr>
        <w:rPr>
          <w:rFonts w:ascii="Times New Roman" w:hAnsi="Times New Roman" w:cs="Times New Roman"/>
          <w:sz w:val="24"/>
          <w:szCs w:val="24"/>
        </w:rPr>
      </w:pPr>
      <w:r w:rsidRPr="00C350CA">
        <w:rPr>
          <w:rFonts w:ascii="Times New Roman" w:hAnsi="Times New Roman" w:cs="Times New Roman"/>
          <w:noProof/>
          <w:sz w:val="24"/>
          <w:szCs w:val="24"/>
        </w:rPr>
        <w:drawing>
          <wp:anchor distT="0" distB="0" distL="114300" distR="114300" simplePos="0" relativeHeight="251659776" behindDoc="1" locked="0" layoutInCell="1" allowOverlap="1" wp14:anchorId="34231B64" wp14:editId="41DEA83D">
            <wp:simplePos x="0" y="0"/>
            <wp:positionH relativeFrom="column">
              <wp:posOffset>114300</wp:posOffset>
            </wp:positionH>
            <wp:positionV relativeFrom="paragraph">
              <wp:posOffset>29845</wp:posOffset>
            </wp:positionV>
            <wp:extent cx="1506220" cy="405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6220" cy="405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0CA">
        <w:rPr>
          <w:rFonts w:ascii="Times New Roman" w:hAnsi="Times New Roman" w:cs="Times New Roman"/>
          <w:sz w:val="24"/>
          <w:szCs w:val="24"/>
        </w:rPr>
        <w:t xml:space="preserve"> </w:t>
      </w:r>
      <w:r w:rsidRPr="00C350CA">
        <w:rPr>
          <w:rFonts w:ascii="Times New Roman" w:hAnsi="Times New Roman" w:cs="Times New Roman"/>
          <w:sz w:val="24"/>
          <w:szCs w:val="24"/>
        </w:rPr>
        <w:tab/>
      </w:r>
    </w:p>
    <w:p w14:paraId="42708500" w14:textId="77777777" w:rsidR="00595DA2" w:rsidRPr="00C350CA" w:rsidRDefault="00595DA2" w:rsidP="00F13604">
      <w:pPr>
        <w:rPr>
          <w:rFonts w:ascii="Times New Roman" w:hAnsi="Times New Roman" w:cs="Times New Roman"/>
          <w:sz w:val="24"/>
          <w:szCs w:val="24"/>
        </w:rPr>
      </w:pPr>
      <w:r w:rsidRPr="00C350CA">
        <w:rPr>
          <w:rFonts w:ascii="Times New Roman" w:hAnsi="Times New Roman" w:cs="Times New Roman"/>
          <w:sz w:val="24"/>
          <w:szCs w:val="24"/>
        </w:rPr>
        <w:tab/>
      </w:r>
    </w:p>
    <w:p w14:paraId="4AC95358" w14:textId="77777777" w:rsidR="008D10A5" w:rsidRPr="00C350CA" w:rsidRDefault="008D10A5" w:rsidP="00F13604">
      <w:pPr>
        <w:rPr>
          <w:rFonts w:ascii="Times New Roman" w:eastAsiaTheme="minorEastAsia" w:hAnsi="Times New Roman" w:cs="Times New Roman"/>
          <w:b/>
          <w:noProof/>
        </w:rPr>
      </w:pPr>
    </w:p>
    <w:p w14:paraId="71AB2EBC" w14:textId="1103686A" w:rsidR="00595DA2" w:rsidRPr="00C350CA" w:rsidRDefault="00595DA2" w:rsidP="00F13604">
      <w:pPr>
        <w:rPr>
          <w:rFonts w:ascii="Times New Roman" w:eastAsiaTheme="minorEastAsia" w:hAnsi="Times New Roman" w:cs="Times New Roman"/>
          <w:b/>
          <w:noProof/>
        </w:rPr>
      </w:pPr>
      <w:r w:rsidRPr="00C350CA">
        <w:rPr>
          <w:rFonts w:ascii="Times New Roman" w:eastAsiaTheme="minorEastAsia" w:hAnsi="Times New Roman" w:cs="Times New Roman"/>
          <w:b/>
          <w:noProof/>
        </w:rPr>
        <w:t>As</w:t>
      </w:r>
      <w:r w:rsidR="00085491" w:rsidRPr="00C350CA">
        <w:rPr>
          <w:rFonts w:ascii="Times New Roman" w:eastAsiaTheme="minorEastAsia" w:hAnsi="Times New Roman" w:cs="Times New Roman"/>
          <w:b/>
          <w:noProof/>
        </w:rPr>
        <w:t>sociate Professor of Pediatrics, Genomic and Precision Medicine</w:t>
      </w:r>
    </w:p>
    <w:p w14:paraId="4F2CC50D"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George Washington University</w:t>
      </w:r>
    </w:p>
    <w:p w14:paraId="03906D27"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 xml:space="preserve">School of Medicine and Health Sciences                                                                                                                   </w:t>
      </w:r>
    </w:p>
    <w:p w14:paraId="56B81415"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 xml:space="preserve">Scientific Director, The Brain Tumor Institute, Children’s National Health System                                       </w:t>
      </w:r>
    </w:p>
    <w:p w14:paraId="6EE75C31"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 xml:space="preserve">Scientific Co-Chair, Children's Brain Tumor Tissue Consortium (CBTTC)                                                                     </w:t>
      </w:r>
    </w:p>
    <w:p w14:paraId="3CC8B997"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 xml:space="preserve">Principal Investigator, Children's Research Institute (CRI), </w:t>
      </w:r>
    </w:p>
    <w:p w14:paraId="7B849E02"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Children's National Medical Center</w:t>
      </w:r>
    </w:p>
    <w:p w14:paraId="29AEAFDC"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Center for Genetic Medicine Research (CGMR)</w:t>
      </w:r>
    </w:p>
    <w:p w14:paraId="2D9D4B96"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 xml:space="preserve">Center for Cancer and Immunology Research (CCIR) </w:t>
      </w:r>
    </w:p>
    <w:p w14:paraId="066989F8" w14:textId="77777777" w:rsidR="00595DA2"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202-476-6022 P</w:t>
      </w:r>
    </w:p>
    <w:p w14:paraId="19DEA5B8" w14:textId="77777777" w:rsidR="00DE5D21" w:rsidRPr="00C350CA" w:rsidRDefault="00595DA2" w:rsidP="00F13604">
      <w:pPr>
        <w:rPr>
          <w:rFonts w:ascii="Times New Roman" w:eastAsiaTheme="minorEastAsia" w:hAnsi="Times New Roman" w:cs="Times New Roman"/>
          <w:noProof/>
        </w:rPr>
      </w:pPr>
      <w:r w:rsidRPr="00C350CA">
        <w:rPr>
          <w:rFonts w:ascii="Times New Roman" w:eastAsiaTheme="minorEastAsia" w:hAnsi="Times New Roman" w:cs="Times New Roman"/>
          <w:noProof/>
        </w:rPr>
        <w:t>202-476-6014 F</w:t>
      </w:r>
    </w:p>
    <w:p w14:paraId="0D884748" w14:textId="77777777" w:rsidR="00E2375B" w:rsidRPr="00C350CA" w:rsidRDefault="00E2375B" w:rsidP="00F13604">
      <w:pPr>
        <w:rPr>
          <w:rFonts w:ascii="Times New Roman" w:hAnsi="Times New Roman" w:cs="Times New Roman"/>
          <w:color w:val="000000"/>
          <w:sz w:val="24"/>
          <w:szCs w:val="24"/>
        </w:rPr>
      </w:pPr>
    </w:p>
    <w:p w14:paraId="03CC1057" w14:textId="77777777" w:rsidR="00B62EF2" w:rsidRPr="00C350CA" w:rsidRDefault="00B62EF2" w:rsidP="00F13604">
      <w:pPr>
        <w:rPr>
          <w:rFonts w:ascii="Times New Roman" w:hAnsi="Times New Roman" w:cs="Times New Roman"/>
          <w:color w:val="000000"/>
          <w:sz w:val="24"/>
          <w:szCs w:val="24"/>
        </w:rPr>
      </w:pPr>
    </w:p>
    <w:p w14:paraId="469B9672" w14:textId="77777777" w:rsidR="00B62EF2" w:rsidRPr="00C350CA" w:rsidRDefault="00B62EF2" w:rsidP="00F13604">
      <w:pPr>
        <w:rPr>
          <w:rFonts w:ascii="Times New Roman" w:hAnsi="Times New Roman" w:cs="Times New Roman"/>
          <w:color w:val="000000"/>
          <w:sz w:val="24"/>
          <w:szCs w:val="24"/>
        </w:rPr>
      </w:pPr>
    </w:p>
    <w:p w14:paraId="59E78022" w14:textId="77777777" w:rsidR="00B62EF2" w:rsidRPr="00C350CA" w:rsidRDefault="00B62EF2" w:rsidP="00F13604">
      <w:pPr>
        <w:rPr>
          <w:rFonts w:ascii="Times New Roman" w:hAnsi="Times New Roman" w:cs="Times New Roman"/>
          <w:color w:val="000000"/>
          <w:sz w:val="24"/>
          <w:szCs w:val="24"/>
        </w:rPr>
      </w:pPr>
    </w:p>
    <w:p w14:paraId="212B87B2" w14:textId="77777777" w:rsidR="00B62EF2" w:rsidRPr="00C350CA" w:rsidRDefault="00B62EF2" w:rsidP="00F13604">
      <w:pPr>
        <w:rPr>
          <w:rFonts w:ascii="Times New Roman" w:hAnsi="Times New Roman" w:cs="Times New Roman"/>
          <w:color w:val="000000"/>
          <w:sz w:val="24"/>
          <w:szCs w:val="24"/>
        </w:rPr>
      </w:pPr>
    </w:p>
    <w:p w14:paraId="1E018E5C" w14:textId="77777777" w:rsidR="00B62EF2" w:rsidRPr="00C350CA" w:rsidRDefault="00B62EF2" w:rsidP="00F13604">
      <w:pPr>
        <w:rPr>
          <w:rFonts w:ascii="Times New Roman" w:hAnsi="Times New Roman" w:cs="Times New Roman"/>
          <w:color w:val="000000"/>
          <w:sz w:val="24"/>
          <w:szCs w:val="24"/>
        </w:rPr>
      </w:pPr>
    </w:p>
    <w:p w14:paraId="3CBF18F8" w14:textId="77777777" w:rsidR="00B62EF2" w:rsidRPr="00C350CA" w:rsidRDefault="00B62EF2" w:rsidP="00F13604">
      <w:pPr>
        <w:rPr>
          <w:rFonts w:ascii="Times New Roman" w:hAnsi="Times New Roman" w:cs="Times New Roman"/>
          <w:color w:val="000000"/>
          <w:sz w:val="24"/>
          <w:szCs w:val="24"/>
        </w:rPr>
      </w:pPr>
    </w:p>
    <w:p w14:paraId="39FCDFBA" w14:textId="77777777" w:rsidR="00EB3E13" w:rsidRPr="00C350CA" w:rsidRDefault="00EB3E13" w:rsidP="00B62EF2">
      <w:pPr>
        <w:rPr>
          <w:rFonts w:ascii="Times New Roman" w:hAnsi="Times New Roman" w:cs="Times New Roman"/>
          <w:b/>
          <w:color w:val="000000"/>
        </w:rPr>
      </w:pPr>
    </w:p>
    <w:p w14:paraId="7446474E" w14:textId="0BBB9271" w:rsidR="00C350CA" w:rsidRPr="00C350CA" w:rsidRDefault="00C350CA" w:rsidP="00C350CA">
      <w:pPr>
        <w:rPr>
          <w:rFonts w:ascii="Times New Roman" w:eastAsia="Times New Roman" w:hAnsi="Times New Roman" w:cs="Times New Roman"/>
          <w:b/>
          <w:bCs/>
          <w:color w:val="000000"/>
        </w:rPr>
      </w:pPr>
      <w:r>
        <w:rPr>
          <w:rFonts w:ascii="Times New Roman" w:eastAsia="Times New Roman" w:hAnsi="Times New Roman" w:cs="Times New Roman"/>
          <w:b/>
          <w:bCs/>
          <w:color w:val="000000"/>
        </w:rPr>
        <w:t>Editor’s Comments</w:t>
      </w:r>
      <w:r w:rsidRPr="00C350CA">
        <w:rPr>
          <w:rFonts w:ascii="Times New Roman" w:eastAsia="Times New Roman" w:hAnsi="Times New Roman" w:cs="Times New Roman"/>
          <w:b/>
          <w:bCs/>
          <w:color w:val="000000"/>
        </w:rPr>
        <w:br/>
      </w:r>
      <w:r w:rsidR="00934554">
        <w:rPr>
          <w:rFonts w:ascii="Times New Roman" w:eastAsia="Times New Roman" w:hAnsi="Times New Roman" w:cs="Times New Roman"/>
          <w:b/>
          <w:bCs/>
          <w:color w:val="000000"/>
        </w:rPr>
        <w:t xml:space="preserve">- </w:t>
      </w:r>
      <w:r w:rsidRPr="00C350CA">
        <w:rPr>
          <w:rFonts w:ascii="Times New Roman" w:eastAsia="Times New Roman" w:hAnsi="Times New Roman" w:cs="Times New Roman"/>
          <w:b/>
          <w:bCs/>
          <w:color w:val="000000"/>
        </w:rPr>
        <w:t xml:space="preserve">Please take this opportunity to thoroughly proofread the manuscript to ensure that there are no spelling or grammar issues. </w:t>
      </w:r>
    </w:p>
    <w:p w14:paraId="472A6CA1"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Please provide an email address, at least 6 keywords or phrases</w:t>
      </w:r>
    </w:p>
    <w:p w14:paraId="4196288A" w14:textId="6D00C8C7" w:rsidR="00C350CA" w:rsidRPr="00C350CA" w:rsidRDefault="00934554" w:rsidP="00934554">
      <w:pPr>
        <w:ind w:left="720"/>
        <w:rPr>
          <w:rFonts w:ascii="Times New Roman" w:eastAsia="Times New Roman" w:hAnsi="Times New Roman" w:cs="Times New Roman"/>
        </w:rPr>
      </w:pPr>
      <w:r>
        <w:rPr>
          <w:rFonts w:ascii="Times New Roman" w:eastAsia="Times New Roman" w:hAnsi="Times New Roman" w:cs="Times New Roman"/>
          <w:b/>
          <w:i/>
          <w:color w:val="000000"/>
        </w:rPr>
        <w:t xml:space="preserve">Response: </w:t>
      </w:r>
      <w:r w:rsidR="00C350CA" w:rsidRPr="00D47C6A">
        <w:rPr>
          <w:rFonts w:ascii="Times New Roman" w:eastAsia="Times New Roman" w:hAnsi="Times New Roman" w:cs="Times New Roman"/>
          <w:i/>
          <w:color w:val="000000"/>
        </w:rPr>
        <w:t>Thank you. We have thoroughly proofread the manuscript to correct any spelling or grammatical errors</w:t>
      </w:r>
      <w:r w:rsidR="00C350CA" w:rsidRPr="00D47C6A">
        <w:rPr>
          <w:rFonts w:ascii="Times New Roman" w:eastAsia="Times New Roman" w:hAnsi="Times New Roman" w:cs="Times New Roman"/>
          <w:b/>
          <w:bCs/>
          <w:i/>
          <w:color w:val="000000"/>
        </w:rPr>
        <w:t xml:space="preserve">, </w:t>
      </w:r>
      <w:r w:rsidR="00C350CA" w:rsidRPr="00D47C6A">
        <w:rPr>
          <w:rFonts w:ascii="Times New Roman" w:eastAsia="Times New Roman" w:hAnsi="Times New Roman" w:cs="Times New Roman"/>
          <w:i/>
          <w:color w:val="000000"/>
        </w:rPr>
        <w:t xml:space="preserve">included the email address for each author </w:t>
      </w:r>
      <w:r w:rsidR="00C350CA" w:rsidRPr="00D47C6A">
        <w:rPr>
          <w:rFonts w:ascii="Times New Roman" w:eastAsia="Times New Roman" w:hAnsi="Times New Roman" w:cs="Times New Roman"/>
          <w:bCs/>
          <w:i/>
          <w:color w:val="000000"/>
        </w:rPr>
        <w:t>and</w:t>
      </w:r>
      <w:r w:rsidR="00C350CA" w:rsidRPr="00D47C6A">
        <w:rPr>
          <w:rFonts w:ascii="Times New Roman" w:eastAsia="Times New Roman" w:hAnsi="Times New Roman" w:cs="Times New Roman"/>
          <w:b/>
          <w:bCs/>
          <w:i/>
          <w:color w:val="000000"/>
        </w:rPr>
        <w:t xml:space="preserve"> </w:t>
      </w:r>
      <w:r w:rsidR="00C350CA" w:rsidRPr="00D47C6A">
        <w:rPr>
          <w:rFonts w:ascii="Times New Roman" w:eastAsia="Times New Roman" w:hAnsi="Times New Roman" w:cs="Times New Roman"/>
          <w:i/>
          <w:color w:val="000000"/>
        </w:rPr>
        <w:t>have revised the keywords section to include the following 6 keywords or phrases: Liquid biopsy, digital droplet PCR, circulating cell free DNA, plasma, serum, cerebrospinal fluid.</w:t>
      </w:r>
    </w:p>
    <w:p w14:paraId="389E1DFC" w14:textId="77777777" w:rsidR="00C350CA" w:rsidRPr="00C350CA" w:rsidRDefault="00C350CA" w:rsidP="00C350CA">
      <w:pPr>
        <w:rPr>
          <w:rFonts w:ascii="Times New Roman" w:eastAsia="Times New Roman" w:hAnsi="Times New Roman" w:cs="Times New Roman"/>
          <w:b/>
          <w:bCs/>
          <w:color w:val="000000"/>
        </w:rPr>
      </w:pPr>
    </w:p>
    <w:p w14:paraId="24F11CF2"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xml:space="preserve">- Please rephrase the Short Abstract/Summary to clearly describe the protocol </w:t>
      </w:r>
    </w:p>
    <w:p w14:paraId="50F045EE" w14:textId="09860D2E" w:rsidR="00C350CA" w:rsidRPr="00D47C6A" w:rsidRDefault="0016308C" w:rsidP="0016308C">
      <w:pPr>
        <w:ind w:left="720"/>
        <w:rPr>
          <w:rFonts w:ascii="Times New Roman" w:eastAsia="Times New Roman" w:hAnsi="Times New Roman" w:cs="Times New Roman"/>
          <w:i/>
        </w:rPr>
      </w:pPr>
      <w:r w:rsidRPr="00D47C6A">
        <w:rPr>
          <w:rFonts w:ascii="Times New Roman" w:eastAsia="Times New Roman" w:hAnsi="Times New Roman" w:cs="Times New Roman"/>
          <w:b/>
          <w:i/>
          <w:color w:val="000000"/>
        </w:rPr>
        <w:t xml:space="preserve">Response: </w:t>
      </w:r>
      <w:r w:rsidR="00C350CA" w:rsidRPr="00D47C6A">
        <w:rPr>
          <w:rFonts w:ascii="Times New Roman" w:eastAsia="Times New Roman" w:hAnsi="Times New Roman" w:cs="Times New Roman"/>
          <w:i/>
          <w:color w:val="000000"/>
        </w:rPr>
        <w:t>We have rephrased the Short Abstract to clearly state the protocol and its applications in detecting tumor mutations using plasma, serum and CSF of cancer patients, within the 50-word limit.  </w:t>
      </w:r>
    </w:p>
    <w:p w14:paraId="2CB7A962" w14:textId="77777777" w:rsidR="00C350CA" w:rsidRPr="00C350CA" w:rsidRDefault="00C350CA" w:rsidP="00C350CA">
      <w:pPr>
        <w:rPr>
          <w:rFonts w:ascii="Times New Roman" w:eastAsia="Times New Roman" w:hAnsi="Times New Roman" w:cs="Times New Roman"/>
          <w:b/>
          <w:bCs/>
          <w:color w:val="000000"/>
        </w:rPr>
      </w:pPr>
    </w:p>
    <w:p w14:paraId="1CE9D9FD"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xml:space="preserve">- Please format the manuscript as: paragraph Indentation: 0 for both left and right and special: none, Line spacings: single. Please include a single line space between each step, substep and note in the protocol section, </w:t>
      </w:r>
    </w:p>
    <w:p w14:paraId="525C7A07"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and remove all commercial language.</w:t>
      </w:r>
    </w:p>
    <w:p w14:paraId="40C24472" w14:textId="76B441D3" w:rsidR="00C350CA" w:rsidRPr="00C350CA" w:rsidRDefault="0016308C" w:rsidP="0016308C">
      <w:pPr>
        <w:ind w:left="720"/>
        <w:rPr>
          <w:rFonts w:ascii="Times New Roman" w:eastAsia="Times New Roman" w:hAnsi="Times New Roman" w:cs="Times New Roman"/>
        </w:rPr>
      </w:pPr>
      <w:r>
        <w:rPr>
          <w:rFonts w:ascii="Times New Roman" w:eastAsia="Times New Roman" w:hAnsi="Times New Roman" w:cs="Times New Roman"/>
          <w:b/>
          <w:i/>
          <w:color w:val="000000"/>
        </w:rPr>
        <w:t xml:space="preserve">Response: </w:t>
      </w:r>
      <w:r w:rsidR="00C350CA" w:rsidRPr="00D47C6A">
        <w:rPr>
          <w:rFonts w:ascii="Times New Roman" w:eastAsia="Times New Roman" w:hAnsi="Times New Roman" w:cs="Times New Roman"/>
          <w:i/>
          <w:color w:val="000000"/>
        </w:rPr>
        <w:t>We have corrected the formatting of the manuscript to fit these criteria, removed commercial language from the manuscript text and replaced with generic terms. We have referenced all commercial products in the Table of Materials and Reagents.</w:t>
      </w:r>
      <w:r w:rsidR="00C350CA" w:rsidRPr="00C350CA">
        <w:rPr>
          <w:rFonts w:ascii="Times New Roman" w:eastAsia="Times New Roman" w:hAnsi="Times New Roman" w:cs="Times New Roman"/>
          <w:color w:val="000000"/>
        </w:rPr>
        <w:t xml:space="preserve"> </w:t>
      </w:r>
    </w:p>
    <w:p w14:paraId="77C8A473" w14:textId="77777777" w:rsidR="00C350CA" w:rsidRPr="00C350CA" w:rsidRDefault="00C350CA" w:rsidP="00C350CA">
      <w:pPr>
        <w:rPr>
          <w:rFonts w:ascii="Times New Roman" w:eastAsia="Times New Roman" w:hAnsi="Times New Roman" w:cs="Times New Roman"/>
          <w:b/>
          <w:bCs/>
          <w:color w:val="000000"/>
        </w:rPr>
      </w:pPr>
    </w:p>
    <w:p w14:paraId="6759C437"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xml:space="preserve">- Please define all abbreviations during the first-time use </w:t>
      </w:r>
    </w:p>
    <w:p w14:paraId="79C9564E"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move the ethics statement before the numbered steps of the protocol.</w:t>
      </w:r>
    </w:p>
    <w:p w14:paraId="3C00F6DB" w14:textId="07610CF8" w:rsidR="00C350CA" w:rsidRPr="005D67A2" w:rsidRDefault="00183AEE" w:rsidP="00183AEE">
      <w:pPr>
        <w:ind w:left="720"/>
        <w:rPr>
          <w:rFonts w:ascii="Times New Roman" w:eastAsia="Times New Roman" w:hAnsi="Times New Roman" w:cs="Times New Roman"/>
          <w:i/>
        </w:rPr>
      </w:pPr>
      <w:r>
        <w:rPr>
          <w:rFonts w:ascii="Times New Roman" w:eastAsia="Times New Roman" w:hAnsi="Times New Roman" w:cs="Times New Roman"/>
          <w:b/>
          <w:i/>
          <w:color w:val="000000"/>
        </w:rPr>
        <w:t xml:space="preserve">Response: </w:t>
      </w:r>
      <w:r w:rsidR="00C350CA" w:rsidRPr="005D67A2">
        <w:rPr>
          <w:rFonts w:ascii="Times New Roman" w:eastAsia="Times New Roman" w:hAnsi="Times New Roman" w:cs="Times New Roman"/>
          <w:i/>
          <w:color w:val="000000"/>
        </w:rPr>
        <w:t xml:space="preserve">Thank you. We have revised the text to define all abbreviations during first-time use. </w:t>
      </w:r>
      <w:r w:rsidR="00C350CA" w:rsidRPr="005D67A2">
        <w:rPr>
          <w:rFonts w:ascii="Times New Roman" w:eastAsia="Times New Roman" w:hAnsi="Times New Roman" w:cs="Times New Roman"/>
          <w:b/>
          <w:bCs/>
          <w:i/>
          <w:color w:val="000000"/>
        </w:rPr>
        <w:t xml:space="preserve"> </w:t>
      </w:r>
      <w:r w:rsidR="00C350CA" w:rsidRPr="005D67A2">
        <w:rPr>
          <w:rFonts w:ascii="Times New Roman" w:eastAsia="Times New Roman" w:hAnsi="Times New Roman" w:cs="Times New Roman"/>
          <w:i/>
          <w:color w:val="000000"/>
        </w:rPr>
        <w:t>We have moved the Ethics statement to before the numbered steps of the protocol.</w:t>
      </w:r>
    </w:p>
    <w:p w14:paraId="0C0B079A" w14:textId="77777777" w:rsidR="00C350CA" w:rsidRPr="00C350CA" w:rsidRDefault="00C350CA" w:rsidP="00C350CA">
      <w:pPr>
        <w:rPr>
          <w:rFonts w:ascii="Times New Roman" w:eastAsia="Times New Roman" w:hAnsi="Times New Roman" w:cs="Times New Roman"/>
          <w:b/>
          <w:bCs/>
          <w:color w:val="000000"/>
        </w:rPr>
      </w:pPr>
    </w:p>
    <w:p w14:paraId="1E2F62D5"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xml:space="preserve">- Please ensure that all text in the protocol section is written in the imperative tense </w:t>
      </w:r>
    </w:p>
    <w:p w14:paraId="1AEF4E96" w14:textId="313B4DCD" w:rsidR="00C350CA" w:rsidRPr="00C350CA" w:rsidRDefault="00183AEE" w:rsidP="00183AEE">
      <w:pPr>
        <w:ind w:left="720"/>
        <w:rPr>
          <w:rFonts w:ascii="Times New Roman" w:eastAsia="Times New Roman" w:hAnsi="Times New Roman" w:cs="Times New Roman"/>
        </w:rPr>
      </w:pPr>
      <w:r>
        <w:rPr>
          <w:rFonts w:ascii="Times New Roman" w:eastAsia="Times New Roman" w:hAnsi="Times New Roman" w:cs="Times New Roman"/>
          <w:b/>
          <w:i/>
          <w:color w:val="000000"/>
        </w:rPr>
        <w:t xml:space="preserve">Response: </w:t>
      </w:r>
      <w:r w:rsidR="00C350CA" w:rsidRPr="005D67A2">
        <w:rPr>
          <w:rFonts w:ascii="Times New Roman" w:eastAsia="Times New Roman" w:hAnsi="Times New Roman" w:cs="Times New Roman"/>
          <w:i/>
          <w:color w:val="000000"/>
        </w:rPr>
        <w:t>We have edited the Protocol section so that all steps of the protocol are written in the imperative tense in complete sentences. In few instances where text cannot be written in the imperative tense, we have added concise Notes.</w:t>
      </w:r>
    </w:p>
    <w:p w14:paraId="69A695B9" w14:textId="77777777" w:rsidR="00C350CA" w:rsidRPr="00C350CA" w:rsidRDefault="00C350CA" w:rsidP="00C350CA">
      <w:pPr>
        <w:rPr>
          <w:rFonts w:ascii="Times New Roman" w:eastAsia="Times New Roman" w:hAnsi="Times New Roman" w:cs="Times New Roman"/>
          <w:b/>
          <w:bCs/>
          <w:color w:val="000000"/>
        </w:rPr>
      </w:pPr>
    </w:p>
    <w:p w14:paraId="36CAD41E"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The Protocol should contain only action items that direct the reader to do something. Please move the discussion about the protocol to the Discussion.</w:t>
      </w:r>
    </w:p>
    <w:p w14:paraId="1E384AAF" w14:textId="669EA54A" w:rsidR="00C350CA" w:rsidRPr="00C350CA" w:rsidRDefault="00827D1C" w:rsidP="00827D1C">
      <w:pPr>
        <w:ind w:left="720"/>
        <w:rPr>
          <w:rFonts w:ascii="Times New Roman" w:eastAsia="Times New Roman" w:hAnsi="Times New Roman" w:cs="Times New Roman"/>
        </w:rPr>
      </w:pPr>
      <w:r>
        <w:rPr>
          <w:rFonts w:ascii="Times New Roman" w:eastAsia="Times New Roman" w:hAnsi="Times New Roman" w:cs="Times New Roman"/>
          <w:b/>
          <w:i/>
          <w:color w:val="000000"/>
        </w:rPr>
        <w:t xml:space="preserve">Response: </w:t>
      </w:r>
      <w:r w:rsidR="00C350CA" w:rsidRPr="005D67A2">
        <w:rPr>
          <w:rFonts w:ascii="Times New Roman" w:eastAsia="Times New Roman" w:hAnsi="Times New Roman" w:cs="Times New Roman"/>
          <w:i/>
          <w:color w:val="000000"/>
        </w:rPr>
        <w:t>We have removed discussion about to protocol to the Discussion section, so that the Protocol contains only action items directing the reader to do something.</w:t>
      </w:r>
    </w:p>
    <w:p w14:paraId="7095CF7F" w14:textId="77777777" w:rsidR="00C350CA" w:rsidRPr="00C350CA" w:rsidRDefault="00C350CA" w:rsidP="00C350CA">
      <w:pPr>
        <w:rPr>
          <w:rFonts w:ascii="Times New Roman" w:eastAsia="Times New Roman" w:hAnsi="Times New Roman" w:cs="Times New Roman"/>
          <w:b/>
          <w:bCs/>
          <w:color w:val="000000"/>
        </w:rPr>
      </w:pPr>
    </w:p>
    <w:p w14:paraId="3E46369E"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xml:space="preserve">- Please revise the text to avoid the use of any personal pronouns in the protocol (e.g., "we", "you", "our" etc.). </w:t>
      </w:r>
    </w:p>
    <w:p w14:paraId="26AA326D"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Please adjust the numbering of the Protocol to follow the JoVE Instructions for Authors. For example, 1 should be followed by 1.1 and then 1.1.1 and 1.1.2 if necessary. Please refrain from using bullets or dashes</w:t>
      </w:r>
    </w:p>
    <w:p w14:paraId="6A5D5012" w14:textId="6F38047C" w:rsidR="00C350CA" w:rsidRPr="005D67A2" w:rsidRDefault="00827D1C" w:rsidP="00827D1C">
      <w:pPr>
        <w:ind w:left="720"/>
        <w:rPr>
          <w:rFonts w:ascii="Times New Roman" w:eastAsia="Times New Roman" w:hAnsi="Times New Roman" w:cs="Times New Roman"/>
          <w:i/>
        </w:rPr>
      </w:pPr>
      <w:r>
        <w:rPr>
          <w:rFonts w:ascii="Times New Roman" w:eastAsia="Times New Roman" w:hAnsi="Times New Roman" w:cs="Times New Roman"/>
          <w:b/>
          <w:i/>
          <w:color w:val="000000"/>
        </w:rPr>
        <w:t>Response</w:t>
      </w:r>
      <w:r w:rsidRPr="005D67A2">
        <w:rPr>
          <w:rFonts w:ascii="Times New Roman" w:eastAsia="Times New Roman" w:hAnsi="Times New Roman" w:cs="Times New Roman"/>
          <w:b/>
          <w:i/>
          <w:color w:val="000000"/>
        </w:rPr>
        <w:t xml:space="preserve">: </w:t>
      </w:r>
      <w:r w:rsidR="00C350CA" w:rsidRPr="005D67A2">
        <w:rPr>
          <w:rFonts w:ascii="Times New Roman" w:eastAsia="Times New Roman" w:hAnsi="Times New Roman" w:cs="Times New Roman"/>
          <w:i/>
          <w:color w:val="000000"/>
        </w:rPr>
        <w:t>We have removed the use of personal pronouns from the Protocol and included personal pronouns only sparingly in the Introduction and Discussion sections.</w:t>
      </w:r>
    </w:p>
    <w:p w14:paraId="18D59F87" w14:textId="77777777" w:rsidR="00C350CA" w:rsidRPr="005D67A2" w:rsidRDefault="00C350CA" w:rsidP="00827D1C">
      <w:pPr>
        <w:ind w:left="720"/>
        <w:rPr>
          <w:rFonts w:ascii="Times New Roman" w:eastAsia="Times New Roman" w:hAnsi="Times New Roman" w:cs="Times New Roman"/>
          <w:i/>
          <w:color w:val="000000"/>
        </w:rPr>
      </w:pPr>
      <w:r w:rsidRPr="005D67A2">
        <w:rPr>
          <w:rFonts w:ascii="Times New Roman" w:eastAsia="Times New Roman" w:hAnsi="Times New Roman" w:cs="Times New Roman"/>
          <w:i/>
          <w:color w:val="000000"/>
        </w:rPr>
        <w:t xml:space="preserve">We have also adjusted the numbering of the Protocol as per JoVE Instructions for Authors and following the provided Template. </w:t>
      </w:r>
    </w:p>
    <w:p w14:paraId="5655C17A" w14:textId="77777777" w:rsidR="00C350CA" w:rsidRPr="00C350CA" w:rsidRDefault="00C350CA" w:rsidP="00C350CA">
      <w:pPr>
        <w:rPr>
          <w:rFonts w:ascii="Times New Roman" w:eastAsia="Times New Roman" w:hAnsi="Times New Roman" w:cs="Times New Roman"/>
        </w:rPr>
      </w:pPr>
    </w:p>
    <w:p w14:paraId="32EC5171"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The Protocol should be made up almost entirely of discrete steps without large paragraphs of text between sections. Please simplify the Protocol so that individual steps contain only 2-3 actions per step.</w:t>
      </w:r>
    </w:p>
    <w:p w14:paraId="2EFD3A03" w14:textId="370C4111" w:rsidR="00C350CA" w:rsidRPr="005D67A2" w:rsidRDefault="00B25564" w:rsidP="00B25564">
      <w:pPr>
        <w:ind w:left="720"/>
        <w:rPr>
          <w:rFonts w:ascii="Times New Roman" w:eastAsia="Times New Roman" w:hAnsi="Times New Roman" w:cs="Times New Roman"/>
          <w:i/>
        </w:rPr>
      </w:pPr>
      <w:r w:rsidRPr="005D67A2">
        <w:rPr>
          <w:rFonts w:ascii="Times New Roman" w:eastAsia="Times New Roman" w:hAnsi="Times New Roman" w:cs="Times New Roman"/>
          <w:b/>
          <w:i/>
          <w:color w:val="000000"/>
        </w:rPr>
        <w:t xml:space="preserve">Response: </w:t>
      </w:r>
      <w:r w:rsidR="00C350CA" w:rsidRPr="005D67A2">
        <w:rPr>
          <w:rFonts w:ascii="Times New Roman" w:eastAsia="Times New Roman" w:hAnsi="Times New Roman" w:cs="Times New Roman"/>
          <w:i/>
          <w:color w:val="000000"/>
        </w:rPr>
        <w:t xml:space="preserve">Thank you, we have revised and simplified the Protocol to include discrete steps, with only 2-3 actions per step and have removed large paragraphs of text between sections. </w:t>
      </w:r>
    </w:p>
    <w:p w14:paraId="43A75663" w14:textId="77777777" w:rsidR="00C350CA" w:rsidRPr="00C350CA" w:rsidRDefault="00C350CA" w:rsidP="00C350CA">
      <w:pPr>
        <w:rPr>
          <w:rFonts w:ascii="Times New Roman" w:eastAsia="Times New Roman" w:hAnsi="Times New Roman" w:cs="Times New Roman"/>
          <w:b/>
          <w:bCs/>
          <w:color w:val="000000"/>
        </w:rPr>
      </w:pPr>
    </w:p>
    <w:p w14:paraId="05A9F0E1"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Please add more details to your protocol steps. Please ensure you answer the “how” question, i.e., how is the step performed?</w:t>
      </w:r>
    </w:p>
    <w:p w14:paraId="638AA434" w14:textId="6C28E80A" w:rsidR="00C350CA" w:rsidRPr="00C90481" w:rsidRDefault="00B25564" w:rsidP="00B25564">
      <w:pPr>
        <w:ind w:left="720"/>
        <w:rPr>
          <w:rFonts w:ascii="Times New Roman" w:eastAsia="Times New Roman" w:hAnsi="Times New Roman" w:cs="Times New Roman"/>
          <w:i/>
        </w:rPr>
      </w:pPr>
      <w:r>
        <w:rPr>
          <w:rFonts w:ascii="Times New Roman" w:eastAsia="Times New Roman" w:hAnsi="Times New Roman" w:cs="Times New Roman"/>
          <w:b/>
          <w:i/>
          <w:color w:val="000000"/>
        </w:rPr>
        <w:t>Response</w:t>
      </w:r>
      <w:r w:rsidRPr="00C90481">
        <w:rPr>
          <w:rFonts w:ascii="Times New Roman" w:eastAsia="Times New Roman" w:hAnsi="Times New Roman" w:cs="Times New Roman"/>
          <w:b/>
          <w:i/>
          <w:color w:val="000000"/>
        </w:rPr>
        <w:t xml:space="preserve">: </w:t>
      </w:r>
      <w:r w:rsidR="00C350CA" w:rsidRPr="00C90481">
        <w:rPr>
          <w:rFonts w:ascii="Times New Roman" w:eastAsia="Times New Roman" w:hAnsi="Times New Roman" w:cs="Times New Roman"/>
          <w:i/>
          <w:color w:val="000000"/>
        </w:rPr>
        <w:t>We have revised the entire protocol to include more detail on how each step was performed.</w:t>
      </w:r>
    </w:p>
    <w:p w14:paraId="58CA4F22" w14:textId="77777777" w:rsidR="00C350CA" w:rsidRPr="00C350CA" w:rsidRDefault="00C350CA" w:rsidP="00C350CA">
      <w:pPr>
        <w:rPr>
          <w:rFonts w:ascii="Times New Roman" w:eastAsia="Times New Roman" w:hAnsi="Times New Roman" w:cs="Times New Roman"/>
          <w:b/>
          <w:bCs/>
          <w:color w:val="000000"/>
        </w:rPr>
      </w:pPr>
    </w:p>
    <w:p w14:paraId="644AA8EF"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Software steps must be more explicitly explained ('click', 'select', etc.). Please add more specific details (e.g. button clicks for software actions, numerical values for settings, etc.).</w:t>
      </w:r>
    </w:p>
    <w:p w14:paraId="1F3FD402" w14:textId="785AB0AE" w:rsidR="00C350CA" w:rsidRPr="00C90481" w:rsidRDefault="00B25564" w:rsidP="00B25564">
      <w:pPr>
        <w:ind w:left="720"/>
        <w:rPr>
          <w:rFonts w:ascii="Times New Roman" w:eastAsia="Times New Roman" w:hAnsi="Times New Roman" w:cs="Times New Roman"/>
          <w:i/>
        </w:rPr>
      </w:pPr>
      <w:r w:rsidRPr="00C90481">
        <w:rPr>
          <w:rFonts w:ascii="Times New Roman" w:eastAsia="Times New Roman" w:hAnsi="Times New Roman" w:cs="Times New Roman"/>
          <w:b/>
          <w:i/>
          <w:color w:val="000000"/>
        </w:rPr>
        <w:lastRenderedPageBreak/>
        <w:t xml:space="preserve">Response: </w:t>
      </w:r>
      <w:r w:rsidR="00C350CA" w:rsidRPr="00C90481">
        <w:rPr>
          <w:rFonts w:ascii="Times New Roman" w:eastAsia="Times New Roman" w:hAnsi="Times New Roman" w:cs="Times New Roman"/>
          <w:i/>
          <w:color w:val="000000"/>
        </w:rPr>
        <w:t xml:space="preserve">In the Protocol steps in which computer software is used, we have added explicit instructions such as “click”, “select” and press “start” for more clarity. </w:t>
      </w:r>
    </w:p>
    <w:p w14:paraId="6EB51BE1" w14:textId="77777777" w:rsidR="00C350CA" w:rsidRPr="00C350CA" w:rsidRDefault="00C350CA" w:rsidP="00C350CA">
      <w:pPr>
        <w:rPr>
          <w:rFonts w:ascii="Times New Roman" w:eastAsia="Times New Roman" w:hAnsi="Times New Roman" w:cs="Times New Roman"/>
          <w:b/>
          <w:bCs/>
          <w:color w:val="000000"/>
        </w:rPr>
      </w:pPr>
    </w:p>
    <w:p w14:paraId="34FB67B2"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- 1.1: what kind of patients are used in the study? Inclusion and exclusion criteria?</w:t>
      </w:r>
    </w:p>
    <w:p w14:paraId="2BC5F34E" w14:textId="4A38F686" w:rsidR="00C350CA" w:rsidRPr="00C350CA" w:rsidRDefault="00B25564" w:rsidP="00B25564">
      <w:pPr>
        <w:ind w:left="720"/>
        <w:rPr>
          <w:rFonts w:ascii="Times New Roman" w:eastAsia="Times New Roman" w:hAnsi="Times New Roman" w:cs="Times New Roman"/>
        </w:rPr>
      </w:pPr>
      <w:r>
        <w:rPr>
          <w:rFonts w:ascii="Times New Roman" w:eastAsia="Times New Roman" w:hAnsi="Times New Roman" w:cs="Times New Roman"/>
          <w:b/>
          <w:i/>
          <w:color w:val="000000"/>
        </w:rPr>
        <w:t xml:space="preserve">Response: </w:t>
      </w:r>
      <w:r w:rsidR="00C350CA" w:rsidRPr="00C90481">
        <w:rPr>
          <w:rFonts w:ascii="Times New Roman" w:eastAsia="Times New Roman" w:hAnsi="Times New Roman" w:cs="Times New Roman"/>
          <w:i/>
          <w:color w:val="000000"/>
        </w:rPr>
        <w:t>We have included the types of patients used in the study, and inclusion and exclusion criteria, in Protocol Step 1.1.1. Please refer to Page 2.</w:t>
      </w:r>
    </w:p>
    <w:p w14:paraId="6413B06E" w14:textId="77777777" w:rsidR="00C350CA" w:rsidRPr="00C350CA" w:rsidRDefault="00C350CA" w:rsidP="00C350CA">
      <w:pPr>
        <w:rPr>
          <w:rFonts w:ascii="Times New Roman" w:eastAsia="Times New Roman" w:hAnsi="Times New Roman" w:cs="Times New Roman"/>
          <w:b/>
          <w:bCs/>
          <w:color w:val="000000"/>
        </w:rPr>
      </w:pPr>
    </w:p>
    <w:p w14:paraId="62645588"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- 2.3: How was serum or plasma obtained from blood?</w:t>
      </w:r>
    </w:p>
    <w:p w14:paraId="3E323FFD"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- 3.1: How was the CSF sample collected?</w:t>
      </w:r>
    </w:p>
    <w:p w14:paraId="28CD90DF" w14:textId="06566181" w:rsidR="00C350CA" w:rsidRPr="00C90481" w:rsidRDefault="00B25564" w:rsidP="00B25564">
      <w:pPr>
        <w:ind w:left="720"/>
        <w:rPr>
          <w:rFonts w:ascii="Times New Roman" w:eastAsia="Times New Roman" w:hAnsi="Times New Roman" w:cs="Times New Roman"/>
          <w:i/>
        </w:rPr>
      </w:pPr>
      <w:r>
        <w:rPr>
          <w:rFonts w:ascii="Times New Roman" w:eastAsia="Times New Roman" w:hAnsi="Times New Roman" w:cs="Times New Roman"/>
          <w:b/>
          <w:i/>
          <w:color w:val="000000"/>
        </w:rPr>
        <w:t xml:space="preserve">Response: </w:t>
      </w:r>
      <w:r w:rsidR="00C350CA" w:rsidRPr="00C90481">
        <w:rPr>
          <w:rFonts w:ascii="Times New Roman" w:eastAsia="Times New Roman" w:hAnsi="Times New Roman" w:cs="Times New Roman"/>
          <w:i/>
          <w:color w:val="000000"/>
        </w:rPr>
        <w:t xml:space="preserve">We have described how serum or plasma was obtained from blood in Protocol section 2, steps 2.1-2.5, on Page 2. </w:t>
      </w:r>
    </w:p>
    <w:p w14:paraId="713B8B2F" w14:textId="77777777" w:rsidR="00C350CA" w:rsidRPr="00C90481" w:rsidRDefault="00C350CA" w:rsidP="00B25564">
      <w:pPr>
        <w:ind w:left="720"/>
        <w:rPr>
          <w:rFonts w:ascii="Times New Roman" w:eastAsia="Times New Roman" w:hAnsi="Times New Roman" w:cs="Times New Roman"/>
          <w:i/>
        </w:rPr>
      </w:pPr>
      <w:r w:rsidRPr="00C90481">
        <w:rPr>
          <w:rFonts w:ascii="Times New Roman" w:eastAsia="Times New Roman" w:hAnsi="Times New Roman" w:cs="Times New Roman"/>
          <w:i/>
          <w:color w:val="000000"/>
        </w:rPr>
        <w:t>We have listed sources of CSF collection (shunt, surgery, lumbar puncture) in Protocol section 3 (Page 3), and clarified that CSF collection should only be conducted if deemed necessary by clinicians, with any extra sample being collected for research purposes.</w:t>
      </w:r>
    </w:p>
    <w:p w14:paraId="1457718E" w14:textId="77777777" w:rsidR="00C350CA" w:rsidRPr="00C350CA" w:rsidRDefault="00C350CA" w:rsidP="00C350CA">
      <w:pPr>
        <w:rPr>
          <w:rFonts w:ascii="Times New Roman" w:eastAsia="Times New Roman" w:hAnsi="Times New Roman" w:cs="Times New Roman"/>
          <w:b/>
          <w:bCs/>
          <w:color w:val="000000"/>
        </w:rPr>
      </w:pPr>
    </w:p>
    <w:p w14:paraId="79AC0237"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- 4: we need discrete experimental steps for the protocol section, please explain how the extraction was performed.</w:t>
      </w:r>
    </w:p>
    <w:p w14:paraId="56DDE992" w14:textId="3AE737C7" w:rsidR="00C350CA" w:rsidRPr="00C53338" w:rsidRDefault="00B25564" w:rsidP="00B25564">
      <w:pPr>
        <w:ind w:left="720"/>
        <w:rPr>
          <w:rFonts w:ascii="Times New Roman" w:eastAsia="Times New Roman" w:hAnsi="Times New Roman" w:cs="Times New Roman"/>
          <w:i/>
        </w:rPr>
      </w:pPr>
      <w:r w:rsidRPr="00C53338">
        <w:rPr>
          <w:rFonts w:ascii="Times New Roman" w:eastAsia="Times New Roman" w:hAnsi="Times New Roman" w:cs="Times New Roman"/>
          <w:b/>
          <w:i/>
          <w:color w:val="000000"/>
        </w:rPr>
        <w:t xml:space="preserve">Response: </w:t>
      </w:r>
      <w:r w:rsidR="00C350CA" w:rsidRPr="00C53338">
        <w:rPr>
          <w:rFonts w:ascii="Times New Roman" w:eastAsia="Times New Roman" w:hAnsi="Times New Roman" w:cs="Times New Roman"/>
          <w:i/>
          <w:color w:val="000000"/>
        </w:rPr>
        <w:t>We have revised the Protocol to contain discrete experimental steps and a more complete explanation of how the extraction procedure is performed.</w:t>
      </w:r>
    </w:p>
    <w:p w14:paraId="1A566DF8" w14:textId="77777777" w:rsidR="00C350CA" w:rsidRPr="00C53338" w:rsidRDefault="00C350CA" w:rsidP="00C350CA">
      <w:pPr>
        <w:rPr>
          <w:rFonts w:ascii="Times New Roman" w:eastAsia="Times New Roman" w:hAnsi="Times New Roman" w:cs="Times New Roman"/>
          <w:i/>
        </w:rPr>
      </w:pPr>
      <w:r w:rsidRPr="00C350CA">
        <w:rPr>
          <w:rFonts w:ascii="Times New Roman" w:eastAsia="Times New Roman" w:hAnsi="Times New Roman" w:cs="Times New Roman"/>
          <w:b/>
          <w:bCs/>
          <w:color w:val="000000"/>
        </w:rPr>
        <w:br/>
        <w:t>- 5.1: How was this done?</w:t>
      </w:r>
    </w:p>
    <w:p w14:paraId="00C5741A" w14:textId="5353A3AF" w:rsidR="00C350CA" w:rsidRPr="00C53338" w:rsidRDefault="00B25564" w:rsidP="00B25564">
      <w:pPr>
        <w:ind w:left="720"/>
        <w:rPr>
          <w:rFonts w:ascii="Times New Roman" w:eastAsia="Times New Roman" w:hAnsi="Times New Roman" w:cs="Times New Roman"/>
          <w:i/>
        </w:rPr>
      </w:pPr>
      <w:r w:rsidRPr="00C53338">
        <w:rPr>
          <w:rFonts w:ascii="Times New Roman" w:eastAsia="Times New Roman" w:hAnsi="Times New Roman" w:cs="Times New Roman"/>
          <w:b/>
          <w:i/>
          <w:color w:val="000000"/>
        </w:rPr>
        <w:t xml:space="preserve">Response: </w:t>
      </w:r>
      <w:r w:rsidR="00C350CA" w:rsidRPr="00C53338">
        <w:rPr>
          <w:rFonts w:ascii="Times New Roman" w:eastAsia="Times New Roman" w:hAnsi="Times New Roman" w:cs="Times New Roman"/>
          <w:i/>
          <w:color w:val="000000"/>
        </w:rPr>
        <w:t>We have edited Protocol section 5 to more clearly explain how the vacuum concentration protocol is performed to concentrate cfDNA samples (please refer to Pages 5-6).</w:t>
      </w:r>
    </w:p>
    <w:p w14:paraId="3203B4FB" w14:textId="77777777" w:rsidR="00C350CA" w:rsidRPr="00C350CA" w:rsidRDefault="00C350CA" w:rsidP="00C350CA">
      <w:pPr>
        <w:rPr>
          <w:rFonts w:ascii="Times New Roman" w:eastAsia="Times New Roman" w:hAnsi="Times New Roman" w:cs="Times New Roman"/>
          <w:b/>
          <w:bCs/>
          <w:color w:val="000000"/>
        </w:rPr>
      </w:pPr>
    </w:p>
    <w:p w14:paraId="5342C91D"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- 7.5: Please explain how this was done in your experiment. Please provide concentrations and volume of each reagent used here.</w:t>
      </w:r>
    </w:p>
    <w:p w14:paraId="442A5143" w14:textId="4ABB5AF9" w:rsidR="00C350CA" w:rsidRPr="00C53338" w:rsidRDefault="00B25564" w:rsidP="00B25564">
      <w:pPr>
        <w:ind w:left="720"/>
        <w:rPr>
          <w:rFonts w:ascii="Times New Roman" w:eastAsia="Times New Roman" w:hAnsi="Times New Roman" w:cs="Times New Roman"/>
          <w:i/>
        </w:rPr>
      </w:pPr>
      <w:r w:rsidRPr="00C53338">
        <w:rPr>
          <w:rFonts w:ascii="Times New Roman" w:eastAsia="Times New Roman" w:hAnsi="Times New Roman" w:cs="Times New Roman"/>
          <w:b/>
          <w:i/>
          <w:color w:val="000000"/>
        </w:rPr>
        <w:t xml:space="preserve">Response: </w:t>
      </w:r>
      <w:r w:rsidR="00C350CA" w:rsidRPr="00C53338">
        <w:rPr>
          <w:rFonts w:ascii="Times New Roman" w:eastAsia="Times New Roman" w:hAnsi="Times New Roman" w:cs="Times New Roman"/>
          <w:i/>
          <w:color w:val="000000"/>
        </w:rPr>
        <w:t xml:space="preserve">We have revised the Protocol on preparation of PCR master mix in steps 8.4.1 and 8.4.2. These steps list the volumes and concentrations of each reagent to use per sample when singleplexing (8.3.1) and when multiplexing (8.3.2) preamplification (Page 7). </w:t>
      </w:r>
    </w:p>
    <w:p w14:paraId="267C52E7" w14:textId="77777777" w:rsidR="00C350CA" w:rsidRPr="00C350CA" w:rsidRDefault="00C350CA" w:rsidP="00C350CA">
      <w:pPr>
        <w:rPr>
          <w:rFonts w:ascii="Times New Roman" w:eastAsia="Times New Roman" w:hAnsi="Times New Roman" w:cs="Times New Roman"/>
          <w:b/>
          <w:bCs/>
          <w:color w:val="000000"/>
        </w:rPr>
      </w:pPr>
    </w:p>
    <w:p w14:paraId="0A854069" w14:textId="77777777" w:rsidR="00C350CA" w:rsidRPr="00C53338" w:rsidRDefault="00C350CA" w:rsidP="00C350CA">
      <w:pPr>
        <w:rPr>
          <w:rFonts w:ascii="Times New Roman" w:eastAsia="Times New Roman" w:hAnsi="Times New Roman" w:cs="Times New Roman"/>
          <w:b/>
          <w:bCs/>
          <w:i/>
          <w:color w:val="000000"/>
        </w:rPr>
      </w:pPr>
      <w:r w:rsidRPr="00C350CA">
        <w:rPr>
          <w:rFonts w:ascii="Times New Roman" w:eastAsia="Times New Roman" w:hAnsi="Times New Roman" w:cs="Times New Roman"/>
          <w:b/>
          <w:bCs/>
          <w:color w:val="000000"/>
        </w:rPr>
        <w:t xml:space="preserve">- 7.8: How? </w:t>
      </w:r>
    </w:p>
    <w:p w14:paraId="3504C37A" w14:textId="109DD99A" w:rsidR="00C350CA" w:rsidRPr="00C53338" w:rsidRDefault="00B25564" w:rsidP="00B25564">
      <w:pPr>
        <w:ind w:left="720"/>
        <w:rPr>
          <w:rFonts w:ascii="Times New Roman" w:eastAsia="Times New Roman" w:hAnsi="Times New Roman" w:cs="Times New Roman"/>
          <w:i/>
        </w:rPr>
      </w:pPr>
      <w:r w:rsidRPr="00C53338">
        <w:rPr>
          <w:rFonts w:ascii="Times New Roman" w:eastAsia="Times New Roman" w:hAnsi="Times New Roman" w:cs="Times New Roman"/>
          <w:b/>
          <w:i/>
          <w:color w:val="000000"/>
        </w:rPr>
        <w:t xml:space="preserve">Response: </w:t>
      </w:r>
      <w:r w:rsidR="00C350CA" w:rsidRPr="00C53338">
        <w:rPr>
          <w:rFonts w:ascii="Times New Roman" w:eastAsia="Times New Roman" w:hAnsi="Times New Roman" w:cs="Times New Roman"/>
          <w:bCs/>
          <w:i/>
          <w:color w:val="000000"/>
        </w:rPr>
        <w:t>We have revised this step (Step 9.11 on Page 8) to clarify that we mean to pipette (rather than transfer) the full volume from wells 1-8 of the strip tube into the corresponding channels on the dropletizer chip.</w:t>
      </w:r>
    </w:p>
    <w:p w14:paraId="12CBF62A" w14:textId="77777777" w:rsidR="00C350CA" w:rsidRPr="00C350CA" w:rsidRDefault="00C350CA" w:rsidP="00C350CA">
      <w:pPr>
        <w:rPr>
          <w:rFonts w:ascii="Times New Roman" w:eastAsia="Times New Roman" w:hAnsi="Times New Roman" w:cs="Times New Roman"/>
          <w:b/>
          <w:bCs/>
          <w:color w:val="000000"/>
        </w:rPr>
      </w:pPr>
    </w:p>
    <w:p w14:paraId="35AF70BE" w14:textId="77777777" w:rsidR="00C350CA" w:rsidRPr="0002009F" w:rsidRDefault="00C350CA" w:rsidP="00C350CA">
      <w:pPr>
        <w:rPr>
          <w:rFonts w:ascii="Times New Roman" w:eastAsia="Times New Roman" w:hAnsi="Times New Roman" w:cs="Times New Roman"/>
          <w:i/>
        </w:rPr>
      </w:pPr>
      <w:r w:rsidRPr="00C350CA">
        <w:rPr>
          <w:rFonts w:ascii="Times New Roman" w:eastAsia="Times New Roman" w:hAnsi="Times New Roman" w:cs="Times New Roman"/>
          <w:b/>
          <w:bCs/>
          <w:color w:val="000000"/>
        </w:rPr>
        <w:t>- 8: Please provide steps of how the analysis was performed. We need button clicks, graphical user interfaces, codes etc.</w:t>
      </w:r>
    </w:p>
    <w:p w14:paraId="2684E771" w14:textId="6A9B62E8" w:rsidR="00C350CA" w:rsidRPr="0002009F" w:rsidRDefault="000A5FBC" w:rsidP="000A5FBC">
      <w:pPr>
        <w:ind w:left="720"/>
        <w:rPr>
          <w:rFonts w:ascii="Times New Roman" w:eastAsia="Times New Roman" w:hAnsi="Times New Roman" w:cs="Times New Roman"/>
          <w:i/>
        </w:rPr>
      </w:pPr>
      <w:r w:rsidRPr="0002009F">
        <w:rPr>
          <w:rFonts w:ascii="Times New Roman" w:eastAsia="Times New Roman" w:hAnsi="Times New Roman" w:cs="Times New Roman"/>
          <w:b/>
          <w:i/>
          <w:color w:val="000000"/>
        </w:rPr>
        <w:t xml:space="preserve">Response: </w:t>
      </w:r>
      <w:r w:rsidR="00C350CA" w:rsidRPr="0002009F">
        <w:rPr>
          <w:rFonts w:ascii="Times New Roman" w:eastAsia="Times New Roman" w:hAnsi="Times New Roman" w:cs="Times New Roman"/>
          <w:i/>
          <w:color w:val="000000"/>
        </w:rPr>
        <w:t>We have rewritten the Protocol on analysis of ddPCR data in a new section, Protocol section 10, with more detail including button clicks and other direct useful information (Page 9-10).</w:t>
      </w:r>
    </w:p>
    <w:p w14:paraId="53AF994A" w14:textId="77777777" w:rsidR="00C350CA" w:rsidRPr="00C350CA" w:rsidRDefault="00C350CA" w:rsidP="00C350CA">
      <w:pPr>
        <w:rPr>
          <w:rFonts w:ascii="Times New Roman" w:eastAsia="Times New Roman" w:hAnsi="Times New Roman" w:cs="Times New Roman"/>
          <w:b/>
          <w:bCs/>
          <w:color w:val="000000"/>
        </w:rPr>
      </w:pPr>
    </w:p>
    <w:p w14:paraId="1298916A"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Please highlight 2.75 pages or less of the Protocol (including headings and spacing) that identifies the essential steps of the protocol for the video, i.e., the steps that should be visualized to tell the most cohesive story of the Protocol.</w:t>
      </w:r>
    </w:p>
    <w:p w14:paraId="020F47B5" w14:textId="662E4D3F" w:rsidR="00C350CA" w:rsidRPr="00C350CA" w:rsidRDefault="000A5FBC" w:rsidP="000A5FBC">
      <w:pPr>
        <w:ind w:left="720"/>
        <w:rPr>
          <w:rFonts w:ascii="Times New Roman" w:eastAsia="Times New Roman" w:hAnsi="Times New Roman" w:cs="Times New Roman"/>
        </w:rPr>
      </w:pPr>
      <w:r>
        <w:rPr>
          <w:rFonts w:ascii="Times New Roman" w:eastAsia="Times New Roman" w:hAnsi="Times New Roman" w:cs="Times New Roman"/>
          <w:b/>
          <w:i/>
          <w:color w:val="000000"/>
        </w:rPr>
        <w:t xml:space="preserve">Response: </w:t>
      </w:r>
      <w:r w:rsidR="00C350CA" w:rsidRPr="0002009F">
        <w:rPr>
          <w:rFonts w:ascii="Times New Roman" w:eastAsia="Times New Roman" w:hAnsi="Times New Roman" w:cs="Times New Roman"/>
          <w:bCs/>
          <w:i/>
          <w:color w:val="000000"/>
        </w:rPr>
        <w:t>Thank you, we have highlighted 2.75 pages of Protocol representing essential steps to be used for filming.</w:t>
      </w:r>
      <w:r w:rsidR="00C350CA" w:rsidRPr="00C350CA">
        <w:rPr>
          <w:rFonts w:ascii="Times New Roman" w:eastAsia="Times New Roman" w:hAnsi="Times New Roman" w:cs="Times New Roman"/>
          <w:bCs/>
          <w:color w:val="000000"/>
        </w:rPr>
        <w:t xml:space="preserve"> </w:t>
      </w:r>
    </w:p>
    <w:p w14:paraId="1F3EA713" w14:textId="77777777" w:rsidR="00C350CA" w:rsidRPr="00C350CA" w:rsidRDefault="00C350CA" w:rsidP="00C350CA">
      <w:pPr>
        <w:rPr>
          <w:rFonts w:ascii="Times New Roman" w:eastAsia="Times New Roman" w:hAnsi="Times New Roman" w:cs="Times New Roman"/>
          <w:b/>
          <w:bCs/>
          <w:color w:val="000000"/>
          <w:highlight w:val="yellow"/>
        </w:rPr>
      </w:pPr>
    </w:p>
    <w:p w14:paraId="419C3FD9"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Please include at least one paragraph of text to explain the Representative Results in the context of the technique you have described, e.g., how do these results show the technique, suggestions about how to analyze the outcome, etc. The paragraph text should refer to all of the figures. Data from both successful and sub-optimal experiments can be included.</w:t>
      </w:r>
    </w:p>
    <w:p w14:paraId="224A3E4D" w14:textId="19566A77" w:rsidR="00C350CA" w:rsidRPr="00C350CA" w:rsidRDefault="000A5FBC" w:rsidP="000A5FBC">
      <w:pPr>
        <w:ind w:left="720"/>
        <w:rPr>
          <w:rFonts w:ascii="Times New Roman" w:eastAsia="Times New Roman" w:hAnsi="Times New Roman" w:cs="Times New Roman"/>
          <w:bCs/>
          <w:color w:val="000000"/>
        </w:rPr>
      </w:pPr>
      <w:r>
        <w:rPr>
          <w:rFonts w:ascii="Times New Roman" w:eastAsia="Times New Roman" w:hAnsi="Times New Roman" w:cs="Times New Roman"/>
          <w:b/>
          <w:i/>
          <w:color w:val="000000"/>
        </w:rPr>
        <w:t xml:space="preserve">Response: </w:t>
      </w:r>
      <w:r w:rsidR="00C350CA" w:rsidRPr="0002009F">
        <w:rPr>
          <w:rFonts w:ascii="Times New Roman" w:eastAsia="Times New Roman" w:hAnsi="Times New Roman" w:cs="Times New Roman"/>
          <w:bCs/>
          <w:i/>
          <w:color w:val="000000"/>
        </w:rPr>
        <w:t>We have included a paragraph to explain the Representative Results in Figures 1 and 2 as per these criteria on Pages 10-11. We have shown an example of both successful and unsuccessful results from the ddPCR assay described in our manuscript.</w:t>
      </w:r>
    </w:p>
    <w:p w14:paraId="1544DAFB" w14:textId="77777777" w:rsidR="00C350CA" w:rsidRPr="00C350CA" w:rsidRDefault="00C350CA" w:rsidP="00C350CA">
      <w:pPr>
        <w:rPr>
          <w:rFonts w:ascii="Times New Roman" w:eastAsia="Times New Roman" w:hAnsi="Times New Roman" w:cs="Times New Roman"/>
          <w:b/>
          <w:bCs/>
          <w:color w:val="000000"/>
          <w:highlight w:val="yellow"/>
        </w:rPr>
      </w:pPr>
    </w:p>
    <w:p w14:paraId="0D917BD8" w14:textId="77777777" w:rsidR="00C350CA" w:rsidRPr="00C350CA" w:rsidRDefault="00C350CA" w:rsidP="00C350CA">
      <w:pPr>
        <w:rPr>
          <w:rFonts w:ascii="Times New Roman" w:eastAsia="Times New Roman" w:hAnsi="Times New Roman" w:cs="Times New Roman"/>
          <w:bCs/>
          <w:color w:val="000000"/>
        </w:rPr>
      </w:pPr>
      <w:r w:rsidRPr="00C350CA">
        <w:rPr>
          <w:rFonts w:ascii="Times New Roman" w:eastAsia="Times New Roman" w:hAnsi="Times New Roman" w:cs="Times New Roman"/>
          <w:b/>
          <w:bCs/>
          <w:color w:val="000000"/>
        </w:rPr>
        <w:t>- Please describe the result with respect to your experiment, you performed an experiment, how did it helped you to conclude what you wanted to and how is it in line with the title.</w:t>
      </w:r>
    </w:p>
    <w:p w14:paraId="2148CAD6" w14:textId="233F2562" w:rsidR="00C350CA" w:rsidRPr="0002009F" w:rsidRDefault="000A5FBC" w:rsidP="000A5FBC">
      <w:pPr>
        <w:ind w:left="720"/>
        <w:rPr>
          <w:rFonts w:ascii="Times New Roman" w:eastAsia="Times New Roman" w:hAnsi="Times New Roman" w:cs="Times New Roman"/>
          <w:bCs/>
          <w:i/>
          <w:color w:val="000000"/>
        </w:rPr>
      </w:pPr>
      <w:r w:rsidRPr="0002009F">
        <w:rPr>
          <w:rFonts w:ascii="Times New Roman" w:eastAsia="Times New Roman" w:hAnsi="Times New Roman" w:cs="Times New Roman"/>
          <w:b/>
          <w:i/>
          <w:color w:val="000000"/>
        </w:rPr>
        <w:t xml:space="preserve">Response: </w:t>
      </w:r>
      <w:r w:rsidR="00C350CA" w:rsidRPr="0002009F">
        <w:rPr>
          <w:rFonts w:ascii="Times New Roman" w:eastAsia="Times New Roman" w:hAnsi="Times New Roman" w:cs="Times New Roman"/>
          <w:bCs/>
          <w:i/>
          <w:color w:val="000000"/>
        </w:rPr>
        <w:t xml:space="preserve">We have described the result and how to interpret the result with respect to our experiment on Pages </w:t>
      </w:r>
      <w:r w:rsidR="00C350CA" w:rsidRPr="0002009F">
        <w:rPr>
          <w:rFonts w:ascii="Times New Roman" w:eastAsia="Times New Roman" w:hAnsi="Times New Roman" w:cs="Times New Roman"/>
          <w:bCs/>
          <w:i/>
          <w:color w:val="000000"/>
        </w:rPr>
        <w:lastRenderedPageBreak/>
        <w:t xml:space="preserve">10-11 in the Representative Results section. </w:t>
      </w:r>
    </w:p>
    <w:p w14:paraId="009A4485" w14:textId="77777777" w:rsidR="00C350CA" w:rsidRPr="00C350CA" w:rsidRDefault="00C350CA" w:rsidP="00C350CA">
      <w:pPr>
        <w:rPr>
          <w:rFonts w:ascii="Times New Roman" w:eastAsia="Times New Roman" w:hAnsi="Times New Roman" w:cs="Times New Roman"/>
          <w:bCs/>
          <w:color w:val="000000"/>
        </w:rPr>
      </w:pPr>
    </w:p>
    <w:p w14:paraId="39434E73"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Please include all the Figure/Table Legends together at the end of the Representative Results in the manuscript text.</w:t>
      </w:r>
    </w:p>
    <w:p w14:paraId="66256B17" w14:textId="4889E563" w:rsidR="00C350CA" w:rsidRPr="00C350CA" w:rsidRDefault="000A5FBC" w:rsidP="000A5FBC">
      <w:pPr>
        <w:ind w:left="720"/>
        <w:rPr>
          <w:rFonts w:ascii="Times New Roman" w:eastAsia="Times New Roman" w:hAnsi="Times New Roman" w:cs="Times New Roman"/>
          <w:color w:val="000000"/>
        </w:rPr>
      </w:pPr>
      <w:r>
        <w:rPr>
          <w:rFonts w:ascii="Times New Roman" w:eastAsia="Times New Roman" w:hAnsi="Times New Roman" w:cs="Times New Roman"/>
          <w:b/>
          <w:i/>
          <w:color w:val="000000"/>
        </w:rPr>
        <w:t xml:space="preserve">Response: </w:t>
      </w:r>
      <w:r w:rsidR="00C350CA" w:rsidRPr="000A5FBC">
        <w:rPr>
          <w:rFonts w:ascii="Times New Roman" w:eastAsia="Times New Roman" w:hAnsi="Times New Roman" w:cs="Times New Roman"/>
          <w:i/>
          <w:color w:val="000000"/>
        </w:rPr>
        <w:t>We have included all the Figure/Table legends in one section together at the end of the Representative Results (please refer to Page 11).</w:t>
      </w:r>
    </w:p>
    <w:p w14:paraId="448A4A71" w14:textId="77777777" w:rsidR="00C350CA" w:rsidRPr="00C350CA" w:rsidRDefault="00C350CA" w:rsidP="00C350CA">
      <w:pPr>
        <w:rPr>
          <w:rFonts w:ascii="Times New Roman" w:eastAsia="Times New Roman" w:hAnsi="Times New Roman" w:cs="Times New Roman"/>
          <w:b/>
          <w:bCs/>
          <w:color w:val="000000"/>
        </w:rPr>
      </w:pPr>
    </w:p>
    <w:p w14:paraId="085698E9"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Please obtain explicit copyright permission to reuse any figures from a previous publication.</w:t>
      </w:r>
    </w:p>
    <w:p w14:paraId="7D34DD89" w14:textId="6D31D710" w:rsidR="00C350CA" w:rsidRPr="00C350CA" w:rsidRDefault="000A5FBC" w:rsidP="000A5FBC">
      <w:pPr>
        <w:ind w:left="720"/>
        <w:rPr>
          <w:rFonts w:ascii="Times New Roman" w:eastAsia="Times New Roman" w:hAnsi="Times New Roman" w:cs="Times New Roman"/>
          <w:bCs/>
          <w:color w:val="000000"/>
        </w:rPr>
      </w:pPr>
      <w:r>
        <w:rPr>
          <w:rFonts w:ascii="Times New Roman" w:eastAsia="Times New Roman" w:hAnsi="Times New Roman" w:cs="Times New Roman"/>
          <w:b/>
          <w:i/>
          <w:color w:val="000000"/>
        </w:rPr>
        <w:t>Response</w:t>
      </w:r>
      <w:r w:rsidRPr="003E77FC">
        <w:rPr>
          <w:rFonts w:ascii="Times New Roman" w:eastAsia="Times New Roman" w:hAnsi="Times New Roman" w:cs="Times New Roman"/>
          <w:b/>
          <w:i/>
          <w:color w:val="000000"/>
        </w:rPr>
        <w:t xml:space="preserve">: </w:t>
      </w:r>
      <w:r w:rsidR="00C350CA" w:rsidRPr="003E77FC">
        <w:rPr>
          <w:rFonts w:ascii="Times New Roman" w:eastAsia="Times New Roman" w:hAnsi="Times New Roman" w:cs="Times New Roman"/>
          <w:bCs/>
          <w:i/>
          <w:color w:val="000000"/>
        </w:rPr>
        <w:t>We have included only figures that were generated by the first author of this manuscript (ddPCR plots seen in Figures 1 and 2) for use with this manuscript and have not been published before.</w:t>
      </w:r>
      <w:r w:rsidR="00C350CA" w:rsidRPr="00C350CA">
        <w:rPr>
          <w:rFonts w:ascii="Times New Roman" w:eastAsia="Times New Roman" w:hAnsi="Times New Roman" w:cs="Times New Roman"/>
          <w:bCs/>
          <w:color w:val="000000"/>
        </w:rPr>
        <w:t xml:space="preserve"> </w:t>
      </w:r>
    </w:p>
    <w:p w14:paraId="7023C821" w14:textId="77777777" w:rsidR="00C350CA" w:rsidRPr="00C350CA" w:rsidRDefault="00C350CA" w:rsidP="00C350CA">
      <w:pPr>
        <w:rPr>
          <w:rFonts w:ascii="Times New Roman" w:eastAsia="Times New Roman" w:hAnsi="Times New Roman" w:cs="Times New Roman"/>
          <w:b/>
          <w:bCs/>
          <w:color w:val="000000"/>
          <w:shd w:val="clear" w:color="auto" w:fill="FFFF00"/>
        </w:rPr>
      </w:pPr>
    </w:p>
    <w:p w14:paraId="27C18177"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Please revise the Discussion to explicitly cover the following in detail in 3-6 paragraphs with citations:</w:t>
      </w:r>
      <w:r w:rsidRPr="00C350CA">
        <w:rPr>
          <w:rFonts w:ascii="Times New Roman" w:eastAsia="Times New Roman" w:hAnsi="Times New Roman" w:cs="Times New Roman"/>
          <w:b/>
          <w:bCs/>
          <w:color w:val="000000"/>
        </w:rPr>
        <w:br/>
        <w:t>a) Critical steps within the protocol</w:t>
      </w:r>
      <w:r w:rsidRPr="00C350CA">
        <w:rPr>
          <w:rFonts w:ascii="Times New Roman" w:eastAsia="Times New Roman" w:hAnsi="Times New Roman" w:cs="Times New Roman"/>
          <w:b/>
          <w:bCs/>
          <w:color w:val="000000"/>
        </w:rPr>
        <w:br/>
        <w:t>b) Any modifications and troubleshooting of the technique</w:t>
      </w:r>
      <w:r w:rsidRPr="00C350CA">
        <w:rPr>
          <w:rFonts w:ascii="Times New Roman" w:eastAsia="Times New Roman" w:hAnsi="Times New Roman" w:cs="Times New Roman"/>
          <w:b/>
          <w:bCs/>
          <w:color w:val="000000"/>
        </w:rPr>
        <w:br/>
        <w:t>c) Any limitations of the technique</w:t>
      </w:r>
      <w:r w:rsidRPr="00C350CA">
        <w:rPr>
          <w:rFonts w:ascii="Times New Roman" w:eastAsia="Times New Roman" w:hAnsi="Times New Roman" w:cs="Times New Roman"/>
          <w:b/>
          <w:bCs/>
          <w:color w:val="000000"/>
        </w:rPr>
        <w:br/>
        <w:t>d) The significance with respect to existing methods</w:t>
      </w:r>
      <w:r w:rsidRPr="00C350CA">
        <w:rPr>
          <w:rFonts w:ascii="Times New Roman" w:eastAsia="Times New Roman" w:hAnsi="Times New Roman" w:cs="Times New Roman"/>
          <w:b/>
          <w:bCs/>
          <w:color w:val="000000"/>
        </w:rPr>
        <w:br/>
        <w:t>e) Any future applications of the technique</w:t>
      </w:r>
    </w:p>
    <w:p w14:paraId="4590863A" w14:textId="2C146152" w:rsidR="00C350CA" w:rsidRPr="008814B3" w:rsidRDefault="000A5FBC" w:rsidP="000A5FBC">
      <w:pPr>
        <w:ind w:left="720"/>
        <w:rPr>
          <w:rFonts w:ascii="Times New Roman" w:eastAsia="Times New Roman" w:hAnsi="Times New Roman" w:cs="Times New Roman"/>
          <w:bCs/>
          <w:i/>
          <w:color w:val="000000"/>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8814B3">
        <w:rPr>
          <w:rFonts w:ascii="Times New Roman" w:eastAsia="Times New Roman" w:hAnsi="Times New Roman" w:cs="Times New Roman"/>
          <w:bCs/>
          <w:i/>
          <w:color w:val="000000"/>
        </w:rPr>
        <w:t>Thank you. We have revised the Discussion section to address each of these points throughout the 6 paragraphs (Pages 11-13).</w:t>
      </w:r>
    </w:p>
    <w:p w14:paraId="547A2A4C" w14:textId="77777777" w:rsidR="00C350CA" w:rsidRPr="00C350CA" w:rsidRDefault="00C350CA" w:rsidP="00C350CA">
      <w:pPr>
        <w:rPr>
          <w:rFonts w:ascii="Times New Roman" w:eastAsia="Times New Roman" w:hAnsi="Times New Roman" w:cs="Times New Roman"/>
          <w:bCs/>
          <w:color w:val="000000"/>
        </w:rPr>
      </w:pPr>
    </w:p>
    <w:p w14:paraId="6DB58D88"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Please alphabetically sort the materials table.</w:t>
      </w:r>
    </w:p>
    <w:p w14:paraId="69039822" w14:textId="33C5E1CC" w:rsidR="00C350CA" w:rsidRPr="008814B3" w:rsidRDefault="008814B3" w:rsidP="008814B3">
      <w:pPr>
        <w:ind w:left="720"/>
        <w:rPr>
          <w:rFonts w:ascii="Times New Roman" w:eastAsia="Times New Roman" w:hAnsi="Times New Roman" w:cs="Times New Roman"/>
          <w:i/>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8814B3">
        <w:rPr>
          <w:rFonts w:ascii="Times New Roman" w:eastAsia="Times New Roman" w:hAnsi="Times New Roman" w:cs="Times New Roman"/>
          <w:i/>
          <w:color w:val="000000"/>
        </w:rPr>
        <w:t>We have alphabetically sorted the Materials table.</w:t>
      </w:r>
    </w:p>
    <w:p w14:paraId="49F048C3" w14:textId="77777777" w:rsidR="00C350CA" w:rsidRPr="00C350CA" w:rsidRDefault="00C350CA" w:rsidP="00C350CA">
      <w:pPr>
        <w:rPr>
          <w:rFonts w:ascii="Times New Roman" w:eastAsia="Times New Roman" w:hAnsi="Times New Roman" w:cs="Times New Roman"/>
          <w:b/>
          <w:bCs/>
          <w:color w:val="000000"/>
        </w:rPr>
      </w:pPr>
    </w:p>
    <w:p w14:paraId="222436B6" w14:textId="77777777" w:rsidR="00C350CA" w:rsidRPr="00C350CA" w:rsidRDefault="00C350CA" w:rsidP="00C350CA">
      <w:pPr>
        <w:rPr>
          <w:rFonts w:ascii="Times New Roman" w:eastAsia="Times New Roman" w:hAnsi="Times New Roman" w:cs="Times New Roman"/>
          <w:b/>
          <w:bCs/>
          <w:color w:val="000000"/>
        </w:rPr>
      </w:pPr>
    </w:p>
    <w:p w14:paraId="62539DBC" w14:textId="77777777" w:rsidR="00C350CA" w:rsidRPr="00C350CA" w:rsidRDefault="00C350CA" w:rsidP="00C350CA">
      <w:pPr>
        <w:rPr>
          <w:rFonts w:ascii="Times New Roman" w:eastAsia="Times New Roman" w:hAnsi="Times New Roman" w:cs="Times New Roman"/>
          <w:b/>
          <w:bCs/>
          <w:color w:val="000000"/>
        </w:rPr>
      </w:pPr>
    </w:p>
    <w:p w14:paraId="3CD72949" w14:textId="77777777" w:rsidR="00C350CA" w:rsidRPr="00C350CA" w:rsidRDefault="00C350CA" w:rsidP="00C350CA">
      <w:pPr>
        <w:rPr>
          <w:rFonts w:ascii="Times New Roman" w:eastAsia="Times New Roman" w:hAnsi="Times New Roman" w:cs="Times New Roman"/>
          <w:b/>
          <w:bCs/>
          <w:color w:val="000000"/>
        </w:rPr>
      </w:pPr>
    </w:p>
    <w:p w14:paraId="2557B641" w14:textId="0CC64103" w:rsidR="00C350CA" w:rsidRDefault="00C350CA" w:rsidP="00C350CA">
      <w:pPr>
        <w:rPr>
          <w:rFonts w:ascii="Times New Roman" w:eastAsia="Times New Roman" w:hAnsi="Times New Roman" w:cs="Times New Roman"/>
          <w:b/>
          <w:bCs/>
          <w:color w:val="000000"/>
        </w:rPr>
      </w:pPr>
    </w:p>
    <w:p w14:paraId="2CB8BB53" w14:textId="45F73193" w:rsidR="00405F20" w:rsidRDefault="00405F20" w:rsidP="00C350CA">
      <w:pPr>
        <w:rPr>
          <w:rFonts w:ascii="Times New Roman" w:eastAsia="Times New Roman" w:hAnsi="Times New Roman" w:cs="Times New Roman"/>
          <w:b/>
          <w:bCs/>
          <w:color w:val="000000"/>
        </w:rPr>
      </w:pPr>
    </w:p>
    <w:p w14:paraId="3735A6C0" w14:textId="204ADF21" w:rsidR="00405F20" w:rsidRDefault="00405F20" w:rsidP="00C350CA">
      <w:pPr>
        <w:rPr>
          <w:rFonts w:ascii="Times New Roman" w:eastAsia="Times New Roman" w:hAnsi="Times New Roman" w:cs="Times New Roman"/>
          <w:b/>
          <w:bCs/>
          <w:color w:val="000000"/>
        </w:rPr>
      </w:pPr>
    </w:p>
    <w:p w14:paraId="735EC47C" w14:textId="15A4BE8A" w:rsidR="00405F20" w:rsidRDefault="00405F20" w:rsidP="00C350CA">
      <w:pPr>
        <w:rPr>
          <w:rFonts w:ascii="Times New Roman" w:eastAsia="Times New Roman" w:hAnsi="Times New Roman" w:cs="Times New Roman"/>
          <w:b/>
          <w:bCs/>
          <w:color w:val="000000"/>
        </w:rPr>
      </w:pPr>
    </w:p>
    <w:p w14:paraId="6C2E606A" w14:textId="4A35A9C2" w:rsidR="00405F20" w:rsidRDefault="00405F20" w:rsidP="00C350CA">
      <w:pPr>
        <w:rPr>
          <w:rFonts w:ascii="Times New Roman" w:eastAsia="Times New Roman" w:hAnsi="Times New Roman" w:cs="Times New Roman"/>
          <w:b/>
          <w:bCs/>
          <w:color w:val="000000"/>
        </w:rPr>
      </w:pPr>
    </w:p>
    <w:p w14:paraId="07BE5D02" w14:textId="2D02CDED" w:rsidR="00405F20" w:rsidRDefault="00405F20" w:rsidP="00C350CA">
      <w:pPr>
        <w:rPr>
          <w:rFonts w:ascii="Times New Roman" w:eastAsia="Times New Roman" w:hAnsi="Times New Roman" w:cs="Times New Roman"/>
          <w:b/>
          <w:bCs/>
          <w:color w:val="000000"/>
        </w:rPr>
      </w:pPr>
    </w:p>
    <w:p w14:paraId="5FA2B96A" w14:textId="00AFF9D1" w:rsidR="00405F20" w:rsidRDefault="00405F20" w:rsidP="00C350CA">
      <w:pPr>
        <w:rPr>
          <w:rFonts w:ascii="Times New Roman" w:eastAsia="Times New Roman" w:hAnsi="Times New Roman" w:cs="Times New Roman"/>
          <w:b/>
          <w:bCs/>
          <w:color w:val="000000"/>
        </w:rPr>
      </w:pPr>
    </w:p>
    <w:p w14:paraId="7A0F8663" w14:textId="40A37E66" w:rsidR="00405F20" w:rsidRDefault="00405F20" w:rsidP="00C350CA">
      <w:pPr>
        <w:rPr>
          <w:rFonts w:ascii="Times New Roman" w:eastAsia="Times New Roman" w:hAnsi="Times New Roman" w:cs="Times New Roman"/>
          <w:b/>
          <w:bCs/>
          <w:color w:val="000000"/>
        </w:rPr>
      </w:pPr>
    </w:p>
    <w:p w14:paraId="5B34ECCA" w14:textId="186CE424" w:rsidR="00405F20" w:rsidRDefault="00405F20" w:rsidP="00C350CA">
      <w:pPr>
        <w:rPr>
          <w:rFonts w:ascii="Times New Roman" w:eastAsia="Times New Roman" w:hAnsi="Times New Roman" w:cs="Times New Roman"/>
          <w:b/>
          <w:bCs/>
          <w:color w:val="000000"/>
        </w:rPr>
      </w:pPr>
    </w:p>
    <w:p w14:paraId="2478FBFE" w14:textId="5067FA9E" w:rsidR="00405F20" w:rsidRDefault="00405F20" w:rsidP="00C350CA">
      <w:pPr>
        <w:rPr>
          <w:rFonts w:ascii="Times New Roman" w:eastAsia="Times New Roman" w:hAnsi="Times New Roman" w:cs="Times New Roman"/>
          <w:b/>
          <w:bCs/>
          <w:color w:val="000000"/>
        </w:rPr>
      </w:pPr>
    </w:p>
    <w:p w14:paraId="400653D8" w14:textId="4DCB5425" w:rsidR="00405F20" w:rsidRDefault="00405F20" w:rsidP="00C350CA">
      <w:pPr>
        <w:rPr>
          <w:rFonts w:ascii="Times New Roman" w:eastAsia="Times New Roman" w:hAnsi="Times New Roman" w:cs="Times New Roman"/>
          <w:b/>
          <w:bCs/>
          <w:color w:val="000000"/>
        </w:rPr>
      </w:pPr>
    </w:p>
    <w:p w14:paraId="0C67DEA5" w14:textId="07D51332" w:rsidR="00405F20" w:rsidRDefault="00405F20" w:rsidP="00C350CA">
      <w:pPr>
        <w:rPr>
          <w:rFonts w:ascii="Times New Roman" w:eastAsia="Times New Roman" w:hAnsi="Times New Roman" w:cs="Times New Roman"/>
          <w:b/>
          <w:bCs/>
          <w:color w:val="000000"/>
        </w:rPr>
      </w:pPr>
    </w:p>
    <w:p w14:paraId="144E21EF" w14:textId="14788D37" w:rsidR="00405F20" w:rsidRDefault="00405F20" w:rsidP="00C350CA">
      <w:pPr>
        <w:rPr>
          <w:rFonts w:ascii="Times New Roman" w:eastAsia="Times New Roman" w:hAnsi="Times New Roman" w:cs="Times New Roman"/>
          <w:b/>
          <w:bCs/>
          <w:color w:val="000000"/>
        </w:rPr>
      </w:pPr>
    </w:p>
    <w:p w14:paraId="6FCE4414" w14:textId="5716AFF2" w:rsidR="00405F20" w:rsidRDefault="00405F20" w:rsidP="00C350CA">
      <w:pPr>
        <w:rPr>
          <w:rFonts w:ascii="Times New Roman" w:eastAsia="Times New Roman" w:hAnsi="Times New Roman" w:cs="Times New Roman"/>
          <w:b/>
          <w:bCs/>
          <w:color w:val="000000"/>
        </w:rPr>
      </w:pPr>
    </w:p>
    <w:p w14:paraId="1C68BA59" w14:textId="78C19D3A" w:rsidR="00405F20" w:rsidRDefault="00405F20" w:rsidP="00C350CA">
      <w:pPr>
        <w:rPr>
          <w:rFonts w:ascii="Times New Roman" w:eastAsia="Times New Roman" w:hAnsi="Times New Roman" w:cs="Times New Roman"/>
          <w:b/>
          <w:bCs/>
          <w:color w:val="000000"/>
        </w:rPr>
      </w:pPr>
    </w:p>
    <w:p w14:paraId="36B9C36A" w14:textId="0F8A9167" w:rsidR="00405F20" w:rsidRDefault="00405F20" w:rsidP="00C350CA">
      <w:pPr>
        <w:rPr>
          <w:rFonts w:ascii="Times New Roman" w:eastAsia="Times New Roman" w:hAnsi="Times New Roman" w:cs="Times New Roman"/>
          <w:b/>
          <w:bCs/>
          <w:color w:val="000000"/>
        </w:rPr>
      </w:pPr>
    </w:p>
    <w:p w14:paraId="51F8D25E" w14:textId="51AB3198" w:rsidR="00405F20" w:rsidRDefault="00405F20" w:rsidP="00C350CA">
      <w:pPr>
        <w:rPr>
          <w:rFonts w:ascii="Times New Roman" w:eastAsia="Times New Roman" w:hAnsi="Times New Roman" w:cs="Times New Roman"/>
          <w:b/>
          <w:bCs/>
          <w:color w:val="000000"/>
        </w:rPr>
      </w:pPr>
    </w:p>
    <w:p w14:paraId="2F9A7F11" w14:textId="550989C3" w:rsidR="00405F20" w:rsidRDefault="00405F20" w:rsidP="00C350CA">
      <w:pPr>
        <w:rPr>
          <w:rFonts w:ascii="Times New Roman" w:eastAsia="Times New Roman" w:hAnsi="Times New Roman" w:cs="Times New Roman"/>
          <w:b/>
          <w:bCs/>
          <w:color w:val="000000"/>
        </w:rPr>
      </w:pPr>
    </w:p>
    <w:p w14:paraId="69F6EED4" w14:textId="413537EC" w:rsidR="00405F20" w:rsidRDefault="00405F20" w:rsidP="00C350CA">
      <w:pPr>
        <w:rPr>
          <w:rFonts w:ascii="Times New Roman" w:eastAsia="Times New Roman" w:hAnsi="Times New Roman" w:cs="Times New Roman"/>
          <w:b/>
          <w:bCs/>
          <w:color w:val="000000"/>
        </w:rPr>
      </w:pPr>
    </w:p>
    <w:p w14:paraId="31AF2AB5" w14:textId="280630A8" w:rsidR="00405F20" w:rsidRDefault="00405F20" w:rsidP="00C350CA">
      <w:pPr>
        <w:rPr>
          <w:rFonts w:ascii="Times New Roman" w:eastAsia="Times New Roman" w:hAnsi="Times New Roman" w:cs="Times New Roman"/>
          <w:b/>
          <w:bCs/>
          <w:color w:val="000000"/>
        </w:rPr>
      </w:pPr>
    </w:p>
    <w:p w14:paraId="10855AC6" w14:textId="66F82B2E" w:rsidR="00405F20" w:rsidRDefault="00405F20" w:rsidP="00C350CA">
      <w:pPr>
        <w:rPr>
          <w:rFonts w:ascii="Times New Roman" w:eastAsia="Times New Roman" w:hAnsi="Times New Roman" w:cs="Times New Roman"/>
          <w:b/>
          <w:bCs/>
          <w:color w:val="000000"/>
        </w:rPr>
      </w:pPr>
    </w:p>
    <w:p w14:paraId="599D67F7" w14:textId="06AA49EC" w:rsidR="00405F20" w:rsidRDefault="00405F20" w:rsidP="00C350CA">
      <w:pPr>
        <w:rPr>
          <w:rFonts w:ascii="Times New Roman" w:eastAsia="Times New Roman" w:hAnsi="Times New Roman" w:cs="Times New Roman"/>
          <w:b/>
          <w:bCs/>
          <w:color w:val="000000"/>
        </w:rPr>
      </w:pPr>
    </w:p>
    <w:p w14:paraId="4DE29862" w14:textId="08FCC38B" w:rsidR="00405F20" w:rsidRDefault="00405F20" w:rsidP="00C350CA">
      <w:pPr>
        <w:rPr>
          <w:rFonts w:ascii="Times New Roman" w:eastAsia="Times New Roman" w:hAnsi="Times New Roman" w:cs="Times New Roman"/>
          <w:b/>
          <w:bCs/>
          <w:color w:val="000000"/>
        </w:rPr>
      </w:pPr>
    </w:p>
    <w:p w14:paraId="63E65A1A" w14:textId="171B708A" w:rsidR="00405F20" w:rsidRDefault="00405F20" w:rsidP="00C350CA">
      <w:pPr>
        <w:rPr>
          <w:rFonts w:ascii="Times New Roman" w:eastAsia="Times New Roman" w:hAnsi="Times New Roman" w:cs="Times New Roman"/>
          <w:b/>
          <w:bCs/>
          <w:color w:val="000000"/>
        </w:rPr>
      </w:pPr>
    </w:p>
    <w:p w14:paraId="12B9107D" w14:textId="60BA4148" w:rsidR="00405F20" w:rsidRDefault="00405F20" w:rsidP="00C350CA">
      <w:pPr>
        <w:rPr>
          <w:rFonts w:ascii="Times New Roman" w:eastAsia="Times New Roman" w:hAnsi="Times New Roman" w:cs="Times New Roman"/>
          <w:b/>
          <w:bCs/>
          <w:color w:val="000000"/>
        </w:rPr>
      </w:pPr>
    </w:p>
    <w:p w14:paraId="646757FF" w14:textId="6BA7C09A" w:rsidR="00405F20" w:rsidRDefault="00405F20" w:rsidP="00C350CA">
      <w:pPr>
        <w:rPr>
          <w:rFonts w:ascii="Times New Roman" w:eastAsia="Times New Roman" w:hAnsi="Times New Roman" w:cs="Times New Roman"/>
          <w:b/>
          <w:bCs/>
          <w:color w:val="000000"/>
        </w:rPr>
      </w:pPr>
    </w:p>
    <w:p w14:paraId="1D94D486" w14:textId="71A9E6D4" w:rsidR="00405F20" w:rsidRDefault="00405F20" w:rsidP="00C350CA">
      <w:pPr>
        <w:rPr>
          <w:rFonts w:ascii="Times New Roman" w:eastAsia="Times New Roman" w:hAnsi="Times New Roman" w:cs="Times New Roman"/>
          <w:b/>
          <w:bCs/>
          <w:color w:val="000000"/>
        </w:rPr>
      </w:pPr>
    </w:p>
    <w:p w14:paraId="1E093E2A" w14:textId="63A2A181" w:rsidR="00405F20" w:rsidRDefault="00405F20" w:rsidP="00C350CA">
      <w:pPr>
        <w:rPr>
          <w:rFonts w:ascii="Times New Roman" w:eastAsia="Times New Roman" w:hAnsi="Times New Roman" w:cs="Times New Roman"/>
          <w:b/>
          <w:bCs/>
          <w:color w:val="000000"/>
        </w:rPr>
      </w:pPr>
    </w:p>
    <w:p w14:paraId="711AC04E" w14:textId="2A506680" w:rsidR="00405F20" w:rsidRDefault="00405F20" w:rsidP="00C350CA">
      <w:pPr>
        <w:rPr>
          <w:rFonts w:ascii="Times New Roman" w:eastAsia="Times New Roman" w:hAnsi="Times New Roman" w:cs="Times New Roman"/>
          <w:b/>
          <w:bCs/>
          <w:color w:val="000000"/>
        </w:rPr>
      </w:pPr>
    </w:p>
    <w:p w14:paraId="69790135" w14:textId="77777777" w:rsidR="00405F20" w:rsidRPr="00C350CA" w:rsidRDefault="00405F20" w:rsidP="00C350CA">
      <w:pPr>
        <w:rPr>
          <w:rFonts w:ascii="Times New Roman" w:eastAsia="Times New Roman" w:hAnsi="Times New Roman" w:cs="Times New Roman"/>
          <w:b/>
          <w:bCs/>
          <w:color w:val="000000"/>
        </w:rPr>
      </w:pPr>
    </w:p>
    <w:p w14:paraId="30F7A232"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xml:space="preserve">Reviewer #1: </w:t>
      </w:r>
    </w:p>
    <w:p w14:paraId="2716360D"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Manuscript Summary:</w:t>
      </w:r>
    </w:p>
    <w:p w14:paraId="1A245B0E"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This submission by Bonner et al. reports on a protocol for the detection and monitoring of tumor associated circulating DNA in patient bio-fluids. The protocol is generally well written and provides important details for an increasingly used molecular platform for the detection and quantification of cell free nucleic acid in liquid samples from cancer patients. However, there are some issues that should be addressed prior to publication.</w:t>
      </w:r>
    </w:p>
    <w:p w14:paraId="7FC5E2C0" w14:textId="34A03F59" w:rsidR="00C350CA" w:rsidRPr="00405F20" w:rsidRDefault="001D620F" w:rsidP="001D620F">
      <w:pPr>
        <w:ind w:left="720"/>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Response: </w:t>
      </w:r>
      <w:r w:rsidR="00C350CA" w:rsidRPr="00405F20">
        <w:rPr>
          <w:rFonts w:ascii="Times New Roman" w:eastAsia="Times New Roman" w:hAnsi="Times New Roman" w:cs="Times New Roman"/>
          <w:i/>
          <w:color w:val="000000"/>
        </w:rPr>
        <w:t>We thank the reviewer for their comments and constructive feedback on our manuscript. We agree that the platform described in our manuscript for detection and quantification of cfDNA in liquid samples from cancer patients is an important and increasingly used approach. We have addressed the questions raised below in the comments and feel that the inclusion of these revisions has strengthened our manuscript.</w:t>
      </w:r>
    </w:p>
    <w:p w14:paraId="6598E891" w14:textId="77777777" w:rsidR="00C350CA" w:rsidRPr="00C350CA" w:rsidRDefault="00C350CA" w:rsidP="00C350CA">
      <w:pPr>
        <w:rPr>
          <w:rFonts w:ascii="Times New Roman" w:eastAsia="Times New Roman" w:hAnsi="Times New Roman" w:cs="Times New Roman"/>
        </w:rPr>
      </w:pPr>
    </w:p>
    <w:p w14:paraId="361EF697"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Major Concerns:</w:t>
      </w:r>
    </w:p>
    <w:p w14:paraId="5CE6D89E" w14:textId="77777777" w:rsidR="00C350CA" w:rsidRPr="00C350CA" w:rsidRDefault="00C350CA" w:rsidP="00C350CA">
      <w:pPr>
        <w:rPr>
          <w:rFonts w:ascii="Times New Roman" w:hAnsi="Times New Roman" w:cs="Times New Roman"/>
          <w:b/>
          <w:color w:val="000000"/>
        </w:rPr>
      </w:pPr>
      <w:r w:rsidRPr="00C350CA">
        <w:rPr>
          <w:rFonts w:ascii="Times New Roman" w:hAnsi="Times New Roman" w:cs="Times New Roman"/>
          <w:b/>
          <w:color w:val="000000"/>
        </w:rPr>
        <w:t>-The main issue with this paper is that the authors provide detailed protocol information for a platform (RainDance) that has been purchased by another company (Biorad). It is my understanding RainDance is no longer being produced and soon won't be serviced [please correct me if this is incorrect]. The authors need to address the relevance of this protocol for labs that have different/newer ddPCR machines, or are thinking of obtaining a new (non-RainDance) device. The authors should update the protocol (+ subsequent video) to include reference to steps with differences if work is performed on a newer platform.</w:t>
      </w:r>
    </w:p>
    <w:p w14:paraId="1F111678" w14:textId="0FBA207A" w:rsidR="00C350CA" w:rsidRPr="00C350CA" w:rsidRDefault="00EC230B" w:rsidP="00EC230B">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EC230B">
        <w:rPr>
          <w:rFonts w:ascii="Times New Roman" w:hAnsi="Times New Roman" w:cs="Times New Roman"/>
          <w:i/>
          <w:color w:val="000000"/>
        </w:rPr>
        <w:t>Thank you for your comment. We have described our protocol for ddPCR using the RainDance system to detect and quantify allelic frequency of tumor mutations in patient biofluids. The reviewer is correct that the RainDance platform is currently no longer in commission, having been purchased by BioRad. However, as there are still groups using the RainDance platform, we feel that our protocol remains relevant. We have noted in the Discussion section (Page 12) that the protocol may be adapted for use with BioRad systems, however, have not included an explicit protocol for BioRad platform because we do not currently use this platform. The method we use and have described here is based on our lab’s recently published work in Clinical Cancer Research, Panditharatna et al (2018) “</w:t>
      </w:r>
      <w:r w:rsidR="00C350CA" w:rsidRPr="00EC230B">
        <w:rPr>
          <w:rFonts w:ascii="Times New Roman" w:hAnsi="Times New Roman" w:cs="Times New Roman"/>
          <w:i/>
          <w:shd w:val="clear" w:color="auto" w:fill="FFFFFF"/>
        </w:rPr>
        <w:t>Clinically relevant and minimally invasive tumor surveillance of pediatric diffuse midline gliomas using patient-derived liquid biopsy.”</w:t>
      </w:r>
      <w:r w:rsidR="00C350CA" w:rsidRPr="00C350CA">
        <w:rPr>
          <w:rFonts w:ascii="Times New Roman" w:hAnsi="Times New Roman" w:cs="Times New Roman"/>
          <w:shd w:val="clear" w:color="auto" w:fill="FFFFFF"/>
        </w:rPr>
        <w:t xml:space="preserve"> </w:t>
      </w:r>
    </w:p>
    <w:p w14:paraId="6D97B0BD" w14:textId="77777777" w:rsidR="00C350CA" w:rsidRPr="00C350CA" w:rsidRDefault="00C350CA" w:rsidP="00C350CA">
      <w:pPr>
        <w:rPr>
          <w:rFonts w:ascii="Times New Roman" w:eastAsia="Times New Roman" w:hAnsi="Times New Roman" w:cs="Times New Roman"/>
          <w:b/>
          <w:bCs/>
          <w:color w:val="000000"/>
        </w:rPr>
      </w:pPr>
    </w:p>
    <w:p w14:paraId="6F6436DF"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The authors switch back and forth between whether this is a protocol for any tumor type or just pediatric diffuse midline glioma. The long abstract mentions all tumor types (no reference to CNS tumors), the short abstract mentions brain tumors, and the intro provides detailed info about pediatric diffuse midline glioma. If this platform is relevant to all tumor types, then these should all be consistent and introduction should address ddPCR background data from multiple pediatric and adult settings (and potentially reduce discussion of pediatric diffuse midline glioma)</w:t>
      </w:r>
    </w:p>
    <w:p w14:paraId="7299FEB9" w14:textId="21AF4238" w:rsidR="00C350CA" w:rsidRPr="00C350CA" w:rsidRDefault="00EC230B" w:rsidP="00EC230B">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EC230B">
        <w:rPr>
          <w:rFonts w:ascii="Times New Roman" w:eastAsia="Times New Roman" w:hAnsi="Times New Roman" w:cs="Times New Roman"/>
          <w:i/>
          <w:color w:val="000000"/>
        </w:rPr>
        <w:t xml:space="preserve">Thank you for pointing this out. We have revised the text to make our focus more broadly applicable to all tumor types and minimized our emphasis on its utility for pediatric diffuse midline gliomas (our disease of interest). We agree that the method is more powerful when generalizable to different tumor types. However, we have mentioned that pediatric midline gliomas represent a tumor type </w:t>
      </w:r>
      <w:r w:rsidR="00410165">
        <w:rPr>
          <w:rFonts w:ascii="Times New Roman" w:eastAsia="Times New Roman" w:hAnsi="Times New Roman" w:cs="Times New Roman"/>
          <w:i/>
          <w:color w:val="000000"/>
        </w:rPr>
        <w:t>that exemplify</w:t>
      </w:r>
      <w:r w:rsidR="00C350CA" w:rsidRPr="00EC230B">
        <w:rPr>
          <w:rFonts w:ascii="Times New Roman" w:eastAsia="Times New Roman" w:hAnsi="Times New Roman" w:cs="Times New Roman"/>
          <w:i/>
          <w:color w:val="000000"/>
        </w:rPr>
        <w:t xml:space="preserve"> high need for this form of minimally invasive mutation detection and tumor monitoring on Page 1, to explain our rationale for developing and optimizing this protocol.</w:t>
      </w:r>
      <w:r w:rsidR="00C350CA" w:rsidRPr="00C350CA">
        <w:rPr>
          <w:rFonts w:ascii="Times New Roman" w:eastAsia="Times New Roman" w:hAnsi="Times New Roman" w:cs="Times New Roman"/>
          <w:color w:val="000000"/>
        </w:rPr>
        <w:t xml:space="preserve"> </w:t>
      </w:r>
    </w:p>
    <w:p w14:paraId="18CDE6D6" w14:textId="77777777" w:rsidR="00C350CA" w:rsidRPr="00C350CA" w:rsidRDefault="00C350CA" w:rsidP="00C350CA">
      <w:pPr>
        <w:rPr>
          <w:rFonts w:ascii="Times New Roman" w:eastAsia="Times New Roman" w:hAnsi="Times New Roman" w:cs="Times New Roman"/>
          <w:b/>
          <w:bCs/>
          <w:color w:val="000000"/>
        </w:rPr>
      </w:pPr>
    </w:p>
    <w:p w14:paraId="2E1D5B50"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Minor Concerns:</w:t>
      </w:r>
    </w:p>
    <w:p w14:paraId="3744CF0D"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It is unclear why author's use a urine DNA isolation kit - do they recommend this for non-urine samples? Why?</w:t>
      </w:r>
    </w:p>
    <w:p w14:paraId="65C7E808" w14:textId="7C85F4E5" w:rsidR="00C350CA" w:rsidRPr="00C350CA" w:rsidRDefault="004D66D3" w:rsidP="004D66D3">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4D66D3">
        <w:rPr>
          <w:rFonts w:ascii="Times New Roman" w:eastAsia="Times New Roman" w:hAnsi="Times New Roman" w:cs="Times New Roman"/>
          <w:i/>
          <w:color w:val="000000"/>
        </w:rPr>
        <w:t xml:space="preserve">The use of the urine protocol for extraction from CSF is recommended by the manufacturer (Qiagen) of the QIAamp Circulating Nucleic Acid Kit. We have clarified this in the Discussion (Page 12) and have made a note in the Protocol section (Page 3) that the CSF and plasma/serum protocols differ in only the initial lysis steps. </w:t>
      </w:r>
    </w:p>
    <w:p w14:paraId="411D7198" w14:textId="77777777" w:rsidR="00C350CA" w:rsidRPr="00C350CA" w:rsidRDefault="00C350CA" w:rsidP="00C350CA">
      <w:pPr>
        <w:rPr>
          <w:rFonts w:ascii="Times New Roman" w:eastAsia="Times New Roman" w:hAnsi="Times New Roman" w:cs="Times New Roman"/>
          <w:b/>
          <w:bCs/>
          <w:color w:val="000000"/>
        </w:rPr>
      </w:pPr>
    </w:p>
    <w:p w14:paraId="219BA345"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It is unclear why authors' use different sample sizes for plasma and spinal fluid.  If this is related to event level, is there a rule of thumb for determining sample sizes that is generalizable?</w:t>
      </w:r>
    </w:p>
    <w:p w14:paraId="4926B965" w14:textId="2864BEA3" w:rsidR="00C350CA" w:rsidRPr="00200B0D" w:rsidRDefault="00200B0D" w:rsidP="00200B0D">
      <w:pPr>
        <w:ind w:left="720"/>
        <w:rPr>
          <w:rFonts w:ascii="Times New Roman" w:eastAsia="Times New Roman" w:hAnsi="Times New Roman" w:cs="Times New Roman"/>
          <w:i/>
          <w:color w:val="000000"/>
        </w:rPr>
      </w:pPr>
      <w:r w:rsidRPr="00200B0D">
        <w:rPr>
          <w:rFonts w:ascii="Times New Roman" w:eastAsia="Times New Roman" w:hAnsi="Times New Roman" w:cs="Times New Roman"/>
          <w:b/>
          <w:i/>
          <w:color w:val="000000"/>
        </w:rPr>
        <w:t xml:space="preserve">Response: </w:t>
      </w:r>
      <w:r w:rsidR="00C350CA" w:rsidRPr="00200B0D">
        <w:rPr>
          <w:rFonts w:ascii="Times New Roman" w:eastAsia="Times New Roman" w:hAnsi="Times New Roman" w:cs="Times New Roman"/>
          <w:i/>
          <w:color w:val="000000"/>
        </w:rPr>
        <w:t xml:space="preserve">We use different sample sizes for plasma and CSF because of the higher level of tumor cfDNA present in CSF of patients with brain tumors. In order to limit the use of sample, we have found that only 500 </w:t>
      </w:r>
      <w:r w:rsidR="00C350CA" w:rsidRPr="00200B0D">
        <w:rPr>
          <w:rFonts w:ascii="Times New Roman" w:hAnsi="Times New Roman" w:cs="Times New Roman"/>
          <w:i/>
        </w:rPr>
        <w:t>µL</w:t>
      </w:r>
      <w:r w:rsidR="00C350CA" w:rsidRPr="00200B0D">
        <w:rPr>
          <w:rFonts w:ascii="Times New Roman" w:eastAsia="Times New Roman" w:hAnsi="Times New Roman" w:cs="Times New Roman"/>
          <w:i/>
          <w:color w:val="000000"/>
        </w:rPr>
        <w:t xml:space="preserve"> of CSF is needed to generate robust mutant signal when the mutation is present (Panditharatna et al. 2018). However, because of the lower levels of ctDNA in plasma/serum, a larger input volume is needed, and thus we extract from 1mL of plasma/serum. We thank you for this comment and have added the above information to the Discussion on </w:t>
      </w:r>
      <w:r w:rsidR="00C350CA" w:rsidRPr="00200B0D">
        <w:rPr>
          <w:rFonts w:ascii="Times New Roman" w:eastAsia="Times New Roman" w:hAnsi="Times New Roman" w:cs="Times New Roman"/>
          <w:i/>
          <w:color w:val="000000"/>
        </w:rPr>
        <w:lastRenderedPageBreak/>
        <w:t>Page 11.</w:t>
      </w:r>
    </w:p>
    <w:p w14:paraId="6DA33CC4" w14:textId="77777777" w:rsidR="00C350CA" w:rsidRPr="00C350CA" w:rsidRDefault="00C350CA" w:rsidP="00C350CA">
      <w:pPr>
        <w:rPr>
          <w:rFonts w:ascii="Times New Roman" w:eastAsia="Times New Roman" w:hAnsi="Times New Roman" w:cs="Times New Roman"/>
          <w:b/>
          <w:bCs/>
          <w:color w:val="000000"/>
        </w:rPr>
      </w:pPr>
    </w:p>
    <w:p w14:paraId="2A5F2CAE"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Do the authors elute twice with the sample liquid? Have they demonstrated that this increases yield? Wouldn't eluting twice with two smaller batches of elute buffer make more sense (i.e., potentially losing some tDNA in column on second pass).</w:t>
      </w:r>
    </w:p>
    <w:p w14:paraId="2041E442" w14:textId="3797BEF8" w:rsidR="00C350CA" w:rsidRPr="00C350CA" w:rsidRDefault="00CF49AA" w:rsidP="00CF49AA">
      <w:pPr>
        <w:ind w:left="720"/>
        <w:rPr>
          <w:rFonts w:ascii="Times New Roman" w:eastAsia="Times New Roman" w:hAnsi="Times New Roman" w:cs="Times New Roman"/>
          <w:color w:val="000000"/>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CF49AA">
        <w:rPr>
          <w:rFonts w:ascii="Times New Roman" w:eastAsia="Times New Roman" w:hAnsi="Times New Roman" w:cs="Times New Roman"/>
          <w:i/>
          <w:color w:val="000000"/>
        </w:rPr>
        <w:t xml:space="preserve">We elute twice with the same sample liquid according to instructions from the manufacturer of the QIAamp Circulating Nucleic Acid Kit (Qiagen). We have clarified this in the manuscript text on Page 5. </w:t>
      </w:r>
    </w:p>
    <w:p w14:paraId="1ADE71AD" w14:textId="77777777" w:rsidR="00C350CA" w:rsidRPr="00C350CA" w:rsidRDefault="00C350CA" w:rsidP="00C350CA">
      <w:pPr>
        <w:rPr>
          <w:rFonts w:ascii="Times New Roman" w:eastAsia="Times New Roman" w:hAnsi="Times New Roman" w:cs="Times New Roman"/>
        </w:rPr>
      </w:pPr>
    </w:p>
    <w:p w14:paraId="62BBA814"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Why is CSF performed in duplicate and plasma is in triplicate? Again, is there a generalizable rule that can be applied?</w:t>
      </w:r>
    </w:p>
    <w:p w14:paraId="542BE3E0" w14:textId="6A142C3F" w:rsidR="00C350CA" w:rsidRPr="00C350CA" w:rsidRDefault="0025663C" w:rsidP="0025663C">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25663C">
        <w:rPr>
          <w:rFonts w:ascii="Times New Roman" w:eastAsia="Times New Roman" w:hAnsi="Times New Roman" w:cs="Times New Roman"/>
          <w:b/>
          <w:i/>
          <w:color w:val="000000"/>
        </w:rPr>
        <w:t xml:space="preserve">: </w:t>
      </w:r>
      <w:r w:rsidR="00C350CA" w:rsidRPr="0025663C">
        <w:rPr>
          <w:rFonts w:ascii="Times New Roman" w:eastAsia="Times New Roman" w:hAnsi="Times New Roman" w:cs="Times New Roman"/>
          <w:i/>
          <w:color w:val="000000"/>
        </w:rPr>
        <w:t>We analyze CSF in d</w:t>
      </w:r>
      <w:r w:rsidR="00D5046B">
        <w:rPr>
          <w:rFonts w:ascii="Times New Roman" w:eastAsia="Times New Roman" w:hAnsi="Times New Roman" w:cs="Times New Roman"/>
          <w:i/>
          <w:color w:val="000000"/>
        </w:rPr>
        <w:t>uplicate because of the higher tumor-specific cf</w:t>
      </w:r>
      <w:r w:rsidR="00C350CA" w:rsidRPr="0025663C">
        <w:rPr>
          <w:rFonts w:ascii="Times New Roman" w:eastAsia="Times New Roman" w:hAnsi="Times New Roman" w:cs="Times New Roman"/>
          <w:i/>
          <w:color w:val="000000"/>
        </w:rPr>
        <w:t>DNA levels in CSF</w:t>
      </w:r>
      <w:r w:rsidR="00D5046B">
        <w:rPr>
          <w:rFonts w:ascii="Times New Roman" w:eastAsia="Times New Roman" w:hAnsi="Times New Roman" w:cs="Times New Roman"/>
          <w:i/>
          <w:color w:val="000000"/>
        </w:rPr>
        <w:t xml:space="preserve"> of patients with brain tumors</w:t>
      </w:r>
      <w:r w:rsidR="00C350CA" w:rsidRPr="0025663C">
        <w:rPr>
          <w:rFonts w:ascii="Times New Roman" w:eastAsia="Times New Roman" w:hAnsi="Times New Roman" w:cs="Times New Roman"/>
          <w:i/>
          <w:color w:val="000000"/>
        </w:rPr>
        <w:t>, requiring fewer technical replicates to discern mutation status. We analyze plasma in triplicate because in many cases very few (0-2) mutant alleles are detected and the inclusion of more technical replicates allows for more accurate determination of mutation status. We have included more detail on our rationale for choosing this number of replicates in Paragraph 2 of the Discussion (Page 12).</w:t>
      </w:r>
    </w:p>
    <w:p w14:paraId="32D1F5B2" w14:textId="77777777" w:rsidR="00C350CA" w:rsidRPr="00C350CA" w:rsidRDefault="00C350CA" w:rsidP="00C350CA">
      <w:pPr>
        <w:rPr>
          <w:rFonts w:ascii="Times New Roman" w:eastAsia="Times New Roman" w:hAnsi="Times New Roman" w:cs="Times New Roman"/>
          <w:b/>
          <w:bCs/>
          <w:color w:val="000000"/>
        </w:rPr>
      </w:pPr>
    </w:p>
    <w:p w14:paraId="3BCB8807"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Is there a minimum droplet count that is recommended for analysis?</w:t>
      </w:r>
    </w:p>
    <w:p w14:paraId="0A2E50A2" w14:textId="69145C67" w:rsidR="00C350CA" w:rsidRPr="00C350CA" w:rsidRDefault="00DB5878" w:rsidP="00DB5878">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DB5878">
        <w:rPr>
          <w:rFonts w:ascii="Times New Roman" w:eastAsia="Times New Roman" w:hAnsi="Times New Roman" w:cs="Times New Roman"/>
          <w:b/>
          <w:i/>
          <w:color w:val="000000"/>
        </w:rPr>
        <w:t xml:space="preserve">: </w:t>
      </w:r>
      <w:r w:rsidR="00C350CA" w:rsidRPr="00DB5878">
        <w:rPr>
          <w:rFonts w:ascii="Times New Roman" w:eastAsia="Times New Roman" w:hAnsi="Times New Roman" w:cs="Times New Roman"/>
          <w:i/>
          <w:color w:val="000000"/>
        </w:rPr>
        <w:t xml:space="preserve">We thank you for </w:t>
      </w:r>
      <w:r>
        <w:rPr>
          <w:rFonts w:ascii="Times New Roman" w:eastAsia="Times New Roman" w:hAnsi="Times New Roman" w:cs="Times New Roman"/>
          <w:i/>
          <w:color w:val="000000"/>
        </w:rPr>
        <w:t>raising this</w:t>
      </w:r>
      <w:r w:rsidR="00C350CA" w:rsidRPr="00DB5878">
        <w:rPr>
          <w:rFonts w:ascii="Times New Roman" w:eastAsia="Times New Roman" w:hAnsi="Times New Roman" w:cs="Times New Roman"/>
          <w:i/>
          <w:color w:val="000000"/>
        </w:rPr>
        <w:t xml:space="preserve"> question. In paragraph 2 of the Introduction</w:t>
      </w:r>
      <w:r w:rsidR="0027663C">
        <w:rPr>
          <w:rFonts w:ascii="Times New Roman" w:eastAsia="Times New Roman" w:hAnsi="Times New Roman" w:cs="Times New Roman"/>
          <w:i/>
          <w:color w:val="000000"/>
        </w:rPr>
        <w:t xml:space="preserve"> (Page 1)</w:t>
      </w:r>
      <w:r w:rsidR="00C350CA" w:rsidRPr="00DB5878">
        <w:rPr>
          <w:rFonts w:ascii="Times New Roman" w:eastAsia="Times New Roman" w:hAnsi="Times New Roman" w:cs="Times New Roman"/>
          <w:i/>
          <w:color w:val="000000"/>
        </w:rPr>
        <w:t>, we have clarified that RainDance platform creates up to 10 million droplets, but that experimentally we see 7-9 million droplets per well of the PCR strip tube. In the Represent</w:t>
      </w:r>
      <w:r w:rsidR="0048510A">
        <w:rPr>
          <w:rFonts w:ascii="Times New Roman" w:eastAsia="Times New Roman" w:hAnsi="Times New Roman" w:cs="Times New Roman"/>
          <w:i/>
          <w:color w:val="000000"/>
        </w:rPr>
        <w:t xml:space="preserve">ative Results section on Page </w:t>
      </w:r>
      <w:r w:rsidR="00C350CA" w:rsidRPr="00DB5878">
        <w:rPr>
          <w:rFonts w:ascii="Times New Roman" w:eastAsia="Times New Roman" w:hAnsi="Times New Roman" w:cs="Times New Roman"/>
          <w:i/>
          <w:color w:val="000000"/>
        </w:rPr>
        <w:t xml:space="preserve">11, we have </w:t>
      </w:r>
      <w:r w:rsidR="009939F1">
        <w:rPr>
          <w:rFonts w:ascii="Times New Roman" w:eastAsia="Times New Roman" w:hAnsi="Times New Roman" w:cs="Times New Roman"/>
          <w:i/>
          <w:color w:val="000000"/>
        </w:rPr>
        <w:t>included the important point</w:t>
      </w:r>
      <w:r w:rsidR="00C350CA" w:rsidRPr="00DB5878">
        <w:rPr>
          <w:rFonts w:ascii="Times New Roman" w:eastAsia="Times New Roman" w:hAnsi="Times New Roman" w:cs="Times New Roman"/>
          <w:i/>
          <w:color w:val="000000"/>
        </w:rPr>
        <w:t xml:space="preserve"> that less than 7 million droplets indicate failure of the assay and that the user should not proceed with analysis of the sample.</w:t>
      </w:r>
    </w:p>
    <w:p w14:paraId="2DD81365" w14:textId="77777777" w:rsidR="00C350CA" w:rsidRPr="00C350CA" w:rsidRDefault="00C350CA" w:rsidP="00C350CA">
      <w:pPr>
        <w:rPr>
          <w:rFonts w:ascii="Times New Roman" w:eastAsia="Times New Roman" w:hAnsi="Times New Roman" w:cs="Times New Roman"/>
        </w:rPr>
      </w:pPr>
    </w:p>
    <w:p w14:paraId="556CDA8A" w14:textId="77777777" w:rsidR="00C350CA" w:rsidRPr="00C350CA" w:rsidRDefault="00C350CA" w:rsidP="00C350CA">
      <w:pPr>
        <w:rPr>
          <w:rFonts w:ascii="Times New Roman" w:eastAsia="Times New Roman" w:hAnsi="Times New Roman" w:cs="Times New Roman"/>
          <w:b/>
          <w:bCs/>
          <w:color w:val="000000"/>
        </w:rPr>
      </w:pPr>
    </w:p>
    <w:p w14:paraId="4C08B999" w14:textId="77777777" w:rsidR="00C350CA" w:rsidRPr="00C350CA" w:rsidRDefault="00C350CA" w:rsidP="00C350CA">
      <w:pPr>
        <w:rPr>
          <w:rFonts w:ascii="Times New Roman" w:eastAsia="Times New Roman" w:hAnsi="Times New Roman" w:cs="Times New Roman"/>
          <w:b/>
          <w:bCs/>
          <w:color w:val="000000"/>
        </w:rPr>
      </w:pPr>
    </w:p>
    <w:p w14:paraId="05C4F7C8" w14:textId="77777777" w:rsidR="00C350CA" w:rsidRPr="00C350CA" w:rsidRDefault="00C350CA" w:rsidP="00C350CA">
      <w:pPr>
        <w:rPr>
          <w:rFonts w:ascii="Times New Roman" w:eastAsia="Times New Roman" w:hAnsi="Times New Roman" w:cs="Times New Roman"/>
          <w:b/>
          <w:bCs/>
          <w:color w:val="000000"/>
        </w:rPr>
      </w:pPr>
    </w:p>
    <w:p w14:paraId="706254EC" w14:textId="77777777" w:rsidR="00C350CA" w:rsidRPr="00C350CA" w:rsidRDefault="00C350CA" w:rsidP="00C350CA">
      <w:pPr>
        <w:rPr>
          <w:rFonts w:ascii="Times New Roman" w:eastAsia="Times New Roman" w:hAnsi="Times New Roman" w:cs="Times New Roman"/>
          <w:b/>
          <w:bCs/>
          <w:color w:val="000000"/>
        </w:rPr>
      </w:pPr>
    </w:p>
    <w:p w14:paraId="0760D474" w14:textId="77777777" w:rsidR="00C350CA" w:rsidRPr="00C350CA" w:rsidRDefault="00C350CA" w:rsidP="00C350CA">
      <w:pPr>
        <w:rPr>
          <w:rFonts w:ascii="Times New Roman" w:eastAsia="Times New Roman" w:hAnsi="Times New Roman" w:cs="Times New Roman"/>
          <w:b/>
          <w:bCs/>
          <w:color w:val="000000"/>
        </w:rPr>
      </w:pPr>
    </w:p>
    <w:p w14:paraId="28C31D37" w14:textId="77777777" w:rsidR="00C350CA" w:rsidRPr="00C350CA" w:rsidRDefault="00C350CA" w:rsidP="00C350CA">
      <w:pPr>
        <w:rPr>
          <w:rFonts w:ascii="Times New Roman" w:eastAsia="Times New Roman" w:hAnsi="Times New Roman" w:cs="Times New Roman"/>
          <w:b/>
          <w:bCs/>
          <w:color w:val="000000"/>
        </w:rPr>
      </w:pPr>
    </w:p>
    <w:p w14:paraId="60448DDC" w14:textId="77777777" w:rsidR="00C350CA" w:rsidRPr="00C350CA" w:rsidRDefault="00C350CA" w:rsidP="00C350CA">
      <w:pPr>
        <w:rPr>
          <w:rFonts w:ascii="Times New Roman" w:eastAsia="Times New Roman" w:hAnsi="Times New Roman" w:cs="Times New Roman"/>
          <w:b/>
          <w:bCs/>
          <w:color w:val="000000"/>
        </w:rPr>
      </w:pPr>
    </w:p>
    <w:p w14:paraId="41032AAE" w14:textId="77777777" w:rsidR="00C350CA" w:rsidRPr="00C350CA" w:rsidRDefault="00C350CA" w:rsidP="00C350CA">
      <w:pPr>
        <w:rPr>
          <w:rFonts w:ascii="Times New Roman" w:eastAsia="Times New Roman" w:hAnsi="Times New Roman" w:cs="Times New Roman"/>
          <w:b/>
          <w:bCs/>
          <w:color w:val="000000"/>
        </w:rPr>
      </w:pPr>
    </w:p>
    <w:p w14:paraId="3189356C" w14:textId="77777777" w:rsidR="00C350CA" w:rsidRPr="00C350CA" w:rsidRDefault="00C350CA" w:rsidP="00C350CA">
      <w:pPr>
        <w:rPr>
          <w:rFonts w:ascii="Times New Roman" w:eastAsia="Times New Roman" w:hAnsi="Times New Roman" w:cs="Times New Roman"/>
          <w:b/>
          <w:bCs/>
          <w:color w:val="000000"/>
        </w:rPr>
      </w:pPr>
    </w:p>
    <w:p w14:paraId="77D32C66" w14:textId="77777777" w:rsidR="00C350CA" w:rsidRPr="00C350CA" w:rsidRDefault="00C350CA" w:rsidP="00C350CA">
      <w:pPr>
        <w:rPr>
          <w:rFonts w:ascii="Times New Roman" w:eastAsia="Times New Roman" w:hAnsi="Times New Roman" w:cs="Times New Roman"/>
          <w:b/>
          <w:bCs/>
          <w:color w:val="000000"/>
        </w:rPr>
      </w:pPr>
    </w:p>
    <w:p w14:paraId="7B5B3FC9" w14:textId="77777777" w:rsidR="00C350CA" w:rsidRPr="00C350CA" w:rsidRDefault="00C350CA" w:rsidP="00C350CA">
      <w:pPr>
        <w:rPr>
          <w:rFonts w:ascii="Times New Roman" w:eastAsia="Times New Roman" w:hAnsi="Times New Roman" w:cs="Times New Roman"/>
          <w:b/>
          <w:bCs/>
          <w:color w:val="000000"/>
        </w:rPr>
      </w:pPr>
    </w:p>
    <w:p w14:paraId="76AAF03C" w14:textId="77777777" w:rsidR="00C350CA" w:rsidRPr="00C350CA" w:rsidRDefault="00C350CA" w:rsidP="00C350CA">
      <w:pPr>
        <w:rPr>
          <w:rFonts w:ascii="Times New Roman" w:eastAsia="Times New Roman" w:hAnsi="Times New Roman" w:cs="Times New Roman"/>
          <w:b/>
          <w:bCs/>
          <w:color w:val="000000"/>
        </w:rPr>
      </w:pPr>
    </w:p>
    <w:p w14:paraId="16CF357F" w14:textId="2AAA3C2A" w:rsidR="00C350CA" w:rsidRDefault="00C350CA" w:rsidP="00C350CA">
      <w:pPr>
        <w:rPr>
          <w:rFonts w:ascii="Times New Roman" w:eastAsia="Times New Roman" w:hAnsi="Times New Roman" w:cs="Times New Roman"/>
          <w:b/>
          <w:bCs/>
          <w:color w:val="000000"/>
        </w:rPr>
      </w:pPr>
    </w:p>
    <w:p w14:paraId="5FD2EC73" w14:textId="39C5E5C6" w:rsidR="00E274FC" w:rsidRDefault="00E274FC" w:rsidP="00C350CA">
      <w:pPr>
        <w:rPr>
          <w:rFonts w:ascii="Times New Roman" w:eastAsia="Times New Roman" w:hAnsi="Times New Roman" w:cs="Times New Roman"/>
          <w:b/>
          <w:bCs/>
          <w:color w:val="000000"/>
        </w:rPr>
      </w:pPr>
    </w:p>
    <w:p w14:paraId="780CA947" w14:textId="18C70C85" w:rsidR="00E274FC" w:rsidRDefault="00E274FC" w:rsidP="00C350CA">
      <w:pPr>
        <w:rPr>
          <w:rFonts w:ascii="Times New Roman" w:eastAsia="Times New Roman" w:hAnsi="Times New Roman" w:cs="Times New Roman"/>
          <w:b/>
          <w:bCs/>
          <w:color w:val="000000"/>
        </w:rPr>
      </w:pPr>
    </w:p>
    <w:p w14:paraId="27380A62" w14:textId="2BF310B1" w:rsidR="00E274FC" w:rsidRDefault="00E274FC" w:rsidP="00C350CA">
      <w:pPr>
        <w:rPr>
          <w:rFonts w:ascii="Times New Roman" w:eastAsia="Times New Roman" w:hAnsi="Times New Roman" w:cs="Times New Roman"/>
          <w:b/>
          <w:bCs/>
          <w:color w:val="000000"/>
        </w:rPr>
      </w:pPr>
    </w:p>
    <w:p w14:paraId="26D42DE5" w14:textId="34F16AA1" w:rsidR="00E274FC" w:rsidRDefault="00E274FC" w:rsidP="00C350CA">
      <w:pPr>
        <w:rPr>
          <w:rFonts w:ascii="Times New Roman" w:eastAsia="Times New Roman" w:hAnsi="Times New Roman" w:cs="Times New Roman"/>
          <w:b/>
          <w:bCs/>
          <w:color w:val="000000"/>
        </w:rPr>
      </w:pPr>
    </w:p>
    <w:p w14:paraId="2C94846C" w14:textId="58A8E638" w:rsidR="00E274FC" w:rsidRDefault="00E274FC" w:rsidP="00C350CA">
      <w:pPr>
        <w:rPr>
          <w:rFonts w:ascii="Times New Roman" w:eastAsia="Times New Roman" w:hAnsi="Times New Roman" w:cs="Times New Roman"/>
          <w:b/>
          <w:bCs/>
          <w:color w:val="000000"/>
        </w:rPr>
      </w:pPr>
    </w:p>
    <w:p w14:paraId="6294DB04" w14:textId="03A31F25" w:rsidR="00E274FC" w:rsidRDefault="00E274FC" w:rsidP="00C350CA">
      <w:pPr>
        <w:rPr>
          <w:rFonts w:ascii="Times New Roman" w:eastAsia="Times New Roman" w:hAnsi="Times New Roman" w:cs="Times New Roman"/>
          <w:b/>
          <w:bCs/>
          <w:color w:val="000000"/>
        </w:rPr>
      </w:pPr>
    </w:p>
    <w:p w14:paraId="23EE7721" w14:textId="0E5CF8AB" w:rsidR="00E274FC" w:rsidRDefault="00E274FC" w:rsidP="00C350CA">
      <w:pPr>
        <w:rPr>
          <w:rFonts w:ascii="Times New Roman" w:eastAsia="Times New Roman" w:hAnsi="Times New Roman" w:cs="Times New Roman"/>
          <w:b/>
          <w:bCs/>
          <w:color w:val="000000"/>
        </w:rPr>
      </w:pPr>
    </w:p>
    <w:p w14:paraId="1FBC7D22" w14:textId="1D193FFE" w:rsidR="00E274FC" w:rsidRDefault="00E274FC" w:rsidP="00C350CA">
      <w:pPr>
        <w:rPr>
          <w:rFonts w:ascii="Times New Roman" w:eastAsia="Times New Roman" w:hAnsi="Times New Roman" w:cs="Times New Roman"/>
          <w:b/>
          <w:bCs/>
          <w:color w:val="000000"/>
        </w:rPr>
      </w:pPr>
    </w:p>
    <w:p w14:paraId="6CB8C76A" w14:textId="07C72D0A" w:rsidR="00E274FC" w:rsidRDefault="00E274FC" w:rsidP="00C350CA">
      <w:pPr>
        <w:rPr>
          <w:rFonts w:ascii="Times New Roman" w:eastAsia="Times New Roman" w:hAnsi="Times New Roman" w:cs="Times New Roman"/>
          <w:b/>
          <w:bCs/>
          <w:color w:val="000000"/>
        </w:rPr>
      </w:pPr>
    </w:p>
    <w:p w14:paraId="7F179219" w14:textId="464CD57F" w:rsidR="00E274FC" w:rsidRDefault="00E274FC" w:rsidP="00C350CA">
      <w:pPr>
        <w:rPr>
          <w:rFonts w:ascii="Times New Roman" w:eastAsia="Times New Roman" w:hAnsi="Times New Roman" w:cs="Times New Roman"/>
          <w:b/>
          <w:bCs/>
          <w:color w:val="000000"/>
        </w:rPr>
      </w:pPr>
    </w:p>
    <w:p w14:paraId="0CA75244" w14:textId="0A0BA81D" w:rsidR="00E274FC" w:rsidRDefault="00E274FC" w:rsidP="00C350CA">
      <w:pPr>
        <w:rPr>
          <w:rFonts w:ascii="Times New Roman" w:eastAsia="Times New Roman" w:hAnsi="Times New Roman" w:cs="Times New Roman"/>
          <w:b/>
          <w:bCs/>
          <w:color w:val="000000"/>
        </w:rPr>
      </w:pPr>
    </w:p>
    <w:p w14:paraId="7C3D16DB" w14:textId="4EA2C3D9" w:rsidR="00E274FC" w:rsidRDefault="00E274FC" w:rsidP="00C350CA">
      <w:pPr>
        <w:rPr>
          <w:rFonts w:ascii="Times New Roman" w:eastAsia="Times New Roman" w:hAnsi="Times New Roman" w:cs="Times New Roman"/>
          <w:b/>
          <w:bCs/>
          <w:color w:val="000000"/>
        </w:rPr>
      </w:pPr>
    </w:p>
    <w:p w14:paraId="55403213" w14:textId="1ACDDF5E" w:rsidR="00E274FC" w:rsidRDefault="00E274FC" w:rsidP="00C350CA">
      <w:pPr>
        <w:rPr>
          <w:rFonts w:ascii="Times New Roman" w:eastAsia="Times New Roman" w:hAnsi="Times New Roman" w:cs="Times New Roman"/>
          <w:b/>
          <w:bCs/>
          <w:color w:val="000000"/>
        </w:rPr>
      </w:pPr>
    </w:p>
    <w:p w14:paraId="66FED22B" w14:textId="58D19E3A" w:rsidR="00E274FC" w:rsidRDefault="00E274FC" w:rsidP="00C350CA">
      <w:pPr>
        <w:rPr>
          <w:rFonts w:ascii="Times New Roman" w:eastAsia="Times New Roman" w:hAnsi="Times New Roman" w:cs="Times New Roman"/>
          <w:b/>
          <w:bCs/>
          <w:color w:val="000000"/>
        </w:rPr>
      </w:pPr>
    </w:p>
    <w:p w14:paraId="7CAFF268" w14:textId="04F369BC" w:rsidR="00E274FC" w:rsidRDefault="00E274FC" w:rsidP="00C350CA">
      <w:pPr>
        <w:rPr>
          <w:rFonts w:ascii="Times New Roman" w:eastAsia="Times New Roman" w:hAnsi="Times New Roman" w:cs="Times New Roman"/>
          <w:b/>
          <w:bCs/>
          <w:color w:val="000000"/>
        </w:rPr>
      </w:pPr>
    </w:p>
    <w:p w14:paraId="092BFEC8" w14:textId="77D9FBF2" w:rsidR="00E274FC" w:rsidRDefault="00E274FC" w:rsidP="00C350CA">
      <w:pPr>
        <w:rPr>
          <w:rFonts w:ascii="Times New Roman" w:eastAsia="Times New Roman" w:hAnsi="Times New Roman" w:cs="Times New Roman"/>
          <w:b/>
          <w:bCs/>
          <w:color w:val="000000"/>
        </w:rPr>
      </w:pPr>
    </w:p>
    <w:p w14:paraId="00A36316" w14:textId="171CF353" w:rsidR="00E274FC" w:rsidRDefault="00E274FC" w:rsidP="00C350CA">
      <w:pPr>
        <w:rPr>
          <w:rFonts w:ascii="Times New Roman" w:eastAsia="Times New Roman" w:hAnsi="Times New Roman" w:cs="Times New Roman"/>
          <w:b/>
          <w:bCs/>
          <w:color w:val="000000"/>
        </w:rPr>
      </w:pPr>
    </w:p>
    <w:p w14:paraId="4CAF70B3" w14:textId="01835531" w:rsidR="00E274FC" w:rsidRDefault="00E274FC" w:rsidP="00C350CA">
      <w:pPr>
        <w:rPr>
          <w:rFonts w:ascii="Times New Roman" w:eastAsia="Times New Roman" w:hAnsi="Times New Roman" w:cs="Times New Roman"/>
          <w:b/>
          <w:bCs/>
          <w:color w:val="000000"/>
        </w:rPr>
      </w:pPr>
    </w:p>
    <w:p w14:paraId="2667DF9E" w14:textId="79FA6752" w:rsidR="00E274FC" w:rsidRDefault="00E274FC" w:rsidP="00C350CA">
      <w:pPr>
        <w:rPr>
          <w:rFonts w:ascii="Times New Roman" w:eastAsia="Times New Roman" w:hAnsi="Times New Roman" w:cs="Times New Roman"/>
          <w:b/>
          <w:bCs/>
          <w:color w:val="000000"/>
        </w:rPr>
      </w:pPr>
    </w:p>
    <w:p w14:paraId="165A9F9A" w14:textId="77777777" w:rsidR="00E274FC" w:rsidRPr="00C350CA" w:rsidRDefault="00E274FC" w:rsidP="00C350CA">
      <w:pPr>
        <w:rPr>
          <w:rFonts w:ascii="Times New Roman" w:eastAsia="Times New Roman" w:hAnsi="Times New Roman" w:cs="Times New Roman"/>
          <w:b/>
          <w:bCs/>
          <w:color w:val="000000"/>
        </w:rPr>
      </w:pPr>
    </w:p>
    <w:p w14:paraId="2643FAD1"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xml:space="preserve">Reviewer #2: </w:t>
      </w:r>
    </w:p>
    <w:p w14:paraId="18F9E7D0"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Manuscript Summary:</w:t>
      </w:r>
    </w:p>
    <w:p w14:paraId="463EDFC4"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The manuscript by Bonner et al. details a method for monitoring ctDNA using ddPCR-based analysis. A number of points need to be addressed to strengthen the manuscript.</w:t>
      </w:r>
    </w:p>
    <w:p w14:paraId="33848505" w14:textId="651A068F" w:rsidR="00C350CA" w:rsidRPr="00E274FC" w:rsidRDefault="00E274FC" w:rsidP="00E274FC">
      <w:pPr>
        <w:ind w:left="720"/>
        <w:rPr>
          <w:rFonts w:ascii="Times New Roman" w:eastAsia="Times New Roman" w:hAnsi="Times New Roman" w:cs="Times New Roman"/>
          <w:i/>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E274FC">
        <w:rPr>
          <w:rFonts w:ascii="Times New Roman" w:eastAsia="Times New Roman" w:hAnsi="Times New Roman" w:cs="Times New Roman"/>
          <w:bCs/>
          <w:i/>
          <w:color w:val="000000"/>
        </w:rPr>
        <w:t>Thank you for your thorough review and c</w:t>
      </w:r>
      <w:r w:rsidR="00A93551">
        <w:rPr>
          <w:rFonts w:ascii="Times New Roman" w:eastAsia="Times New Roman" w:hAnsi="Times New Roman" w:cs="Times New Roman"/>
          <w:bCs/>
          <w:i/>
          <w:color w:val="000000"/>
        </w:rPr>
        <w:t>onstructive c</w:t>
      </w:r>
      <w:r w:rsidR="00C350CA" w:rsidRPr="00E274FC">
        <w:rPr>
          <w:rFonts w:ascii="Times New Roman" w:eastAsia="Times New Roman" w:hAnsi="Times New Roman" w:cs="Times New Roman"/>
          <w:bCs/>
          <w:i/>
          <w:color w:val="000000"/>
        </w:rPr>
        <w:t xml:space="preserve">omments on our manuscript. </w:t>
      </w:r>
    </w:p>
    <w:p w14:paraId="7DEFD8AB" w14:textId="77777777" w:rsidR="00C350CA" w:rsidRPr="00C350CA" w:rsidRDefault="00C350CA" w:rsidP="00C350CA">
      <w:pPr>
        <w:rPr>
          <w:rFonts w:ascii="Times New Roman" w:eastAsia="Times New Roman" w:hAnsi="Times New Roman" w:cs="Times New Roman"/>
          <w:b/>
          <w:bCs/>
          <w:color w:val="000000"/>
        </w:rPr>
      </w:pPr>
    </w:p>
    <w:p w14:paraId="75581FBD"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Major Concerns:</w:t>
      </w:r>
    </w:p>
    <w:p w14:paraId="50C68D2C" w14:textId="77777777" w:rsidR="00C350CA" w:rsidRPr="000C6CEA" w:rsidRDefault="00C350CA" w:rsidP="00C350CA">
      <w:pPr>
        <w:rPr>
          <w:rFonts w:ascii="Times New Roman" w:eastAsia="Times New Roman" w:hAnsi="Times New Roman" w:cs="Times New Roman"/>
          <w:i/>
        </w:rPr>
      </w:pPr>
      <w:r w:rsidRPr="00C350CA">
        <w:rPr>
          <w:rFonts w:ascii="Times New Roman" w:eastAsia="Times New Roman" w:hAnsi="Times New Roman" w:cs="Times New Roman"/>
          <w:b/>
          <w:bCs/>
          <w:color w:val="000000"/>
        </w:rPr>
        <w:t xml:space="preserve">- Line 45 introduction, what are the other major mutations associated with pediatric CNS cancers? Would these mutations be worth including in a ddPCR-based analysis for a greater coverage of driver mutations? </w:t>
      </w:r>
    </w:p>
    <w:p w14:paraId="6C22A008" w14:textId="0AB3022A" w:rsidR="00C350CA" w:rsidRPr="000C6CEA" w:rsidRDefault="000C6CEA" w:rsidP="000C6CEA">
      <w:pPr>
        <w:ind w:left="720"/>
        <w:rPr>
          <w:rFonts w:ascii="Times New Roman" w:eastAsia="Times New Roman" w:hAnsi="Times New Roman" w:cs="Times New Roman"/>
          <w:i/>
        </w:rPr>
      </w:pPr>
      <w:r w:rsidRPr="000C6CEA">
        <w:rPr>
          <w:rFonts w:ascii="Times New Roman" w:eastAsia="Times New Roman" w:hAnsi="Times New Roman" w:cs="Times New Roman"/>
          <w:b/>
          <w:i/>
          <w:color w:val="000000"/>
        </w:rPr>
        <w:t xml:space="preserve">Response: </w:t>
      </w:r>
      <w:r w:rsidR="00C350CA" w:rsidRPr="000C6CEA">
        <w:rPr>
          <w:rFonts w:ascii="Times New Roman" w:eastAsia="Times New Roman" w:hAnsi="Times New Roman" w:cs="Times New Roman"/>
          <w:i/>
          <w:color w:val="000000"/>
        </w:rPr>
        <w:t xml:space="preserve">We appreciate your comment. We have revised the introduction to include examples of other major mutations in pediatric CNS cancers we have targeted using sequence-specific probes with this platform (Page 1). </w:t>
      </w:r>
    </w:p>
    <w:p w14:paraId="076244F3" w14:textId="77777777" w:rsidR="00C350CA" w:rsidRPr="00C350CA" w:rsidRDefault="00C350CA" w:rsidP="00C350CA">
      <w:pPr>
        <w:rPr>
          <w:rFonts w:ascii="Times New Roman" w:eastAsia="Times New Roman" w:hAnsi="Times New Roman" w:cs="Times New Roman"/>
          <w:b/>
          <w:bCs/>
          <w:color w:val="000000"/>
        </w:rPr>
      </w:pPr>
    </w:p>
    <w:p w14:paraId="5FFBE36F"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Line 49 introduction, are the authors correct in indicating their assay is based on 10 million droplets? Typically, related ddPCR assays, such as the BioRad assay, are based on counting up to 20,000 droplets.</w:t>
      </w:r>
    </w:p>
    <w:p w14:paraId="5D510C43" w14:textId="54E2AD56" w:rsidR="00C350CA" w:rsidRPr="00C350CA" w:rsidRDefault="00CE5230" w:rsidP="00CE5230">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CE5230">
        <w:rPr>
          <w:rFonts w:ascii="Times New Roman" w:eastAsia="Times New Roman" w:hAnsi="Times New Roman" w:cs="Times New Roman"/>
          <w:i/>
          <w:color w:val="000000"/>
        </w:rPr>
        <w:t>Thank you for the comment. Rain Dance system is set apart from other dPCR assays in its ability to generate up to 1x10^7 droplets. We have included this information in the Introduction section (Page 1).</w:t>
      </w:r>
    </w:p>
    <w:p w14:paraId="0950589C" w14:textId="77777777" w:rsidR="00C350CA" w:rsidRPr="00C350CA" w:rsidRDefault="00C350CA" w:rsidP="00C350CA">
      <w:pPr>
        <w:rPr>
          <w:rFonts w:ascii="Times New Roman" w:eastAsia="Times New Roman" w:hAnsi="Times New Roman" w:cs="Times New Roman"/>
          <w:b/>
          <w:bCs/>
          <w:color w:val="000000"/>
        </w:rPr>
      </w:pPr>
    </w:p>
    <w:p w14:paraId="6A640C38"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Given a 10 ml blood draw, resulting in 4-5 ml plasma ,is specified in the methods why was only 1 ml of plasma used in the DNA extraction? Was this because there were actually replicate extractions? Otherwise, why not use the full amount available to maximise sensitivity in the ddPCR or at least perform a dose response?</w:t>
      </w:r>
    </w:p>
    <w:p w14:paraId="1B35BF5A" w14:textId="4DB4D397" w:rsidR="00C350CA" w:rsidRPr="00634B7D" w:rsidRDefault="00634B7D" w:rsidP="00634B7D">
      <w:pPr>
        <w:ind w:left="720"/>
        <w:rPr>
          <w:rFonts w:ascii="Times New Roman" w:eastAsia="Times New Roman" w:hAnsi="Times New Roman" w:cs="Times New Roman"/>
          <w:i/>
          <w:color w:val="000000"/>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634B7D">
        <w:rPr>
          <w:rFonts w:ascii="Times New Roman" w:eastAsia="Times New Roman" w:hAnsi="Times New Roman" w:cs="Times New Roman"/>
          <w:i/>
          <w:color w:val="000000"/>
        </w:rPr>
        <w:t>We appreciate the response. Although using 4-5 mL of plasma will most likely increase the level of detection in ddPCR, every attempt should be made to minimize the amount of blood used because even a simple procedure such as blood draw is fatiguing to pediatric patients with CNS tumors undergoing radiation therapies. It is also important to have 1 mL aliquots available for replicate extractions; this is important for cases when the extraction needs to be repeated due to technical issues or sample contamination.  We have addressed these points in Paragraph 2 of the Discussion section (Page 11-12).</w:t>
      </w:r>
    </w:p>
    <w:p w14:paraId="77FA8E99" w14:textId="77777777" w:rsidR="00C350CA" w:rsidRPr="00C350CA" w:rsidRDefault="00C350CA" w:rsidP="00C350CA">
      <w:pPr>
        <w:rPr>
          <w:rFonts w:ascii="Times New Roman" w:eastAsia="Times New Roman" w:hAnsi="Times New Roman" w:cs="Times New Roman"/>
        </w:rPr>
      </w:pPr>
    </w:p>
    <w:p w14:paraId="623D788B"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xml:space="preserve">- How did the authors determine the quantity of DNA template used in the preamp reaction and why was 0.025 ng chosen? </w:t>
      </w:r>
    </w:p>
    <w:p w14:paraId="6B465B2A" w14:textId="1CAD89B0" w:rsidR="00C350CA" w:rsidRPr="00C350CA" w:rsidRDefault="0086404D" w:rsidP="0086404D">
      <w:pPr>
        <w:ind w:left="720"/>
        <w:rPr>
          <w:rFonts w:ascii="Times New Roman" w:eastAsia="Times New Roman" w:hAnsi="Times New Roman" w:cs="Times New Roman"/>
          <w:color w:val="000000"/>
        </w:rPr>
      </w:pPr>
      <w:r>
        <w:rPr>
          <w:rFonts w:ascii="Times New Roman" w:eastAsia="Times New Roman" w:hAnsi="Times New Roman" w:cs="Times New Roman"/>
          <w:b/>
          <w:i/>
          <w:color w:val="000000"/>
        </w:rPr>
        <w:t>Response</w:t>
      </w:r>
      <w:r w:rsidRPr="0086404D">
        <w:rPr>
          <w:rFonts w:ascii="Times New Roman" w:eastAsia="Times New Roman" w:hAnsi="Times New Roman" w:cs="Times New Roman"/>
          <w:b/>
          <w:i/>
          <w:color w:val="000000"/>
        </w:rPr>
        <w:t xml:space="preserve">: </w:t>
      </w:r>
      <w:r w:rsidR="00C350CA" w:rsidRPr="0086404D">
        <w:rPr>
          <w:rFonts w:ascii="Times New Roman" w:eastAsia="Times New Roman" w:hAnsi="Times New Roman" w:cs="Times New Roman"/>
          <w:i/>
          <w:color w:val="000000"/>
        </w:rPr>
        <w:t>We have included a section in the protocol explaining the selection of 0.025ng of genomic DNA as positive control, which can be found in Protocol step 7 (Page 6).  0.025ng of DNA template had been determined to be the optimal quantity that results in a distinct cluster of mutant allele population, as shown in our previously published work (Panditharatna et al. 2018). We refer to Supplementary Figure 1B of Panditharatna et al (2018) in which a serial dilution of mutant tumor tissue genomic DNA was performed to determine 0.025ng of input DNA provides robust mutant signal while limiting the amount of DNA needed for each assay, and thus was chosen as positive control.</w:t>
      </w:r>
    </w:p>
    <w:p w14:paraId="05243EF7" w14:textId="77777777" w:rsidR="00C350CA" w:rsidRPr="00C350CA" w:rsidRDefault="00C350CA" w:rsidP="00C350CA">
      <w:pPr>
        <w:rPr>
          <w:rFonts w:ascii="Times New Roman" w:eastAsia="Times New Roman" w:hAnsi="Times New Roman" w:cs="Times New Roman"/>
        </w:rPr>
      </w:pPr>
    </w:p>
    <w:p w14:paraId="5A904200"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Line 111 methods, why was the DNA eluted in such a large volume and then concentrated? This could impact on yield? The Qiagen protocol does allow for elution in as small a volume as 20-25 ul. Was a comparison made to eluting in smaller volumes without concentration to justify a concentration step?</w:t>
      </w:r>
    </w:p>
    <w:p w14:paraId="6B40E3A6" w14:textId="6130DABA" w:rsidR="00C350CA" w:rsidRPr="00C350CA" w:rsidRDefault="00DA0636" w:rsidP="00DA0636">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DA0636">
        <w:rPr>
          <w:rFonts w:ascii="Times New Roman" w:eastAsia="Times New Roman" w:hAnsi="Times New Roman" w:cs="Times New Roman"/>
          <w:i/>
          <w:color w:val="000000"/>
        </w:rPr>
        <w:t xml:space="preserve">The elution of DNA in a large volume, 100 </w:t>
      </w:r>
      <w:r w:rsidR="00C350CA" w:rsidRPr="00DA0636">
        <w:rPr>
          <w:rFonts w:ascii="Times New Roman" w:hAnsi="Times New Roman" w:cs="Times New Roman"/>
          <w:i/>
        </w:rPr>
        <w:t>µL</w:t>
      </w:r>
      <w:r w:rsidR="00C350CA" w:rsidRPr="00DA0636">
        <w:rPr>
          <w:rFonts w:ascii="Times New Roman" w:eastAsia="Times New Roman" w:hAnsi="Times New Roman" w:cs="Times New Roman"/>
          <w:i/>
          <w:color w:val="000000"/>
        </w:rPr>
        <w:t>, was a manufacturer recommendation on the part of Qiagen. We concentrate the eluted sample so that the entire eluate can be used for preamplification reaction, with an input volume of 10.5uL. We have clarified that the repeated elution step is a manufacturer recommendation on Page 5</w:t>
      </w:r>
      <w:r w:rsidR="001F7C43">
        <w:rPr>
          <w:rFonts w:ascii="Times New Roman" w:eastAsia="Times New Roman" w:hAnsi="Times New Roman" w:cs="Times New Roman"/>
          <w:i/>
          <w:color w:val="000000"/>
        </w:rPr>
        <w:t xml:space="preserve"> (line 253-254)</w:t>
      </w:r>
      <w:r w:rsidR="00C350CA" w:rsidRPr="00DA0636">
        <w:rPr>
          <w:rFonts w:ascii="Times New Roman" w:eastAsia="Times New Roman" w:hAnsi="Times New Roman" w:cs="Times New Roman"/>
          <w:i/>
          <w:color w:val="000000"/>
        </w:rPr>
        <w:t>.</w:t>
      </w:r>
    </w:p>
    <w:p w14:paraId="336A357E" w14:textId="77777777" w:rsidR="00C350CA" w:rsidRPr="00C350CA" w:rsidRDefault="00C350CA" w:rsidP="00C350CA">
      <w:pPr>
        <w:rPr>
          <w:rFonts w:ascii="Times New Roman" w:eastAsia="Times New Roman" w:hAnsi="Times New Roman" w:cs="Times New Roman"/>
          <w:b/>
          <w:bCs/>
          <w:color w:val="000000"/>
        </w:rPr>
      </w:pPr>
    </w:p>
    <w:p w14:paraId="0C92E2B1"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Methods and Line 281 discussion, why was a preamplification step which could introduce PCR-specific errors included? No appropriated justification was provided in the form of data comparing no preamp vs preamp.</w:t>
      </w:r>
    </w:p>
    <w:p w14:paraId="7A0F5173" w14:textId="37601DE5" w:rsidR="00C350CA" w:rsidRPr="00C528BD" w:rsidRDefault="00C528BD" w:rsidP="00C528BD">
      <w:pPr>
        <w:ind w:left="720"/>
        <w:rPr>
          <w:rFonts w:ascii="Times New Roman" w:eastAsia="Times New Roman" w:hAnsi="Times New Roman" w:cs="Times New Roman"/>
          <w:i/>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C528BD">
        <w:rPr>
          <w:rFonts w:ascii="Times New Roman" w:eastAsia="Times New Roman" w:hAnsi="Times New Roman" w:cs="Times New Roman"/>
          <w:i/>
          <w:color w:val="000000"/>
        </w:rPr>
        <w:t>In Panditharatna et al (2018) Supplementary Figure 1B there is a comparison between non-preamplified and pre-amplified tumor tissue DNA for varying inputs. We have added a reference to this publication in the text</w:t>
      </w:r>
      <w:r w:rsidR="004C3733">
        <w:rPr>
          <w:rFonts w:ascii="Times New Roman" w:eastAsia="Times New Roman" w:hAnsi="Times New Roman" w:cs="Times New Roman"/>
          <w:i/>
          <w:color w:val="000000"/>
        </w:rPr>
        <w:t xml:space="preserve"> (Page 12, lines </w:t>
      </w:r>
      <w:r w:rsidR="00C67831">
        <w:rPr>
          <w:rFonts w:ascii="Times New Roman" w:eastAsia="Times New Roman" w:hAnsi="Times New Roman" w:cs="Times New Roman"/>
          <w:i/>
          <w:color w:val="000000"/>
        </w:rPr>
        <w:t>540-542)</w:t>
      </w:r>
      <w:r w:rsidR="00C350CA" w:rsidRPr="00C528BD">
        <w:rPr>
          <w:rFonts w:ascii="Times New Roman" w:eastAsia="Times New Roman" w:hAnsi="Times New Roman" w:cs="Times New Roman"/>
          <w:i/>
          <w:color w:val="000000"/>
        </w:rPr>
        <w:t>, as it supports the inclusion of a preamplification step to significantly increase the amount of mutant and wildtype alleles being detected in this assay.</w:t>
      </w:r>
    </w:p>
    <w:p w14:paraId="38B4AEFA" w14:textId="77777777" w:rsidR="00C350CA" w:rsidRPr="00C350CA" w:rsidRDefault="00C350CA" w:rsidP="00C350CA">
      <w:pPr>
        <w:rPr>
          <w:rFonts w:ascii="Times New Roman" w:eastAsia="Times New Roman" w:hAnsi="Times New Roman" w:cs="Times New Roman"/>
          <w:b/>
          <w:bCs/>
          <w:color w:val="000000"/>
        </w:rPr>
      </w:pPr>
    </w:p>
    <w:p w14:paraId="06A96C97"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Line 241 methods, need to provide more information on threshold/gate settings eg was a mutation call based on at least 2 positive droplets etc</w:t>
      </w:r>
    </w:p>
    <w:p w14:paraId="2CB78013" w14:textId="6BBF8B9E" w:rsidR="00C350CA" w:rsidRPr="00C350CA" w:rsidRDefault="00C528BD" w:rsidP="00C528BD">
      <w:pPr>
        <w:ind w:left="720"/>
        <w:rPr>
          <w:rFonts w:ascii="Times New Roman" w:eastAsia="Times New Roman" w:hAnsi="Times New Roman" w:cs="Times New Roman"/>
        </w:rPr>
      </w:pPr>
      <w:r>
        <w:rPr>
          <w:rFonts w:ascii="Times New Roman" w:eastAsia="Times New Roman" w:hAnsi="Times New Roman" w:cs="Times New Roman"/>
          <w:b/>
          <w:i/>
          <w:color w:val="000000"/>
        </w:rPr>
        <w:lastRenderedPageBreak/>
        <w:t>Response</w:t>
      </w:r>
      <w:r w:rsidRPr="008814B3">
        <w:rPr>
          <w:rFonts w:ascii="Times New Roman" w:eastAsia="Times New Roman" w:hAnsi="Times New Roman" w:cs="Times New Roman"/>
          <w:b/>
          <w:i/>
          <w:color w:val="000000"/>
        </w:rPr>
        <w:t xml:space="preserve">: </w:t>
      </w:r>
      <w:r w:rsidR="00C350CA" w:rsidRPr="00C528BD">
        <w:rPr>
          <w:rFonts w:ascii="Times New Roman" w:eastAsia="Times New Roman" w:hAnsi="Times New Roman" w:cs="Times New Roman"/>
          <w:i/>
          <w:color w:val="000000"/>
        </w:rPr>
        <w:t>Thank you for pointing this out. A clearer description of how gates are set has been added to Pr</w:t>
      </w:r>
      <w:r w:rsidR="00CF0746">
        <w:rPr>
          <w:rFonts w:ascii="Times New Roman" w:eastAsia="Times New Roman" w:hAnsi="Times New Roman" w:cs="Times New Roman"/>
          <w:i/>
          <w:color w:val="000000"/>
        </w:rPr>
        <w:t xml:space="preserve">otocol steps 10.3-10.5 (Page </w:t>
      </w:r>
      <w:r w:rsidR="00C350CA" w:rsidRPr="00C528BD">
        <w:rPr>
          <w:rFonts w:ascii="Times New Roman" w:eastAsia="Times New Roman" w:hAnsi="Times New Roman" w:cs="Times New Roman"/>
          <w:i/>
          <w:color w:val="000000"/>
        </w:rPr>
        <w:t>10). Clusters defining where gates should be set all must be distinctly identifiable in the positive control for an assay to have been considered successful.</w:t>
      </w:r>
    </w:p>
    <w:p w14:paraId="16B91A9E" w14:textId="77777777" w:rsidR="00C350CA" w:rsidRPr="00C350CA" w:rsidRDefault="00C350CA" w:rsidP="00C350CA">
      <w:pPr>
        <w:rPr>
          <w:rFonts w:ascii="Times New Roman" w:eastAsia="Times New Roman" w:hAnsi="Times New Roman" w:cs="Times New Roman"/>
          <w:b/>
          <w:bCs/>
          <w:color w:val="000000"/>
        </w:rPr>
      </w:pPr>
    </w:p>
    <w:p w14:paraId="563EDE56"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In the results why is the MAF significantly different (49 vs 33%) between figures 1 and 2 for the positive control preamplified tumour tissue DNA?</w:t>
      </w:r>
    </w:p>
    <w:p w14:paraId="44E47943" w14:textId="67008BEF" w:rsidR="00C350CA" w:rsidRPr="00C528BD" w:rsidRDefault="00C528BD" w:rsidP="00C528BD">
      <w:pPr>
        <w:ind w:left="720"/>
        <w:rPr>
          <w:rFonts w:ascii="Times New Roman" w:eastAsia="Times New Roman" w:hAnsi="Times New Roman" w:cs="Times New Roman"/>
          <w:i/>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C528BD">
        <w:rPr>
          <w:rFonts w:ascii="Times New Roman" w:eastAsia="Times New Roman" w:hAnsi="Times New Roman" w:cs="Times New Roman"/>
          <w:i/>
        </w:rPr>
        <w:t xml:space="preserve">The MAF of positive control will depend on the tumor gDNA sample used and the allelic frequency of the mutation in that sample. Typically between 35-50% MAF is seen for our positive control for the heterozygous H3F3A p.K27M mutation. </w:t>
      </w:r>
    </w:p>
    <w:p w14:paraId="0C0CC806" w14:textId="77777777" w:rsidR="00C350CA" w:rsidRPr="00C350CA" w:rsidRDefault="00C350CA" w:rsidP="00C350CA">
      <w:pPr>
        <w:rPr>
          <w:rFonts w:ascii="Times New Roman" w:eastAsia="Times New Roman" w:hAnsi="Times New Roman" w:cs="Times New Roman"/>
        </w:rPr>
      </w:pPr>
    </w:p>
    <w:p w14:paraId="616248FF"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Line 284, discussion, based on the statement "in that two mutations can be tested…." Can the authors clarify the differences between H3F3A and HIST1H3B? They were preamplified using gene specific primers but then it appears the K27M mutation was analysed using the one set of ddPCR primer/probes? This indicates the sequence is identical around this mutation although they are two separate genes? A diagram would help here.</w:t>
      </w:r>
    </w:p>
    <w:p w14:paraId="12974F08" w14:textId="3CAF0761" w:rsidR="00C350CA" w:rsidRPr="00C350CA" w:rsidRDefault="000B70F0" w:rsidP="000B70F0">
      <w:pPr>
        <w:ind w:left="720"/>
        <w:rPr>
          <w:rFonts w:ascii="Times New Roman" w:eastAsia="Times New Roman" w:hAnsi="Times New Roman" w:cs="Times New Roman"/>
          <w:color w:val="000000"/>
        </w:rPr>
      </w:pPr>
      <w:r>
        <w:rPr>
          <w:rFonts w:ascii="Times New Roman" w:eastAsia="Times New Roman" w:hAnsi="Times New Roman" w:cs="Times New Roman"/>
          <w:b/>
          <w:i/>
          <w:color w:val="000000"/>
        </w:rPr>
        <w:t>Response</w:t>
      </w:r>
      <w:r w:rsidRPr="000B70F0">
        <w:rPr>
          <w:rFonts w:ascii="Times New Roman" w:eastAsia="Times New Roman" w:hAnsi="Times New Roman" w:cs="Times New Roman"/>
          <w:b/>
          <w:i/>
          <w:color w:val="000000"/>
        </w:rPr>
        <w:t xml:space="preserve">: </w:t>
      </w:r>
      <w:r w:rsidR="00C350CA" w:rsidRPr="000B70F0">
        <w:rPr>
          <w:rFonts w:ascii="Times New Roman" w:eastAsia="Times New Roman" w:hAnsi="Times New Roman" w:cs="Times New Roman"/>
          <w:i/>
          <w:color w:val="000000"/>
        </w:rPr>
        <w:t xml:space="preserve">Thank you for your comment. </w:t>
      </w:r>
      <w:r w:rsidR="00C350CA" w:rsidRPr="0095105E">
        <w:rPr>
          <w:rFonts w:ascii="Times New Roman" w:eastAsia="Times New Roman" w:hAnsi="Times New Roman" w:cs="Times New Roman"/>
          <w:iCs/>
          <w:color w:val="000000"/>
        </w:rPr>
        <w:t>H3F3A</w:t>
      </w:r>
      <w:r w:rsidR="00C350CA" w:rsidRPr="000B70F0">
        <w:rPr>
          <w:rFonts w:ascii="Times New Roman" w:eastAsia="Times New Roman" w:hAnsi="Times New Roman" w:cs="Times New Roman"/>
          <w:i/>
          <w:iCs/>
          <w:color w:val="000000"/>
        </w:rPr>
        <w:t xml:space="preserve"> </w:t>
      </w:r>
      <w:r w:rsidR="00C350CA" w:rsidRPr="000B70F0">
        <w:rPr>
          <w:rFonts w:ascii="Times New Roman" w:eastAsia="Times New Roman" w:hAnsi="Times New Roman" w:cs="Times New Roman"/>
          <w:i/>
          <w:color w:val="000000"/>
        </w:rPr>
        <w:t xml:space="preserve">and </w:t>
      </w:r>
      <w:r w:rsidR="00C350CA" w:rsidRPr="0095105E">
        <w:rPr>
          <w:rFonts w:ascii="Times New Roman" w:eastAsia="Times New Roman" w:hAnsi="Times New Roman" w:cs="Times New Roman"/>
          <w:iCs/>
          <w:color w:val="000000"/>
        </w:rPr>
        <w:t>HIST1H3B</w:t>
      </w:r>
      <w:r w:rsidR="00C350CA" w:rsidRPr="000B70F0">
        <w:rPr>
          <w:rFonts w:ascii="Times New Roman" w:eastAsia="Times New Roman" w:hAnsi="Times New Roman" w:cs="Times New Roman"/>
          <w:i/>
          <w:iCs/>
          <w:color w:val="000000"/>
        </w:rPr>
        <w:t xml:space="preserve">, </w:t>
      </w:r>
      <w:r w:rsidR="00C350CA" w:rsidRPr="000B70F0">
        <w:rPr>
          <w:rFonts w:ascii="Times New Roman" w:eastAsia="Times New Roman" w:hAnsi="Times New Roman" w:cs="Times New Roman"/>
          <w:i/>
          <w:color w:val="000000"/>
        </w:rPr>
        <w:t xml:space="preserve">both </w:t>
      </w:r>
      <w:r w:rsidR="0035331E">
        <w:rPr>
          <w:rFonts w:ascii="Times New Roman" w:eastAsia="Times New Roman" w:hAnsi="Times New Roman" w:cs="Times New Roman"/>
          <w:i/>
          <w:color w:val="000000"/>
        </w:rPr>
        <w:t xml:space="preserve">genes encoding </w:t>
      </w:r>
      <w:r w:rsidR="00C350CA" w:rsidRPr="000B70F0">
        <w:rPr>
          <w:rFonts w:ascii="Times New Roman" w:eastAsia="Times New Roman" w:hAnsi="Times New Roman" w:cs="Times New Roman"/>
          <w:i/>
          <w:color w:val="000000"/>
        </w:rPr>
        <w:t xml:space="preserve">variants of histone H3, differ in nucleotide sequences and primers for each target are distinct. However, we often multiplex during preamplification to preamplify target alleles of both </w:t>
      </w:r>
      <w:r w:rsidR="00C350CA" w:rsidRPr="000B70F0">
        <w:rPr>
          <w:rFonts w:ascii="Times New Roman" w:eastAsia="Times New Roman" w:hAnsi="Times New Roman" w:cs="Times New Roman"/>
          <w:i/>
          <w:iCs/>
          <w:color w:val="000000"/>
        </w:rPr>
        <w:t xml:space="preserve">H3F3A </w:t>
      </w:r>
      <w:r w:rsidR="00C350CA" w:rsidRPr="000B70F0">
        <w:rPr>
          <w:rFonts w:ascii="Times New Roman" w:eastAsia="Times New Roman" w:hAnsi="Times New Roman" w:cs="Times New Roman"/>
          <w:i/>
          <w:color w:val="000000"/>
        </w:rPr>
        <w:t xml:space="preserve">and </w:t>
      </w:r>
      <w:r w:rsidR="00C350CA" w:rsidRPr="000B70F0">
        <w:rPr>
          <w:rFonts w:ascii="Times New Roman" w:eastAsia="Times New Roman" w:hAnsi="Times New Roman" w:cs="Times New Roman"/>
          <w:i/>
          <w:iCs/>
          <w:color w:val="000000"/>
        </w:rPr>
        <w:t>HIST1H3B</w:t>
      </w:r>
      <w:r w:rsidR="00C350CA" w:rsidRPr="000B70F0">
        <w:rPr>
          <w:rFonts w:ascii="Times New Roman" w:eastAsia="Times New Roman" w:hAnsi="Times New Roman" w:cs="Times New Roman"/>
          <w:i/>
          <w:color w:val="000000"/>
        </w:rPr>
        <w:t xml:space="preserve">, because the annealing temperatures of the primers are the same (58°C) allowing them to run together during PCR. For ddPCR, we singleplex the reaction to test for the mutation in only one variant at a time, most commonly in </w:t>
      </w:r>
      <w:r w:rsidR="00C350CA" w:rsidRPr="000B70F0">
        <w:rPr>
          <w:rFonts w:ascii="Times New Roman" w:eastAsia="Times New Roman" w:hAnsi="Times New Roman" w:cs="Times New Roman"/>
          <w:i/>
          <w:iCs/>
          <w:color w:val="000000"/>
        </w:rPr>
        <w:t xml:space="preserve">H3F3A </w:t>
      </w:r>
      <w:r w:rsidR="00C350CA" w:rsidRPr="000B70F0">
        <w:rPr>
          <w:rFonts w:ascii="Times New Roman" w:eastAsia="Times New Roman" w:hAnsi="Times New Roman" w:cs="Times New Roman"/>
          <w:i/>
          <w:color w:val="000000"/>
        </w:rPr>
        <w:t>because this is the more frequently mutated variant of the two. We use multiplexed preamplification product as input DNA, but test in singleplex for one mutation at a time, for greater simplicity in the ddPCR assay. We have revised the Discussion section to clarify this point (please refer to Page 12).</w:t>
      </w:r>
    </w:p>
    <w:p w14:paraId="51BFAB10" w14:textId="77777777" w:rsidR="00C350CA" w:rsidRPr="00C350CA" w:rsidRDefault="00C350CA" w:rsidP="00C350CA">
      <w:pPr>
        <w:rPr>
          <w:rFonts w:ascii="Times New Roman" w:eastAsia="Times New Roman" w:hAnsi="Times New Roman" w:cs="Times New Roman"/>
          <w:b/>
          <w:bCs/>
          <w:color w:val="000000"/>
        </w:rPr>
      </w:pPr>
    </w:p>
    <w:p w14:paraId="411277C1"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The authors should show different samples with different MAF and varying amounts of template DNA to truly ascertain the LOD for their assay. Values for sensitivity, specificity and LOD would help in comparison to other platforms such as the BioRad system and provide justification for statements such as line 325 referring to high sensitivity of their platform.</w:t>
      </w:r>
    </w:p>
    <w:p w14:paraId="7C88F303" w14:textId="1768BB01" w:rsidR="00C350CA" w:rsidRPr="00C350CA" w:rsidRDefault="0095105E" w:rsidP="0095105E">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95105E">
        <w:rPr>
          <w:rFonts w:ascii="Times New Roman" w:eastAsia="Times New Roman" w:hAnsi="Times New Roman" w:cs="Times New Roman"/>
          <w:i/>
          <w:color w:val="000000"/>
        </w:rPr>
        <w:t>Thank you for this suggestion, we agree that including more data on sensitivity, specificity and limit of detection will justify the claim that our platform has high sensitivity for mutation detection. We have revised our Discussion section to address this, by including a reference in paragraph 4 of the Discussion (Page 12) to Panditharatna et al. (2018) Supplementary Table 1, in which specificity of the assay was determined using non-CNS-diseased patient plasma and CSF.</w:t>
      </w:r>
      <w:r w:rsidR="00C350CA" w:rsidRPr="00C350CA">
        <w:rPr>
          <w:rFonts w:ascii="Times New Roman" w:eastAsia="Times New Roman" w:hAnsi="Times New Roman" w:cs="Times New Roman"/>
          <w:color w:val="000000"/>
        </w:rPr>
        <w:t xml:space="preserve"> </w:t>
      </w:r>
    </w:p>
    <w:p w14:paraId="2CDFBA5E" w14:textId="77777777" w:rsidR="00C350CA" w:rsidRPr="00C350CA" w:rsidRDefault="00C350CA" w:rsidP="00C350CA">
      <w:pPr>
        <w:rPr>
          <w:rFonts w:ascii="Times New Roman" w:eastAsia="Times New Roman" w:hAnsi="Times New Roman" w:cs="Times New Roman"/>
          <w:b/>
          <w:bCs/>
          <w:color w:val="000000"/>
        </w:rPr>
      </w:pPr>
    </w:p>
    <w:p w14:paraId="1DFD80CA" w14:textId="77777777" w:rsidR="00C350CA" w:rsidRPr="00C350CA" w:rsidRDefault="00C350CA" w:rsidP="00C350CA">
      <w:pPr>
        <w:rPr>
          <w:rFonts w:ascii="Times New Roman" w:eastAsia="Times New Roman" w:hAnsi="Times New Roman" w:cs="Times New Roman"/>
          <w:bCs/>
          <w:color w:val="000000"/>
        </w:rPr>
      </w:pPr>
      <w:r w:rsidRPr="00C350CA">
        <w:rPr>
          <w:rFonts w:ascii="Times New Roman" w:eastAsia="Times New Roman" w:hAnsi="Times New Roman" w:cs="Times New Roman"/>
          <w:b/>
          <w:bCs/>
          <w:color w:val="000000"/>
        </w:rPr>
        <w:t>- Line 336 discussion, if you consider targeted NGS panels vs ddPCR then improving NGS technologies now provides sensitivity comparable to ddPCR. It would be hard to imagining any assay having the sensitivity (LOD) of 0.001%? Realistically 0.01-0.1 % is "believable" and probably sufficient in a clinical setting.</w:t>
      </w:r>
    </w:p>
    <w:p w14:paraId="21429AA7" w14:textId="6E3A8FFA" w:rsidR="00C350CA" w:rsidRPr="00C350CA" w:rsidRDefault="00FC06C9" w:rsidP="00FC06C9">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FC06C9">
        <w:rPr>
          <w:rFonts w:ascii="Times New Roman" w:eastAsia="Times New Roman" w:hAnsi="Times New Roman" w:cs="Times New Roman"/>
          <w:bCs/>
          <w:i/>
          <w:color w:val="000000"/>
        </w:rPr>
        <w:t>Thank you for your comment. In our experience analyzing plasma and CSF cfDNA from patients with known mutation status, the ddPCR platform described in our manuscript is sufficient to achieve a limit of detection of 0.001% for H3F3A p.K27M (Panditharatna et al., 2018). We also reference a Review article on Page 13 which supports our claim that PCR-based approaches reach a sensitivity of 0.001% compared to 0.1-10% in NGS-based approaches.</w:t>
      </w:r>
    </w:p>
    <w:p w14:paraId="1333C745" w14:textId="77777777" w:rsidR="00C350CA" w:rsidRPr="00C350CA" w:rsidRDefault="00C350CA" w:rsidP="00C350CA">
      <w:pPr>
        <w:rPr>
          <w:rFonts w:ascii="Times New Roman" w:eastAsia="Times New Roman" w:hAnsi="Times New Roman" w:cs="Times New Roman"/>
          <w:b/>
          <w:bCs/>
          <w:color w:val="000000"/>
        </w:rPr>
      </w:pPr>
    </w:p>
    <w:p w14:paraId="44706A4C"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Minor Concerns:</w:t>
      </w:r>
    </w:p>
    <w:p w14:paraId="27AAC359" w14:textId="77777777" w:rsidR="00C350CA" w:rsidRPr="004B70B4" w:rsidRDefault="00C350CA" w:rsidP="00C350CA">
      <w:pPr>
        <w:rPr>
          <w:rFonts w:ascii="Times New Roman" w:eastAsia="Times New Roman" w:hAnsi="Times New Roman" w:cs="Times New Roman"/>
          <w:b/>
          <w:bCs/>
          <w:i/>
          <w:color w:val="000000"/>
        </w:rPr>
      </w:pPr>
      <w:r w:rsidRPr="00C350CA">
        <w:rPr>
          <w:rFonts w:ascii="Times New Roman" w:eastAsia="Times New Roman" w:hAnsi="Times New Roman" w:cs="Times New Roman"/>
          <w:b/>
          <w:bCs/>
          <w:color w:val="000000"/>
        </w:rPr>
        <w:t>- Line 49 introduction, can the authors clarify the statement "each of which may contain only a few DNA templates"?</w:t>
      </w:r>
    </w:p>
    <w:p w14:paraId="5D14E9B9" w14:textId="0BC7B006" w:rsidR="00C350CA" w:rsidRPr="004B70B4" w:rsidRDefault="004B70B4" w:rsidP="004B70B4">
      <w:pPr>
        <w:ind w:left="720"/>
        <w:rPr>
          <w:rFonts w:ascii="Times New Roman" w:eastAsia="Times New Roman" w:hAnsi="Times New Roman" w:cs="Times New Roman"/>
          <w:i/>
        </w:rPr>
      </w:pPr>
      <w:r w:rsidRPr="004B70B4">
        <w:rPr>
          <w:rFonts w:ascii="Times New Roman" w:eastAsia="Times New Roman" w:hAnsi="Times New Roman" w:cs="Times New Roman"/>
          <w:b/>
          <w:i/>
          <w:color w:val="000000"/>
        </w:rPr>
        <w:t xml:space="preserve">Response: </w:t>
      </w:r>
      <w:r w:rsidR="00C350CA" w:rsidRPr="004B70B4">
        <w:rPr>
          <w:rFonts w:ascii="Times New Roman" w:eastAsia="Times New Roman" w:hAnsi="Times New Roman" w:cs="Times New Roman"/>
          <w:i/>
        </w:rPr>
        <w:t xml:space="preserve">We have clarified this statement to explain that due to the high partitioning of PCR reaction mixture, only one to two molecules of DNA can be found in each droplet (please refer to Page 1). </w:t>
      </w:r>
    </w:p>
    <w:p w14:paraId="0657477C" w14:textId="77777777" w:rsidR="00C350CA" w:rsidRPr="00C350CA" w:rsidRDefault="00C350CA" w:rsidP="00C350CA">
      <w:pPr>
        <w:rPr>
          <w:rFonts w:ascii="Times New Roman" w:eastAsia="Times New Roman" w:hAnsi="Times New Roman" w:cs="Times New Roman"/>
          <w:b/>
          <w:bCs/>
          <w:color w:val="000000"/>
        </w:rPr>
      </w:pPr>
    </w:p>
    <w:p w14:paraId="5D5E1B63"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Line 164 methods, the supplier of the probes should be included.</w:t>
      </w:r>
    </w:p>
    <w:p w14:paraId="7E4D9FC5" w14:textId="06B88CCE" w:rsidR="00C350CA" w:rsidRPr="00C350CA" w:rsidRDefault="004B70B4" w:rsidP="004B70B4">
      <w:pPr>
        <w:ind w:left="720"/>
        <w:rPr>
          <w:rFonts w:ascii="Times New Roman" w:eastAsia="Times New Roman" w:hAnsi="Times New Roman" w:cs="Times New Roman"/>
          <w:color w:val="000000"/>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434CCD">
        <w:rPr>
          <w:rFonts w:ascii="Times New Roman" w:eastAsia="Times New Roman" w:hAnsi="Times New Roman" w:cs="Times New Roman"/>
          <w:i/>
          <w:color w:val="000000"/>
        </w:rPr>
        <w:t>Thank you, we have included that Integrated DNA Technologies (IDT) is the supplier of our probes and primers in step 6.1 of the Protocol section (Page 6).</w:t>
      </w:r>
    </w:p>
    <w:p w14:paraId="02F73D9C" w14:textId="77777777" w:rsidR="00C350CA" w:rsidRPr="00C350CA" w:rsidRDefault="00C350CA" w:rsidP="00C350CA">
      <w:pPr>
        <w:rPr>
          <w:rFonts w:ascii="Times New Roman" w:eastAsia="Times New Roman" w:hAnsi="Times New Roman" w:cs="Times New Roman"/>
          <w:b/>
          <w:bCs/>
          <w:color w:val="000000"/>
        </w:rPr>
      </w:pPr>
    </w:p>
    <w:p w14:paraId="620332A8"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Line 169 methods, should read "primers".</w:t>
      </w:r>
    </w:p>
    <w:p w14:paraId="2FBB3E96" w14:textId="2663A3DD" w:rsidR="00C350CA" w:rsidRPr="00A22DE8" w:rsidRDefault="00A22DE8" w:rsidP="00A22DE8">
      <w:pPr>
        <w:ind w:left="720"/>
        <w:rPr>
          <w:rFonts w:ascii="Times New Roman" w:eastAsia="Times New Roman" w:hAnsi="Times New Roman" w:cs="Times New Roman"/>
          <w:i/>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F67CD9">
        <w:rPr>
          <w:rFonts w:ascii="Times New Roman" w:eastAsia="Times New Roman" w:hAnsi="Times New Roman" w:cs="Times New Roman"/>
          <w:i/>
          <w:color w:val="000000"/>
        </w:rPr>
        <w:t>Thank you. W</w:t>
      </w:r>
      <w:r w:rsidR="00C350CA" w:rsidRPr="00A22DE8">
        <w:rPr>
          <w:rFonts w:ascii="Times New Roman" w:eastAsia="Times New Roman" w:hAnsi="Times New Roman" w:cs="Times New Roman"/>
          <w:i/>
          <w:color w:val="000000"/>
        </w:rPr>
        <w:t xml:space="preserve">e have corrected this spelling error so that the text now reads “primers”. </w:t>
      </w:r>
    </w:p>
    <w:p w14:paraId="5B02315D" w14:textId="3DF184AB" w:rsidR="00C350CA" w:rsidRPr="00C350CA" w:rsidRDefault="00C350CA" w:rsidP="00C350CA">
      <w:pPr>
        <w:rPr>
          <w:rFonts w:ascii="Times New Roman" w:eastAsia="Times New Roman" w:hAnsi="Times New Roman" w:cs="Times New Roman"/>
          <w:b/>
          <w:bCs/>
          <w:color w:val="000000"/>
        </w:rPr>
      </w:pPr>
    </w:p>
    <w:p w14:paraId="7E2CABE6" w14:textId="77777777" w:rsidR="00C350CA" w:rsidRPr="00C350CA" w:rsidRDefault="00C350CA" w:rsidP="00C350CA">
      <w:pPr>
        <w:rPr>
          <w:rFonts w:ascii="Times New Roman" w:eastAsia="Times New Roman" w:hAnsi="Times New Roman" w:cs="Times New Roman"/>
          <w:b/>
          <w:bCs/>
          <w:color w:val="000000"/>
        </w:rPr>
      </w:pPr>
    </w:p>
    <w:p w14:paraId="12CBA512"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xml:space="preserve">Reviewer #3: </w:t>
      </w:r>
    </w:p>
    <w:p w14:paraId="29886999"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Manuscript Summary:</w:t>
      </w:r>
    </w:p>
    <w:p w14:paraId="7147E60D"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The manuscript entitled "Detection and monitoring of tumor associated circulating DNA in patient biofluids" by Bonner et al. describes protocol and method for detection of somatic DNA mutations from liquid biopsies, specifically from plasma, serum and cerebrospinal fluid, using digital droplet PCR.</w:t>
      </w:r>
    </w:p>
    <w:p w14:paraId="6E5167E5" w14:textId="77777777" w:rsidR="00C350CA" w:rsidRPr="001A6B36" w:rsidRDefault="00C350CA" w:rsidP="00C350CA">
      <w:pPr>
        <w:rPr>
          <w:rFonts w:ascii="Times New Roman" w:eastAsia="Times New Roman" w:hAnsi="Times New Roman" w:cs="Times New Roman"/>
          <w:i/>
        </w:rPr>
      </w:pPr>
      <w:r w:rsidRPr="00C350CA">
        <w:rPr>
          <w:rFonts w:ascii="Times New Roman" w:eastAsia="Times New Roman" w:hAnsi="Times New Roman" w:cs="Times New Roman"/>
          <w:b/>
          <w:bCs/>
          <w:color w:val="000000"/>
        </w:rPr>
        <w:t>The topic is certainly of high interest as the ddPCR method is becoming widely used both for research and in the clinics, therefore a detailed description of the protocol is most welcomed. However, it is this reviewer's opinion that this manuscript leaves a lot to be desired for - the methods are not sufficiently detailed to enable reproducibility nor have adequate controls been shown and/or used.</w:t>
      </w:r>
    </w:p>
    <w:p w14:paraId="440BC10A" w14:textId="53A1FC74" w:rsidR="00C350CA" w:rsidRPr="001A6B36" w:rsidRDefault="001A6B36" w:rsidP="001A6B36">
      <w:pPr>
        <w:ind w:left="720"/>
        <w:rPr>
          <w:rFonts w:ascii="Times New Roman" w:eastAsia="Times New Roman" w:hAnsi="Times New Roman" w:cs="Times New Roman"/>
          <w:i/>
        </w:rPr>
      </w:pPr>
      <w:r w:rsidRPr="001A6B36">
        <w:rPr>
          <w:rFonts w:ascii="Times New Roman" w:eastAsia="Times New Roman" w:hAnsi="Times New Roman" w:cs="Times New Roman"/>
          <w:b/>
          <w:i/>
          <w:color w:val="000000"/>
        </w:rPr>
        <w:t xml:space="preserve">Response: </w:t>
      </w:r>
      <w:r w:rsidR="00C350CA" w:rsidRPr="001A6B36">
        <w:rPr>
          <w:rFonts w:ascii="Times New Roman" w:eastAsia="Times New Roman" w:hAnsi="Times New Roman" w:cs="Times New Roman"/>
          <w:i/>
          <w:color w:val="000000"/>
        </w:rPr>
        <w:t xml:space="preserve">Thank you for your comments and thorough review of our manuscript. With your input we have revised the text to add more detail on the methods and ensure reproducibility of the assay. We thank the reviewer for their input and feel that the inclusion of the suggested details has strengthened our manuscript. </w:t>
      </w:r>
    </w:p>
    <w:p w14:paraId="11F9786C" w14:textId="77777777" w:rsidR="00C350CA" w:rsidRPr="00C350CA" w:rsidRDefault="00C350CA" w:rsidP="00C350CA">
      <w:pPr>
        <w:rPr>
          <w:rFonts w:ascii="Times New Roman" w:eastAsia="Times New Roman" w:hAnsi="Times New Roman" w:cs="Times New Roman"/>
          <w:b/>
          <w:bCs/>
          <w:color w:val="000000"/>
        </w:rPr>
      </w:pPr>
    </w:p>
    <w:p w14:paraId="2A8D8E45"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Major Concerns:</w:t>
      </w:r>
    </w:p>
    <w:p w14:paraId="1397A80A" w14:textId="77777777" w:rsidR="00C350CA" w:rsidRPr="008555D7" w:rsidRDefault="00C350CA" w:rsidP="00C350CA">
      <w:pPr>
        <w:rPr>
          <w:rFonts w:ascii="Times New Roman" w:eastAsia="Times New Roman" w:hAnsi="Times New Roman" w:cs="Times New Roman"/>
          <w:i/>
        </w:rPr>
      </w:pPr>
      <w:r w:rsidRPr="00C350CA">
        <w:rPr>
          <w:rFonts w:ascii="Times New Roman" w:eastAsia="Times New Roman" w:hAnsi="Times New Roman" w:cs="Times New Roman"/>
          <w:b/>
          <w:bCs/>
          <w:color w:val="000000"/>
        </w:rPr>
        <w:t>- It is not clear which system has been used for the ddPCR - nothing is mentioned in the abstract, the protocol describes the procedure for the Rain Drop system, but also mentions Biorad DigitalDriplet PCR system, while in Material/Equipment list it lists Sense and Source Instrument from Biorad (I assume this to be RainDrop Sence and RainDrop Source instruments) without catalog numbers.</w:t>
      </w:r>
    </w:p>
    <w:p w14:paraId="3C16393C" w14:textId="7F635611" w:rsidR="00C350CA" w:rsidRPr="008555D7" w:rsidRDefault="008555D7" w:rsidP="008555D7">
      <w:pPr>
        <w:ind w:left="720"/>
        <w:rPr>
          <w:rFonts w:ascii="Times New Roman" w:eastAsia="Times New Roman" w:hAnsi="Times New Roman" w:cs="Times New Roman"/>
          <w:i/>
        </w:rPr>
      </w:pPr>
      <w:r w:rsidRPr="008555D7">
        <w:rPr>
          <w:rFonts w:ascii="Times New Roman" w:eastAsia="Times New Roman" w:hAnsi="Times New Roman" w:cs="Times New Roman"/>
          <w:b/>
          <w:i/>
          <w:color w:val="000000"/>
        </w:rPr>
        <w:t xml:space="preserve">Response: </w:t>
      </w:r>
      <w:r w:rsidR="00C350CA" w:rsidRPr="008555D7">
        <w:rPr>
          <w:rFonts w:ascii="Times New Roman" w:eastAsia="Times New Roman" w:hAnsi="Times New Roman" w:cs="Times New Roman"/>
          <w:i/>
          <w:color w:val="000000"/>
        </w:rPr>
        <w:t xml:space="preserve">Thank you for the comment. We have revised the manuscript to make it clear that we have used the RainDance ddPCR system and </w:t>
      </w:r>
      <w:r w:rsidR="00A90164">
        <w:rPr>
          <w:rFonts w:ascii="Times New Roman" w:eastAsia="Times New Roman" w:hAnsi="Times New Roman" w:cs="Times New Roman"/>
          <w:i/>
          <w:color w:val="000000"/>
        </w:rPr>
        <w:t xml:space="preserve">that </w:t>
      </w:r>
      <w:r w:rsidR="00C350CA" w:rsidRPr="008555D7">
        <w:rPr>
          <w:rFonts w:ascii="Times New Roman" w:eastAsia="Times New Roman" w:hAnsi="Times New Roman" w:cs="Times New Roman"/>
          <w:i/>
          <w:color w:val="000000"/>
        </w:rPr>
        <w:t>our method is based on this platform. However, we have mentioned in the Discussion (Page 1</w:t>
      </w:r>
      <w:r w:rsidR="009D22C5">
        <w:rPr>
          <w:rFonts w:ascii="Times New Roman" w:eastAsia="Times New Roman" w:hAnsi="Times New Roman" w:cs="Times New Roman"/>
          <w:i/>
          <w:color w:val="000000"/>
        </w:rPr>
        <w:t>3, lines 576-578</w:t>
      </w:r>
      <w:r w:rsidR="00C350CA" w:rsidRPr="008555D7">
        <w:rPr>
          <w:rFonts w:ascii="Times New Roman" w:eastAsia="Times New Roman" w:hAnsi="Times New Roman" w:cs="Times New Roman"/>
          <w:i/>
          <w:color w:val="000000"/>
        </w:rPr>
        <w:t xml:space="preserve">) that the protocol may be adapted for use with other ddPCR systems (BioRad). </w:t>
      </w:r>
    </w:p>
    <w:p w14:paraId="3B9E9614" w14:textId="77777777" w:rsidR="00C350CA" w:rsidRPr="00C350CA" w:rsidRDefault="00C350CA" w:rsidP="00C350CA">
      <w:pPr>
        <w:rPr>
          <w:rFonts w:ascii="Times New Roman" w:eastAsia="Times New Roman" w:hAnsi="Times New Roman" w:cs="Times New Roman"/>
          <w:b/>
          <w:bCs/>
          <w:color w:val="000000"/>
        </w:rPr>
      </w:pPr>
    </w:p>
    <w:p w14:paraId="4DF04A97"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For cfDNA extraction, no quality control or quantification method has been described. Authors didn't describe or use any methods to check sample quantity, quality or contamination with gDNA that might arise from cell lysis. This is of particular concern when working with serum samples as they are frequently contaminated with gDNA from peripheral blood cells. Furthermore, due to sampling error statistical probability of detection of a mutated ctDNA is directly proportional to the number of genome equivalents in the analyte. If too little cfDNA is obtained in the start, pre-amplification cannot rescue the assay and may result in false negatives. This aspect is not discussed in the discussion section lines 317-328.</w:t>
      </w:r>
    </w:p>
    <w:p w14:paraId="166A6E15" w14:textId="7671477C" w:rsidR="00C350CA" w:rsidRPr="001B0FFF" w:rsidRDefault="001B0FFF" w:rsidP="001B0FFF">
      <w:pPr>
        <w:ind w:left="720"/>
        <w:rPr>
          <w:rFonts w:ascii="Times New Roman" w:eastAsia="Times New Roman" w:hAnsi="Times New Roman" w:cs="Times New Roman"/>
          <w:bCs/>
          <w:i/>
          <w:color w:val="000000"/>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1B0FFF">
        <w:rPr>
          <w:rFonts w:ascii="Times New Roman" w:eastAsia="Times New Roman" w:hAnsi="Times New Roman" w:cs="Times New Roman"/>
          <w:bCs/>
          <w:i/>
          <w:color w:val="000000"/>
        </w:rPr>
        <w:t>In the Discussion section on Page 1</w:t>
      </w:r>
      <w:r w:rsidR="00027346">
        <w:rPr>
          <w:rFonts w:ascii="Times New Roman" w:eastAsia="Times New Roman" w:hAnsi="Times New Roman" w:cs="Times New Roman"/>
          <w:bCs/>
          <w:i/>
          <w:color w:val="000000"/>
        </w:rPr>
        <w:t>2 (lines 537-539)</w:t>
      </w:r>
      <w:r w:rsidR="00C350CA" w:rsidRPr="001B0FFF">
        <w:rPr>
          <w:rFonts w:ascii="Times New Roman" w:eastAsia="Times New Roman" w:hAnsi="Times New Roman" w:cs="Times New Roman"/>
          <w:bCs/>
          <w:i/>
          <w:color w:val="000000"/>
        </w:rPr>
        <w:t xml:space="preserve"> we have added a sentence stating that we typically do not quantify cfDNA in an effort to preserve all sample volume when analyzing patient samples. However, we have included a range</w:t>
      </w:r>
      <w:r w:rsidR="00D633DE">
        <w:rPr>
          <w:rFonts w:ascii="Times New Roman" w:eastAsia="Times New Roman" w:hAnsi="Times New Roman" w:cs="Times New Roman"/>
          <w:bCs/>
          <w:i/>
          <w:color w:val="000000"/>
        </w:rPr>
        <w:t xml:space="preserve"> of</w:t>
      </w:r>
      <w:r w:rsidR="00C350CA" w:rsidRPr="001B0FFF">
        <w:rPr>
          <w:rFonts w:ascii="Times New Roman" w:eastAsia="Times New Roman" w:hAnsi="Times New Roman" w:cs="Times New Roman"/>
          <w:bCs/>
          <w:i/>
          <w:color w:val="000000"/>
        </w:rPr>
        <w:t xml:space="preserve"> concentrations we have found from quantifying a small cohort of CSF and plasma cfDNA. We also determine success of cfDNA extraction from the number of wildtype droplets detected in the sample (as discussed in the Representative Results on Page 10</w:t>
      </w:r>
      <w:r w:rsidR="00940A15">
        <w:rPr>
          <w:rFonts w:ascii="Times New Roman" w:eastAsia="Times New Roman" w:hAnsi="Times New Roman" w:cs="Times New Roman"/>
          <w:bCs/>
          <w:i/>
          <w:color w:val="000000"/>
        </w:rPr>
        <w:t>-11</w:t>
      </w:r>
      <w:r w:rsidR="00C350CA" w:rsidRPr="001B0FFF">
        <w:rPr>
          <w:rFonts w:ascii="Times New Roman" w:eastAsia="Times New Roman" w:hAnsi="Times New Roman" w:cs="Times New Roman"/>
          <w:bCs/>
          <w:i/>
          <w:color w:val="000000"/>
        </w:rPr>
        <w:t xml:space="preserve">). This provides a way to validate that cfDNA extraction was successful without using the already-low volume of cfDNA eluate for quantification. </w:t>
      </w:r>
    </w:p>
    <w:p w14:paraId="0C0DCC56" w14:textId="72D05049" w:rsidR="00C350CA" w:rsidRPr="001B0FFF" w:rsidRDefault="00C350CA" w:rsidP="001B0FFF">
      <w:pPr>
        <w:ind w:left="720"/>
        <w:rPr>
          <w:rFonts w:ascii="Times New Roman" w:eastAsia="Times New Roman" w:hAnsi="Times New Roman" w:cs="Times New Roman"/>
          <w:bCs/>
          <w:i/>
          <w:color w:val="000000"/>
        </w:rPr>
      </w:pPr>
      <w:r w:rsidRPr="001B0FFF">
        <w:rPr>
          <w:rFonts w:ascii="Times New Roman" w:eastAsia="Times New Roman" w:hAnsi="Times New Roman" w:cs="Times New Roman"/>
          <w:bCs/>
          <w:i/>
          <w:color w:val="000000"/>
        </w:rPr>
        <w:t>Because our targets are mutations that are present only in tumor cells and not in healthy cells, the contamination of genomic DNA from non-tumor cells would be expected to increase</w:t>
      </w:r>
      <w:r w:rsidR="00940A15">
        <w:rPr>
          <w:rFonts w:ascii="Times New Roman" w:eastAsia="Times New Roman" w:hAnsi="Times New Roman" w:cs="Times New Roman"/>
          <w:bCs/>
          <w:i/>
          <w:color w:val="000000"/>
        </w:rPr>
        <w:t xml:space="preserve"> only</w:t>
      </w:r>
      <w:r w:rsidRPr="001B0FFF">
        <w:rPr>
          <w:rFonts w:ascii="Times New Roman" w:eastAsia="Times New Roman" w:hAnsi="Times New Roman" w:cs="Times New Roman"/>
          <w:bCs/>
          <w:i/>
          <w:color w:val="000000"/>
        </w:rPr>
        <w:t xml:space="preserve"> the number of wildtype droplets detected, </w:t>
      </w:r>
      <w:r w:rsidR="006E32EC">
        <w:rPr>
          <w:rFonts w:ascii="Times New Roman" w:eastAsia="Times New Roman" w:hAnsi="Times New Roman" w:cs="Times New Roman"/>
          <w:bCs/>
          <w:i/>
          <w:color w:val="000000"/>
        </w:rPr>
        <w:t>but</w:t>
      </w:r>
      <w:r w:rsidRPr="001B0FFF">
        <w:rPr>
          <w:rFonts w:ascii="Times New Roman" w:eastAsia="Times New Roman" w:hAnsi="Times New Roman" w:cs="Times New Roman"/>
          <w:bCs/>
          <w:i/>
          <w:color w:val="000000"/>
        </w:rPr>
        <w:t xml:space="preserve"> </w:t>
      </w:r>
      <w:r w:rsidR="006E32EC">
        <w:rPr>
          <w:rFonts w:ascii="Times New Roman" w:eastAsia="Times New Roman" w:hAnsi="Times New Roman" w:cs="Times New Roman"/>
          <w:bCs/>
          <w:i/>
          <w:color w:val="000000"/>
        </w:rPr>
        <w:t xml:space="preserve">not mutant droplets and therefore </w:t>
      </w:r>
      <w:r w:rsidRPr="001B0FFF">
        <w:rPr>
          <w:rFonts w:ascii="Times New Roman" w:eastAsia="Times New Roman" w:hAnsi="Times New Roman" w:cs="Times New Roman"/>
          <w:bCs/>
          <w:i/>
          <w:color w:val="000000"/>
        </w:rPr>
        <w:t>would not</w:t>
      </w:r>
      <w:r w:rsidR="009517FF">
        <w:rPr>
          <w:rFonts w:ascii="Times New Roman" w:eastAsia="Times New Roman" w:hAnsi="Times New Roman" w:cs="Times New Roman"/>
          <w:bCs/>
          <w:i/>
          <w:color w:val="000000"/>
        </w:rPr>
        <w:t xml:space="preserve"> be expected to</w:t>
      </w:r>
      <w:r w:rsidRPr="001B0FFF">
        <w:rPr>
          <w:rFonts w:ascii="Times New Roman" w:eastAsia="Times New Roman" w:hAnsi="Times New Roman" w:cs="Times New Roman"/>
          <w:bCs/>
          <w:i/>
          <w:color w:val="000000"/>
        </w:rPr>
        <w:t xml:space="preserve"> induce false positives.  </w:t>
      </w:r>
    </w:p>
    <w:p w14:paraId="0864B545" w14:textId="77777777" w:rsidR="00C350CA" w:rsidRPr="00C350CA" w:rsidRDefault="00C350CA" w:rsidP="00C350CA">
      <w:pPr>
        <w:rPr>
          <w:rFonts w:ascii="Times New Roman" w:eastAsia="Times New Roman" w:hAnsi="Times New Roman" w:cs="Times New Roman"/>
          <w:b/>
          <w:bCs/>
          <w:color w:val="000000"/>
        </w:rPr>
      </w:pPr>
    </w:p>
    <w:p w14:paraId="1A8ACA1F" w14:textId="77777777" w:rsidR="00C350CA" w:rsidRPr="00291261" w:rsidRDefault="00C350CA" w:rsidP="00C350CA">
      <w:pPr>
        <w:rPr>
          <w:rFonts w:ascii="Times New Roman" w:eastAsia="Times New Roman" w:hAnsi="Times New Roman" w:cs="Times New Roman"/>
          <w:b/>
          <w:bCs/>
          <w:i/>
          <w:color w:val="000000"/>
        </w:rPr>
      </w:pPr>
      <w:r w:rsidRPr="00C350CA">
        <w:rPr>
          <w:rFonts w:ascii="Times New Roman" w:eastAsia="Times New Roman" w:hAnsi="Times New Roman" w:cs="Times New Roman"/>
          <w:b/>
          <w:bCs/>
          <w:color w:val="000000"/>
        </w:rPr>
        <w:t>- The authors don't show the required input of cfDNA for ddPCR reaction, but instead report input volumes. Again, related to the issue raised above it is important to know the number of genome equivalents going into the reaction. This can be estimated either by qPCR/ddPCR or by Qubit.</w:t>
      </w:r>
    </w:p>
    <w:p w14:paraId="5978C7A0" w14:textId="36F0C853" w:rsidR="00C350CA" w:rsidRPr="00291261" w:rsidRDefault="00291261" w:rsidP="00291261">
      <w:pPr>
        <w:ind w:left="720"/>
        <w:rPr>
          <w:rFonts w:ascii="Times New Roman" w:eastAsia="Times New Roman" w:hAnsi="Times New Roman" w:cs="Times New Roman"/>
          <w:i/>
        </w:rPr>
      </w:pPr>
      <w:r w:rsidRPr="00291261">
        <w:rPr>
          <w:rFonts w:ascii="Times New Roman" w:eastAsia="Times New Roman" w:hAnsi="Times New Roman" w:cs="Times New Roman"/>
          <w:b/>
          <w:i/>
          <w:color w:val="000000"/>
        </w:rPr>
        <w:t xml:space="preserve">Response: </w:t>
      </w:r>
      <w:r w:rsidR="00C350CA" w:rsidRPr="00291261">
        <w:rPr>
          <w:rFonts w:ascii="Times New Roman" w:eastAsia="Times New Roman" w:hAnsi="Times New Roman" w:cs="Times New Roman"/>
          <w:bCs/>
          <w:i/>
          <w:color w:val="000000"/>
        </w:rPr>
        <w:t xml:space="preserve">Thank you for your suggestion. Although the cfDNA level in different samples is highly variable between patients, we have found that generally 1 mL of plasma and 500 </w:t>
      </w:r>
      <w:r w:rsidR="00C350CA" w:rsidRPr="00291261">
        <w:rPr>
          <w:rFonts w:ascii="Times New Roman" w:hAnsi="Times New Roman" w:cs="Times New Roman"/>
          <w:i/>
        </w:rPr>
        <w:t>µ</w:t>
      </w:r>
      <w:r w:rsidR="00C350CA" w:rsidRPr="00291261">
        <w:rPr>
          <w:rFonts w:ascii="Times New Roman" w:hAnsi="Times New Roman" w:cs="Times New Roman"/>
          <w:bCs/>
          <w:i/>
        </w:rPr>
        <w:t>L of CSF provide sufficient cfDNA levels for mutation detection for our target of interest (Panditharatna et al., 2018).</w:t>
      </w:r>
    </w:p>
    <w:p w14:paraId="098F2017" w14:textId="77777777" w:rsidR="00C350CA" w:rsidRPr="00C350CA" w:rsidRDefault="00C350CA" w:rsidP="00C350CA">
      <w:pPr>
        <w:rPr>
          <w:rFonts w:ascii="Times New Roman" w:eastAsia="Times New Roman" w:hAnsi="Times New Roman" w:cs="Times New Roman"/>
          <w:b/>
          <w:bCs/>
          <w:color w:val="000000"/>
        </w:rPr>
      </w:pPr>
    </w:p>
    <w:p w14:paraId="52CED976" w14:textId="77777777" w:rsidR="00C350CA" w:rsidRPr="00C350CA" w:rsidRDefault="00C350CA" w:rsidP="00C350CA">
      <w:pPr>
        <w:rPr>
          <w:rFonts w:ascii="Times New Roman" w:eastAsia="Times New Roman" w:hAnsi="Times New Roman" w:cs="Times New Roman"/>
          <w:b/>
          <w:bCs/>
          <w:color w:val="000000"/>
        </w:rPr>
      </w:pPr>
      <w:r w:rsidRPr="00C350CA">
        <w:rPr>
          <w:rFonts w:ascii="Times New Roman" w:eastAsia="Times New Roman" w:hAnsi="Times New Roman" w:cs="Times New Roman"/>
          <w:b/>
          <w:bCs/>
          <w:color w:val="000000"/>
        </w:rPr>
        <w:t>- Design of the probes and primers is only generally described. It would be preferred to show this on an example of the priers used, and to show primer sequences.</w:t>
      </w:r>
    </w:p>
    <w:p w14:paraId="64796C2A" w14:textId="205A90AF" w:rsidR="00C350CA" w:rsidRPr="00C350CA" w:rsidRDefault="00033847" w:rsidP="00033847">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033847">
        <w:rPr>
          <w:rFonts w:ascii="Times New Roman" w:eastAsia="Times New Roman" w:hAnsi="Times New Roman" w:cs="Times New Roman"/>
          <w:bCs/>
          <w:i/>
          <w:color w:val="000000"/>
        </w:rPr>
        <w:t>We have included a section in the Protocol with more detail on primer and probe design and prepa</w:t>
      </w:r>
      <w:r w:rsidR="00B4459F">
        <w:rPr>
          <w:rFonts w:ascii="Times New Roman" w:eastAsia="Times New Roman" w:hAnsi="Times New Roman" w:cs="Times New Roman"/>
          <w:bCs/>
          <w:i/>
          <w:color w:val="000000"/>
        </w:rPr>
        <w:t xml:space="preserve">ration (Protocol step 6, Page </w:t>
      </w:r>
      <w:r w:rsidR="00C350CA" w:rsidRPr="00033847">
        <w:rPr>
          <w:rFonts w:ascii="Times New Roman" w:eastAsia="Times New Roman" w:hAnsi="Times New Roman" w:cs="Times New Roman"/>
          <w:bCs/>
          <w:i/>
          <w:color w:val="000000"/>
        </w:rPr>
        <w:t xml:space="preserve">6) and listed considerations and resources for primer and probe design in the Discussion section on Page 12. The primer sequences are not included in this manuscript as they have been previously published in Panditharatna et al. (2018). However, we have included a reference to the supplementary table from this publication that lists the primer and probe sequences for pediatric midline glioma mutations of </w:t>
      </w:r>
      <w:r w:rsidR="00C350CA" w:rsidRPr="00033847">
        <w:rPr>
          <w:rFonts w:ascii="Times New Roman" w:eastAsia="Times New Roman" w:hAnsi="Times New Roman" w:cs="Times New Roman"/>
          <w:bCs/>
          <w:i/>
          <w:color w:val="000000"/>
        </w:rPr>
        <w:lastRenderedPageBreak/>
        <w:t>interest we have targeted using this ddPCR a</w:t>
      </w:r>
      <w:r w:rsidR="00B4459F">
        <w:rPr>
          <w:rFonts w:ascii="Times New Roman" w:eastAsia="Times New Roman" w:hAnsi="Times New Roman" w:cs="Times New Roman"/>
          <w:bCs/>
          <w:i/>
          <w:color w:val="000000"/>
        </w:rPr>
        <w:t xml:space="preserve">ssay, on Page 6 of the Protoco (lines 286-288). </w:t>
      </w:r>
    </w:p>
    <w:p w14:paraId="21378178" w14:textId="77777777" w:rsidR="00C350CA" w:rsidRPr="00C350CA" w:rsidRDefault="00C350CA" w:rsidP="00C350CA">
      <w:pPr>
        <w:rPr>
          <w:rFonts w:ascii="Times New Roman" w:eastAsia="Times New Roman" w:hAnsi="Times New Roman" w:cs="Times New Roman"/>
          <w:b/>
          <w:bCs/>
          <w:color w:val="000000"/>
        </w:rPr>
      </w:pPr>
    </w:p>
    <w:p w14:paraId="696E95E2" w14:textId="77777777" w:rsidR="00C350CA" w:rsidRPr="00C350CA" w:rsidRDefault="00C350CA" w:rsidP="00C350CA">
      <w:pPr>
        <w:rPr>
          <w:rFonts w:ascii="Times New Roman" w:eastAsia="Times New Roman" w:hAnsi="Times New Roman" w:cs="Times New Roman"/>
        </w:rPr>
      </w:pPr>
      <w:r w:rsidRPr="00C350CA">
        <w:rPr>
          <w:rFonts w:ascii="Times New Roman" w:eastAsia="Times New Roman" w:hAnsi="Times New Roman" w:cs="Times New Roman"/>
          <w:b/>
          <w:bCs/>
          <w:color w:val="000000"/>
        </w:rPr>
        <w:t>- Lowest MAF of 0.001% was determined using positive control sample (using 0.025ng pre-amplified positive control DNA). However, given that the sample was pre-amplified and starting concentrations are unknown, this MAF doesn't reflect true limit of detection from liquid biopsy sample, since to detect 1 mutated fragment among 100000 wild-type fragments a total of 300000 genome equivalents is required amounting to ~1ug of starting DNA. It would be useful to show assay results on a sample before and after pre-amplification.</w:t>
      </w:r>
    </w:p>
    <w:p w14:paraId="5278EF45" w14:textId="0E406BF6" w:rsidR="00C350CA" w:rsidRPr="00C350CA" w:rsidRDefault="00704757" w:rsidP="00704757">
      <w:pPr>
        <w:ind w:left="720"/>
        <w:rPr>
          <w:rFonts w:ascii="Times New Roman" w:eastAsia="Times New Roman" w:hAnsi="Times New Roman" w:cs="Times New Roman"/>
        </w:rPr>
      </w:pPr>
      <w:r>
        <w:rPr>
          <w:rFonts w:ascii="Times New Roman" w:eastAsia="Times New Roman" w:hAnsi="Times New Roman" w:cs="Times New Roman"/>
          <w:b/>
          <w:i/>
          <w:color w:val="000000"/>
        </w:rPr>
        <w:t>Response</w:t>
      </w:r>
      <w:r w:rsidRPr="008814B3">
        <w:rPr>
          <w:rFonts w:ascii="Times New Roman" w:eastAsia="Times New Roman" w:hAnsi="Times New Roman" w:cs="Times New Roman"/>
          <w:b/>
          <w:i/>
          <w:color w:val="000000"/>
        </w:rPr>
        <w:t xml:space="preserve">: </w:t>
      </w:r>
      <w:r w:rsidR="00C350CA" w:rsidRPr="00704757">
        <w:rPr>
          <w:rFonts w:ascii="Times New Roman" w:eastAsia="Times New Roman" w:hAnsi="Times New Roman" w:cs="Times New Roman"/>
          <w:i/>
          <w:color w:val="000000"/>
        </w:rPr>
        <w:t>Thank you for your comment. We clarify that the lowest MAF of 0.001% was determined using patient plasma of known mutation status (mutant versus wildtype). We also reference Panditharatna et al (2018) Supplementary Figure 1B in which a comparison of ddPCR results for non-preamplified versus preamplified DNA is shown. We have more explicitly referred to this finding in our Discussion to support the inclusion of a preamplification step (Page 12).</w:t>
      </w:r>
    </w:p>
    <w:p w14:paraId="048000B0" w14:textId="77777777" w:rsidR="00C350CA" w:rsidRPr="00C350CA" w:rsidRDefault="00C350CA" w:rsidP="00C350CA">
      <w:pPr>
        <w:rPr>
          <w:rFonts w:ascii="Times New Roman" w:eastAsia="Times New Roman" w:hAnsi="Times New Roman" w:cs="Times New Roman"/>
          <w:b/>
          <w:bCs/>
          <w:color w:val="000000"/>
        </w:rPr>
      </w:pPr>
    </w:p>
    <w:p w14:paraId="3DA71284" w14:textId="77777777" w:rsidR="00C350CA" w:rsidRPr="00704757" w:rsidRDefault="00C350CA" w:rsidP="00C350CA">
      <w:pPr>
        <w:rPr>
          <w:rFonts w:ascii="Times New Roman" w:eastAsia="Times New Roman" w:hAnsi="Times New Roman" w:cs="Times New Roman"/>
          <w:b/>
          <w:bCs/>
          <w:i/>
          <w:color w:val="000000"/>
        </w:rPr>
      </w:pPr>
      <w:r w:rsidRPr="00C350CA">
        <w:rPr>
          <w:rFonts w:ascii="Times New Roman" w:eastAsia="Times New Roman" w:hAnsi="Times New Roman" w:cs="Times New Roman"/>
          <w:b/>
          <w:bCs/>
          <w:color w:val="000000"/>
        </w:rPr>
        <w:t xml:space="preserve">- To estimate false positive droplets, authors used only no-template control, but did not use or discus using mutation-negative control to determine the Limit of Detection that can be affected by assay cross-reactivity and/or PCR errors (or particular concern if using pre-amplification) </w:t>
      </w:r>
    </w:p>
    <w:p w14:paraId="4D7E1CBB" w14:textId="587A63C7" w:rsidR="00C350CA" w:rsidRPr="00704757" w:rsidRDefault="00704757" w:rsidP="00704757">
      <w:pPr>
        <w:ind w:left="720"/>
        <w:rPr>
          <w:rFonts w:ascii="Times New Roman" w:eastAsia="Times New Roman" w:hAnsi="Times New Roman" w:cs="Times New Roman"/>
          <w:i/>
        </w:rPr>
      </w:pPr>
      <w:r w:rsidRPr="00704757">
        <w:rPr>
          <w:rFonts w:ascii="Times New Roman" w:eastAsia="Times New Roman" w:hAnsi="Times New Roman" w:cs="Times New Roman"/>
          <w:b/>
          <w:i/>
          <w:color w:val="000000"/>
        </w:rPr>
        <w:t xml:space="preserve">Response: </w:t>
      </w:r>
      <w:r w:rsidR="00C350CA" w:rsidRPr="00704757">
        <w:rPr>
          <w:rFonts w:ascii="Times New Roman" w:eastAsia="Times New Roman" w:hAnsi="Times New Roman" w:cs="Times New Roman"/>
          <w:bCs/>
          <w:i/>
          <w:color w:val="000000"/>
        </w:rPr>
        <w:t xml:space="preserve">We thank you for this comment. In Panditharatna et al (2018) the limit of detection was determined by analyzing 29 plasma and 27 CSF samples from non-CNS-diseased pediatric patients in duplicate, to determine specificity of the platform (Supplementary Table 1, Panditharatna et al., 2018; Clinical Cancer Research). When testing patient samples for mutation status we use molecular biology grade water as a negative control rather than non-CNS-diseased pediatric patient plasma or CSF due to lack of sample availability, and because we have established the specificity of the assay using the cohort described from our lab’s previous publication. </w:t>
      </w:r>
      <w:r w:rsidR="00C350CA" w:rsidRPr="00704757">
        <w:rPr>
          <w:rFonts w:ascii="Times New Roman" w:eastAsia="Times New Roman" w:hAnsi="Times New Roman" w:cs="Times New Roman"/>
          <w:i/>
        </w:rPr>
        <w:t>We have more explicitly referred to how we have determined the limit of detection in the Discussion on Page 12.</w:t>
      </w:r>
    </w:p>
    <w:p w14:paraId="7A211669" w14:textId="77777777" w:rsidR="00C350CA" w:rsidRPr="00C350CA" w:rsidRDefault="00C350CA" w:rsidP="00C350CA">
      <w:pPr>
        <w:rPr>
          <w:rFonts w:ascii="Times New Roman" w:hAnsi="Times New Roman" w:cs="Times New Roman"/>
        </w:rPr>
      </w:pPr>
    </w:p>
    <w:p w14:paraId="7D868F33" w14:textId="77777777" w:rsidR="00B62EF2" w:rsidRPr="00C350CA" w:rsidRDefault="00B62EF2" w:rsidP="00B62EF2">
      <w:pPr>
        <w:ind w:left="720"/>
        <w:rPr>
          <w:rFonts w:ascii="Times New Roman" w:hAnsi="Times New Roman" w:cs="Times New Roman"/>
          <w:color w:val="0070C0"/>
        </w:rPr>
      </w:pPr>
    </w:p>
    <w:p w14:paraId="2E309675" w14:textId="77777777" w:rsidR="00B62EF2" w:rsidRPr="00C350CA" w:rsidRDefault="00B62EF2" w:rsidP="00B62EF2">
      <w:pPr>
        <w:ind w:firstLine="720"/>
        <w:rPr>
          <w:rFonts w:ascii="Times New Roman" w:hAnsi="Times New Roman" w:cs="Times New Roman"/>
          <w:color w:val="0070C0"/>
        </w:rPr>
      </w:pPr>
    </w:p>
    <w:p w14:paraId="61A6E0D7" w14:textId="35EDB538" w:rsidR="00B62EF2" w:rsidRPr="00C350CA" w:rsidRDefault="00B62EF2" w:rsidP="00934554">
      <w:pPr>
        <w:ind w:firstLine="720"/>
        <w:rPr>
          <w:rFonts w:ascii="Times New Roman" w:hAnsi="Times New Roman" w:cs="Times New Roman"/>
          <w:color w:val="0070C0"/>
        </w:rPr>
      </w:pPr>
      <w:r w:rsidRPr="00C350CA">
        <w:rPr>
          <w:rFonts w:ascii="Times New Roman" w:hAnsi="Times New Roman" w:cs="Times New Roman"/>
          <w:color w:val="0070C0"/>
        </w:rPr>
        <w:t xml:space="preserve"> </w:t>
      </w:r>
      <w:r w:rsidRPr="00C350CA">
        <w:rPr>
          <w:rFonts w:ascii="Times New Roman" w:hAnsi="Times New Roman" w:cs="Times New Roman"/>
          <w:color w:val="000000"/>
        </w:rPr>
        <w:br/>
      </w:r>
      <w:r w:rsidRPr="00C350CA">
        <w:rPr>
          <w:rFonts w:ascii="Times New Roman" w:hAnsi="Times New Roman" w:cs="Times New Roman"/>
          <w:color w:val="000000"/>
        </w:rPr>
        <w:br/>
      </w:r>
    </w:p>
    <w:p w14:paraId="0A2DA8C1" w14:textId="77777777" w:rsidR="00B62EF2" w:rsidRPr="00C350CA" w:rsidRDefault="00B62EF2" w:rsidP="00F13604">
      <w:pPr>
        <w:rPr>
          <w:rFonts w:ascii="Times New Roman" w:hAnsi="Times New Roman" w:cs="Times New Roman"/>
          <w:color w:val="000000"/>
          <w:sz w:val="24"/>
          <w:szCs w:val="24"/>
        </w:rPr>
      </w:pPr>
    </w:p>
    <w:sectPr w:rsidR="00B62EF2" w:rsidRPr="00C350CA" w:rsidSect="00793584">
      <w:footerReference w:type="default" r:id="rId1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1C102" w14:textId="77777777" w:rsidR="00067504" w:rsidRDefault="00067504" w:rsidP="006C2994">
      <w:r>
        <w:separator/>
      </w:r>
    </w:p>
  </w:endnote>
  <w:endnote w:type="continuationSeparator" w:id="0">
    <w:p w14:paraId="163CE9BF" w14:textId="77777777" w:rsidR="00067504" w:rsidRDefault="00067504" w:rsidP="006C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E1BB9" w14:textId="77777777" w:rsidR="006C2994" w:rsidRDefault="006C2994" w:rsidP="006C2994">
    <w:pPr>
      <w:pStyle w:val="Footer"/>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A76AE" w14:textId="77777777" w:rsidR="00067504" w:rsidRDefault="00067504" w:rsidP="006C2994">
      <w:r>
        <w:separator/>
      </w:r>
    </w:p>
  </w:footnote>
  <w:footnote w:type="continuationSeparator" w:id="0">
    <w:p w14:paraId="506816A6" w14:textId="77777777" w:rsidR="00067504" w:rsidRDefault="00067504" w:rsidP="006C29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97"/>
    <w:rsid w:val="00004F14"/>
    <w:rsid w:val="0000595F"/>
    <w:rsid w:val="0002009F"/>
    <w:rsid w:val="00027346"/>
    <w:rsid w:val="00033847"/>
    <w:rsid w:val="000531D1"/>
    <w:rsid w:val="00053216"/>
    <w:rsid w:val="000606BE"/>
    <w:rsid w:val="00067504"/>
    <w:rsid w:val="00071956"/>
    <w:rsid w:val="00085491"/>
    <w:rsid w:val="0008560F"/>
    <w:rsid w:val="000A5FBC"/>
    <w:rsid w:val="000B70F0"/>
    <w:rsid w:val="000B7C8D"/>
    <w:rsid w:val="000C6CEA"/>
    <w:rsid w:val="000C7508"/>
    <w:rsid w:val="000F79E0"/>
    <w:rsid w:val="001625DE"/>
    <w:rsid w:val="0016308C"/>
    <w:rsid w:val="00183AEE"/>
    <w:rsid w:val="00191604"/>
    <w:rsid w:val="001A6B36"/>
    <w:rsid w:val="001B0FFF"/>
    <w:rsid w:val="001D3D88"/>
    <w:rsid w:val="001D620F"/>
    <w:rsid w:val="001E504F"/>
    <w:rsid w:val="001F7C43"/>
    <w:rsid w:val="00200B0D"/>
    <w:rsid w:val="00217311"/>
    <w:rsid w:val="00237D07"/>
    <w:rsid w:val="00246548"/>
    <w:rsid w:val="0025663C"/>
    <w:rsid w:val="0027663C"/>
    <w:rsid w:val="0028509A"/>
    <w:rsid w:val="00291261"/>
    <w:rsid w:val="00297996"/>
    <w:rsid w:val="002A26F3"/>
    <w:rsid w:val="002B4A81"/>
    <w:rsid w:val="003120A0"/>
    <w:rsid w:val="0031280B"/>
    <w:rsid w:val="0032493C"/>
    <w:rsid w:val="003519F8"/>
    <w:rsid w:val="0035331E"/>
    <w:rsid w:val="003733F8"/>
    <w:rsid w:val="00381122"/>
    <w:rsid w:val="003A6736"/>
    <w:rsid w:val="003A7CDE"/>
    <w:rsid w:val="003E77FC"/>
    <w:rsid w:val="00405F20"/>
    <w:rsid w:val="00410165"/>
    <w:rsid w:val="0043408F"/>
    <w:rsid w:val="00434CCD"/>
    <w:rsid w:val="00475C6E"/>
    <w:rsid w:val="004829EC"/>
    <w:rsid w:val="0048510A"/>
    <w:rsid w:val="004B70B4"/>
    <w:rsid w:val="004C3733"/>
    <w:rsid w:val="004D66D3"/>
    <w:rsid w:val="00544046"/>
    <w:rsid w:val="00595DA2"/>
    <w:rsid w:val="005D67A2"/>
    <w:rsid w:val="005F5718"/>
    <w:rsid w:val="00605F87"/>
    <w:rsid w:val="00620BF1"/>
    <w:rsid w:val="00633150"/>
    <w:rsid w:val="006339FB"/>
    <w:rsid w:val="00634B7D"/>
    <w:rsid w:val="00652688"/>
    <w:rsid w:val="00667D86"/>
    <w:rsid w:val="006862F1"/>
    <w:rsid w:val="006C2994"/>
    <w:rsid w:val="006E32EC"/>
    <w:rsid w:val="006F3881"/>
    <w:rsid w:val="00704757"/>
    <w:rsid w:val="00722990"/>
    <w:rsid w:val="00754DB8"/>
    <w:rsid w:val="00755D33"/>
    <w:rsid w:val="00760480"/>
    <w:rsid w:val="00793584"/>
    <w:rsid w:val="007A3DE1"/>
    <w:rsid w:val="007A4BF4"/>
    <w:rsid w:val="007A4D49"/>
    <w:rsid w:val="007B1AB0"/>
    <w:rsid w:val="007C7262"/>
    <w:rsid w:val="00827D1C"/>
    <w:rsid w:val="0084293B"/>
    <w:rsid w:val="00843E4F"/>
    <w:rsid w:val="008555D7"/>
    <w:rsid w:val="0086404D"/>
    <w:rsid w:val="00872E89"/>
    <w:rsid w:val="008814B3"/>
    <w:rsid w:val="00885B27"/>
    <w:rsid w:val="008A732D"/>
    <w:rsid w:val="008A76AA"/>
    <w:rsid w:val="008D10A5"/>
    <w:rsid w:val="008E73B4"/>
    <w:rsid w:val="00926766"/>
    <w:rsid w:val="00934554"/>
    <w:rsid w:val="00940A15"/>
    <w:rsid w:val="00941B38"/>
    <w:rsid w:val="0095105E"/>
    <w:rsid w:val="009517FF"/>
    <w:rsid w:val="00966A20"/>
    <w:rsid w:val="009939F1"/>
    <w:rsid w:val="009B61E7"/>
    <w:rsid w:val="009B75A6"/>
    <w:rsid w:val="009C09C5"/>
    <w:rsid w:val="009D22C5"/>
    <w:rsid w:val="009F695E"/>
    <w:rsid w:val="00A22DE8"/>
    <w:rsid w:val="00A401CB"/>
    <w:rsid w:val="00A6162D"/>
    <w:rsid w:val="00A80EDD"/>
    <w:rsid w:val="00A90164"/>
    <w:rsid w:val="00A93551"/>
    <w:rsid w:val="00AC19E3"/>
    <w:rsid w:val="00AC4566"/>
    <w:rsid w:val="00B25564"/>
    <w:rsid w:val="00B3749F"/>
    <w:rsid w:val="00B4459F"/>
    <w:rsid w:val="00B62B97"/>
    <w:rsid w:val="00B62EF2"/>
    <w:rsid w:val="00B85035"/>
    <w:rsid w:val="00B939B4"/>
    <w:rsid w:val="00B93A63"/>
    <w:rsid w:val="00C27228"/>
    <w:rsid w:val="00C350CA"/>
    <w:rsid w:val="00C41DA6"/>
    <w:rsid w:val="00C47339"/>
    <w:rsid w:val="00C515DB"/>
    <w:rsid w:val="00C528BD"/>
    <w:rsid w:val="00C53338"/>
    <w:rsid w:val="00C67831"/>
    <w:rsid w:val="00C90481"/>
    <w:rsid w:val="00C950C5"/>
    <w:rsid w:val="00CB505F"/>
    <w:rsid w:val="00CE5230"/>
    <w:rsid w:val="00CF0746"/>
    <w:rsid w:val="00CF49AA"/>
    <w:rsid w:val="00D01BFC"/>
    <w:rsid w:val="00D43B13"/>
    <w:rsid w:val="00D47C6A"/>
    <w:rsid w:val="00D5046B"/>
    <w:rsid w:val="00D57593"/>
    <w:rsid w:val="00D633DE"/>
    <w:rsid w:val="00DA0636"/>
    <w:rsid w:val="00DB5878"/>
    <w:rsid w:val="00DE5D21"/>
    <w:rsid w:val="00E07EE0"/>
    <w:rsid w:val="00E137DA"/>
    <w:rsid w:val="00E2375B"/>
    <w:rsid w:val="00E274F8"/>
    <w:rsid w:val="00E274FC"/>
    <w:rsid w:val="00E52478"/>
    <w:rsid w:val="00E92F30"/>
    <w:rsid w:val="00EB3E13"/>
    <w:rsid w:val="00EC230B"/>
    <w:rsid w:val="00F13604"/>
    <w:rsid w:val="00F232A0"/>
    <w:rsid w:val="00F30CF6"/>
    <w:rsid w:val="00F67CD9"/>
    <w:rsid w:val="00F84EB7"/>
    <w:rsid w:val="00F9559E"/>
    <w:rsid w:val="00FC06C9"/>
    <w:rsid w:val="00FC2855"/>
    <w:rsid w:val="00FE51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3584"/>
    <w:rPr>
      <w:rFonts w:ascii="Tahoma" w:hAnsi="Tahoma" w:cs="Tahoma"/>
      <w:sz w:val="16"/>
      <w:szCs w:val="16"/>
    </w:rPr>
  </w:style>
  <w:style w:type="character" w:customStyle="1" w:styleId="BalloonTextChar">
    <w:name w:val="Balloon Text Char"/>
    <w:basedOn w:val="DefaultParagraphFont"/>
    <w:link w:val="BalloonText"/>
    <w:uiPriority w:val="99"/>
    <w:semiHidden/>
    <w:rsid w:val="00793584"/>
    <w:rPr>
      <w:rFonts w:ascii="Tahoma" w:hAnsi="Tahoma" w:cs="Tahoma"/>
      <w:sz w:val="16"/>
      <w:szCs w:val="16"/>
    </w:rPr>
  </w:style>
  <w:style w:type="character" w:styleId="Hyperlink">
    <w:name w:val="Hyperlink"/>
    <w:basedOn w:val="DefaultParagraphFont"/>
    <w:uiPriority w:val="99"/>
    <w:unhideWhenUsed/>
    <w:rsid w:val="00595DA2"/>
    <w:rPr>
      <w:color w:val="0000FF" w:themeColor="hyperlink"/>
      <w:u w:val="single"/>
    </w:rPr>
  </w:style>
  <w:style w:type="paragraph" w:styleId="Header">
    <w:name w:val="header"/>
    <w:basedOn w:val="Normal"/>
    <w:link w:val="HeaderChar"/>
    <w:uiPriority w:val="99"/>
    <w:unhideWhenUsed/>
    <w:rsid w:val="006C2994"/>
    <w:pPr>
      <w:tabs>
        <w:tab w:val="center" w:pos="4680"/>
        <w:tab w:val="right" w:pos="9360"/>
      </w:tabs>
    </w:pPr>
  </w:style>
  <w:style w:type="character" w:customStyle="1" w:styleId="HeaderChar">
    <w:name w:val="Header Char"/>
    <w:basedOn w:val="DefaultParagraphFont"/>
    <w:link w:val="Header"/>
    <w:uiPriority w:val="99"/>
    <w:rsid w:val="006C2994"/>
  </w:style>
  <w:style w:type="paragraph" w:styleId="Footer">
    <w:name w:val="footer"/>
    <w:basedOn w:val="Normal"/>
    <w:link w:val="FooterChar"/>
    <w:uiPriority w:val="99"/>
    <w:unhideWhenUsed/>
    <w:rsid w:val="006C2994"/>
    <w:pPr>
      <w:tabs>
        <w:tab w:val="center" w:pos="4680"/>
        <w:tab w:val="right" w:pos="9360"/>
      </w:tabs>
    </w:pPr>
  </w:style>
  <w:style w:type="character" w:customStyle="1" w:styleId="FooterChar">
    <w:name w:val="Footer Char"/>
    <w:basedOn w:val="DefaultParagraphFont"/>
    <w:link w:val="Footer"/>
    <w:uiPriority w:val="99"/>
    <w:rsid w:val="006C29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93584"/>
    <w:rPr>
      <w:rFonts w:ascii="Tahoma" w:hAnsi="Tahoma" w:cs="Tahoma"/>
      <w:sz w:val="16"/>
      <w:szCs w:val="16"/>
    </w:rPr>
  </w:style>
  <w:style w:type="character" w:customStyle="1" w:styleId="BalloonTextChar">
    <w:name w:val="Balloon Text Char"/>
    <w:basedOn w:val="DefaultParagraphFont"/>
    <w:link w:val="BalloonText"/>
    <w:uiPriority w:val="99"/>
    <w:semiHidden/>
    <w:rsid w:val="00793584"/>
    <w:rPr>
      <w:rFonts w:ascii="Tahoma" w:hAnsi="Tahoma" w:cs="Tahoma"/>
      <w:sz w:val="16"/>
      <w:szCs w:val="16"/>
    </w:rPr>
  </w:style>
  <w:style w:type="character" w:styleId="Hyperlink">
    <w:name w:val="Hyperlink"/>
    <w:basedOn w:val="DefaultParagraphFont"/>
    <w:uiPriority w:val="99"/>
    <w:unhideWhenUsed/>
    <w:rsid w:val="00595DA2"/>
    <w:rPr>
      <w:color w:val="0000FF" w:themeColor="hyperlink"/>
      <w:u w:val="single"/>
    </w:rPr>
  </w:style>
  <w:style w:type="paragraph" w:styleId="Header">
    <w:name w:val="header"/>
    <w:basedOn w:val="Normal"/>
    <w:link w:val="HeaderChar"/>
    <w:uiPriority w:val="99"/>
    <w:unhideWhenUsed/>
    <w:rsid w:val="006C2994"/>
    <w:pPr>
      <w:tabs>
        <w:tab w:val="center" w:pos="4680"/>
        <w:tab w:val="right" w:pos="9360"/>
      </w:tabs>
    </w:pPr>
  </w:style>
  <w:style w:type="character" w:customStyle="1" w:styleId="HeaderChar">
    <w:name w:val="Header Char"/>
    <w:basedOn w:val="DefaultParagraphFont"/>
    <w:link w:val="Header"/>
    <w:uiPriority w:val="99"/>
    <w:rsid w:val="006C2994"/>
  </w:style>
  <w:style w:type="paragraph" w:styleId="Footer">
    <w:name w:val="footer"/>
    <w:basedOn w:val="Normal"/>
    <w:link w:val="FooterChar"/>
    <w:uiPriority w:val="99"/>
    <w:unhideWhenUsed/>
    <w:rsid w:val="006C2994"/>
    <w:pPr>
      <w:tabs>
        <w:tab w:val="center" w:pos="4680"/>
        <w:tab w:val="right" w:pos="9360"/>
      </w:tabs>
    </w:pPr>
  </w:style>
  <w:style w:type="character" w:customStyle="1" w:styleId="FooterChar">
    <w:name w:val="Footer Char"/>
    <w:basedOn w:val="DefaultParagraphFont"/>
    <w:link w:val="Footer"/>
    <w:uiPriority w:val="99"/>
    <w:rsid w:val="006C2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033919">
      <w:bodyDiv w:val="1"/>
      <w:marLeft w:val="0"/>
      <w:marRight w:val="0"/>
      <w:marTop w:val="0"/>
      <w:marBottom w:val="0"/>
      <w:divBdr>
        <w:top w:val="none" w:sz="0" w:space="0" w:color="auto"/>
        <w:left w:val="none" w:sz="0" w:space="0" w:color="auto"/>
        <w:bottom w:val="none" w:sz="0" w:space="0" w:color="auto"/>
        <w:right w:val="none" w:sz="0" w:space="0" w:color="auto"/>
      </w:divBdr>
    </w:div>
    <w:div w:id="670373585">
      <w:bodyDiv w:val="1"/>
      <w:marLeft w:val="0"/>
      <w:marRight w:val="0"/>
      <w:marTop w:val="0"/>
      <w:marBottom w:val="0"/>
      <w:divBdr>
        <w:top w:val="none" w:sz="0" w:space="0" w:color="auto"/>
        <w:left w:val="none" w:sz="0" w:space="0" w:color="auto"/>
        <w:bottom w:val="none" w:sz="0" w:space="0" w:color="auto"/>
        <w:right w:val="none" w:sz="0" w:space="0" w:color="auto"/>
      </w:divBdr>
    </w:div>
    <w:div w:id="1094665564">
      <w:bodyDiv w:val="1"/>
      <w:marLeft w:val="0"/>
      <w:marRight w:val="0"/>
      <w:marTop w:val="0"/>
      <w:marBottom w:val="0"/>
      <w:divBdr>
        <w:top w:val="none" w:sz="0" w:space="0" w:color="auto"/>
        <w:left w:val="none" w:sz="0" w:space="0" w:color="auto"/>
        <w:bottom w:val="none" w:sz="0" w:space="0" w:color="auto"/>
        <w:right w:val="none" w:sz="0" w:space="0" w:color="auto"/>
      </w:divBdr>
    </w:div>
    <w:div w:id="1283876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jnazarian@childrensnatio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6627E-E091-4FAA-BF34-0D80971FF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4861</Words>
  <Characters>27708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Children's National Medical Center</Company>
  <LinksUpToDate>false</LinksUpToDate>
  <CharactersWithSpaces>32504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E. Daley</dc:creator>
  <cp:lastModifiedBy>Bonner, Erin</cp:lastModifiedBy>
  <cp:revision>21</cp:revision>
  <cp:lastPrinted>2018-07-05T19:19:00Z</cp:lastPrinted>
  <dcterms:created xsi:type="dcterms:W3CDTF">2019-03-10T17:57:00Z</dcterms:created>
  <dcterms:modified xsi:type="dcterms:W3CDTF">2019-03-12T21:00:00Z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2016-08-25T00:00:00Z</vt:filetime>
  </property>
  <property fmtid="{D5CDD505-2E9C-101B-9397-08002B2CF9AE}" pid="3" name="LastSaved">
    <vt:filetime>2016-09-06T00:00:00Z</vt:filetime>
  </property>
</Properties>
</file>