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Visually Sexing Loggerhead Shrike (</w:t>
      </w:r>
      <w:r>
        <w:rPr>
          <w:rFonts w:ascii="Calibri" w:hAnsi="Calibri" w:cs="Calibri" w:eastAsia="Calibri"/>
          <w:i/>
          <w:color w:val="000000"/>
          <w:spacing w:val="0"/>
          <w:position w:val="0"/>
          <w:sz w:val="24"/>
          <w:shd w:fill="auto" w:val="clear"/>
        </w:rPr>
        <w:t xml:space="preserve">Lanius ludovicianus</w:t>
      </w:r>
      <w:r>
        <w:rPr>
          <w:rFonts w:ascii="Calibri" w:hAnsi="Calibri" w:cs="Calibri" w:eastAsia="Calibri"/>
          <w:color w:val="000000"/>
          <w:spacing w:val="0"/>
          <w:position w:val="0"/>
          <w:sz w:val="24"/>
          <w:shd w:fill="auto" w:val="clear"/>
        </w:rPr>
        <w:t xml:space="preserve">) Using Plumage Coloration and Pattern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Amy A Chabot</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Gareth Morgan</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African Lion Safari, 1386 Cooper Road, Cambridge, ON, N1R 5S2, Canada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Biology, Queen's University, Kingston, ON K7L 3N6, Canada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Amy A Chabot (amy@chabotcuddy.ca)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Gareth Morgan (birds@lionsafari.com)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Laniidae, sexing, plumage, primary feather, loggerhead shrike, rachis, primary coverts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a protocol to characterize the sex of loggerhead shrike visually based on the coloration and pattern of the sixth primary wing feather.</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loggerhead shrike is a small sexually monomorphic passerine bird using grassland habitats across North America. Based on Breeding Bird Survey data, the species has undergone a drastic decline since the mid-1960s. The cause of decline is unknown, and research is actively underway to address this knowledge gap. These efforts are hindered by an inability to sex the species in hand, which to date was only possible using molecular markers. Here, we present a protocol to sex loggerhead shrikes by visually analyzing the coloration and pattern in the sixth primary feather. The application of the method will facilitate our ability to identify threats on a finer scale than has been possible to date and to address various ecological and evolutionary hypotheses. The methodology is simple and results reliable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we encourage including this method for research of both in situ and ex situ populations.</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loggerhead shrike (</w:t>
      </w:r>
      <w:r>
        <w:rPr>
          <w:rFonts w:ascii="Calibri" w:hAnsi="Calibri" w:cs="Calibri" w:eastAsia="Calibri"/>
          <w:i/>
          <w:color w:val="000000"/>
          <w:spacing w:val="0"/>
          <w:position w:val="0"/>
          <w:sz w:val="24"/>
          <w:shd w:fill="auto" w:val="clear"/>
        </w:rPr>
        <w:t xml:space="preserve">Lanius ludovicianus</w:t>
      </w:r>
      <w:r>
        <w:rPr>
          <w:rFonts w:ascii="Calibri" w:hAnsi="Calibri" w:cs="Calibri" w:eastAsia="Calibri"/>
          <w:color w:val="000000"/>
          <w:spacing w:val="0"/>
          <w:position w:val="0"/>
          <w:sz w:val="24"/>
          <w:shd w:fill="auto" w:val="clear"/>
        </w:rPr>
        <w:t xml:space="preserve">) is a North American passerine with a broad geographical range encompassing most of North America and a variety of habitats that can generally be described as grassland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It is one of only two species of shrikes (Order Passeriformes) that occur in North America. Shrikes are best known for the unique raptor-like bill, which allows them to take vertebrate prey, and their unique behavior of impaling food items on thorns or other sharp objects. The loggerhead shrike is the only species of 'true shrike' (Family Laniidae) endemic to the continent. Shrikes breeding above 40&amp;#176;N are generally obligate migrants</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with wintering grounds almost entirely encompassed within that of non-migratory conspecifics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North American Breeding Bird Survey data</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for loggerhead shrike indicate a significant (3.18% yr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range-wide population decline. The loggerhead shrike is one of 24 "Common Birds in Steep Decline"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i.e., those that have lost more than 50% of their populations over the past 40 years, but which lack other elevated vulnerability factors that would warrant higher "Watch List" status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Habitat loss due to succession and human development likely contributed to the initial declines</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but continued population declines are outpacing habitat loss in the breeding season, suggesting other limiting factors, in particular in areas where the species is an obligate migrant</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 Results of a population viability analysis conducted for the critically endangered population of loggerhead shrike in Ontario suggests that over-wintering success of birds in their first year of life is a driver of the population trends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Results further indicate that the conservation breeding effort, which is augmenting the wild population, has kept the species from extirpation in this area</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Understanding sex differences is an important component of both ecological and evolutionary hypotheses.  The plumage of loggerhead shrikes (</w:t>
      </w:r>
      <w:r>
        <w:rPr>
          <w:rFonts w:ascii="Calibri" w:hAnsi="Calibri" w:cs="Calibri" w:eastAsia="Calibri"/>
          <w:i/>
          <w:color w:val="auto"/>
          <w:spacing w:val="0"/>
          <w:position w:val="0"/>
          <w:sz w:val="24"/>
          <w:shd w:fill="auto" w:val="clear"/>
        </w:rPr>
        <w:t xml:space="preserve">Lanius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ludovicianus) </w:t>
      </w:r>
      <w:r>
        <w:rPr>
          <w:rFonts w:ascii="Calibri" w:hAnsi="Calibri" w:cs="Calibri" w:eastAsia="Calibri"/>
          <w:color w:val="auto"/>
          <w:spacing w:val="0"/>
          <w:position w:val="0"/>
          <w:sz w:val="24"/>
          <w:shd w:fill="auto" w:val="clear"/>
        </w:rPr>
        <w:t xml:space="preserve">is sexually monochromatic and therefore individuals cannot reliably be sexed in the hand. However, based on a method applicable to the northern shrike (</w:t>
      </w:r>
      <w:r>
        <w:rPr>
          <w:rFonts w:ascii="Calibri" w:hAnsi="Calibri" w:cs="Calibri" w:eastAsia="Calibri"/>
          <w:i/>
          <w:color w:val="auto"/>
          <w:spacing w:val="0"/>
          <w:position w:val="0"/>
          <w:sz w:val="24"/>
          <w:shd w:fill="auto" w:val="clear"/>
        </w:rPr>
        <w:t xml:space="preserve">Lanius excubitor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it has been shown to be possible to sex at least some populations of adult loggerhead shrikes using the coloration pattern in the sixth primary wing feather</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We have revised this methodology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to include consideration of a second variable, specifically the extent of pigmentation in the rachis of the sixth primary, which allows reliable identification of sex in the majority of individuals in eastern populations, and tested its application (previously only applied to adult birds) to fledged young of the year. The method requires no specialized equipment or costly lab assays, and no measurements are required that would be subject to observer bias. Based on our results, the method is easily learned and, once mastered, highly accurate. We present detailed instructions on how to sex shrike in the hand using our method and discuss the wider implications of including sex assessment in future research and conservation efforts for this unique and enigmatic species of conservation concern.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research protocol presented herein complies with African Lion Safari's Animal Care Committee guidelines.</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tabs>
          <w:tab w:val="left" w:pos="220" w:leader="none"/>
          <w:tab w:val="left" w:pos="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Sexing Loggerhead Shrikes by Color and Patern of the Sixth  Primary Wing Feather</w:t>
      </w:r>
    </w:p>
    <w:p>
      <w:pPr>
        <w:tabs>
          <w:tab w:val="left" w:pos="220" w:leader="none"/>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20" w:leader="none"/>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Shrikes can be sexed in hand based on the coloration and pattern in the sixth primary wing feather (P6). In brief, the technique requires the observer to visually extrapoloate a line along the lower edge of the primary wing coverts, and then to assess how far the brown extends in the rachis (shaft) through the white portion of the feather visible below the primary coverts. </w:t>
      </w:r>
    </w:p>
    <w:p>
      <w:pPr>
        <w:tabs>
          <w:tab w:val="left" w:pos="220" w:leader="none"/>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20" w:leader="none"/>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Hold the bird firmly in the banders grip and carefully extend one wing to allow the sixth primary wing feather to be viewed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Do not over-extend as this can cause harm to the bird's musculature. </w:t>
      </w:r>
    </w:p>
    <w:p>
      <w:pPr>
        <w:tabs>
          <w:tab w:val="left" w:pos="220" w:leader="none"/>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20" w:leader="none"/>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Locate the P6 feather: Loggerhead Shrikes have 10 primary feathers, with the last (10</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being the most distal (outermost) feather and reduced in size compartive to the other 9 primary feathers. Unlike the secondary feathers, and with the exception of the reduced 10</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primary feather, all primaries have a degree of white coloration. It is often easier to count backwards from the 10</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primary than to locate the first primary and count forward to locate the P6. </w:t>
      </w:r>
    </w:p>
    <w:p>
      <w:pPr>
        <w:tabs>
          <w:tab w:val="left" w:pos="220" w:leader="none"/>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20" w:leader="none"/>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Assess the brown in the rachis (hereafter shaft): Does it extend at least half way through the white, and touch, or nearly touch the distal end (furthest from the body and point of emergence)  of the primary covert feathers as they lay naturally over the primary feathers? If "yes", the bird is female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If "no", then the bird is male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tabs>
          <w:tab w:val="left" w:pos="220" w:leader="none"/>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20" w:leader="none"/>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The pattern and extent of coloration in the primary feathers varies among individuals. If unsure of whether the brown in the shaft extends at least half way through the white patch to the distal tips of the primary coverts, or if the brown is somewhat indistinct, use a secondary technique. Specifically, assess the symmetry of the brown to white transition on each side of the shaft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If the brown at the line where the coloration changes to white meets at the same spot on either side of the shaft, the bird is male.  If there the line meets asymetrically at the shaft, creating a step or notch, the pattern indicates that the bird is a female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tabs>
          <w:tab w:val="left" w:pos="220" w:leader="none"/>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20" w:leader="none"/>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If there is still uncertainty as to the individual's sex, examine the angle of the transition between the brown and the white coloration. If the brown has a steep angle where it meets the white, forming an upside down "V", the pattern indicates that the bird is a female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If the pattern is more that of an "M", it indicates a male bird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tabs>
          <w:tab w:val="left" w:pos="220" w:leader="none"/>
          <w:tab w:val="left" w:pos="720" w:leader="none"/>
        </w:tabs>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Male and female plumage is, overall, monomorphic in the loggerhead shrike. However, it has been established that sex can be discerned based on the pattern of coloration in the 6</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primary in the population that occurs on mainland California</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and the northern shrike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We tested Sustaita et al.'s (2014) protocol</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to determine if it was applicable to northeastern populations of loggerhead shrike and to younger age cohorts. We developed a modified version of the protocol, with the goal of developing an accurate and easy to use method suitable for use in the field. We tested our modified protocol by developing a Citizen Scientist survey project. The survey was sent to African Lion Safari's (ALS) e-newsletter database, which consists of subscribers from Canada, the United States, and around the world. In addition, we also posted the survey on ALS's Facebook page, which reached 5,604 people. In total, 399 people reviewed the survey and 120 participated. Participants were asked to read a brief instruction on how to sex using feather pattern (similar to that presented here) and then to sex a series of 26 shrikes (n = 13 female and n = 13 male) based on a photograph showing the pattern in the 6</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primary. Photographs were presented in the same order for each viewer, with photos of males versus females randomly ordered. The gender of the shrikes had previously been confirmed using genetic sexing methods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All photographs were of 2017 fledged Hatch Year birds that produced at a conservation breeding facility in Ontario, Canada, and originating from the same founder lines, representing only one subspecies and one population in eastern Canada.  Only photos from birds in which the flight feathers were fully emerged were included in the study. All photos were taken opportunistically as birds were being handled for routine care and management (e.g. for vaccination). Photos were selected based on their image quality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i.e. resolution, focus and if the presentation of the 6</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primary was unobstructed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rather than on how well they represented the ideal for each sex.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Respondents were asked to rate their prior knowledge of birds and whether they felt the scoring became easier as they reviewed photos. Only 4% of respondents rated themselves as experts regarding birds. The remaining respondents were fairly evenly split, rating themselves as either having no experience (43%) or as an amateur (46%).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Citizen Scientists averaged a 77% (range = 70% to 85%) correct assessment for females, and 77% for males (range = 67% to 86%)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Scoring was consistent among photos suggesting that the patterns are likely fairly consistent within each sex. Seventy one percent of our volunteers responded that they felt scoring became easier as they went along. However, the average number of correctly scored photos was nearly identical for the first ten (78% scored correctly) versus second ten (77% were scored correctly) photos reviewed, suggesting that scoring itself did not become easier or more accurate with practice, but that the participants were more at ease with the methodology.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tested the hypothesis that accuracy increases with training and experience. Ten individuals were trained in person on our method, rather than having them read instructions. Each individual was shown 5 pictures of shrikes, which were not included on the survey. The sexing method was reiterated verbally by the trainer for each photograph. The trainees were then asked to conduct the same assessment as our Citizen Scientists.  All individuals trained one-one-one assessed 12 out of 13 photos of females and 11 of the 13 photos of males correctly. One trainee incorrectly scored a female bird's wing as being that of a male. Two trained individuals incorrectly identified 2 photos of a male wing as being female.  Our results suggest that one-on-one verbal training, which in our case was accomplished using photographs, was highly effective and increased accuracy of designations compared to written instructions. Training could also be conducted in the field with a bird in hand. Regardless of the method, we recommend one-on-one individual training whenever possible over use of written instructions prior to data collection.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results indicate that with a modest amount of practice, that does not have to rely upon having birds in hand, sexing loggerhead shrike using the coloration and pattern of the 6</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primary provides a highly accurate method by which the sex of shrike can be discerned. However, future research is required to determine if this methodology works universally among loggerhead shrike populations and in other subspecies. We also suggest that future research assess the degree of difference in the P6 pattern and coloration between left and right wings, and in subsequent and repeated molts. We would also recommend that future research assess the repeatability of the method by the same observer. Regardless, given the results of our own and previous research, it would appear that this technique has the potential for broad-scale utility within the species.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Wing of loggerhead shrike extended in preparation of assessing the 6</w:t>
      </w:r>
      <w:r>
        <w:rPr>
          <w:rFonts w:ascii="Calibri" w:hAnsi="Calibri" w:cs="Calibri" w:eastAsia="Calibri"/>
          <w:b/>
          <w:color w:val="000000"/>
          <w:spacing w:val="0"/>
          <w:position w:val="0"/>
          <w:sz w:val="24"/>
          <w:shd w:fill="auto" w:val="clear"/>
          <w:vertAlign w:val="superscript"/>
        </w:rPr>
        <w:t xml:space="preserve">th</w:t>
      </w:r>
      <w:r>
        <w:rPr>
          <w:rFonts w:ascii="Calibri" w:hAnsi="Calibri" w:cs="Calibri" w:eastAsia="Calibri"/>
          <w:b/>
          <w:color w:val="000000"/>
          <w:spacing w:val="0"/>
          <w:position w:val="0"/>
          <w:sz w:val="24"/>
          <w:shd w:fill="auto" w:val="clear"/>
        </w:rPr>
        <w:t xml:space="preserve"> primary feather.</w:t>
      </w:r>
    </w:p>
    <w:p>
      <w:pPr>
        <w:tabs>
          <w:tab w:val="left" w:pos="220" w:leader="none"/>
          <w:tab w:val="left" w:pos="72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220" w:leader="none"/>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Example of sixth primary feather coloration and pattern in female (A and B) versus male (C and D) loggerhead shrike. </w:t>
      </w:r>
      <w:r>
        <w:rPr>
          <w:rFonts w:ascii="Calibri" w:hAnsi="Calibri" w:cs="Calibri" w:eastAsia="Calibri"/>
          <w:color w:val="000000"/>
          <w:spacing w:val="0"/>
          <w:position w:val="0"/>
          <w:sz w:val="24"/>
          <w:shd w:fill="auto" w:val="clear"/>
        </w:rPr>
        <w:t xml:space="preserve">The dark pigmentation in the rachis is touching, or nearly touching the distal tip of the primary coverts, the brown feather vane coloration is asymmetrical on either side of the shaft where it transitions to white, and there is a steep "V" angle at transition in females. The dark pigmentation in the rachis is no more than half way to the distal tips of the primary coverts and the brown in the feather vane on either side of the shaft at the transition to white is symmetrical and forms a shallow "M" angle at the transition point in males.  A solid black line has been superimposed on the pictures to demonstrate the distal tip of the primaries. In photos B and C, a blue line has been superimposed on the photos to demonstrate the "V" versus "M" angles. The fourth primary (P4) and sixth primary (P6) are both labelled to indicate the order in which primary feathers are numbered.</w:t>
      </w:r>
    </w:p>
    <w:p>
      <w:pPr>
        <w:tabs>
          <w:tab w:val="left" w:pos="220" w:leader="none"/>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Ratio of correct responses by Citizen Scientists reviewing photographs of female (n = 13) and male (n = 13) loggerhead shrike wings to determine sex based on the color and pattern in the 6</w:t>
      </w:r>
      <w:r>
        <w:rPr>
          <w:rFonts w:ascii="Calibri" w:hAnsi="Calibri" w:cs="Calibri" w:eastAsia="Calibri"/>
          <w:b/>
          <w:color w:val="000000"/>
          <w:spacing w:val="0"/>
          <w:position w:val="0"/>
          <w:sz w:val="24"/>
          <w:shd w:fill="auto" w:val="clear"/>
          <w:vertAlign w:val="superscript"/>
        </w:rPr>
        <w:t xml:space="preserve">th</w:t>
      </w:r>
      <w:r>
        <w:rPr>
          <w:rFonts w:ascii="Calibri" w:hAnsi="Calibri" w:cs="Calibri" w:eastAsia="Calibri"/>
          <w:b/>
          <w:color w:val="000000"/>
          <w:spacing w:val="0"/>
          <w:position w:val="0"/>
          <w:sz w:val="24"/>
          <w:shd w:fill="auto" w:val="clear"/>
        </w:rPr>
        <w:t xml:space="preserve"> primary feather.</w:t>
      </w:r>
    </w:p>
    <w:p>
      <w:pPr>
        <w:tabs>
          <w:tab w:val="left" w:pos="220" w:leader="none"/>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Herein, we describe a simple and efficient method whereby loggerhead shrike can be sexed based only on visual cues and provide an assessment of the method's accuracy. Our simple method is easily and quickly undertaken, with results indicating a high accuracy rate that increases with a small amount of training. Our results support those of previous work</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that indicated the method originally developed for use in northern shrike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had utility for sexing adult loggerhead shrikes in mainland California. We have extended this research to demonstrate that the technique also works elsewhere in the species' range, in a different subspecies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and for young of the year with fully emerged flight feathers. We have simplified the approach</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to focus only on the pattern of a primary wing feather, as our goal was to determine if the method could be used as a user-friendly and easily learned technique to sex shrike in hand in the field, which has previously only been possible for a short period of time during the breeding season</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ability to determine sex in loggerhead shrike will facilitate examination of a greatly expanded set of ecological and evolutionary hypotheses for the species. Sex-biased differences in demographic and life-history traits can impact the effectiveness of conservation actions, and data on these biases is needed to adapt management programs to best meet the species' needs. Research on other avian species indicates that demographic and life history traits, including molt</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social structure and reproduction</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dispersal and gene flow</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mortality</w:t>
      </w:r>
      <w:r>
        <w:rPr>
          <w:rFonts w:ascii="Calibri" w:hAnsi="Calibri" w:cs="Calibri" w:eastAsia="Calibri"/>
          <w:color w:val="000000"/>
          <w:spacing w:val="0"/>
          <w:position w:val="0"/>
          <w:sz w:val="24"/>
          <w:shd w:fill="auto" w:val="clear"/>
          <w:vertAlign w:val="superscript"/>
        </w:rPr>
        <w:t xml:space="preserve">21,22,23</w:t>
      </w:r>
      <w:r>
        <w:rPr>
          <w:rFonts w:ascii="Calibri" w:hAnsi="Calibri" w:cs="Calibri" w:eastAsia="Calibri"/>
          <w:color w:val="000000"/>
          <w:spacing w:val="0"/>
          <w:position w:val="0"/>
          <w:sz w:val="24"/>
          <w:shd w:fill="auto" w:val="clear"/>
        </w:rPr>
        <w:t xml:space="preserve">, migration</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and carry-over effects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body condition</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habitat choice and use</w:t>
      </w:r>
      <w:r>
        <w:rPr>
          <w:rFonts w:ascii="Calibri" w:hAnsi="Calibri" w:cs="Calibri" w:eastAsia="Calibri"/>
          <w:color w:val="000000"/>
          <w:spacing w:val="0"/>
          <w:position w:val="0"/>
          <w:sz w:val="24"/>
          <w:shd w:fill="auto" w:val="clear"/>
          <w:vertAlign w:val="superscript"/>
        </w:rPr>
        <w:t xml:space="preserve">27,28,29,30</w:t>
      </w:r>
      <w:r>
        <w:rPr>
          <w:rFonts w:ascii="Calibri" w:hAnsi="Calibri" w:cs="Calibri" w:eastAsia="Calibri"/>
          <w:color w:val="000000"/>
          <w:spacing w:val="0"/>
          <w:position w:val="0"/>
          <w:sz w:val="24"/>
          <w:shd w:fill="auto" w:val="clear"/>
        </w:rPr>
        <w:t xml:space="preserve">, stress-induced pathways</w:t>
      </w:r>
      <w:r>
        <w:rPr>
          <w:rFonts w:ascii="Calibri" w:hAnsi="Calibri" w:cs="Calibri" w:eastAsia="Calibri"/>
          <w:color w:val="000000"/>
          <w:spacing w:val="0"/>
          <w:position w:val="0"/>
          <w:sz w:val="24"/>
          <w:shd w:fill="auto" w:val="clear"/>
          <w:vertAlign w:val="superscript"/>
        </w:rPr>
        <w:t xml:space="preserve">31,32</w:t>
      </w:r>
      <w:r>
        <w:rPr>
          <w:rFonts w:ascii="Calibri" w:hAnsi="Calibri" w:cs="Calibri" w:eastAsia="Calibri"/>
          <w:color w:val="000000"/>
          <w:spacing w:val="0"/>
          <w:position w:val="0"/>
          <w:sz w:val="24"/>
          <w:shd w:fill="auto" w:val="clear"/>
        </w:rPr>
        <w:t xml:space="preserve">, parisitization</w:t>
      </w:r>
      <w:r>
        <w:rPr>
          <w:rFonts w:ascii="Calibri" w:hAnsi="Calibri" w:cs="Calibri" w:eastAsia="Calibri"/>
          <w:color w:val="000000"/>
          <w:spacing w:val="0"/>
          <w:position w:val="0"/>
          <w:sz w:val="24"/>
          <w:shd w:fill="auto" w:val="clear"/>
          <w:vertAlign w:val="superscript"/>
        </w:rPr>
        <w:t xml:space="preserve">33,34</w:t>
      </w:r>
      <w:r>
        <w:rPr>
          <w:rFonts w:ascii="Calibri" w:hAnsi="Calibri" w:cs="Calibri" w:eastAsia="Calibri"/>
          <w:color w:val="000000"/>
          <w:spacing w:val="0"/>
          <w:position w:val="0"/>
          <w:sz w:val="24"/>
          <w:shd w:fill="auto" w:val="clear"/>
        </w:rPr>
        <w:t xml:space="preserve">, and response to various environmental stressors</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can vary based on sex.  Sex-biases in populations can have important implications for population demography, breeding, and even social biology</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Work on the population of loggerhead shrike in Midewin National Tallgrass Prairie in northern Illinois suggests that male-biased mortality may be negatively impacting the population's trend</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With the advances in the use of exogenous markers, such as stable isotopes and nuclear genetic microsatellites</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migrant shrikes can be discerned from residents. The ability to easily sex shrike as part of similar research will facilitate research into the cause of sex biased mortality and other demographic factors that could be driving the population trends in this species.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Conservation breeding has proven a critical management tool for the population of loggerhead shrikes in Ontario</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The augmentation of the wild population using young of the year bred in human care has kept this population from extirpation, essentially "buying time" for research to better understand the cause of decline. To date, more than 1000 young birds have been released into the wild in Ontario since the program was initiated in the year 2000, with young migrating and returning to breed in subsequent years</w:t>
      </w:r>
      <w:r>
        <w:rPr>
          <w:rFonts w:ascii="Calibri" w:hAnsi="Calibri" w:cs="Calibri" w:eastAsia="Calibri"/>
          <w:color w:val="000000"/>
          <w:spacing w:val="0"/>
          <w:position w:val="0"/>
          <w:sz w:val="24"/>
          <w:shd w:fill="auto" w:val="clear"/>
          <w:vertAlign w:val="superscript"/>
        </w:rPr>
        <w:t xml:space="preserve">39,40</w:t>
      </w:r>
      <w:r>
        <w:rPr>
          <w:rFonts w:ascii="Calibri" w:hAnsi="Calibri" w:cs="Calibri" w:eastAsia="Calibri"/>
          <w:color w:val="000000"/>
          <w:spacing w:val="0"/>
          <w:position w:val="0"/>
          <w:sz w:val="24"/>
          <w:shd w:fill="auto" w:val="clear"/>
        </w:rPr>
        <w:t xml:space="preserve">. Each year, a few individuals are held back to ensure future breeding can occur.  Ideally, the ratio of males to females would be equal. A rapid and inexpensive method would facilitate this aspect of the management of the ex situ population. With more than 100 young birds released in most years</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the cost of DNA sexing is cost prohibitive. As a result, it is not possible to determine if return rates for each sex are proportional to that released, or if sex-biased mortality is occurring. Again, an inexpensive and easily implemented methodology by which young of the year can be sexed would assist in management and conservation of the species in Ontario and help to broaden the scope of possible research to include, for example, sexual size dimorphism and nestling survival seasonal brood sex ratios, etc.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molecular sexing methods are available that are a widely applicable for use with birds</w:t>
      </w:r>
      <w:r>
        <w:rPr>
          <w:rFonts w:ascii="Calibri" w:hAnsi="Calibri" w:cs="Calibri" w:eastAsia="Calibri"/>
          <w:color w:val="000000"/>
          <w:spacing w:val="0"/>
          <w:position w:val="0"/>
          <w:sz w:val="24"/>
          <w:shd w:fill="auto" w:val="clear"/>
          <w:vertAlign w:val="superscript"/>
        </w:rPr>
        <w:t xml:space="preserve">14,42</w:t>
      </w:r>
      <w:r>
        <w:rPr>
          <w:rFonts w:ascii="Calibri" w:hAnsi="Calibri" w:cs="Calibri" w:eastAsia="Calibri"/>
          <w:color w:val="000000"/>
          <w:spacing w:val="0"/>
          <w:position w:val="0"/>
          <w:sz w:val="24"/>
          <w:shd w:fill="auto" w:val="clear"/>
        </w:rPr>
        <w:t xml:space="preserve">, and have proven effective with loggerhead shrikes</w:t>
      </w:r>
      <w:r>
        <w:rPr>
          <w:rFonts w:ascii="Calibri" w:hAnsi="Calibri" w:cs="Calibri" w:eastAsia="Calibri"/>
          <w:color w:val="000000"/>
          <w:spacing w:val="0"/>
          <w:position w:val="0"/>
          <w:sz w:val="24"/>
          <w:shd w:fill="auto" w:val="clear"/>
          <w:vertAlign w:val="superscript"/>
        </w:rPr>
        <w:t xml:space="preserve">38,42</w:t>
      </w:r>
      <w:r>
        <w:rPr>
          <w:rFonts w:ascii="Calibri" w:hAnsi="Calibri" w:cs="Calibri" w:eastAsia="Calibri"/>
          <w:color w:val="000000"/>
          <w:spacing w:val="0"/>
          <w:position w:val="0"/>
          <w:sz w:val="24"/>
          <w:shd w:fill="auto" w:val="clear"/>
        </w:rPr>
        <w:t xml:space="preserve">, they require a tissue sample from which to extract DNA, specialized equipment, and expertise and are not as cost effective as our method. Other sex-determination methods using external characteristics such as vent sexing are less effective for loggerhead shrike, which only exhibit a cloacal protuberance for short periods of time (Chabot, unpublished data). Morphometrics suitable for sexing the closely related northern shrike (</w:t>
      </w:r>
      <w:r>
        <w:rPr>
          <w:rFonts w:ascii="Calibri" w:hAnsi="Calibri" w:cs="Calibri" w:eastAsia="Calibri"/>
          <w:i/>
          <w:color w:val="000000"/>
          <w:spacing w:val="0"/>
          <w:position w:val="0"/>
          <w:sz w:val="24"/>
          <w:shd w:fill="auto" w:val="clear"/>
        </w:rPr>
        <w:t xml:space="preserve">L. excubitor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have not been as effective in loggerhead shrikes</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Our accurate and easily implemented method of sex determination has broad utility, not only for informing comparative demographic and life history studies, but also for research and conservation activities that require sex-specific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Funding for fieldwork during which our methodologies were developed was provided by Environment Canada's Canadian Wildlife Service, Environment Canada's Strategic Technologies Application of Genomics in the Environment Research Fund, the Endangered Species Recovery Fund, the Interdepartmental Recovery Fund, the Natural Sciences and Engineering Research Council (grants to S.C.L. and K.A.H., and Post Graduate Scholarship to A.A.C.), the Ontario Ministry of Training, Colleges and Universities (Ontario Graduate Scholarship to A.A.C.), Queen's University (Duncan and Urlla Carmichael Fellowship to A.A.C.), and Wildlife Preservation Canada. All fieldwork was conducted in accordance with CCAC guidelines and under the auspices of The Queen's University Animal Care protocol Lougheed 2013 009. We wish to thank the Editor and four anonymous reviewers for their comments, which greatly improved this manuscript. Thanks to Wildlife Preservation Canada staff and the members of the North American Loggerhead Shrike Working Group for discussions that assisted in development of this methodology. We extend our thanks to all the Citizen Scientists and staff at African Lion Safari, Cambridge, Ontario, for their assistance in completing the survey. We especially thank Erin Sills, Marketing and PR Coordinator, African Lion Safari, for her assistance in producing the on-line survey and summarizing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Yosef, R. Loggerhead Shrike (</w:t>
      </w:r>
      <w:r>
        <w:rPr>
          <w:rFonts w:ascii="Calibri" w:hAnsi="Calibri" w:cs="Calibri" w:eastAsia="Calibri"/>
          <w:i/>
          <w:color w:val="000000"/>
          <w:spacing w:val="0"/>
          <w:position w:val="0"/>
          <w:sz w:val="24"/>
          <w:shd w:fill="auto" w:val="clear"/>
        </w:rPr>
        <w:t xml:space="preserve">Lanius ludovicianus</w:t>
      </w:r>
      <w:r>
        <w:rPr>
          <w:rFonts w:ascii="Calibri" w:hAnsi="Calibri" w:cs="Calibri" w:eastAsia="Calibri"/>
          <w:color w:val="000000"/>
          <w:spacing w:val="0"/>
          <w:position w:val="0"/>
          <w:sz w:val="24"/>
          <w:shd w:fill="auto" w:val="clear"/>
        </w:rPr>
        <w:t xml:space="preserve">). In </w:t>
      </w:r>
      <w:r>
        <w:rPr>
          <w:rFonts w:ascii="Calibri" w:hAnsi="Calibri" w:cs="Calibri" w:eastAsia="Calibri"/>
          <w:i/>
          <w:color w:val="000000"/>
          <w:spacing w:val="0"/>
          <w:position w:val="0"/>
          <w:sz w:val="24"/>
          <w:shd w:fill="auto" w:val="clear"/>
        </w:rPr>
        <w:t xml:space="preserve">Birds of North America, Number 231 </w:t>
      </w:r>
      <w:r>
        <w:rPr>
          <w:rFonts w:ascii="Calibri" w:hAnsi="Calibri" w:cs="Calibri" w:eastAsia="Calibri"/>
          <w:color w:val="000000"/>
          <w:spacing w:val="0"/>
          <w:position w:val="0"/>
          <w:sz w:val="24"/>
          <w:shd w:fill="auto" w:val="clear"/>
        </w:rPr>
        <w:t xml:space="preserve">(Poole, A, Gill, F., eds.)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Academy of Natural Sciences, Philadelphia, and American Ornithologists' Union, Washington, D.C.  (1996).</w:t>
      </w:r>
    </w:p>
    <w:p>
      <w:pPr>
        <w:tabs>
          <w:tab w:val="left" w:pos="360" w:leader="none"/>
        </w:tabs>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Pruitt, L. </w:t>
      </w:r>
      <w:r>
        <w:rPr>
          <w:rFonts w:ascii="Calibri" w:hAnsi="Calibri" w:cs="Calibri" w:eastAsia="Calibri"/>
          <w:i/>
          <w:color w:val="000000"/>
          <w:spacing w:val="0"/>
          <w:position w:val="0"/>
          <w:sz w:val="24"/>
          <w:shd w:fill="auto" w:val="clear"/>
        </w:rPr>
        <w:t xml:space="preserve">Loggerhead Shrike status assessment.</w:t>
      </w:r>
      <w:r>
        <w:rPr>
          <w:rFonts w:ascii="Calibri" w:hAnsi="Calibri" w:cs="Calibri" w:eastAsia="Calibri"/>
          <w:color w:val="000000"/>
          <w:spacing w:val="0"/>
          <w:position w:val="0"/>
          <w:sz w:val="24"/>
          <w:shd w:fill="auto" w:val="clear"/>
        </w:rPr>
        <w:t xml:space="preserve"> U.S. Fish and Wildlife Service, Fort Snelling, Minnesota. 176 pp. (2000).</w:t>
      </w:r>
    </w:p>
    <w:p>
      <w:pPr>
        <w:tabs>
          <w:tab w:val="left" w:pos="360" w:leader="none"/>
        </w:tabs>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Burnside, K.M. Moults, plumages, and age classes of passerines and "near-passerines": a bander's overview. </w:t>
      </w:r>
      <w:r>
        <w:rPr>
          <w:rFonts w:ascii="Calibri" w:hAnsi="Calibri" w:cs="Calibri" w:eastAsia="Calibri"/>
          <w:i/>
          <w:color w:val="000000"/>
          <w:spacing w:val="0"/>
          <w:position w:val="0"/>
          <w:sz w:val="24"/>
          <w:shd w:fill="auto" w:val="clear"/>
        </w:rPr>
        <w:t xml:space="preserve">North American Bird Bander.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193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Chabot A.A., Hobson, K.A., Van Wilgenburg, S.L., P&amp;#233;rez, G.E., Lougheed, S.C. Migratory connectivity in the Loggerhead Shrike (</w:t>
      </w:r>
      <w:r>
        <w:rPr>
          <w:rFonts w:ascii="Calibri" w:hAnsi="Calibri" w:cs="Calibri" w:eastAsia="Calibri"/>
          <w:i/>
          <w:color w:val="000000"/>
          <w:spacing w:val="0"/>
          <w:position w:val="0"/>
          <w:sz w:val="24"/>
          <w:shd w:fill="auto" w:val="clear"/>
        </w:rPr>
        <w:t xml:space="preserve">Lanius ludovicianus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Ecology and Evolution.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(22), 1066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10672 (2018).</w:t>
      </w:r>
    </w:p>
    <w:p>
      <w:pPr>
        <w:spacing w:before="0" w:after="0" w:line="240"/>
        <w:ind w:right="0" w:left="720" w:hanging="72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Sauer, J.R. et al. </w:t>
      </w:r>
      <w:r>
        <w:rPr>
          <w:rFonts w:ascii="Calibri" w:hAnsi="Calibri" w:cs="Calibri" w:eastAsia="Calibri"/>
          <w:i/>
          <w:color w:val="000000"/>
          <w:spacing w:val="0"/>
          <w:position w:val="0"/>
          <w:sz w:val="24"/>
          <w:shd w:fill="auto" w:val="clear"/>
        </w:rPr>
        <w:t xml:space="preserve">The North American Breeding Bird Survey, Results and Analysis 1966 - 2016. Version 01.30.2017. </w:t>
      </w:r>
      <w:r>
        <w:rPr>
          <w:rFonts w:ascii="Calibri" w:hAnsi="Calibri" w:cs="Calibri" w:eastAsia="Calibri"/>
          <w:color w:val="000000"/>
          <w:spacing w:val="0"/>
          <w:position w:val="0"/>
          <w:sz w:val="24"/>
          <w:shd w:fill="auto" w:val="clear"/>
        </w:rPr>
        <w:t xml:space="preserve">USGS Patuxent Wildlife Research Center, Laurel, Maryland.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Rosenberg, K.V.  et al.</w:t>
      </w:r>
      <w:r>
        <w:rPr>
          <w:rFonts w:ascii="Calibri" w:hAnsi="Calibri" w:cs="Calibri" w:eastAsia="Calibri"/>
          <w:i/>
          <w:color w:val="000000"/>
          <w:spacing w:val="0"/>
          <w:position w:val="0"/>
          <w:sz w:val="24"/>
          <w:shd w:fill="auto" w:val="clear"/>
        </w:rPr>
        <w:t xml:space="preserve"> Partners in Flight Landbird Conservation Plan: 2016 Revision for Canada and Continental United States.</w:t>
      </w:r>
      <w:r>
        <w:rPr>
          <w:rFonts w:ascii="Calibri" w:hAnsi="Calibri" w:cs="Calibri" w:eastAsia="Calibri"/>
          <w:color w:val="000000"/>
          <w:spacing w:val="0"/>
          <w:position w:val="0"/>
          <w:sz w:val="24"/>
          <w:shd w:fill="auto" w:val="clear"/>
        </w:rPr>
        <w:t xml:space="preserve"> Partners in Flight Science Committee. 119 pp. (2016).</w:t>
      </w:r>
    </w:p>
    <w:p>
      <w:pPr>
        <w:tabs>
          <w:tab w:val="left" w:pos="360" w:leader="none"/>
        </w:tabs>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Cade T.J., Woods, C.P.  Changes in distribution and abundance of the loggerhead shrike. </w:t>
      </w:r>
      <w:r>
        <w:rPr>
          <w:rFonts w:ascii="Calibri" w:hAnsi="Calibri" w:cs="Calibri" w:eastAsia="Calibri"/>
          <w:i/>
          <w:color w:val="000000"/>
          <w:spacing w:val="0"/>
          <w:position w:val="0"/>
          <w:sz w:val="24"/>
          <w:shd w:fill="auto" w:val="clear"/>
        </w:rPr>
        <w:t xml:space="preserve">Conservation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 (1997).</w:t>
      </w:r>
    </w:p>
    <w:p>
      <w:pPr>
        <w:tabs>
          <w:tab w:val="left" w:pos="360" w:leader="none"/>
        </w:tabs>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COSEWIC. </w:t>
      </w:r>
      <w:r>
        <w:rPr>
          <w:rFonts w:ascii="Calibri" w:hAnsi="Calibri" w:cs="Calibri" w:eastAsia="Calibri"/>
          <w:i/>
          <w:color w:val="000000"/>
          <w:spacing w:val="0"/>
          <w:position w:val="0"/>
          <w:sz w:val="24"/>
          <w:shd w:fill="auto" w:val="clear"/>
        </w:rPr>
        <w:t xml:space="preserve">COSEWIC assessment and status report on the Loggerhead Shrike Eastern subspecies Lanius ludovicianus ssp. and the Prairie subspecies Lanius ludovicianus excubitorides in Canada. </w:t>
      </w:r>
      <w:r>
        <w:rPr>
          <w:rFonts w:ascii="Calibri" w:hAnsi="Calibri" w:cs="Calibri" w:eastAsia="Calibri"/>
          <w:color w:val="000000"/>
          <w:spacing w:val="0"/>
          <w:position w:val="0"/>
          <w:sz w:val="24"/>
          <w:shd w:fill="auto" w:val="clear"/>
        </w:rPr>
        <w:t xml:space="preserve">Committee on the Status of Endangered Wildlife in Canada, Ottawa, xiii + 51 pp. (2014).</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Tischendorf, L. </w:t>
      </w:r>
      <w:r>
        <w:rPr>
          <w:rFonts w:ascii="Calibri" w:hAnsi="Calibri" w:cs="Calibri" w:eastAsia="Calibri"/>
          <w:i/>
          <w:color w:val="auto"/>
          <w:spacing w:val="0"/>
          <w:position w:val="0"/>
          <w:sz w:val="24"/>
          <w:shd w:fill="auto" w:val="clear"/>
        </w:rPr>
        <w:t xml:space="preserve">Population viability analysis of the eastern Loggerhead Shrike (Lanius ludovicianus migrans)</w:t>
      </w:r>
      <w:r>
        <w:rPr>
          <w:rFonts w:ascii="Calibri" w:hAnsi="Calibri" w:cs="Calibri" w:eastAsia="Calibri"/>
          <w:color w:val="auto"/>
          <w:spacing w:val="0"/>
          <w:position w:val="0"/>
          <w:sz w:val="24"/>
          <w:shd w:fill="auto" w:val="clear"/>
        </w:rPr>
        <w:t xml:space="preserve">. Unpublished report for the Canadian Wildlife Service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Ontario, Environment Canada (2009).</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Tischendorf, L. </w:t>
      </w:r>
      <w:r>
        <w:rPr>
          <w:rFonts w:ascii="Calibri" w:hAnsi="Calibri" w:cs="Calibri" w:eastAsia="Calibri"/>
          <w:i/>
          <w:color w:val="auto"/>
          <w:spacing w:val="0"/>
          <w:position w:val="0"/>
          <w:sz w:val="24"/>
          <w:shd w:fill="auto" w:val="clear"/>
        </w:rPr>
        <w:t xml:space="preserve">Population viability analysis of the eastern Loggerhead Shrike (Lanius ludovicianus migrans)</w:t>
      </w:r>
      <w:r>
        <w:rPr>
          <w:rFonts w:ascii="Calibri" w:hAnsi="Calibri" w:cs="Calibri" w:eastAsia="Calibri"/>
          <w:color w:val="auto"/>
          <w:spacing w:val="0"/>
          <w:position w:val="0"/>
          <w:sz w:val="24"/>
          <w:shd w:fill="auto" w:val="clear"/>
        </w:rPr>
        <w:t xml:space="preserve">. Unpublished report for the Canadian Wildlife Service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Ontario, Environment Canada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Pyle, P. </w:t>
      </w:r>
      <w:r>
        <w:rPr>
          <w:rFonts w:ascii="Calibri" w:hAnsi="Calibri" w:cs="Calibri" w:eastAsia="Calibri"/>
          <w:i/>
          <w:color w:val="000000"/>
          <w:spacing w:val="0"/>
          <w:position w:val="0"/>
          <w:sz w:val="24"/>
          <w:shd w:fill="auto" w:val="clear"/>
        </w:rPr>
        <w:t xml:space="preserve">Identification guide to North American birds</w:t>
      </w:r>
      <w:r>
        <w:rPr>
          <w:rFonts w:ascii="Calibri" w:hAnsi="Calibri" w:cs="Calibri" w:eastAsia="Calibri"/>
          <w:color w:val="000000"/>
          <w:spacing w:val="0"/>
          <w:position w:val="0"/>
          <w:sz w:val="24"/>
          <w:shd w:fill="auto" w:val="clear"/>
        </w:rPr>
        <w:t xml:space="preserve">. Slate Creek Press, Bolinas, California, 732 pp. (1997).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Brady, R.S, Paruk, J.D., Kern, A.J. Sexing adult Northern Shrike using DNA, morphometrics and plumage. </w:t>
      </w:r>
      <w:r>
        <w:rPr>
          <w:rFonts w:ascii="Calibri" w:hAnsi="Calibri" w:cs="Calibri" w:eastAsia="Calibri"/>
          <w:i/>
          <w:color w:val="000000"/>
          <w:spacing w:val="0"/>
          <w:position w:val="0"/>
          <w:sz w:val="24"/>
          <w:shd w:fill="auto" w:val="clear"/>
        </w:rPr>
        <w:t xml:space="preserve">Journal of Field Ornithology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(2), 198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205 (2009).</w:t>
      </w: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Sustaita, D., Owen, C.L., Villarreal, J.C., Rubega, M.A. Morphometric tools for sexing Loggerhead Shrikes in California. </w:t>
      </w:r>
      <w:r>
        <w:rPr>
          <w:rFonts w:ascii="Calibri" w:hAnsi="Calibri" w:cs="Calibri" w:eastAsia="Calibri"/>
          <w:i/>
          <w:color w:val="000000"/>
          <w:spacing w:val="0"/>
          <w:position w:val="0"/>
          <w:sz w:val="24"/>
          <w:shd w:fill="auto" w:val="clear"/>
        </w:rPr>
        <w:t xml:space="preserve">The Southwest Naturalist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(4), 560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567 (2014).</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Fridolfsson, A, Ellegren, H. A simple and universal method for molecular sexing of non-ratite birds. </w:t>
      </w:r>
      <w:r>
        <w:rPr>
          <w:rFonts w:ascii="Calibri" w:hAnsi="Calibri" w:cs="Calibri" w:eastAsia="Calibri"/>
          <w:i/>
          <w:color w:val="auto"/>
          <w:spacing w:val="0"/>
          <w:position w:val="0"/>
          <w:sz w:val="24"/>
          <w:shd w:fill="auto" w:val="clear"/>
        </w:rPr>
        <w:t xml:space="preserve">Journal of Avian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 (1999).</w:t>
      </w:r>
    </w:p>
    <w:p>
      <w:pPr>
        <w:tabs>
          <w:tab w:val="left" w:pos="360" w:leader="none"/>
        </w:tabs>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Miller, A.H. Systematic revision and natural history of the American shrikes (Lanius). </w:t>
      </w:r>
      <w:r>
        <w:rPr>
          <w:rFonts w:ascii="Calibri" w:hAnsi="Calibri" w:cs="Calibri" w:eastAsia="Calibri"/>
          <w:i/>
          <w:color w:val="000000"/>
          <w:spacing w:val="0"/>
          <w:position w:val="0"/>
          <w:sz w:val="24"/>
          <w:shd w:fill="auto" w:val="clear"/>
        </w:rPr>
        <w:t xml:space="preserve">University of California Publication in Zoology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242 (1931).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Chabot A.A., K.A. Hobson, Craig, S., Lougheed, S.C. Moult in the Loggerhead Shrike </w:t>
      </w:r>
      <w:r>
        <w:rPr>
          <w:rFonts w:ascii="Calibri" w:hAnsi="Calibri" w:cs="Calibri" w:eastAsia="Calibri"/>
          <w:i/>
          <w:color w:val="000000"/>
          <w:spacing w:val="0"/>
          <w:position w:val="0"/>
          <w:sz w:val="24"/>
          <w:shd w:fill="auto" w:val="clear"/>
        </w:rPr>
        <w:t xml:space="preserve">Lanius ludovicianus</w:t>
      </w:r>
      <w:r>
        <w:rPr>
          <w:rFonts w:ascii="Calibri" w:hAnsi="Calibri" w:cs="Calibri" w:eastAsia="Calibri"/>
          <w:color w:val="000000"/>
          <w:spacing w:val="0"/>
          <w:position w:val="0"/>
          <w:sz w:val="24"/>
          <w:shd w:fill="auto" w:val="clear"/>
        </w:rPr>
        <w:t xml:space="preserve"> is influenced by sex, latitude and migration.</w:t>
      </w:r>
      <w:r>
        <w:rPr>
          <w:rFonts w:ascii="Calibri" w:hAnsi="Calibri" w:cs="Calibri" w:eastAsia="Calibri"/>
          <w:b/>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Ibis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160</w:t>
      </w:r>
      <w:r>
        <w:rPr>
          <w:rFonts w:ascii="Calibri" w:hAnsi="Calibri" w:cs="Calibri" w:eastAsia="Calibri"/>
          <w:color w:val="000000"/>
          <w:spacing w:val="0"/>
          <w:position w:val="0"/>
          <w:sz w:val="24"/>
          <w:shd w:fill="auto" w:val="clear"/>
        </w:rPr>
        <w:t xml:space="preserve"> (2), 301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312 (2018).</w:t>
      </w:r>
    </w:p>
    <w:p>
      <w:pPr>
        <w:tabs>
          <w:tab w:val="left" w:pos="360" w:leader="none"/>
        </w:tabs>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Kiat, Y., Vortman, Y. Sapir. N. Feather moult and bird appearance are correlated with global warming over the last 200 years.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2540, (2019).</w:t>
      </w:r>
    </w:p>
    <w:p>
      <w:pPr>
        <w:tabs>
          <w:tab w:val="left" w:pos="360" w:leader="none"/>
        </w:tabs>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Moskat, C., Hauber, M.E. Sex-specific responses to simulated territorial intrusions in the common cuckoo: a dual function of female acoustic signaling. </w:t>
      </w:r>
      <w:r>
        <w:rPr>
          <w:rFonts w:ascii="Calibri" w:hAnsi="Calibri" w:cs="Calibri" w:eastAsia="Calibri"/>
          <w:i/>
          <w:color w:val="000000"/>
          <w:spacing w:val="0"/>
          <w:position w:val="0"/>
          <w:sz w:val="24"/>
          <w:shd w:fill="auto" w:val="clear"/>
        </w:rPr>
        <w:t xml:space="preserve">Behavioural Ecology and Sociobiology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60 (2019).</w:t>
      </w:r>
    </w:p>
    <w:p>
      <w:pPr>
        <w:tabs>
          <w:tab w:val="left" w:pos="360" w:leader="none"/>
        </w:tabs>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Ducret, V., Schaub, M., Goudet, J., Roulin, A. Female-biased dispersal and non-random gene flow of MC1R variants do not result in a migration load in barn owls. </w:t>
      </w:r>
      <w:r>
        <w:rPr>
          <w:rFonts w:ascii="Calibri" w:hAnsi="Calibri" w:cs="Calibri" w:eastAsia="Calibri"/>
          <w:i/>
          <w:color w:val="000000"/>
          <w:spacing w:val="0"/>
          <w:position w:val="0"/>
          <w:sz w:val="24"/>
          <w:shd w:fill="auto" w:val="clear"/>
        </w:rPr>
        <w:t xml:space="preserve">Heredity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122</w:t>
      </w:r>
      <w:r>
        <w:rPr>
          <w:rFonts w:ascii="Calibri" w:hAnsi="Calibri" w:cs="Calibri" w:eastAsia="Calibri"/>
          <w:color w:val="000000"/>
          <w:spacing w:val="0"/>
          <w:position w:val="0"/>
          <w:sz w:val="24"/>
          <w:shd w:fill="auto" w:val="clear"/>
        </w:rPr>
        <w:t xml:space="preserve"> (3), 305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314 (2019).</w:t>
      </w:r>
    </w:p>
    <w:p>
      <w:pPr>
        <w:tabs>
          <w:tab w:val="left" w:pos="360" w:leader="none"/>
        </w:tabs>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Li, X.Y., Kokko, H. Sex-biased dispersal: a review of the theory. </w:t>
      </w:r>
      <w:r>
        <w:rPr>
          <w:rFonts w:ascii="Calibri" w:hAnsi="Calibri" w:cs="Calibri" w:eastAsia="Calibri"/>
          <w:i/>
          <w:color w:val="000000"/>
          <w:spacing w:val="0"/>
          <w:position w:val="0"/>
          <w:sz w:val="24"/>
          <w:shd w:fill="auto" w:val="clear"/>
        </w:rPr>
        <w:t xml:space="preserve">Biological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(2), 721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726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Bosque, C., Pacheco, M.A. Skewed adult sex ratios in Columbina ground doves from Venezuela. </w:t>
      </w:r>
      <w:r>
        <w:rPr>
          <w:rFonts w:ascii="Calibri" w:hAnsi="Calibri" w:cs="Calibri" w:eastAsia="Calibri"/>
          <w:i/>
          <w:color w:val="000000"/>
          <w:spacing w:val="0"/>
          <w:position w:val="0"/>
          <w:sz w:val="24"/>
          <w:shd w:fill="auto" w:val="clear"/>
        </w:rPr>
        <w:t xml:space="preserve">Journal of Field Ornithology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6, (2019).</w:t>
      </w:r>
    </w:p>
    <w:p>
      <w:pPr>
        <w:tabs>
          <w:tab w:val="left" w:pos="360" w:leader="none"/>
        </w:tabs>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Heinsohn, R., Ohal, G., Webb, M., Peakall, R., Stojanovic, D. Sex ratio bias and shared paternity reduce individual fitness and population viability in a critically endangered parrot. </w:t>
      </w:r>
      <w:r>
        <w:rPr>
          <w:rFonts w:ascii="Calibri" w:hAnsi="Calibri" w:cs="Calibri" w:eastAsia="Calibri"/>
          <w:i/>
          <w:color w:val="000000"/>
          <w:spacing w:val="0"/>
          <w:position w:val="0"/>
          <w:sz w:val="24"/>
          <w:shd w:fill="auto" w:val="clear"/>
        </w:rPr>
        <w:t xml:space="preserve">Journal of Animal 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(4), 502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510  (2018).</w:t>
      </w:r>
    </w:p>
    <w:p>
      <w:pPr>
        <w:tabs>
          <w:tab w:val="left" w:pos="360" w:leader="none"/>
        </w:tabs>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Lees, D. et al. Equitable chick survival in three species of the non-migratory shorebird despite species-specific sexual dimorphism of the young. </w:t>
      </w:r>
      <w:r>
        <w:rPr>
          <w:rFonts w:ascii="Calibri" w:hAnsi="Calibri" w:cs="Calibri" w:eastAsia="Calibri"/>
          <w:i/>
          <w:color w:val="000000"/>
          <w:spacing w:val="0"/>
          <w:position w:val="0"/>
          <w:sz w:val="24"/>
          <w:shd w:fill="auto" w:val="clear"/>
        </w:rPr>
        <w:t xml:space="preserve">Animals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(5), 271 (2019).</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Briedis, M. et al. A full annual perspective on sex-biased migration timing in long-distance migratory birds. </w:t>
      </w:r>
      <w:r>
        <w:rPr>
          <w:rFonts w:ascii="Calibri" w:hAnsi="Calibri" w:cs="Calibri" w:eastAsia="Calibri"/>
          <w:i/>
          <w:color w:val="auto"/>
          <w:spacing w:val="0"/>
          <w:position w:val="0"/>
          <w:sz w:val="24"/>
          <w:shd w:fill="auto" w:val="clear"/>
        </w:rPr>
        <w:t xml:space="preserve">Proceedings of the Royal Society B: Biological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286</w:t>
      </w:r>
      <w:r>
        <w:rPr>
          <w:rFonts w:ascii="Calibri" w:hAnsi="Calibri" w:cs="Calibri" w:eastAsia="Calibri"/>
          <w:color w:val="auto"/>
          <w:spacing w:val="0"/>
          <w:position w:val="0"/>
          <w:sz w:val="24"/>
          <w:shd w:fill="auto" w:val="clear"/>
        </w:rPr>
        <w:t xml:space="preserve"> (1897) 20182821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Cohen, E.B., et al. The strength of migratory connectivity for birds en route to breeding through the Gulf of Mexico. Ecogeography.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(4), 658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669 (2019).</w:t>
      </w:r>
    </w:p>
    <w:p>
      <w:pPr>
        <w:tabs>
          <w:tab w:val="left" w:pos="360" w:leader="none"/>
        </w:tabs>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Ledwon, M., Neubauer, G., Zmuda, A., Flis, A.l. Interaction between parent body condition and sex affects offspring desertion in response to acute stress. </w:t>
      </w:r>
      <w:r>
        <w:rPr>
          <w:rFonts w:ascii="Calibri" w:hAnsi="Calibri" w:cs="Calibri" w:eastAsia="Calibri"/>
          <w:i/>
          <w:color w:val="000000"/>
          <w:spacing w:val="0"/>
          <w:position w:val="0"/>
          <w:sz w:val="24"/>
          <w:shd w:fill="auto" w:val="clear"/>
        </w:rPr>
        <w:t xml:space="preserve">Journal of Ornithology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160</w:t>
      </w:r>
      <w:r>
        <w:rPr>
          <w:rFonts w:ascii="Calibri" w:hAnsi="Calibri" w:cs="Calibri" w:eastAsia="Calibri"/>
          <w:color w:val="000000"/>
          <w:spacing w:val="0"/>
          <w:position w:val="0"/>
          <w:sz w:val="24"/>
          <w:shd w:fill="auto" w:val="clear"/>
        </w:rPr>
        <w:t xml:space="preserve"> (2), 417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428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Akresh, M.E., King, D.I., Marra, P.P. Examining carry-over effects of winter habitat on breeding phenology and reproductive success in prairie warblers Setophaga discolor. </w:t>
      </w:r>
      <w:r>
        <w:rPr>
          <w:rFonts w:ascii="Calibri" w:hAnsi="Calibri" w:cs="Calibri" w:eastAsia="Calibri"/>
          <w:i/>
          <w:color w:val="000000"/>
          <w:spacing w:val="0"/>
          <w:position w:val="0"/>
          <w:sz w:val="24"/>
          <w:shd w:fill="auto" w:val="clear"/>
        </w:rPr>
        <w:t xml:space="preserve">Journal of Avian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(4),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13, 2019.</w:t>
      </w:r>
    </w:p>
    <w:p>
      <w:pPr>
        <w:tabs>
          <w:tab w:val="left" w:pos="360" w:leader="none"/>
        </w:tabs>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Devoucoux, P., Besnard, A., Bretagnolle, V. Sex-dependent habitat selection in a high-density Little Bustard Tetrax population in southern France, and the implications for conservation. </w:t>
      </w:r>
      <w:r>
        <w:rPr>
          <w:rFonts w:ascii="Calibri" w:hAnsi="Calibri" w:cs="Calibri" w:eastAsia="Calibri"/>
          <w:i/>
          <w:color w:val="000000"/>
          <w:spacing w:val="0"/>
          <w:position w:val="0"/>
          <w:sz w:val="24"/>
          <w:shd w:fill="auto" w:val="clear"/>
        </w:rPr>
        <w:t xml:space="preserve">Ibis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161</w:t>
      </w:r>
      <w:r>
        <w:rPr>
          <w:rFonts w:ascii="Calibri" w:hAnsi="Calibri" w:cs="Calibri" w:eastAsia="Calibri"/>
          <w:color w:val="000000"/>
          <w:spacing w:val="0"/>
          <w:position w:val="0"/>
          <w:sz w:val="24"/>
          <w:shd w:fill="auto" w:val="clear"/>
        </w:rPr>
        <w:t xml:space="preserve"> (2), 310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324 (2018).</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29. Lamacchia, P., Madrid, E.A., Mariano-Jelicich, R. </w:t>
      </w:r>
      <w:r>
        <w:rPr>
          <w:rFonts w:ascii="Calibri" w:hAnsi="Calibri" w:cs="Calibri" w:eastAsia="Calibri"/>
          <w:color w:val="auto"/>
          <w:spacing w:val="0"/>
          <w:position w:val="0"/>
          <w:sz w:val="24"/>
          <w:shd w:fill="auto" w:val="clear"/>
        </w:rPr>
        <w:t xml:space="preserve">Intraspecific variability in isotopic composition of a monomorphic seabird, the Common Tern (</w:t>
      </w:r>
      <w:r>
        <w:rPr>
          <w:rFonts w:ascii="Calibri" w:hAnsi="Calibri" w:cs="Calibri" w:eastAsia="Calibri"/>
          <w:i/>
          <w:color w:val="auto"/>
          <w:spacing w:val="0"/>
          <w:position w:val="0"/>
          <w:sz w:val="24"/>
          <w:shd w:fill="auto" w:val="clear"/>
        </w:rPr>
        <w:t xml:space="preserve">Sterna hirundo</w:t>
      </w:r>
      <w:r>
        <w:rPr>
          <w:rFonts w:ascii="Calibri" w:hAnsi="Calibri" w:cs="Calibri" w:eastAsia="Calibri"/>
          <w:color w:val="auto"/>
          <w:spacing w:val="0"/>
          <w:position w:val="0"/>
          <w:sz w:val="24"/>
          <w:shd w:fill="auto" w:val="clear"/>
        </w:rPr>
        <w:t xml:space="preserve">), at wintering grounds. </w:t>
      </w:r>
      <w:r>
        <w:rPr>
          <w:rFonts w:ascii="Calibri" w:hAnsi="Calibri" w:cs="Calibri" w:eastAsia="Calibri"/>
          <w:i/>
          <w:color w:val="auto"/>
          <w:spacing w:val="0"/>
          <w:position w:val="0"/>
          <w:sz w:val="24"/>
          <w:shd w:fill="auto" w:val="clear"/>
        </w:rPr>
        <w:t xml:space="preserve">Emu-Austral Ornithology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(2), 176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 (2019).</w:t>
      </w: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30. Whiteside, M.A., van Horik, J.O., Langley, E.J.G., Beardsworth, C.E., Capstick, L.A., Madden, J.R. Patterns of association at feeder stations for Common Pheasant released into the wild: sexual segregation by space and time. </w:t>
      </w:r>
      <w:r>
        <w:rPr>
          <w:rFonts w:ascii="Calibri" w:hAnsi="Calibri" w:cs="Calibri" w:eastAsia="Calibri"/>
          <w:i/>
          <w:color w:val="auto"/>
          <w:spacing w:val="0"/>
          <w:position w:val="0"/>
          <w:sz w:val="24"/>
          <w:shd w:fill="auto" w:val="clear"/>
        </w:rPr>
        <w:t xml:space="preserve">Ibis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(2), 325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336 (2018).</w:t>
      </w:r>
    </w:p>
    <w:p>
      <w:pPr>
        <w:tabs>
          <w:tab w:val="left" w:pos="360" w:leader="none"/>
        </w:tabs>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Li, M.  et al. Effects of capture and captivity on plasma corticosterone and metabolite levels in breeding Eurasian Tree Sparrows. </w:t>
      </w:r>
      <w:r>
        <w:rPr>
          <w:rFonts w:ascii="Calibri" w:hAnsi="Calibri" w:cs="Calibri" w:eastAsia="Calibri"/>
          <w:i/>
          <w:color w:val="000000"/>
          <w:spacing w:val="0"/>
          <w:position w:val="0"/>
          <w:sz w:val="24"/>
          <w:shd w:fill="auto" w:val="clear"/>
        </w:rPr>
        <w:t xml:space="preserve">Avian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16 (2019).</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 Pegan, T.M, Winkler, D.W., Haussman, M.F., Vitousek, M.N. </w:t>
      </w:r>
      <w:r>
        <w:rPr>
          <w:rFonts w:ascii="Calibri" w:hAnsi="Calibri" w:cs="Calibri" w:eastAsia="Calibri"/>
          <w:color w:val="auto"/>
          <w:spacing w:val="0"/>
          <w:position w:val="0"/>
          <w:sz w:val="24"/>
          <w:shd w:fill="auto" w:val="clear"/>
        </w:rPr>
        <w:t xml:space="preserve">Brief increases in corticosterone affect morphology, stress responses, and telomere length but not post fledging movements in a wild songbird. </w:t>
      </w:r>
      <w:r>
        <w:rPr>
          <w:rFonts w:ascii="Calibri" w:hAnsi="Calibri" w:cs="Calibri" w:eastAsia="Calibri"/>
          <w:i/>
          <w:color w:val="auto"/>
          <w:spacing w:val="0"/>
          <w:position w:val="0"/>
          <w:sz w:val="24"/>
          <w:shd w:fill="auto" w:val="clear"/>
        </w:rPr>
        <w:t xml:space="preserve">Physiology and Biochemical Zoology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(3), 274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285 (2019).</w:t>
      </w:r>
    </w:p>
    <w:p>
      <w:pPr>
        <w:tabs>
          <w:tab w:val="left" w:pos="360" w:leader="none"/>
        </w:tabs>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Carzzaolo, C.S., Sironi, N., Glaizot, R., Christe, P. Sex-biased parasitism in vector-born disease: vector preference?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(6), e0218452 (2019).</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Gutierrez-Lopez, R., Martinez-de la Puente, J., Gangoso, L., Soriguer, R., Figuerola, J. Effects of host sex, body mass and infection by avian Plasmodium on the biting rate of two mosquito species with different feeding preferences. </w:t>
      </w:r>
      <w:r>
        <w:rPr>
          <w:rFonts w:ascii="Calibri" w:hAnsi="Calibri" w:cs="Calibri" w:eastAsia="Calibri"/>
          <w:i/>
          <w:color w:val="auto"/>
          <w:spacing w:val="0"/>
          <w:position w:val="0"/>
          <w:sz w:val="24"/>
          <w:shd w:fill="auto" w:val="clear"/>
        </w:rPr>
        <w:t xml:space="preserve">Parasites and Vectors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87 (2019).</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35. Eng, M.L. et al. </w:t>
      </w:r>
      <w:r>
        <w:rPr>
          <w:rFonts w:ascii="Calibri" w:hAnsi="Calibri" w:cs="Calibri" w:eastAsia="Calibri"/>
          <w:color w:val="auto"/>
          <w:spacing w:val="0"/>
          <w:position w:val="0"/>
          <w:sz w:val="24"/>
          <w:shd w:fill="auto" w:val="clear"/>
        </w:rPr>
        <w:t xml:space="preserve">In ovo exposure to brominated flame retardants Part II: Assessment of effects of TBBPA-BDBPE and BTBPE on hatching success, morphometric and physiological endpoints in American kestrels. </w:t>
      </w:r>
      <w:r>
        <w:rPr>
          <w:rFonts w:ascii="Calibri" w:hAnsi="Calibri" w:cs="Calibri" w:eastAsia="Calibri"/>
          <w:i/>
          <w:color w:val="auto"/>
          <w:spacing w:val="0"/>
          <w:position w:val="0"/>
          <w:sz w:val="24"/>
          <w:shd w:fill="auto" w:val="clear"/>
        </w:rPr>
        <w:t xml:space="preserve">Ecotoxicology and Environmental Safety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179</w:t>
      </w:r>
      <w:r>
        <w:rPr>
          <w:rFonts w:ascii="Calibri" w:hAnsi="Calibri" w:cs="Calibri" w:eastAsia="Calibri"/>
          <w:color w:val="auto"/>
          <w:spacing w:val="0"/>
          <w:position w:val="0"/>
          <w:sz w:val="24"/>
          <w:shd w:fill="auto" w:val="clear"/>
        </w:rPr>
        <w:t xml:space="preserve">, 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Riebel, K., Odom, K.J., Langmore, N.E., Hall, M.L. New insights from female bird song: towards and integrated approach to studying male and female communication roles. </w:t>
      </w:r>
      <w:r>
        <w:rPr>
          <w:rFonts w:ascii="Calibri" w:hAnsi="Calibri" w:cs="Calibri" w:eastAsia="Calibri"/>
          <w:i/>
          <w:color w:val="000000"/>
          <w:spacing w:val="0"/>
          <w:position w:val="0"/>
          <w:sz w:val="24"/>
          <w:shd w:fill="auto" w:val="clear"/>
        </w:rPr>
        <w:t xml:space="preserve">Biology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(4), 20190059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Chabot A.A., Harty, F., Herkert, J., Glass, W. Population demographics of the Loggerhead Shrike: insights into the species decline from a long-term study in the Midewin National Tallgrass Prairie. </w:t>
      </w:r>
      <w:r>
        <w:rPr>
          <w:rFonts w:ascii="Calibri" w:hAnsi="Calibri" w:cs="Calibri" w:eastAsia="Calibri"/>
          <w:i/>
          <w:color w:val="000000"/>
          <w:spacing w:val="0"/>
          <w:position w:val="0"/>
          <w:sz w:val="24"/>
          <w:shd w:fill="auto" w:val="clear"/>
        </w:rPr>
        <w:t xml:space="preserve">2016 North American Prairie Conference</w:t>
      </w:r>
      <w:r>
        <w:rPr>
          <w:rFonts w:ascii="Calibri" w:hAnsi="Calibri" w:cs="Calibri" w:eastAsia="Calibri"/>
          <w:color w:val="000000"/>
          <w:spacing w:val="0"/>
          <w:position w:val="0"/>
          <w:sz w:val="24"/>
          <w:shd w:fill="auto" w:val="clear"/>
        </w:rPr>
        <w:t xml:space="preserve">. 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 (2016) </w:t>
      </w:r>
    </w:p>
    <w:p>
      <w:pPr>
        <w:tabs>
          <w:tab w:val="left" w:pos="16775776" w:leader="none"/>
        </w:tabs>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Chabot, A.A., Hobson, K.A., Van Wilgenburg, S.L., McQuat, G.J., Lougheed, S.C.  Advances in linking wintering migrant birds to their breeding-ground origins using combined analyses of genetic and stable isotope markers.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(8), e43627 (2012).</w:t>
      </w:r>
    </w:p>
    <w:p>
      <w:pPr>
        <w:widowControl w:val="false"/>
        <w:spacing w:before="0" w:after="0" w:line="240"/>
        <w:ind w:right="0" w:left="720" w:hanging="72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39. Steiner, J., Chabot, A.A., Imlay, T., Savard, J.P.L., Stutchbury, B.J.M.  Field propagation and release of migratory Eastern Loggerhead Shrike to supplement wild populations in Ontario, Canada. In </w:t>
      </w:r>
      <w:r>
        <w:rPr>
          <w:rFonts w:ascii="Calibri" w:hAnsi="Calibri" w:cs="Calibri" w:eastAsia="Calibri"/>
          <w:i/>
          <w:color w:val="000000"/>
          <w:spacing w:val="0"/>
          <w:position w:val="0"/>
          <w:sz w:val="24"/>
          <w:shd w:fill="FFFFFF" w:val="clear"/>
        </w:rPr>
        <w:t xml:space="preserve">Global Re-introduction Perspectives: 2013. Further case studies from around the globe </w:t>
      </w:r>
      <w:r>
        <w:rPr>
          <w:rFonts w:ascii="Calibri" w:hAnsi="Calibri" w:cs="Calibri" w:eastAsia="Calibri"/>
          <w:color w:val="000000"/>
          <w:spacing w:val="0"/>
          <w:position w:val="0"/>
          <w:sz w:val="24"/>
          <w:shd w:fill="FFFFFF" w:val="clear"/>
        </w:rPr>
        <w:t xml:space="preserve">(Soorae, P.S., ed.).  Gland Switzerland: IUCN/SSC Re-introduction Specialist Group and Abu Dhabi, UAE: Environment Agency-Abu Dhabi, xiv + 282 pp. (2013)</w:t>
      </w:r>
    </w:p>
    <w:p>
      <w:pPr>
        <w:widowControl w:val="false"/>
        <w:spacing w:before="0" w:after="0" w:line="240"/>
        <w:ind w:right="0" w:left="720" w:hanging="720"/>
        <w:jc w:val="both"/>
        <w:rPr>
          <w:rFonts w:ascii="Calibri" w:hAnsi="Calibri" w:cs="Calibri" w:eastAsia="Calibri"/>
          <w:b/>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40. Lagios, E., Robbins, K., Lapierre, J., Steiner, J., Imlay, T. Recruitment of juvenile, captive-reared eastern loggerhead shrikes </w:t>
      </w:r>
      <w:r>
        <w:rPr>
          <w:rFonts w:ascii="Calibri" w:hAnsi="Calibri" w:cs="Calibri" w:eastAsia="Calibri"/>
          <w:i/>
          <w:color w:val="000000"/>
          <w:spacing w:val="0"/>
          <w:position w:val="0"/>
          <w:sz w:val="24"/>
          <w:shd w:fill="FFFFFF" w:val="clear"/>
        </w:rPr>
        <w:t xml:space="preserve">Lanius ludovicianus migrans</w:t>
      </w:r>
      <w:r>
        <w:rPr>
          <w:rFonts w:ascii="Calibri" w:hAnsi="Calibri" w:cs="Calibri" w:eastAsia="Calibri"/>
          <w:color w:val="000000"/>
          <w:spacing w:val="0"/>
          <w:position w:val="0"/>
          <w:sz w:val="24"/>
          <w:shd w:fill="FFFFFF" w:val="clear"/>
        </w:rPr>
        <w:t xml:space="preserve"> into the wild population in Canada. </w:t>
      </w:r>
      <w:r>
        <w:rPr>
          <w:rFonts w:ascii="Calibri" w:hAnsi="Calibri" w:cs="Calibri" w:eastAsia="Calibri"/>
          <w:i/>
          <w:color w:val="000000"/>
          <w:spacing w:val="0"/>
          <w:position w:val="0"/>
          <w:sz w:val="24"/>
          <w:shd w:fill="FFFFFF" w:val="clear"/>
        </w:rPr>
        <w:t xml:space="preserve">Oryx</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49</w:t>
      </w:r>
      <w:r>
        <w:rPr>
          <w:rFonts w:ascii="Calibri" w:hAnsi="Calibri" w:cs="Calibri" w:eastAsia="Calibri"/>
          <w:color w:val="000000"/>
          <w:spacing w:val="0"/>
          <w:position w:val="0"/>
          <w:sz w:val="24"/>
          <w:shd w:fill="FFFFFF" w:val="clear"/>
        </w:rPr>
        <w:t xml:space="preserve"> (2), 321</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328 (2015). </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Wheeler, H. </w:t>
      </w:r>
      <w:r>
        <w:rPr>
          <w:rFonts w:ascii="Calibri" w:hAnsi="Calibri" w:cs="Calibri" w:eastAsia="Calibri"/>
          <w:i/>
          <w:color w:val="auto"/>
          <w:spacing w:val="0"/>
          <w:position w:val="0"/>
          <w:sz w:val="24"/>
          <w:shd w:fill="auto" w:val="clear"/>
        </w:rPr>
        <w:t xml:space="preserve">2018 Eastern Loggerhead Shrike Recovery Program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Summary Report</w:t>
      </w:r>
      <w:r>
        <w:rPr>
          <w:rFonts w:ascii="Calibri" w:hAnsi="Calibri" w:cs="Calibri" w:eastAsia="Calibri"/>
          <w:color w:val="auto"/>
          <w:spacing w:val="0"/>
          <w:position w:val="0"/>
          <w:sz w:val="24"/>
          <w:shd w:fill="auto" w:val="clear"/>
        </w:rPr>
        <w:t xml:space="preserve">. Unpublished report, Wildlife Preservation Canada, 6 pp. (2018).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Romanov, M.N. et al. Widely applicable PCR markers for sex identification in birds. </w:t>
      </w:r>
      <w:r>
        <w:rPr>
          <w:rFonts w:ascii="Calibri" w:hAnsi="Calibri" w:cs="Calibri" w:eastAsia="Calibri"/>
          <w:i/>
          <w:color w:val="000000"/>
          <w:spacing w:val="0"/>
          <w:position w:val="0"/>
          <w:sz w:val="24"/>
          <w:shd w:fill="auto" w:val="clear"/>
        </w:rPr>
        <w:t xml:space="preserve">Animal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(2), 220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231 (2019).</w:t>
      </w:r>
    </w:p>
    <w:p>
      <w:pPr>
        <w:tabs>
          <w:tab w:val="left" w:pos="360" w:leader="none"/>
        </w:tabs>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Haas, C. Eastern subspecies of loggerhead shrike: the need for measurements of live birds. </w:t>
      </w:r>
      <w:r>
        <w:rPr>
          <w:rFonts w:ascii="Calibri" w:hAnsi="Calibri" w:cs="Calibri" w:eastAsia="Calibri"/>
          <w:i/>
          <w:color w:val="000000"/>
          <w:spacing w:val="0"/>
          <w:position w:val="0"/>
          <w:sz w:val="24"/>
          <w:shd w:fill="auto" w:val="clear"/>
        </w:rPr>
        <w:t xml:space="preserve">North American Bird Bander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102 (1987).</w:t>
      </w:r>
    </w:p>
    <w:p>
      <w:pPr>
        <w:tabs>
          <w:tab w:val="left" w:pos="360" w:leader="none"/>
        </w:tabs>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Collister, D.M., Wicklum, D. Intraspecific variation in Loggerhead Shrikes: sexual dimorphism and implication for subspecies classification. </w:t>
      </w:r>
      <w:r>
        <w:rPr>
          <w:rFonts w:ascii="Calibri" w:hAnsi="Calibri" w:cs="Calibri" w:eastAsia="Calibri"/>
          <w:i/>
          <w:color w:val="000000"/>
          <w:spacing w:val="0"/>
          <w:position w:val="0"/>
          <w:sz w:val="24"/>
          <w:shd w:fill="auto" w:val="clear"/>
        </w:rPr>
        <w:t xml:space="preserve">Auk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221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223 (1996).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Santolo, G. Weights and measurements for American Kestrels, Barn Owls and Loggerhead Shrikes in California. </w:t>
      </w:r>
      <w:r>
        <w:rPr>
          <w:rFonts w:ascii="Calibri" w:hAnsi="Calibri" w:cs="Calibri" w:eastAsia="Calibri"/>
          <w:i/>
          <w:color w:val="000000"/>
          <w:spacing w:val="0"/>
          <w:position w:val="0"/>
          <w:sz w:val="24"/>
          <w:shd w:fill="auto" w:val="clear"/>
        </w:rPr>
        <w:t xml:space="preserve">North American Bird Bander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161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162 (2013)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