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21F" w:rsidRDefault="00A66582" w:rsidP="004C7A7D">
      <w:pPr>
        <w:jc w:val="center"/>
      </w:pPr>
      <w:r>
        <w:rPr>
          <w:noProof/>
        </w:rPr>
        <w:drawing>
          <wp:anchor distT="0" distB="0" distL="114300" distR="114300" simplePos="0" relativeHeight="251658240" behindDoc="1" locked="1" layoutInCell="1" allowOverlap="1" wp14:anchorId="5F5DC1B7" wp14:editId="2ADD821E">
            <wp:simplePos x="0" y="0"/>
            <wp:positionH relativeFrom="column">
              <wp:posOffset>0</wp:posOffset>
            </wp:positionH>
            <wp:positionV relativeFrom="paragraph">
              <wp:posOffset>0</wp:posOffset>
            </wp:positionV>
            <wp:extent cx="7772400" cy="10058400"/>
            <wp:effectExtent l="0" t="0" r="0" b="0"/>
            <wp:wrapNone/>
            <wp:docPr id="6" name="Picture 6" descr="Ltr AnatomyCell B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tr AnatomyCell Bi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421F" w:rsidRDefault="00D7421F">
      <w:r>
        <w:rPr>
          <w:noProof/>
          <w:szCs w:val="20"/>
        </w:rPr>
        <mc:AlternateContent>
          <mc:Choice Requires="wps">
            <w:drawing>
              <wp:anchor distT="0" distB="0" distL="114300" distR="114300" simplePos="0" relativeHeight="251657216" behindDoc="0" locked="0" layoutInCell="1" allowOverlap="1" wp14:anchorId="24158AF7" wp14:editId="6980F108">
                <wp:simplePos x="0" y="0"/>
                <wp:positionH relativeFrom="column">
                  <wp:posOffset>511791</wp:posOffset>
                </wp:positionH>
                <wp:positionV relativeFrom="paragraph">
                  <wp:posOffset>1769546</wp:posOffset>
                </wp:positionV>
                <wp:extent cx="6666931" cy="7545070"/>
                <wp:effectExtent l="0" t="0" r="63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6931" cy="754507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D7421F" w:rsidRPr="00C115A7" w:rsidRDefault="00A60AA2" w:rsidP="00D57D55">
                            <w:pPr>
                              <w:rPr>
                                <w:rFonts w:ascii="Times New Roman" w:hAnsi="Times New Roman"/>
                                <w:sz w:val="22"/>
                                <w:szCs w:val="22"/>
                              </w:rPr>
                            </w:pPr>
                            <w:r w:rsidRPr="00C115A7">
                              <w:rPr>
                                <w:rFonts w:ascii="Times New Roman" w:hAnsi="Times New Roman"/>
                                <w:sz w:val="22"/>
                                <w:szCs w:val="22"/>
                              </w:rPr>
                              <w:t>May 15, 2019</w:t>
                            </w:r>
                          </w:p>
                          <w:p w:rsidR="00A60AA2" w:rsidRPr="00C115A7" w:rsidRDefault="00A60AA2" w:rsidP="00D57D55">
                            <w:pPr>
                              <w:rPr>
                                <w:rFonts w:ascii="Times New Roman" w:hAnsi="Times New Roman"/>
                                <w:sz w:val="22"/>
                                <w:szCs w:val="22"/>
                              </w:rPr>
                            </w:pPr>
                          </w:p>
                          <w:p w:rsidR="008D3CD7" w:rsidRPr="00C115A7" w:rsidRDefault="008D3CD7" w:rsidP="008D3CD7">
                            <w:pPr>
                              <w:rPr>
                                <w:rFonts w:ascii="Times New Roman" w:hAnsi="Times New Roman"/>
                                <w:sz w:val="22"/>
                                <w:szCs w:val="22"/>
                              </w:rPr>
                            </w:pPr>
                            <w:proofErr w:type="spellStart"/>
                            <w:r w:rsidRPr="00C115A7">
                              <w:rPr>
                                <w:rFonts w:ascii="Times New Roman" w:hAnsi="Times New Roman"/>
                                <w:sz w:val="22"/>
                                <w:szCs w:val="22"/>
                              </w:rPr>
                              <w:t>Vineeta</w:t>
                            </w:r>
                            <w:proofErr w:type="spellEnd"/>
                            <w:r w:rsidRPr="00C115A7">
                              <w:rPr>
                                <w:rFonts w:ascii="Times New Roman" w:hAnsi="Times New Roman"/>
                                <w:sz w:val="22"/>
                                <w:szCs w:val="22"/>
                              </w:rPr>
                              <w:t xml:space="preserve"> Bajaj, Ph.D.</w:t>
                            </w:r>
                          </w:p>
                          <w:p w:rsidR="008D3CD7" w:rsidRPr="00C115A7" w:rsidRDefault="008D3CD7" w:rsidP="008D3CD7">
                            <w:pPr>
                              <w:rPr>
                                <w:rFonts w:ascii="Times New Roman" w:hAnsi="Times New Roman"/>
                                <w:sz w:val="22"/>
                                <w:szCs w:val="22"/>
                              </w:rPr>
                            </w:pPr>
                            <w:r w:rsidRPr="00C115A7">
                              <w:rPr>
                                <w:rFonts w:ascii="Times New Roman" w:hAnsi="Times New Roman"/>
                                <w:sz w:val="22"/>
                                <w:szCs w:val="22"/>
                              </w:rPr>
                              <w:t>Review Editor</w:t>
                            </w:r>
                          </w:p>
                          <w:p w:rsidR="00A60AA2" w:rsidRPr="00C115A7" w:rsidRDefault="008D3CD7" w:rsidP="008D3CD7">
                            <w:pPr>
                              <w:rPr>
                                <w:rFonts w:ascii="Times New Roman" w:hAnsi="Times New Roman"/>
                                <w:sz w:val="22"/>
                                <w:szCs w:val="22"/>
                              </w:rPr>
                            </w:pPr>
                            <w:r w:rsidRPr="00C115A7">
                              <w:rPr>
                                <w:rFonts w:ascii="Times New Roman" w:hAnsi="Times New Roman"/>
                                <w:sz w:val="22"/>
                                <w:szCs w:val="22"/>
                              </w:rPr>
                              <w:t>Journal of Visualized Experiments</w:t>
                            </w:r>
                          </w:p>
                          <w:p w:rsidR="008D3CD7" w:rsidRPr="00C115A7" w:rsidRDefault="008D3CD7" w:rsidP="008D3CD7">
                            <w:pPr>
                              <w:rPr>
                                <w:rFonts w:ascii="Times New Roman" w:hAnsi="Times New Roman"/>
                                <w:sz w:val="22"/>
                                <w:szCs w:val="22"/>
                              </w:rPr>
                            </w:pPr>
                          </w:p>
                          <w:p w:rsidR="008D3CD7" w:rsidRPr="00C115A7" w:rsidRDefault="008D3CD7" w:rsidP="008D3CD7">
                            <w:pPr>
                              <w:rPr>
                                <w:rFonts w:ascii="Times New Roman" w:hAnsi="Times New Roman"/>
                                <w:sz w:val="22"/>
                                <w:szCs w:val="22"/>
                              </w:rPr>
                            </w:pPr>
                            <w:r w:rsidRPr="00C115A7">
                              <w:rPr>
                                <w:rFonts w:ascii="Times New Roman" w:hAnsi="Times New Roman"/>
                                <w:sz w:val="22"/>
                                <w:szCs w:val="22"/>
                              </w:rPr>
                              <w:t xml:space="preserve">Dear Dr. Bajaj, </w:t>
                            </w:r>
                          </w:p>
                          <w:p w:rsidR="008D3CD7" w:rsidRPr="00C115A7" w:rsidRDefault="008D3CD7" w:rsidP="008D3CD7">
                            <w:pPr>
                              <w:rPr>
                                <w:rFonts w:ascii="Times New Roman" w:hAnsi="Times New Roman"/>
                                <w:sz w:val="22"/>
                                <w:szCs w:val="22"/>
                              </w:rPr>
                            </w:pPr>
                          </w:p>
                          <w:p w:rsidR="008D3CD7" w:rsidRPr="00C115A7" w:rsidRDefault="002F71DA" w:rsidP="002F71DA">
                            <w:pPr>
                              <w:rPr>
                                <w:rFonts w:ascii="Times New Roman" w:hAnsi="Times New Roman"/>
                                <w:sz w:val="22"/>
                                <w:szCs w:val="22"/>
                              </w:rPr>
                            </w:pPr>
                            <w:r>
                              <w:rPr>
                                <w:rFonts w:ascii="Times New Roman" w:hAnsi="Times New Roman"/>
                                <w:sz w:val="22"/>
                                <w:szCs w:val="22"/>
                              </w:rPr>
                              <w:t>We t</w:t>
                            </w:r>
                            <w:r w:rsidR="008D3CD7" w:rsidRPr="00C115A7">
                              <w:rPr>
                                <w:rFonts w:ascii="Times New Roman" w:hAnsi="Times New Roman"/>
                                <w:sz w:val="22"/>
                                <w:szCs w:val="22"/>
                              </w:rPr>
                              <w:t>hank you for reviewing our paper</w:t>
                            </w:r>
                            <w:r>
                              <w:rPr>
                                <w:rFonts w:ascii="Times New Roman" w:hAnsi="Times New Roman"/>
                                <w:sz w:val="22"/>
                                <w:szCs w:val="22"/>
                              </w:rPr>
                              <w:t xml:space="preserve"> and</w:t>
                            </w:r>
                            <w:r w:rsidR="008D3CD7" w:rsidRPr="00C115A7">
                              <w:rPr>
                                <w:rFonts w:ascii="Times New Roman" w:hAnsi="Times New Roman"/>
                                <w:sz w:val="22"/>
                                <w:szCs w:val="22"/>
                              </w:rPr>
                              <w:t xml:space="preserve"> have</w:t>
                            </w:r>
                            <w:r>
                              <w:rPr>
                                <w:rFonts w:ascii="Times New Roman" w:hAnsi="Times New Roman"/>
                                <w:sz w:val="22"/>
                                <w:szCs w:val="22"/>
                              </w:rPr>
                              <w:t xml:space="preserve"> made the changes you suggested to </w:t>
                            </w:r>
                            <w:r w:rsidRPr="002F71DA">
                              <w:rPr>
                                <w:rFonts w:ascii="Times New Roman" w:hAnsi="Times New Roman"/>
                                <w:sz w:val="22"/>
                                <w:szCs w:val="22"/>
                              </w:rPr>
                              <w:t xml:space="preserve">JoVE59708 "Separation of rat epidermis and dermis with </w:t>
                            </w:r>
                            <w:proofErr w:type="spellStart"/>
                            <w:r w:rsidRPr="002F71DA">
                              <w:rPr>
                                <w:rFonts w:ascii="Times New Roman" w:hAnsi="Times New Roman"/>
                                <w:sz w:val="22"/>
                                <w:szCs w:val="22"/>
                              </w:rPr>
                              <w:t>thermolysin</w:t>
                            </w:r>
                            <w:proofErr w:type="spellEnd"/>
                            <w:r w:rsidRPr="002F71DA">
                              <w:rPr>
                                <w:rFonts w:ascii="Times New Roman" w:hAnsi="Times New Roman"/>
                                <w:sz w:val="22"/>
                                <w:szCs w:val="22"/>
                              </w:rPr>
                              <w:t xml:space="preserve"> to detect site-specific</w:t>
                            </w:r>
                            <w:r>
                              <w:rPr>
                                <w:rFonts w:ascii="Times New Roman" w:hAnsi="Times New Roman"/>
                                <w:sz w:val="22"/>
                                <w:szCs w:val="22"/>
                              </w:rPr>
                              <w:t xml:space="preserve"> </w:t>
                            </w:r>
                            <w:r w:rsidRPr="002F71DA">
                              <w:rPr>
                                <w:rFonts w:ascii="Times New Roman" w:hAnsi="Times New Roman"/>
                                <w:sz w:val="22"/>
                                <w:szCs w:val="22"/>
                              </w:rPr>
                              <w:t>inflammatory mRNA and protein".</w:t>
                            </w:r>
                          </w:p>
                          <w:p w:rsidR="008D3CD7" w:rsidRPr="00C115A7" w:rsidRDefault="008D3CD7" w:rsidP="008D3CD7">
                            <w:pPr>
                              <w:rPr>
                                <w:rFonts w:ascii="Times New Roman" w:hAnsi="Times New Roman"/>
                                <w:sz w:val="22"/>
                                <w:szCs w:val="22"/>
                              </w:rPr>
                            </w:pPr>
                          </w:p>
                          <w:p w:rsidR="008D3CD7" w:rsidRPr="00C115A7" w:rsidRDefault="008D3CD7" w:rsidP="008D3CD7">
                            <w:pPr>
                              <w:rPr>
                                <w:rFonts w:ascii="Times New Roman" w:hAnsi="Times New Roman"/>
                                <w:sz w:val="22"/>
                                <w:szCs w:val="22"/>
                              </w:rPr>
                            </w:pPr>
                            <w:r w:rsidRPr="00C115A7">
                              <w:rPr>
                                <w:rFonts w:ascii="Times New Roman" w:hAnsi="Times New Roman"/>
                                <w:sz w:val="22"/>
                                <w:szCs w:val="22"/>
                              </w:rPr>
                              <w:t xml:space="preserve">Line 77 – “… detection of interleukin-6 (IL-6) mRNA and nerve growth factor (NGF) mRNA and protein …” </w:t>
                            </w:r>
                          </w:p>
                          <w:p w:rsidR="008D3CD7" w:rsidRPr="00C115A7" w:rsidRDefault="008D3CD7" w:rsidP="008D3CD7">
                            <w:pPr>
                              <w:rPr>
                                <w:rFonts w:ascii="Times New Roman" w:hAnsi="Times New Roman"/>
                                <w:i/>
                                <w:sz w:val="22"/>
                                <w:szCs w:val="22"/>
                              </w:rPr>
                            </w:pPr>
                            <w:r w:rsidRPr="00C115A7">
                              <w:rPr>
                                <w:rFonts w:ascii="Times New Roman" w:hAnsi="Times New Roman"/>
                                <w:i/>
                                <w:sz w:val="22"/>
                                <w:szCs w:val="22"/>
                              </w:rPr>
                              <w:t>Commented [VB1]: A marker of inflammation- include this term and cite reference for the same.</w:t>
                            </w:r>
                          </w:p>
                          <w:p w:rsidR="008D3CD7" w:rsidRPr="00FA4F2A" w:rsidRDefault="008D3CD7" w:rsidP="008D3CD7">
                            <w:pPr>
                              <w:rPr>
                                <w:rFonts w:ascii="Times New Roman" w:hAnsi="Times New Roman"/>
                                <w:sz w:val="22"/>
                                <w:szCs w:val="22"/>
                              </w:rPr>
                            </w:pPr>
                            <w:r w:rsidRPr="00C115A7">
                              <w:rPr>
                                <w:rFonts w:ascii="Times New Roman" w:hAnsi="Times New Roman"/>
                                <w:sz w:val="22"/>
                                <w:szCs w:val="22"/>
                              </w:rPr>
                              <w:t xml:space="preserve">Changed to “detection of markers of inflammation, interleukin-6 (IL-6) mRNA and nerve growth factor (NGF) </w:t>
                            </w:r>
                            <w:r w:rsidRPr="00FA4F2A">
                              <w:rPr>
                                <w:rFonts w:ascii="Times New Roman" w:hAnsi="Times New Roman"/>
                                <w:sz w:val="22"/>
                                <w:szCs w:val="22"/>
                              </w:rPr>
                              <w:t>mRNA and protein, in the epidermis from rats with carrageenan-induced inflammation (C-II</w:t>
                            </w:r>
                            <w:proofErr w:type="gramStart"/>
                            <w:r w:rsidRPr="00FA4F2A">
                              <w:rPr>
                                <w:rFonts w:ascii="Times New Roman" w:hAnsi="Times New Roman"/>
                                <w:sz w:val="22"/>
                                <w:szCs w:val="22"/>
                              </w:rPr>
                              <w:t>)</w:t>
                            </w:r>
                            <w:r w:rsidRPr="00FA4F2A">
                              <w:rPr>
                                <w:rFonts w:ascii="Times New Roman" w:hAnsi="Times New Roman"/>
                                <w:sz w:val="22"/>
                                <w:szCs w:val="22"/>
                                <w:vertAlign w:val="superscript"/>
                              </w:rPr>
                              <w:t>16,17</w:t>
                            </w:r>
                            <w:proofErr w:type="gramEnd"/>
                            <w:r w:rsidRPr="00FA4F2A">
                              <w:rPr>
                                <w:rFonts w:ascii="Times New Roman" w:hAnsi="Times New Roman"/>
                                <w:sz w:val="22"/>
                                <w:szCs w:val="22"/>
                              </w:rPr>
                              <w:t>.”</w:t>
                            </w:r>
                          </w:p>
                          <w:p w:rsidR="008D3CD7" w:rsidRPr="00FA4F2A" w:rsidRDefault="008D3CD7" w:rsidP="008D3CD7">
                            <w:pPr>
                              <w:rPr>
                                <w:rFonts w:ascii="Times New Roman" w:hAnsi="Times New Roman"/>
                                <w:sz w:val="22"/>
                                <w:szCs w:val="22"/>
                              </w:rPr>
                            </w:pPr>
                          </w:p>
                          <w:p w:rsidR="008D3CD7" w:rsidRPr="00FA4F2A" w:rsidRDefault="00C115A7" w:rsidP="008D3CD7">
                            <w:pPr>
                              <w:rPr>
                                <w:rFonts w:ascii="Times New Roman" w:hAnsi="Times New Roman"/>
                                <w:sz w:val="22"/>
                                <w:szCs w:val="22"/>
                              </w:rPr>
                            </w:pPr>
                            <w:r w:rsidRPr="00FA4F2A">
                              <w:rPr>
                                <w:rFonts w:ascii="Times New Roman" w:hAnsi="Times New Roman"/>
                                <w:sz w:val="22"/>
                                <w:szCs w:val="22"/>
                              </w:rPr>
                              <w:t>Line 97 – “… Sprague Dawley rats (200-250 g) …”</w:t>
                            </w:r>
                          </w:p>
                          <w:p w:rsidR="00C115A7" w:rsidRPr="00FA4F2A" w:rsidRDefault="00C115A7" w:rsidP="008D3CD7">
                            <w:pPr>
                              <w:rPr>
                                <w:rFonts w:ascii="Times New Roman" w:hAnsi="Times New Roman"/>
                                <w:i/>
                                <w:sz w:val="22"/>
                                <w:szCs w:val="22"/>
                              </w:rPr>
                            </w:pPr>
                            <w:r w:rsidRPr="00FA4F2A">
                              <w:rPr>
                                <w:rFonts w:ascii="Times New Roman" w:hAnsi="Times New Roman"/>
                                <w:i/>
                                <w:sz w:val="22"/>
                                <w:szCs w:val="22"/>
                              </w:rPr>
                              <w:t>Commented [VB2]: Age?</w:t>
                            </w:r>
                          </w:p>
                          <w:p w:rsidR="00C115A7" w:rsidRPr="00FA4F2A" w:rsidRDefault="00C115A7" w:rsidP="008D3CD7">
                            <w:pPr>
                              <w:rPr>
                                <w:rFonts w:ascii="Times New Roman" w:hAnsi="Times New Roman"/>
                                <w:sz w:val="22"/>
                                <w:szCs w:val="22"/>
                              </w:rPr>
                            </w:pPr>
                            <w:r w:rsidRPr="00FA4F2A">
                              <w:rPr>
                                <w:rFonts w:ascii="Times New Roman" w:hAnsi="Times New Roman"/>
                                <w:sz w:val="22"/>
                                <w:szCs w:val="22"/>
                              </w:rPr>
                              <w:t xml:space="preserve">Changed to “… Sprague Dawley rats (200-250 g; 8-9 </w:t>
                            </w:r>
                            <w:proofErr w:type="spellStart"/>
                            <w:r w:rsidRPr="00FA4F2A">
                              <w:rPr>
                                <w:rFonts w:ascii="Times New Roman" w:hAnsi="Times New Roman"/>
                                <w:sz w:val="22"/>
                                <w:szCs w:val="22"/>
                              </w:rPr>
                              <w:t>wks</w:t>
                            </w:r>
                            <w:proofErr w:type="spellEnd"/>
                            <w:r w:rsidRPr="00FA4F2A">
                              <w:rPr>
                                <w:rFonts w:ascii="Times New Roman" w:hAnsi="Times New Roman"/>
                                <w:sz w:val="22"/>
                                <w:szCs w:val="22"/>
                              </w:rPr>
                              <w:t>) …”</w:t>
                            </w:r>
                          </w:p>
                          <w:p w:rsidR="00C115A7" w:rsidRPr="00FA4F2A" w:rsidRDefault="00C115A7" w:rsidP="008D3CD7">
                            <w:pPr>
                              <w:rPr>
                                <w:rFonts w:ascii="Times New Roman" w:hAnsi="Times New Roman"/>
                                <w:sz w:val="22"/>
                                <w:szCs w:val="22"/>
                              </w:rPr>
                            </w:pPr>
                          </w:p>
                          <w:p w:rsidR="00C115A7" w:rsidRPr="00FA4F2A" w:rsidRDefault="00C115A7" w:rsidP="00C115A7">
                            <w:pPr>
                              <w:rPr>
                                <w:rFonts w:ascii="Times New Roman" w:hAnsi="Times New Roman"/>
                                <w:sz w:val="22"/>
                                <w:szCs w:val="22"/>
                              </w:rPr>
                            </w:pPr>
                            <w:r w:rsidRPr="00FA4F2A">
                              <w:rPr>
                                <w:rFonts w:ascii="Times New Roman" w:hAnsi="Times New Roman"/>
                                <w:sz w:val="22"/>
                                <w:szCs w:val="22"/>
                              </w:rPr>
                              <w:t>Lines 104-105 – “Make sure that appropriate controls are used, such as naïve rats without isoflurane in this report.”</w:t>
                            </w:r>
                          </w:p>
                          <w:p w:rsidR="00C115A7" w:rsidRPr="00FA4F2A" w:rsidRDefault="00C115A7" w:rsidP="00C115A7">
                            <w:pPr>
                              <w:rPr>
                                <w:rFonts w:ascii="Times New Roman" w:hAnsi="Times New Roman"/>
                                <w:sz w:val="22"/>
                                <w:szCs w:val="22"/>
                              </w:rPr>
                            </w:pPr>
                            <w:r w:rsidRPr="00FA4F2A">
                              <w:rPr>
                                <w:rFonts w:ascii="Times New Roman" w:hAnsi="Times New Roman"/>
                                <w:i/>
                                <w:sz w:val="22"/>
                                <w:szCs w:val="22"/>
                              </w:rPr>
                              <w:t>Commented [VB3]: This needs clarity, how will you rule out the possibility of any inflammation caused by the isoflurane injection? Instead a proper control will be the one which undergoes same treatment and instead of carrageenan only PBS is injected</w:t>
                            </w:r>
                            <w:r w:rsidRPr="00FA4F2A">
                              <w:rPr>
                                <w:rFonts w:ascii="Times New Roman" w:hAnsi="Times New Roman"/>
                                <w:sz w:val="22"/>
                                <w:szCs w:val="22"/>
                              </w:rPr>
                              <w:t>.</w:t>
                            </w:r>
                          </w:p>
                          <w:p w:rsidR="00C115A7" w:rsidRPr="00FA4F2A" w:rsidRDefault="00FA4F2A">
                            <w:pPr>
                              <w:rPr>
                                <w:rFonts w:ascii="Times New Roman" w:hAnsi="Times New Roman"/>
                                <w:sz w:val="22"/>
                                <w:szCs w:val="22"/>
                              </w:rPr>
                            </w:pPr>
                            <w:r w:rsidRPr="00FA4F2A">
                              <w:rPr>
                                <w:rFonts w:ascii="Times New Roman" w:hAnsi="Times New Roman"/>
                                <w:sz w:val="22"/>
                                <w:szCs w:val="22"/>
                              </w:rPr>
                              <w:t>Changed to:</w:t>
                            </w:r>
                          </w:p>
                          <w:p w:rsidR="00FA4F2A" w:rsidRDefault="00FA4F2A" w:rsidP="00FA4F2A">
                            <w:pPr>
                              <w:rPr>
                                <w:rFonts w:ascii="Times New Roman" w:hAnsi="Times New Roman"/>
                                <w:sz w:val="22"/>
                                <w:szCs w:val="22"/>
                              </w:rPr>
                            </w:pPr>
                            <w:r w:rsidRPr="00FA4F2A">
                              <w:rPr>
                                <w:rFonts w:ascii="Times New Roman" w:hAnsi="Times New Roman"/>
                                <w:sz w:val="22"/>
                                <w:szCs w:val="22"/>
                              </w:rPr>
                              <w:t xml:space="preserve">“1.3 Subcutaneously </w:t>
                            </w:r>
                            <w:proofErr w:type="spellStart"/>
                            <w:r w:rsidRPr="00FA4F2A">
                              <w:rPr>
                                <w:rFonts w:ascii="Times New Roman" w:hAnsi="Times New Roman"/>
                                <w:sz w:val="22"/>
                                <w:szCs w:val="22"/>
                              </w:rPr>
                              <w:t>Iinject</w:t>
                            </w:r>
                            <w:proofErr w:type="spellEnd"/>
                            <w:r w:rsidRPr="00FA4F2A">
                              <w:rPr>
                                <w:rFonts w:ascii="Times New Roman" w:hAnsi="Times New Roman"/>
                                <w:sz w:val="22"/>
                                <w:szCs w:val="22"/>
                              </w:rPr>
                              <w:t xml:space="preserve"> the right glabrous, hind paw with 100 µL of 1% (w/v) λ-carrageenan diluted in phosphate buffered saline (PBS</w:t>
                            </w:r>
                            <w:proofErr w:type="gramStart"/>
                            <w:r w:rsidRPr="00FA4F2A">
                              <w:rPr>
                                <w:rFonts w:ascii="Times New Roman" w:hAnsi="Times New Roman"/>
                                <w:sz w:val="22"/>
                                <w:szCs w:val="22"/>
                              </w:rPr>
                              <w:t>)</w:t>
                            </w:r>
                            <w:r w:rsidRPr="00FA4F2A">
                              <w:rPr>
                                <w:rFonts w:ascii="Times New Roman" w:hAnsi="Times New Roman"/>
                                <w:sz w:val="22"/>
                                <w:szCs w:val="22"/>
                                <w:vertAlign w:val="superscript"/>
                              </w:rPr>
                              <w:t>20</w:t>
                            </w:r>
                            <w:proofErr w:type="gramEnd"/>
                            <w:r w:rsidRPr="00FA4F2A">
                              <w:rPr>
                                <w:rFonts w:ascii="Times New Roman" w:hAnsi="Times New Roman"/>
                                <w:sz w:val="22"/>
                                <w:szCs w:val="22"/>
                              </w:rPr>
                              <w:t xml:space="preserve">. </w:t>
                            </w:r>
                          </w:p>
                          <w:p w:rsidR="00FA4F2A" w:rsidRPr="00FA4F2A" w:rsidRDefault="00FA4F2A" w:rsidP="00FA4F2A">
                            <w:pPr>
                              <w:rPr>
                                <w:rFonts w:ascii="Times New Roman" w:hAnsi="Times New Roman"/>
                                <w:sz w:val="22"/>
                                <w:szCs w:val="22"/>
                              </w:rPr>
                            </w:pPr>
                            <w:r w:rsidRPr="00FA4F2A">
                              <w:rPr>
                                <w:rFonts w:ascii="Times New Roman" w:hAnsi="Times New Roman"/>
                                <w:sz w:val="22"/>
                                <w:szCs w:val="22"/>
                              </w:rPr>
                              <w:t xml:space="preserve">1.3.1 Make sure that appropriate controls are used, such as naïve rats without isoflurane in this report. Preliminary studies indicate that naïve rats with or without isoflurane have the same basal expression of epidermal IL-6 and NGF.  </w:t>
                            </w:r>
                          </w:p>
                          <w:p w:rsidR="00FA4F2A" w:rsidRDefault="00FA4F2A" w:rsidP="00FA4F2A">
                            <w:pPr>
                              <w:rPr>
                                <w:rFonts w:ascii="Times New Roman" w:hAnsi="Times New Roman"/>
                                <w:sz w:val="22"/>
                                <w:szCs w:val="22"/>
                              </w:rPr>
                            </w:pPr>
                            <w:r w:rsidRPr="00FA4F2A">
                              <w:rPr>
                                <w:rFonts w:ascii="Times New Roman" w:hAnsi="Times New Roman"/>
                                <w:sz w:val="22"/>
                                <w:szCs w:val="22"/>
                              </w:rPr>
                              <w:t>1.3.2 Naïve rats are preferred controls for inflammation studies since subcutaneous saline or P</w:t>
                            </w:r>
                            <w:r>
                              <w:rPr>
                                <w:rFonts w:ascii="Times New Roman" w:hAnsi="Times New Roman"/>
                                <w:sz w:val="22"/>
                                <w:szCs w:val="22"/>
                              </w:rPr>
                              <w:t>BS cause a local inflammation</w:t>
                            </w:r>
                            <w:r w:rsidRPr="00FA4F2A">
                              <w:rPr>
                                <w:rFonts w:ascii="Times New Roman" w:hAnsi="Times New Roman"/>
                                <w:sz w:val="22"/>
                                <w:szCs w:val="22"/>
                                <w:vertAlign w:val="superscript"/>
                              </w:rPr>
                              <w:t>23</w:t>
                            </w:r>
                            <w:proofErr w:type="gramStart"/>
                            <w:r w:rsidRPr="00FA4F2A">
                              <w:rPr>
                                <w:rFonts w:ascii="Times New Roman" w:hAnsi="Times New Roman"/>
                                <w:sz w:val="22"/>
                                <w:szCs w:val="22"/>
                                <w:vertAlign w:val="superscript"/>
                              </w:rPr>
                              <w:t>,37</w:t>
                            </w:r>
                            <w:proofErr w:type="gramEnd"/>
                            <w:r w:rsidRPr="00FA4F2A">
                              <w:rPr>
                                <w:rFonts w:ascii="Times New Roman" w:hAnsi="Times New Roman"/>
                                <w:sz w:val="22"/>
                                <w:szCs w:val="22"/>
                              </w:rPr>
                              <w:t>.</w:t>
                            </w:r>
                            <w:r>
                              <w:rPr>
                                <w:rFonts w:ascii="Times New Roman" w:hAnsi="Times New Roman"/>
                                <w:sz w:val="22"/>
                                <w:szCs w:val="22"/>
                              </w:rPr>
                              <w:t>”</w:t>
                            </w:r>
                          </w:p>
                          <w:p w:rsidR="00FA4F2A" w:rsidRDefault="00FA4F2A" w:rsidP="00FA4F2A">
                            <w:pPr>
                              <w:rPr>
                                <w:rFonts w:ascii="Times New Roman" w:hAnsi="Times New Roman"/>
                                <w:sz w:val="22"/>
                                <w:szCs w:val="22"/>
                              </w:rPr>
                            </w:pPr>
                          </w:p>
                          <w:p w:rsidR="00FA4F2A" w:rsidRDefault="00FA4F2A" w:rsidP="00FA4F2A">
                            <w:pPr>
                              <w:rPr>
                                <w:rFonts w:ascii="Times New Roman" w:hAnsi="Times New Roman"/>
                                <w:sz w:val="22"/>
                                <w:szCs w:val="22"/>
                              </w:rPr>
                            </w:pPr>
                            <w:r>
                              <w:rPr>
                                <w:rFonts w:ascii="Times New Roman" w:hAnsi="Times New Roman"/>
                                <w:sz w:val="22"/>
                                <w:szCs w:val="22"/>
                              </w:rPr>
                              <w:t>Line 117 – “…</w:t>
                            </w:r>
                            <w:r w:rsidRPr="00FA4F2A">
                              <w:rPr>
                                <w:rFonts w:ascii="Times New Roman" w:hAnsi="Times New Roman"/>
                                <w:sz w:val="22"/>
                                <w:szCs w:val="22"/>
                              </w:rPr>
                              <w:t>into cold Dulbecco's Modified Eagle Medium</w:t>
                            </w:r>
                            <w:r>
                              <w:rPr>
                                <w:rFonts w:ascii="Times New Roman" w:hAnsi="Times New Roman"/>
                                <w:sz w:val="22"/>
                                <w:szCs w:val="22"/>
                              </w:rPr>
                              <w:t xml:space="preserve"> …”</w:t>
                            </w:r>
                          </w:p>
                          <w:p w:rsidR="00FA4F2A" w:rsidRPr="00FA4F2A" w:rsidRDefault="00FA4F2A" w:rsidP="00FA4F2A">
                            <w:pPr>
                              <w:rPr>
                                <w:rFonts w:ascii="Times New Roman" w:hAnsi="Times New Roman"/>
                                <w:i/>
                                <w:sz w:val="22"/>
                                <w:szCs w:val="22"/>
                              </w:rPr>
                            </w:pPr>
                            <w:r w:rsidRPr="00FA4F2A">
                              <w:rPr>
                                <w:rFonts w:ascii="Times New Roman" w:hAnsi="Times New Roman"/>
                                <w:i/>
                                <w:sz w:val="22"/>
                                <w:szCs w:val="22"/>
                              </w:rPr>
                              <w:t>Commented [VB4]: Volume?</w:t>
                            </w:r>
                          </w:p>
                          <w:p w:rsidR="00FA4F2A" w:rsidRDefault="00FA4F2A" w:rsidP="00FA4F2A">
                            <w:pPr>
                              <w:rPr>
                                <w:rFonts w:ascii="Times New Roman" w:hAnsi="Times New Roman"/>
                                <w:sz w:val="22"/>
                                <w:szCs w:val="22"/>
                              </w:rPr>
                            </w:pPr>
                            <w:r>
                              <w:rPr>
                                <w:rFonts w:ascii="Times New Roman" w:hAnsi="Times New Roman"/>
                                <w:sz w:val="22"/>
                                <w:szCs w:val="22"/>
                              </w:rPr>
                              <w:t xml:space="preserve">Changed to: “… </w:t>
                            </w:r>
                            <w:r w:rsidRPr="00FA4F2A">
                              <w:rPr>
                                <w:rFonts w:ascii="Times New Roman" w:hAnsi="Times New Roman"/>
                                <w:sz w:val="22"/>
                                <w:szCs w:val="22"/>
                              </w:rPr>
                              <w:t>1 mL of cold Dulbecco's Modified Eagle Medium</w:t>
                            </w:r>
                            <w:r>
                              <w:rPr>
                                <w:rFonts w:ascii="Times New Roman" w:hAnsi="Times New Roman"/>
                                <w:sz w:val="22"/>
                                <w:szCs w:val="22"/>
                              </w:rPr>
                              <w:t xml:space="preserve"> …” </w:t>
                            </w:r>
                          </w:p>
                          <w:p w:rsidR="00FA4F2A" w:rsidRDefault="00FA4F2A" w:rsidP="00FA4F2A">
                            <w:pPr>
                              <w:rPr>
                                <w:rFonts w:ascii="Times New Roman" w:hAnsi="Times New Roman"/>
                                <w:sz w:val="22"/>
                                <w:szCs w:val="22"/>
                              </w:rPr>
                            </w:pPr>
                          </w:p>
                          <w:p w:rsidR="00FA4F2A" w:rsidRDefault="00FA4F2A" w:rsidP="00FA4F2A">
                            <w:pPr>
                              <w:rPr>
                                <w:rFonts w:ascii="Times New Roman" w:hAnsi="Times New Roman"/>
                                <w:sz w:val="22"/>
                                <w:szCs w:val="22"/>
                              </w:rPr>
                            </w:pPr>
                            <w:r>
                              <w:rPr>
                                <w:rFonts w:ascii="Times New Roman" w:hAnsi="Times New Roman"/>
                                <w:sz w:val="22"/>
                                <w:szCs w:val="22"/>
                              </w:rPr>
                              <w:t>Line 125 – “</w:t>
                            </w:r>
                            <w:r w:rsidR="00CA38FC">
                              <w:rPr>
                                <w:rFonts w:ascii="Times New Roman" w:hAnsi="Times New Roman"/>
                                <w:sz w:val="22"/>
                                <w:szCs w:val="22"/>
                              </w:rPr>
                              <w:t xml:space="preserve">… 500 </w:t>
                            </w:r>
                            <w:proofErr w:type="spellStart"/>
                            <w:r w:rsidR="00CA38FC">
                              <w:rPr>
                                <w:rFonts w:ascii="Times New Roman" w:hAnsi="Times New Roman"/>
                                <w:sz w:val="22"/>
                                <w:szCs w:val="22"/>
                              </w:rPr>
                              <w:t>μg</w:t>
                            </w:r>
                            <w:proofErr w:type="spellEnd"/>
                            <w:r w:rsidR="00CA38FC">
                              <w:rPr>
                                <w:rFonts w:ascii="Times New Roman" w:hAnsi="Times New Roman"/>
                                <w:sz w:val="22"/>
                                <w:szCs w:val="22"/>
                              </w:rPr>
                              <w:t>/mL …”</w:t>
                            </w:r>
                          </w:p>
                          <w:p w:rsidR="00FA4F2A" w:rsidRDefault="00FA4F2A" w:rsidP="00FA4F2A">
                            <w:pPr>
                              <w:rPr>
                                <w:rFonts w:ascii="Times New Roman" w:hAnsi="Times New Roman"/>
                                <w:sz w:val="22"/>
                                <w:szCs w:val="22"/>
                              </w:rPr>
                            </w:pPr>
                            <w:r w:rsidRPr="00CA38FC">
                              <w:rPr>
                                <w:rFonts w:ascii="Times New Roman" w:hAnsi="Times New Roman"/>
                                <w:i/>
                                <w:sz w:val="22"/>
                                <w:szCs w:val="22"/>
                              </w:rPr>
                              <w:t>Commented [VB5]: Please format the units as shown here. Please leave a single space between numbers and units</w:t>
                            </w:r>
                            <w:r w:rsidRPr="00FA4F2A">
                              <w:rPr>
                                <w:rFonts w:ascii="Times New Roman" w:hAnsi="Times New Roman"/>
                                <w:sz w:val="22"/>
                                <w:szCs w:val="22"/>
                              </w:rPr>
                              <w:t>.</w:t>
                            </w:r>
                          </w:p>
                          <w:p w:rsidR="00FA4F2A" w:rsidRDefault="00FA4F2A" w:rsidP="00FA4F2A">
                            <w:pPr>
                              <w:rPr>
                                <w:rFonts w:ascii="Times New Roman" w:hAnsi="Times New Roman"/>
                                <w:sz w:val="22"/>
                                <w:szCs w:val="22"/>
                              </w:rPr>
                            </w:pPr>
                            <w:r>
                              <w:rPr>
                                <w:rFonts w:ascii="Times New Roman" w:hAnsi="Times New Roman"/>
                                <w:sz w:val="22"/>
                                <w:szCs w:val="22"/>
                              </w:rPr>
                              <w:t xml:space="preserve">Changes: </w:t>
                            </w:r>
                            <w:r w:rsidR="00CA38FC">
                              <w:rPr>
                                <w:rFonts w:ascii="Times New Roman" w:hAnsi="Times New Roman"/>
                                <w:sz w:val="22"/>
                                <w:szCs w:val="22"/>
                              </w:rPr>
                              <w:t>I believe these are now correct.</w:t>
                            </w:r>
                          </w:p>
                          <w:p w:rsidR="00082B3F" w:rsidRDefault="00082B3F" w:rsidP="00FA4F2A">
                            <w:pPr>
                              <w:rPr>
                                <w:rFonts w:ascii="Times New Roman" w:hAnsi="Times New Roman"/>
                                <w:sz w:val="22"/>
                                <w:szCs w:val="22"/>
                              </w:rPr>
                            </w:pPr>
                          </w:p>
                          <w:p w:rsidR="00082B3F" w:rsidRDefault="00082B3F" w:rsidP="00FA4F2A">
                            <w:pPr>
                              <w:rPr>
                                <w:rFonts w:ascii="Times New Roman" w:hAnsi="Times New Roman"/>
                                <w:sz w:val="22"/>
                                <w:szCs w:val="22"/>
                              </w:rPr>
                            </w:pPr>
                            <w:r>
                              <w:rPr>
                                <w:rFonts w:ascii="Times New Roman" w:hAnsi="Times New Roman"/>
                                <w:sz w:val="22"/>
                                <w:szCs w:val="22"/>
                              </w:rPr>
                              <w:t>Line 149 – “… with species and age …”</w:t>
                            </w:r>
                          </w:p>
                          <w:p w:rsidR="00082B3F" w:rsidRDefault="00082B3F" w:rsidP="00082B3F">
                            <w:pPr>
                              <w:rPr>
                                <w:rFonts w:ascii="Times New Roman" w:hAnsi="Times New Roman"/>
                                <w:sz w:val="22"/>
                                <w:szCs w:val="22"/>
                              </w:rPr>
                            </w:pPr>
                            <w:r w:rsidRPr="00082B3F">
                              <w:rPr>
                                <w:rFonts w:ascii="Times New Roman" w:hAnsi="Times New Roman"/>
                                <w:i/>
                                <w:sz w:val="22"/>
                                <w:szCs w:val="22"/>
                              </w:rPr>
                              <w:t>Commented [VB6]: Since the time is dependent on the age, please provide the age of the animal in the present study</w:t>
                            </w:r>
                            <w:r w:rsidRPr="00082B3F">
                              <w:rPr>
                                <w:rFonts w:ascii="Times New Roman" w:hAnsi="Times New Roman"/>
                                <w:sz w:val="22"/>
                                <w:szCs w:val="22"/>
                              </w:rPr>
                              <w:t>.</w:t>
                            </w:r>
                          </w:p>
                          <w:p w:rsidR="00082B3F" w:rsidRDefault="00082B3F" w:rsidP="00082B3F">
                            <w:pPr>
                              <w:rPr>
                                <w:rFonts w:ascii="Times New Roman" w:hAnsi="Times New Roman"/>
                                <w:sz w:val="22"/>
                                <w:szCs w:val="22"/>
                              </w:rPr>
                            </w:pPr>
                            <w:r>
                              <w:rPr>
                                <w:rFonts w:ascii="Times New Roman" w:hAnsi="Times New Roman"/>
                                <w:sz w:val="22"/>
                                <w:szCs w:val="22"/>
                              </w:rPr>
                              <w:t xml:space="preserve">Changed to: “… </w:t>
                            </w:r>
                            <w:r w:rsidRPr="00082B3F">
                              <w:rPr>
                                <w:rFonts w:ascii="Times New Roman" w:hAnsi="Times New Roman"/>
                                <w:sz w:val="22"/>
                                <w:szCs w:val="22"/>
                              </w:rPr>
                              <w:t>Sprague Dawley rats</w:t>
                            </w:r>
                            <w:r>
                              <w:rPr>
                                <w:rFonts w:ascii="Times New Roman" w:hAnsi="Times New Roman"/>
                                <w:sz w:val="22"/>
                                <w:szCs w:val="22"/>
                              </w:rPr>
                              <w:t xml:space="preserve"> </w:t>
                            </w:r>
                            <w:r w:rsidRPr="00082B3F">
                              <w:rPr>
                                <w:rFonts w:ascii="Times New Roman" w:hAnsi="Times New Roman"/>
                                <w:sz w:val="22"/>
                                <w:szCs w:val="22"/>
                              </w:rPr>
                              <w:t xml:space="preserve">(200-250 g; 8-9 </w:t>
                            </w:r>
                            <w:proofErr w:type="spellStart"/>
                            <w:r w:rsidRPr="00082B3F">
                              <w:rPr>
                                <w:rFonts w:ascii="Times New Roman" w:hAnsi="Times New Roman"/>
                                <w:sz w:val="22"/>
                                <w:szCs w:val="22"/>
                              </w:rPr>
                              <w:t>wks</w:t>
                            </w:r>
                            <w:proofErr w:type="spellEnd"/>
                            <w:r w:rsidRPr="00082B3F">
                              <w:rPr>
                                <w:rFonts w:ascii="Times New Roman" w:hAnsi="Times New Roman"/>
                                <w:sz w:val="22"/>
                                <w:szCs w:val="22"/>
                              </w:rPr>
                              <w:t>)</w:t>
                            </w:r>
                            <w:r>
                              <w:rPr>
                                <w:rFonts w:ascii="Times New Roman" w:hAnsi="Times New Roman"/>
                                <w:sz w:val="22"/>
                                <w:szCs w:val="22"/>
                              </w:rPr>
                              <w:t xml:space="preserve"> …”</w:t>
                            </w:r>
                          </w:p>
                          <w:p w:rsidR="004D63DA" w:rsidRDefault="004D63DA" w:rsidP="00082B3F">
                            <w:pPr>
                              <w:rPr>
                                <w:rFonts w:ascii="Times New Roman" w:hAnsi="Times New Roman"/>
                                <w:sz w:val="22"/>
                                <w:szCs w:val="22"/>
                              </w:rPr>
                            </w:pPr>
                          </w:p>
                          <w:p w:rsidR="004D63DA" w:rsidRDefault="004D63DA" w:rsidP="00082B3F">
                            <w:pPr>
                              <w:rPr>
                                <w:rFonts w:ascii="Times New Roman" w:hAnsi="Times New Roman"/>
                                <w:sz w:val="22"/>
                                <w:szCs w:val="22"/>
                              </w:rPr>
                            </w:pPr>
                          </w:p>
                          <w:p w:rsidR="004D63DA" w:rsidRPr="00082B3F" w:rsidRDefault="004D63DA" w:rsidP="00082B3F">
                            <w:pPr>
                              <w:rPr>
                                <w:rFonts w:ascii="Times New Roman" w:hAnsi="Times New Roman"/>
                                <w:sz w:val="22"/>
                                <w:szCs w:val="22"/>
                              </w:rPr>
                            </w:pPr>
                          </w:p>
                          <w:p w:rsidR="00082B3F" w:rsidRPr="00082B3F" w:rsidRDefault="00082B3F" w:rsidP="00082B3F">
                            <w:pPr>
                              <w:rPr>
                                <w:rFonts w:ascii="Times New Roman" w:hAnsi="Times New Roman"/>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58AF7" id="_x0000_t202" coordsize="21600,21600" o:spt="202" path="m,l,21600r21600,l21600,xe">
                <v:stroke joinstyle="miter"/>
                <v:path gradientshapeok="t" o:connecttype="rect"/>
              </v:shapetype>
              <v:shape id="Text Box 3" o:spid="_x0000_s1026" type="#_x0000_t202" style="position:absolute;margin-left:40.3pt;margin-top:139.35pt;width:524.95pt;height:59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" stroked="f" strokeweight="0">
                <v:textbox>
                  <w:txbxContent>
                    <w:p w:rsidR="00D7421F" w:rsidRPr="00C115A7" w:rsidRDefault="00A60AA2" w:rsidP="00D57D55">
                      <w:pPr>
                        <w:rPr>
                          <w:rFonts w:ascii="Times New Roman" w:hAnsi="Times New Roman"/>
                          <w:sz w:val="22"/>
                          <w:szCs w:val="22"/>
                        </w:rPr>
                      </w:pPr>
                      <w:r w:rsidRPr="00C115A7">
                        <w:rPr>
                          <w:rFonts w:ascii="Times New Roman" w:hAnsi="Times New Roman"/>
                          <w:sz w:val="22"/>
                          <w:szCs w:val="22"/>
                        </w:rPr>
                        <w:t>May 15, 2019</w:t>
                      </w:r>
                    </w:p>
                    <w:p w:rsidR="00A60AA2" w:rsidRPr="00C115A7" w:rsidRDefault="00A60AA2" w:rsidP="00D57D55">
                      <w:pPr>
                        <w:rPr>
                          <w:rFonts w:ascii="Times New Roman" w:hAnsi="Times New Roman"/>
                          <w:sz w:val="22"/>
                          <w:szCs w:val="22"/>
                        </w:rPr>
                      </w:pPr>
                    </w:p>
                    <w:p w:rsidR="008D3CD7" w:rsidRPr="00C115A7" w:rsidRDefault="008D3CD7" w:rsidP="008D3CD7">
                      <w:pPr>
                        <w:rPr>
                          <w:rFonts w:ascii="Times New Roman" w:hAnsi="Times New Roman"/>
                          <w:sz w:val="22"/>
                          <w:szCs w:val="22"/>
                        </w:rPr>
                      </w:pPr>
                      <w:proofErr w:type="spellStart"/>
                      <w:r w:rsidRPr="00C115A7">
                        <w:rPr>
                          <w:rFonts w:ascii="Times New Roman" w:hAnsi="Times New Roman"/>
                          <w:sz w:val="22"/>
                          <w:szCs w:val="22"/>
                        </w:rPr>
                        <w:t>Vineeta</w:t>
                      </w:r>
                      <w:proofErr w:type="spellEnd"/>
                      <w:r w:rsidRPr="00C115A7">
                        <w:rPr>
                          <w:rFonts w:ascii="Times New Roman" w:hAnsi="Times New Roman"/>
                          <w:sz w:val="22"/>
                          <w:szCs w:val="22"/>
                        </w:rPr>
                        <w:t xml:space="preserve"> Bajaj, Ph.D.</w:t>
                      </w:r>
                    </w:p>
                    <w:p w:rsidR="008D3CD7" w:rsidRPr="00C115A7" w:rsidRDefault="008D3CD7" w:rsidP="008D3CD7">
                      <w:pPr>
                        <w:rPr>
                          <w:rFonts w:ascii="Times New Roman" w:hAnsi="Times New Roman"/>
                          <w:sz w:val="22"/>
                          <w:szCs w:val="22"/>
                        </w:rPr>
                      </w:pPr>
                      <w:r w:rsidRPr="00C115A7">
                        <w:rPr>
                          <w:rFonts w:ascii="Times New Roman" w:hAnsi="Times New Roman"/>
                          <w:sz w:val="22"/>
                          <w:szCs w:val="22"/>
                        </w:rPr>
                        <w:t>Review Editor</w:t>
                      </w:r>
                    </w:p>
                    <w:p w:rsidR="00A60AA2" w:rsidRPr="00C115A7" w:rsidRDefault="008D3CD7" w:rsidP="008D3CD7">
                      <w:pPr>
                        <w:rPr>
                          <w:rFonts w:ascii="Times New Roman" w:hAnsi="Times New Roman"/>
                          <w:sz w:val="22"/>
                          <w:szCs w:val="22"/>
                        </w:rPr>
                      </w:pPr>
                      <w:r w:rsidRPr="00C115A7">
                        <w:rPr>
                          <w:rFonts w:ascii="Times New Roman" w:hAnsi="Times New Roman"/>
                          <w:sz w:val="22"/>
                          <w:szCs w:val="22"/>
                        </w:rPr>
                        <w:t>Journal of Visualized Experiments</w:t>
                      </w:r>
                    </w:p>
                    <w:p w:rsidR="008D3CD7" w:rsidRPr="00C115A7" w:rsidRDefault="008D3CD7" w:rsidP="008D3CD7">
                      <w:pPr>
                        <w:rPr>
                          <w:rFonts w:ascii="Times New Roman" w:hAnsi="Times New Roman"/>
                          <w:sz w:val="22"/>
                          <w:szCs w:val="22"/>
                        </w:rPr>
                      </w:pPr>
                    </w:p>
                    <w:p w:rsidR="008D3CD7" w:rsidRPr="00C115A7" w:rsidRDefault="008D3CD7" w:rsidP="008D3CD7">
                      <w:pPr>
                        <w:rPr>
                          <w:rFonts w:ascii="Times New Roman" w:hAnsi="Times New Roman"/>
                          <w:sz w:val="22"/>
                          <w:szCs w:val="22"/>
                        </w:rPr>
                      </w:pPr>
                      <w:r w:rsidRPr="00C115A7">
                        <w:rPr>
                          <w:rFonts w:ascii="Times New Roman" w:hAnsi="Times New Roman"/>
                          <w:sz w:val="22"/>
                          <w:szCs w:val="22"/>
                        </w:rPr>
                        <w:t xml:space="preserve">Dear Dr. Bajaj, </w:t>
                      </w:r>
                    </w:p>
                    <w:p w:rsidR="008D3CD7" w:rsidRPr="00C115A7" w:rsidRDefault="008D3CD7" w:rsidP="008D3CD7">
                      <w:pPr>
                        <w:rPr>
                          <w:rFonts w:ascii="Times New Roman" w:hAnsi="Times New Roman"/>
                          <w:sz w:val="22"/>
                          <w:szCs w:val="22"/>
                        </w:rPr>
                      </w:pPr>
                    </w:p>
                    <w:p w:rsidR="008D3CD7" w:rsidRPr="00C115A7" w:rsidRDefault="002F71DA" w:rsidP="002F71DA">
                      <w:pPr>
                        <w:rPr>
                          <w:rFonts w:ascii="Times New Roman" w:hAnsi="Times New Roman"/>
                          <w:sz w:val="22"/>
                          <w:szCs w:val="22"/>
                        </w:rPr>
                      </w:pPr>
                      <w:r>
                        <w:rPr>
                          <w:rFonts w:ascii="Times New Roman" w:hAnsi="Times New Roman"/>
                          <w:sz w:val="22"/>
                          <w:szCs w:val="22"/>
                        </w:rPr>
                        <w:t>We t</w:t>
                      </w:r>
                      <w:r w:rsidR="008D3CD7" w:rsidRPr="00C115A7">
                        <w:rPr>
                          <w:rFonts w:ascii="Times New Roman" w:hAnsi="Times New Roman"/>
                          <w:sz w:val="22"/>
                          <w:szCs w:val="22"/>
                        </w:rPr>
                        <w:t>hank you for reviewing our paper</w:t>
                      </w:r>
                      <w:r>
                        <w:rPr>
                          <w:rFonts w:ascii="Times New Roman" w:hAnsi="Times New Roman"/>
                          <w:sz w:val="22"/>
                          <w:szCs w:val="22"/>
                        </w:rPr>
                        <w:t xml:space="preserve"> and</w:t>
                      </w:r>
                      <w:r w:rsidR="008D3CD7" w:rsidRPr="00C115A7">
                        <w:rPr>
                          <w:rFonts w:ascii="Times New Roman" w:hAnsi="Times New Roman"/>
                          <w:sz w:val="22"/>
                          <w:szCs w:val="22"/>
                        </w:rPr>
                        <w:t xml:space="preserve"> have</w:t>
                      </w:r>
                      <w:r>
                        <w:rPr>
                          <w:rFonts w:ascii="Times New Roman" w:hAnsi="Times New Roman"/>
                          <w:sz w:val="22"/>
                          <w:szCs w:val="22"/>
                        </w:rPr>
                        <w:t xml:space="preserve"> made the changes you suggested to </w:t>
                      </w:r>
                      <w:r w:rsidRPr="002F71DA">
                        <w:rPr>
                          <w:rFonts w:ascii="Times New Roman" w:hAnsi="Times New Roman"/>
                          <w:sz w:val="22"/>
                          <w:szCs w:val="22"/>
                        </w:rPr>
                        <w:t xml:space="preserve">JoVE59708 "Separation of rat epidermis and dermis with </w:t>
                      </w:r>
                      <w:proofErr w:type="spellStart"/>
                      <w:r w:rsidRPr="002F71DA">
                        <w:rPr>
                          <w:rFonts w:ascii="Times New Roman" w:hAnsi="Times New Roman"/>
                          <w:sz w:val="22"/>
                          <w:szCs w:val="22"/>
                        </w:rPr>
                        <w:t>thermolysin</w:t>
                      </w:r>
                      <w:proofErr w:type="spellEnd"/>
                      <w:r w:rsidRPr="002F71DA">
                        <w:rPr>
                          <w:rFonts w:ascii="Times New Roman" w:hAnsi="Times New Roman"/>
                          <w:sz w:val="22"/>
                          <w:szCs w:val="22"/>
                        </w:rPr>
                        <w:t xml:space="preserve"> to detect site-specific</w:t>
                      </w:r>
                      <w:r>
                        <w:rPr>
                          <w:rFonts w:ascii="Times New Roman" w:hAnsi="Times New Roman"/>
                          <w:sz w:val="22"/>
                          <w:szCs w:val="22"/>
                        </w:rPr>
                        <w:t xml:space="preserve"> </w:t>
                      </w:r>
                      <w:r w:rsidRPr="002F71DA">
                        <w:rPr>
                          <w:rFonts w:ascii="Times New Roman" w:hAnsi="Times New Roman"/>
                          <w:sz w:val="22"/>
                          <w:szCs w:val="22"/>
                        </w:rPr>
                        <w:t>inflammatory mRNA and protein".</w:t>
                      </w:r>
                    </w:p>
                    <w:p w:rsidR="008D3CD7" w:rsidRPr="00C115A7" w:rsidRDefault="008D3CD7" w:rsidP="008D3CD7">
                      <w:pPr>
                        <w:rPr>
                          <w:rFonts w:ascii="Times New Roman" w:hAnsi="Times New Roman"/>
                          <w:sz w:val="22"/>
                          <w:szCs w:val="22"/>
                        </w:rPr>
                      </w:pPr>
                    </w:p>
                    <w:p w:rsidR="008D3CD7" w:rsidRPr="00C115A7" w:rsidRDefault="008D3CD7" w:rsidP="008D3CD7">
                      <w:pPr>
                        <w:rPr>
                          <w:rFonts w:ascii="Times New Roman" w:hAnsi="Times New Roman"/>
                          <w:sz w:val="22"/>
                          <w:szCs w:val="22"/>
                        </w:rPr>
                      </w:pPr>
                      <w:r w:rsidRPr="00C115A7">
                        <w:rPr>
                          <w:rFonts w:ascii="Times New Roman" w:hAnsi="Times New Roman"/>
                          <w:sz w:val="22"/>
                          <w:szCs w:val="22"/>
                        </w:rPr>
                        <w:t xml:space="preserve">Line 77 – “… detection of interleukin-6 (IL-6) mRNA and nerve growth factor (NGF) mRNA and protein …” </w:t>
                      </w:r>
                    </w:p>
                    <w:p w:rsidR="008D3CD7" w:rsidRPr="00C115A7" w:rsidRDefault="008D3CD7" w:rsidP="008D3CD7">
                      <w:pPr>
                        <w:rPr>
                          <w:rFonts w:ascii="Times New Roman" w:hAnsi="Times New Roman"/>
                          <w:i/>
                          <w:sz w:val="22"/>
                          <w:szCs w:val="22"/>
                        </w:rPr>
                      </w:pPr>
                      <w:r w:rsidRPr="00C115A7">
                        <w:rPr>
                          <w:rFonts w:ascii="Times New Roman" w:hAnsi="Times New Roman"/>
                          <w:i/>
                          <w:sz w:val="22"/>
                          <w:szCs w:val="22"/>
                        </w:rPr>
                        <w:t>Commented [VB1]: A marker of inflammation- include this term and cite reference for the same.</w:t>
                      </w:r>
                    </w:p>
                    <w:p w:rsidR="008D3CD7" w:rsidRPr="00FA4F2A" w:rsidRDefault="008D3CD7" w:rsidP="008D3CD7">
                      <w:pPr>
                        <w:rPr>
                          <w:rFonts w:ascii="Times New Roman" w:hAnsi="Times New Roman"/>
                          <w:sz w:val="22"/>
                          <w:szCs w:val="22"/>
                        </w:rPr>
                      </w:pPr>
                      <w:r w:rsidRPr="00C115A7">
                        <w:rPr>
                          <w:rFonts w:ascii="Times New Roman" w:hAnsi="Times New Roman"/>
                          <w:sz w:val="22"/>
                          <w:szCs w:val="22"/>
                        </w:rPr>
                        <w:t xml:space="preserve">Changed to “detection of markers of inflammation, interleukin-6 (IL-6) mRNA and nerve growth factor (NGF) </w:t>
                      </w:r>
                      <w:r w:rsidRPr="00FA4F2A">
                        <w:rPr>
                          <w:rFonts w:ascii="Times New Roman" w:hAnsi="Times New Roman"/>
                          <w:sz w:val="22"/>
                          <w:szCs w:val="22"/>
                        </w:rPr>
                        <w:t>mRNA and protein, in the epidermis from rats with carrageenan-induced inflammation (C-II</w:t>
                      </w:r>
                      <w:proofErr w:type="gramStart"/>
                      <w:r w:rsidRPr="00FA4F2A">
                        <w:rPr>
                          <w:rFonts w:ascii="Times New Roman" w:hAnsi="Times New Roman"/>
                          <w:sz w:val="22"/>
                          <w:szCs w:val="22"/>
                        </w:rPr>
                        <w:t>)</w:t>
                      </w:r>
                      <w:r w:rsidRPr="00FA4F2A">
                        <w:rPr>
                          <w:rFonts w:ascii="Times New Roman" w:hAnsi="Times New Roman"/>
                          <w:sz w:val="22"/>
                          <w:szCs w:val="22"/>
                          <w:vertAlign w:val="superscript"/>
                        </w:rPr>
                        <w:t>16,17</w:t>
                      </w:r>
                      <w:proofErr w:type="gramEnd"/>
                      <w:r w:rsidRPr="00FA4F2A">
                        <w:rPr>
                          <w:rFonts w:ascii="Times New Roman" w:hAnsi="Times New Roman"/>
                          <w:sz w:val="22"/>
                          <w:szCs w:val="22"/>
                        </w:rPr>
                        <w:t>.”</w:t>
                      </w:r>
                    </w:p>
                    <w:p w:rsidR="008D3CD7" w:rsidRPr="00FA4F2A" w:rsidRDefault="008D3CD7" w:rsidP="008D3CD7">
                      <w:pPr>
                        <w:rPr>
                          <w:rFonts w:ascii="Times New Roman" w:hAnsi="Times New Roman"/>
                          <w:sz w:val="22"/>
                          <w:szCs w:val="22"/>
                        </w:rPr>
                      </w:pPr>
                    </w:p>
                    <w:p w:rsidR="008D3CD7" w:rsidRPr="00FA4F2A" w:rsidRDefault="00C115A7" w:rsidP="008D3CD7">
                      <w:pPr>
                        <w:rPr>
                          <w:rFonts w:ascii="Times New Roman" w:hAnsi="Times New Roman"/>
                          <w:sz w:val="22"/>
                          <w:szCs w:val="22"/>
                        </w:rPr>
                      </w:pPr>
                      <w:r w:rsidRPr="00FA4F2A">
                        <w:rPr>
                          <w:rFonts w:ascii="Times New Roman" w:hAnsi="Times New Roman"/>
                          <w:sz w:val="22"/>
                          <w:szCs w:val="22"/>
                        </w:rPr>
                        <w:t>Line 97 – “… Sprague Dawley rats (200-250 g) …”</w:t>
                      </w:r>
                    </w:p>
                    <w:p w:rsidR="00C115A7" w:rsidRPr="00FA4F2A" w:rsidRDefault="00C115A7" w:rsidP="008D3CD7">
                      <w:pPr>
                        <w:rPr>
                          <w:rFonts w:ascii="Times New Roman" w:hAnsi="Times New Roman"/>
                          <w:i/>
                          <w:sz w:val="22"/>
                          <w:szCs w:val="22"/>
                        </w:rPr>
                      </w:pPr>
                      <w:r w:rsidRPr="00FA4F2A">
                        <w:rPr>
                          <w:rFonts w:ascii="Times New Roman" w:hAnsi="Times New Roman"/>
                          <w:i/>
                          <w:sz w:val="22"/>
                          <w:szCs w:val="22"/>
                        </w:rPr>
                        <w:t>Commented [VB2]: Age?</w:t>
                      </w:r>
                    </w:p>
                    <w:p w:rsidR="00C115A7" w:rsidRPr="00FA4F2A" w:rsidRDefault="00C115A7" w:rsidP="008D3CD7">
                      <w:pPr>
                        <w:rPr>
                          <w:rFonts w:ascii="Times New Roman" w:hAnsi="Times New Roman"/>
                          <w:sz w:val="22"/>
                          <w:szCs w:val="22"/>
                        </w:rPr>
                      </w:pPr>
                      <w:r w:rsidRPr="00FA4F2A">
                        <w:rPr>
                          <w:rFonts w:ascii="Times New Roman" w:hAnsi="Times New Roman"/>
                          <w:sz w:val="22"/>
                          <w:szCs w:val="22"/>
                        </w:rPr>
                        <w:t xml:space="preserve">Changed to “… Sprague Dawley rats (200-250 g; 8-9 </w:t>
                      </w:r>
                      <w:proofErr w:type="spellStart"/>
                      <w:r w:rsidRPr="00FA4F2A">
                        <w:rPr>
                          <w:rFonts w:ascii="Times New Roman" w:hAnsi="Times New Roman"/>
                          <w:sz w:val="22"/>
                          <w:szCs w:val="22"/>
                        </w:rPr>
                        <w:t>wks</w:t>
                      </w:r>
                      <w:proofErr w:type="spellEnd"/>
                      <w:r w:rsidRPr="00FA4F2A">
                        <w:rPr>
                          <w:rFonts w:ascii="Times New Roman" w:hAnsi="Times New Roman"/>
                          <w:sz w:val="22"/>
                          <w:szCs w:val="22"/>
                        </w:rPr>
                        <w:t>) …”</w:t>
                      </w:r>
                    </w:p>
                    <w:p w:rsidR="00C115A7" w:rsidRPr="00FA4F2A" w:rsidRDefault="00C115A7" w:rsidP="008D3CD7">
                      <w:pPr>
                        <w:rPr>
                          <w:rFonts w:ascii="Times New Roman" w:hAnsi="Times New Roman"/>
                          <w:sz w:val="22"/>
                          <w:szCs w:val="22"/>
                        </w:rPr>
                      </w:pPr>
                    </w:p>
                    <w:p w:rsidR="00C115A7" w:rsidRPr="00FA4F2A" w:rsidRDefault="00C115A7" w:rsidP="00C115A7">
                      <w:pPr>
                        <w:rPr>
                          <w:rFonts w:ascii="Times New Roman" w:hAnsi="Times New Roman"/>
                          <w:sz w:val="22"/>
                          <w:szCs w:val="22"/>
                        </w:rPr>
                      </w:pPr>
                      <w:r w:rsidRPr="00FA4F2A">
                        <w:rPr>
                          <w:rFonts w:ascii="Times New Roman" w:hAnsi="Times New Roman"/>
                          <w:sz w:val="22"/>
                          <w:szCs w:val="22"/>
                        </w:rPr>
                        <w:t>Lines 104-105 – “Make sure that appropriate controls are used, such as naïve rats without isoflurane in this report.”</w:t>
                      </w:r>
                    </w:p>
                    <w:p w:rsidR="00C115A7" w:rsidRPr="00FA4F2A" w:rsidRDefault="00C115A7" w:rsidP="00C115A7">
                      <w:pPr>
                        <w:rPr>
                          <w:rFonts w:ascii="Times New Roman" w:hAnsi="Times New Roman"/>
                          <w:sz w:val="22"/>
                          <w:szCs w:val="22"/>
                        </w:rPr>
                      </w:pPr>
                      <w:r w:rsidRPr="00FA4F2A">
                        <w:rPr>
                          <w:rFonts w:ascii="Times New Roman" w:hAnsi="Times New Roman"/>
                          <w:i/>
                          <w:sz w:val="22"/>
                          <w:szCs w:val="22"/>
                        </w:rPr>
                        <w:t>Commented [VB3]: This needs clarity, how will you rule out the possibility of any inflammation caused by the isoflurane injection? Instead a proper control will be the one which undergoes same treatment and instead of carrageenan only PBS is injected</w:t>
                      </w:r>
                      <w:r w:rsidRPr="00FA4F2A">
                        <w:rPr>
                          <w:rFonts w:ascii="Times New Roman" w:hAnsi="Times New Roman"/>
                          <w:sz w:val="22"/>
                          <w:szCs w:val="22"/>
                        </w:rPr>
                        <w:t>.</w:t>
                      </w:r>
                    </w:p>
                    <w:p w:rsidR="00C115A7" w:rsidRPr="00FA4F2A" w:rsidRDefault="00FA4F2A">
                      <w:pPr>
                        <w:rPr>
                          <w:rFonts w:ascii="Times New Roman" w:hAnsi="Times New Roman"/>
                          <w:sz w:val="22"/>
                          <w:szCs w:val="22"/>
                        </w:rPr>
                      </w:pPr>
                      <w:r w:rsidRPr="00FA4F2A">
                        <w:rPr>
                          <w:rFonts w:ascii="Times New Roman" w:hAnsi="Times New Roman"/>
                          <w:sz w:val="22"/>
                          <w:szCs w:val="22"/>
                        </w:rPr>
                        <w:t>Changed to:</w:t>
                      </w:r>
                    </w:p>
                    <w:p w:rsidR="00FA4F2A" w:rsidRDefault="00FA4F2A" w:rsidP="00FA4F2A">
                      <w:pPr>
                        <w:rPr>
                          <w:rFonts w:ascii="Times New Roman" w:hAnsi="Times New Roman"/>
                          <w:sz w:val="22"/>
                          <w:szCs w:val="22"/>
                        </w:rPr>
                      </w:pPr>
                      <w:r w:rsidRPr="00FA4F2A">
                        <w:rPr>
                          <w:rFonts w:ascii="Times New Roman" w:hAnsi="Times New Roman"/>
                          <w:sz w:val="22"/>
                          <w:szCs w:val="22"/>
                        </w:rPr>
                        <w:t xml:space="preserve">“1.3 Subcutaneously </w:t>
                      </w:r>
                      <w:proofErr w:type="spellStart"/>
                      <w:r w:rsidRPr="00FA4F2A">
                        <w:rPr>
                          <w:rFonts w:ascii="Times New Roman" w:hAnsi="Times New Roman"/>
                          <w:sz w:val="22"/>
                          <w:szCs w:val="22"/>
                        </w:rPr>
                        <w:t>Iinject</w:t>
                      </w:r>
                      <w:proofErr w:type="spellEnd"/>
                      <w:r w:rsidRPr="00FA4F2A">
                        <w:rPr>
                          <w:rFonts w:ascii="Times New Roman" w:hAnsi="Times New Roman"/>
                          <w:sz w:val="22"/>
                          <w:szCs w:val="22"/>
                        </w:rPr>
                        <w:t xml:space="preserve"> the right glabrous, hind paw with 100 µL of 1% (w/v) λ-carrageenan diluted in phosphate buffered saline (PBS</w:t>
                      </w:r>
                      <w:proofErr w:type="gramStart"/>
                      <w:r w:rsidRPr="00FA4F2A">
                        <w:rPr>
                          <w:rFonts w:ascii="Times New Roman" w:hAnsi="Times New Roman"/>
                          <w:sz w:val="22"/>
                          <w:szCs w:val="22"/>
                        </w:rPr>
                        <w:t>)</w:t>
                      </w:r>
                      <w:r w:rsidRPr="00FA4F2A">
                        <w:rPr>
                          <w:rFonts w:ascii="Times New Roman" w:hAnsi="Times New Roman"/>
                          <w:sz w:val="22"/>
                          <w:szCs w:val="22"/>
                          <w:vertAlign w:val="superscript"/>
                        </w:rPr>
                        <w:t>20</w:t>
                      </w:r>
                      <w:proofErr w:type="gramEnd"/>
                      <w:r w:rsidRPr="00FA4F2A">
                        <w:rPr>
                          <w:rFonts w:ascii="Times New Roman" w:hAnsi="Times New Roman"/>
                          <w:sz w:val="22"/>
                          <w:szCs w:val="22"/>
                        </w:rPr>
                        <w:t xml:space="preserve">. </w:t>
                      </w:r>
                    </w:p>
                    <w:p w:rsidR="00FA4F2A" w:rsidRPr="00FA4F2A" w:rsidRDefault="00FA4F2A" w:rsidP="00FA4F2A">
                      <w:pPr>
                        <w:rPr>
                          <w:rFonts w:ascii="Times New Roman" w:hAnsi="Times New Roman"/>
                          <w:sz w:val="22"/>
                          <w:szCs w:val="22"/>
                        </w:rPr>
                      </w:pPr>
                      <w:r w:rsidRPr="00FA4F2A">
                        <w:rPr>
                          <w:rFonts w:ascii="Times New Roman" w:hAnsi="Times New Roman"/>
                          <w:sz w:val="22"/>
                          <w:szCs w:val="22"/>
                        </w:rPr>
                        <w:t xml:space="preserve">1.3.1 Make sure that appropriate controls are used, such as naïve rats without isoflurane in this report. Preliminary studies indicate that naïve rats with or without isoflurane have the same basal expression of epidermal IL-6 and NGF.  </w:t>
                      </w:r>
                    </w:p>
                    <w:p w:rsidR="00FA4F2A" w:rsidRDefault="00FA4F2A" w:rsidP="00FA4F2A">
                      <w:pPr>
                        <w:rPr>
                          <w:rFonts w:ascii="Times New Roman" w:hAnsi="Times New Roman"/>
                          <w:sz w:val="22"/>
                          <w:szCs w:val="22"/>
                        </w:rPr>
                      </w:pPr>
                      <w:r w:rsidRPr="00FA4F2A">
                        <w:rPr>
                          <w:rFonts w:ascii="Times New Roman" w:hAnsi="Times New Roman"/>
                          <w:sz w:val="22"/>
                          <w:szCs w:val="22"/>
                        </w:rPr>
                        <w:t>1.3.2 Naïve rats are preferred controls for inflammation studies since subcutaneous saline or P</w:t>
                      </w:r>
                      <w:r>
                        <w:rPr>
                          <w:rFonts w:ascii="Times New Roman" w:hAnsi="Times New Roman"/>
                          <w:sz w:val="22"/>
                          <w:szCs w:val="22"/>
                        </w:rPr>
                        <w:t>BS cause a local inflammation</w:t>
                      </w:r>
                      <w:r w:rsidRPr="00FA4F2A">
                        <w:rPr>
                          <w:rFonts w:ascii="Times New Roman" w:hAnsi="Times New Roman"/>
                          <w:sz w:val="22"/>
                          <w:szCs w:val="22"/>
                          <w:vertAlign w:val="superscript"/>
                        </w:rPr>
                        <w:t>23</w:t>
                      </w:r>
                      <w:proofErr w:type="gramStart"/>
                      <w:r w:rsidRPr="00FA4F2A">
                        <w:rPr>
                          <w:rFonts w:ascii="Times New Roman" w:hAnsi="Times New Roman"/>
                          <w:sz w:val="22"/>
                          <w:szCs w:val="22"/>
                          <w:vertAlign w:val="superscript"/>
                        </w:rPr>
                        <w:t>,37</w:t>
                      </w:r>
                      <w:proofErr w:type="gramEnd"/>
                      <w:r w:rsidRPr="00FA4F2A">
                        <w:rPr>
                          <w:rFonts w:ascii="Times New Roman" w:hAnsi="Times New Roman"/>
                          <w:sz w:val="22"/>
                          <w:szCs w:val="22"/>
                        </w:rPr>
                        <w:t>.</w:t>
                      </w:r>
                      <w:r>
                        <w:rPr>
                          <w:rFonts w:ascii="Times New Roman" w:hAnsi="Times New Roman"/>
                          <w:sz w:val="22"/>
                          <w:szCs w:val="22"/>
                        </w:rPr>
                        <w:t>”</w:t>
                      </w:r>
                    </w:p>
                    <w:p w:rsidR="00FA4F2A" w:rsidRDefault="00FA4F2A" w:rsidP="00FA4F2A">
                      <w:pPr>
                        <w:rPr>
                          <w:rFonts w:ascii="Times New Roman" w:hAnsi="Times New Roman"/>
                          <w:sz w:val="22"/>
                          <w:szCs w:val="22"/>
                        </w:rPr>
                      </w:pPr>
                    </w:p>
                    <w:p w:rsidR="00FA4F2A" w:rsidRDefault="00FA4F2A" w:rsidP="00FA4F2A">
                      <w:pPr>
                        <w:rPr>
                          <w:rFonts w:ascii="Times New Roman" w:hAnsi="Times New Roman"/>
                          <w:sz w:val="22"/>
                          <w:szCs w:val="22"/>
                        </w:rPr>
                      </w:pPr>
                      <w:r>
                        <w:rPr>
                          <w:rFonts w:ascii="Times New Roman" w:hAnsi="Times New Roman"/>
                          <w:sz w:val="22"/>
                          <w:szCs w:val="22"/>
                        </w:rPr>
                        <w:t>Line 117 – “…</w:t>
                      </w:r>
                      <w:r w:rsidRPr="00FA4F2A">
                        <w:rPr>
                          <w:rFonts w:ascii="Times New Roman" w:hAnsi="Times New Roman"/>
                          <w:sz w:val="22"/>
                          <w:szCs w:val="22"/>
                        </w:rPr>
                        <w:t>into cold Dulbecco's Modified Eagle Medium</w:t>
                      </w:r>
                      <w:r>
                        <w:rPr>
                          <w:rFonts w:ascii="Times New Roman" w:hAnsi="Times New Roman"/>
                          <w:sz w:val="22"/>
                          <w:szCs w:val="22"/>
                        </w:rPr>
                        <w:t xml:space="preserve"> …”</w:t>
                      </w:r>
                    </w:p>
                    <w:p w:rsidR="00FA4F2A" w:rsidRPr="00FA4F2A" w:rsidRDefault="00FA4F2A" w:rsidP="00FA4F2A">
                      <w:pPr>
                        <w:rPr>
                          <w:rFonts w:ascii="Times New Roman" w:hAnsi="Times New Roman"/>
                          <w:i/>
                          <w:sz w:val="22"/>
                          <w:szCs w:val="22"/>
                        </w:rPr>
                      </w:pPr>
                      <w:r w:rsidRPr="00FA4F2A">
                        <w:rPr>
                          <w:rFonts w:ascii="Times New Roman" w:hAnsi="Times New Roman"/>
                          <w:i/>
                          <w:sz w:val="22"/>
                          <w:szCs w:val="22"/>
                        </w:rPr>
                        <w:t>Commented [VB4]: Volume?</w:t>
                      </w:r>
                    </w:p>
                    <w:p w:rsidR="00FA4F2A" w:rsidRDefault="00FA4F2A" w:rsidP="00FA4F2A">
                      <w:pPr>
                        <w:rPr>
                          <w:rFonts w:ascii="Times New Roman" w:hAnsi="Times New Roman"/>
                          <w:sz w:val="22"/>
                          <w:szCs w:val="22"/>
                        </w:rPr>
                      </w:pPr>
                      <w:r>
                        <w:rPr>
                          <w:rFonts w:ascii="Times New Roman" w:hAnsi="Times New Roman"/>
                          <w:sz w:val="22"/>
                          <w:szCs w:val="22"/>
                        </w:rPr>
                        <w:t xml:space="preserve">Changed to: “… </w:t>
                      </w:r>
                      <w:r w:rsidRPr="00FA4F2A">
                        <w:rPr>
                          <w:rFonts w:ascii="Times New Roman" w:hAnsi="Times New Roman"/>
                          <w:sz w:val="22"/>
                          <w:szCs w:val="22"/>
                        </w:rPr>
                        <w:t>1 mL of cold Dulbecco's Modified Eagle Medium</w:t>
                      </w:r>
                      <w:r>
                        <w:rPr>
                          <w:rFonts w:ascii="Times New Roman" w:hAnsi="Times New Roman"/>
                          <w:sz w:val="22"/>
                          <w:szCs w:val="22"/>
                        </w:rPr>
                        <w:t xml:space="preserve"> …” </w:t>
                      </w:r>
                    </w:p>
                    <w:p w:rsidR="00FA4F2A" w:rsidRDefault="00FA4F2A" w:rsidP="00FA4F2A">
                      <w:pPr>
                        <w:rPr>
                          <w:rFonts w:ascii="Times New Roman" w:hAnsi="Times New Roman"/>
                          <w:sz w:val="22"/>
                          <w:szCs w:val="22"/>
                        </w:rPr>
                      </w:pPr>
                    </w:p>
                    <w:p w:rsidR="00FA4F2A" w:rsidRDefault="00FA4F2A" w:rsidP="00FA4F2A">
                      <w:pPr>
                        <w:rPr>
                          <w:rFonts w:ascii="Times New Roman" w:hAnsi="Times New Roman"/>
                          <w:sz w:val="22"/>
                          <w:szCs w:val="22"/>
                        </w:rPr>
                      </w:pPr>
                      <w:r>
                        <w:rPr>
                          <w:rFonts w:ascii="Times New Roman" w:hAnsi="Times New Roman"/>
                          <w:sz w:val="22"/>
                          <w:szCs w:val="22"/>
                        </w:rPr>
                        <w:t>Line 125 – “</w:t>
                      </w:r>
                      <w:r w:rsidR="00CA38FC">
                        <w:rPr>
                          <w:rFonts w:ascii="Times New Roman" w:hAnsi="Times New Roman"/>
                          <w:sz w:val="22"/>
                          <w:szCs w:val="22"/>
                        </w:rPr>
                        <w:t xml:space="preserve">… 500 </w:t>
                      </w:r>
                      <w:proofErr w:type="spellStart"/>
                      <w:r w:rsidR="00CA38FC">
                        <w:rPr>
                          <w:rFonts w:ascii="Times New Roman" w:hAnsi="Times New Roman"/>
                          <w:sz w:val="22"/>
                          <w:szCs w:val="22"/>
                        </w:rPr>
                        <w:t>μg</w:t>
                      </w:r>
                      <w:proofErr w:type="spellEnd"/>
                      <w:r w:rsidR="00CA38FC">
                        <w:rPr>
                          <w:rFonts w:ascii="Times New Roman" w:hAnsi="Times New Roman"/>
                          <w:sz w:val="22"/>
                          <w:szCs w:val="22"/>
                        </w:rPr>
                        <w:t>/mL …”</w:t>
                      </w:r>
                    </w:p>
                    <w:p w:rsidR="00FA4F2A" w:rsidRDefault="00FA4F2A" w:rsidP="00FA4F2A">
                      <w:pPr>
                        <w:rPr>
                          <w:rFonts w:ascii="Times New Roman" w:hAnsi="Times New Roman"/>
                          <w:sz w:val="22"/>
                          <w:szCs w:val="22"/>
                        </w:rPr>
                      </w:pPr>
                      <w:r w:rsidRPr="00CA38FC">
                        <w:rPr>
                          <w:rFonts w:ascii="Times New Roman" w:hAnsi="Times New Roman"/>
                          <w:i/>
                          <w:sz w:val="22"/>
                          <w:szCs w:val="22"/>
                        </w:rPr>
                        <w:t>Commented [VB5]: Please format the units as shown here. Please leave a single space between numbers and units</w:t>
                      </w:r>
                      <w:r w:rsidRPr="00FA4F2A">
                        <w:rPr>
                          <w:rFonts w:ascii="Times New Roman" w:hAnsi="Times New Roman"/>
                          <w:sz w:val="22"/>
                          <w:szCs w:val="22"/>
                        </w:rPr>
                        <w:t>.</w:t>
                      </w:r>
                    </w:p>
                    <w:p w:rsidR="00FA4F2A" w:rsidRDefault="00FA4F2A" w:rsidP="00FA4F2A">
                      <w:pPr>
                        <w:rPr>
                          <w:rFonts w:ascii="Times New Roman" w:hAnsi="Times New Roman"/>
                          <w:sz w:val="22"/>
                          <w:szCs w:val="22"/>
                        </w:rPr>
                      </w:pPr>
                      <w:r>
                        <w:rPr>
                          <w:rFonts w:ascii="Times New Roman" w:hAnsi="Times New Roman"/>
                          <w:sz w:val="22"/>
                          <w:szCs w:val="22"/>
                        </w:rPr>
                        <w:t xml:space="preserve">Changes: </w:t>
                      </w:r>
                      <w:r w:rsidR="00CA38FC">
                        <w:rPr>
                          <w:rFonts w:ascii="Times New Roman" w:hAnsi="Times New Roman"/>
                          <w:sz w:val="22"/>
                          <w:szCs w:val="22"/>
                        </w:rPr>
                        <w:t>I believe these are now correct.</w:t>
                      </w:r>
                    </w:p>
                    <w:p w:rsidR="00082B3F" w:rsidRDefault="00082B3F" w:rsidP="00FA4F2A">
                      <w:pPr>
                        <w:rPr>
                          <w:rFonts w:ascii="Times New Roman" w:hAnsi="Times New Roman"/>
                          <w:sz w:val="22"/>
                          <w:szCs w:val="22"/>
                        </w:rPr>
                      </w:pPr>
                    </w:p>
                    <w:p w:rsidR="00082B3F" w:rsidRDefault="00082B3F" w:rsidP="00FA4F2A">
                      <w:pPr>
                        <w:rPr>
                          <w:rFonts w:ascii="Times New Roman" w:hAnsi="Times New Roman"/>
                          <w:sz w:val="22"/>
                          <w:szCs w:val="22"/>
                        </w:rPr>
                      </w:pPr>
                      <w:r>
                        <w:rPr>
                          <w:rFonts w:ascii="Times New Roman" w:hAnsi="Times New Roman"/>
                          <w:sz w:val="22"/>
                          <w:szCs w:val="22"/>
                        </w:rPr>
                        <w:t>Line 149 – “… with species and age …”</w:t>
                      </w:r>
                    </w:p>
                    <w:p w:rsidR="00082B3F" w:rsidRDefault="00082B3F" w:rsidP="00082B3F">
                      <w:pPr>
                        <w:rPr>
                          <w:rFonts w:ascii="Times New Roman" w:hAnsi="Times New Roman"/>
                          <w:sz w:val="22"/>
                          <w:szCs w:val="22"/>
                        </w:rPr>
                      </w:pPr>
                      <w:r w:rsidRPr="00082B3F">
                        <w:rPr>
                          <w:rFonts w:ascii="Times New Roman" w:hAnsi="Times New Roman"/>
                          <w:i/>
                          <w:sz w:val="22"/>
                          <w:szCs w:val="22"/>
                        </w:rPr>
                        <w:t>Commented [VB6]: Since the time is dependent on the age, please provide the age of the animal in the present study</w:t>
                      </w:r>
                      <w:r w:rsidRPr="00082B3F">
                        <w:rPr>
                          <w:rFonts w:ascii="Times New Roman" w:hAnsi="Times New Roman"/>
                          <w:sz w:val="22"/>
                          <w:szCs w:val="22"/>
                        </w:rPr>
                        <w:t>.</w:t>
                      </w:r>
                    </w:p>
                    <w:p w:rsidR="00082B3F" w:rsidRDefault="00082B3F" w:rsidP="00082B3F">
                      <w:pPr>
                        <w:rPr>
                          <w:rFonts w:ascii="Times New Roman" w:hAnsi="Times New Roman"/>
                          <w:sz w:val="22"/>
                          <w:szCs w:val="22"/>
                        </w:rPr>
                      </w:pPr>
                      <w:r>
                        <w:rPr>
                          <w:rFonts w:ascii="Times New Roman" w:hAnsi="Times New Roman"/>
                          <w:sz w:val="22"/>
                          <w:szCs w:val="22"/>
                        </w:rPr>
                        <w:t xml:space="preserve">Changed to: “… </w:t>
                      </w:r>
                      <w:r w:rsidRPr="00082B3F">
                        <w:rPr>
                          <w:rFonts w:ascii="Times New Roman" w:hAnsi="Times New Roman"/>
                          <w:sz w:val="22"/>
                          <w:szCs w:val="22"/>
                        </w:rPr>
                        <w:t>Sprague Dawley rats</w:t>
                      </w:r>
                      <w:r>
                        <w:rPr>
                          <w:rFonts w:ascii="Times New Roman" w:hAnsi="Times New Roman"/>
                          <w:sz w:val="22"/>
                          <w:szCs w:val="22"/>
                        </w:rPr>
                        <w:t xml:space="preserve"> </w:t>
                      </w:r>
                      <w:r w:rsidRPr="00082B3F">
                        <w:rPr>
                          <w:rFonts w:ascii="Times New Roman" w:hAnsi="Times New Roman"/>
                          <w:sz w:val="22"/>
                          <w:szCs w:val="22"/>
                        </w:rPr>
                        <w:t xml:space="preserve">(200-250 g; 8-9 </w:t>
                      </w:r>
                      <w:proofErr w:type="spellStart"/>
                      <w:r w:rsidRPr="00082B3F">
                        <w:rPr>
                          <w:rFonts w:ascii="Times New Roman" w:hAnsi="Times New Roman"/>
                          <w:sz w:val="22"/>
                          <w:szCs w:val="22"/>
                        </w:rPr>
                        <w:t>wks</w:t>
                      </w:r>
                      <w:proofErr w:type="spellEnd"/>
                      <w:r w:rsidRPr="00082B3F">
                        <w:rPr>
                          <w:rFonts w:ascii="Times New Roman" w:hAnsi="Times New Roman"/>
                          <w:sz w:val="22"/>
                          <w:szCs w:val="22"/>
                        </w:rPr>
                        <w:t>)</w:t>
                      </w:r>
                      <w:r>
                        <w:rPr>
                          <w:rFonts w:ascii="Times New Roman" w:hAnsi="Times New Roman"/>
                          <w:sz w:val="22"/>
                          <w:szCs w:val="22"/>
                        </w:rPr>
                        <w:t xml:space="preserve"> …”</w:t>
                      </w:r>
                    </w:p>
                    <w:p w:rsidR="004D63DA" w:rsidRDefault="004D63DA" w:rsidP="00082B3F">
                      <w:pPr>
                        <w:rPr>
                          <w:rFonts w:ascii="Times New Roman" w:hAnsi="Times New Roman"/>
                          <w:sz w:val="22"/>
                          <w:szCs w:val="22"/>
                        </w:rPr>
                      </w:pPr>
                    </w:p>
                    <w:p w:rsidR="004D63DA" w:rsidRDefault="004D63DA" w:rsidP="00082B3F">
                      <w:pPr>
                        <w:rPr>
                          <w:rFonts w:ascii="Times New Roman" w:hAnsi="Times New Roman"/>
                          <w:sz w:val="22"/>
                          <w:szCs w:val="22"/>
                        </w:rPr>
                      </w:pPr>
                    </w:p>
                    <w:p w:rsidR="004D63DA" w:rsidRPr="00082B3F" w:rsidRDefault="004D63DA" w:rsidP="00082B3F">
                      <w:pPr>
                        <w:rPr>
                          <w:rFonts w:ascii="Times New Roman" w:hAnsi="Times New Roman"/>
                          <w:sz w:val="22"/>
                          <w:szCs w:val="22"/>
                        </w:rPr>
                      </w:pPr>
                    </w:p>
                    <w:p w:rsidR="00082B3F" w:rsidRPr="00082B3F" w:rsidRDefault="00082B3F" w:rsidP="00082B3F">
                      <w:pPr>
                        <w:rPr>
                          <w:rFonts w:ascii="Times New Roman" w:hAnsi="Times New Roman"/>
                          <w:sz w:val="22"/>
                          <w:szCs w:val="22"/>
                        </w:rPr>
                      </w:pPr>
                    </w:p>
                  </w:txbxContent>
                </v:textbox>
              </v:shape>
            </w:pict>
          </mc:Fallback>
        </mc:AlternateContent>
      </w:r>
      <w:r>
        <w:br w:type="page"/>
      </w:r>
    </w:p>
    <w:p w:rsidR="00D7421F" w:rsidRDefault="00D7421F" w:rsidP="00D7421F">
      <w:pPr>
        <w:ind w:left="720" w:right="720"/>
        <w:rPr>
          <w:rFonts w:ascii="Times New Roman" w:hAnsi="Times New Roman"/>
        </w:rPr>
      </w:pPr>
    </w:p>
    <w:p w:rsidR="00D7421F" w:rsidRDefault="00D7421F" w:rsidP="00D7421F">
      <w:pPr>
        <w:ind w:left="720" w:right="720"/>
        <w:rPr>
          <w:rFonts w:ascii="Times New Roman" w:hAnsi="Times New Roman"/>
        </w:rPr>
      </w:pPr>
    </w:p>
    <w:p w:rsidR="00D7421F" w:rsidRDefault="00D7421F" w:rsidP="00A60AA2">
      <w:pPr>
        <w:ind w:left="1440" w:right="1800"/>
        <w:rPr>
          <w:rFonts w:ascii="Times New Roman" w:hAnsi="Times New Roman"/>
        </w:rPr>
      </w:pPr>
    </w:p>
    <w:p w:rsidR="00D7421F" w:rsidRDefault="00D7421F" w:rsidP="00A60AA2">
      <w:pPr>
        <w:ind w:left="1440" w:right="1800"/>
        <w:rPr>
          <w:rFonts w:ascii="Times New Roman" w:hAnsi="Times New Roman"/>
        </w:rPr>
      </w:pPr>
    </w:p>
    <w:p w:rsidR="00D7421F" w:rsidRDefault="00D7421F" w:rsidP="00A60AA2">
      <w:pPr>
        <w:tabs>
          <w:tab w:val="left" w:pos="11250"/>
        </w:tabs>
        <w:ind w:left="1440" w:right="1800"/>
        <w:rPr>
          <w:rFonts w:ascii="Times New Roman" w:hAnsi="Times New Roman"/>
        </w:rPr>
      </w:pPr>
    </w:p>
    <w:p w:rsidR="004D63DA" w:rsidRPr="004D63DA" w:rsidRDefault="004D63DA" w:rsidP="004D63DA">
      <w:pPr>
        <w:tabs>
          <w:tab w:val="left" w:pos="11250"/>
        </w:tabs>
        <w:ind w:left="900" w:right="990"/>
        <w:rPr>
          <w:rFonts w:ascii="Times New Roman" w:hAnsi="Times New Roman"/>
          <w:sz w:val="22"/>
          <w:szCs w:val="22"/>
        </w:rPr>
      </w:pPr>
      <w:r w:rsidRPr="004D63DA">
        <w:rPr>
          <w:rFonts w:ascii="Times New Roman" w:hAnsi="Times New Roman"/>
          <w:sz w:val="22"/>
          <w:szCs w:val="22"/>
        </w:rPr>
        <w:t>Line 152 – “… transfer one skin sample into a 35 mm cell culture well with cold (4 °C) DMEM.”</w:t>
      </w:r>
    </w:p>
    <w:p w:rsidR="004D63DA" w:rsidRDefault="004D63DA" w:rsidP="004D63DA">
      <w:pPr>
        <w:tabs>
          <w:tab w:val="left" w:pos="11250"/>
        </w:tabs>
        <w:ind w:left="900" w:right="990"/>
        <w:rPr>
          <w:rFonts w:ascii="Times New Roman" w:hAnsi="Times New Roman"/>
          <w:sz w:val="22"/>
          <w:szCs w:val="22"/>
        </w:rPr>
      </w:pPr>
      <w:r w:rsidRPr="004D63DA">
        <w:rPr>
          <w:rFonts w:ascii="Times New Roman" w:hAnsi="Times New Roman"/>
          <w:i/>
          <w:sz w:val="22"/>
          <w:szCs w:val="22"/>
        </w:rPr>
        <w:t>Commented [VB7]: Volume</w:t>
      </w:r>
      <w:r w:rsidRPr="004D63DA">
        <w:rPr>
          <w:rFonts w:ascii="Times New Roman" w:hAnsi="Times New Roman"/>
          <w:sz w:val="22"/>
          <w:szCs w:val="22"/>
        </w:rPr>
        <w:t>?</w:t>
      </w:r>
    </w:p>
    <w:p w:rsidR="004D63DA" w:rsidRDefault="004D63DA" w:rsidP="004D63DA">
      <w:pPr>
        <w:tabs>
          <w:tab w:val="left" w:pos="11250"/>
        </w:tabs>
        <w:ind w:left="900" w:right="990"/>
        <w:rPr>
          <w:rFonts w:ascii="Times New Roman" w:hAnsi="Times New Roman"/>
          <w:sz w:val="22"/>
          <w:szCs w:val="22"/>
        </w:rPr>
      </w:pPr>
      <w:r>
        <w:rPr>
          <w:rFonts w:ascii="Times New Roman" w:hAnsi="Times New Roman"/>
          <w:sz w:val="22"/>
          <w:szCs w:val="22"/>
        </w:rPr>
        <w:t xml:space="preserve">Changed to: “… </w:t>
      </w:r>
      <w:r w:rsidRPr="004D63DA">
        <w:rPr>
          <w:rFonts w:ascii="Times New Roman" w:hAnsi="Times New Roman"/>
          <w:sz w:val="22"/>
          <w:szCs w:val="22"/>
        </w:rPr>
        <w:t>transfer one skin sample into a well of a 6-well cell culture well plate with 7-8 mL of cold (4 °C) DMEM.</w:t>
      </w:r>
      <w:r>
        <w:rPr>
          <w:rFonts w:ascii="Times New Roman" w:hAnsi="Times New Roman"/>
          <w:sz w:val="22"/>
          <w:szCs w:val="22"/>
        </w:rPr>
        <w:t>”</w:t>
      </w:r>
    </w:p>
    <w:p w:rsidR="004D63DA" w:rsidRDefault="004D63DA" w:rsidP="004D63DA">
      <w:pPr>
        <w:tabs>
          <w:tab w:val="left" w:pos="11250"/>
        </w:tabs>
        <w:ind w:left="900" w:right="990"/>
        <w:rPr>
          <w:rFonts w:ascii="Times New Roman" w:hAnsi="Times New Roman"/>
          <w:sz w:val="22"/>
          <w:szCs w:val="22"/>
        </w:rPr>
      </w:pPr>
    </w:p>
    <w:p w:rsidR="004D63DA" w:rsidRPr="004D63DA" w:rsidRDefault="004D63DA" w:rsidP="004D63DA">
      <w:pPr>
        <w:tabs>
          <w:tab w:val="left" w:pos="11250"/>
        </w:tabs>
        <w:ind w:left="900" w:right="990"/>
        <w:rPr>
          <w:rFonts w:ascii="Times New Roman" w:hAnsi="Times New Roman"/>
          <w:sz w:val="22"/>
          <w:szCs w:val="22"/>
        </w:rPr>
      </w:pPr>
      <w:r>
        <w:rPr>
          <w:rFonts w:ascii="Times New Roman" w:hAnsi="Times New Roman"/>
          <w:sz w:val="22"/>
          <w:szCs w:val="22"/>
        </w:rPr>
        <w:t>Lines 169-170 – “</w:t>
      </w:r>
      <w:r w:rsidRPr="004D63DA">
        <w:rPr>
          <w:rFonts w:ascii="Times New Roman" w:hAnsi="Times New Roman"/>
          <w:sz w:val="22"/>
          <w:szCs w:val="22"/>
        </w:rPr>
        <w:t xml:space="preserve">2.3 Inactivate </w:t>
      </w:r>
      <w:proofErr w:type="spellStart"/>
      <w:r w:rsidRPr="004D63DA">
        <w:rPr>
          <w:rFonts w:ascii="Times New Roman" w:hAnsi="Times New Roman"/>
          <w:sz w:val="22"/>
          <w:szCs w:val="22"/>
        </w:rPr>
        <w:t>thermolysin</w:t>
      </w:r>
      <w:proofErr w:type="spellEnd"/>
      <w:r w:rsidRPr="004D63DA">
        <w:rPr>
          <w:rFonts w:ascii="Times New Roman" w:hAnsi="Times New Roman"/>
          <w:sz w:val="22"/>
          <w:szCs w:val="22"/>
        </w:rPr>
        <w:t xml:space="preserve"> using </w:t>
      </w:r>
      <w:proofErr w:type="spellStart"/>
      <w:r w:rsidRPr="004D63DA">
        <w:rPr>
          <w:rFonts w:ascii="Times New Roman" w:hAnsi="Times New Roman"/>
          <w:sz w:val="22"/>
          <w:szCs w:val="22"/>
        </w:rPr>
        <w:t>ethylenediaminetetraacetic</w:t>
      </w:r>
      <w:proofErr w:type="spellEnd"/>
      <w:r w:rsidRPr="004D63DA">
        <w:rPr>
          <w:rFonts w:ascii="Times New Roman" w:hAnsi="Times New Roman"/>
          <w:sz w:val="22"/>
          <w:szCs w:val="22"/>
        </w:rPr>
        <w:t xml:space="preserve"> acid (EDTA) in the separated</w:t>
      </w:r>
    </w:p>
    <w:p w:rsidR="004D63DA" w:rsidRDefault="004D63DA" w:rsidP="004D63DA">
      <w:pPr>
        <w:tabs>
          <w:tab w:val="left" w:pos="11250"/>
        </w:tabs>
        <w:ind w:left="900" w:right="990"/>
        <w:rPr>
          <w:rFonts w:ascii="Times New Roman" w:hAnsi="Times New Roman"/>
          <w:sz w:val="22"/>
          <w:szCs w:val="22"/>
        </w:rPr>
      </w:pPr>
      <w:proofErr w:type="gramStart"/>
      <w:r w:rsidRPr="004D63DA">
        <w:rPr>
          <w:rFonts w:ascii="Times New Roman" w:hAnsi="Times New Roman"/>
          <w:sz w:val="22"/>
          <w:szCs w:val="22"/>
        </w:rPr>
        <w:t>epidermis</w:t>
      </w:r>
      <w:proofErr w:type="gramEnd"/>
      <w:r w:rsidRPr="004D63DA">
        <w:rPr>
          <w:rFonts w:ascii="Times New Roman" w:hAnsi="Times New Roman"/>
          <w:sz w:val="22"/>
          <w:szCs w:val="22"/>
        </w:rPr>
        <w:t xml:space="preserve"> and dermis.</w:t>
      </w:r>
      <w:r>
        <w:rPr>
          <w:rFonts w:ascii="Times New Roman" w:hAnsi="Times New Roman"/>
          <w:sz w:val="22"/>
          <w:szCs w:val="22"/>
        </w:rPr>
        <w:t>”</w:t>
      </w:r>
    </w:p>
    <w:p w:rsidR="004D63DA" w:rsidRDefault="004D63DA" w:rsidP="004D63DA">
      <w:pPr>
        <w:tabs>
          <w:tab w:val="left" w:pos="11250"/>
        </w:tabs>
        <w:ind w:left="900" w:right="990"/>
        <w:rPr>
          <w:rFonts w:ascii="Times New Roman" w:hAnsi="Times New Roman"/>
          <w:sz w:val="22"/>
          <w:szCs w:val="22"/>
        </w:rPr>
      </w:pPr>
      <w:r w:rsidRPr="004D63DA">
        <w:rPr>
          <w:rFonts w:ascii="Times New Roman" w:hAnsi="Times New Roman"/>
          <w:i/>
          <w:sz w:val="22"/>
          <w:szCs w:val="22"/>
        </w:rPr>
        <w:t>Commented [VB8]: This needs clarity. In the well containing</w:t>
      </w:r>
      <w:r w:rsidRPr="004D63DA">
        <w:rPr>
          <w:rFonts w:ascii="Times New Roman" w:hAnsi="Times New Roman"/>
          <w:sz w:val="22"/>
          <w:szCs w:val="22"/>
        </w:rPr>
        <w:t>?</w:t>
      </w:r>
    </w:p>
    <w:p w:rsidR="004D63DA" w:rsidRDefault="004D63DA" w:rsidP="004D63DA">
      <w:pPr>
        <w:tabs>
          <w:tab w:val="left" w:pos="11250"/>
        </w:tabs>
        <w:ind w:left="900" w:right="990"/>
        <w:rPr>
          <w:rFonts w:ascii="Times New Roman" w:hAnsi="Times New Roman"/>
          <w:sz w:val="22"/>
          <w:szCs w:val="22"/>
        </w:rPr>
      </w:pPr>
      <w:r>
        <w:rPr>
          <w:rFonts w:ascii="Times New Roman" w:hAnsi="Times New Roman"/>
          <w:sz w:val="22"/>
          <w:szCs w:val="22"/>
        </w:rPr>
        <w:t xml:space="preserve">Changed to: </w:t>
      </w:r>
    </w:p>
    <w:p w:rsidR="004D63DA" w:rsidRPr="004D63DA" w:rsidRDefault="004D63DA" w:rsidP="004D63DA">
      <w:pPr>
        <w:tabs>
          <w:tab w:val="left" w:pos="11250"/>
        </w:tabs>
        <w:ind w:left="900" w:right="990"/>
        <w:rPr>
          <w:rFonts w:ascii="Times New Roman" w:hAnsi="Times New Roman"/>
          <w:sz w:val="22"/>
          <w:szCs w:val="22"/>
        </w:rPr>
      </w:pPr>
      <w:r>
        <w:rPr>
          <w:rFonts w:ascii="Times New Roman" w:hAnsi="Times New Roman"/>
          <w:sz w:val="22"/>
          <w:szCs w:val="22"/>
        </w:rPr>
        <w:t>“</w:t>
      </w:r>
      <w:r w:rsidRPr="004D63DA">
        <w:rPr>
          <w:rFonts w:ascii="Times New Roman" w:hAnsi="Times New Roman"/>
          <w:sz w:val="22"/>
          <w:szCs w:val="22"/>
        </w:rPr>
        <w:t xml:space="preserve">2.3 CAUTION: The </w:t>
      </w:r>
      <w:proofErr w:type="spellStart"/>
      <w:r w:rsidRPr="004D63DA">
        <w:rPr>
          <w:rFonts w:ascii="Times New Roman" w:hAnsi="Times New Roman"/>
          <w:sz w:val="22"/>
          <w:szCs w:val="22"/>
        </w:rPr>
        <w:t>thermolysin</w:t>
      </w:r>
      <w:proofErr w:type="spellEnd"/>
      <w:r w:rsidRPr="004D63DA">
        <w:rPr>
          <w:rFonts w:ascii="Times New Roman" w:hAnsi="Times New Roman"/>
          <w:sz w:val="22"/>
          <w:szCs w:val="22"/>
        </w:rPr>
        <w:t xml:space="preserve"> that remains in the epidermis and dermis is still active and can damage the layers if not inactivated. Inactivate </w:t>
      </w:r>
      <w:proofErr w:type="spellStart"/>
      <w:r w:rsidRPr="004D63DA">
        <w:rPr>
          <w:rFonts w:ascii="Times New Roman" w:hAnsi="Times New Roman"/>
          <w:sz w:val="22"/>
          <w:szCs w:val="22"/>
        </w:rPr>
        <w:t>thermolysin</w:t>
      </w:r>
      <w:proofErr w:type="spellEnd"/>
      <w:r w:rsidRPr="004D63DA">
        <w:rPr>
          <w:rFonts w:ascii="Times New Roman" w:hAnsi="Times New Roman"/>
          <w:sz w:val="22"/>
          <w:szCs w:val="22"/>
        </w:rPr>
        <w:t xml:space="preserve"> using </w:t>
      </w:r>
      <w:proofErr w:type="spellStart"/>
      <w:r w:rsidRPr="004D63DA">
        <w:rPr>
          <w:rFonts w:ascii="Times New Roman" w:hAnsi="Times New Roman"/>
          <w:sz w:val="22"/>
          <w:szCs w:val="22"/>
        </w:rPr>
        <w:t>ethylenediaminetetraacetic</w:t>
      </w:r>
      <w:proofErr w:type="spellEnd"/>
      <w:r w:rsidRPr="004D63DA">
        <w:rPr>
          <w:rFonts w:ascii="Times New Roman" w:hAnsi="Times New Roman"/>
          <w:sz w:val="22"/>
          <w:szCs w:val="22"/>
        </w:rPr>
        <w:t xml:space="preserve"> acid (EDTA) in the separated pieces of epidermis and dermis.</w:t>
      </w:r>
      <w:r>
        <w:rPr>
          <w:rFonts w:ascii="Times New Roman" w:hAnsi="Times New Roman"/>
          <w:sz w:val="22"/>
          <w:szCs w:val="22"/>
        </w:rPr>
        <w:t xml:space="preserve"> …</w:t>
      </w:r>
    </w:p>
    <w:p w:rsidR="004D63DA" w:rsidRDefault="004D63DA" w:rsidP="004D63DA">
      <w:pPr>
        <w:tabs>
          <w:tab w:val="left" w:pos="11250"/>
        </w:tabs>
        <w:ind w:left="900" w:right="990"/>
        <w:rPr>
          <w:rFonts w:ascii="Times New Roman" w:hAnsi="Times New Roman"/>
          <w:sz w:val="22"/>
          <w:szCs w:val="22"/>
        </w:rPr>
      </w:pPr>
      <w:r w:rsidRPr="004D63DA">
        <w:rPr>
          <w:rFonts w:ascii="Times New Roman" w:hAnsi="Times New Roman"/>
          <w:sz w:val="22"/>
          <w:szCs w:val="22"/>
        </w:rPr>
        <w:t xml:space="preserve">2.3.3 Place the separated epidermis and dermis into the 5 </w:t>
      </w:r>
      <w:proofErr w:type="spellStart"/>
      <w:r w:rsidRPr="004D63DA">
        <w:rPr>
          <w:rFonts w:ascii="Times New Roman" w:hAnsi="Times New Roman"/>
          <w:sz w:val="22"/>
          <w:szCs w:val="22"/>
        </w:rPr>
        <w:t>mM</w:t>
      </w:r>
      <w:proofErr w:type="spellEnd"/>
      <w:r w:rsidRPr="004D63DA">
        <w:rPr>
          <w:rFonts w:ascii="Times New Roman" w:hAnsi="Times New Roman"/>
          <w:sz w:val="22"/>
          <w:szCs w:val="22"/>
        </w:rPr>
        <w:t xml:space="preserve"> EDTA/DMEM solution at 4 °C for 30 min to deactivate </w:t>
      </w:r>
      <w:proofErr w:type="spellStart"/>
      <w:r w:rsidRPr="004D63DA">
        <w:rPr>
          <w:rFonts w:ascii="Times New Roman" w:hAnsi="Times New Roman"/>
          <w:sz w:val="22"/>
          <w:szCs w:val="22"/>
        </w:rPr>
        <w:t>thermolysin’s</w:t>
      </w:r>
      <w:proofErr w:type="spellEnd"/>
      <w:r w:rsidRPr="004D63DA">
        <w:rPr>
          <w:rFonts w:ascii="Times New Roman" w:hAnsi="Times New Roman"/>
          <w:sz w:val="22"/>
          <w:szCs w:val="22"/>
        </w:rPr>
        <w:t xml:space="preserve"> activity.</w:t>
      </w:r>
      <w:r>
        <w:rPr>
          <w:rFonts w:ascii="Times New Roman" w:hAnsi="Times New Roman"/>
          <w:sz w:val="22"/>
          <w:szCs w:val="22"/>
        </w:rPr>
        <w:t>”</w:t>
      </w:r>
    </w:p>
    <w:p w:rsidR="004D63DA" w:rsidRDefault="004D63DA" w:rsidP="004D63DA">
      <w:pPr>
        <w:tabs>
          <w:tab w:val="left" w:pos="11250"/>
        </w:tabs>
        <w:ind w:left="900" w:right="990"/>
        <w:rPr>
          <w:rFonts w:ascii="Times New Roman" w:hAnsi="Times New Roman"/>
          <w:sz w:val="22"/>
          <w:szCs w:val="22"/>
        </w:rPr>
      </w:pPr>
    </w:p>
    <w:p w:rsidR="004D63DA" w:rsidRDefault="004D63DA" w:rsidP="004D63DA">
      <w:pPr>
        <w:tabs>
          <w:tab w:val="left" w:pos="11250"/>
        </w:tabs>
        <w:ind w:left="900" w:right="990"/>
        <w:rPr>
          <w:rFonts w:ascii="Times New Roman" w:hAnsi="Times New Roman"/>
          <w:sz w:val="22"/>
          <w:szCs w:val="22"/>
        </w:rPr>
      </w:pPr>
      <w:r>
        <w:rPr>
          <w:rFonts w:ascii="Times New Roman" w:hAnsi="Times New Roman"/>
          <w:sz w:val="22"/>
          <w:szCs w:val="22"/>
        </w:rPr>
        <w:t>Line</w:t>
      </w:r>
      <w:r w:rsidR="006B0F7D">
        <w:rPr>
          <w:rFonts w:ascii="Times New Roman" w:hAnsi="Times New Roman"/>
          <w:sz w:val="22"/>
          <w:szCs w:val="22"/>
        </w:rPr>
        <w:t xml:space="preserve"> 184 -</w:t>
      </w:r>
      <w:r>
        <w:rPr>
          <w:rFonts w:ascii="Times New Roman" w:hAnsi="Times New Roman"/>
          <w:sz w:val="22"/>
          <w:szCs w:val="22"/>
        </w:rPr>
        <w:t xml:space="preserve"> “… </w:t>
      </w:r>
      <w:r w:rsidRPr="004D63DA">
        <w:rPr>
          <w:rFonts w:ascii="Times New Roman" w:hAnsi="Times New Roman"/>
          <w:sz w:val="22"/>
          <w:szCs w:val="22"/>
        </w:rPr>
        <w:t>a formalin, formaldehyde, or picric acid solution</w:t>
      </w:r>
      <w:r>
        <w:rPr>
          <w:rFonts w:ascii="Times New Roman" w:hAnsi="Times New Roman"/>
          <w:sz w:val="22"/>
          <w:szCs w:val="22"/>
        </w:rPr>
        <w:t xml:space="preserve"> …”</w:t>
      </w:r>
    </w:p>
    <w:p w:rsidR="004D63DA" w:rsidRDefault="006B0F7D" w:rsidP="006B0F7D">
      <w:pPr>
        <w:tabs>
          <w:tab w:val="left" w:pos="11250"/>
        </w:tabs>
        <w:ind w:left="900" w:right="990"/>
        <w:rPr>
          <w:rFonts w:ascii="Times New Roman" w:hAnsi="Times New Roman"/>
          <w:sz w:val="22"/>
          <w:szCs w:val="22"/>
        </w:rPr>
      </w:pPr>
      <w:r w:rsidRPr="006B0F7D">
        <w:rPr>
          <w:rFonts w:ascii="Times New Roman" w:hAnsi="Times New Roman"/>
          <w:i/>
          <w:sz w:val="22"/>
          <w:szCs w:val="22"/>
        </w:rPr>
        <w:t>Commented [VB9]: Concentration? Before fixing do you place it on the slide? How</w:t>
      </w:r>
      <w:r w:rsidRPr="006B0F7D">
        <w:rPr>
          <w:rFonts w:ascii="Times New Roman" w:hAnsi="Times New Roman"/>
          <w:sz w:val="22"/>
          <w:szCs w:val="22"/>
        </w:rPr>
        <w:t>?</w:t>
      </w:r>
    </w:p>
    <w:p w:rsidR="004D63DA" w:rsidRDefault="006B0F7D" w:rsidP="004D63DA">
      <w:pPr>
        <w:tabs>
          <w:tab w:val="left" w:pos="11250"/>
        </w:tabs>
        <w:ind w:left="900" w:right="990"/>
        <w:rPr>
          <w:rFonts w:ascii="Times New Roman" w:hAnsi="Times New Roman"/>
          <w:sz w:val="22"/>
          <w:szCs w:val="22"/>
        </w:rPr>
      </w:pPr>
      <w:r>
        <w:rPr>
          <w:rFonts w:ascii="Times New Roman" w:hAnsi="Times New Roman"/>
          <w:sz w:val="22"/>
          <w:szCs w:val="22"/>
        </w:rPr>
        <w:t xml:space="preserve">Changed to: “… </w:t>
      </w:r>
      <w:r w:rsidRPr="006B0F7D">
        <w:rPr>
          <w:rFonts w:ascii="Times New Roman" w:hAnsi="Times New Roman"/>
          <w:sz w:val="22"/>
          <w:szCs w:val="22"/>
        </w:rPr>
        <w:t>10% neutral formalin, 4% paraformaldehyde, or 0.25% paraformaldehyde with 0.8% picric acid solution</w:t>
      </w:r>
      <w:r>
        <w:rPr>
          <w:rFonts w:ascii="Times New Roman" w:hAnsi="Times New Roman"/>
          <w:sz w:val="22"/>
          <w:szCs w:val="22"/>
        </w:rPr>
        <w:t xml:space="preserve"> …” </w:t>
      </w:r>
      <w:r w:rsidRPr="006B0F7D">
        <w:rPr>
          <w:rFonts w:ascii="Times New Roman" w:hAnsi="Times New Roman"/>
          <w:i/>
          <w:sz w:val="22"/>
          <w:szCs w:val="22"/>
        </w:rPr>
        <w:t>See 2.4.3 for processing after fixation</w:t>
      </w:r>
      <w:r>
        <w:rPr>
          <w:rFonts w:ascii="Times New Roman" w:hAnsi="Times New Roman"/>
          <w:sz w:val="22"/>
          <w:szCs w:val="22"/>
        </w:rPr>
        <w:t>.</w:t>
      </w:r>
    </w:p>
    <w:p w:rsidR="006B0F7D" w:rsidRDefault="006B0F7D" w:rsidP="004D63DA">
      <w:pPr>
        <w:tabs>
          <w:tab w:val="left" w:pos="11250"/>
        </w:tabs>
        <w:ind w:left="900" w:right="990"/>
        <w:rPr>
          <w:rFonts w:ascii="Times New Roman" w:hAnsi="Times New Roman"/>
          <w:sz w:val="22"/>
          <w:szCs w:val="22"/>
        </w:rPr>
      </w:pPr>
    </w:p>
    <w:p w:rsidR="006B0F7D" w:rsidRDefault="006B0F7D" w:rsidP="004D63DA">
      <w:pPr>
        <w:tabs>
          <w:tab w:val="left" w:pos="11250"/>
        </w:tabs>
        <w:ind w:left="900" w:right="990"/>
        <w:rPr>
          <w:rFonts w:ascii="Times New Roman" w:hAnsi="Times New Roman"/>
          <w:sz w:val="22"/>
          <w:szCs w:val="22"/>
        </w:rPr>
      </w:pPr>
      <w:r>
        <w:rPr>
          <w:rFonts w:ascii="Times New Roman" w:hAnsi="Times New Roman"/>
          <w:sz w:val="22"/>
          <w:szCs w:val="22"/>
        </w:rPr>
        <w:t xml:space="preserve">Line 195 – “… </w:t>
      </w:r>
      <w:proofErr w:type="spellStart"/>
      <w:r w:rsidRPr="006B0F7D">
        <w:rPr>
          <w:rFonts w:ascii="Times New Roman" w:hAnsi="Times New Roman"/>
          <w:sz w:val="22"/>
          <w:szCs w:val="22"/>
        </w:rPr>
        <w:t>brightfield</w:t>
      </w:r>
      <w:proofErr w:type="spellEnd"/>
      <w:r w:rsidRPr="006B0F7D">
        <w:rPr>
          <w:rFonts w:ascii="Times New Roman" w:hAnsi="Times New Roman"/>
          <w:sz w:val="22"/>
          <w:szCs w:val="22"/>
        </w:rPr>
        <w:t xml:space="preserve"> microscopy</w:t>
      </w:r>
      <w:r>
        <w:rPr>
          <w:rFonts w:ascii="Times New Roman" w:hAnsi="Times New Roman"/>
          <w:sz w:val="22"/>
          <w:szCs w:val="22"/>
        </w:rPr>
        <w:t>.”</w:t>
      </w:r>
    </w:p>
    <w:p w:rsidR="006B0F7D" w:rsidRDefault="006B0F7D" w:rsidP="004D63DA">
      <w:pPr>
        <w:tabs>
          <w:tab w:val="left" w:pos="11250"/>
        </w:tabs>
        <w:ind w:left="900" w:right="990"/>
        <w:rPr>
          <w:rFonts w:ascii="Times New Roman" w:hAnsi="Times New Roman"/>
          <w:sz w:val="22"/>
          <w:szCs w:val="22"/>
        </w:rPr>
      </w:pPr>
      <w:r w:rsidRPr="006B0F7D">
        <w:rPr>
          <w:rFonts w:ascii="Times New Roman" w:hAnsi="Times New Roman"/>
          <w:i/>
          <w:sz w:val="22"/>
          <w:szCs w:val="22"/>
        </w:rPr>
        <w:t>Commented [VB10]: Magnification</w:t>
      </w:r>
      <w:r w:rsidRPr="006B0F7D">
        <w:rPr>
          <w:rFonts w:ascii="Times New Roman" w:hAnsi="Times New Roman"/>
          <w:sz w:val="22"/>
          <w:szCs w:val="22"/>
        </w:rPr>
        <w:t>?</w:t>
      </w:r>
    </w:p>
    <w:p w:rsidR="006B0F7D" w:rsidRDefault="006B0F7D" w:rsidP="004D63DA">
      <w:pPr>
        <w:tabs>
          <w:tab w:val="left" w:pos="11250"/>
        </w:tabs>
        <w:ind w:left="900" w:right="990"/>
        <w:rPr>
          <w:rFonts w:ascii="Times New Roman" w:hAnsi="Times New Roman"/>
          <w:sz w:val="22"/>
          <w:szCs w:val="22"/>
        </w:rPr>
      </w:pPr>
      <w:r>
        <w:rPr>
          <w:rFonts w:ascii="Times New Roman" w:hAnsi="Times New Roman"/>
          <w:sz w:val="22"/>
          <w:szCs w:val="22"/>
        </w:rPr>
        <w:t>Change</w:t>
      </w:r>
      <w:r w:rsidR="00D61233">
        <w:rPr>
          <w:rFonts w:ascii="Times New Roman" w:hAnsi="Times New Roman"/>
          <w:sz w:val="22"/>
          <w:szCs w:val="22"/>
        </w:rPr>
        <w:t>d</w:t>
      </w:r>
      <w:r>
        <w:rPr>
          <w:rFonts w:ascii="Times New Roman" w:hAnsi="Times New Roman"/>
          <w:sz w:val="22"/>
          <w:szCs w:val="22"/>
        </w:rPr>
        <w:t xml:space="preserve"> to: </w:t>
      </w:r>
      <w:proofErr w:type="gramStart"/>
      <w:r>
        <w:rPr>
          <w:rFonts w:ascii="Times New Roman" w:hAnsi="Times New Roman"/>
          <w:sz w:val="22"/>
          <w:szCs w:val="22"/>
        </w:rPr>
        <w:t>“ …</w:t>
      </w:r>
      <w:proofErr w:type="gramEnd"/>
      <w:r>
        <w:rPr>
          <w:rFonts w:ascii="Times New Roman" w:hAnsi="Times New Roman"/>
          <w:sz w:val="22"/>
          <w:szCs w:val="22"/>
        </w:rPr>
        <w:t xml:space="preserve"> </w:t>
      </w:r>
      <w:proofErr w:type="spellStart"/>
      <w:r w:rsidRPr="006B0F7D">
        <w:rPr>
          <w:rFonts w:ascii="Times New Roman" w:hAnsi="Times New Roman"/>
          <w:sz w:val="22"/>
          <w:szCs w:val="22"/>
        </w:rPr>
        <w:t>brightfield</w:t>
      </w:r>
      <w:proofErr w:type="spellEnd"/>
      <w:r w:rsidRPr="006B0F7D">
        <w:rPr>
          <w:rFonts w:ascii="Times New Roman" w:hAnsi="Times New Roman"/>
          <w:sz w:val="22"/>
          <w:szCs w:val="22"/>
        </w:rPr>
        <w:t xml:space="preserve"> microscopy at 50-250 X.</w:t>
      </w:r>
      <w:r>
        <w:rPr>
          <w:rFonts w:ascii="Times New Roman" w:hAnsi="Times New Roman"/>
          <w:sz w:val="22"/>
          <w:szCs w:val="22"/>
        </w:rPr>
        <w:t>”</w:t>
      </w:r>
    </w:p>
    <w:p w:rsidR="006B0F7D" w:rsidRDefault="006B0F7D" w:rsidP="004D63DA">
      <w:pPr>
        <w:tabs>
          <w:tab w:val="left" w:pos="11250"/>
        </w:tabs>
        <w:ind w:left="900" w:right="990"/>
        <w:rPr>
          <w:rFonts w:ascii="Times New Roman" w:hAnsi="Times New Roman"/>
          <w:sz w:val="22"/>
          <w:szCs w:val="22"/>
        </w:rPr>
      </w:pPr>
    </w:p>
    <w:p w:rsidR="006B0F7D" w:rsidRDefault="00AA0B85" w:rsidP="004D63DA">
      <w:pPr>
        <w:tabs>
          <w:tab w:val="left" w:pos="11250"/>
        </w:tabs>
        <w:ind w:left="900" w:right="990"/>
        <w:rPr>
          <w:rFonts w:ascii="Times New Roman" w:hAnsi="Times New Roman"/>
          <w:sz w:val="22"/>
          <w:szCs w:val="22"/>
        </w:rPr>
      </w:pPr>
      <w:r>
        <w:rPr>
          <w:rFonts w:ascii="Times New Roman" w:hAnsi="Times New Roman"/>
          <w:sz w:val="22"/>
          <w:szCs w:val="22"/>
        </w:rPr>
        <w:t>Line 210 – “</w:t>
      </w:r>
      <w:r w:rsidRPr="00AA0B85">
        <w:rPr>
          <w:rFonts w:ascii="Times New Roman" w:hAnsi="Times New Roman"/>
          <w:sz w:val="22"/>
          <w:szCs w:val="22"/>
        </w:rPr>
        <w:t>After centrifugation, evaluate the supernatant for protein concentration using protein assay</w:t>
      </w:r>
      <w:r>
        <w:rPr>
          <w:rFonts w:ascii="Times New Roman" w:hAnsi="Times New Roman"/>
          <w:sz w:val="22"/>
          <w:szCs w:val="22"/>
        </w:rPr>
        <w:t xml:space="preserve"> kit.”</w:t>
      </w:r>
    </w:p>
    <w:p w:rsidR="00AA0B85" w:rsidRDefault="00D61233" w:rsidP="00D61233">
      <w:pPr>
        <w:tabs>
          <w:tab w:val="left" w:pos="11250"/>
        </w:tabs>
        <w:ind w:left="900" w:right="990"/>
        <w:rPr>
          <w:rFonts w:ascii="Times New Roman" w:hAnsi="Times New Roman"/>
          <w:sz w:val="22"/>
          <w:szCs w:val="22"/>
        </w:rPr>
      </w:pPr>
      <w:r w:rsidRPr="00D61233">
        <w:rPr>
          <w:rFonts w:ascii="Times New Roman" w:hAnsi="Times New Roman"/>
          <w:i/>
          <w:sz w:val="22"/>
          <w:szCs w:val="22"/>
        </w:rPr>
        <w:t>Commented [VB11]: Centrifuge for how long and at what temp and speed</w:t>
      </w:r>
      <w:r w:rsidRPr="00D61233">
        <w:rPr>
          <w:rFonts w:ascii="Times New Roman" w:hAnsi="Times New Roman"/>
          <w:sz w:val="22"/>
          <w:szCs w:val="22"/>
        </w:rPr>
        <w:t>?</w:t>
      </w:r>
    </w:p>
    <w:p w:rsidR="00D61233" w:rsidRDefault="00D61233" w:rsidP="004D63DA">
      <w:pPr>
        <w:tabs>
          <w:tab w:val="left" w:pos="11250"/>
        </w:tabs>
        <w:ind w:left="900" w:right="990"/>
        <w:rPr>
          <w:rFonts w:ascii="Times New Roman" w:hAnsi="Times New Roman"/>
          <w:sz w:val="22"/>
          <w:szCs w:val="22"/>
        </w:rPr>
      </w:pPr>
      <w:r>
        <w:rPr>
          <w:rFonts w:ascii="Times New Roman" w:hAnsi="Times New Roman"/>
          <w:sz w:val="22"/>
          <w:szCs w:val="22"/>
        </w:rPr>
        <w:t>Changed to: “</w:t>
      </w:r>
      <w:r w:rsidRPr="00D61233">
        <w:rPr>
          <w:rFonts w:ascii="Times New Roman" w:hAnsi="Times New Roman"/>
          <w:sz w:val="22"/>
          <w:szCs w:val="22"/>
        </w:rPr>
        <w:t xml:space="preserve">Centrifuge samples at 14,000 rpm for 15 min at 4°C After </w:t>
      </w:r>
      <w:proofErr w:type="spellStart"/>
      <w:r w:rsidRPr="00D61233">
        <w:rPr>
          <w:rFonts w:ascii="Times New Roman" w:hAnsi="Times New Roman"/>
          <w:sz w:val="22"/>
          <w:szCs w:val="22"/>
        </w:rPr>
        <w:t>centrifugation</w:t>
      </w:r>
      <w:proofErr w:type="gramStart"/>
      <w:r w:rsidRPr="00D61233">
        <w:rPr>
          <w:rFonts w:ascii="Times New Roman" w:hAnsi="Times New Roman"/>
          <w:sz w:val="22"/>
          <w:szCs w:val="22"/>
        </w:rPr>
        <w:t>,and</w:t>
      </w:r>
      <w:proofErr w:type="spellEnd"/>
      <w:proofErr w:type="gramEnd"/>
      <w:r w:rsidRPr="00D61233">
        <w:rPr>
          <w:rFonts w:ascii="Times New Roman" w:hAnsi="Times New Roman"/>
          <w:sz w:val="22"/>
          <w:szCs w:val="22"/>
        </w:rPr>
        <w:t xml:space="preserve"> evaluate the supernatant </w:t>
      </w:r>
    </w:p>
    <w:p w:rsidR="006B0F7D" w:rsidRDefault="00D61233" w:rsidP="004D63DA">
      <w:pPr>
        <w:tabs>
          <w:tab w:val="left" w:pos="11250"/>
        </w:tabs>
        <w:ind w:left="900" w:right="990"/>
        <w:rPr>
          <w:rFonts w:ascii="Times New Roman" w:hAnsi="Times New Roman"/>
          <w:sz w:val="22"/>
          <w:szCs w:val="22"/>
        </w:rPr>
      </w:pPr>
      <w:proofErr w:type="gramStart"/>
      <w:r w:rsidRPr="00D61233">
        <w:rPr>
          <w:rFonts w:ascii="Times New Roman" w:hAnsi="Times New Roman"/>
          <w:sz w:val="22"/>
          <w:szCs w:val="22"/>
        </w:rPr>
        <w:t>for</w:t>
      </w:r>
      <w:proofErr w:type="gramEnd"/>
      <w:r w:rsidRPr="00D61233">
        <w:rPr>
          <w:rFonts w:ascii="Times New Roman" w:hAnsi="Times New Roman"/>
          <w:sz w:val="22"/>
          <w:szCs w:val="22"/>
        </w:rPr>
        <w:t xml:space="preserve"> protein concentration using a protein assay kit.</w:t>
      </w:r>
      <w:r>
        <w:rPr>
          <w:rFonts w:ascii="Times New Roman" w:hAnsi="Times New Roman"/>
          <w:sz w:val="22"/>
          <w:szCs w:val="22"/>
        </w:rPr>
        <w:t>”</w:t>
      </w:r>
    </w:p>
    <w:p w:rsidR="006B0F7D" w:rsidRDefault="006B0F7D" w:rsidP="004D63DA">
      <w:pPr>
        <w:tabs>
          <w:tab w:val="left" w:pos="11250"/>
        </w:tabs>
        <w:ind w:left="900" w:right="990"/>
        <w:rPr>
          <w:rFonts w:ascii="Times New Roman" w:hAnsi="Times New Roman"/>
          <w:sz w:val="22"/>
          <w:szCs w:val="22"/>
        </w:rPr>
      </w:pPr>
    </w:p>
    <w:p w:rsidR="00D61233" w:rsidRDefault="00D61233" w:rsidP="004D63DA">
      <w:pPr>
        <w:tabs>
          <w:tab w:val="left" w:pos="11250"/>
        </w:tabs>
        <w:ind w:left="900" w:right="990"/>
        <w:rPr>
          <w:rFonts w:ascii="Times New Roman" w:hAnsi="Times New Roman"/>
          <w:sz w:val="22"/>
          <w:szCs w:val="22"/>
        </w:rPr>
      </w:pPr>
      <w:r>
        <w:rPr>
          <w:rFonts w:ascii="Times New Roman" w:hAnsi="Times New Roman"/>
          <w:sz w:val="22"/>
          <w:szCs w:val="22"/>
        </w:rPr>
        <w:t>Line 213 – “</w:t>
      </w:r>
      <w:r w:rsidRPr="00D61233">
        <w:rPr>
          <w:rFonts w:ascii="Times New Roman" w:hAnsi="Times New Roman"/>
          <w:sz w:val="22"/>
          <w:szCs w:val="22"/>
        </w:rPr>
        <w:t>Load equal concentrations of protein onto SDS gels</w:t>
      </w:r>
      <w:r>
        <w:rPr>
          <w:rFonts w:ascii="Times New Roman" w:hAnsi="Times New Roman"/>
          <w:sz w:val="22"/>
          <w:szCs w:val="22"/>
        </w:rPr>
        <w:t xml:space="preserve"> …”</w:t>
      </w:r>
    </w:p>
    <w:p w:rsidR="00D61233" w:rsidRDefault="00D61233" w:rsidP="004D63DA">
      <w:pPr>
        <w:tabs>
          <w:tab w:val="left" w:pos="11250"/>
        </w:tabs>
        <w:ind w:left="900" w:right="990"/>
        <w:rPr>
          <w:rFonts w:ascii="Times New Roman" w:hAnsi="Times New Roman"/>
          <w:sz w:val="22"/>
          <w:szCs w:val="22"/>
        </w:rPr>
      </w:pPr>
      <w:r w:rsidRPr="00D61233">
        <w:rPr>
          <w:rFonts w:ascii="Times New Roman" w:hAnsi="Times New Roman"/>
          <w:i/>
          <w:sz w:val="22"/>
          <w:szCs w:val="22"/>
        </w:rPr>
        <w:t>Commented [VB12]: How much was used in your study</w:t>
      </w:r>
      <w:r>
        <w:rPr>
          <w:rFonts w:ascii="Times New Roman" w:hAnsi="Times New Roman"/>
          <w:sz w:val="22"/>
          <w:szCs w:val="22"/>
        </w:rPr>
        <w:t>?</w:t>
      </w:r>
    </w:p>
    <w:p w:rsidR="00D61233" w:rsidRDefault="00D61233" w:rsidP="004D63DA">
      <w:pPr>
        <w:tabs>
          <w:tab w:val="left" w:pos="11250"/>
        </w:tabs>
        <w:ind w:left="900" w:right="990"/>
        <w:rPr>
          <w:rFonts w:ascii="Times New Roman" w:hAnsi="Times New Roman"/>
          <w:sz w:val="22"/>
          <w:szCs w:val="22"/>
        </w:rPr>
      </w:pPr>
      <w:r>
        <w:rPr>
          <w:rFonts w:ascii="Times New Roman" w:hAnsi="Times New Roman"/>
          <w:sz w:val="22"/>
          <w:szCs w:val="22"/>
        </w:rPr>
        <w:t>Changed to: “</w:t>
      </w:r>
      <w:r w:rsidRPr="00D61233">
        <w:rPr>
          <w:rFonts w:ascii="Times New Roman" w:hAnsi="Times New Roman"/>
          <w:sz w:val="22"/>
          <w:szCs w:val="22"/>
        </w:rPr>
        <w:t>Load equal concentrations of protein (30µg) onto SDS gels</w:t>
      </w:r>
      <w:r>
        <w:rPr>
          <w:rFonts w:ascii="Times New Roman" w:hAnsi="Times New Roman"/>
          <w:sz w:val="22"/>
          <w:szCs w:val="22"/>
        </w:rPr>
        <w:t xml:space="preserve"> …”</w:t>
      </w:r>
    </w:p>
    <w:p w:rsidR="00D61233" w:rsidRDefault="00D61233" w:rsidP="004D63DA">
      <w:pPr>
        <w:tabs>
          <w:tab w:val="left" w:pos="11250"/>
        </w:tabs>
        <w:ind w:left="900" w:right="990"/>
        <w:rPr>
          <w:rFonts w:ascii="Times New Roman" w:hAnsi="Times New Roman"/>
          <w:sz w:val="22"/>
          <w:szCs w:val="22"/>
        </w:rPr>
      </w:pPr>
    </w:p>
    <w:p w:rsidR="00D61233" w:rsidRDefault="00D61233" w:rsidP="004D63DA">
      <w:pPr>
        <w:tabs>
          <w:tab w:val="left" w:pos="11250"/>
        </w:tabs>
        <w:ind w:left="900" w:right="990"/>
        <w:rPr>
          <w:rFonts w:ascii="Times New Roman" w:hAnsi="Times New Roman"/>
          <w:sz w:val="22"/>
          <w:szCs w:val="22"/>
        </w:rPr>
      </w:pPr>
      <w:r>
        <w:rPr>
          <w:rFonts w:ascii="Times New Roman" w:hAnsi="Times New Roman"/>
          <w:sz w:val="22"/>
          <w:szCs w:val="22"/>
        </w:rPr>
        <w:t>Line 216 – “</w:t>
      </w:r>
      <w:r w:rsidRPr="00D61233">
        <w:rPr>
          <w:rFonts w:ascii="Times New Roman" w:hAnsi="Times New Roman"/>
          <w:sz w:val="22"/>
          <w:szCs w:val="22"/>
        </w:rPr>
        <w:t>Block membranes</w:t>
      </w:r>
      <w:r>
        <w:rPr>
          <w:rFonts w:ascii="Times New Roman" w:hAnsi="Times New Roman"/>
          <w:sz w:val="22"/>
          <w:szCs w:val="22"/>
        </w:rPr>
        <w:t xml:space="preserve"> …”</w:t>
      </w:r>
    </w:p>
    <w:p w:rsidR="00D61233" w:rsidRDefault="00D61233" w:rsidP="00D61233">
      <w:pPr>
        <w:tabs>
          <w:tab w:val="left" w:pos="11250"/>
        </w:tabs>
        <w:ind w:left="900" w:right="990"/>
        <w:rPr>
          <w:rFonts w:ascii="Times New Roman" w:hAnsi="Times New Roman"/>
          <w:sz w:val="22"/>
          <w:szCs w:val="22"/>
        </w:rPr>
      </w:pPr>
      <w:r w:rsidRPr="00D61233">
        <w:rPr>
          <w:rFonts w:ascii="Times New Roman" w:hAnsi="Times New Roman"/>
          <w:i/>
          <w:sz w:val="22"/>
          <w:szCs w:val="22"/>
        </w:rPr>
        <w:t xml:space="preserve">Commented [VB13]: Blocking solution? How long </w:t>
      </w:r>
      <w:proofErr w:type="gramStart"/>
      <w:r w:rsidRPr="00D61233">
        <w:rPr>
          <w:rFonts w:ascii="Times New Roman" w:hAnsi="Times New Roman"/>
          <w:i/>
          <w:sz w:val="22"/>
          <w:szCs w:val="22"/>
        </w:rPr>
        <w:t>is the blocking</w:t>
      </w:r>
      <w:proofErr w:type="gramEnd"/>
      <w:r w:rsidRPr="00D61233">
        <w:rPr>
          <w:rFonts w:ascii="Times New Roman" w:hAnsi="Times New Roman"/>
          <w:i/>
          <w:sz w:val="22"/>
          <w:szCs w:val="22"/>
        </w:rPr>
        <w:t xml:space="preserve"> performed</w:t>
      </w:r>
      <w:r w:rsidRPr="00D61233">
        <w:rPr>
          <w:rFonts w:ascii="Times New Roman" w:hAnsi="Times New Roman"/>
          <w:sz w:val="22"/>
          <w:szCs w:val="22"/>
        </w:rPr>
        <w:t>?</w:t>
      </w:r>
    </w:p>
    <w:p w:rsidR="00D61233" w:rsidRPr="00D61233" w:rsidRDefault="00D61233" w:rsidP="00D61233">
      <w:pPr>
        <w:tabs>
          <w:tab w:val="left" w:pos="11250"/>
        </w:tabs>
        <w:ind w:left="900" w:right="990"/>
        <w:rPr>
          <w:rFonts w:ascii="Times New Roman" w:hAnsi="Times New Roman"/>
          <w:sz w:val="22"/>
          <w:szCs w:val="22"/>
        </w:rPr>
      </w:pPr>
      <w:r>
        <w:rPr>
          <w:rFonts w:ascii="Times New Roman" w:hAnsi="Times New Roman"/>
          <w:sz w:val="22"/>
          <w:szCs w:val="22"/>
        </w:rPr>
        <w:t>Changed to: “</w:t>
      </w:r>
      <w:r w:rsidRPr="00D61233">
        <w:rPr>
          <w:rFonts w:ascii="Times New Roman" w:hAnsi="Times New Roman"/>
          <w:sz w:val="22"/>
          <w:szCs w:val="22"/>
        </w:rPr>
        <w:t>Block me</w:t>
      </w:r>
      <w:r>
        <w:rPr>
          <w:rFonts w:ascii="Times New Roman" w:hAnsi="Times New Roman"/>
          <w:sz w:val="22"/>
          <w:szCs w:val="22"/>
        </w:rPr>
        <w:t>mbranes with 5% milk for 2 h …”</w:t>
      </w:r>
    </w:p>
    <w:p w:rsidR="00D61233" w:rsidRDefault="00D61233" w:rsidP="004D63DA">
      <w:pPr>
        <w:tabs>
          <w:tab w:val="left" w:pos="11250"/>
        </w:tabs>
        <w:ind w:left="900" w:right="990"/>
        <w:rPr>
          <w:rFonts w:ascii="Times New Roman" w:hAnsi="Times New Roman"/>
          <w:sz w:val="22"/>
          <w:szCs w:val="22"/>
        </w:rPr>
      </w:pPr>
    </w:p>
    <w:p w:rsidR="000061C3" w:rsidRDefault="000061C3" w:rsidP="000061C3">
      <w:pPr>
        <w:tabs>
          <w:tab w:val="left" w:pos="11250"/>
        </w:tabs>
        <w:ind w:left="900" w:right="990"/>
        <w:rPr>
          <w:rFonts w:ascii="Times New Roman" w:hAnsi="Times New Roman"/>
          <w:sz w:val="22"/>
          <w:szCs w:val="22"/>
        </w:rPr>
      </w:pPr>
      <w:r>
        <w:rPr>
          <w:rFonts w:ascii="Times New Roman" w:hAnsi="Times New Roman"/>
          <w:sz w:val="22"/>
          <w:szCs w:val="22"/>
        </w:rPr>
        <w:t>Line 218 – “Wash …”</w:t>
      </w:r>
    </w:p>
    <w:p w:rsidR="00D61233" w:rsidRDefault="000061C3" w:rsidP="000061C3">
      <w:pPr>
        <w:tabs>
          <w:tab w:val="left" w:pos="11250"/>
        </w:tabs>
        <w:ind w:left="900" w:right="990"/>
        <w:rPr>
          <w:rFonts w:ascii="Times New Roman" w:hAnsi="Times New Roman"/>
          <w:sz w:val="22"/>
          <w:szCs w:val="22"/>
        </w:rPr>
      </w:pPr>
      <w:r w:rsidRPr="000061C3">
        <w:rPr>
          <w:rFonts w:ascii="Times New Roman" w:hAnsi="Times New Roman"/>
          <w:i/>
          <w:sz w:val="22"/>
          <w:szCs w:val="22"/>
        </w:rPr>
        <w:t>Commented [VB14]: Wash how many times? Solution used</w:t>
      </w:r>
      <w:r w:rsidRPr="000061C3">
        <w:rPr>
          <w:rFonts w:ascii="Times New Roman" w:hAnsi="Times New Roman"/>
          <w:sz w:val="22"/>
          <w:szCs w:val="22"/>
        </w:rPr>
        <w:t>?</w:t>
      </w:r>
    </w:p>
    <w:p w:rsidR="000061C3" w:rsidRDefault="000061C3" w:rsidP="000061C3">
      <w:pPr>
        <w:tabs>
          <w:tab w:val="left" w:pos="11250"/>
        </w:tabs>
        <w:ind w:left="900" w:right="990"/>
        <w:rPr>
          <w:rFonts w:ascii="Times New Roman" w:hAnsi="Times New Roman"/>
          <w:sz w:val="22"/>
          <w:szCs w:val="22"/>
        </w:rPr>
      </w:pPr>
      <w:r>
        <w:rPr>
          <w:rFonts w:ascii="Times New Roman" w:hAnsi="Times New Roman"/>
          <w:sz w:val="22"/>
          <w:szCs w:val="22"/>
        </w:rPr>
        <w:t>Changed to: “</w:t>
      </w:r>
      <w:r w:rsidRPr="000061C3">
        <w:rPr>
          <w:rFonts w:ascii="Times New Roman" w:hAnsi="Times New Roman"/>
          <w:sz w:val="22"/>
          <w:szCs w:val="22"/>
        </w:rPr>
        <w:t>Wash 3 times with PBS with 0.3% tween for 10 minutes each</w:t>
      </w:r>
      <w:r>
        <w:rPr>
          <w:rFonts w:ascii="Times New Roman" w:hAnsi="Times New Roman"/>
          <w:sz w:val="22"/>
          <w:szCs w:val="22"/>
        </w:rPr>
        <w:t xml:space="preserve"> …”</w:t>
      </w:r>
    </w:p>
    <w:p w:rsidR="006B0F7D" w:rsidRDefault="006B0F7D" w:rsidP="004D63DA">
      <w:pPr>
        <w:tabs>
          <w:tab w:val="left" w:pos="11250"/>
        </w:tabs>
        <w:ind w:left="900" w:right="990"/>
        <w:rPr>
          <w:rFonts w:ascii="Times New Roman" w:hAnsi="Times New Roman"/>
          <w:sz w:val="22"/>
          <w:szCs w:val="22"/>
        </w:rPr>
      </w:pPr>
    </w:p>
    <w:p w:rsidR="000061C3" w:rsidRDefault="002C02D0" w:rsidP="004D63DA">
      <w:pPr>
        <w:tabs>
          <w:tab w:val="left" w:pos="11250"/>
        </w:tabs>
        <w:ind w:left="900" w:right="990"/>
        <w:rPr>
          <w:rFonts w:ascii="Times New Roman" w:hAnsi="Times New Roman"/>
          <w:sz w:val="22"/>
          <w:szCs w:val="22"/>
        </w:rPr>
      </w:pPr>
      <w:r>
        <w:rPr>
          <w:rFonts w:ascii="Times New Roman" w:hAnsi="Times New Roman"/>
          <w:sz w:val="22"/>
          <w:szCs w:val="22"/>
        </w:rPr>
        <w:t>Line 262 has been changed: “</w:t>
      </w:r>
      <w:r w:rsidRPr="002C02D0">
        <w:rPr>
          <w:rFonts w:ascii="Times New Roman" w:hAnsi="Times New Roman"/>
          <w:sz w:val="22"/>
          <w:szCs w:val="22"/>
        </w:rPr>
        <w:t>5.4 Compare the levels of NGF and IL-6 mRNA to actin and/or 18S housekeeping genes.</w:t>
      </w:r>
      <w:r>
        <w:rPr>
          <w:rFonts w:ascii="Times New Roman" w:hAnsi="Times New Roman"/>
          <w:sz w:val="22"/>
          <w:szCs w:val="22"/>
        </w:rPr>
        <w:t>”</w:t>
      </w:r>
    </w:p>
    <w:p w:rsidR="002C02D0" w:rsidRDefault="002C02D0" w:rsidP="004D63DA">
      <w:pPr>
        <w:tabs>
          <w:tab w:val="left" w:pos="11250"/>
        </w:tabs>
        <w:ind w:left="900" w:right="990"/>
        <w:rPr>
          <w:rFonts w:ascii="Times New Roman" w:hAnsi="Times New Roman"/>
          <w:sz w:val="22"/>
          <w:szCs w:val="22"/>
        </w:rPr>
      </w:pPr>
      <w:r>
        <w:rPr>
          <w:rFonts w:ascii="Times New Roman" w:hAnsi="Times New Roman"/>
          <w:sz w:val="22"/>
          <w:szCs w:val="22"/>
        </w:rPr>
        <w:t>Changed to:</w:t>
      </w:r>
    </w:p>
    <w:p w:rsidR="002C02D0" w:rsidRPr="002C02D0" w:rsidRDefault="002C02D0" w:rsidP="002C02D0">
      <w:pPr>
        <w:tabs>
          <w:tab w:val="left" w:pos="11250"/>
        </w:tabs>
        <w:ind w:left="900" w:right="990"/>
        <w:rPr>
          <w:rFonts w:ascii="Times New Roman" w:hAnsi="Times New Roman"/>
          <w:sz w:val="22"/>
          <w:szCs w:val="22"/>
        </w:rPr>
      </w:pPr>
      <w:r>
        <w:rPr>
          <w:rFonts w:ascii="Times New Roman" w:hAnsi="Times New Roman"/>
          <w:sz w:val="22"/>
          <w:szCs w:val="22"/>
        </w:rPr>
        <w:t>“</w:t>
      </w:r>
      <w:r w:rsidRPr="002C02D0">
        <w:rPr>
          <w:rFonts w:ascii="Times New Roman" w:hAnsi="Times New Roman"/>
          <w:sz w:val="22"/>
          <w:szCs w:val="22"/>
        </w:rPr>
        <w:t xml:space="preserve">5.4 </w:t>
      </w:r>
      <w:proofErr w:type="gramStart"/>
      <w:r w:rsidRPr="002C02D0">
        <w:rPr>
          <w:rFonts w:ascii="Times New Roman" w:hAnsi="Times New Roman"/>
          <w:sz w:val="22"/>
          <w:szCs w:val="22"/>
        </w:rPr>
        <w:t>Compare</w:t>
      </w:r>
      <w:proofErr w:type="gramEnd"/>
      <w:r w:rsidRPr="002C02D0">
        <w:rPr>
          <w:rFonts w:ascii="Times New Roman" w:hAnsi="Times New Roman"/>
          <w:sz w:val="22"/>
          <w:szCs w:val="22"/>
        </w:rPr>
        <w:t xml:space="preserve"> the levels of NGF and IL-6 mRNA to β-actin housekeeping gene:</w:t>
      </w:r>
    </w:p>
    <w:p w:rsidR="002C02D0" w:rsidRPr="002C02D0" w:rsidRDefault="002C02D0" w:rsidP="002C02D0">
      <w:pPr>
        <w:tabs>
          <w:tab w:val="left" w:pos="11250"/>
        </w:tabs>
        <w:ind w:left="900" w:right="990"/>
        <w:rPr>
          <w:rFonts w:ascii="Times New Roman" w:hAnsi="Times New Roman"/>
          <w:sz w:val="22"/>
          <w:szCs w:val="22"/>
        </w:rPr>
      </w:pPr>
      <w:proofErr w:type="gramStart"/>
      <w:r w:rsidRPr="002C02D0">
        <w:rPr>
          <w:rFonts w:ascii="Times New Roman" w:hAnsi="Times New Roman"/>
          <w:sz w:val="22"/>
          <w:szCs w:val="22"/>
        </w:rPr>
        <w:t>β-ACTIN</w:t>
      </w:r>
      <w:proofErr w:type="gramEnd"/>
      <w:r w:rsidRPr="002C02D0">
        <w:rPr>
          <w:rFonts w:ascii="Times New Roman" w:hAnsi="Times New Roman"/>
          <w:sz w:val="22"/>
          <w:szCs w:val="22"/>
        </w:rPr>
        <w:t xml:space="preserve"> (Sense) - TGCGTGACATTAAAGAGAAGCTGTGCTATG</w:t>
      </w:r>
    </w:p>
    <w:p w:rsidR="002C02D0" w:rsidRDefault="002C02D0" w:rsidP="002C02D0">
      <w:pPr>
        <w:tabs>
          <w:tab w:val="left" w:pos="11250"/>
        </w:tabs>
        <w:ind w:left="900" w:right="990"/>
        <w:rPr>
          <w:rFonts w:ascii="Times New Roman" w:hAnsi="Times New Roman"/>
          <w:sz w:val="22"/>
          <w:szCs w:val="22"/>
        </w:rPr>
      </w:pPr>
      <w:proofErr w:type="gramStart"/>
      <w:r w:rsidRPr="002C02D0">
        <w:rPr>
          <w:rFonts w:ascii="Times New Roman" w:hAnsi="Times New Roman"/>
          <w:sz w:val="22"/>
          <w:szCs w:val="22"/>
        </w:rPr>
        <w:t>β-ACTIN</w:t>
      </w:r>
      <w:proofErr w:type="gramEnd"/>
      <w:r w:rsidRPr="002C02D0">
        <w:rPr>
          <w:rFonts w:ascii="Times New Roman" w:hAnsi="Times New Roman"/>
          <w:sz w:val="22"/>
          <w:szCs w:val="22"/>
        </w:rPr>
        <w:t xml:space="preserve"> (Antisense) – GAACCGCTCATTGCCGATAGTGATGA</w:t>
      </w:r>
      <w:r>
        <w:rPr>
          <w:rFonts w:ascii="Times New Roman" w:hAnsi="Times New Roman"/>
          <w:sz w:val="22"/>
          <w:szCs w:val="22"/>
        </w:rPr>
        <w:t>”</w:t>
      </w:r>
    </w:p>
    <w:p w:rsidR="002C02D0" w:rsidRDefault="002C02D0" w:rsidP="002C02D0">
      <w:pPr>
        <w:tabs>
          <w:tab w:val="left" w:pos="11250"/>
        </w:tabs>
        <w:ind w:left="900" w:right="990"/>
        <w:rPr>
          <w:rFonts w:ascii="Times New Roman" w:hAnsi="Times New Roman"/>
          <w:sz w:val="22"/>
          <w:szCs w:val="22"/>
        </w:rPr>
      </w:pPr>
    </w:p>
    <w:p w:rsidR="002C02D0" w:rsidRDefault="002C02D0" w:rsidP="002C02D0">
      <w:pPr>
        <w:tabs>
          <w:tab w:val="left" w:pos="11250"/>
        </w:tabs>
        <w:ind w:left="900" w:right="990"/>
        <w:rPr>
          <w:rFonts w:ascii="Times New Roman" w:hAnsi="Times New Roman"/>
          <w:sz w:val="22"/>
          <w:szCs w:val="22"/>
        </w:rPr>
      </w:pPr>
      <w:r>
        <w:rPr>
          <w:rFonts w:ascii="Times New Roman" w:hAnsi="Times New Roman"/>
          <w:sz w:val="22"/>
          <w:szCs w:val="22"/>
        </w:rPr>
        <w:t>Line 297 – “</w:t>
      </w:r>
      <w:r w:rsidRPr="002C02D0">
        <w:rPr>
          <w:rFonts w:ascii="Times New Roman" w:hAnsi="Times New Roman"/>
          <w:sz w:val="22"/>
          <w:szCs w:val="22"/>
        </w:rPr>
        <w:t>Using 18S as a housekeeping gene for quantitative real-time</w:t>
      </w:r>
      <w:r>
        <w:rPr>
          <w:rFonts w:ascii="Times New Roman" w:hAnsi="Times New Roman"/>
          <w:sz w:val="22"/>
          <w:szCs w:val="22"/>
        </w:rPr>
        <w:t xml:space="preserve"> …”</w:t>
      </w:r>
    </w:p>
    <w:p w:rsidR="002C02D0" w:rsidRPr="002C02D0" w:rsidRDefault="002C02D0" w:rsidP="002C02D0">
      <w:pPr>
        <w:tabs>
          <w:tab w:val="left" w:pos="11250"/>
        </w:tabs>
        <w:ind w:left="900" w:right="990"/>
        <w:rPr>
          <w:rFonts w:ascii="Times New Roman" w:hAnsi="Times New Roman"/>
          <w:i/>
          <w:sz w:val="22"/>
          <w:szCs w:val="22"/>
        </w:rPr>
      </w:pPr>
      <w:r w:rsidRPr="002C02D0">
        <w:rPr>
          <w:rFonts w:ascii="Times New Roman" w:hAnsi="Times New Roman"/>
          <w:i/>
          <w:sz w:val="22"/>
          <w:szCs w:val="22"/>
        </w:rPr>
        <w:t>Commented [VB15]: The result shown is actin and not</w:t>
      </w:r>
      <w:r w:rsidRPr="002C02D0">
        <w:rPr>
          <w:rFonts w:ascii="Times New Roman" w:hAnsi="Times New Roman"/>
          <w:i/>
          <w:sz w:val="22"/>
          <w:szCs w:val="22"/>
        </w:rPr>
        <w:t xml:space="preserve"> </w:t>
      </w:r>
      <w:r w:rsidRPr="002C02D0">
        <w:rPr>
          <w:rFonts w:ascii="Times New Roman" w:hAnsi="Times New Roman"/>
          <w:i/>
          <w:sz w:val="22"/>
          <w:szCs w:val="22"/>
        </w:rPr>
        <w:t>18S</w:t>
      </w:r>
    </w:p>
    <w:p w:rsidR="000061C3" w:rsidRDefault="002C02D0" w:rsidP="004D63DA">
      <w:pPr>
        <w:tabs>
          <w:tab w:val="left" w:pos="11250"/>
        </w:tabs>
        <w:ind w:left="900" w:right="990"/>
        <w:rPr>
          <w:rFonts w:ascii="Times New Roman" w:hAnsi="Times New Roman"/>
          <w:sz w:val="22"/>
          <w:szCs w:val="22"/>
        </w:rPr>
      </w:pPr>
      <w:r>
        <w:rPr>
          <w:rFonts w:ascii="Times New Roman" w:hAnsi="Times New Roman"/>
          <w:sz w:val="22"/>
          <w:szCs w:val="22"/>
        </w:rPr>
        <w:t>Changed to: “</w:t>
      </w:r>
      <w:r w:rsidRPr="002C02D0">
        <w:rPr>
          <w:rFonts w:ascii="Times New Roman" w:hAnsi="Times New Roman"/>
          <w:sz w:val="22"/>
          <w:szCs w:val="22"/>
        </w:rPr>
        <w:t>Using actin as a housekeeping gen</w:t>
      </w:r>
      <w:r>
        <w:rPr>
          <w:rFonts w:ascii="Times New Roman" w:hAnsi="Times New Roman"/>
          <w:sz w:val="22"/>
          <w:szCs w:val="22"/>
        </w:rPr>
        <w:t>e for quantitative real-time …”</w:t>
      </w:r>
    </w:p>
    <w:p w:rsidR="000061C3" w:rsidRPr="004D63DA" w:rsidRDefault="000061C3" w:rsidP="004D63DA">
      <w:pPr>
        <w:tabs>
          <w:tab w:val="left" w:pos="11250"/>
        </w:tabs>
        <w:ind w:left="900" w:right="990"/>
        <w:rPr>
          <w:rFonts w:ascii="Times New Roman" w:hAnsi="Times New Roman"/>
          <w:sz w:val="22"/>
          <w:szCs w:val="22"/>
        </w:rPr>
      </w:pPr>
    </w:p>
    <w:p w:rsidR="00D7421F" w:rsidRDefault="00D7421F" w:rsidP="004D63DA">
      <w:pPr>
        <w:tabs>
          <w:tab w:val="left" w:pos="11250"/>
        </w:tabs>
        <w:ind w:left="900" w:right="990"/>
        <w:rPr>
          <w:rFonts w:ascii="Times New Roman" w:hAnsi="Times New Roman"/>
          <w:sz w:val="22"/>
          <w:szCs w:val="22"/>
        </w:rPr>
      </w:pPr>
    </w:p>
    <w:p w:rsidR="006B0F7D" w:rsidRPr="004D63DA" w:rsidRDefault="006B0F7D" w:rsidP="004D63DA">
      <w:pPr>
        <w:tabs>
          <w:tab w:val="left" w:pos="11250"/>
        </w:tabs>
        <w:ind w:left="900" w:right="990"/>
        <w:rPr>
          <w:rFonts w:ascii="Times New Roman" w:hAnsi="Times New Roman"/>
          <w:sz w:val="22"/>
          <w:szCs w:val="22"/>
        </w:rPr>
      </w:pPr>
    </w:p>
    <w:p w:rsidR="00397F5A" w:rsidRDefault="00397F5A" w:rsidP="004D63DA">
      <w:pPr>
        <w:ind w:left="900" w:right="990"/>
        <w:rPr>
          <w:rFonts w:ascii="Times New Roman" w:hAnsi="Times New Roman"/>
          <w:sz w:val="22"/>
          <w:szCs w:val="22"/>
        </w:rPr>
      </w:pPr>
    </w:p>
    <w:p w:rsidR="00397F5A" w:rsidRDefault="00397F5A" w:rsidP="004D63DA">
      <w:pPr>
        <w:ind w:left="900" w:right="990"/>
        <w:rPr>
          <w:rFonts w:ascii="Times New Roman" w:hAnsi="Times New Roman"/>
          <w:sz w:val="22"/>
          <w:szCs w:val="22"/>
        </w:rPr>
      </w:pPr>
    </w:p>
    <w:p w:rsidR="00397F5A" w:rsidRDefault="00397F5A" w:rsidP="004D63DA">
      <w:pPr>
        <w:ind w:left="900" w:right="990"/>
        <w:rPr>
          <w:rFonts w:ascii="Times New Roman" w:hAnsi="Times New Roman"/>
          <w:sz w:val="22"/>
          <w:szCs w:val="22"/>
        </w:rPr>
      </w:pPr>
    </w:p>
    <w:p w:rsidR="00397F5A" w:rsidRDefault="00397F5A" w:rsidP="004D63DA">
      <w:pPr>
        <w:ind w:left="900" w:right="990"/>
        <w:rPr>
          <w:rFonts w:ascii="Times New Roman" w:hAnsi="Times New Roman"/>
          <w:sz w:val="22"/>
          <w:szCs w:val="22"/>
        </w:rPr>
      </w:pPr>
    </w:p>
    <w:p w:rsidR="00397F5A" w:rsidRDefault="00397F5A" w:rsidP="004D63DA">
      <w:pPr>
        <w:ind w:left="900" w:right="990"/>
        <w:rPr>
          <w:rFonts w:ascii="Times New Roman" w:hAnsi="Times New Roman"/>
          <w:sz w:val="22"/>
          <w:szCs w:val="22"/>
        </w:rPr>
      </w:pPr>
    </w:p>
    <w:p w:rsidR="00397F5A" w:rsidRDefault="00397F5A" w:rsidP="004D63DA">
      <w:pPr>
        <w:ind w:left="900" w:right="990"/>
        <w:rPr>
          <w:rFonts w:ascii="Times New Roman" w:hAnsi="Times New Roman"/>
          <w:sz w:val="22"/>
          <w:szCs w:val="22"/>
        </w:rPr>
      </w:pPr>
    </w:p>
    <w:p w:rsidR="00397F5A" w:rsidRDefault="00397F5A" w:rsidP="004D63DA">
      <w:pPr>
        <w:ind w:left="900" w:right="990"/>
        <w:rPr>
          <w:rFonts w:ascii="Times New Roman" w:hAnsi="Times New Roman"/>
          <w:sz w:val="22"/>
          <w:szCs w:val="22"/>
        </w:rPr>
      </w:pPr>
    </w:p>
    <w:p w:rsidR="00397F5A" w:rsidRDefault="00397F5A" w:rsidP="004D63DA">
      <w:pPr>
        <w:ind w:left="900" w:right="990"/>
        <w:rPr>
          <w:rFonts w:ascii="Times New Roman" w:hAnsi="Times New Roman"/>
          <w:sz w:val="22"/>
          <w:szCs w:val="22"/>
        </w:rPr>
      </w:pPr>
    </w:p>
    <w:p w:rsidR="00397F5A" w:rsidRDefault="008A0902" w:rsidP="004D63DA">
      <w:pPr>
        <w:ind w:left="900" w:right="990"/>
        <w:rPr>
          <w:rFonts w:ascii="Times New Roman" w:hAnsi="Times New Roman"/>
          <w:sz w:val="22"/>
          <w:szCs w:val="22"/>
        </w:rPr>
      </w:pPr>
      <w:r>
        <w:rPr>
          <w:rFonts w:ascii="Times New Roman" w:hAnsi="Times New Roman"/>
          <w:sz w:val="22"/>
          <w:szCs w:val="22"/>
        </w:rPr>
        <w:t xml:space="preserve">Lines 299 – 303 - </w:t>
      </w:r>
      <w:r w:rsidRPr="008A0902">
        <w:rPr>
          <w:rFonts w:ascii="Times New Roman" w:hAnsi="Times New Roman"/>
          <w:sz w:val="22"/>
          <w:szCs w:val="22"/>
        </w:rPr>
        <w:t>IL-6 mRNA</w:t>
      </w:r>
    </w:p>
    <w:p w:rsidR="008A0902" w:rsidRPr="008A0902" w:rsidRDefault="008A0902" w:rsidP="004D63DA">
      <w:pPr>
        <w:ind w:left="900" w:right="990"/>
        <w:rPr>
          <w:rFonts w:ascii="Times New Roman" w:hAnsi="Times New Roman"/>
          <w:i/>
          <w:sz w:val="22"/>
          <w:szCs w:val="22"/>
        </w:rPr>
      </w:pPr>
      <w:r w:rsidRPr="008A0902">
        <w:rPr>
          <w:rFonts w:ascii="Times New Roman" w:hAnsi="Times New Roman"/>
          <w:i/>
          <w:sz w:val="22"/>
          <w:szCs w:val="22"/>
        </w:rPr>
        <w:t>Commented [VB16]: Figure 7 also shows the NGF data</w:t>
      </w:r>
    </w:p>
    <w:p w:rsidR="008A0902" w:rsidRDefault="008A0902" w:rsidP="004D63DA">
      <w:pPr>
        <w:ind w:left="900" w:right="990"/>
        <w:rPr>
          <w:rFonts w:ascii="Times New Roman" w:hAnsi="Times New Roman"/>
          <w:sz w:val="22"/>
          <w:szCs w:val="22"/>
        </w:rPr>
      </w:pPr>
      <w:r>
        <w:rPr>
          <w:rFonts w:ascii="Times New Roman" w:hAnsi="Times New Roman"/>
          <w:sz w:val="22"/>
          <w:szCs w:val="22"/>
        </w:rPr>
        <w:t xml:space="preserve">Changed to: </w:t>
      </w:r>
      <w:r>
        <w:rPr>
          <w:rFonts w:ascii="Times New Roman" w:hAnsi="Times New Roman"/>
          <w:sz w:val="22"/>
          <w:szCs w:val="22"/>
        </w:rPr>
        <w:t>The figure was mislabeled and has been corrected for IL-6</w:t>
      </w:r>
    </w:p>
    <w:p w:rsidR="00397F5A" w:rsidRDefault="00397F5A" w:rsidP="004D63DA">
      <w:pPr>
        <w:ind w:left="900" w:right="990"/>
        <w:rPr>
          <w:rFonts w:ascii="Times New Roman" w:hAnsi="Times New Roman"/>
          <w:sz w:val="22"/>
          <w:szCs w:val="22"/>
        </w:rPr>
      </w:pPr>
    </w:p>
    <w:p w:rsidR="00397F5A" w:rsidRDefault="00F74932" w:rsidP="004D63DA">
      <w:pPr>
        <w:ind w:left="900" w:right="990"/>
        <w:rPr>
          <w:rFonts w:ascii="Times New Roman" w:hAnsi="Times New Roman"/>
          <w:sz w:val="22"/>
          <w:szCs w:val="22"/>
        </w:rPr>
      </w:pPr>
      <w:r>
        <w:rPr>
          <w:rFonts w:ascii="Times New Roman" w:hAnsi="Times New Roman"/>
          <w:sz w:val="22"/>
          <w:szCs w:val="22"/>
        </w:rPr>
        <w:t>Line 251 – “</w:t>
      </w:r>
      <w:r w:rsidRPr="00F74932">
        <w:rPr>
          <w:rFonts w:ascii="Times New Roman" w:hAnsi="Times New Roman"/>
          <w:sz w:val="22"/>
          <w:szCs w:val="22"/>
        </w:rPr>
        <w:t>Figure 7.</w:t>
      </w:r>
      <w:r>
        <w:rPr>
          <w:rFonts w:ascii="Times New Roman" w:hAnsi="Times New Roman"/>
          <w:sz w:val="22"/>
          <w:szCs w:val="22"/>
        </w:rPr>
        <w:t>”</w:t>
      </w:r>
    </w:p>
    <w:p w:rsidR="00F74932" w:rsidRDefault="00F74932" w:rsidP="00F74932">
      <w:pPr>
        <w:ind w:left="900" w:right="990"/>
        <w:rPr>
          <w:rFonts w:ascii="Times New Roman" w:hAnsi="Times New Roman"/>
          <w:sz w:val="22"/>
          <w:szCs w:val="22"/>
        </w:rPr>
      </w:pPr>
      <w:r w:rsidRPr="00F74932">
        <w:rPr>
          <w:rFonts w:ascii="Times New Roman" w:hAnsi="Times New Roman"/>
          <w:i/>
          <w:sz w:val="22"/>
          <w:szCs w:val="22"/>
        </w:rPr>
        <w:t>Commented [VB17]: Not shown instead Figure 6 is</w:t>
      </w:r>
      <w:r w:rsidRPr="00F74932">
        <w:rPr>
          <w:rFonts w:ascii="Times New Roman" w:hAnsi="Times New Roman"/>
          <w:i/>
          <w:sz w:val="22"/>
          <w:szCs w:val="22"/>
        </w:rPr>
        <w:t xml:space="preserve"> </w:t>
      </w:r>
      <w:r w:rsidRPr="00F74932">
        <w:rPr>
          <w:rFonts w:ascii="Times New Roman" w:hAnsi="Times New Roman"/>
          <w:i/>
          <w:sz w:val="22"/>
          <w:szCs w:val="22"/>
        </w:rPr>
        <w:t>uploaded twice</w:t>
      </w:r>
      <w:r w:rsidRPr="00F74932">
        <w:rPr>
          <w:rFonts w:ascii="Times New Roman" w:hAnsi="Times New Roman"/>
          <w:sz w:val="22"/>
          <w:szCs w:val="22"/>
        </w:rPr>
        <w:t>.</w:t>
      </w:r>
    </w:p>
    <w:p w:rsidR="00397F5A" w:rsidRDefault="00F74932" w:rsidP="004D63DA">
      <w:pPr>
        <w:ind w:left="900" w:right="990"/>
        <w:rPr>
          <w:rFonts w:ascii="Times New Roman" w:hAnsi="Times New Roman"/>
          <w:sz w:val="22"/>
          <w:szCs w:val="22"/>
        </w:rPr>
      </w:pPr>
      <w:r>
        <w:rPr>
          <w:rFonts w:ascii="Times New Roman" w:hAnsi="Times New Roman"/>
          <w:sz w:val="22"/>
          <w:szCs w:val="22"/>
        </w:rPr>
        <w:t xml:space="preserve">Changed to: The figure was mislabeled </w:t>
      </w:r>
      <w:r>
        <w:rPr>
          <w:rFonts w:ascii="Times New Roman" w:hAnsi="Times New Roman"/>
          <w:sz w:val="22"/>
          <w:szCs w:val="22"/>
        </w:rPr>
        <w:t xml:space="preserve">as NGF </w:t>
      </w:r>
      <w:r>
        <w:rPr>
          <w:rFonts w:ascii="Times New Roman" w:hAnsi="Times New Roman"/>
          <w:sz w:val="22"/>
          <w:szCs w:val="22"/>
        </w:rPr>
        <w:t>and has been corrected for IL-6</w:t>
      </w:r>
    </w:p>
    <w:p w:rsidR="00397F5A" w:rsidRDefault="00397F5A" w:rsidP="004D63DA">
      <w:pPr>
        <w:ind w:left="900" w:right="990"/>
        <w:rPr>
          <w:rFonts w:ascii="Times New Roman" w:hAnsi="Times New Roman"/>
          <w:sz w:val="22"/>
          <w:szCs w:val="22"/>
        </w:rPr>
      </w:pPr>
    </w:p>
    <w:p w:rsidR="002F71DA" w:rsidRDefault="002F71DA" w:rsidP="004D63DA">
      <w:pPr>
        <w:ind w:left="900" w:right="990"/>
        <w:rPr>
          <w:rFonts w:ascii="Times New Roman" w:hAnsi="Times New Roman"/>
          <w:sz w:val="22"/>
          <w:szCs w:val="22"/>
        </w:rPr>
      </w:pPr>
      <w:bookmarkStart w:id="0" w:name="_GoBack"/>
      <w:bookmarkEnd w:id="0"/>
    </w:p>
    <w:p w:rsidR="00A60AA2" w:rsidRPr="004D63DA" w:rsidRDefault="00A60AA2" w:rsidP="004D63DA">
      <w:pPr>
        <w:ind w:left="900" w:right="990"/>
        <w:rPr>
          <w:rFonts w:ascii="Times New Roman" w:hAnsi="Times New Roman"/>
          <w:sz w:val="22"/>
          <w:szCs w:val="22"/>
        </w:rPr>
      </w:pPr>
      <w:r w:rsidRPr="004D63DA">
        <w:rPr>
          <w:rFonts w:ascii="Times New Roman" w:hAnsi="Times New Roman"/>
          <w:sz w:val="22"/>
          <w:szCs w:val="22"/>
        </w:rPr>
        <w:t>Sincerely yours,</w:t>
      </w:r>
    </w:p>
    <w:p w:rsidR="00A60AA2" w:rsidRPr="004D63DA" w:rsidRDefault="008D3CD7" w:rsidP="00A60AA2">
      <w:pPr>
        <w:ind w:left="1440" w:right="990" w:hanging="450"/>
        <w:rPr>
          <w:rFonts w:ascii="Times New Roman" w:hAnsi="Times New Roman"/>
          <w:sz w:val="22"/>
          <w:szCs w:val="22"/>
        </w:rPr>
      </w:pPr>
      <w:r w:rsidRPr="004D63DA">
        <w:rPr>
          <w:rFonts w:ascii="Times New Roman" w:hAnsi="Times New Roman"/>
          <w:noProof/>
          <w:sz w:val="22"/>
          <w:szCs w:val="22"/>
        </w:rPr>
        <w:drawing>
          <wp:inline distT="0" distB="0" distL="0" distR="0">
            <wp:extent cx="1676400" cy="720452"/>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ature.tif"/>
                    <pic:cNvPicPr/>
                  </pic:nvPicPr>
                  <pic:blipFill>
                    <a:blip r:embed="rId5">
                      <a:extLst>
                        <a:ext uri="{28A0092B-C50C-407E-A947-70E740481C1C}">
                          <a14:useLocalDpi xmlns:a14="http://schemas.microsoft.com/office/drawing/2010/main" val="0"/>
                        </a:ext>
                      </a:extLst>
                    </a:blip>
                    <a:stretch>
                      <a:fillRect/>
                    </a:stretch>
                  </pic:blipFill>
                  <pic:spPr>
                    <a:xfrm>
                      <a:off x="0" y="0"/>
                      <a:ext cx="1687621" cy="725274"/>
                    </a:xfrm>
                    <a:prstGeom prst="rect">
                      <a:avLst/>
                    </a:prstGeom>
                  </pic:spPr>
                </pic:pic>
              </a:graphicData>
            </a:graphic>
          </wp:inline>
        </w:drawing>
      </w:r>
    </w:p>
    <w:p w:rsidR="00A60AA2" w:rsidRPr="004D63DA" w:rsidRDefault="00A60AA2" w:rsidP="00A60AA2">
      <w:pPr>
        <w:ind w:left="1440" w:right="990" w:hanging="450"/>
        <w:rPr>
          <w:rFonts w:ascii="Times New Roman" w:hAnsi="Times New Roman"/>
          <w:sz w:val="22"/>
          <w:szCs w:val="22"/>
        </w:rPr>
      </w:pPr>
    </w:p>
    <w:p w:rsidR="00A60AA2" w:rsidRPr="004D63DA" w:rsidRDefault="00A60AA2" w:rsidP="00A60AA2">
      <w:pPr>
        <w:ind w:left="1440" w:right="990" w:hanging="450"/>
        <w:rPr>
          <w:rFonts w:ascii="Times New Roman" w:hAnsi="Times New Roman"/>
          <w:sz w:val="22"/>
          <w:szCs w:val="22"/>
        </w:rPr>
      </w:pPr>
      <w:r w:rsidRPr="004D63DA">
        <w:rPr>
          <w:rFonts w:ascii="Times New Roman" w:hAnsi="Times New Roman"/>
          <w:sz w:val="22"/>
          <w:szCs w:val="22"/>
        </w:rPr>
        <w:t>Kenneth E. Miller, Ph.D.</w:t>
      </w:r>
    </w:p>
    <w:p w:rsidR="00A60AA2" w:rsidRPr="004D63DA" w:rsidRDefault="00A60AA2" w:rsidP="00A60AA2">
      <w:pPr>
        <w:ind w:left="1440" w:right="990" w:hanging="450"/>
        <w:rPr>
          <w:rFonts w:ascii="Times New Roman" w:hAnsi="Times New Roman"/>
          <w:sz w:val="22"/>
          <w:szCs w:val="22"/>
        </w:rPr>
      </w:pPr>
      <w:r w:rsidRPr="004D63DA">
        <w:rPr>
          <w:rFonts w:ascii="Times New Roman" w:hAnsi="Times New Roman"/>
          <w:sz w:val="22"/>
          <w:szCs w:val="22"/>
        </w:rPr>
        <w:t>Professor - Anatomy and Cell Biology</w:t>
      </w:r>
    </w:p>
    <w:p w:rsidR="00A60AA2" w:rsidRPr="004D63DA" w:rsidRDefault="00A60AA2" w:rsidP="00A60AA2">
      <w:pPr>
        <w:ind w:left="1440" w:right="990" w:hanging="450"/>
        <w:rPr>
          <w:rFonts w:ascii="Times New Roman" w:hAnsi="Times New Roman"/>
          <w:sz w:val="22"/>
          <w:szCs w:val="22"/>
        </w:rPr>
      </w:pPr>
      <w:r w:rsidRPr="004D63DA">
        <w:rPr>
          <w:rFonts w:ascii="Times New Roman" w:hAnsi="Times New Roman"/>
          <w:sz w:val="22"/>
          <w:szCs w:val="22"/>
        </w:rPr>
        <w:t>Oklahoma State University Center for Health Sciences</w:t>
      </w:r>
    </w:p>
    <w:p w:rsidR="00A60AA2" w:rsidRPr="004D63DA" w:rsidRDefault="00A60AA2" w:rsidP="00A60AA2">
      <w:pPr>
        <w:ind w:left="1440" w:right="990" w:hanging="450"/>
        <w:rPr>
          <w:rFonts w:ascii="Times New Roman" w:hAnsi="Times New Roman"/>
          <w:sz w:val="22"/>
          <w:szCs w:val="22"/>
        </w:rPr>
      </w:pPr>
      <w:r w:rsidRPr="004D63DA">
        <w:rPr>
          <w:rFonts w:ascii="Times New Roman" w:hAnsi="Times New Roman"/>
          <w:sz w:val="22"/>
          <w:szCs w:val="22"/>
        </w:rPr>
        <w:t>Tulsa, OK 74107</w:t>
      </w:r>
    </w:p>
    <w:p w:rsidR="00D57D55" w:rsidRDefault="00D57D55" w:rsidP="00A60AA2">
      <w:pPr>
        <w:ind w:left="1440" w:right="1800"/>
      </w:pPr>
    </w:p>
    <w:sectPr w:rsidR="00D57D55" w:rsidSect="00D57D55">
      <w:pgSz w:w="12240" w:h="15840"/>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649"/>
    <w:rsid w:val="000061C3"/>
    <w:rsid w:val="00082B3F"/>
    <w:rsid w:val="001E196B"/>
    <w:rsid w:val="002C02D0"/>
    <w:rsid w:val="002F71DA"/>
    <w:rsid w:val="00317FD3"/>
    <w:rsid w:val="00386D47"/>
    <w:rsid w:val="00397F5A"/>
    <w:rsid w:val="003A2B06"/>
    <w:rsid w:val="004318EA"/>
    <w:rsid w:val="004C7A7D"/>
    <w:rsid w:val="004D63DA"/>
    <w:rsid w:val="006B0F7D"/>
    <w:rsid w:val="008A0902"/>
    <w:rsid w:val="008D3CD7"/>
    <w:rsid w:val="00A60AA2"/>
    <w:rsid w:val="00A66582"/>
    <w:rsid w:val="00AA0B85"/>
    <w:rsid w:val="00BB4619"/>
    <w:rsid w:val="00C115A7"/>
    <w:rsid w:val="00CA38FC"/>
    <w:rsid w:val="00D57D55"/>
    <w:rsid w:val="00D61233"/>
    <w:rsid w:val="00D7421F"/>
    <w:rsid w:val="00E12C91"/>
    <w:rsid w:val="00F73649"/>
    <w:rsid w:val="00F74081"/>
    <w:rsid w:val="00F74932"/>
    <w:rsid w:val="00FA4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261E2AA"/>
  <w14:defaultImageDpi w14:val="300"/>
  <w15:docId w15:val="{E0BF94CF-89FB-431E-96BE-59A1909A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D0A"/>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B6D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42069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ti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Stockton</dc:creator>
  <cp:lastModifiedBy>Miller, Kenneth</cp:lastModifiedBy>
  <cp:revision>13</cp:revision>
  <dcterms:created xsi:type="dcterms:W3CDTF">2019-05-15T20:32:00Z</dcterms:created>
  <dcterms:modified xsi:type="dcterms:W3CDTF">2019-05-16T16:25:00Z</dcterms:modified>
</cp:coreProperties>
</file>