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4022D8" w:rsidRPr="004022D8">
        <w:rPr>
          <w:rFonts w:ascii="Helvetica Neue" w:hAnsi="Helvetica Neue"/>
          <w:b/>
          <w:sz w:val="36"/>
        </w:rPr>
        <w:t xml:space="preserve"> </w:t>
      </w:r>
      <w:r w:rsidR="004022D8" w:rsidRPr="004022D8">
        <w:rPr>
          <w:rFonts w:ascii="Helvetica Neue" w:hAnsi="Helvetica Neue"/>
          <w:b/>
          <w:sz w:val="28"/>
        </w:rPr>
        <w:t xml:space="preserve">Quantification of Monocyte Chemotactic Activity </w:t>
      </w:r>
      <w:proofErr w:type="gramStart"/>
      <w:r w:rsidR="004022D8" w:rsidRPr="004022D8">
        <w:rPr>
          <w:rFonts w:ascii="Helvetica Neue" w:hAnsi="Helvetica Neue"/>
          <w:b/>
          <w:sz w:val="28"/>
        </w:rPr>
        <w:t>In</w:t>
      </w:r>
      <w:proofErr w:type="gramEnd"/>
      <w:r w:rsidR="004022D8" w:rsidRPr="004022D8">
        <w:rPr>
          <w:rFonts w:ascii="Helvetica Neue" w:hAnsi="Helvetica Neue"/>
          <w:b/>
          <w:sz w:val="28"/>
        </w:rPr>
        <w:t xml:space="preserve"> Vivo and Characterization of Blood Monocyte Derived Macrophages.</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4022D8" w:rsidRPr="004022D8">
        <w:rPr>
          <w:rFonts w:ascii="Helvetica Neue" w:hAnsi="Helvetica Neue"/>
          <w:b/>
          <w:sz w:val="36"/>
        </w:rPr>
        <w:t xml:space="preserve"> </w:t>
      </w:r>
      <w:r w:rsidR="004022D8" w:rsidRPr="004022D8">
        <w:rPr>
          <w:rFonts w:ascii="Helvetica Neue" w:hAnsi="Helvetica Neue"/>
          <w:b/>
          <w:sz w:val="28"/>
        </w:rPr>
        <w:t>6/6 2019</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rsidTr="004022D8">
        <w:tc>
          <w:tcPr>
            <w:tcW w:w="1072"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241FAC" w:rsidRPr="00006387" w:rsidTr="004022D8">
        <w:tc>
          <w:tcPr>
            <w:tcW w:w="1072" w:type="dxa"/>
          </w:tcPr>
          <w:p w:rsidR="00241FAC" w:rsidRPr="00006387" w:rsidRDefault="00241FAC" w:rsidP="00D85731">
            <w:pPr>
              <w:spacing w:after="0"/>
              <w:rPr>
                <w:rFonts w:ascii="Helvetica Neue" w:hAnsi="Helvetica Neue"/>
                <w:i/>
              </w:rPr>
            </w:pPr>
            <w:r w:rsidRPr="00006387">
              <w:rPr>
                <w:rFonts w:ascii="Helvetica Neue" w:hAnsi="Helvetica Neue"/>
              </w:rPr>
              <w:t>1.</w:t>
            </w:r>
          </w:p>
        </w:tc>
        <w:tc>
          <w:tcPr>
            <w:tcW w:w="1471" w:type="dxa"/>
          </w:tcPr>
          <w:p w:rsidR="00241FAC" w:rsidRPr="00006387" w:rsidRDefault="00241FAC" w:rsidP="00D85731">
            <w:pPr>
              <w:spacing w:after="0"/>
              <w:rPr>
                <w:rFonts w:ascii="Helvetica Neue" w:hAnsi="Helvetica Neue"/>
                <w:i/>
              </w:rPr>
            </w:pPr>
            <w:r>
              <w:rPr>
                <w:rFonts w:ascii="Helvetica Neue" w:hAnsi="Helvetica Neue"/>
              </w:rPr>
              <w:t>4:49-51</w:t>
            </w:r>
          </w:p>
        </w:tc>
        <w:tc>
          <w:tcPr>
            <w:tcW w:w="2970" w:type="dxa"/>
          </w:tcPr>
          <w:p w:rsidR="00241FAC" w:rsidRPr="00006387" w:rsidRDefault="00241FAC" w:rsidP="00D85731">
            <w:pPr>
              <w:spacing w:after="0"/>
              <w:rPr>
                <w:rFonts w:ascii="Helvetica Neue" w:hAnsi="Helvetica Neue"/>
                <w:i/>
              </w:rPr>
            </w:pPr>
            <w:r>
              <w:rPr>
                <w:rFonts w:ascii="Helvetica Neue" w:hAnsi="Helvetica Neue"/>
              </w:rPr>
              <w:t>Computer screen shows error message</w:t>
            </w:r>
          </w:p>
        </w:tc>
        <w:tc>
          <w:tcPr>
            <w:tcW w:w="3348" w:type="dxa"/>
          </w:tcPr>
          <w:p w:rsidR="00241FAC" w:rsidRPr="00006387" w:rsidRDefault="00241FAC" w:rsidP="00D85731">
            <w:pPr>
              <w:spacing w:after="0"/>
              <w:rPr>
                <w:rFonts w:ascii="Helvetica Neue" w:hAnsi="Helvetica Neue"/>
                <w:i/>
              </w:rPr>
            </w:pPr>
            <w:r>
              <w:rPr>
                <w:rFonts w:ascii="Helvetica Neue" w:hAnsi="Helvetica Neue"/>
              </w:rPr>
              <w:t>Pease delete this part.</w:t>
            </w: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2.</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3.</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4.</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5.</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6.</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8F7A2B" w:rsidRDefault="00241FAC" w:rsidP="00235137">
            <w:pPr>
              <w:spacing w:after="0"/>
              <w:rPr>
                <w:rFonts w:ascii="Helvetica Neue" w:hAnsi="Helvetica Neue"/>
                <w:b/>
                <w:i/>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7.</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8F7A2B" w:rsidRDefault="00241FAC" w:rsidP="00235137">
            <w:pPr>
              <w:spacing w:after="0"/>
              <w:rPr>
                <w:rFonts w:ascii="Helvetica Neue" w:hAnsi="Helvetica Neue"/>
                <w:b/>
                <w:i/>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8.</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9.</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10.</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11.</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12.</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14.</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15.</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16.</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17.</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18.</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19.</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r w:rsidRPr="00006387">
              <w:rPr>
                <w:rFonts w:ascii="Helvetica Neue" w:hAnsi="Helvetica Neue"/>
              </w:rPr>
              <w:t>20.</w:t>
            </w: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r w:rsidR="00241FAC" w:rsidRPr="00006387" w:rsidTr="004022D8">
        <w:tc>
          <w:tcPr>
            <w:tcW w:w="1072" w:type="dxa"/>
          </w:tcPr>
          <w:p w:rsidR="00241FAC" w:rsidRPr="00006387" w:rsidRDefault="00241FAC" w:rsidP="00235137">
            <w:pPr>
              <w:spacing w:after="0"/>
              <w:rPr>
                <w:rFonts w:ascii="Helvetica Neue" w:hAnsi="Helvetica Neue"/>
              </w:rPr>
            </w:pPr>
          </w:p>
        </w:tc>
        <w:tc>
          <w:tcPr>
            <w:tcW w:w="1471" w:type="dxa"/>
          </w:tcPr>
          <w:p w:rsidR="00241FAC" w:rsidRPr="00006387" w:rsidRDefault="00241FAC" w:rsidP="00235137">
            <w:pPr>
              <w:spacing w:after="0"/>
              <w:rPr>
                <w:rFonts w:ascii="Helvetica Neue" w:hAnsi="Helvetica Neue"/>
              </w:rPr>
            </w:pPr>
          </w:p>
        </w:tc>
        <w:tc>
          <w:tcPr>
            <w:tcW w:w="2970" w:type="dxa"/>
          </w:tcPr>
          <w:p w:rsidR="00241FAC" w:rsidRPr="00006387" w:rsidRDefault="00241FAC" w:rsidP="00235137">
            <w:pPr>
              <w:spacing w:after="0"/>
              <w:rPr>
                <w:rFonts w:ascii="Helvetica Neue" w:hAnsi="Helvetica Neue"/>
              </w:rPr>
            </w:pPr>
          </w:p>
        </w:tc>
        <w:tc>
          <w:tcPr>
            <w:tcW w:w="3348" w:type="dxa"/>
          </w:tcPr>
          <w:p w:rsidR="00241FAC" w:rsidRPr="00006387" w:rsidRDefault="00241FAC" w:rsidP="00235137">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lastRenderedPageBreak/>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241FAC" w:rsidRPr="00006387">
        <w:tc>
          <w:tcPr>
            <w:tcW w:w="1080" w:type="dxa"/>
          </w:tcPr>
          <w:p w:rsidR="00241FAC" w:rsidRPr="00006387" w:rsidRDefault="00241FAC" w:rsidP="00D85731">
            <w:pPr>
              <w:spacing w:after="0"/>
              <w:rPr>
                <w:rFonts w:ascii="Helvetica Neue" w:hAnsi="Helvetica Neue"/>
                <w:i/>
              </w:rPr>
            </w:pPr>
            <w:r w:rsidRPr="00006387">
              <w:rPr>
                <w:rFonts w:ascii="Helvetica Neue" w:hAnsi="Helvetica Neue"/>
              </w:rPr>
              <w:t>1.</w:t>
            </w:r>
          </w:p>
        </w:tc>
        <w:tc>
          <w:tcPr>
            <w:tcW w:w="810" w:type="dxa"/>
          </w:tcPr>
          <w:p w:rsidR="00241FAC" w:rsidRPr="00006387" w:rsidRDefault="00241FAC" w:rsidP="00D85731">
            <w:pPr>
              <w:spacing w:after="0"/>
              <w:rPr>
                <w:rFonts w:ascii="Helvetica Neue" w:hAnsi="Helvetica Neue"/>
                <w:i/>
              </w:rPr>
            </w:pPr>
            <w:r>
              <w:rPr>
                <w:rFonts w:ascii="Helvetica Neue" w:hAnsi="Helvetica Neue"/>
              </w:rPr>
              <w:t>1:48-49</w:t>
            </w:r>
          </w:p>
        </w:tc>
        <w:tc>
          <w:tcPr>
            <w:tcW w:w="2520" w:type="dxa"/>
          </w:tcPr>
          <w:p w:rsidR="00241FAC" w:rsidRDefault="00241FAC" w:rsidP="00235137">
            <w:pPr>
              <w:spacing w:after="0"/>
              <w:rPr>
                <w:rFonts w:ascii="Helvetica Neue" w:hAnsi="Helvetica Neue"/>
              </w:rPr>
            </w:pPr>
            <w:r>
              <w:rPr>
                <w:rFonts w:ascii="Helvetica Neue" w:hAnsi="Helvetica Neue"/>
              </w:rPr>
              <w:t>Voice says</w:t>
            </w:r>
            <w:r>
              <w:rPr>
                <w:rFonts w:ascii="Helvetica Neue" w:hAnsi="Helvetica Neue"/>
              </w:rPr>
              <w:t>:</w:t>
            </w:r>
            <w:r>
              <w:rPr>
                <w:rFonts w:ascii="Helvetica Neue" w:hAnsi="Helvetica Neue"/>
              </w:rPr>
              <w:t xml:space="preserve"> </w:t>
            </w:r>
          </w:p>
          <w:p w:rsidR="00241FAC" w:rsidRPr="00006387" w:rsidRDefault="00241FAC" w:rsidP="00D85731">
            <w:pPr>
              <w:spacing w:after="0"/>
              <w:rPr>
                <w:rFonts w:ascii="Helvetica Neue" w:hAnsi="Helvetica Neue"/>
                <w:i/>
              </w:rPr>
            </w:pPr>
            <w:r>
              <w:rPr>
                <w:rFonts w:ascii="Helvetica Neue" w:hAnsi="Helvetica Neue"/>
              </w:rPr>
              <w:t xml:space="preserve">“ without </w:t>
            </w:r>
            <w:r w:rsidRPr="004022D8">
              <w:rPr>
                <w:rFonts w:ascii="Helvetica Neue" w:hAnsi="Helvetica Neue"/>
                <w:b/>
              </w:rPr>
              <w:t>MPC-1</w:t>
            </w:r>
            <w:r w:rsidRPr="00235137">
              <w:rPr>
                <w:rFonts w:ascii="Helvetica Neue" w:hAnsi="Helvetica Neue"/>
              </w:rPr>
              <w:t>”</w:t>
            </w:r>
          </w:p>
        </w:tc>
        <w:tc>
          <w:tcPr>
            <w:tcW w:w="1080" w:type="dxa"/>
            <w:shd w:val="clear" w:color="auto" w:fill="auto"/>
          </w:tcPr>
          <w:p w:rsidR="00241FAC" w:rsidRPr="00006387" w:rsidRDefault="00241FAC" w:rsidP="00D85731">
            <w:pPr>
              <w:spacing w:after="0"/>
              <w:rPr>
                <w:rFonts w:ascii="Helvetica Neue" w:hAnsi="Helvetica Neue"/>
                <w:i/>
              </w:rPr>
            </w:pPr>
            <w:r>
              <w:rPr>
                <w:rFonts w:ascii="Helvetica Neue" w:hAnsi="Helvetica Neue"/>
              </w:rPr>
              <w:t>2.5</w:t>
            </w:r>
          </w:p>
        </w:tc>
        <w:tc>
          <w:tcPr>
            <w:tcW w:w="3870" w:type="dxa"/>
            <w:shd w:val="clear" w:color="auto" w:fill="auto"/>
          </w:tcPr>
          <w:p w:rsidR="00241FAC" w:rsidRDefault="00241FAC" w:rsidP="00235137">
            <w:pPr>
              <w:spacing w:after="0"/>
              <w:rPr>
                <w:rFonts w:ascii="Helvetica Neue" w:hAnsi="Helvetica Neue"/>
              </w:rPr>
            </w:pPr>
            <w:r>
              <w:rPr>
                <w:rFonts w:ascii="Helvetica Neue" w:hAnsi="Helvetica Neue"/>
              </w:rPr>
              <w:t>Change to</w:t>
            </w:r>
            <w:r>
              <w:rPr>
                <w:rFonts w:ascii="Helvetica Neue" w:hAnsi="Helvetica Neue"/>
              </w:rPr>
              <w:t>:</w:t>
            </w:r>
          </w:p>
          <w:p w:rsidR="00241FAC" w:rsidRPr="00006387" w:rsidRDefault="00241FAC" w:rsidP="00D85731">
            <w:pPr>
              <w:rPr>
                <w:rFonts w:ascii="Helvetica Neue" w:hAnsi="Helvetica Neue"/>
                <w:b/>
                <w:i/>
              </w:rPr>
            </w:pPr>
            <w:r>
              <w:rPr>
                <w:rFonts w:ascii="Helvetica Neue" w:hAnsi="Helvetica Neue"/>
              </w:rPr>
              <w:t xml:space="preserve"> “without </w:t>
            </w:r>
            <w:r w:rsidRPr="004022D8">
              <w:rPr>
                <w:rFonts w:ascii="Helvetica Neue" w:hAnsi="Helvetica Neue"/>
                <w:b/>
                <w:i/>
              </w:rPr>
              <w:t>MCP-1</w:t>
            </w:r>
            <w:r>
              <w:rPr>
                <w:rFonts w:ascii="Helvetica Neue" w:hAnsi="Helvetica Neue"/>
                <w:b/>
                <w:i/>
              </w:rPr>
              <w:t>”</w:t>
            </w: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2.</w:t>
            </w:r>
          </w:p>
        </w:tc>
        <w:tc>
          <w:tcPr>
            <w:tcW w:w="810" w:type="dxa"/>
          </w:tcPr>
          <w:p w:rsidR="00241FAC" w:rsidRPr="00006387" w:rsidRDefault="00241FAC" w:rsidP="00235137">
            <w:pPr>
              <w:spacing w:after="0"/>
              <w:rPr>
                <w:rFonts w:ascii="Helvetica Neue" w:hAnsi="Helvetica Neue"/>
              </w:rPr>
            </w:pPr>
            <w:r>
              <w:rPr>
                <w:rFonts w:ascii="Helvetica Neue" w:hAnsi="Helvetica Neue"/>
              </w:rPr>
              <w:t>1:51-53</w:t>
            </w:r>
          </w:p>
        </w:tc>
        <w:tc>
          <w:tcPr>
            <w:tcW w:w="2520" w:type="dxa"/>
          </w:tcPr>
          <w:p w:rsidR="00241FAC" w:rsidRDefault="00241FAC" w:rsidP="00235137">
            <w:pPr>
              <w:spacing w:after="0"/>
              <w:rPr>
                <w:rFonts w:ascii="Helvetica Neue" w:hAnsi="Helvetica Neue"/>
              </w:rPr>
            </w:pPr>
            <w:r>
              <w:rPr>
                <w:rFonts w:ascii="Helvetica Neue" w:hAnsi="Helvetica Neue"/>
              </w:rPr>
              <w:t>Voice says</w:t>
            </w:r>
            <w:r>
              <w:rPr>
                <w:rFonts w:ascii="Helvetica Neue" w:hAnsi="Helvetica Neue"/>
              </w:rPr>
              <w:t>:</w:t>
            </w:r>
            <w:r>
              <w:rPr>
                <w:rFonts w:ascii="Helvetica Neue" w:hAnsi="Helvetica Neue"/>
              </w:rPr>
              <w:t xml:space="preserve"> </w:t>
            </w:r>
          </w:p>
          <w:p w:rsidR="00241FAC" w:rsidRPr="00006387" w:rsidRDefault="00241FAC" w:rsidP="00235137">
            <w:pPr>
              <w:spacing w:after="0"/>
              <w:rPr>
                <w:rFonts w:ascii="Helvetica Neue" w:hAnsi="Helvetica Neue"/>
              </w:rPr>
            </w:pPr>
            <w:r>
              <w:rPr>
                <w:rFonts w:ascii="Helvetica Neue" w:hAnsi="Helvetica Neue"/>
              </w:rPr>
              <w:t xml:space="preserve">“approximately </w:t>
            </w:r>
            <w:r w:rsidRPr="004022D8">
              <w:rPr>
                <w:rFonts w:ascii="Helvetica Neue" w:hAnsi="Helvetica Neue"/>
                <w:b/>
                <w:i/>
              </w:rPr>
              <w:t xml:space="preserve">100 </w:t>
            </w:r>
            <w:proofErr w:type="spellStart"/>
            <w:r w:rsidRPr="004022D8">
              <w:rPr>
                <w:rFonts w:ascii="Helvetica Neue" w:hAnsi="Helvetica Neue"/>
                <w:b/>
                <w:i/>
              </w:rPr>
              <w:t>nl</w:t>
            </w:r>
            <w:proofErr w:type="spellEnd"/>
            <w:r>
              <w:rPr>
                <w:rFonts w:ascii="Helvetica Neue" w:hAnsi="Helvetica Neue"/>
                <w:b/>
                <w:i/>
              </w:rPr>
              <w:t>/s (</w:t>
            </w:r>
            <w:proofErr w:type="spellStart"/>
            <w:r>
              <w:rPr>
                <w:rFonts w:ascii="Helvetica Neue" w:hAnsi="Helvetica Neue"/>
                <w:b/>
                <w:i/>
              </w:rPr>
              <w:t>nanoliters</w:t>
            </w:r>
            <w:proofErr w:type="spellEnd"/>
            <w:r w:rsidRPr="00235137">
              <w:rPr>
                <w:rFonts w:ascii="Helvetica Neue" w:hAnsi="Helvetica Neue"/>
              </w:rPr>
              <w:t>/s)</w:t>
            </w:r>
            <w:r>
              <w:rPr>
                <w:rFonts w:ascii="Helvetica Neue" w:hAnsi="Helvetica Neue"/>
                <w:b/>
                <w:i/>
              </w:rPr>
              <w:t xml:space="preserve"> </w:t>
            </w:r>
            <w:r w:rsidRPr="00235137">
              <w:rPr>
                <w:rFonts w:ascii="Helvetica Neue" w:hAnsi="Helvetica Neue"/>
              </w:rPr>
              <w:t>subcutane</w:t>
            </w:r>
            <w:r>
              <w:rPr>
                <w:rFonts w:ascii="Helvetica Neue" w:hAnsi="Helvetica Neue"/>
              </w:rPr>
              <w:t>ously</w:t>
            </w:r>
            <w:r w:rsidRPr="00235137">
              <w:rPr>
                <w:rFonts w:ascii="Helvetica Neue" w:hAnsi="Helvetica Neue"/>
              </w:rPr>
              <w:t>”</w:t>
            </w:r>
          </w:p>
        </w:tc>
        <w:tc>
          <w:tcPr>
            <w:tcW w:w="1080" w:type="dxa"/>
            <w:shd w:val="clear" w:color="auto" w:fill="auto"/>
          </w:tcPr>
          <w:p w:rsidR="00241FAC" w:rsidRPr="00006387" w:rsidRDefault="00241FAC" w:rsidP="00235137">
            <w:pPr>
              <w:spacing w:after="0"/>
              <w:rPr>
                <w:rFonts w:ascii="Helvetica Neue" w:hAnsi="Helvetica Neue"/>
              </w:rPr>
            </w:pPr>
            <w:r>
              <w:rPr>
                <w:rFonts w:ascii="Helvetica Neue" w:hAnsi="Helvetica Neue"/>
              </w:rPr>
              <w:t>2.5</w:t>
            </w:r>
          </w:p>
        </w:tc>
        <w:tc>
          <w:tcPr>
            <w:tcW w:w="3870" w:type="dxa"/>
            <w:shd w:val="clear" w:color="auto" w:fill="auto"/>
          </w:tcPr>
          <w:p w:rsidR="00241FAC" w:rsidRDefault="00241FAC" w:rsidP="00235137">
            <w:pPr>
              <w:spacing w:after="0"/>
              <w:rPr>
                <w:rFonts w:ascii="Helvetica Neue" w:hAnsi="Helvetica Neue"/>
              </w:rPr>
            </w:pPr>
            <w:r>
              <w:rPr>
                <w:rFonts w:ascii="Helvetica Neue" w:hAnsi="Helvetica Neue"/>
              </w:rPr>
              <w:t>Change to</w:t>
            </w:r>
            <w:r>
              <w:rPr>
                <w:rFonts w:ascii="Helvetica Neue" w:hAnsi="Helvetica Neue"/>
              </w:rPr>
              <w:t>:</w:t>
            </w:r>
            <w:r>
              <w:rPr>
                <w:rFonts w:ascii="Helvetica Neue" w:hAnsi="Helvetica Neue"/>
              </w:rPr>
              <w:t xml:space="preserve"> </w:t>
            </w:r>
          </w:p>
          <w:p w:rsidR="00241FAC" w:rsidRPr="00006387" w:rsidRDefault="00241FAC" w:rsidP="00235137">
            <w:pPr>
              <w:spacing w:after="0"/>
              <w:rPr>
                <w:rFonts w:ascii="Helvetica Neue" w:hAnsi="Helvetica Neue"/>
              </w:rPr>
            </w:pPr>
            <w:r>
              <w:rPr>
                <w:rFonts w:ascii="Helvetica Neue" w:hAnsi="Helvetica Neue"/>
              </w:rPr>
              <w:t xml:space="preserve">“ approximately </w:t>
            </w:r>
            <w:r w:rsidRPr="004022D8">
              <w:rPr>
                <w:rFonts w:ascii="Helvetica Neue" w:hAnsi="Helvetica Neue"/>
                <w:b/>
                <w:i/>
              </w:rPr>
              <w:t xml:space="preserve">100 </w:t>
            </w:r>
            <w:r w:rsidRPr="004022D8">
              <w:rPr>
                <w:rFonts w:ascii="Arial" w:hAnsi="Arial" w:cs="Arial"/>
                <w:b/>
                <w:i/>
              </w:rPr>
              <w:t>µ</w:t>
            </w:r>
            <w:r w:rsidRPr="004022D8">
              <w:rPr>
                <w:rFonts w:ascii="Helvetica Neue" w:hAnsi="Helvetica Neue"/>
                <w:b/>
                <w:i/>
              </w:rPr>
              <w:t>l</w:t>
            </w:r>
            <w:r>
              <w:rPr>
                <w:rFonts w:ascii="Helvetica Neue" w:hAnsi="Helvetica Neue"/>
                <w:b/>
                <w:i/>
              </w:rPr>
              <w:t>/s</w:t>
            </w:r>
            <w:r w:rsidRPr="004022D8">
              <w:rPr>
                <w:rFonts w:ascii="Helvetica Neue" w:hAnsi="Helvetica Neue"/>
                <w:b/>
                <w:i/>
              </w:rPr>
              <w:t xml:space="preserve"> (microliter</w:t>
            </w:r>
            <w:r>
              <w:rPr>
                <w:rFonts w:ascii="Helvetica Neue" w:hAnsi="Helvetica Neue"/>
                <w:b/>
                <w:i/>
              </w:rPr>
              <w:t>/</w:t>
            </w:r>
            <w:r w:rsidRPr="00235137">
              <w:rPr>
                <w:rFonts w:ascii="Helvetica Neue" w:hAnsi="Helvetica Neue"/>
              </w:rPr>
              <w:t>s</w:t>
            </w:r>
            <w:r w:rsidRPr="00235137">
              <w:rPr>
                <w:rFonts w:ascii="Helvetica Neue" w:hAnsi="Helvetica Neue"/>
              </w:rPr>
              <w:t>)</w:t>
            </w:r>
            <w:r w:rsidRPr="00235137">
              <w:rPr>
                <w:rFonts w:ascii="Helvetica Neue" w:hAnsi="Helvetica Neue"/>
              </w:rPr>
              <w:t xml:space="preserve"> subcutaneously”</w:t>
            </w: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3.</w:t>
            </w:r>
          </w:p>
        </w:tc>
        <w:tc>
          <w:tcPr>
            <w:tcW w:w="810" w:type="dxa"/>
          </w:tcPr>
          <w:p w:rsidR="00241FAC" w:rsidRPr="00006387" w:rsidRDefault="00241FAC" w:rsidP="00235137">
            <w:pPr>
              <w:spacing w:after="0"/>
              <w:rPr>
                <w:rFonts w:ascii="Helvetica Neue" w:hAnsi="Helvetica Neue"/>
              </w:rPr>
            </w:pPr>
            <w:r>
              <w:rPr>
                <w:rFonts w:ascii="Helvetica Neue" w:hAnsi="Helvetica Neue"/>
              </w:rPr>
              <w:t>2:00-03</w:t>
            </w:r>
          </w:p>
        </w:tc>
        <w:tc>
          <w:tcPr>
            <w:tcW w:w="2520" w:type="dxa"/>
          </w:tcPr>
          <w:p w:rsidR="00241FAC" w:rsidRDefault="00241FAC" w:rsidP="00235137">
            <w:pPr>
              <w:spacing w:after="0"/>
              <w:rPr>
                <w:rFonts w:ascii="Helvetica Neue" w:hAnsi="Helvetica Neue"/>
              </w:rPr>
            </w:pPr>
            <w:r>
              <w:rPr>
                <w:rFonts w:ascii="Helvetica Neue" w:hAnsi="Helvetica Neue"/>
              </w:rPr>
              <w:t xml:space="preserve">Voice says: </w:t>
            </w:r>
          </w:p>
          <w:p w:rsidR="00241FAC" w:rsidRPr="00006387" w:rsidRDefault="00241FAC" w:rsidP="00235137">
            <w:pPr>
              <w:spacing w:after="0"/>
              <w:rPr>
                <w:rFonts w:ascii="Helvetica Neue" w:hAnsi="Helvetica Neue"/>
              </w:rPr>
            </w:pPr>
            <w:r>
              <w:rPr>
                <w:rFonts w:ascii="Helvetica Neue" w:hAnsi="Helvetica Neue"/>
              </w:rPr>
              <w:t xml:space="preserve">“basement membrane derived solution supplemented with </w:t>
            </w:r>
            <w:r w:rsidRPr="00235137">
              <w:rPr>
                <w:rFonts w:ascii="Helvetica Neue" w:hAnsi="Helvetica Neue"/>
                <w:b/>
                <w:i/>
              </w:rPr>
              <w:t>MPC-1</w:t>
            </w:r>
            <w:r>
              <w:rPr>
                <w:rFonts w:ascii="Helvetica Neue" w:hAnsi="Helvetica Neue"/>
              </w:rPr>
              <w:t>”</w:t>
            </w:r>
          </w:p>
        </w:tc>
        <w:tc>
          <w:tcPr>
            <w:tcW w:w="1080" w:type="dxa"/>
            <w:shd w:val="clear" w:color="auto" w:fill="auto"/>
          </w:tcPr>
          <w:p w:rsidR="00241FAC" w:rsidRPr="00006387" w:rsidRDefault="00241FAC" w:rsidP="00235137">
            <w:pPr>
              <w:spacing w:after="0"/>
              <w:rPr>
                <w:rFonts w:ascii="Helvetica Neue" w:hAnsi="Helvetica Neue"/>
              </w:rPr>
            </w:pPr>
            <w:r>
              <w:rPr>
                <w:rFonts w:ascii="Helvetica Neue" w:hAnsi="Helvetica Neue"/>
              </w:rPr>
              <w:t>2.5</w:t>
            </w:r>
          </w:p>
        </w:tc>
        <w:tc>
          <w:tcPr>
            <w:tcW w:w="3870" w:type="dxa"/>
            <w:shd w:val="clear" w:color="auto" w:fill="auto"/>
          </w:tcPr>
          <w:p w:rsidR="00241FAC" w:rsidRDefault="00241FAC" w:rsidP="00235137">
            <w:pPr>
              <w:spacing w:after="0"/>
              <w:rPr>
                <w:rFonts w:ascii="Helvetica Neue" w:hAnsi="Helvetica Neue"/>
              </w:rPr>
            </w:pPr>
            <w:r>
              <w:rPr>
                <w:rFonts w:ascii="Helvetica Neue" w:hAnsi="Helvetica Neue"/>
              </w:rPr>
              <w:t xml:space="preserve">Change to: </w:t>
            </w:r>
          </w:p>
          <w:p w:rsidR="00241FAC" w:rsidRPr="00006387" w:rsidRDefault="00241FAC" w:rsidP="00235137">
            <w:pPr>
              <w:spacing w:after="0"/>
              <w:rPr>
                <w:rFonts w:ascii="Helvetica Neue" w:hAnsi="Helvetica Neue"/>
              </w:rPr>
            </w:pPr>
            <w:r>
              <w:rPr>
                <w:rFonts w:ascii="Helvetica Neue" w:hAnsi="Helvetica Neue"/>
              </w:rPr>
              <w:t xml:space="preserve"> </w:t>
            </w:r>
            <w:r>
              <w:rPr>
                <w:rFonts w:ascii="Helvetica Neue" w:hAnsi="Helvetica Neue"/>
              </w:rPr>
              <w:t xml:space="preserve">“basement membrane derived solution supplemented with </w:t>
            </w:r>
            <w:r w:rsidRPr="00235137">
              <w:rPr>
                <w:rFonts w:ascii="Helvetica Neue" w:hAnsi="Helvetica Neue"/>
                <w:b/>
                <w:i/>
              </w:rPr>
              <w:t>M</w:t>
            </w:r>
            <w:r>
              <w:rPr>
                <w:rFonts w:ascii="Helvetica Neue" w:hAnsi="Helvetica Neue"/>
                <w:b/>
                <w:i/>
              </w:rPr>
              <w:t>CP</w:t>
            </w:r>
            <w:r w:rsidRPr="00235137">
              <w:rPr>
                <w:rFonts w:ascii="Helvetica Neue" w:hAnsi="Helvetica Neue"/>
                <w:b/>
                <w:i/>
              </w:rPr>
              <w:t>-1</w:t>
            </w:r>
            <w:r>
              <w:rPr>
                <w:rFonts w:ascii="Helvetica Neue" w:hAnsi="Helvetica Neue"/>
              </w:rPr>
              <w:t>”</w:t>
            </w: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4.</w:t>
            </w:r>
          </w:p>
        </w:tc>
        <w:tc>
          <w:tcPr>
            <w:tcW w:w="810" w:type="dxa"/>
          </w:tcPr>
          <w:p w:rsidR="00241FAC" w:rsidRPr="00006387" w:rsidRDefault="00241FAC" w:rsidP="00235137">
            <w:pPr>
              <w:spacing w:after="0"/>
              <w:rPr>
                <w:rFonts w:ascii="Helvetica Neue" w:hAnsi="Helvetica Neue"/>
              </w:rPr>
            </w:pPr>
            <w:r>
              <w:rPr>
                <w:rFonts w:ascii="Helvetica Neue" w:hAnsi="Helvetica Neue"/>
              </w:rPr>
              <w:t>4:38-39</w:t>
            </w:r>
          </w:p>
        </w:tc>
        <w:tc>
          <w:tcPr>
            <w:tcW w:w="2520" w:type="dxa"/>
          </w:tcPr>
          <w:p w:rsidR="00241FAC" w:rsidRDefault="00241FAC" w:rsidP="00235137">
            <w:pPr>
              <w:spacing w:after="0"/>
              <w:rPr>
                <w:rFonts w:ascii="Helvetica Neue" w:hAnsi="Helvetica Neue"/>
              </w:rPr>
            </w:pPr>
            <w:r>
              <w:rPr>
                <w:rFonts w:ascii="Helvetica Neue" w:hAnsi="Helvetica Neue"/>
              </w:rPr>
              <w:t xml:space="preserve">Voice </w:t>
            </w:r>
            <w:r>
              <w:rPr>
                <w:rFonts w:ascii="Helvetica Neue" w:hAnsi="Helvetica Neue"/>
              </w:rPr>
              <w:t>says:</w:t>
            </w:r>
          </w:p>
          <w:p w:rsidR="00241FAC" w:rsidRPr="00006387" w:rsidRDefault="00241FAC" w:rsidP="00235137">
            <w:pPr>
              <w:spacing w:after="0"/>
              <w:rPr>
                <w:rFonts w:ascii="Helvetica Neue" w:hAnsi="Helvetica Neue"/>
              </w:rPr>
            </w:pPr>
            <w:r>
              <w:rPr>
                <w:rFonts w:ascii="Helvetica Neue" w:hAnsi="Helvetica Neue"/>
              </w:rPr>
              <w:t xml:space="preserve">“0.5 </w:t>
            </w:r>
            <w:r>
              <w:rPr>
                <w:rFonts w:ascii="Arial" w:hAnsi="Arial" w:cs="Arial"/>
              </w:rPr>
              <w:t>µ</w:t>
            </w:r>
            <w:r>
              <w:rPr>
                <w:rFonts w:ascii="Helvetica Neue" w:hAnsi="Helvetica Neue"/>
              </w:rPr>
              <w:t xml:space="preserve">l of </w:t>
            </w:r>
            <w:r w:rsidRPr="00235137">
              <w:rPr>
                <w:rFonts w:ascii="Helvetica Neue" w:hAnsi="Helvetica Neue"/>
                <w:b/>
                <w:i/>
              </w:rPr>
              <w:t>calcium</w:t>
            </w:r>
            <w:r>
              <w:rPr>
                <w:rFonts w:ascii="Helvetica Neue" w:hAnsi="Helvetica Neue"/>
              </w:rPr>
              <w:t xml:space="preserve">” </w:t>
            </w:r>
          </w:p>
        </w:tc>
        <w:tc>
          <w:tcPr>
            <w:tcW w:w="1080" w:type="dxa"/>
            <w:shd w:val="clear" w:color="auto" w:fill="auto"/>
          </w:tcPr>
          <w:p w:rsidR="00241FAC" w:rsidRPr="00006387" w:rsidRDefault="00241FAC" w:rsidP="00235137">
            <w:pPr>
              <w:spacing w:after="0"/>
              <w:rPr>
                <w:rFonts w:ascii="Helvetica Neue" w:hAnsi="Helvetica Neue"/>
              </w:rPr>
            </w:pPr>
            <w:r>
              <w:rPr>
                <w:rFonts w:ascii="Helvetica Neue" w:hAnsi="Helvetica Neue"/>
              </w:rPr>
              <w:t>4.11</w:t>
            </w:r>
          </w:p>
        </w:tc>
        <w:tc>
          <w:tcPr>
            <w:tcW w:w="3870" w:type="dxa"/>
            <w:shd w:val="clear" w:color="auto" w:fill="auto"/>
          </w:tcPr>
          <w:p w:rsidR="00241FAC" w:rsidRDefault="00241FAC" w:rsidP="00235137">
            <w:pPr>
              <w:spacing w:after="0"/>
              <w:rPr>
                <w:rFonts w:ascii="Helvetica Neue" w:hAnsi="Helvetica Neue"/>
              </w:rPr>
            </w:pPr>
            <w:r>
              <w:rPr>
                <w:rFonts w:ascii="Helvetica Neue" w:hAnsi="Helvetica Neue"/>
              </w:rPr>
              <w:t>Change to</w:t>
            </w:r>
            <w:r>
              <w:rPr>
                <w:rFonts w:ascii="Helvetica Neue" w:hAnsi="Helvetica Neue"/>
              </w:rPr>
              <w:t>:</w:t>
            </w:r>
          </w:p>
          <w:p w:rsidR="00241FAC" w:rsidRPr="00006387" w:rsidRDefault="00241FAC" w:rsidP="00235137">
            <w:pPr>
              <w:spacing w:after="0"/>
              <w:rPr>
                <w:rFonts w:ascii="Helvetica Neue" w:hAnsi="Helvetica Neue"/>
              </w:rPr>
            </w:pPr>
            <w:r>
              <w:rPr>
                <w:rFonts w:ascii="Helvetica Neue" w:hAnsi="Helvetica Neue"/>
              </w:rPr>
              <w:t xml:space="preserve"> “0.5 </w:t>
            </w:r>
            <w:r>
              <w:rPr>
                <w:rFonts w:ascii="Arial" w:hAnsi="Arial" w:cs="Arial"/>
              </w:rPr>
              <w:t>µ</w:t>
            </w:r>
            <w:r>
              <w:rPr>
                <w:rFonts w:ascii="Helvetica Neue" w:hAnsi="Helvetica Neue"/>
              </w:rPr>
              <w:t xml:space="preserve">l of </w:t>
            </w:r>
            <w:proofErr w:type="spellStart"/>
            <w:r w:rsidRPr="004022D8">
              <w:rPr>
                <w:rFonts w:ascii="Helvetica Neue" w:hAnsi="Helvetica Neue"/>
                <w:b/>
                <w:i/>
              </w:rPr>
              <w:t>calcein</w:t>
            </w:r>
            <w:proofErr w:type="spellEnd"/>
            <w:r>
              <w:rPr>
                <w:rFonts w:ascii="Helvetica Neue" w:hAnsi="Helvetica Neue"/>
                <w:b/>
                <w:i/>
              </w:rPr>
              <w:t>”</w:t>
            </w: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5.</w:t>
            </w:r>
          </w:p>
        </w:tc>
        <w:tc>
          <w:tcPr>
            <w:tcW w:w="810" w:type="dxa"/>
          </w:tcPr>
          <w:p w:rsidR="00241FAC" w:rsidRPr="00006387" w:rsidRDefault="00241FAC" w:rsidP="00235137">
            <w:pPr>
              <w:spacing w:after="0"/>
              <w:rPr>
                <w:rFonts w:ascii="Helvetica Neue" w:hAnsi="Helvetica Neue"/>
              </w:rPr>
            </w:pPr>
            <w:r>
              <w:rPr>
                <w:rFonts w:ascii="Helvetica Neue" w:hAnsi="Helvetica Neue"/>
              </w:rPr>
              <w:t>8:50-55</w:t>
            </w:r>
          </w:p>
        </w:tc>
        <w:tc>
          <w:tcPr>
            <w:tcW w:w="2520" w:type="dxa"/>
          </w:tcPr>
          <w:p w:rsidR="00241FAC" w:rsidRPr="00006387" w:rsidRDefault="00241FAC" w:rsidP="00235137">
            <w:pPr>
              <w:spacing w:after="0"/>
              <w:rPr>
                <w:rFonts w:ascii="Helvetica Neue" w:hAnsi="Helvetica Neue"/>
              </w:rPr>
            </w:pPr>
            <w:r>
              <w:rPr>
                <w:rFonts w:ascii="Helvetica Neue" w:hAnsi="Helvetica Neue"/>
              </w:rPr>
              <w:t>No voice recorded in this result.</w:t>
            </w:r>
          </w:p>
        </w:tc>
        <w:tc>
          <w:tcPr>
            <w:tcW w:w="1080" w:type="dxa"/>
            <w:shd w:val="clear" w:color="auto" w:fill="auto"/>
          </w:tcPr>
          <w:p w:rsidR="00241FAC" w:rsidRPr="00006387" w:rsidRDefault="00241FAC" w:rsidP="00235137">
            <w:pPr>
              <w:spacing w:after="0"/>
              <w:rPr>
                <w:rFonts w:ascii="Helvetica Neue" w:hAnsi="Helvetica Neue"/>
              </w:rPr>
            </w:pPr>
            <w:r>
              <w:rPr>
                <w:rFonts w:ascii="Helvetica Neue" w:hAnsi="Helvetica Neue"/>
              </w:rPr>
              <w:t>Figure 2. A and B (</w:t>
            </w:r>
            <w:r>
              <w:rPr>
                <w:rFonts w:ascii="Helvetica Neue" w:hAnsi="Helvetica Neue"/>
              </w:rPr>
              <w:t>Result</w:t>
            </w:r>
            <w:r>
              <w:rPr>
                <w:rFonts w:ascii="Helvetica Neue" w:hAnsi="Helvetica Neue"/>
              </w:rPr>
              <w:t>)</w:t>
            </w:r>
          </w:p>
        </w:tc>
        <w:tc>
          <w:tcPr>
            <w:tcW w:w="3870" w:type="dxa"/>
            <w:shd w:val="clear" w:color="auto" w:fill="auto"/>
          </w:tcPr>
          <w:p w:rsidR="00241FAC" w:rsidRDefault="00241FAC" w:rsidP="00235137">
            <w:pPr>
              <w:spacing w:after="0"/>
              <w:rPr>
                <w:rFonts w:ascii="Helvetica Neue" w:hAnsi="Helvetica Neue"/>
              </w:rPr>
            </w:pPr>
            <w:r>
              <w:rPr>
                <w:rFonts w:ascii="Helvetica Neue" w:hAnsi="Helvetica Neue"/>
              </w:rPr>
              <w:t>Please add voice</w:t>
            </w:r>
          </w:p>
          <w:p w:rsidR="00241FAC" w:rsidRPr="00006387" w:rsidRDefault="00241FAC" w:rsidP="00235137">
            <w:pPr>
              <w:spacing w:after="0"/>
              <w:rPr>
                <w:rFonts w:ascii="Helvetica Neue" w:hAnsi="Helvetica Neue"/>
              </w:rPr>
            </w:pPr>
            <w:r w:rsidRPr="008F7A2B">
              <w:rPr>
                <w:rFonts w:ascii="Helvetica Neue" w:hAnsi="Helvetica Neue"/>
                <w:b/>
                <w:i/>
              </w:rPr>
              <w:t>“</w:t>
            </w:r>
            <w:r>
              <w:rPr>
                <w:rFonts w:ascii="Helvetica Neue" w:hAnsi="Helvetica Neue"/>
                <w:b/>
                <w:i/>
              </w:rPr>
              <w:t xml:space="preserve">The </w:t>
            </w:r>
            <w:r>
              <w:rPr>
                <w:rFonts w:ascii="Helvetica Neue" w:hAnsi="Helvetica Neue"/>
                <w:b/>
                <w:i/>
              </w:rPr>
              <w:t xml:space="preserve">graph shows </w:t>
            </w:r>
            <w:r>
              <w:rPr>
                <w:rFonts w:ascii="Helvetica Neue" w:hAnsi="Helvetica Neue"/>
                <w:b/>
                <w:i/>
              </w:rPr>
              <w:t xml:space="preserve">representative results </w:t>
            </w:r>
            <w:r>
              <w:rPr>
                <w:rFonts w:ascii="Helvetica Neue" w:hAnsi="Helvetica Neue"/>
                <w:b/>
                <w:i/>
              </w:rPr>
              <w:t>from</w:t>
            </w:r>
            <w:r>
              <w:rPr>
                <w:rFonts w:ascii="Helvetica Neue" w:hAnsi="Helvetica Neue"/>
                <w:b/>
                <w:i/>
              </w:rPr>
              <w:t xml:space="preserve"> the Single cell W</w:t>
            </w:r>
            <w:r w:rsidRPr="008F7A2B">
              <w:rPr>
                <w:rFonts w:ascii="Helvetica Neue" w:hAnsi="Helvetica Neue"/>
                <w:b/>
                <w:i/>
              </w:rPr>
              <w:t xml:space="preserve">estern blotting analysis </w:t>
            </w:r>
            <w:r>
              <w:rPr>
                <w:rFonts w:ascii="Helvetica Neue" w:hAnsi="Helvetica Neue"/>
                <w:b/>
                <w:i/>
              </w:rPr>
              <w:t xml:space="preserve">for </w:t>
            </w:r>
            <w:r w:rsidRPr="008F7A2B">
              <w:rPr>
                <w:rFonts w:ascii="Helvetica Neue" w:hAnsi="Helvetica Neue"/>
                <w:b/>
                <w:i/>
              </w:rPr>
              <w:t>monocytes and macrophages</w:t>
            </w:r>
            <w:r>
              <w:rPr>
                <w:rFonts w:ascii="Helvetica Neue" w:hAnsi="Helvetica Neue"/>
                <w:b/>
                <w:i/>
              </w:rPr>
              <w:t xml:space="preserve"> recruited</w:t>
            </w:r>
            <w:r>
              <w:rPr>
                <w:rFonts w:ascii="Helvetica Neue" w:hAnsi="Helvetica Neue"/>
                <w:b/>
                <w:i/>
              </w:rPr>
              <w:t xml:space="preserve"> into plugs</w:t>
            </w:r>
            <w:r w:rsidRPr="008F7A2B">
              <w:rPr>
                <w:rFonts w:ascii="Helvetica Neue" w:hAnsi="Helvetica Neue"/>
                <w:b/>
                <w:i/>
              </w:rPr>
              <w:t xml:space="preserve">.” </w:t>
            </w: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6.</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8F7A2B" w:rsidRDefault="00241FAC" w:rsidP="001F1A0F">
            <w:pPr>
              <w:spacing w:after="0"/>
              <w:rPr>
                <w:rFonts w:ascii="Helvetica Neue" w:hAnsi="Helvetica Neue"/>
                <w:b/>
                <w:i/>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7.</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8.</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9.</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10.</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11.</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12.</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13.</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14.</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15.</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16.</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17.</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18.</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t>19.</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r w:rsidRPr="00006387">
              <w:rPr>
                <w:rFonts w:ascii="Helvetica Neue" w:hAnsi="Helvetica Neue"/>
              </w:rPr>
              <w:lastRenderedPageBreak/>
              <w:t>20.</w:t>
            </w: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r w:rsidR="00241FAC" w:rsidRPr="00006387">
        <w:tc>
          <w:tcPr>
            <w:tcW w:w="1080" w:type="dxa"/>
          </w:tcPr>
          <w:p w:rsidR="00241FAC" w:rsidRPr="00006387" w:rsidRDefault="00241FAC" w:rsidP="00235137">
            <w:pPr>
              <w:spacing w:after="0"/>
              <w:rPr>
                <w:rFonts w:ascii="Helvetica Neue" w:hAnsi="Helvetica Neue"/>
              </w:rPr>
            </w:pPr>
          </w:p>
        </w:tc>
        <w:tc>
          <w:tcPr>
            <w:tcW w:w="810" w:type="dxa"/>
          </w:tcPr>
          <w:p w:rsidR="00241FAC" w:rsidRPr="00006387" w:rsidRDefault="00241FAC" w:rsidP="00235137">
            <w:pPr>
              <w:spacing w:after="0"/>
              <w:rPr>
                <w:rFonts w:ascii="Helvetica Neue" w:hAnsi="Helvetica Neue"/>
              </w:rPr>
            </w:pPr>
          </w:p>
        </w:tc>
        <w:tc>
          <w:tcPr>
            <w:tcW w:w="2520" w:type="dxa"/>
          </w:tcPr>
          <w:p w:rsidR="00241FAC" w:rsidRPr="00006387" w:rsidRDefault="00241FAC" w:rsidP="00235137">
            <w:pPr>
              <w:spacing w:after="0"/>
              <w:rPr>
                <w:rFonts w:ascii="Helvetica Neue" w:hAnsi="Helvetica Neue"/>
              </w:rPr>
            </w:pPr>
          </w:p>
        </w:tc>
        <w:tc>
          <w:tcPr>
            <w:tcW w:w="1080" w:type="dxa"/>
            <w:shd w:val="clear" w:color="auto" w:fill="auto"/>
          </w:tcPr>
          <w:p w:rsidR="00241FAC" w:rsidRPr="00006387" w:rsidRDefault="00241FAC" w:rsidP="00235137">
            <w:pPr>
              <w:spacing w:after="0"/>
              <w:rPr>
                <w:rFonts w:ascii="Helvetica Neue" w:hAnsi="Helvetica Neue"/>
              </w:rPr>
            </w:pPr>
          </w:p>
        </w:tc>
        <w:tc>
          <w:tcPr>
            <w:tcW w:w="3870" w:type="dxa"/>
            <w:shd w:val="clear" w:color="auto" w:fill="auto"/>
          </w:tcPr>
          <w:p w:rsidR="00241FAC" w:rsidRPr="00006387" w:rsidRDefault="00241FAC" w:rsidP="00235137">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bookmarkStart w:id="0" w:name="_GoBack"/>
            <w:bookmarkEnd w:id="0"/>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580" w:rsidRDefault="008C3580" w:rsidP="00D85731">
      <w:pPr>
        <w:spacing w:after="0" w:line="240" w:lineRule="auto"/>
      </w:pPr>
      <w:r>
        <w:separator/>
      </w:r>
    </w:p>
  </w:endnote>
  <w:endnote w:type="continuationSeparator" w:id="0">
    <w:p w:rsidR="008C3580" w:rsidRDefault="008C3580"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580" w:rsidRDefault="008C3580" w:rsidP="00D85731">
      <w:pPr>
        <w:spacing w:after="0" w:line="240" w:lineRule="auto"/>
      </w:pPr>
      <w:r>
        <w:separator/>
      </w:r>
    </w:p>
  </w:footnote>
  <w:footnote w:type="continuationSeparator" w:id="0">
    <w:p w:rsidR="008C3580" w:rsidRDefault="008C3580"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31" w:rsidRDefault="004022D8" w:rsidP="00D85731">
    <w:pPr>
      <w:pStyle w:val="Header"/>
    </w:pPr>
    <w:r>
      <w:rPr>
        <w:noProof/>
        <w:lang w:eastAsia="ko-KR"/>
      </w:rPr>
      <w:drawing>
        <wp:inline distT="0" distB="0" distL="0" distR="0">
          <wp:extent cx="6667500" cy="108204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2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2MLAwMTYyMTQztrBQ0lEKTi0uzszPAykwqgUAB3q2uiwAAAA="/>
  </w:docVars>
  <w:rsids>
    <w:rsidRoot w:val="00956B2A"/>
    <w:rsid w:val="001F1A0F"/>
    <w:rsid w:val="00235137"/>
    <w:rsid w:val="00241FAC"/>
    <w:rsid w:val="004022D8"/>
    <w:rsid w:val="004E4C57"/>
    <w:rsid w:val="00596827"/>
    <w:rsid w:val="008C3580"/>
    <w:rsid w:val="008F7A2B"/>
    <w:rsid w:val="00956B2A"/>
    <w:rsid w:val="009A1E6B"/>
    <w:rsid w:val="009B3427"/>
    <w:rsid w:val="00A93440"/>
    <w:rsid w:val="00D85731"/>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E139BC"/>
  <w15:chartTrackingRefBased/>
  <w15:docId w15:val="{4606A692-6C80-4766-AFED-FB09CDC0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Yong Joo Ahn</cp:lastModifiedBy>
  <cp:revision>3</cp:revision>
  <cp:lastPrinted>2014-01-24T16:13:00Z</cp:lastPrinted>
  <dcterms:created xsi:type="dcterms:W3CDTF">2019-06-06T20:15:00Z</dcterms:created>
  <dcterms:modified xsi:type="dcterms:W3CDTF">2019-06-06T20:17:00Z</dcterms:modified>
</cp:coreProperties>
</file>