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17353" w14:textId="6FA585D2" w:rsidR="00D265A5" w:rsidRPr="00D265A5" w:rsidRDefault="00D265A5" w:rsidP="00223410">
      <w:pPr>
        <w:spacing w:after="120" w:line="240" w:lineRule="auto"/>
        <w:rPr>
          <w:color w:val="0070C0"/>
        </w:rPr>
      </w:pPr>
      <w:r w:rsidRPr="00D265A5">
        <w:rPr>
          <w:color w:val="0070C0"/>
        </w:rPr>
        <w:t>DETAILED RESPONSE TO THE REVIEWERS</w:t>
      </w:r>
    </w:p>
    <w:p w14:paraId="3C0BC6CB" w14:textId="32F6A489" w:rsidR="00D265A5" w:rsidRPr="00D265A5" w:rsidRDefault="00D265A5" w:rsidP="00223410">
      <w:pPr>
        <w:spacing w:after="120" w:line="240" w:lineRule="auto"/>
        <w:rPr>
          <w:b/>
        </w:rPr>
      </w:pPr>
      <w:r w:rsidRPr="00D265A5">
        <w:rPr>
          <w:b/>
        </w:rPr>
        <w:t>Reviewer #1</w:t>
      </w:r>
    </w:p>
    <w:p w14:paraId="63E9E3B4" w14:textId="77777777" w:rsidR="00BC1874" w:rsidRDefault="00D265A5" w:rsidP="00223410">
      <w:pPr>
        <w:spacing w:after="120" w:line="240" w:lineRule="auto"/>
      </w:pPr>
      <w:r>
        <w:t>Manuscript Summary:</w:t>
      </w:r>
    </w:p>
    <w:p w14:paraId="0C2EDB99" w14:textId="7F3308EA" w:rsidR="00D265A5" w:rsidRDefault="00D265A5" w:rsidP="00223410">
      <w:pPr>
        <w:spacing w:after="120" w:line="240" w:lineRule="auto"/>
      </w:pPr>
      <w:r>
        <w:t>L</w:t>
      </w:r>
      <w:r w:rsidR="00671718">
        <w:t>i</w:t>
      </w:r>
      <w:r>
        <w:t xml:space="preserve"> et al report a </w:t>
      </w:r>
      <w:r w:rsidR="00671718">
        <w:t>humanized</w:t>
      </w:r>
      <w:r>
        <w:t xml:space="preserve"> mouse model for the reconstitution of human tumors and human lymphocytes for the evaluation of immune checkpoint inhibitors in cancer immunotherapy. Their model consists of administering cyclophosphamide to NOD-SCID mice so that they accept human tumors infiltrated with PBMC. Whilst the data they present suggests that the model is effective for evaluating the human CD8 T</w:t>
      </w:r>
      <w:r w:rsidR="00671718">
        <w:t xml:space="preserve"> </w:t>
      </w:r>
      <w:r>
        <w:t xml:space="preserve">cell response in </w:t>
      </w:r>
      <w:r w:rsidR="00671718">
        <w:t>an</w:t>
      </w:r>
      <w:r>
        <w:t xml:space="preserve"> immunodeficient mouse model it is not novel as there are several model</w:t>
      </w:r>
      <w:r w:rsidR="008A73D3">
        <w:t>s</w:t>
      </w:r>
      <w:r>
        <w:t xml:space="preserve"> of human T</w:t>
      </w:r>
      <w:r w:rsidR="00671718">
        <w:t xml:space="preserve"> </w:t>
      </w:r>
      <w:r>
        <w:t>cell reconstitution in immunodeficient mice and numerous studies of human tumor biology and cell growth in such models as well.</w:t>
      </w:r>
    </w:p>
    <w:p w14:paraId="3EB5E0FF" w14:textId="5934CFF0" w:rsidR="009978D8" w:rsidRDefault="00D265A5" w:rsidP="00223410">
      <w:pPr>
        <w:spacing w:after="120" w:line="240" w:lineRule="auto"/>
      </w:pPr>
      <w:r w:rsidRPr="00B15149">
        <w:rPr>
          <w:color w:val="0070C0"/>
        </w:rPr>
        <w:t xml:space="preserve">We thank Reviewer 1 for </w:t>
      </w:r>
      <w:r w:rsidR="00F94B33">
        <w:rPr>
          <w:color w:val="0070C0"/>
        </w:rPr>
        <w:t>acknowledging</w:t>
      </w:r>
      <w:r w:rsidRPr="00B15149">
        <w:rPr>
          <w:color w:val="0070C0"/>
        </w:rPr>
        <w:t xml:space="preserve"> that our model is useful for the evaluation of immune checkpoint inhibitors in cancer immunotherapy. </w:t>
      </w:r>
      <w:r w:rsidR="00671718" w:rsidRPr="00B15149">
        <w:rPr>
          <w:color w:val="0070C0"/>
        </w:rPr>
        <w:t>We have taken good note of the issues raised by t</w:t>
      </w:r>
      <w:r w:rsidR="00F94B33">
        <w:rPr>
          <w:color w:val="0070C0"/>
        </w:rPr>
        <w:t xml:space="preserve">he </w:t>
      </w:r>
      <w:r w:rsidR="00671718" w:rsidRPr="00B15149">
        <w:rPr>
          <w:color w:val="0070C0"/>
        </w:rPr>
        <w:t>reviewer regarding the novelty of our model</w:t>
      </w:r>
      <w:r w:rsidR="00BF275F">
        <w:rPr>
          <w:color w:val="0070C0"/>
        </w:rPr>
        <w:t>s</w:t>
      </w:r>
      <w:r w:rsidR="00671718" w:rsidRPr="00B15149">
        <w:rPr>
          <w:color w:val="0070C0"/>
        </w:rPr>
        <w:t xml:space="preserve">. To this end, we provide additional data and literature analysis that, in our opinion, </w:t>
      </w:r>
      <w:r w:rsidR="00367FD4" w:rsidRPr="00B15149">
        <w:rPr>
          <w:color w:val="0070C0"/>
        </w:rPr>
        <w:t xml:space="preserve">have strengthened the </w:t>
      </w:r>
      <w:r w:rsidR="00B15149" w:rsidRPr="00B15149">
        <w:rPr>
          <w:color w:val="0070C0"/>
        </w:rPr>
        <w:t xml:space="preserve">novelty </w:t>
      </w:r>
      <w:r w:rsidR="00367FD4" w:rsidRPr="00B15149">
        <w:rPr>
          <w:color w:val="0070C0"/>
        </w:rPr>
        <w:t>of our humanized mouse model</w:t>
      </w:r>
      <w:r w:rsidR="00B15149" w:rsidRPr="00B15149">
        <w:rPr>
          <w:color w:val="0070C0"/>
        </w:rPr>
        <w:t>s</w:t>
      </w:r>
      <w:r w:rsidR="00367FD4" w:rsidRPr="00B15149">
        <w:rPr>
          <w:color w:val="0070C0"/>
        </w:rPr>
        <w:t xml:space="preserve">. In brief, our models provide partially reconstituted human immunity in human tumor bearing mice through </w:t>
      </w:r>
      <w:r w:rsidR="00EA6883">
        <w:rPr>
          <w:color w:val="0070C0"/>
        </w:rPr>
        <w:t>subcutaneously</w:t>
      </w:r>
      <w:r w:rsidR="00EA6883" w:rsidRPr="00B15149">
        <w:rPr>
          <w:color w:val="0070C0"/>
        </w:rPr>
        <w:t xml:space="preserve"> </w:t>
      </w:r>
      <w:r w:rsidR="00367FD4" w:rsidRPr="00B15149">
        <w:rPr>
          <w:color w:val="0070C0"/>
        </w:rPr>
        <w:t xml:space="preserve">admixing of human PBMC with </w:t>
      </w:r>
      <w:r w:rsidR="00B15149" w:rsidRPr="00B15149">
        <w:rPr>
          <w:color w:val="0070C0"/>
        </w:rPr>
        <w:t xml:space="preserve">cancer </w:t>
      </w:r>
      <w:r w:rsidR="00367FD4" w:rsidRPr="00B15149">
        <w:rPr>
          <w:color w:val="0070C0"/>
        </w:rPr>
        <w:t>xenograft</w:t>
      </w:r>
      <w:r w:rsidR="00B15149" w:rsidRPr="00B15149">
        <w:rPr>
          <w:color w:val="0070C0"/>
        </w:rPr>
        <w:t>s.</w:t>
      </w:r>
      <w:r w:rsidR="003E16BB">
        <w:rPr>
          <w:color w:val="0070C0"/>
        </w:rPr>
        <w:t xml:space="preserve"> </w:t>
      </w:r>
      <w:r w:rsidR="00223410">
        <w:rPr>
          <w:color w:val="0070C0"/>
        </w:rPr>
        <w:t xml:space="preserve">This </w:t>
      </w:r>
      <w:r w:rsidR="00F94B33">
        <w:rPr>
          <w:color w:val="0070C0"/>
        </w:rPr>
        <w:t xml:space="preserve">approach </w:t>
      </w:r>
      <w:r w:rsidR="00B15149" w:rsidRPr="00B15149">
        <w:rPr>
          <w:color w:val="0070C0"/>
        </w:rPr>
        <w:t xml:space="preserve">provides a </w:t>
      </w:r>
      <w:r w:rsidR="00DB6194">
        <w:rPr>
          <w:color w:val="0070C0"/>
        </w:rPr>
        <w:t xml:space="preserve">rapid </w:t>
      </w:r>
      <w:r w:rsidR="00B15149" w:rsidRPr="00B15149">
        <w:rPr>
          <w:color w:val="0070C0"/>
        </w:rPr>
        <w:t>and cost-effective, yet highly reproducible alternative to full stem cell reconstitution</w:t>
      </w:r>
      <w:r w:rsidR="00F94B33">
        <w:rPr>
          <w:color w:val="0070C0"/>
        </w:rPr>
        <w:t xml:space="preserve"> (e.g. </w:t>
      </w:r>
      <w:r w:rsidR="00F94B33" w:rsidRPr="00F94B33">
        <w:rPr>
          <w:color w:val="0070C0"/>
        </w:rPr>
        <w:t>CD34+ hematopoietic stem cell-engrafted humanized mice</w:t>
      </w:r>
      <w:r w:rsidR="00F94B33">
        <w:rPr>
          <w:color w:val="0070C0"/>
        </w:rPr>
        <w:t>)</w:t>
      </w:r>
      <w:r w:rsidR="00B15149" w:rsidRPr="00B15149">
        <w:rPr>
          <w:color w:val="0070C0"/>
        </w:rPr>
        <w:t xml:space="preserve">. Our model has been proved to be useful </w:t>
      </w:r>
      <w:r w:rsidR="00F445A9">
        <w:rPr>
          <w:color w:val="0070C0"/>
        </w:rPr>
        <w:t>for evaluating T cell-engaging cancer immunotherapies,</w:t>
      </w:r>
      <w:r w:rsidR="00223410">
        <w:rPr>
          <w:color w:val="0070C0"/>
        </w:rPr>
        <w:t xml:space="preserve"> particularly</w:t>
      </w:r>
      <w:r w:rsidR="00F445A9">
        <w:rPr>
          <w:color w:val="0070C0"/>
        </w:rPr>
        <w:t xml:space="preserve"> </w:t>
      </w:r>
      <w:r w:rsidR="00B15149" w:rsidRPr="00B15149">
        <w:rPr>
          <w:color w:val="0070C0"/>
        </w:rPr>
        <w:t>when working on short timelines or to select agents before moving to a more complex multi-lineage immunity model.</w:t>
      </w:r>
    </w:p>
    <w:p w14:paraId="6D32D6D5" w14:textId="1B7A5259" w:rsidR="00223410" w:rsidRDefault="00D265A5" w:rsidP="00223410">
      <w:pPr>
        <w:spacing w:after="120" w:line="240" w:lineRule="auto"/>
      </w:pPr>
      <w:r>
        <w:t>Major Concerns:</w:t>
      </w:r>
      <w:r>
        <w:br/>
        <w:t>Lack of novelty. Similar models have been described previously</w:t>
      </w:r>
      <w:r w:rsidR="00223410">
        <w:t>. T</w:t>
      </w:r>
      <w:r>
        <w:t>here are several issues, if clarified, would improve the manuscript and clarify issues for the reader:</w:t>
      </w:r>
    </w:p>
    <w:p w14:paraId="323030DE" w14:textId="7DCF7F20" w:rsidR="009978D8" w:rsidRPr="009978D8" w:rsidRDefault="00223410" w:rsidP="00223410">
      <w:pPr>
        <w:spacing w:after="120" w:line="240" w:lineRule="auto"/>
        <w:rPr>
          <w:color w:val="0070C0"/>
        </w:rPr>
      </w:pPr>
      <w:r w:rsidRPr="00223410">
        <w:rPr>
          <w:color w:val="0070C0"/>
        </w:rPr>
        <w:t>We thank Reviewer #1 for the</w:t>
      </w:r>
      <w:r w:rsidR="00421BC4">
        <w:rPr>
          <w:color w:val="0070C0"/>
        </w:rPr>
        <w:t xml:space="preserve"> </w:t>
      </w:r>
      <w:r w:rsidRPr="00223410">
        <w:rPr>
          <w:color w:val="0070C0"/>
        </w:rPr>
        <w:t>suggestions</w:t>
      </w:r>
      <w:r>
        <w:rPr>
          <w:color w:val="0070C0"/>
        </w:rPr>
        <w:t>.</w:t>
      </w:r>
      <w:r w:rsidRPr="00223410">
        <w:rPr>
          <w:color w:val="0070C0"/>
        </w:rPr>
        <w:t xml:space="preserve"> </w:t>
      </w:r>
      <w:r>
        <w:rPr>
          <w:color w:val="0070C0"/>
        </w:rPr>
        <w:t>W</w:t>
      </w:r>
      <w:r w:rsidRPr="00223410">
        <w:rPr>
          <w:color w:val="0070C0"/>
        </w:rPr>
        <w:t xml:space="preserve">e </w:t>
      </w:r>
      <w:r>
        <w:rPr>
          <w:color w:val="0070C0"/>
        </w:rPr>
        <w:t xml:space="preserve">have clarified these issues in our revised </w:t>
      </w:r>
      <w:r w:rsidR="00BE4225">
        <w:rPr>
          <w:color w:val="0070C0"/>
        </w:rPr>
        <w:t>manuscript</w:t>
      </w:r>
      <w:r w:rsidR="001444D8">
        <w:rPr>
          <w:rFonts w:hint="eastAsia"/>
          <w:color w:val="0070C0"/>
        </w:rPr>
        <w:t>,</w:t>
      </w:r>
      <w:r w:rsidR="001444D8">
        <w:rPr>
          <w:color w:val="0070C0"/>
        </w:rPr>
        <w:t xml:space="preserve"> and please</w:t>
      </w:r>
      <w:r w:rsidR="00291995">
        <w:rPr>
          <w:color w:val="0070C0"/>
        </w:rPr>
        <w:t xml:space="preserve"> </w:t>
      </w:r>
      <w:r w:rsidR="00291995">
        <w:rPr>
          <w:rFonts w:hint="eastAsia"/>
          <w:color w:val="0070C0"/>
        </w:rPr>
        <w:t>als</w:t>
      </w:r>
      <w:r w:rsidR="00291995">
        <w:rPr>
          <w:color w:val="0070C0"/>
        </w:rPr>
        <w:t>o</w:t>
      </w:r>
      <w:r w:rsidR="001444D8">
        <w:rPr>
          <w:color w:val="0070C0"/>
        </w:rPr>
        <w:t xml:space="preserve"> refer to the following point-to-point responses.</w:t>
      </w:r>
    </w:p>
    <w:p w14:paraId="132FAE25" w14:textId="0934120E" w:rsidR="00223410" w:rsidRDefault="00D265A5" w:rsidP="00223410">
      <w:pPr>
        <w:spacing w:after="120" w:line="240" w:lineRule="auto"/>
      </w:pPr>
      <w:r>
        <w:t xml:space="preserve">*The authors infiltrate the tumor with human PBMC. However, they only provide evidence for CD8Tcell infiltration. This raises several questions: is there human Immune cell reconstitution within the NOD-SCID mice or do the cells only reside in the tumor. If so, what cells are reconstituted? Is </w:t>
      </w:r>
      <w:proofErr w:type="spellStart"/>
      <w:r>
        <w:t>is</w:t>
      </w:r>
      <w:proofErr w:type="spellEnd"/>
      <w:r>
        <w:t xml:space="preserve"> only CD8 T</w:t>
      </w:r>
      <w:r w:rsidR="008665ED">
        <w:t xml:space="preserve"> </w:t>
      </w:r>
      <w:r>
        <w:t>cells? Is there reconstitution of non-T cells such as B cells?</w:t>
      </w:r>
    </w:p>
    <w:p w14:paraId="6C43E1E5" w14:textId="09B1DF14" w:rsidR="006B4949" w:rsidRDefault="00FF6F6B" w:rsidP="00223410">
      <w:pPr>
        <w:spacing w:after="120" w:line="240" w:lineRule="auto"/>
        <w:rPr>
          <w:color w:val="0070C0"/>
        </w:rPr>
      </w:pPr>
      <w:r>
        <w:rPr>
          <w:color w:val="0070C0"/>
        </w:rPr>
        <w:t>The authors</w:t>
      </w:r>
      <w:r w:rsidR="00BE4225" w:rsidRPr="00225E0E">
        <w:rPr>
          <w:color w:val="0070C0"/>
        </w:rPr>
        <w:t xml:space="preserve"> do not have evidence suggesting the reconstitution of human immune cell populations other than CD8+ T cells. </w:t>
      </w:r>
      <w:bookmarkStart w:id="0" w:name="OLE_LINK1"/>
      <w:r w:rsidR="0054263F" w:rsidRPr="00225E0E">
        <w:rPr>
          <w:color w:val="0070C0"/>
        </w:rPr>
        <w:t xml:space="preserve">We </w:t>
      </w:r>
      <w:r w:rsidR="00225E0E">
        <w:rPr>
          <w:color w:val="0070C0"/>
        </w:rPr>
        <w:t xml:space="preserve">do </w:t>
      </w:r>
      <w:r w:rsidR="0054263F" w:rsidRPr="00225E0E">
        <w:rPr>
          <w:color w:val="0070C0"/>
        </w:rPr>
        <w:t>believe</w:t>
      </w:r>
      <w:r w:rsidR="006B4949">
        <w:rPr>
          <w:color w:val="0070C0"/>
        </w:rPr>
        <w:t>, however,</w:t>
      </w:r>
      <w:r w:rsidR="0054263F" w:rsidRPr="00225E0E">
        <w:rPr>
          <w:color w:val="0070C0"/>
        </w:rPr>
        <w:t xml:space="preserve"> there’s systemic </w:t>
      </w:r>
      <w:r w:rsidR="008665ED">
        <w:rPr>
          <w:color w:val="0070C0"/>
        </w:rPr>
        <w:t>presence</w:t>
      </w:r>
      <w:r w:rsidR="00225E0E">
        <w:rPr>
          <w:color w:val="0070C0"/>
        </w:rPr>
        <w:t xml:space="preserve"> of human immune cells</w:t>
      </w:r>
      <w:r w:rsidR="006B4949">
        <w:rPr>
          <w:color w:val="0070C0"/>
        </w:rPr>
        <w:t>,</w:t>
      </w:r>
      <w:r w:rsidR="00225E0E">
        <w:rPr>
          <w:color w:val="0070C0"/>
        </w:rPr>
        <w:t xml:space="preserve"> as suggested by </w:t>
      </w:r>
      <w:r w:rsidR="00F94B33">
        <w:rPr>
          <w:color w:val="0070C0"/>
        </w:rPr>
        <w:t xml:space="preserve">at least </w:t>
      </w:r>
      <w:r w:rsidR="00225E0E">
        <w:rPr>
          <w:color w:val="0070C0"/>
        </w:rPr>
        <w:t xml:space="preserve">two lines of evidence: 1) </w:t>
      </w:r>
      <w:r w:rsidR="008A0D6E" w:rsidRPr="00CC2466">
        <w:rPr>
          <w:color w:val="0070C0"/>
        </w:rPr>
        <w:t>Cyclophosphamide pre-treated, PBMC-engrafted mice demonstrate significant elevation of</w:t>
      </w:r>
      <w:r w:rsidR="008A0D6E" w:rsidRPr="006B4949">
        <w:rPr>
          <w:color w:val="0070C0"/>
        </w:rPr>
        <w:t xml:space="preserve"> </w:t>
      </w:r>
      <w:r w:rsidR="008A0D6E">
        <w:rPr>
          <w:color w:val="0070C0"/>
        </w:rPr>
        <w:t>h</w:t>
      </w:r>
      <w:r w:rsidR="006B4949" w:rsidRPr="006B4949">
        <w:rPr>
          <w:color w:val="0070C0"/>
        </w:rPr>
        <w:t xml:space="preserve">uman Alu sequence </w:t>
      </w:r>
      <w:r w:rsidR="008A0D6E">
        <w:rPr>
          <w:color w:val="0070C0"/>
        </w:rPr>
        <w:t xml:space="preserve">signal </w:t>
      </w:r>
      <w:r w:rsidR="006B4949" w:rsidRPr="006B4949">
        <w:rPr>
          <w:color w:val="0070C0"/>
        </w:rPr>
        <w:t xml:space="preserve">in the blood and spleen </w:t>
      </w:r>
      <w:r w:rsidR="00CC2466">
        <w:rPr>
          <w:color w:val="0070C0"/>
        </w:rPr>
        <w:t xml:space="preserve">compared to </w:t>
      </w:r>
      <w:r w:rsidR="00997562">
        <w:rPr>
          <w:color w:val="0070C0"/>
        </w:rPr>
        <w:t>the control</w:t>
      </w:r>
      <w:r w:rsidR="00CC2466">
        <w:rPr>
          <w:color w:val="0070C0"/>
        </w:rPr>
        <w:t xml:space="preserve"> mice, quantified by RT-PCR at 14 days post subcutaneous PBMC injection</w:t>
      </w:r>
      <w:r w:rsidR="00C77CB0">
        <w:rPr>
          <w:color w:val="0070C0"/>
        </w:rPr>
        <w:t xml:space="preserve"> </w:t>
      </w:r>
      <w:r w:rsidR="00C77CB0" w:rsidRPr="005906D6">
        <w:rPr>
          <w:color w:val="0070C0"/>
        </w:rPr>
        <w:t>(</w:t>
      </w:r>
      <w:r w:rsidR="005906D6" w:rsidRPr="005906D6">
        <w:rPr>
          <w:color w:val="0070C0"/>
        </w:rPr>
        <w:t>S</w:t>
      </w:r>
      <w:r w:rsidR="00997562" w:rsidRPr="005906D6">
        <w:rPr>
          <w:color w:val="0070C0"/>
        </w:rPr>
        <w:t>uppl. Fig</w:t>
      </w:r>
      <w:r w:rsidR="005906D6" w:rsidRPr="005906D6">
        <w:rPr>
          <w:color w:val="0070C0"/>
        </w:rPr>
        <w:t>.</w:t>
      </w:r>
      <w:r w:rsidR="00997562" w:rsidRPr="005906D6">
        <w:rPr>
          <w:color w:val="0070C0"/>
        </w:rPr>
        <w:t xml:space="preserve"> 1</w:t>
      </w:r>
      <w:r w:rsidR="00C77CB0" w:rsidRPr="005906D6">
        <w:rPr>
          <w:color w:val="0070C0"/>
        </w:rPr>
        <w:t>)</w:t>
      </w:r>
      <w:r w:rsidR="00CC2466">
        <w:rPr>
          <w:color w:val="0070C0"/>
        </w:rPr>
        <w:t>.</w:t>
      </w:r>
      <w:r w:rsidR="006B4949" w:rsidRPr="006B4949">
        <w:rPr>
          <w:color w:val="0070C0"/>
        </w:rPr>
        <w:t xml:space="preserve"> 2) Clinical observations </w:t>
      </w:r>
      <w:r w:rsidR="00CC2466">
        <w:rPr>
          <w:color w:val="0070C0"/>
        </w:rPr>
        <w:t>associated with</w:t>
      </w:r>
      <w:r w:rsidR="006B4949" w:rsidRPr="006B4949">
        <w:rPr>
          <w:color w:val="0070C0"/>
        </w:rPr>
        <w:t xml:space="preserve"> xenogeneic GVHD</w:t>
      </w:r>
      <w:r w:rsidR="00A14330">
        <w:rPr>
          <w:color w:val="0070C0"/>
        </w:rPr>
        <w:t xml:space="preserve"> in PBMC-engrafted mice</w:t>
      </w:r>
      <w:r w:rsidR="00291995">
        <w:rPr>
          <w:color w:val="0070C0"/>
        </w:rPr>
        <w:t xml:space="preserve">, about </w:t>
      </w:r>
      <w:r w:rsidR="00D22F52">
        <w:rPr>
          <w:color w:val="0070C0"/>
        </w:rPr>
        <w:t>30</w:t>
      </w:r>
      <w:r w:rsidR="00291995">
        <w:rPr>
          <w:color w:val="0070C0"/>
        </w:rPr>
        <w:t xml:space="preserve"> days post engraftment</w:t>
      </w:r>
      <w:r w:rsidR="006B4949" w:rsidRPr="006B4949">
        <w:rPr>
          <w:color w:val="0070C0"/>
        </w:rPr>
        <w:t xml:space="preserve"> </w:t>
      </w:r>
      <w:r w:rsidR="006B4949" w:rsidRPr="0050577F">
        <w:rPr>
          <w:color w:val="0070C0"/>
        </w:rPr>
        <w:t>(</w:t>
      </w:r>
      <w:r w:rsidR="005906D6">
        <w:rPr>
          <w:color w:val="0070C0"/>
        </w:rPr>
        <w:t>S</w:t>
      </w:r>
      <w:r w:rsidR="00997562" w:rsidRPr="0050577F">
        <w:rPr>
          <w:color w:val="0070C0"/>
        </w:rPr>
        <w:t>uppl. Fig</w:t>
      </w:r>
      <w:r w:rsidR="005906D6">
        <w:rPr>
          <w:color w:val="0070C0"/>
        </w:rPr>
        <w:t>.</w:t>
      </w:r>
      <w:r w:rsidR="00997562" w:rsidRPr="0050577F">
        <w:rPr>
          <w:color w:val="0070C0"/>
        </w:rPr>
        <w:t xml:space="preserve"> 2, and </w:t>
      </w:r>
      <w:r w:rsidR="006B4949" w:rsidRPr="0050577F">
        <w:rPr>
          <w:color w:val="0070C0"/>
        </w:rPr>
        <w:t>as detailed below).</w:t>
      </w:r>
    </w:p>
    <w:p w14:paraId="21BF5176" w14:textId="2CF246B0" w:rsidR="00386672" w:rsidRDefault="00386672" w:rsidP="00223410">
      <w:pPr>
        <w:spacing w:after="120" w:line="240" w:lineRule="auto"/>
        <w:rPr>
          <w:color w:val="0070C0"/>
        </w:rPr>
      </w:pPr>
    </w:p>
    <w:p w14:paraId="338C4D4F" w14:textId="6A40EB59" w:rsidR="00386672" w:rsidRPr="0050577F" w:rsidRDefault="00386672" w:rsidP="00223410">
      <w:pPr>
        <w:spacing w:after="120" w:line="240" w:lineRule="auto"/>
        <w:rPr>
          <w:color w:val="0070C0"/>
        </w:rPr>
      </w:pPr>
      <w:r w:rsidRPr="00386672">
        <w:rPr>
          <w:noProof/>
        </w:rPr>
        <w:lastRenderedPageBreak/>
        <w:drawing>
          <wp:inline distT="0" distB="0" distL="0" distR="0" wp14:anchorId="3BB07DE3" wp14:editId="1608CA2D">
            <wp:extent cx="5320665" cy="5205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0665" cy="5205730"/>
                    </a:xfrm>
                    <a:prstGeom prst="rect">
                      <a:avLst/>
                    </a:prstGeom>
                    <a:noFill/>
                    <a:ln>
                      <a:noFill/>
                    </a:ln>
                  </pic:spPr>
                </pic:pic>
              </a:graphicData>
            </a:graphic>
          </wp:inline>
        </w:drawing>
      </w:r>
    </w:p>
    <w:bookmarkEnd w:id="0"/>
    <w:p w14:paraId="4551465E" w14:textId="74859C0A" w:rsidR="00223410" w:rsidRDefault="00D265A5" w:rsidP="00223410">
      <w:pPr>
        <w:spacing w:after="120" w:line="240" w:lineRule="auto"/>
      </w:pPr>
      <w:r>
        <w:t>*Related to this question: do the mice develop xenogeneic GVHD?</w:t>
      </w:r>
      <w:r w:rsidR="009D7480">
        <w:t xml:space="preserve"> </w:t>
      </w:r>
      <w:r>
        <w:t>*If not how long do the human cells survive in this model as human T cell reconstituted in NOD SCID mice are usually short lived?</w:t>
      </w:r>
    </w:p>
    <w:p w14:paraId="3FF2C0AC" w14:textId="40BB2619" w:rsidR="00C77CB0" w:rsidRDefault="00CC2466" w:rsidP="00223410">
      <w:pPr>
        <w:spacing w:after="120" w:line="240" w:lineRule="auto"/>
        <w:rPr>
          <w:color w:val="0070C0"/>
        </w:rPr>
      </w:pPr>
      <w:r w:rsidRPr="00C77CB0">
        <w:rPr>
          <w:color w:val="0070C0"/>
        </w:rPr>
        <w:t>Clinical observations commonly associated with xenogeneic GVHD</w:t>
      </w:r>
      <w:r w:rsidR="00CC0228">
        <w:rPr>
          <w:color w:val="0070C0"/>
        </w:rPr>
        <w:t xml:space="preserve"> (</w:t>
      </w:r>
      <w:proofErr w:type="spellStart"/>
      <w:r w:rsidR="00CC0228">
        <w:rPr>
          <w:color w:val="0070C0"/>
        </w:rPr>
        <w:t>xGVHD</w:t>
      </w:r>
      <w:proofErr w:type="spellEnd"/>
      <w:r w:rsidR="00CC0228">
        <w:rPr>
          <w:color w:val="0070C0"/>
        </w:rPr>
        <w:t>)</w:t>
      </w:r>
      <w:r w:rsidRPr="00C77CB0">
        <w:rPr>
          <w:color w:val="0070C0"/>
        </w:rPr>
        <w:t xml:space="preserve"> have been observed in our humanized model, such as erythema, hunched posture, weight loss </w:t>
      </w:r>
      <w:r w:rsidR="001F284E" w:rsidRPr="005906D6">
        <w:rPr>
          <w:color w:val="0070C0"/>
        </w:rPr>
        <w:t>(</w:t>
      </w:r>
      <w:r w:rsidR="005906D6" w:rsidRPr="005906D6">
        <w:rPr>
          <w:color w:val="0070C0"/>
        </w:rPr>
        <w:t>S</w:t>
      </w:r>
      <w:r w:rsidR="001F284E" w:rsidRPr="005906D6">
        <w:rPr>
          <w:color w:val="0070C0"/>
        </w:rPr>
        <w:t>uppl. Fig</w:t>
      </w:r>
      <w:r w:rsidR="005906D6" w:rsidRPr="005906D6">
        <w:rPr>
          <w:color w:val="0070C0"/>
        </w:rPr>
        <w:t>.</w:t>
      </w:r>
      <w:r w:rsidR="001F284E" w:rsidRPr="005906D6">
        <w:rPr>
          <w:color w:val="0070C0"/>
        </w:rPr>
        <w:t xml:space="preserve"> 2) </w:t>
      </w:r>
      <w:r w:rsidRPr="00C77CB0">
        <w:rPr>
          <w:color w:val="0070C0"/>
        </w:rPr>
        <w:t xml:space="preserve">and </w:t>
      </w:r>
      <w:r w:rsidR="00291995">
        <w:rPr>
          <w:color w:val="0070C0"/>
        </w:rPr>
        <w:t>mortality</w:t>
      </w:r>
      <w:r w:rsidR="001F284E">
        <w:rPr>
          <w:color w:val="0070C0"/>
        </w:rPr>
        <w:t xml:space="preserve">. </w:t>
      </w:r>
      <w:r w:rsidR="009F01BB">
        <w:rPr>
          <w:color w:val="0070C0"/>
        </w:rPr>
        <w:t>These</w:t>
      </w:r>
      <w:r w:rsidR="001F284E">
        <w:rPr>
          <w:color w:val="0070C0"/>
        </w:rPr>
        <w:t xml:space="preserve"> phenotypes were </w:t>
      </w:r>
      <w:r w:rsidR="004A6598">
        <w:rPr>
          <w:color w:val="0070C0"/>
        </w:rPr>
        <w:t>usually</w:t>
      </w:r>
      <w:r w:rsidR="001F284E">
        <w:rPr>
          <w:color w:val="0070C0"/>
        </w:rPr>
        <w:t xml:space="preserve"> </w:t>
      </w:r>
      <w:r w:rsidR="009F01BB">
        <w:rPr>
          <w:color w:val="0070C0"/>
        </w:rPr>
        <w:t>observed</w:t>
      </w:r>
      <w:r w:rsidR="001F284E">
        <w:rPr>
          <w:color w:val="0070C0"/>
        </w:rPr>
        <w:t xml:space="preserve"> towards the end of </w:t>
      </w:r>
      <w:r w:rsidR="004A6598">
        <w:rPr>
          <w:color w:val="0070C0"/>
        </w:rPr>
        <w:t xml:space="preserve">our </w:t>
      </w:r>
      <w:r w:rsidR="001F284E">
        <w:rPr>
          <w:color w:val="0070C0"/>
        </w:rPr>
        <w:t>studies</w:t>
      </w:r>
      <w:r w:rsidR="009F01BB">
        <w:rPr>
          <w:color w:val="0070C0"/>
        </w:rPr>
        <w:t>, usually at</w:t>
      </w:r>
      <w:r w:rsidR="001F284E">
        <w:rPr>
          <w:color w:val="0070C0"/>
        </w:rPr>
        <w:t xml:space="preserve"> </w:t>
      </w:r>
      <w:r w:rsidR="0050577F">
        <w:rPr>
          <w:color w:val="0070C0"/>
        </w:rPr>
        <w:t>1-2 months</w:t>
      </w:r>
      <w:r w:rsidR="001F284E">
        <w:rPr>
          <w:color w:val="0070C0"/>
        </w:rPr>
        <w:t xml:space="preserve"> post engraftment</w:t>
      </w:r>
      <w:r w:rsidR="0050577F">
        <w:rPr>
          <w:color w:val="0070C0"/>
        </w:rPr>
        <w:t xml:space="preserve">, indicating the propagation and infiltration of human T cells in </w:t>
      </w:r>
      <w:proofErr w:type="spellStart"/>
      <w:r w:rsidR="0050577F">
        <w:rPr>
          <w:color w:val="0070C0"/>
        </w:rPr>
        <w:t>xGVHD</w:t>
      </w:r>
      <w:proofErr w:type="spellEnd"/>
      <w:r w:rsidR="0050577F">
        <w:rPr>
          <w:color w:val="0070C0"/>
        </w:rPr>
        <w:t xml:space="preserve"> target organs</w:t>
      </w:r>
      <w:r w:rsidRPr="00C77CB0">
        <w:rPr>
          <w:color w:val="0070C0"/>
        </w:rPr>
        <w:t>.</w:t>
      </w:r>
      <w:r w:rsidR="00C77CB0">
        <w:rPr>
          <w:color w:val="0070C0"/>
        </w:rPr>
        <w:t xml:space="preserve"> </w:t>
      </w:r>
      <w:r w:rsidR="0050577F">
        <w:rPr>
          <w:color w:val="0070C0"/>
        </w:rPr>
        <w:t>The prior treatment of CP+DS increase the engraftment of human PBMC</w:t>
      </w:r>
      <w:r w:rsidR="00347F73">
        <w:rPr>
          <w:color w:val="0070C0"/>
        </w:rPr>
        <w:t>s</w:t>
      </w:r>
      <w:r w:rsidR="0050577F">
        <w:rPr>
          <w:color w:val="0070C0"/>
        </w:rPr>
        <w:t xml:space="preserve">. In tumor tissues, </w:t>
      </w:r>
      <w:r w:rsidR="006C034E">
        <w:rPr>
          <w:color w:val="0070C0"/>
        </w:rPr>
        <w:t>our immunohistochemistry (Fig. 2C) and flow cytometry (Fig. 4B) analyses</w:t>
      </w:r>
      <w:r w:rsidR="0050577F">
        <w:rPr>
          <w:color w:val="0070C0"/>
        </w:rPr>
        <w:t xml:space="preserve"> </w:t>
      </w:r>
      <w:r w:rsidR="006C034E">
        <w:rPr>
          <w:color w:val="0070C0"/>
        </w:rPr>
        <w:t>demonstrated the presence of human CD8+ T cells at least 2</w:t>
      </w:r>
      <w:r w:rsidR="005906D6">
        <w:rPr>
          <w:color w:val="0070C0"/>
        </w:rPr>
        <w:t>0</w:t>
      </w:r>
      <w:r w:rsidR="006C034E">
        <w:rPr>
          <w:color w:val="0070C0"/>
        </w:rPr>
        <w:t>-</w:t>
      </w:r>
      <w:r w:rsidR="005906D6">
        <w:rPr>
          <w:color w:val="0070C0"/>
        </w:rPr>
        <w:t>2</w:t>
      </w:r>
      <w:r w:rsidR="006C034E">
        <w:rPr>
          <w:color w:val="0070C0"/>
        </w:rPr>
        <w:t>5 days post PBMC engraftment.</w:t>
      </w:r>
    </w:p>
    <w:p w14:paraId="1AA83BD8" w14:textId="77777777" w:rsidR="00C6035F" w:rsidRDefault="00D265A5" w:rsidP="00223410">
      <w:pPr>
        <w:spacing w:after="120" w:line="240" w:lineRule="auto"/>
      </w:pPr>
      <w:r>
        <w:t xml:space="preserve">*Have the authors been able to separate xenogeneic GVHD, </w:t>
      </w:r>
      <w:proofErr w:type="spellStart"/>
      <w:r>
        <w:t>allo</w:t>
      </w:r>
      <w:proofErr w:type="spellEnd"/>
      <w:r>
        <w:t>-immunity, and reconstitution of mouse macrophages from the anti-tumor effect.</w:t>
      </w:r>
    </w:p>
    <w:p w14:paraId="7A3AA454" w14:textId="61B63CAC" w:rsidR="00D7247F" w:rsidRDefault="00C6035F" w:rsidP="00223410">
      <w:pPr>
        <w:spacing w:after="120" w:line="240" w:lineRule="auto"/>
      </w:pPr>
      <w:r w:rsidRPr="00FF6F6B">
        <w:rPr>
          <w:color w:val="0070C0"/>
        </w:rPr>
        <w:t xml:space="preserve">We thank Reviewer #1 for raising this question. </w:t>
      </w:r>
      <w:proofErr w:type="spellStart"/>
      <w:r w:rsidR="007A5AA2" w:rsidRPr="00FF6F6B">
        <w:rPr>
          <w:color w:val="0070C0"/>
        </w:rPr>
        <w:t>Alloimmunity</w:t>
      </w:r>
      <w:proofErr w:type="spellEnd"/>
      <w:r w:rsidR="007A5AA2" w:rsidRPr="00FF6F6B">
        <w:rPr>
          <w:color w:val="0070C0"/>
        </w:rPr>
        <w:t xml:space="preserve"> describes the immune interaction between genetically distinct individuals</w:t>
      </w:r>
      <w:r w:rsidR="00FF6F6B" w:rsidRPr="00FF6F6B">
        <w:rPr>
          <w:color w:val="0070C0"/>
        </w:rPr>
        <w:t>, and t</w:t>
      </w:r>
      <w:r w:rsidR="007A5AA2" w:rsidRPr="00FF6F6B">
        <w:rPr>
          <w:color w:val="0070C0"/>
        </w:rPr>
        <w:t xml:space="preserve">his type of immune response is expected </w:t>
      </w:r>
      <w:r w:rsidR="00FF6F6B" w:rsidRPr="00FF6F6B">
        <w:rPr>
          <w:color w:val="0070C0"/>
        </w:rPr>
        <w:t xml:space="preserve">in our experimental models as </w:t>
      </w:r>
      <w:r w:rsidR="007A5AA2" w:rsidRPr="00FF6F6B">
        <w:rPr>
          <w:color w:val="0070C0"/>
        </w:rPr>
        <w:t>the human c</w:t>
      </w:r>
      <w:r w:rsidR="00FF6F6B" w:rsidRPr="00FF6F6B">
        <w:rPr>
          <w:color w:val="0070C0"/>
        </w:rPr>
        <w:t>ancer</w:t>
      </w:r>
      <w:r w:rsidR="007A5AA2" w:rsidRPr="00FF6F6B">
        <w:rPr>
          <w:color w:val="0070C0"/>
        </w:rPr>
        <w:t xml:space="preserve"> cell </w:t>
      </w:r>
      <w:r w:rsidR="002350E8">
        <w:rPr>
          <w:color w:val="0070C0"/>
        </w:rPr>
        <w:t xml:space="preserve">lines </w:t>
      </w:r>
      <w:r w:rsidR="007A5AA2" w:rsidRPr="00FF6F6B">
        <w:rPr>
          <w:color w:val="0070C0"/>
        </w:rPr>
        <w:t>or PDX transplant is a foreign substance</w:t>
      </w:r>
      <w:r w:rsidR="00FF6F6B" w:rsidRPr="00FF6F6B">
        <w:rPr>
          <w:color w:val="0070C0"/>
        </w:rPr>
        <w:t xml:space="preserve"> to </w:t>
      </w:r>
      <w:r w:rsidR="00FF6F6B" w:rsidRPr="00FF6F6B">
        <w:rPr>
          <w:color w:val="0070C0"/>
        </w:rPr>
        <w:lastRenderedPageBreak/>
        <w:t>the donor PBMC. The authors believe that the enhanced anti-tumor activities of</w:t>
      </w:r>
      <w:r w:rsidR="002350E8">
        <w:rPr>
          <w:color w:val="0070C0"/>
        </w:rPr>
        <w:t xml:space="preserve"> tested immunotherapy</w:t>
      </w:r>
      <w:r w:rsidR="00FF6F6B" w:rsidRPr="00FF6F6B">
        <w:rPr>
          <w:color w:val="0070C0"/>
        </w:rPr>
        <w:t xml:space="preserve"> </w:t>
      </w:r>
      <w:r w:rsidR="002350E8" w:rsidRPr="00FF6F6B">
        <w:rPr>
          <w:color w:val="0070C0"/>
        </w:rPr>
        <w:t>are</w:t>
      </w:r>
      <w:r w:rsidR="00FF6F6B" w:rsidRPr="00FF6F6B">
        <w:rPr>
          <w:color w:val="0070C0"/>
        </w:rPr>
        <w:t xml:space="preserve"> largely due to T cell potentiation within the scope of </w:t>
      </w:r>
      <w:proofErr w:type="spellStart"/>
      <w:r w:rsidR="00FF6F6B" w:rsidRPr="00FF6F6B">
        <w:rPr>
          <w:color w:val="0070C0"/>
        </w:rPr>
        <w:t>alloimmunity</w:t>
      </w:r>
      <w:proofErr w:type="spellEnd"/>
      <w:r w:rsidR="00FF6F6B" w:rsidRPr="00FF6F6B">
        <w:rPr>
          <w:color w:val="0070C0"/>
        </w:rPr>
        <w:t>.</w:t>
      </w:r>
      <w:r w:rsidR="002350E8">
        <w:rPr>
          <w:color w:val="0070C0"/>
        </w:rPr>
        <w:t xml:space="preserve"> </w:t>
      </w:r>
      <w:r w:rsidR="007A5AA2" w:rsidRPr="00FF6F6B">
        <w:rPr>
          <w:color w:val="0070C0"/>
        </w:rPr>
        <w:t>Xenogeneic GVHD</w:t>
      </w:r>
      <w:r w:rsidR="007F10B9">
        <w:rPr>
          <w:color w:val="0070C0"/>
        </w:rPr>
        <w:t xml:space="preserve"> (</w:t>
      </w:r>
      <w:proofErr w:type="spellStart"/>
      <w:r w:rsidR="007F10B9">
        <w:rPr>
          <w:color w:val="0070C0"/>
        </w:rPr>
        <w:t>xGVHD</w:t>
      </w:r>
      <w:proofErr w:type="spellEnd"/>
      <w:r w:rsidR="007F10B9">
        <w:rPr>
          <w:color w:val="0070C0"/>
        </w:rPr>
        <w:t>)</w:t>
      </w:r>
      <w:r w:rsidR="007A5AA2" w:rsidRPr="00FF6F6B">
        <w:rPr>
          <w:color w:val="0070C0"/>
        </w:rPr>
        <w:t>, as d</w:t>
      </w:r>
      <w:r w:rsidR="00FF6F6B" w:rsidRPr="00FF6F6B">
        <w:rPr>
          <w:color w:val="0070C0"/>
        </w:rPr>
        <w:t>iscussed</w:t>
      </w:r>
      <w:r w:rsidR="007A5AA2" w:rsidRPr="00FF6F6B">
        <w:rPr>
          <w:color w:val="0070C0"/>
        </w:rPr>
        <w:t xml:space="preserve"> above, did</w:t>
      </w:r>
      <w:r w:rsidR="00FF6F6B" w:rsidRPr="00FF6F6B">
        <w:rPr>
          <w:color w:val="0070C0"/>
        </w:rPr>
        <w:t xml:space="preserve"> </w:t>
      </w:r>
      <w:r w:rsidR="007A5AA2" w:rsidRPr="00FF6F6B">
        <w:rPr>
          <w:color w:val="0070C0"/>
        </w:rPr>
        <w:t>occur in our humanized mouse models</w:t>
      </w:r>
      <w:r w:rsidR="00FA15CE">
        <w:rPr>
          <w:color w:val="0070C0"/>
        </w:rPr>
        <w:t xml:space="preserve"> but </w:t>
      </w:r>
      <w:r w:rsidR="00106DDE">
        <w:rPr>
          <w:color w:val="0070C0"/>
        </w:rPr>
        <w:t xml:space="preserve">at a </w:t>
      </w:r>
      <w:r w:rsidR="00FA15CE">
        <w:rPr>
          <w:color w:val="0070C0"/>
        </w:rPr>
        <w:t xml:space="preserve">much later </w:t>
      </w:r>
      <w:r w:rsidR="00106DDE">
        <w:rPr>
          <w:color w:val="0070C0"/>
        </w:rPr>
        <w:t xml:space="preserve">stage </w:t>
      </w:r>
      <w:r w:rsidR="00FA15CE">
        <w:rPr>
          <w:color w:val="0070C0"/>
        </w:rPr>
        <w:t xml:space="preserve">than </w:t>
      </w:r>
      <w:r w:rsidR="00347F73">
        <w:rPr>
          <w:color w:val="0070C0"/>
        </w:rPr>
        <w:t xml:space="preserve">when </w:t>
      </w:r>
      <w:r w:rsidR="00106DDE">
        <w:rPr>
          <w:color w:val="0070C0"/>
        </w:rPr>
        <w:t>the</w:t>
      </w:r>
      <w:r w:rsidR="00FA15CE">
        <w:rPr>
          <w:color w:val="0070C0"/>
        </w:rPr>
        <w:t xml:space="preserve"> anti-tumor effects being observed, suggesting that the anti-tumor efficacies are largely due to </w:t>
      </w:r>
      <w:proofErr w:type="spellStart"/>
      <w:r w:rsidR="00FA15CE">
        <w:rPr>
          <w:color w:val="0070C0"/>
        </w:rPr>
        <w:t>all</w:t>
      </w:r>
      <w:r w:rsidR="00106DDE">
        <w:rPr>
          <w:color w:val="0070C0"/>
        </w:rPr>
        <w:t>oimmunity</w:t>
      </w:r>
      <w:proofErr w:type="spellEnd"/>
      <w:r w:rsidR="00106DDE">
        <w:rPr>
          <w:color w:val="0070C0"/>
        </w:rPr>
        <w:t xml:space="preserve"> but not </w:t>
      </w:r>
      <w:proofErr w:type="spellStart"/>
      <w:r w:rsidR="00106DDE">
        <w:rPr>
          <w:color w:val="0070C0"/>
        </w:rPr>
        <w:t>xGVHD</w:t>
      </w:r>
      <w:proofErr w:type="spellEnd"/>
      <w:r w:rsidR="007A5AA2" w:rsidRPr="00FF6F6B">
        <w:rPr>
          <w:color w:val="0070C0"/>
        </w:rPr>
        <w:t xml:space="preserve">. </w:t>
      </w:r>
      <w:r w:rsidR="00D7247F">
        <w:rPr>
          <w:color w:val="0070C0"/>
        </w:rPr>
        <w:t>In addition, o</w:t>
      </w:r>
      <w:r w:rsidR="002350E8">
        <w:rPr>
          <w:color w:val="0070C0"/>
        </w:rPr>
        <w:t>ur previous study</w:t>
      </w:r>
      <w:r w:rsidR="00D7247F">
        <w:rPr>
          <w:color w:val="0070C0"/>
        </w:rPr>
        <w:t xml:space="preserve"> has suggested that </w:t>
      </w:r>
      <w:r w:rsidR="005E3830">
        <w:rPr>
          <w:color w:val="0070C0"/>
        </w:rPr>
        <w:t xml:space="preserve">presence of </w:t>
      </w:r>
      <w:r w:rsidR="00D7247F">
        <w:rPr>
          <w:color w:val="0070C0"/>
        </w:rPr>
        <w:t xml:space="preserve">tumor-associated macrophages (mCD64+) </w:t>
      </w:r>
      <w:r w:rsidR="005E3830">
        <w:rPr>
          <w:color w:val="0070C0"/>
        </w:rPr>
        <w:t xml:space="preserve">negatively correlate with </w:t>
      </w:r>
      <w:r w:rsidR="00D7247F">
        <w:rPr>
          <w:color w:val="0070C0"/>
        </w:rPr>
        <w:t xml:space="preserve">anti-PD-1 antibody-mediated anti-tumor </w:t>
      </w:r>
      <w:r w:rsidR="004A6598">
        <w:rPr>
          <w:color w:val="0070C0"/>
        </w:rPr>
        <w:t>activities</w:t>
      </w:r>
      <w:r w:rsidR="00C40FB6">
        <w:rPr>
          <w:color w:val="0070C0"/>
        </w:rPr>
        <w:fldChar w:fldCharType="begin">
          <w:fldData xml:space="preserve">PEVuZE5vdGU+PENpdGU+PEF1dGhvcj5aaGFuZzwvQXV0aG9yPjxZZWFyPjIwMTg8L1llYXI+PFJl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</w:fldData>
        </w:fldChar>
      </w:r>
      <w:r w:rsidR="00C40FB6">
        <w:rPr>
          <w:color w:val="0070C0"/>
        </w:rPr>
        <w:instrText xml:space="preserve"> ADDIN EN.CITE </w:instrText>
      </w:r>
      <w:r w:rsidR="00C40FB6">
        <w:rPr>
          <w:color w:val="0070C0"/>
        </w:rPr>
        <w:fldChar w:fldCharType="begin">
          <w:fldData xml:space="preserve">PEVuZE5vdGU+PENpdGU+PEF1dGhvcj5aaGFuZzwvQXV0aG9yPjxZZWFyPjIwMTg8L1llYXI+PFJl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</w:fldData>
        </w:fldChar>
      </w:r>
      <w:r w:rsidR="00C40FB6">
        <w:rPr>
          <w:color w:val="0070C0"/>
        </w:rPr>
        <w:instrText xml:space="preserve"> ADDIN EN.CITE.DATA </w:instrText>
      </w:r>
      <w:r w:rsidR="00C40FB6">
        <w:rPr>
          <w:color w:val="0070C0"/>
        </w:rPr>
      </w:r>
      <w:r w:rsidR="00C40FB6">
        <w:rPr>
          <w:color w:val="0070C0"/>
        </w:rPr>
        <w:fldChar w:fldCharType="end"/>
      </w:r>
      <w:r w:rsidR="00C40FB6">
        <w:rPr>
          <w:color w:val="0070C0"/>
        </w:rPr>
      </w:r>
      <w:r w:rsidR="00C40FB6">
        <w:rPr>
          <w:color w:val="0070C0"/>
        </w:rPr>
        <w:fldChar w:fldCharType="separate"/>
      </w:r>
      <w:r w:rsidR="00C40FB6" w:rsidRPr="00C40FB6">
        <w:rPr>
          <w:noProof/>
          <w:color w:val="0070C0"/>
          <w:vertAlign w:val="superscript"/>
        </w:rPr>
        <w:t>1</w:t>
      </w:r>
      <w:r w:rsidR="00C40FB6">
        <w:rPr>
          <w:color w:val="0070C0"/>
        </w:rPr>
        <w:fldChar w:fldCharType="end"/>
      </w:r>
      <w:r w:rsidR="00D7247F">
        <w:rPr>
          <w:color w:val="0070C0"/>
        </w:rPr>
        <w:t>.</w:t>
      </w:r>
    </w:p>
    <w:p w14:paraId="617D83E1" w14:textId="2C37F83A" w:rsidR="00C77CB0" w:rsidRPr="00D7247F" w:rsidRDefault="00D265A5" w:rsidP="00223410">
      <w:pPr>
        <w:spacing w:after="120" w:line="240" w:lineRule="auto"/>
        <w:rPr>
          <w:color w:val="0070C0"/>
        </w:rPr>
      </w:pPr>
      <w:r>
        <w:t>Minor Concerns:</w:t>
      </w:r>
      <w:r>
        <w:br/>
        <w:t>*It is not clear why they authors used NOD-SCID mice rather than NSG mice which are more accommodating of human immune cells.</w:t>
      </w:r>
    </w:p>
    <w:p w14:paraId="3CF244B6" w14:textId="6C01D9C4" w:rsidR="004752F1" w:rsidRDefault="00D7247F" w:rsidP="00223410">
      <w:pPr>
        <w:spacing w:after="120" w:line="240" w:lineRule="auto"/>
      </w:pPr>
      <w:r w:rsidRPr="00DF2E93">
        <w:rPr>
          <w:color w:val="0070C0"/>
        </w:rPr>
        <w:t xml:space="preserve">The authors acknowledge that the more severely immune-compromised NSG mice could be a better model for human immune cell engraftment. In fact, </w:t>
      </w:r>
      <w:r w:rsidR="00831539" w:rsidRPr="00DF2E93">
        <w:rPr>
          <w:color w:val="0070C0"/>
        </w:rPr>
        <w:t>our in-house data support</w:t>
      </w:r>
      <w:r w:rsidRPr="00DF2E93">
        <w:rPr>
          <w:color w:val="0070C0"/>
        </w:rPr>
        <w:t xml:space="preserve"> that </w:t>
      </w:r>
      <w:r w:rsidR="00831539" w:rsidRPr="00DF2E93">
        <w:rPr>
          <w:color w:val="0070C0"/>
        </w:rPr>
        <w:t>the protocol documented in this manuscript shall work for both</w:t>
      </w:r>
      <w:r w:rsidRPr="00DF2E93">
        <w:rPr>
          <w:color w:val="0070C0"/>
        </w:rPr>
        <w:t xml:space="preserve"> NOD-SCID and NSG mice</w:t>
      </w:r>
      <w:r w:rsidR="00831539" w:rsidRPr="00DF2E93">
        <w:rPr>
          <w:color w:val="0070C0"/>
        </w:rPr>
        <w:t xml:space="preserve">. The authors started the relevant projects </w:t>
      </w:r>
      <w:r w:rsidR="004752F1">
        <w:rPr>
          <w:rFonts w:hint="eastAsia"/>
          <w:color w:val="0070C0"/>
        </w:rPr>
        <w:t>a</w:t>
      </w:r>
      <w:r w:rsidR="004752F1">
        <w:rPr>
          <w:color w:val="0070C0"/>
        </w:rPr>
        <w:t xml:space="preserve"> few years ago</w:t>
      </w:r>
      <w:r w:rsidR="00831539" w:rsidRPr="00DF2E93">
        <w:rPr>
          <w:color w:val="0070C0"/>
        </w:rPr>
        <w:t>, when NSG mice are not</w:t>
      </w:r>
      <w:r w:rsidR="004A6598">
        <w:rPr>
          <w:color w:val="0070C0"/>
        </w:rPr>
        <w:t xml:space="preserve"> yet</w:t>
      </w:r>
      <w:r w:rsidR="00831539" w:rsidRPr="00DF2E93">
        <w:rPr>
          <w:color w:val="0070C0"/>
        </w:rPr>
        <w:t xml:space="preserve"> v</w:t>
      </w:r>
      <w:r w:rsidR="00DF2E93" w:rsidRPr="00DF2E93">
        <w:rPr>
          <w:color w:val="0070C0"/>
        </w:rPr>
        <w:t>ery popular and</w:t>
      </w:r>
      <w:r w:rsidR="00831539" w:rsidRPr="00DF2E93">
        <w:rPr>
          <w:color w:val="0070C0"/>
        </w:rPr>
        <w:t xml:space="preserve"> readily available. We performed our model establishment</w:t>
      </w:r>
      <w:r w:rsidR="00DF2E93" w:rsidRPr="00DF2E93">
        <w:rPr>
          <w:color w:val="0070C0"/>
        </w:rPr>
        <w:t xml:space="preserve"> and proof-of-concept experiments using the NOD-SCID strain, and in order to keep our </w:t>
      </w:r>
      <w:r w:rsidR="00DF2E93" w:rsidRPr="00165D02">
        <w:rPr>
          <w:color w:val="0070C0"/>
        </w:rPr>
        <w:t>data consistent, we continued using this mouse strain for the later studies.</w:t>
      </w:r>
      <w:r w:rsidR="00BF509B" w:rsidRPr="00165D02">
        <w:rPr>
          <w:color w:val="0070C0"/>
        </w:rPr>
        <w:t xml:space="preserve"> </w:t>
      </w:r>
      <w:r w:rsidR="004A6598">
        <w:rPr>
          <w:color w:val="0070C0"/>
        </w:rPr>
        <w:t>Furthermore</w:t>
      </w:r>
      <w:r w:rsidR="00BF509B" w:rsidRPr="00165D02">
        <w:rPr>
          <w:color w:val="0070C0"/>
        </w:rPr>
        <w:t>, the</w:t>
      </w:r>
      <w:r w:rsidR="004A6598">
        <w:rPr>
          <w:color w:val="0070C0"/>
        </w:rPr>
        <w:t xml:space="preserve"> </w:t>
      </w:r>
      <w:r w:rsidR="004752F1">
        <w:rPr>
          <w:color w:val="0070C0"/>
        </w:rPr>
        <w:t xml:space="preserve">higher </w:t>
      </w:r>
      <w:r w:rsidR="00BF509B" w:rsidRPr="00165D02">
        <w:rPr>
          <w:color w:val="0070C0"/>
        </w:rPr>
        <w:t>costs associated with using the NSG strain draw our preference to the NOD-SCID strain</w:t>
      </w:r>
      <w:r w:rsidR="004A6598">
        <w:rPr>
          <w:color w:val="0070C0"/>
        </w:rPr>
        <w:t xml:space="preserve"> as, to our experience,</w:t>
      </w:r>
      <w:r w:rsidR="00BF509B" w:rsidRPr="00165D02">
        <w:rPr>
          <w:color w:val="0070C0"/>
        </w:rPr>
        <w:t xml:space="preserve"> there was no </w:t>
      </w:r>
      <w:r w:rsidR="004752F1">
        <w:rPr>
          <w:color w:val="0070C0"/>
        </w:rPr>
        <w:t>significant</w:t>
      </w:r>
      <w:r w:rsidR="00BF509B" w:rsidRPr="00165D02">
        <w:rPr>
          <w:color w:val="0070C0"/>
        </w:rPr>
        <w:t xml:space="preserve"> benefit in using the more immuno-compromised</w:t>
      </w:r>
      <w:r w:rsidR="004752F1">
        <w:rPr>
          <w:color w:val="0070C0"/>
        </w:rPr>
        <w:t xml:space="preserve"> NSG</w:t>
      </w:r>
      <w:r w:rsidR="00BF509B" w:rsidRPr="00165D02">
        <w:rPr>
          <w:color w:val="0070C0"/>
        </w:rPr>
        <w:t xml:space="preserve"> strain.</w:t>
      </w:r>
    </w:p>
    <w:p w14:paraId="4982B972" w14:textId="77777777" w:rsidR="004752F1" w:rsidRDefault="00D265A5" w:rsidP="00223410">
      <w:pPr>
        <w:spacing w:after="120" w:line="240" w:lineRule="auto"/>
      </w:pPr>
      <w:r>
        <w:t>In summary, more information is required surrounding the degree of immune reconstitution, the mechanism of human-immune antitumor response, and the limitations of the model.</w:t>
      </w:r>
    </w:p>
    <w:p w14:paraId="54BBFDCE" w14:textId="5460B2B7" w:rsidR="00402542" w:rsidRPr="004752F1" w:rsidRDefault="00DF2E93" w:rsidP="00223410">
      <w:pPr>
        <w:spacing w:after="120" w:line="240" w:lineRule="auto"/>
        <w:rPr>
          <w:lang w:val="en"/>
        </w:rPr>
      </w:pPr>
      <w:r>
        <w:rPr>
          <w:color w:val="0070C0"/>
        </w:rPr>
        <w:t xml:space="preserve">We </w:t>
      </w:r>
      <w:r w:rsidR="00FD5C9B">
        <w:rPr>
          <w:color w:val="0070C0"/>
        </w:rPr>
        <w:t>thank and agree</w:t>
      </w:r>
      <w:r>
        <w:rPr>
          <w:color w:val="0070C0"/>
        </w:rPr>
        <w:t xml:space="preserve"> with Reviewer #1 and have provided additional discussions regarding th</w:t>
      </w:r>
      <w:r w:rsidR="00AD2F8B">
        <w:rPr>
          <w:color w:val="0070C0"/>
        </w:rPr>
        <w:t>e above-mentioned</w:t>
      </w:r>
      <w:r>
        <w:rPr>
          <w:color w:val="0070C0"/>
        </w:rPr>
        <w:t xml:space="preserve"> issues in our revised manuscript.</w:t>
      </w:r>
    </w:p>
    <w:p w14:paraId="35B9686E" w14:textId="77777777" w:rsidR="00402542" w:rsidRDefault="00402542">
      <w:pPr>
        <w:rPr>
          <w:color w:val="FF0000"/>
        </w:rPr>
      </w:pPr>
      <w:r>
        <w:rPr>
          <w:color w:val="FF0000"/>
        </w:rPr>
        <w:br w:type="page"/>
      </w:r>
    </w:p>
    <w:p w14:paraId="1AF2163E" w14:textId="3442FEFC" w:rsidR="0034573B" w:rsidRPr="00D265A5" w:rsidRDefault="0034573B" w:rsidP="0034573B">
      <w:pPr>
        <w:spacing w:after="120" w:line="240" w:lineRule="auto"/>
        <w:rPr>
          <w:b/>
        </w:rPr>
      </w:pPr>
      <w:r w:rsidRPr="00D265A5">
        <w:rPr>
          <w:b/>
        </w:rPr>
        <w:lastRenderedPageBreak/>
        <w:t>Reviewer #</w:t>
      </w:r>
      <w:r>
        <w:rPr>
          <w:b/>
        </w:rPr>
        <w:t>2</w:t>
      </w:r>
    </w:p>
    <w:p w14:paraId="3ACBD43C" w14:textId="77777777" w:rsidR="00BC1874" w:rsidRDefault="0034573B" w:rsidP="00402542">
      <w:pPr>
        <w:spacing w:after="120" w:line="240" w:lineRule="auto"/>
      </w:pPr>
      <w:r>
        <w:t>Manuscript Summary:</w:t>
      </w:r>
    </w:p>
    <w:p w14:paraId="04F9A0E9" w14:textId="5551B64F" w:rsidR="0034573B" w:rsidRDefault="0034573B" w:rsidP="00402542">
      <w:pPr>
        <w:spacing w:after="120" w:line="240" w:lineRule="auto"/>
      </w:pPr>
      <w:r>
        <w:t>In this study, the authors developed the humanized mice model that human PBMC and tumor cells were subcutaneously inoculated to investigate the anti-tumor activity of immune checkpoint inhibitors. Although the idea is not bad, some figures are unclear for publication.</w:t>
      </w:r>
    </w:p>
    <w:p w14:paraId="6BD9A9CF" w14:textId="5699C631" w:rsidR="00BC1874" w:rsidRDefault="0034573B" w:rsidP="00402542">
      <w:pPr>
        <w:spacing w:after="120" w:line="240" w:lineRule="auto"/>
      </w:pPr>
      <w:r w:rsidRPr="00BC1874">
        <w:rPr>
          <w:color w:val="0070C0"/>
        </w:rPr>
        <w:t xml:space="preserve">We thank Reviewer #2 for acknowledging the interesting idea of our manuscript. We have </w:t>
      </w:r>
      <w:r w:rsidR="00BC1874">
        <w:rPr>
          <w:color w:val="0070C0"/>
        </w:rPr>
        <w:t>revised some of</w:t>
      </w:r>
      <w:r w:rsidR="00A32510">
        <w:rPr>
          <w:color w:val="0070C0"/>
        </w:rPr>
        <w:t xml:space="preserve"> </w:t>
      </w:r>
      <w:r w:rsidR="00BC1874" w:rsidRPr="00BC1874">
        <w:rPr>
          <w:color w:val="0070C0"/>
        </w:rPr>
        <w:t>our figures</w:t>
      </w:r>
      <w:r w:rsidR="00A32510">
        <w:rPr>
          <w:color w:val="0070C0"/>
        </w:rPr>
        <w:t xml:space="preserve"> (Fig. 1 in particular)</w:t>
      </w:r>
      <w:r w:rsidR="00BC1874" w:rsidRPr="00BC1874">
        <w:rPr>
          <w:color w:val="0070C0"/>
        </w:rPr>
        <w:t xml:space="preserve"> that might cause confusion.</w:t>
      </w:r>
      <w:r w:rsidR="00BC1874">
        <w:rPr>
          <w:color w:val="0070C0"/>
        </w:rPr>
        <w:t xml:space="preserve"> Please see the details below.</w:t>
      </w:r>
      <w:r>
        <w:br/>
      </w:r>
      <w:r>
        <w:br/>
        <w:t>Major Concerns:</w:t>
      </w:r>
    </w:p>
    <w:p w14:paraId="7CC881CA" w14:textId="70513B34" w:rsidR="00BC1874" w:rsidRDefault="0034573B" w:rsidP="00BC1874">
      <w:pPr>
        <w:spacing w:after="120" w:line="240" w:lineRule="auto"/>
      </w:pPr>
      <w:r>
        <w:t>In Fig. 1A, the author described gating strategy of myeloid cells, but it looks very strange that almost myeloid cells are PMN-MDSC or M-MDCS population and neutrophils are very low frequency, even you did not show % of those fractions.</w:t>
      </w:r>
      <w:r w:rsidR="00BC1874" w:rsidRPr="00BC1874">
        <w:t xml:space="preserve"> </w:t>
      </w:r>
      <w:r w:rsidR="00BC1874">
        <w:t>Generally, CD11b+ myeloid cells composed 70-80% of Gr1+ granulocytes and 10-20% F4-80+ monocytes in peripheral blood from NOD-</w:t>
      </w:r>
      <w:proofErr w:type="spellStart"/>
      <w:r w:rsidR="00BC1874">
        <w:t>scid</w:t>
      </w:r>
      <w:proofErr w:type="spellEnd"/>
      <w:r w:rsidR="00BC1874">
        <w:t>, NSG, or NOG mice, and HLADR negative MDSC is very rare population in steady state.</w:t>
      </w:r>
      <w:r w:rsidR="00EE22EB" w:rsidRPr="00EE22EB">
        <w:t xml:space="preserve"> </w:t>
      </w:r>
      <w:r w:rsidR="00EE22EB">
        <w:t xml:space="preserve">Also, the authors referred Ali, K. et al. Nature. 510 (7505), 407-411, for creating the gates. In this reference, they showed the PMN-MDSC or M-MDCS population by Ly6G/Ly6C/CD11b staining, but those cells are in splenocytes but not in peripheral blood as you mentioned in the figure. </w:t>
      </w:r>
      <w:r w:rsidR="00EE22EB" w:rsidRPr="0093564C">
        <w:t>The reviewer think that is critical error to defining the cell subsets, MDSCs and neutrophil populations in PB.</w:t>
      </w:r>
      <w:r w:rsidR="00961486" w:rsidRPr="00961486">
        <w:t xml:space="preserve"> </w:t>
      </w:r>
      <w:r w:rsidR="00961486">
        <w:t xml:space="preserve">In Fig. 1B, there is also severe concern about the </w:t>
      </w:r>
      <w:r w:rsidR="00961486" w:rsidRPr="00961486">
        <w:t>frequency of neutrophils in PB, only 1-2 %</w:t>
      </w:r>
      <w:r w:rsidR="00961486">
        <w:t xml:space="preserve"> is too small even though cyclophosphamide was not treated.</w:t>
      </w:r>
    </w:p>
    <w:p w14:paraId="1592B4A8" w14:textId="66205E4B" w:rsidR="006D51F5" w:rsidRDefault="00BC1874" w:rsidP="00402542">
      <w:pPr>
        <w:spacing w:after="120" w:line="240" w:lineRule="auto"/>
        <w:rPr>
          <w:color w:val="0070C0"/>
        </w:rPr>
      </w:pPr>
      <w:r w:rsidRPr="00BC1874">
        <w:rPr>
          <w:color w:val="0070C0"/>
        </w:rPr>
        <w:t xml:space="preserve">The authors </w:t>
      </w:r>
      <w:r>
        <w:rPr>
          <w:color w:val="0070C0"/>
        </w:rPr>
        <w:t>thank</w:t>
      </w:r>
      <w:r w:rsidRPr="00BC1874">
        <w:rPr>
          <w:color w:val="0070C0"/>
        </w:rPr>
        <w:t xml:space="preserve"> the </w:t>
      </w:r>
      <w:r>
        <w:rPr>
          <w:color w:val="0070C0"/>
        </w:rPr>
        <w:t>r</w:t>
      </w:r>
      <w:r w:rsidRPr="00BC1874">
        <w:rPr>
          <w:color w:val="0070C0"/>
        </w:rPr>
        <w:t xml:space="preserve">eviewer for pointing out </w:t>
      </w:r>
      <w:r>
        <w:rPr>
          <w:color w:val="0070C0"/>
        </w:rPr>
        <w:t>our</w:t>
      </w:r>
      <w:r w:rsidRPr="00BC1874">
        <w:rPr>
          <w:color w:val="0070C0"/>
        </w:rPr>
        <w:t xml:space="preserve"> </w:t>
      </w:r>
      <w:r>
        <w:rPr>
          <w:color w:val="0070C0"/>
        </w:rPr>
        <w:t>inappropriately defined</w:t>
      </w:r>
      <w:r w:rsidRPr="00BC1874">
        <w:rPr>
          <w:color w:val="0070C0"/>
        </w:rPr>
        <w:t xml:space="preserve"> cell population</w:t>
      </w:r>
      <w:r w:rsidR="007208A0">
        <w:rPr>
          <w:color w:val="0070C0"/>
        </w:rPr>
        <w:t>s</w:t>
      </w:r>
      <w:r w:rsidRPr="00BC1874">
        <w:rPr>
          <w:color w:val="0070C0"/>
        </w:rPr>
        <w:t xml:space="preserve"> in </w:t>
      </w:r>
      <w:r w:rsidR="00A32510">
        <w:rPr>
          <w:color w:val="0070C0"/>
        </w:rPr>
        <w:t xml:space="preserve">the </w:t>
      </w:r>
      <w:r w:rsidRPr="00BC1874">
        <w:rPr>
          <w:color w:val="0070C0"/>
        </w:rPr>
        <w:t xml:space="preserve">mouse </w:t>
      </w:r>
      <w:r>
        <w:rPr>
          <w:color w:val="0070C0"/>
        </w:rPr>
        <w:t xml:space="preserve">peripheral </w:t>
      </w:r>
      <w:r w:rsidRPr="00BC1874">
        <w:rPr>
          <w:color w:val="0070C0"/>
        </w:rPr>
        <w:t>blood. MDSCs, identified as CD11b+Ly6G/Ly6C+ subsets, are differentiated from the myeloid lineage under inflammatory conditions or cancers and infiltrated into inflammation sites and tumors</w:t>
      </w:r>
      <w:r w:rsidR="00C2512F">
        <w:rPr>
          <w:color w:val="0070C0"/>
        </w:rPr>
        <w:t>,</w:t>
      </w:r>
      <w:r w:rsidR="009F1776">
        <w:rPr>
          <w:color w:val="0070C0"/>
        </w:rPr>
        <w:t xml:space="preserve"> and should not be </w:t>
      </w:r>
      <w:r w:rsidR="00C2512F">
        <w:rPr>
          <w:color w:val="0070C0"/>
        </w:rPr>
        <w:t>used</w:t>
      </w:r>
      <w:r w:rsidR="009F1776">
        <w:rPr>
          <w:color w:val="0070C0"/>
        </w:rPr>
        <w:t xml:space="preserve"> in this case. </w:t>
      </w:r>
      <w:r w:rsidR="008F192C">
        <w:rPr>
          <w:color w:val="0070C0"/>
        </w:rPr>
        <w:t>The authors acknowledge that we have incorrectly characterize</w:t>
      </w:r>
      <w:r w:rsidR="00A32510">
        <w:rPr>
          <w:color w:val="0070C0"/>
        </w:rPr>
        <w:t>d</w:t>
      </w:r>
      <w:r w:rsidR="008F192C">
        <w:rPr>
          <w:color w:val="0070C0"/>
        </w:rPr>
        <w:t xml:space="preserve"> populations in the peripheral blood. In the blood</w:t>
      </w:r>
      <w:r w:rsidRPr="00BC1874">
        <w:rPr>
          <w:color w:val="0070C0"/>
        </w:rPr>
        <w:t>, Ly6C is</w:t>
      </w:r>
      <w:r w:rsidR="008F192C">
        <w:rPr>
          <w:color w:val="0070C0"/>
        </w:rPr>
        <w:t xml:space="preserve"> </w:t>
      </w:r>
      <w:r w:rsidR="00347F73">
        <w:rPr>
          <w:color w:val="0070C0"/>
        </w:rPr>
        <w:t>believed</w:t>
      </w:r>
      <w:r w:rsidR="008F192C">
        <w:rPr>
          <w:color w:val="0070C0"/>
        </w:rPr>
        <w:t xml:space="preserve"> to be a marker of</w:t>
      </w:r>
      <w:r w:rsidRPr="00BC1874">
        <w:rPr>
          <w:color w:val="0070C0"/>
        </w:rPr>
        <w:t xml:space="preserve"> monocytes </w:t>
      </w:r>
      <w:bookmarkStart w:id="1" w:name="OLE_LINK3"/>
      <w:r w:rsidRPr="00BC1874">
        <w:rPr>
          <w:color w:val="0070C0"/>
        </w:rPr>
        <w:t>(Ly6C</w:t>
      </w:r>
      <w:r w:rsidRPr="008F192C">
        <w:rPr>
          <w:color w:val="0070C0"/>
          <w:vertAlign w:val="superscript"/>
        </w:rPr>
        <w:t>hi</w:t>
      </w:r>
      <w:r w:rsidR="008F192C">
        <w:rPr>
          <w:color w:val="0070C0"/>
          <w:vertAlign w:val="superscript"/>
        </w:rPr>
        <w:t>gh</w:t>
      </w:r>
      <w:r w:rsidRPr="00BC1874">
        <w:rPr>
          <w:color w:val="0070C0"/>
        </w:rPr>
        <w:t>)</w:t>
      </w:r>
      <w:bookmarkEnd w:id="1"/>
      <w:r w:rsidRPr="00BC1874">
        <w:rPr>
          <w:color w:val="0070C0"/>
        </w:rPr>
        <w:t xml:space="preserve"> and neutrophils (Ly6C</w:t>
      </w:r>
      <w:r w:rsidR="008F192C">
        <w:rPr>
          <w:color w:val="0070C0"/>
          <w:vertAlign w:val="superscript"/>
        </w:rPr>
        <w:t>interm</w:t>
      </w:r>
      <w:r w:rsidRPr="00BC1874">
        <w:rPr>
          <w:color w:val="0070C0"/>
        </w:rPr>
        <w:t>), and Ly6G</w:t>
      </w:r>
      <w:r w:rsidRPr="008F192C">
        <w:rPr>
          <w:color w:val="0070C0"/>
          <w:vertAlign w:val="superscript"/>
        </w:rPr>
        <w:t>+</w:t>
      </w:r>
      <w:r w:rsidRPr="00BC1874">
        <w:rPr>
          <w:color w:val="0070C0"/>
        </w:rPr>
        <w:t xml:space="preserve"> subsets are characterized as neutrophils</w:t>
      </w:r>
      <w:r w:rsidR="00C40FB6">
        <w:rPr>
          <w:color w:val="0070C0"/>
        </w:rPr>
        <w:fldChar w:fldCharType="begin">
          <w:fldData xml:space="preserve">PEVuZE5vdGU+PENpdGU+PEF1dGhvcj5EdW5heTwvQXV0aG9yPjxZZWFyPjIwMTA8L1llYXI+PFJl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bGwtdGl0bGU+PGFiYnItMT5Qcm9jZWVkaW5ncyBvZiB0aGUgTmF0aW9uYWwgQWNhZGVteSBvZiBT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</w:fldData>
        </w:fldChar>
      </w:r>
      <w:r w:rsidR="00C40FB6">
        <w:rPr>
          <w:color w:val="0070C0"/>
        </w:rPr>
        <w:instrText xml:space="preserve"> ADDIN EN.CITE </w:instrText>
      </w:r>
      <w:r w:rsidR="00C40FB6">
        <w:rPr>
          <w:color w:val="0070C0"/>
        </w:rPr>
        <w:fldChar w:fldCharType="begin">
          <w:fldData xml:space="preserve">PEVuZE5vdGU+PENpdGU+PEF1dGhvcj5EdW5heTwvQXV0aG9yPjxZZWFyPjIwMTA8L1llYXI+PFJl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bGwtdGl0bGU+PGFiYnItMT5Qcm9jZWVkaW5ncyBvZiB0aGUgTmF0aW9uYWwgQWNhZGVteSBvZiBT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</w:fldData>
        </w:fldChar>
      </w:r>
      <w:r w:rsidR="00C40FB6">
        <w:rPr>
          <w:color w:val="0070C0"/>
        </w:rPr>
        <w:instrText xml:space="preserve"> ADDIN EN.CITE.DATA </w:instrText>
      </w:r>
      <w:r w:rsidR="00C40FB6">
        <w:rPr>
          <w:color w:val="0070C0"/>
        </w:rPr>
      </w:r>
      <w:r w:rsidR="00C40FB6">
        <w:rPr>
          <w:color w:val="0070C0"/>
        </w:rPr>
        <w:fldChar w:fldCharType="end"/>
      </w:r>
      <w:r w:rsidR="00C40FB6">
        <w:rPr>
          <w:color w:val="0070C0"/>
        </w:rPr>
      </w:r>
      <w:r w:rsidR="00C40FB6">
        <w:rPr>
          <w:color w:val="0070C0"/>
        </w:rPr>
        <w:fldChar w:fldCharType="separate"/>
      </w:r>
      <w:r w:rsidR="00C40FB6" w:rsidRPr="00C40FB6">
        <w:rPr>
          <w:noProof/>
          <w:color w:val="0070C0"/>
          <w:vertAlign w:val="superscript"/>
        </w:rPr>
        <w:t>2,3</w:t>
      </w:r>
      <w:r w:rsidR="00C40FB6">
        <w:rPr>
          <w:color w:val="0070C0"/>
        </w:rPr>
        <w:fldChar w:fldCharType="end"/>
      </w:r>
      <w:r w:rsidR="00C40FB6">
        <w:rPr>
          <w:color w:val="0070C0"/>
        </w:rPr>
        <w:t xml:space="preserve">. </w:t>
      </w:r>
      <w:r w:rsidR="008F192C">
        <w:rPr>
          <w:color w:val="0070C0"/>
        </w:rPr>
        <w:t>We have therefore re-analyzed our flow cytometry data</w:t>
      </w:r>
      <w:r w:rsidR="00CC7382">
        <w:rPr>
          <w:color w:val="0070C0"/>
        </w:rPr>
        <w:t xml:space="preserve"> accordingly</w:t>
      </w:r>
      <w:r w:rsidR="008F192C">
        <w:rPr>
          <w:color w:val="0070C0"/>
        </w:rPr>
        <w:t xml:space="preserve">. </w:t>
      </w:r>
      <w:r w:rsidR="00CC7382">
        <w:rPr>
          <w:color w:val="0070C0"/>
        </w:rPr>
        <w:t>In this case</w:t>
      </w:r>
      <w:r w:rsidRPr="00BC1874">
        <w:rPr>
          <w:color w:val="0070C0"/>
        </w:rPr>
        <w:t xml:space="preserve">, </w:t>
      </w:r>
      <w:r w:rsidR="00CC7382">
        <w:rPr>
          <w:color w:val="0070C0"/>
        </w:rPr>
        <w:t xml:space="preserve">the neutrophil population </w:t>
      </w:r>
      <w:r w:rsidRPr="00BC1874">
        <w:rPr>
          <w:color w:val="0070C0"/>
        </w:rPr>
        <w:t>(CD11b</w:t>
      </w:r>
      <w:r w:rsidRPr="00CC7382">
        <w:rPr>
          <w:color w:val="0070C0"/>
          <w:vertAlign w:val="superscript"/>
        </w:rPr>
        <w:t>+</w:t>
      </w:r>
      <w:r w:rsidRPr="00BC1874">
        <w:rPr>
          <w:color w:val="0070C0"/>
        </w:rPr>
        <w:t>Ly6G</w:t>
      </w:r>
      <w:r w:rsidRPr="00CC7382">
        <w:rPr>
          <w:color w:val="0070C0"/>
          <w:vertAlign w:val="superscript"/>
        </w:rPr>
        <w:t>+</w:t>
      </w:r>
      <w:r w:rsidRPr="00BC1874">
        <w:rPr>
          <w:color w:val="0070C0"/>
        </w:rPr>
        <w:t>) account</w:t>
      </w:r>
      <w:r w:rsidR="00CC7382">
        <w:rPr>
          <w:color w:val="0070C0"/>
        </w:rPr>
        <w:t>s</w:t>
      </w:r>
      <w:r w:rsidRPr="00BC1874">
        <w:rPr>
          <w:color w:val="0070C0"/>
        </w:rPr>
        <w:t xml:space="preserve"> for a</w:t>
      </w:r>
      <w:r w:rsidR="00CC7382">
        <w:rPr>
          <w:color w:val="0070C0"/>
        </w:rPr>
        <w:t>bout</w:t>
      </w:r>
      <w:r w:rsidRPr="00BC1874">
        <w:rPr>
          <w:color w:val="0070C0"/>
        </w:rPr>
        <w:t xml:space="preserve"> 6</w:t>
      </w:r>
      <w:r w:rsidR="00CC7382">
        <w:rPr>
          <w:color w:val="0070C0"/>
        </w:rPr>
        <w:t>0</w:t>
      </w:r>
      <w:r w:rsidRPr="00BC1874">
        <w:rPr>
          <w:color w:val="0070C0"/>
        </w:rPr>
        <w:t>%</w:t>
      </w:r>
      <w:r w:rsidR="00CC7382">
        <w:rPr>
          <w:color w:val="0070C0"/>
        </w:rPr>
        <w:t>,</w:t>
      </w:r>
      <w:r w:rsidRPr="00BC1874">
        <w:rPr>
          <w:color w:val="0070C0"/>
        </w:rPr>
        <w:t xml:space="preserve"> and </w:t>
      </w:r>
      <w:r w:rsidR="00CC7382">
        <w:rPr>
          <w:color w:val="0070C0"/>
        </w:rPr>
        <w:t>the monocyte population (</w:t>
      </w:r>
      <w:r w:rsidR="00CC7382" w:rsidRPr="00BC1874">
        <w:rPr>
          <w:color w:val="0070C0"/>
        </w:rPr>
        <w:t>CD11b</w:t>
      </w:r>
      <w:r w:rsidR="00CC7382" w:rsidRPr="00CC7382">
        <w:rPr>
          <w:color w:val="0070C0"/>
          <w:vertAlign w:val="superscript"/>
        </w:rPr>
        <w:t>+</w:t>
      </w:r>
      <w:r w:rsidR="00CC7382" w:rsidRPr="00BC1874">
        <w:rPr>
          <w:color w:val="0070C0"/>
        </w:rPr>
        <w:t>Ly6C</w:t>
      </w:r>
      <w:r w:rsidR="00CC7382" w:rsidRPr="00CC7382">
        <w:rPr>
          <w:color w:val="0070C0"/>
          <w:vertAlign w:val="superscript"/>
        </w:rPr>
        <w:t>hi</w:t>
      </w:r>
      <w:r w:rsidR="00CC7382">
        <w:rPr>
          <w:color w:val="0070C0"/>
          <w:vertAlign w:val="superscript"/>
        </w:rPr>
        <w:t>gh</w:t>
      </w:r>
      <w:r w:rsidR="00CC7382">
        <w:rPr>
          <w:color w:val="0070C0"/>
        </w:rPr>
        <w:t>) accounts for 10-20% of</w:t>
      </w:r>
      <w:r w:rsidR="00CC7382" w:rsidRPr="00BC1874">
        <w:rPr>
          <w:color w:val="0070C0"/>
        </w:rPr>
        <w:t xml:space="preserve"> </w:t>
      </w:r>
      <w:r w:rsidR="00CC7382">
        <w:rPr>
          <w:color w:val="0070C0"/>
        </w:rPr>
        <w:t xml:space="preserve">the </w:t>
      </w:r>
      <w:r w:rsidR="00CC7382" w:rsidRPr="00BC1874">
        <w:rPr>
          <w:color w:val="0070C0"/>
        </w:rPr>
        <w:t>CD11b</w:t>
      </w:r>
      <w:r w:rsidR="00CC7382" w:rsidRPr="00CC7382">
        <w:rPr>
          <w:color w:val="0070C0"/>
          <w:vertAlign w:val="superscript"/>
        </w:rPr>
        <w:t>+</w:t>
      </w:r>
      <w:r w:rsidR="00CC7382" w:rsidRPr="00BC1874">
        <w:rPr>
          <w:color w:val="0070C0"/>
        </w:rPr>
        <w:t xml:space="preserve"> </w:t>
      </w:r>
      <w:r w:rsidR="00CC7382">
        <w:rPr>
          <w:color w:val="0070C0"/>
        </w:rPr>
        <w:t>myeloid cells.</w:t>
      </w:r>
      <w:r w:rsidR="00A32510">
        <w:rPr>
          <w:color w:val="0070C0"/>
        </w:rPr>
        <w:t xml:space="preserve"> Figure 1 has been revised accordingly.</w:t>
      </w:r>
    </w:p>
    <w:p w14:paraId="152896DD" w14:textId="7E5E1290" w:rsidR="006D51F5" w:rsidRDefault="0034573B" w:rsidP="00402542">
      <w:pPr>
        <w:spacing w:after="120" w:line="240" w:lineRule="auto"/>
      </w:pPr>
      <w:r>
        <w:t xml:space="preserve">The authors should describe about the purpose/necessity to utilize </w:t>
      </w:r>
      <w:r w:rsidRPr="00DD2EF7">
        <w:t>the disulfiram</w:t>
      </w:r>
      <w:r>
        <w:t>, but it looks no effect.</w:t>
      </w:r>
    </w:p>
    <w:p w14:paraId="3A562F8E" w14:textId="23B45552" w:rsidR="008F33DB" w:rsidRPr="001132CB" w:rsidRDefault="001132CB" w:rsidP="00402542">
      <w:pPr>
        <w:spacing w:after="120" w:line="240" w:lineRule="auto"/>
        <w:rPr>
          <w:color w:val="0070C0"/>
        </w:rPr>
      </w:pPr>
      <w:r w:rsidRPr="001132CB">
        <w:rPr>
          <w:color w:val="0070C0"/>
        </w:rPr>
        <w:t xml:space="preserve">Disulfiram </w:t>
      </w:r>
      <w:r>
        <w:rPr>
          <w:color w:val="0070C0"/>
        </w:rPr>
        <w:t xml:space="preserve">(DS) </w:t>
      </w:r>
      <w:r w:rsidR="004B1060">
        <w:rPr>
          <w:color w:val="0070C0"/>
        </w:rPr>
        <w:t>decreases</w:t>
      </w:r>
      <w:r w:rsidRPr="001132CB">
        <w:rPr>
          <w:color w:val="0070C0"/>
        </w:rPr>
        <w:t xml:space="preserve"> the urotoxicity of cyclophosphamide</w:t>
      </w:r>
      <w:r>
        <w:rPr>
          <w:color w:val="0070C0"/>
        </w:rPr>
        <w:t xml:space="preserve"> (CP)</w:t>
      </w:r>
      <w:r w:rsidRPr="001132CB">
        <w:rPr>
          <w:color w:val="0070C0"/>
        </w:rPr>
        <w:t xml:space="preserve"> in mice</w:t>
      </w:r>
      <w:r>
        <w:rPr>
          <w:color w:val="0070C0"/>
        </w:rPr>
        <w:t>,</w:t>
      </w:r>
      <w:r w:rsidRPr="001132CB">
        <w:rPr>
          <w:color w:val="0070C0"/>
        </w:rPr>
        <w:t xml:space="preserve"> and </w:t>
      </w:r>
      <w:r>
        <w:rPr>
          <w:color w:val="0070C0"/>
        </w:rPr>
        <w:t>CP</w:t>
      </w:r>
      <w:r w:rsidRPr="001132CB">
        <w:rPr>
          <w:color w:val="0070C0"/>
        </w:rPr>
        <w:t xml:space="preserve"> </w:t>
      </w:r>
      <w:r>
        <w:rPr>
          <w:color w:val="0070C0"/>
        </w:rPr>
        <w:t>combined</w:t>
      </w:r>
      <w:r w:rsidRPr="001132CB">
        <w:rPr>
          <w:color w:val="0070C0"/>
        </w:rPr>
        <w:t xml:space="preserve"> </w:t>
      </w:r>
      <w:r>
        <w:rPr>
          <w:color w:val="0070C0"/>
        </w:rPr>
        <w:t xml:space="preserve">with </w:t>
      </w:r>
      <w:r w:rsidRPr="001132CB">
        <w:rPr>
          <w:color w:val="0070C0"/>
        </w:rPr>
        <w:t xml:space="preserve">DS </w:t>
      </w:r>
      <w:r w:rsidR="007B4A1F">
        <w:rPr>
          <w:color w:val="0070C0"/>
        </w:rPr>
        <w:t>has been suggested</w:t>
      </w:r>
      <w:r>
        <w:rPr>
          <w:color w:val="0070C0"/>
        </w:rPr>
        <w:t xml:space="preserve"> to</w:t>
      </w:r>
      <w:r w:rsidRPr="001132CB">
        <w:rPr>
          <w:color w:val="0070C0"/>
        </w:rPr>
        <w:t xml:space="preserve"> have longer-lasting neutropenia than animals treated with </w:t>
      </w:r>
      <w:r>
        <w:rPr>
          <w:color w:val="0070C0"/>
        </w:rPr>
        <w:t>CP</w:t>
      </w:r>
      <w:r w:rsidRPr="001132CB">
        <w:rPr>
          <w:color w:val="0070C0"/>
        </w:rPr>
        <w:t xml:space="preserve"> alone</w:t>
      </w:r>
      <w:r w:rsidR="00C40FB6">
        <w:rPr>
          <w:color w:val="0070C0"/>
        </w:rPr>
        <w:fldChar w:fldCharType="begin"/>
      </w:r>
      <w:r w:rsidR="00C40FB6">
        <w:rPr>
          <w:color w:val="0070C0"/>
        </w:rPr>
        <w:instrText xml:space="preserve"> ADDIN EN.CITE &lt;EndNote&gt;&lt;Cite&gt;&lt;Author&gt;Gamelli&lt;/Author&gt;&lt;Year&gt;1986&lt;/Year&gt;&lt;RecNum&gt;72&lt;/RecNum&gt;&lt;DisplayText&gt;&lt;style face="superscript"&gt;4&lt;/style&gt;&lt;/DisplayText&gt;&lt;record&gt;&lt;rec-number&gt;72&lt;/rec-number&gt;&lt;foreign-keys&gt;&lt;key app="EN" db-id="zez0xfvfdrxzvwexrr2vsaf6za5d9twaxs25" timestamp="1555326568"&gt;72&lt;/key&gt;&lt;/foreign-keys&gt;&lt;ref-type name="Journal Article"&gt;17&lt;/ref-type&gt;&lt;contributors&gt;&lt;authors&gt;&lt;author&gt;Gamelli, R. L.&lt;/author&gt;&lt;author&gt;Ershler, W. B.&lt;/author&gt;&lt;author&gt;Hacker, M. P.&lt;/author&gt;&lt;author&gt;Foster, R. S.&lt;/author&gt;&lt;/authors&gt;&lt;/contributors&gt;&lt;titles&gt;&lt;title&gt;The effect of disulfiram on cyclophosphamide-mediated myeloid toxicity&lt;/title&gt;&lt;secondary-title&gt;Cancer Chemother Pharmacol&lt;/secondary-title&gt;&lt;alt-title&gt;Cancer chemotherapy and pharmacology&lt;/alt-title&gt;&lt;/titles&gt;&lt;periodical&gt;&lt;full-title&gt;Cancer Chemother Pharmacol&lt;/full-title&gt;&lt;abbr-1&gt;Cancer chemotherapy and pharmacology&lt;/abbr-1&gt;&lt;/periodical&gt;&lt;alt-periodical&gt;&lt;full-title&gt;Cancer Chemother Pharmacol&lt;/full-title&gt;&lt;abbr-1&gt;Cancer chemotherapy and pharmacology&lt;/abbr-1&gt;&lt;/alt-periodical&gt;&lt;pages&gt;153-5&lt;/pages&gt;&lt;volume&gt;16&lt;/volume&gt;&lt;number&gt;2&lt;/number&gt;&lt;edition&gt;1986/01/01&lt;/edition&gt;&lt;keywords&gt;&lt;keyword&gt;Animals&lt;/keyword&gt;&lt;keyword&gt;Bone Marrow/*drug effects&lt;/keyword&gt;&lt;keyword&gt;Cyclophosphamide/antagonists &amp;amp; inhibitors/*toxicity&lt;/keyword&gt;&lt;keyword&gt;Disulfiram/*therapeutic use&lt;/keyword&gt;&lt;keyword&gt;Injections, Intraperitoneal&lt;/keyword&gt;&lt;keyword&gt;Male&lt;/keyword&gt;&lt;keyword&gt;Mice&lt;/keyword&gt;&lt;keyword&gt;Stem Cells/*drug effects&lt;/keyword&gt;&lt;/keywords&gt;&lt;dates&gt;&lt;year&gt;1986&lt;/year&gt;&lt;/dates&gt;&lt;isbn&gt;0344-5704 (Print)&amp;#xD;0344-5704&lt;/isbn&gt;&lt;accession-num&gt;3948301&lt;/accession-num&gt;&lt;urls&gt;&lt;/urls&gt;&lt;remote-database-provider&gt;NLM&lt;/remote-database-provider&gt;&lt;language&gt;eng&lt;/language&gt;&lt;/record&gt;&lt;/Cite&gt;&lt;/EndNote&gt;</w:instrText>
      </w:r>
      <w:r w:rsidR="00C40FB6">
        <w:rPr>
          <w:color w:val="0070C0"/>
        </w:rPr>
        <w:fldChar w:fldCharType="separate"/>
      </w:r>
      <w:r w:rsidR="00C40FB6" w:rsidRPr="00C40FB6">
        <w:rPr>
          <w:noProof/>
          <w:color w:val="0070C0"/>
          <w:vertAlign w:val="superscript"/>
        </w:rPr>
        <w:t>4</w:t>
      </w:r>
      <w:r w:rsidR="00C40FB6">
        <w:rPr>
          <w:color w:val="0070C0"/>
        </w:rPr>
        <w:fldChar w:fldCharType="end"/>
      </w:r>
      <w:r w:rsidRPr="00C40FB6">
        <w:rPr>
          <w:color w:val="0070C0"/>
        </w:rPr>
        <w:t>.</w:t>
      </w:r>
      <w:r w:rsidR="00A32510" w:rsidRPr="00C40FB6">
        <w:rPr>
          <w:color w:val="0070C0"/>
        </w:rPr>
        <w:t xml:space="preserve"> </w:t>
      </w:r>
      <w:r w:rsidR="00A32510" w:rsidRPr="00A32510">
        <w:rPr>
          <w:color w:val="0070C0"/>
        </w:rPr>
        <w:t xml:space="preserve">We have </w:t>
      </w:r>
      <w:proofErr w:type="spellStart"/>
      <w:r w:rsidR="00A32510" w:rsidRPr="00A32510">
        <w:rPr>
          <w:color w:val="0070C0"/>
        </w:rPr>
        <w:t>explanined</w:t>
      </w:r>
      <w:proofErr w:type="spellEnd"/>
      <w:r w:rsidR="00A32510" w:rsidRPr="00A32510">
        <w:rPr>
          <w:color w:val="0070C0"/>
        </w:rPr>
        <w:t xml:space="preserve"> our rationale of utilizing disulfiram in our</w:t>
      </w:r>
      <w:r w:rsidR="008F33DB">
        <w:rPr>
          <w:color w:val="0070C0"/>
        </w:rPr>
        <w:t xml:space="preserve"> revised</w:t>
      </w:r>
      <w:r w:rsidR="00A32510" w:rsidRPr="00A32510">
        <w:rPr>
          <w:color w:val="0070C0"/>
        </w:rPr>
        <w:t xml:space="preserve"> protocol section 1.1.3.</w:t>
      </w:r>
      <w:r w:rsidR="00A32510">
        <w:rPr>
          <w:color w:val="0070C0"/>
        </w:rPr>
        <w:t xml:space="preserve"> Our own data also suggest that CP+DS</w:t>
      </w:r>
      <w:r w:rsidR="007B4A1F">
        <w:rPr>
          <w:color w:val="0070C0"/>
        </w:rPr>
        <w:t xml:space="preserve"> would reduce</w:t>
      </w:r>
      <w:r w:rsidR="004B1060">
        <w:rPr>
          <w:color w:val="0070C0"/>
        </w:rPr>
        <w:t xml:space="preserve"> </w:t>
      </w:r>
      <w:r w:rsidR="007B4A1F">
        <w:rPr>
          <w:color w:val="0070C0"/>
        </w:rPr>
        <w:t>death incidence</w:t>
      </w:r>
      <w:r w:rsidR="004B1060">
        <w:rPr>
          <w:color w:val="0070C0"/>
        </w:rPr>
        <w:t xml:space="preserve"> </w:t>
      </w:r>
      <w:r w:rsidR="007B4A1F">
        <w:rPr>
          <w:color w:val="0070C0"/>
        </w:rPr>
        <w:t xml:space="preserve">compared to the CP-only treated group </w:t>
      </w:r>
      <w:r w:rsidR="004B1060" w:rsidRPr="002811C4">
        <w:rPr>
          <w:color w:val="0070C0"/>
        </w:rPr>
        <w:t>(</w:t>
      </w:r>
      <w:r w:rsidR="008F33DB" w:rsidRPr="002811C4">
        <w:rPr>
          <w:color w:val="0070C0"/>
        </w:rPr>
        <w:t>S</w:t>
      </w:r>
      <w:r w:rsidR="004B1060" w:rsidRPr="002811C4">
        <w:rPr>
          <w:color w:val="0070C0"/>
        </w:rPr>
        <w:t>uppl. Fig. 3)</w:t>
      </w:r>
      <w:r w:rsidR="007B4A1F">
        <w:rPr>
          <w:color w:val="0070C0"/>
        </w:rPr>
        <w:t>.</w:t>
      </w:r>
    </w:p>
    <w:p w14:paraId="4D8EB421" w14:textId="77777777" w:rsidR="008F33DB" w:rsidRDefault="008F33DB" w:rsidP="008F33DB">
      <w:pPr>
        <w:spacing w:after="120" w:line="240" w:lineRule="auto"/>
      </w:pPr>
      <w:r>
        <w:t xml:space="preserve">How many mice did you use in the experiment? </w:t>
      </w:r>
    </w:p>
    <w:p w14:paraId="76A144E1" w14:textId="05347C43" w:rsidR="008F33DB" w:rsidRDefault="008F33DB" w:rsidP="008F33DB">
      <w:pPr>
        <w:spacing w:after="120" w:line="240" w:lineRule="auto"/>
        <w:rPr>
          <w:color w:val="0070C0"/>
        </w:rPr>
      </w:pPr>
      <w:r w:rsidRPr="007054F4">
        <w:rPr>
          <w:color w:val="0070C0"/>
        </w:rPr>
        <w:t>6 mice were used in our myeloablation dose determination experiments (protocol section 1.1), 3 mice per PBMC donor were used in our PBMC donor screen (protocol section</w:t>
      </w:r>
      <w:r>
        <w:rPr>
          <w:color w:val="0070C0"/>
        </w:rPr>
        <w:t xml:space="preserve"> 2)</w:t>
      </w:r>
      <w:r w:rsidRPr="007054F4">
        <w:rPr>
          <w:color w:val="0070C0"/>
        </w:rPr>
        <w:t xml:space="preserve"> , 3 mice per group were used in our cancer cell line and PDX screen</w:t>
      </w:r>
      <w:r>
        <w:rPr>
          <w:color w:val="0070C0"/>
        </w:rPr>
        <w:t xml:space="preserve"> (protocol section 3)</w:t>
      </w:r>
      <w:r w:rsidRPr="007054F4">
        <w:rPr>
          <w:color w:val="0070C0"/>
        </w:rPr>
        <w:t>, and 8-12 mice per group were used in our efficacy studies</w:t>
      </w:r>
      <w:r>
        <w:rPr>
          <w:color w:val="0070C0"/>
        </w:rPr>
        <w:t xml:space="preserve"> (protocol section 5)</w:t>
      </w:r>
      <w:r w:rsidRPr="007054F4">
        <w:rPr>
          <w:color w:val="0070C0"/>
        </w:rPr>
        <w:t>.</w:t>
      </w:r>
      <w:r>
        <w:rPr>
          <w:color w:val="0070C0"/>
        </w:rPr>
        <w:t xml:space="preserve"> We have included the number of mice used for each study in our revised manuscript.</w:t>
      </w:r>
    </w:p>
    <w:p w14:paraId="1445FD44" w14:textId="003A711C" w:rsidR="008F33DB" w:rsidRDefault="008F33DB" w:rsidP="00402542">
      <w:pPr>
        <w:spacing w:after="120" w:line="240" w:lineRule="auto"/>
      </w:pPr>
      <w:r w:rsidRPr="008F33DB">
        <w:rPr>
          <w:noProof/>
        </w:rPr>
        <w:lastRenderedPageBreak/>
        <w:drawing>
          <wp:inline distT="0" distB="0" distL="0" distR="0" wp14:anchorId="1C59AB73" wp14:editId="5A4766AA">
            <wp:extent cx="3232785" cy="29952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2785" cy="2995295"/>
                    </a:xfrm>
                    <a:prstGeom prst="rect">
                      <a:avLst/>
                    </a:prstGeom>
                    <a:noFill/>
                    <a:ln>
                      <a:noFill/>
                    </a:ln>
                  </pic:spPr>
                </pic:pic>
              </a:graphicData>
            </a:graphic>
          </wp:inline>
        </w:drawing>
      </w:r>
    </w:p>
    <w:p w14:paraId="7CF29E15" w14:textId="0C2F791D" w:rsidR="007054F4" w:rsidRDefault="0034573B" w:rsidP="00402542">
      <w:pPr>
        <w:spacing w:after="120" w:line="240" w:lineRule="auto"/>
      </w:pPr>
      <w:r>
        <w:t>Minor Concerns:</w:t>
      </w:r>
    </w:p>
    <w:p w14:paraId="613861DF" w14:textId="2D42F660" w:rsidR="007054F4" w:rsidRPr="007054F4" w:rsidRDefault="0034573B" w:rsidP="00402542">
      <w:pPr>
        <w:spacing w:after="120" w:line="240" w:lineRule="auto"/>
      </w:pPr>
      <w:r>
        <w:t xml:space="preserve">1) The author should describe about more </w:t>
      </w:r>
      <w:r w:rsidRPr="007054F4">
        <w:t xml:space="preserve">detailed information of each tumor cell line/PDXs </w:t>
      </w:r>
      <w:r>
        <w:t xml:space="preserve">and the </w:t>
      </w:r>
      <w:r w:rsidRPr="007054F4">
        <w:t>protocol for the treatment of BGB-A317</w:t>
      </w:r>
      <w:r w:rsidR="007054F4" w:rsidRPr="007054F4">
        <w:t>.</w:t>
      </w:r>
    </w:p>
    <w:p w14:paraId="2B85FA03" w14:textId="729B17EB" w:rsidR="002638CA" w:rsidRDefault="002638CA" w:rsidP="00402542">
      <w:pPr>
        <w:spacing w:after="120" w:line="240" w:lineRule="auto"/>
        <w:rPr>
          <w:color w:val="0070C0"/>
        </w:rPr>
      </w:pPr>
      <w:r w:rsidRPr="00922F3D">
        <w:rPr>
          <w:color w:val="0070C0"/>
        </w:rPr>
        <w:t xml:space="preserve">We thank </w:t>
      </w:r>
      <w:r>
        <w:rPr>
          <w:color w:val="0070C0"/>
        </w:rPr>
        <w:t>the reviewer</w:t>
      </w:r>
      <w:r w:rsidRPr="00922F3D">
        <w:rPr>
          <w:color w:val="0070C0"/>
        </w:rPr>
        <w:t xml:space="preserve"> for pointing this out</w:t>
      </w:r>
      <w:r>
        <w:rPr>
          <w:color w:val="0070C0"/>
        </w:rPr>
        <w:t xml:space="preserve"> and we have elaborated </w:t>
      </w:r>
      <w:r w:rsidR="00874D3C">
        <w:rPr>
          <w:color w:val="0070C0"/>
        </w:rPr>
        <w:t>our</w:t>
      </w:r>
      <w:r>
        <w:rPr>
          <w:color w:val="0070C0"/>
        </w:rPr>
        <w:t xml:space="preserve"> BGB-A317 treatment protocol and cell lines/ PDXs used in the protocol section 5.4.</w:t>
      </w:r>
    </w:p>
    <w:p w14:paraId="0640C8E4" w14:textId="5F315D73" w:rsidR="002638CA" w:rsidRDefault="0034573B" w:rsidP="00402542">
      <w:pPr>
        <w:spacing w:after="120" w:line="240" w:lineRule="auto"/>
      </w:pPr>
      <w:r>
        <w:t xml:space="preserve">2) The author should explain </w:t>
      </w:r>
      <w:r w:rsidRPr="002638CA">
        <w:t>the objective criteria of the PD-1, PD-L1, and CD8 IHC scoring</w:t>
      </w:r>
      <w:r w:rsidR="002638CA">
        <w:t>.</w:t>
      </w:r>
    </w:p>
    <w:p w14:paraId="032D1070" w14:textId="04A341B6" w:rsidR="002638CA" w:rsidRPr="00204B73" w:rsidRDefault="002638CA" w:rsidP="002638CA">
      <w:pPr>
        <w:spacing w:after="120" w:line="240" w:lineRule="auto"/>
        <w:rPr>
          <w:color w:val="0070C0"/>
        </w:rPr>
      </w:pPr>
      <w:r w:rsidRPr="00922F3D">
        <w:rPr>
          <w:color w:val="0070C0"/>
        </w:rPr>
        <w:t xml:space="preserve">We thank </w:t>
      </w:r>
      <w:r>
        <w:rPr>
          <w:color w:val="0070C0"/>
        </w:rPr>
        <w:t>the reviewer</w:t>
      </w:r>
      <w:r w:rsidRPr="00922F3D">
        <w:rPr>
          <w:color w:val="0070C0"/>
        </w:rPr>
        <w:t xml:space="preserve"> for pointing this out</w:t>
      </w:r>
      <w:r>
        <w:rPr>
          <w:color w:val="0070C0"/>
        </w:rPr>
        <w:t xml:space="preserve"> and w</w:t>
      </w:r>
      <w:r w:rsidRPr="00204B73">
        <w:rPr>
          <w:color w:val="0070C0"/>
        </w:rPr>
        <w:t xml:space="preserve">e have included our IHC scoring system in our revised protocol </w:t>
      </w:r>
      <w:r>
        <w:rPr>
          <w:color w:val="0070C0"/>
        </w:rPr>
        <w:t>(</w:t>
      </w:r>
      <w:r w:rsidRPr="00204B73">
        <w:rPr>
          <w:color w:val="0070C0"/>
        </w:rPr>
        <w:t>section 4</w:t>
      </w:r>
      <w:r>
        <w:rPr>
          <w:color w:val="0070C0"/>
        </w:rPr>
        <w:t>)</w:t>
      </w:r>
      <w:r w:rsidRPr="00204B73">
        <w:rPr>
          <w:color w:val="0070C0"/>
        </w:rPr>
        <w:t>. Please also see the description below:</w:t>
      </w:r>
    </w:p>
    <w:p w14:paraId="03DAFD1E" w14:textId="360F5CE3" w:rsidR="002638CA" w:rsidRPr="002638CA" w:rsidRDefault="002638CA" w:rsidP="002638CA">
      <w:pPr>
        <w:autoSpaceDE w:val="0"/>
        <w:autoSpaceDN w:val="0"/>
        <w:adjustRightInd w:val="0"/>
        <w:rPr>
          <w:rFonts w:cs="Arial"/>
          <w:color w:val="0070C0"/>
        </w:rPr>
      </w:pPr>
      <w:r w:rsidRPr="00204B73">
        <w:rPr>
          <w:rFonts w:cs="Arial"/>
          <w:color w:val="0070C0"/>
        </w:rPr>
        <w:t>Human CD8 and PD-1 expression on tumor-in</w:t>
      </w:r>
      <w:r w:rsidRPr="00204B73">
        <w:rPr>
          <w:rFonts w:eastAsia="AdvOT260e5629+fb" w:cs="Arial"/>
          <w:color w:val="0070C0"/>
        </w:rPr>
        <w:t>fi</w:t>
      </w:r>
      <w:r w:rsidRPr="00204B73">
        <w:rPr>
          <w:rFonts w:cs="Arial"/>
          <w:color w:val="0070C0"/>
        </w:rPr>
        <w:t>ltrating leucocytes (TIL) were assessed by assigning an expression score on a 5-point scale (IHC score, range 0–4) within the selected core area at high magnification (20x, 40x). 0, absent; 1,</w:t>
      </w:r>
      <w:bookmarkStart w:id="2" w:name="_GoBack"/>
      <w:bookmarkEnd w:id="2"/>
      <w:r w:rsidRPr="00204B73">
        <w:rPr>
          <w:rFonts w:cs="Arial"/>
          <w:color w:val="0070C0"/>
        </w:rPr>
        <w:t xml:space="preserve"> weak intensity/ less than 20% cells; 2, weak-to-moderate intensity/ 20%–50% cells; 3, moderate-to-strong intensity/ 50%–80% cells; 4, strong intensity/ more than 80% cells. Human PD-L1 staining within tumor cells was scored on a 5-point scale (IHC score, range 0–4). 0, absent; 1, weak intensity/ less than 10% cells; 2, weak-to-moderate intensity/10%–30% cells; 3, moderate/ 30%–50% cells; 4, strong intensity/ more than 50% cells.</w:t>
      </w:r>
    </w:p>
    <w:p w14:paraId="6015C196" w14:textId="77777777" w:rsidR="00283B63" w:rsidRDefault="0034573B" w:rsidP="00402542">
      <w:pPr>
        <w:spacing w:after="120" w:line="240" w:lineRule="auto"/>
      </w:pPr>
      <w:r>
        <w:t>3) The reviewer would like to know the ratio of CD4 and CD8 in CD3+ T cells in TIL, and did CD8 level increase after 10 mg/ml BGB treatment?</w:t>
      </w:r>
    </w:p>
    <w:p w14:paraId="256520F9" w14:textId="39BF0EFC" w:rsidR="0034573B" w:rsidRPr="006D51F5" w:rsidRDefault="00283B63" w:rsidP="00EA2014">
      <w:pPr>
        <w:autoSpaceDE w:val="0"/>
        <w:autoSpaceDN w:val="0"/>
        <w:adjustRightInd w:val="0"/>
        <w:rPr>
          <w:color w:val="0070C0"/>
        </w:rPr>
      </w:pPr>
      <w:r w:rsidRPr="00EA2014">
        <w:rPr>
          <w:rFonts w:cs="Arial"/>
          <w:color w:val="0070C0"/>
        </w:rPr>
        <w:t>The authors do not hav</w:t>
      </w:r>
      <w:r w:rsidR="00EA2014" w:rsidRPr="00EA2014">
        <w:rPr>
          <w:rFonts w:cs="Arial"/>
          <w:color w:val="0070C0"/>
        </w:rPr>
        <w:t xml:space="preserve">e relevant data </w:t>
      </w:r>
      <w:r w:rsidR="007B4A1F">
        <w:rPr>
          <w:rFonts w:cs="Arial"/>
          <w:color w:val="0070C0"/>
        </w:rPr>
        <w:t>for</w:t>
      </w:r>
      <w:r w:rsidR="00EA2014" w:rsidRPr="00EA2014">
        <w:rPr>
          <w:rFonts w:cs="Arial"/>
          <w:color w:val="0070C0"/>
        </w:rPr>
        <w:t xml:space="preserve"> CD4+ T cells and thus not able to calculate the ratio of CD4+ and CD8+ in the CD3+ TILs. The percentage of CD8+ TILs does increase after 10mg/kg BGB-A317 treatment, compared to the vehicle group (as shown in Fig. 4B).</w:t>
      </w:r>
      <w:r w:rsidR="00EA2014">
        <w:t xml:space="preserve"> </w:t>
      </w:r>
      <w:r w:rsidR="0034573B">
        <w:br/>
      </w:r>
    </w:p>
    <w:p w14:paraId="4A4767A8" w14:textId="77777777" w:rsidR="0034573B" w:rsidRDefault="0034573B">
      <w:pPr>
        <w:rPr>
          <w:b/>
        </w:rPr>
      </w:pPr>
      <w:r>
        <w:rPr>
          <w:b/>
        </w:rPr>
        <w:br w:type="page"/>
      </w:r>
    </w:p>
    <w:p w14:paraId="64657ABA" w14:textId="2B30F66F" w:rsidR="00402542" w:rsidRDefault="00402542" w:rsidP="00402542">
      <w:pPr>
        <w:spacing w:after="120" w:line="240" w:lineRule="auto"/>
      </w:pPr>
      <w:r w:rsidRPr="00D265A5">
        <w:rPr>
          <w:b/>
        </w:rPr>
        <w:lastRenderedPageBreak/>
        <w:t>Reviewer #</w:t>
      </w:r>
      <w:r>
        <w:rPr>
          <w:b/>
        </w:rPr>
        <w:t>3</w:t>
      </w:r>
    </w:p>
    <w:p w14:paraId="66D692E3" w14:textId="77777777" w:rsidR="00402542" w:rsidRDefault="00402542" w:rsidP="00402542">
      <w:pPr>
        <w:spacing w:after="120" w:line="240" w:lineRule="auto"/>
      </w:pPr>
      <w:r>
        <w:t>Reviewer comments</w:t>
      </w:r>
    </w:p>
    <w:p w14:paraId="437B94E3" w14:textId="77777777" w:rsidR="00402542" w:rsidRDefault="00402542" w:rsidP="00402542">
      <w:pPr>
        <w:spacing w:after="120" w:line="240" w:lineRule="auto"/>
      </w:pPr>
      <w:r>
        <w:t xml:space="preserve">In the manuscript entitled "A Human Peripheral Blood Mononuclear Cell (PBMC) Engrafted Humanized Xenograft Model for Translational Immuno-oncology (I-O) Research" Zhuo Li and colleagues describe a protocol for generating </w:t>
      </w:r>
      <w:proofErr w:type="spellStart"/>
      <w:r>
        <w:t>humanised</w:t>
      </w:r>
      <w:proofErr w:type="spellEnd"/>
      <w:r>
        <w:t xml:space="preserve"> mice, </w:t>
      </w:r>
      <w:proofErr w:type="spellStart"/>
      <w:r>
        <w:t>harbouring</w:t>
      </w:r>
      <w:proofErr w:type="spellEnd"/>
      <w:r>
        <w:t xml:space="preserve"> human immune cells in addition to human </w:t>
      </w:r>
      <w:proofErr w:type="spellStart"/>
      <w:r>
        <w:t>tumours</w:t>
      </w:r>
      <w:proofErr w:type="spellEnd"/>
      <w:r>
        <w:t xml:space="preserve">. The human </w:t>
      </w:r>
      <w:proofErr w:type="spellStart"/>
      <w:r>
        <w:t>tumours</w:t>
      </w:r>
      <w:proofErr w:type="spellEnd"/>
      <w:r>
        <w:t xml:space="preserve"> are established by subcutaneous injection of human </w:t>
      </w:r>
      <w:proofErr w:type="spellStart"/>
      <w:r>
        <w:t>tumour</w:t>
      </w:r>
      <w:proofErr w:type="spellEnd"/>
      <w:r>
        <w:t xml:space="preserve"> cell lines or transplantation of PDX </w:t>
      </w:r>
      <w:proofErr w:type="spellStart"/>
      <w:r>
        <w:t>tumour</w:t>
      </w:r>
      <w:proofErr w:type="spellEnd"/>
      <w:r>
        <w:t xml:space="preserve"> tissue. The field of immuno-oncology is rapidly developing and there is need for reliable preclinical models overcoming the trans-species limitations associated with use of immunocompetent mouse models in immuno-oncology preclinical studies. Thus, development of </w:t>
      </w:r>
      <w:proofErr w:type="spellStart"/>
      <w:r>
        <w:t>humanised</w:t>
      </w:r>
      <w:proofErr w:type="spellEnd"/>
      <w:r>
        <w:t xml:space="preserve"> pre-clinical </w:t>
      </w:r>
      <w:proofErr w:type="spellStart"/>
      <w:r>
        <w:t>tumour</w:t>
      </w:r>
      <w:proofErr w:type="spellEnd"/>
      <w:r>
        <w:t xml:space="preserve"> models is highly relevant.</w:t>
      </w:r>
    </w:p>
    <w:p w14:paraId="13AC2407" w14:textId="77777777" w:rsidR="00402542" w:rsidRDefault="00402542" w:rsidP="00402542">
      <w:pPr>
        <w:spacing w:after="120" w:line="240" w:lineRule="auto"/>
      </w:pPr>
      <w:r>
        <w:t xml:space="preserve">The manuscript describes a method that might be used by </w:t>
      </w:r>
      <w:proofErr w:type="gramStart"/>
      <w:r>
        <w:t>other</w:t>
      </w:r>
      <w:proofErr w:type="gramEnd"/>
      <w:r>
        <w:t xml:space="preserve"> scientist in the field. The need for clarity in each step is high, thus the authors </w:t>
      </w:r>
      <w:proofErr w:type="gramStart"/>
      <w:r>
        <w:t>have to</w:t>
      </w:r>
      <w:proofErr w:type="gramEnd"/>
      <w:r>
        <w:t xml:space="preserve"> clarify some of the steps in the described protocol. In addition, additional control experiments are required to establish this model as relevant for translational immuno-oncology research.</w:t>
      </w:r>
    </w:p>
    <w:p w14:paraId="3DE99880" w14:textId="77777777" w:rsidR="004752F1" w:rsidRDefault="00402542" w:rsidP="00402542">
      <w:pPr>
        <w:spacing w:after="120" w:line="240" w:lineRule="auto"/>
        <w:rPr>
          <w:color w:val="0070C0"/>
        </w:rPr>
      </w:pPr>
      <w:r w:rsidRPr="00A41A7A">
        <w:rPr>
          <w:color w:val="0070C0"/>
        </w:rPr>
        <w:t xml:space="preserve">We thank reviewer #3 for </w:t>
      </w:r>
      <w:r w:rsidR="00A41A7A" w:rsidRPr="00A41A7A">
        <w:rPr>
          <w:color w:val="0070C0"/>
        </w:rPr>
        <w:t xml:space="preserve">highlighting the importance of our work that aims to establish reliable humanized preclinical </w:t>
      </w:r>
      <w:r w:rsidR="00A41A7A">
        <w:rPr>
          <w:color w:val="0070C0"/>
        </w:rPr>
        <w:t xml:space="preserve">tumor </w:t>
      </w:r>
      <w:r w:rsidR="00A41A7A" w:rsidRPr="00A41A7A">
        <w:rPr>
          <w:color w:val="0070C0"/>
        </w:rPr>
        <w:t xml:space="preserve">models for translational immuno-oncology studies. We have </w:t>
      </w:r>
      <w:r w:rsidR="00EA7799">
        <w:rPr>
          <w:color w:val="0070C0"/>
        </w:rPr>
        <w:t>included</w:t>
      </w:r>
      <w:r w:rsidR="00A41A7A" w:rsidRPr="00A41A7A">
        <w:rPr>
          <w:color w:val="0070C0"/>
        </w:rPr>
        <w:t xml:space="preserve"> additional information and details for </w:t>
      </w:r>
      <w:r w:rsidR="00EA7799">
        <w:rPr>
          <w:color w:val="0070C0"/>
        </w:rPr>
        <w:t xml:space="preserve">our </w:t>
      </w:r>
      <w:r w:rsidR="00A41A7A" w:rsidRPr="00A41A7A">
        <w:rPr>
          <w:color w:val="0070C0"/>
        </w:rPr>
        <w:t>model development in our revised manuscript.</w:t>
      </w:r>
    </w:p>
    <w:p w14:paraId="14240654" w14:textId="3E7587DA" w:rsidR="00EA7799" w:rsidRDefault="00402542" w:rsidP="00402542">
      <w:pPr>
        <w:spacing w:after="120" w:line="240" w:lineRule="auto"/>
      </w:pPr>
      <w:r>
        <w:t>Major concerns</w:t>
      </w:r>
    </w:p>
    <w:p w14:paraId="388D128C" w14:textId="5AAA3AE3" w:rsidR="00EA7799" w:rsidRDefault="00402542" w:rsidP="00402542">
      <w:pPr>
        <w:spacing w:after="120" w:line="240" w:lineRule="auto"/>
      </w:pPr>
      <w:r>
        <w:t xml:space="preserve">- In the described protocol PBMCs are injected subcutaneously together with human cancer cell lines in a 50% Matrigel suspension. The authors have not provided any data describing a </w:t>
      </w:r>
      <w:proofErr w:type="gramStart"/>
      <w:r>
        <w:t>potential systemic presences of human immune cells</w:t>
      </w:r>
      <w:proofErr w:type="gramEnd"/>
      <w:r>
        <w:t xml:space="preserve">, expected to be mainly T cells, in the transplanted mice. Flow cytometry analyses aiming at detecting human immune cells in blood collected from the </w:t>
      </w:r>
      <w:proofErr w:type="spellStart"/>
      <w:r>
        <w:t>humanised</w:t>
      </w:r>
      <w:proofErr w:type="spellEnd"/>
      <w:r>
        <w:t xml:space="preserve"> mice, at different time points, should be provided, as well as immunohistochemistry (IHC) or flow cytometry analyses of other organs that might </w:t>
      </w:r>
      <w:proofErr w:type="spellStart"/>
      <w:r>
        <w:t>harbour</w:t>
      </w:r>
      <w:proofErr w:type="spellEnd"/>
      <w:r>
        <w:t xml:space="preserve"> the human immune cells, mainly spleen.</w:t>
      </w:r>
    </w:p>
    <w:p w14:paraId="3A57A97C" w14:textId="7CBDF939" w:rsidR="00C11A21" w:rsidRDefault="008B03BC" w:rsidP="00EA7799">
      <w:pPr>
        <w:spacing w:after="120" w:line="240" w:lineRule="auto"/>
        <w:rPr>
          <w:color w:val="0070C0"/>
        </w:rPr>
      </w:pPr>
      <w:r>
        <w:rPr>
          <w:color w:val="0070C0"/>
        </w:rPr>
        <w:t>Although human immune cells</w:t>
      </w:r>
      <w:r w:rsidR="00B71998">
        <w:rPr>
          <w:color w:val="0070C0"/>
        </w:rPr>
        <w:t xml:space="preserve"> in the blood</w:t>
      </w:r>
      <w:r w:rsidR="00DD4289">
        <w:rPr>
          <w:color w:val="0070C0"/>
        </w:rPr>
        <w:t xml:space="preserve"> or other organs</w:t>
      </w:r>
      <w:r>
        <w:rPr>
          <w:color w:val="0070C0"/>
        </w:rPr>
        <w:t xml:space="preserve"> were not tested in a dynamic manner and profiled by IHC or flow cytometry,</w:t>
      </w:r>
      <w:r w:rsidR="00EA7799" w:rsidRPr="00225E0E">
        <w:rPr>
          <w:color w:val="0070C0"/>
        </w:rPr>
        <w:t xml:space="preserve"> </w:t>
      </w:r>
      <w:r>
        <w:rPr>
          <w:color w:val="0070C0"/>
        </w:rPr>
        <w:t>w</w:t>
      </w:r>
      <w:r w:rsidR="00D22F52" w:rsidRPr="00225E0E">
        <w:rPr>
          <w:color w:val="0070C0"/>
        </w:rPr>
        <w:t xml:space="preserve">e </w:t>
      </w:r>
      <w:r w:rsidR="00D22F52">
        <w:rPr>
          <w:color w:val="0070C0"/>
        </w:rPr>
        <w:t xml:space="preserve">do </w:t>
      </w:r>
      <w:r w:rsidR="00D22F52" w:rsidRPr="00225E0E">
        <w:rPr>
          <w:color w:val="0070C0"/>
        </w:rPr>
        <w:t>believe</w:t>
      </w:r>
      <w:r w:rsidR="00D22F52">
        <w:rPr>
          <w:color w:val="0070C0"/>
        </w:rPr>
        <w:t>, however,</w:t>
      </w:r>
      <w:r w:rsidR="00D22F52" w:rsidRPr="00225E0E">
        <w:rPr>
          <w:color w:val="0070C0"/>
        </w:rPr>
        <w:t xml:space="preserve"> there’s systemic </w:t>
      </w:r>
      <w:r w:rsidR="00D22F52">
        <w:rPr>
          <w:color w:val="0070C0"/>
        </w:rPr>
        <w:t>presence of human immune cells, as suggested by at least two lines of evidence</w:t>
      </w:r>
      <w:r w:rsidR="00C11A21">
        <w:rPr>
          <w:color w:val="0070C0"/>
        </w:rPr>
        <w:t xml:space="preserve">1) </w:t>
      </w:r>
      <w:r w:rsidR="00C11A21" w:rsidRPr="00CC2466">
        <w:rPr>
          <w:color w:val="0070C0"/>
        </w:rPr>
        <w:t>Cyclophosphamide pre-treated, PBMC-engrafted mice demonstrate significant elevation of</w:t>
      </w:r>
      <w:r w:rsidR="00C11A21" w:rsidRPr="006B4949">
        <w:rPr>
          <w:color w:val="0070C0"/>
        </w:rPr>
        <w:t xml:space="preserve"> </w:t>
      </w:r>
      <w:r w:rsidR="00C11A21">
        <w:rPr>
          <w:color w:val="0070C0"/>
        </w:rPr>
        <w:t>h</w:t>
      </w:r>
      <w:r w:rsidR="00C11A21" w:rsidRPr="006B4949">
        <w:rPr>
          <w:color w:val="0070C0"/>
        </w:rPr>
        <w:t xml:space="preserve">uman Alu sequence </w:t>
      </w:r>
      <w:r w:rsidR="00C11A21">
        <w:rPr>
          <w:color w:val="0070C0"/>
        </w:rPr>
        <w:t xml:space="preserve">signal </w:t>
      </w:r>
      <w:r w:rsidR="00C11A21" w:rsidRPr="006B4949">
        <w:rPr>
          <w:color w:val="0070C0"/>
        </w:rPr>
        <w:t xml:space="preserve">in the blood and spleen </w:t>
      </w:r>
      <w:r w:rsidR="00C11A21">
        <w:rPr>
          <w:color w:val="0070C0"/>
        </w:rPr>
        <w:t xml:space="preserve">compared to the control mice, quantified by RT-PCR at 14 days post subcutaneous PBMC injection </w:t>
      </w:r>
      <w:r w:rsidR="00C11A21" w:rsidRPr="005906D6">
        <w:rPr>
          <w:color w:val="0070C0"/>
        </w:rPr>
        <w:t>(Suppl. Fig. 1)</w:t>
      </w:r>
      <w:r w:rsidR="00C11A21">
        <w:rPr>
          <w:color w:val="0070C0"/>
        </w:rPr>
        <w:t>.</w:t>
      </w:r>
      <w:r w:rsidR="00C11A21" w:rsidRPr="006B4949">
        <w:rPr>
          <w:color w:val="0070C0"/>
        </w:rPr>
        <w:t xml:space="preserve"> </w:t>
      </w:r>
      <w:r w:rsidR="00D22F52" w:rsidRPr="006B4949">
        <w:rPr>
          <w:color w:val="0070C0"/>
        </w:rPr>
        <w:t xml:space="preserve">2) </w:t>
      </w:r>
      <w:r w:rsidR="00B23E1F" w:rsidRPr="00C77CB0">
        <w:rPr>
          <w:color w:val="0070C0"/>
        </w:rPr>
        <w:t xml:space="preserve">Clinical observations commonly associated with xenogeneic GVHD have been observed in our humanized model, such as erythema, hunched posture, weight loss </w:t>
      </w:r>
      <w:r w:rsidR="00B23E1F" w:rsidRPr="00C11A21">
        <w:rPr>
          <w:color w:val="0070C0"/>
        </w:rPr>
        <w:t>(</w:t>
      </w:r>
      <w:r w:rsidR="00C11A21">
        <w:rPr>
          <w:color w:val="0070C0"/>
        </w:rPr>
        <w:t>S</w:t>
      </w:r>
      <w:r w:rsidR="00C11A21" w:rsidRPr="0050577F">
        <w:rPr>
          <w:color w:val="0070C0"/>
        </w:rPr>
        <w:t>uppl. Fig</w:t>
      </w:r>
      <w:r w:rsidR="00C11A21">
        <w:rPr>
          <w:color w:val="0070C0"/>
        </w:rPr>
        <w:t>.</w:t>
      </w:r>
      <w:r w:rsidR="00C11A21" w:rsidRPr="0050577F">
        <w:rPr>
          <w:color w:val="0070C0"/>
        </w:rPr>
        <w:t xml:space="preserve"> 2</w:t>
      </w:r>
      <w:r w:rsidR="00B23E1F" w:rsidRPr="00C11A21">
        <w:rPr>
          <w:color w:val="0070C0"/>
        </w:rPr>
        <w:t xml:space="preserve">) </w:t>
      </w:r>
      <w:r w:rsidR="00B23E1F" w:rsidRPr="00C77CB0">
        <w:rPr>
          <w:color w:val="0070C0"/>
        </w:rPr>
        <w:t xml:space="preserve">and </w:t>
      </w:r>
      <w:r w:rsidR="00B23E1F">
        <w:rPr>
          <w:color w:val="0070C0"/>
        </w:rPr>
        <w:t xml:space="preserve">mortality. </w:t>
      </w:r>
      <w:r w:rsidR="00A14330">
        <w:rPr>
          <w:color w:val="0070C0"/>
        </w:rPr>
        <w:t xml:space="preserve">In addition, we have toned down some of our statements as these might have over-interpreted </w:t>
      </w:r>
      <w:r w:rsidR="00A5277B">
        <w:rPr>
          <w:color w:val="0070C0"/>
        </w:rPr>
        <w:t xml:space="preserve">the degree of humanization of </w:t>
      </w:r>
      <w:r w:rsidR="00930207">
        <w:rPr>
          <w:color w:val="0070C0"/>
        </w:rPr>
        <w:t xml:space="preserve">our </w:t>
      </w:r>
      <w:r w:rsidR="00A5277B">
        <w:rPr>
          <w:color w:val="0070C0"/>
        </w:rPr>
        <w:t>mouse models</w:t>
      </w:r>
      <w:r w:rsidR="00930207">
        <w:rPr>
          <w:color w:val="0070C0"/>
        </w:rPr>
        <w:t>.</w:t>
      </w:r>
    </w:p>
    <w:p w14:paraId="1F0EECE1" w14:textId="6CB670D8" w:rsidR="00C11A21" w:rsidRDefault="00C11A21" w:rsidP="00EA7799">
      <w:pPr>
        <w:spacing w:after="120" w:line="240" w:lineRule="auto"/>
        <w:rPr>
          <w:color w:val="0070C0"/>
        </w:rPr>
      </w:pPr>
      <w:r w:rsidRPr="00386672">
        <w:rPr>
          <w:noProof/>
        </w:rPr>
        <w:lastRenderedPageBreak/>
        <w:drawing>
          <wp:inline distT="0" distB="0" distL="0" distR="0" wp14:anchorId="2E13F1AD" wp14:editId="4E2B4034">
            <wp:extent cx="5320665" cy="52057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0665" cy="5205730"/>
                    </a:xfrm>
                    <a:prstGeom prst="rect">
                      <a:avLst/>
                    </a:prstGeom>
                    <a:noFill/>
                    <a:ln>
                      <a:noFill/>
                    </a:ln>
                  </pic:spPr>
                </pic:pic>
              </a:graphicData>
            </a:graphic>
          </wp:inline>
        </w:drawing>
      </w:r>
    </w:p>
    <w:p w14:paraId="2B0732DF" w14:textId="4D2BED09" w:rsidR="00137C50" w:rsidRDefault="00402542" w:rsidP="00402542">
      <w:pPr>
        <w:spacing w:after="120" w:line="240" w:lineRule="auto"/>
      </w:pPr>
      <w:r>
        <w:t xml:space="preserve">- The authors should show data comparing </w:t>
      </w:r>
      <w:proofErr w:type="spellStart"/>
      <w:r>
        <w:t>tumour</w:t>
      </w:r>
      <w:proofErr w:type="spellEnd"/>
      <w:r>
        <w:t xml:space="preserve"> growth in the presence and absence of PBMCs, for the studied cell lines and PDX models.</w:t>
      </w:r>
      <w:r w:rsidR="00137C50">
        <w:t xml:space="preserve"> The manuscript lacks </w:t>
      </w:r>
      <w:proofErr w:type="gramStart"/>
      <w:r w:rsidR="00137C50">
        <w:t>sufficient</w:t>
      </w:r>
      <w:proofErr w:type="gramEnd"/>
      <w:r w:rsidR="00137C50">
        <w:t xml:space="preserve"> controls to state that the observed effect of BGB-A317 treatment is dependent PBMC mediated </w:t>
      </w:r>
      <w:proofErr w:type="spellStart"/>
      <w:r w:rsidR="00137C50">
        <w:t>humanisation</w:t>
      </w:r>
      <w:proofErr w:type="spellEnd"/>
      <w:r w:rsidR="00137C50">
        <w:t>. Non-</w:t>
      </w:r>
      <w:proofErr w:type="spellStart"/>
      <w:r w:rsidR="00137C50">
        <w:t>humanised</w:t>
      </w:r>
      <w:proofErr w:type="spellEnd"/>
      <w:r w:rsidR="00137C50">
        <w:t>/mock-</w:t>
      </w:r>
      <w:proofErr w:type="spellStart"/>
      <w:r w:rsidR="00137C50">
        <w:t>humanised</w:t>
      </w:r>
      <w:proofErr w:type="spellEnd"/>
      <w:r w:rsidR="00137C50">
        <w:t xml:space="preserve"> mice should be treated with BGB-A317 under the same conditions as in the described experiments (Figure 4), to validate that the observed effect of BGB-A317 treatment is dependent on the presence of human immune cells.</w:t>
      </w:r>
    </w:p>
    <w:p w14:paraId="533C15C6" w14:textId="1C82B4C3" w:rsidR="00FF1453" w:rsidRDefault="00FF1453" w:rsidP="00402542">
      <w:pPr>
        <w:spacing w:after="120" w:line="240" w:lineRule="auto"/>
        <w:rPr>
          <w:color w:val="0070C0"/>
        </w:rPr>
      </w:pPr>
      <w:r w:rsidRPr="00162BAC">
        <w:rPr>
          <w:color w:val="0070C0"/>
        </w:rPr>
        <w:t xml:space="preserve">The tumor growth curve of one </w:t>
      </w:r>
      <w:r w:rsidR="004F27B6">
        <w:rPr>
          <w:color w:val="0070C0"/>
        </w:rPr>
        <w:t xml:space="preserve">of </w:t>
      </w:r>
      <w:r w:rsidR="00D121EE">
        <w:rPr>
          <w:color w:val="0070C0"/>
        </w:rPr>
        <w:t xml:space="preserve">the </w:t>
      </w:r>
      <w:r w:rsidRPr="00162BAC">
        <w:rPr>
          <w:color w:val="0070C0"/>
        </w:rPr>
        <w:t>studied tumor model</w:t>
      </w:r>
      <w:r w:rsidR="004F27B6">
        <w:rPr>
          <w:color w:val="0070C0"/>
        </w:rPr>
        <w:t>s</w:t>
      </w:r>
      <w:r w:rsidRPr="00162BAC">
        <w:rPr>
          <w:color w:val="0070C0"/>
        </w:rPr>
        <w:t xml:space="preserve">, human colon PDX BCCO-028, in the presence and absence of PBMC is </w:t>
      </w:r>
      <w:r w:rsidR="00162BAC" w:rsidRPr="00162BAC">
        <w:rPr>
          <w:color w:val="0070C0"/>
        </w:rPr>
        <w:t>provided</w:t>
      </w:r>
      <w:r w:rsidRPr="00162BAC">
        <w:rPr>
          <w:color w:val="0070C0"/>
        </w:rPr>
        <w:t xml:space="preserve"> for the reviewer’s reference</w:t>
      </w:r>
      <w:r w:rsidR="007920F1">
        <w:rPr>
          <w:color w:val="0070C0"/>
        </w:rPr>
        <w:t xml:space="preserve"> </w:t>
      </w:r>
      <w:r w:rsidR="007920F1" w:rsidRPr="00C11A21">
        <w:rPr>
          <w:color w:val="0070C0"/>
        </w:rPr>
        <w:t>(Suppl. Fig</w:t>
      </w:r>
      <w:r w:rsidR="00C11A21" w:rsidRPr="00C11A21">
        <w:rPr>
          <w:color w:val="0070C0"/>
        </w:rPr>
        <w:t>.</w:t>
      </w:r>
      <w:r w:rsidR="007920F1" w:rsidRPr="00C11A21">
        <w:rPr>
          <w:color w:val="0070C0"/>
        </w:rPr>
        <w:t xml:space="preserve"> 4)</w:t>
      </w:r>
      <w:r w:rsidRPr="00162BAC">
        <w:rPr>
          <w:color w:val="0070C0"/>
        </w:rPr>
        <w:t>. Although th</w:t>
      </w:r>
      <w:r w:rsidR="00680898">
        <w:rPr>
          <w:color w:val="0070C0"/>
        </w:rPr>
        <w:t>is</w:t>
      </w:r>
      <w:r w:rsidRPr="00162BAC">
        <w:rPr>
          <w:color w:val="0070C0"/>
        </w:rPr>
        <w:t xml:space="preserve"> data is collected </w:t>
      </w:r>
      <w:r w:rsidR="00EF1549">
        <w:rPr>
          <w:color w:val="0070C0"/>
        </w:rPr>
        <w:t>in</w:t>
      </w:r>
      <w:r w:rsidRPr="00162BAC">
        <w:rPr>
          <w:color w:val="0070C0"/>
        </w:rPr>
        <w:t xml:space="preserve"> </w:t>
      </w:r>
      <w:r w:rsidR="00EF1549">
        <w:rPr>
          <w:color w:val="0070C0"/>
        </w:rPr>
        <w:t>a separate experiment from our Fig. 4F</w:t>
      </w:r>
      <w:r w:rsidRPr="00162BAC">
        <w:rPr>
          <w:color w:val="0070C0"/>
        </w:rPr>
        <w:t xml:space="preserve">, </w:t>
      </w:r>
      <w:r w:rsidR="00D121EE">
        <w:rPr>
          <w:color w:val="0070C0"/>
        </w:rPr>
        <w:t xml:space="preserve">it is clear that </w:t>
      </w:r>
      <w:r w:rsidR="00EF1549">
        <w:rPr>
          <w:color w:val="0070C0"/>
        </w:rPr>
        <w:t xml:space="preserve">there is no anti-tumor effects of BGB-A317 without PBMC humanization. </w:t>
      </w:r>
      <w:r w:rsidR="00F70BC8" w:rsidRPr="00162BAC">
        <w:rPr>
          <w:color w:val="0070C0"/>
        </w:rPr>
        <w:t>The authors</w:t>
      </w:r>
      <w:r w:rsidR="00370C2C">
        <w:rPr>
          <w:color w:val="0070C0"/>
        </w:rPr>
        <w:t xml:space="preserve"> also</w:t>
      </w:r>
      <w:r w:rsidR="00F70BC8" w:rsidRPr="00162BAC">
        <w:rPr>
          <w:color w:val="0070C0"/>
        </w:rPr>
        <w:t xml:space="preserve"> </w:t>
      </w:r>
      <w:r w:rsidR="00162BAC" w:rsidRPr="00162BAC">
        <w:rPr>
          <w:color w:val="0070C0"/>
        </w:rPr>
        <w:t>noted</w:t>
      </w:r>
      <w:r w:rsidR="00F70BC8" w:rsidRPr="00162BAC">
        <w:rPr>
          <w:color w:val="0070C0"/>
        </w:rPr>
        <w:t xml:space="preserve"> that s</w:t>
      </w:r>
      <w:r w:rsidR="001E7ADA" w:rsidRPr="00162BAC">
        <w:rPr>
          <w:color w:val="0070C0"/>
        </w:rPr>
        <w:t>imilar</w:t>
      </w:r>
      <w:r w:rsidR="00F70BC8" w:rsidRPr="00162BAC">
        <w:rPr>
          <w:color w:val="0070C0"/>
        </w:rPr>
        <w:t xml:space="preserve"> </w:t>
      </w:r>
      <w:r w:rsidR="001E7ADA" w:rsidRPr="00162BAC">
        <w:rPr>
          <w:color w:val="0070C0"/>
        </w:rPr>
        <w:t>information</w:t>
      </w:r>
      <w:r w:rsidR="00F70BC8" w:rsidRPr="00162BAC">
        <w:rPr>
          <w:color w:val="0070C0"/>
        </w:rPr>
        <w:t xml:space="preserve"> </w:t>
      </w:r>
      <w:r w:rsidR="00D8625A">
        <w:rPr>
          <w:color w:val="0070C0"/>
        </w:rPr>
        <w:t xml:space="preserve">of non-humanized/ mock-humanized mice </w:t>
      </w:r>
      <w:r w:rsidR="001E7ADA" w:rsidRPr="00162BAC">
        <w:rPr>
          <w:color w:val="0070C0"/>
        </w:rPr>
        <w:t xml:space="preserve">was not </w:t>
      </w:r>
      <w:r w:rsidR="00EF1549">
        <w:rPr>
          <w:color w:val="0070C0"/>
        </w:rPr>
        <w:t>shown</w:t>
      </w:r>
      <w:r w:rsidR="001E7ADA" w:rsidRPr="00162BAC">
        <w:rPr>
          <w:color w:val="0070C0"/>
        </w:rPr>
        <w:t xml:space="preserve"> </w:t>
      </w:r>
      <w:r w:rsidR="00F70BC8" w:rsidRPr="00162BAC">
        <w:rPr>
          <w:color w:val="0070C0"/>
        </w:rPr>
        <w:t>in many published literature</w:t>
      </w:r>
      <w:r w:rsidR="001E7ADA" w:rsidRPr="00162BAC">
        <w:rPr>
          <w:color w:val="0070C0"/>
        </w:rPr>
        <w:t>s</w:t>
      </w:r>
      <w:r w:rsidR="00F70BC8" w:rsidRPr="00162BAC">
        <w:rPr>
          <w:color w:val="0070C0"/>
        </w:rPr>
        <w:t xml:space="preserve"> involving </w:t>
      </w:r>
      <w:r w:rsidR="001E7ADA" w:rsidRPr="00162BAC">
        <w:rPr>
          <w:color w:val="0070C0"/>
        </w:rPr>
        <w:t>models</w:t>
      </w:r>
      <w:r w:rsidR="00E17052" w:rsidRPr="00162BAC">
        <w:rPr>
          <w:color w:val="0070C0"/>
        </w:rPr>
        <w:t xml:space="preserve"> with allogenic PBMC</w:t>
      </w:r>
      <w:r w:rsidR="00370C2C">
        <w:rPr>
          <w:color w:val="0070C0"/>
        </w:rPr>
        <w:t xml:space="preserve">s or </w:t>
      </w:r>
      <w:r w:rsidR="00370C2C" w:rsidRPr="00370C2C">
        <w:rPr>
          <w:color w:val="0070C0"/>
        </w:rPr>
        <w:t>peripheral blood lymphocytes (</w:t>
      </w:r>
      <w:r w:rsidR="00370C2C">
        <w:rPr>
          <w:color w:val="0070C0"/>
        </w:rPr>
        <w:t>PBLs)</w:t>
      </w:r>
      <w:r w:rsidR="00C40FB6">
        <w:rPr>
          <w:color w:val="0070C0"/>
        </w:rPr>
        <w:fldChar w:fldCharType="begin">
          <w:fldData xml:space="preserve">PEVuZE5vdGU+PENpdGU+PEF1dGhvcj5GaXNoZXI8L0F1dGhvcj48WWVhcj4yMDEyPC9ZZWFyPjxS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</w:fldData>
        </w:fldChar>
      </w:r>
      <w:r w:rsidR="00C40FB6">
        <w:rPr>
          <w:color w:val="0070C0"/>
        </w:rPr>
        <w:instrText xml:space="preserve"> ADDIN EN.CITE </w:instrText>
      </w:r>
      <w:r w:rsidR="00C40FB6">
        <w:rPr>
          <w:color w:val="0070C0"/>
        </w:rPr>
        <w:fldChar w:fldCharType="begin">
          <w:fldData xml:space="preserve">PEVuZE5vdGU+PENpdGU+PEF1dGhvcj5GaXNoZXI8L0F1dGhvcj48WWVhcj4yMDEyPC9ZZWFyPjxS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</w:fldData>
        </w:fldChar>
      </w:r>
      <w:r w:rsidR="00C40FB6">
        <w:rPr>
          <w:color w:val="0070C0"/>
        </w:rPr>
        <w:instrText xml:space="preserve"> ADDIN EN.CITE.DATA </w:instrText>
      </w:r>
      <w:r w:rsidR="00C40FB6">
        <w:rPr>
          <w:color w:val="0070C0"/>
        </w:rPr>
      </w:r>
      <w:r w:rsidR="00C40FB6">
        <w:rPr>
          <w:color w:val="0070C0"/>
        </w:rPr>
        <w:fldChar w:fldCharType="end"/>
      </w:r>
      <w:r w:rsidR="00C40FB6">
        <w:rPr>
          <w:color w:val="0070C0"/>
        </w:rPr>
      </w:r>
      <w:r w:rsidR="00C40FB6">
        <w:rPr>
          <w:color w:val="0070C0"/>
        </w:rPr>
        <w:fldChar w:fldCharType="separate"/>
      </w:r>
      <w:r w:rsidR="00C40FB6" w:rsidRPr="00C40FB6">
        <w:rPr>
          <w:noProof/>
          <w:color w:val="0070C0"/>
          <w:vertAlign w:val="superscript"/>
        </w:rPr>
        <w:t>5,6</w:t>
      </w:r>
      <w:r w:rsidR="00C40FB6">
        <w:rPr>
          <w:color w:val="0070C0"/>
        </w:rPr>
        <w:fldChar w:fldCharType="end"/>
      </w:r>
      <w:r w:rsidR="00162BAC" w:rsidRPr="00162BAC">
        <w:rPr>
          <w:color w:val="0070C0"/>
        </w:rPr>
        <w:t xml:space="preserve">. </w:t>
      </w:r>
      <w:r w:rsidR="00370C2C">
        <w:rPr>
          <w:color w:val="0070C0"/>
        </w:rPr>
        <w:t>We</w:t>
      </w:r>
      <w:r w:rsidR="00D121EE">
        <w:rPr>
          <w:color w:val="0070C0"/>
        </w:rPr>
        <w:t xml:space="preserve"> </w:t>
      </w:r>
      <w:r w:rsidR="00162BAC" w:rsidRPr="00162BAC">
        <w:rPr>
          <w:color w:val="0070C0"/>
        </w:rPr>
        <w:t>believe that the PBMC-engrafted, BGB-A317 non-treated group</w:t>
      </w:r>
      <w:r w:rsidR="00EF1549">
        <w:rPr>
          <w:color w:val="0070C0"/>
        </w:rPr>
        <w:t xml:space="preserve"> (</w:t>
      </w:r>
      <w:r w:rsidR="007920F1">
        <w:rPr>
          <w:color w:val="0070C0"/>
        </w:rPr>
        <w:t>i.e</w:t>
      </w:r>
      <w:r w:rsidR="00EF1549">
        <w:rPr>
          <w:color w:val="0070C0"/>
        </w:rPr>
        <w:t>. vehicle groups in Fig</w:t>
      </w:r>
      <w:r w:rsidR="00C42348">
        <w:rPr>
          <w:color w:val="0070C0"/>
        </w:rPr>
        <w:t>.</w:t>
      </w:r>
      <w:r w:rsidR="00EF1549">
        <w:rPr>
          <w:color w:val="0070C0"/>
        </w:rPr>
        <w:t xml:space="preserve"> 4)</w:t>
      </w:r>
      <w:r w:rsidR="00162BAC" w:rsidRPr="00162BAC">
        <w:rPr>
          <w:color w:val="0070C0"/>
        </w:rPr>
        <w:t xml:space="preserve"> </w:t>
      </w:r>
      <w:r w:rsidR="00C47C90">
        <w:rPr>
          <w:color w:val="0070C0"/>
        </w:rPr>
        <w:t xml:space="preserve">that </w:t>
      </w:r>
      <w:r w:rsidR="00370C2C">
        <w:rPr>
          <w:color w:val="0070C0"/>
        </w:rPr>
        <w:t>were</w:t>
      </w:r>
      <w:r w:rsidR="00C47C90">
        <w:rPr>
          <w:color w:val="0070C0"/>
        </w:rPr>
        <w:t xml:space="preserve"> </w:t>
      </w:r>
      <w:r w:rsidR="00162BAC" w:rsidRPr="00162BAC">
        <w:rPr>
          <w:color w:val="0070C0"/>
        </w:rPr>
        <w:t>included in all our studies, serve</w:t>
      </w:r>
      <w:r w:rsidR="00370C2C">
        <w:rPr>
          <w:color w:val="0070C0"/>
        </w:rPr>
        <w:t>d</w:t>
      </w:r>
      <w:r w:rsidR="00162BAC" w:rsidRPr="00162BAC">
        <w:rPr>
          <w:color w:val="0070C0"/>
        </w:rPr>
        <w:t xml:space="preserve"> as a valid control for evaluating the anti-tumor activities of the tested immunotherapies. </w:t>
      </w:r>
    </w:p>
    <w:p w14:paraId="136EA67E" w14:textId="32D67723" w:rsidR="00C11A21" w:rsidRPr="00162BAC" w:rsidRDefault="00C11A21" w:rsidP="00402542">
      <w:pPr>
        <w:spacing w:after="120" w:line="240" w:lineRule="auto"/>
        <w:rPr>
          <w:color w:val="0070C0"/>
        </w:rPr>
      </w:pPr>
      <w:r w:rsidRPr="00C11A21">
        <w:rPr>
          <w:noProof/>
        </w:rPr>
        <w:lastRenderedPageBreak/>
        <w:drawing>
          <wp:inline distT="0" distB="0" distL="0" distR="0" wp14:anchorId="3C5646E2" wp14:editId="064226C8">
            <wp:extent cx="3297555" cy="3484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7555" cy="3484880"/>
                    </a:xfrm>
                    <a:prstGeom prst="rect">
                      <a:avLst/>
                    </a:prstGeom>
                    <a:noFill/>
                    <a:ln>
                      <a:noFill/>
                    </a:ln>
                  </pic:spPr>
                </pic:pic>
              </a:graphicData>
            </a:graphic>
          </wp:inline>
        </w:drawing>
      </w:r>
    </w:p>
    <w:p w14:paraId="0855B26A" w14:textId="0FA0314C" w:rsidR="00EA7799" w:rsidRDefault="007920F1" w:rsidP="00402542">
      <w:pPr>
        <w:spacing w:after="120" w:line="240" w:lineRule="auto"/>
      </w:pPr>
      <w:r>
        <w:t>-</w:t>
      </w:r>
      <w:r w:rsidR="00402542">
        <w:t xml:space="preserve"> The authors should refer to all figures at the appropriate place in the text.</w:t>
      </w:r>
    </w:p>
    <w:p w14:paraId="7E567D54" w14:textId="0054A06A" w:rsidR="00D8625A" w:rsidRPr="00922F3D" w:rsidRDefault="00D8625A" w:rsidP="00402542">
      <w:pPr>
        <w:spacing w:after="120" w:line="240" w:lineRule="auto"/>
        <w:rPr>
          <w:color w:val="0070C0"/>
        </w:rPr>
      </w:pPr>
      <w:r w:rsidRPr="00922F3D">
        <w:rPr>
          <w:color w:val="0070C0"/>
        </w:rPr>
        <w:t xml:space="preserve">We apologize for not </w:t>
      </w:r>
      <w:r w:rsidR="00922F3D" w:rsidRPr="00922F3D">
        <w:rPr>
          <w:color w:val="0070C0"/>
        </w:rPr>
        <w:t xml:space="preserve">referring to the figures at the appropriate locations in the text. We have revised </w:t>
      </w:r>
      <w:r w:rsidR="007920F1">
        <w:rPr>
          <w:color w:val="0070C0"/>
        </w:rPr>
        <w:t>our manuscript</w:t>
      </w:r>
      <w:r w:rsidR="00922F3D" w:rsidRPr="00922F3D">
        <w:rPr>
          <w:color w:val="0070C0"/>
        </w:rPr>
        <w:t xml:space="preserve"> </w:t>
      </w:r>
      <w:r w:rsidR="007711E2">
        <w:rPr>
          <w:color w:val="0070C0"/>
        </w:rPr>
        <w:t>following the journal</w:t>
      </w:r>
      <w:r w:rsidR="00A965E0">
        <w:rPr>
          <w:color w:val="0070C0"/>
        </w:rPr>
        <w:t>’s</w:t>
      </w:r>
      <w:r w:rsidR="007711E2">
        <w:rPr>
          <w:color w:val="0070C0"/>
        </w:rPr>
        <w:t xml:space="preserve"> requirements.</w:t>
      </w:r>
    </w:p>
    <w:p w14:paraId="63EE1236" w14:textId="77777777" w:rsidR="00922F3D" w:rsidRDefault="00402542" w:rsidP="00402542">
      <w:pPr>
        <w:spacing w:after="120" w:line="240" w:lineRule="auto"/>
      </w:pPr>
      <w:r>
        <w:t>- In the discussion the authors elaborate on graft versus host disease (GvHD) as a limiting factor to this protocol. A note about the expected experimental window should be provided in the protocol.</w:t>
      </w:r>
    </w:p>
    <w:p w14:paraId="2E473F82" w14:textId="65EE21A6" w:rsidR="00CF2144" w:rsidRPr="0083269A" w:rsidRDefault="00922F3D" w:rsidP="00402542">
      <w:pPr>
        <w:spacing w:after="120" w:line="240" w:lineRule="auto"/>
        <w:rPr>
          <w:color w:val="0070C0"/>
        </w:rPr>
      </w:pPr>
      <w:r w:rsidRPr="00922F3D">
        <w:rPr>
          <w:color w:val="0070C0"/>
        </w:rPr>
        <w:t xml:space="preserve">We thank reviewer #3 for pointing this out. We </w:t>
      </w:r>
      <w:r w:rsidR="007920F1">
        <w:rPr>
          <w:color w:val="0070C0"/>
        </w:rPr>
        <w:t>elaborated on</w:t>
      </w:r>
      <w:r w:rsidRPr="00922F3D">
        <w:rPr>
          <w:color w:val="0070C0"/>
        </w:rPr>
        <w:t xml:space="preserve"> this issue in the </w:t>
      </w:r>
      <w:r w:rsidR="007920F1">
        <w:rPr>
          <w:color w:val="0070C0"/>
        </w:rPr>
        <w:t>protocol</w:t>
      </w:r>
      <w:r w:rsidRPr="00922F3D">
        <w:rPr>
          <w:color w:val="0070C0"/>
        </w:rPr>
        <w:t xml:space="preserve"> </w:t>
      </w:r>
      <w:r w:rsidR="007920F1">
        <w:rPr>
          <w:color w:val="0070C0"/>
        </w:rPr>
        <w:t xml:space="preserve">5.5 </w:t>
      </w:r>
      <w:r w:rsidR="0083269A">
        <w:rPr>
          <w:color w:val="0070C0"/>
        </w:rPr>
        <w:t xml:space="preserve">and discussion sections </w:t>
      </w:r>
      <w:r w:rsidRPr="00922F3D">
        <w:rPr>
          <w:color w:val="0070C0"/>
        </w:rPr>
        <w:t>of our revised manuscript.</w:t>
      </w:r>
    </w:p>
    <w:p w14:paraId="42980842" w14:textId="2B0D0A0C" w:rsidR="00813569" w:rsidRDefault="00402542" w:rsidP="00402542">
      <w:pPr>
        <w:spacing w:after="120" w:line="240" w:lineRule="auto"/>
      </w:pPr>
      <w:r>
        <w:t>Minor comments</w:t>
      </w:r>
    </w:p>
    <w:p w14:paraId="04AF42CB" w14:textId="62BFD3CD" w:rsidR="00813569" w:rsidRDefault="00402542" w:rsidP="00402542">
      <w:pPr>
        <w:spacing w:after="120" w:line="240" w:lineRule="auto"/>
      </w:pPr>
      <w:r>
        <w:t>- The license number for the ethical approval for obtaining the informed consents should be provided.</w:t>
      </w:r>
    </w:p>
    <w:p w14:paraId="742D3962" w14:textId="5F976AB3" w:rsidR="00522F4D" w:rsidRPr="00522F4D" w:rsidRDefault="00522F4D" w:rsidP="00402542">
      <w:pPr>
        <w:spacing w:after="120" w:line="240" w:lineRule="auto"/>
        <w:rPr>
          <w:color w:val="0070C0"/>
        </w:rPr>
      </w:pPr>
      <w:r w:rsidRPr="00522F4D">
        <w:rPr>
          <w:color w:val="0070C0"/>
        </w:rPr>
        <w:t xml:space="preserve">We have </w:t>
      </w:r>
      <w:r w:rsidR="0089413A">
        <w:rPr>
          <w:color w:val="0070C0"/>
        </w:rPr>
        <w:t>attached a copy</w:t>
      </w:r>
      <w:r w:rsidR="00B42ADE">
        <w:rPr>
          <w:color w:val="0070C0"/>
        </w:rPr>
        <w:t xml:space="preserve"> of our</w:t>
      </w:r>
      <w:r>
        <w:rPr>
          <w:color w:val="0070C0"/>
        </w:rPr>
        <w:t xml:space="preserve"> informed consent for</w:t>
      </w:r>
      <w:r w:rsidR="00B42ADE">
        <w:rPr>
          <w:color w:val="0070C0"/>
        </w:rPr>
        <w:t xml:space="preserve">m for voluntary blood donation </w:t>
      </w:r>
      <w:r w:rsidR="00F20428">
        <w:rPr>
          <w:color w:val="0070C0"/>
        </w:rPr>
        <w:t>used in</w:t>
      </w:r>
      <w:r w:rsidR="00B42ADE">
        <w:rPr>
          <w:color w:val="0070C0"/>
        </w:rPr>
        <w:t xml:space="preserve"> our studies. We ensure that </w:t>
      </w:r>
      <w:r w:rsidR="008769D8">
        <w:rPr>
          <w:color w:val="0070C0"/>
        </w:rPr>
        <w:t>all</w:t>
      </w:r>
      <w:r w:rsidR="00B42ADE">
        <w:rPr>
          <w:color w:val="0070C0"/>
        </w:rPr>
        <w:t xml:space="preserve"> </w:t>
      </w:r>
      <w:r w:rsidR="00B42ADE" w:rsidRPr="008769D8">
        <w:rPr>
          <w:color w:val="0070C0"/>
        </w:rPr>
        <w:t xml:space="preserve">participants understand the scope of </w:t>
      </w:r>
      <w:r w:rsidR="008769D8">
        <w:rPr>
          <w:color w:val="0070C0"/>
        </w:rPr>
        <w:t>our</w:t>
      </w:r>
      <w:r w:rsidR="00B42ADE" w:rsidRPr="008769D8">
        <w:rPr>
          <w:color w:val="0070C0"/>
        </w:rPr>
        <w:t xml:space="preserve"> research, their involvement and the rights and risks while involved in research. This in</w:t>
      </w:r>
      <w:r w:rsidR="0089413A">
        <w:rPr>
          <w:color w:val="0070C0"/>
        </w:rPr>
        <w:t>for</w:t>
      </w:r>
      <w:r w:rsidR="00B42ADE" w:rsidRPr="008769D8">
        <w:rPr>
          <w:color w:val="0070C0"/>
        </w:rPr>
        <w:t xml:space="preserve">med consent form </w:t>
      </w:r>
      <w:r w:rsidR="00BC036A">
        <w:rPr>
          <w:color w:val="0070C0"/>
        </w:rPr>
        <w:t>was</w:t>
      </w:r>
      <w:r w:rsidR="00B42ADE" w:rsidRPr="008769D8">
        <w:rPr>
          <w:color w:val="0070C0"/>
        </w:rPr>
        <w:t xml:space="preserve"> signed by each </w:t>
      </w:r>
      <w:r w:rsidR="008769D8" w:rsidRPr="008769D8">
        <w:rPr>
          <w:color w:val="0070C0"/>
        </w:rPr>
        <w:t xml:space="preserve">donor </w:t>
      </w:r>
      <w:proofErr w:type="spellStart"/>
      <w:r w:rsidR="008769D8" w:rsidRPr="008769D8">
        <w:rPr>
          <w:color w:val="0070C0"/>
        </w:rPr>
        <w:t>everytime</w:t>
      </w:r>
      <w:proofErr w:type="spellEnd"/>
      <w:r w:rsidR="0089413A">
        <w:rPr>
          <w:color w:val="0070C0"/>
        </w:rPr>
        <w:t xml:space="preserve"> of the studies</w:t>
      </w:r>
      <w:r w:rsidR="008769D8" w:rsidRPr="008769D8">
        <w:rPr>
          <w:color w:val="0070C0"/>
        </w:rPr>
        <w:t xml:space="preserve"> and the original copies have been properly </w:t>
      </w:r>
      <w:r w:rsidR="0089413A">
        <w:rPr>
          <w:color w:val="0070C0"/>
        </w:rPr>
        <w:t>stored</w:t>
      </w:r>
      <w:r w:rsidR="008769D8" w:rsidRPr="008769D8">
        <w:rPr>
          <w:color w:val="0070C0"/>
        </w:rPr>
        <w:t xml:space="preserve"> in our laboratory archive.</w:t>
      </w:r>
    </w:p>
    <w:p w14:paraId="4454A1A5" w14:textId="37741DF8" w:rsidR="00813569" w:rsidRDefault="00402542" w:rsidP="00402542">
      <w:pPr>
        <w:spacing w:after="120" w:line="240" w:lineRule="auto"/>
      </w:pPr>
      <w:r>
        <w:t>- All abbreviations should be explained first time in use.</w:t>
      </w:r>
    </w:p>
    <w:p w14:paraId="7CAE8A62" w14:textId="5CBA7EA4" w:rsidR="00B42ADE" w:rsidRPr="00B42ADE" w:rsidRDefault="00B42ADE" w:rsidP="00402542">
      <w:pPr>
        <w:spacing w:after="120" w:line="240" w:lineRule="auto"/>
        <w:rPr>
          <w:color w:val="0070C0"/>
        </w:rPr>
      </w:pPr>
      <w:r w:rsidRPr="00B42ADE">
        <w:rPr>
          <w:color w:val="0070C0"/>
        </w:rPr>
        <w:t xml:space="preserve">We thank the reviewer for pointing this out. We have </w:t>
      </w:r>
      <w:r w:rsidR="00396993">
        <w:rPr>
          <w:color w:val="0070C0"/>
        </w:rPr>
        <w:t>proofread</w:t>
      </w:r>
      <w:r w:rsidRPr="00B42ADE">
        <w:rPr>
          <w:color w:val="0070C0"/>
        </w:rPr>
        <w:t xml:space="preserve"> our manuscript </w:t>
      </w:r>
      <w:r w:rsidR="00C00333">
        <w:rPr>
          <w:color w:val="0070C0"/>
        </w:rPr>
        <w:t>and ensure all abbreviations properly explained the first time used.</w:t>
      </w:r>
    </w:p>
    <w:p w14:paraId="2ADA3EF2" w14:textId="68E742DF" w:rsidR="00813569" w:rsidRDefault="00402542" w:rsidP="00402542">
      <w:pPr>
        <w:spacing w:after="120" w:line="240" w:lineRule="auto"/>
      </w:pPr>
      <w:r>
        <w:t>- The authors should comment on whether only female mice can be used for this procedure or if male mice also are suitable. Alternatively, if only female mice have been investigated, this should be noted.</w:t>
      </w:r>
    </w:p>
    <w:p w14:paraId="0AFD6119" w14:textId="4449E1CF" w:rsidR="0089413A" w:rsidRDefault="0089413A" w:rsidP="00402542">
      <w:pPr>
        <w:spacing w:after="120" w:line="240" w:lineRule="auto"/>
      </w:pPr>
      <w:bookmarkStart w:id="3" w:name="_Hlk6068791"/>
      <w:r w:rsidRPr="0089413A">
        <w:rPr>
          <w:color w:val="0070C0"/>
        </w:rPr>
        <w:lastRenderedPageBreak/>
        <w:t xml:space="preserve">All mice involved in this study were female. The authors have not </w:t>
      </w:r>
      <w:r w:rsidR="00396993">
        <w:rPr>
          <w:color w:val="0070C0"/>
        </w:rPr>
        <w:t>evaluated</w:t>
      </w:r>
      <w:r w:rsidRPr="0089413A">
        <w:rPr>
          <w:color w:val="0070C0"/>
        </w:rPr>
        <w:t xml:space="preserve"> if there </w:t>
      </w:r>
      <w:r w:rsidR="00F20428">
        <w:rPr>
          <w:color w:val="0070C0"/>
        </w:rPr>
        <w:t>is difference</w:t>
      </w:r>
      <w:r w:rsidRPr="0089413A">
        <w:rPr>
          <w:color w:val="0070C0"/>
        </w:rPr>
        <w:t xml:space="preserve"> between male and female mice. </w:t>
      </w:r>
      <w:bookmarkEnd w:id="3"/>
      <w:r w:rsidRPr="0089413A">
        <w:rPr>
          <w:color w:val="0070C0"/>
        </w:rPr>
        <w:t xml:space="preserve">We thank the reviewer for pointing this out and </w:t>
      </w:r>
      <w:r w:rsidR="00396993">
        <w:rPr>
          <w:color w:val="0070C0"/>
        </w:rPr>
        <w:t>w</w:t>
      </w:r>
      <w:r w:rsidR="00396993" w:rsidRPr="00A578FE">
        <w:rPr>
          <w:color w:val="0070C0"/>
        </w:rPr>
        <w:t>e have clarified this in section 1.1.</w:t>
      </w:r>
      <w:r w:rsidR="00396993">
        <w:rPr>
          <w:color w:val="0070C0"/>
        </w:rPr>
        <w:t>1</w:t>
      </w:r>
      <w:r w:rsidR="00396993" w:rsidRPr="00A578FE">
        <w:rPr>
          <w:color w:val="0070C0"/>
        </w:rPr>
        <w:t xml:space="preserve"> </w:t>
      </w:r>
      <w:r w:rsidRPr="0089413A">
        <w:rPr>
          <w:color w:val="0070C0"/>
        </w:rPr>
        <w:t>in</w:t>
      </w:r>
      <w:r w:rsidR="00396993">
        <w:rPr>
          <w:color w:val="0070C0"/>
        </w:rPr>
        <w:t xml:space="preserve"> the</w:t>
      </w:r>
      <w:r w:rsidRPr="0089413A">
        <w:rPr>
          <w:color w:val="0070C0"/>
        </w:rPr>
        <w:t xml:space="preserve"> revised manuscript</w:t>
      </w:r>
      <w:r w:rsidR="00396993" w:rsidRPr="00396993">
        <w:rPr>
          <w:color w:val="0070C0"/>
        </w:rPr>
        <w:t>.</w:t>
      </w:r>
    </w:p>
    <w:p w14:paraId="49934083" w14:textId="31DE1D2E" w:rsidR="00813569" w:rsidRDefault="00402542" w:rsidP="00402542">
      <w:pPr>
        <w:spacing w:after="120" w:line="240" w:lineRule="auto"/>
      </w:pPr>
      <w:r>
        <w:t>- Section 1.1.2: "Prepare cyclophosphamide (CP, CTX) at different doses (50, 100 and 150 mg/kg, J&amp;K) in saline". The authors should explain why different solutions are prepared. Were different solutions prepared to enable administration of an equal volumes of drug solution to mice getting different doses of cyclophosphamide?</w:t>
      </w:r>
    </w:p>
    <w:p w14:paraId="31123A10" w14:textId="3C7A1DFF" w:rsidR="00F20428" w:rsidRPr="00A578FE" w:rsidRDefault="00A578FE" w:rsidP="00402542">
      <w:pPr>
        <w:spacing w:after="120" w:line="240" w:lineRule="auto"/>
        <w:rPr>
          <w:color w:val="0070C0"/>
        </w:rPr>
      </w:pPr>
      <w:r w:rsidRPr="00A578FE">
        <w:rPr>
          <w:color w:val="0070C0"/>
        </w:rPr>
        <w:t>We thank reviewer for pointing this out</w:t>
      </w:r>
      <w:r w:rsidR="00804D37">
        <w:rPr>
          <w:color w:val="0070C0"/>
        </w:rPr>
        <w:t xml:space="preserve"> and the reviewer’s understanding is correct</w:t>
      </w:r>
      <w:r w:rsidRPr="00A578FE">
        <w:rPr>
          <w:color w:val="0070C0"/>
        </w:rPr>
        <w:t xml:space="preserve">. We have clarified this in section 1.1.2 in the revised manuscript. </w:t>
      </w:r>
    </w:p>
    <w:p w14:paraId="120493C1" w14:textId="02E9B561" w:rsidR="00813569" w:rsidRDefault="00402542" w:rsidP="00402542">
      <w:pPr>
        <w:spacing w:after="120" w:line="240" w:lineRule="auto"/>
      </w:pPr>
      <w:r>
        <w:t>- Section 1.1.4: When is the blood on day 0 collected, before or after administration of cyclophosphamide and disulfiram?</w:t>
      </w:r>
    </w:p>
    <w:p w14:paraId="3CA29B87" w14:textId="1638A422" w:rsidR="00014478" w:rsidRPr="00A578FE" w:rsidRDefault="00F20428" w:rsidP="00014478">
      <w:pPr>
        <w:spacing w:after="120" w:line="240" w:lineRule="auto"/>
        <w:rPr>
          <w:color w:val="0070C0"/>
        </w:rPr>
      </w:pPr>
      <w:bookmarkStart w:id="4" w:name="_Hlk6069683"/>
      <w:r w:rsidRPr="00F20428">
        <w:rPr>
          <w:color w:val="0070C0"/>
        </w:rPr>
        <w:t>The blood is collected on day 0 before the administration of cyclophosphamide and disulfiram.</w:t>
      </w:r>
      <w:r w:rsidR="00014478">
        <w:rPr>
          <w:color w:val="0070C0"/>
        </w:rPr>
        <w:t xml:space="preserve"> </w:t>
      </w:r>
      <w:bookmarkEnd w:id="4"/>
      <w:r w:rsidR="00014478" w:rsidRPr="00A578FE">
        <w:rPr>
          <w:color w:val="0070C0"/>
        </w:rPr>
        <w:t>We have clarified this in section 1.1.</w:t>
      </w:r>
      <w:r w:rsidR="00014478">
        <w:rPr>
          <w:color w:val="0070C0"/>
        </w:rPr>
        <w:t>4</w:t>
      </w:r>
      <w:r w:rsidR="00014478" w:rsidRPr="00A578FE">
        <w:rPr>
          <w:color w:val="0070C0"/>
        </w:rPr>
        <w:t xml:space="preserve"> in the revised manuscript. </w:t>
      </w:r>
    </w:p>
    <w:p w14:paraId="3EC2B361" w14:textId="02BDC4D0" w:rsidR="00F20428" w:rsidRDefault="00402542" w:rsidP="00402542">
      <w:pPr>
        <w:spacing w:after="120" w:line="240" w:lineRule="auto"/>
      </w:pPr>
      <w:r>
        <w:t>- Section 1.1.6: The authors should provide body mass development curves for treated and non-treated mice.</w:t>
      </w:r>
    </w:p>
    <w:p w14:paraId="453404BA" w14:textId="1D01ABFA" w:rsidR="00540DE4" w:rsidRDefault="003C0529" w:rsidP="00402542">
      <w:pPr>
        <w:spacing w:after="120" w:line="240" w:lineRule="auto"/>
        <w:rPr>
          <w:color w:val="0070C0"/>
        </w:rPr>
      </w:pPr>
      <w:r w:rsidRPr="003C0529">
        <w:rPr>
          <w:color w:val="0070C0"/>
        </w:rPr>
        <w:t>The body weight development curves for treated and non-treated mice is provided for the reviewer’s reference (Suppl. Fig</w:t>
      </w:r>
      <w:r w:rsidR="0083269A">
        <w:rPr>
          <w:color w:val="0070C0"/>
        </w:rPr>
        <w:t>.</w:t>
      </w:r>
      <w:r w:rsidRPr="003C0529">
        <w:rPr>
          <w:color w:val="0070C0"/>
        </w:rPr>
        <w:t xml:space="preserve"> 3).</w:t>
      </w:r>
    </w:p>
    <w:p w14:paraId="4C2B6DDC" w14:textId="392265BE" w:rsidR="0083269A" w:rsidRPr="003C0529" w:rsidRDefault="0083269A" w:rsidP="00402542">
      <w:pPr>
        <w:spacing w:after="120" w:line="240" w:lineRule="auto"/>
        <w:rPr>
          <w:color w:val="0070C0"/>
        </w:rPr>
      </w:pPr>
      <w:r w:rsidRPr="008F33DB">
        <w:rPr>
          <w:noProof/>
        </w:rPr>
        <w:drawing>
          <wp:inline distT="0" distB="0" distL="0" distR="0" wp14:anchorId="77A5F52C" wp14:editId="34BBA04E">
            <wp:extent cx="3232785" cy="29952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2785" cy="2995295"/>
                    </a:xfrm>
                    <a:prstGeom prst="rect">
                      <a:avLst/>
                    </a:prstGeom>
                    <a:noFill/>
                    <a:ln>
                      <a:noFill/>
                    </a:ln>
                  </pic:spPr>
                </pic:pic>
              </a:graphicData>
            </a:graphic>
          </wp:inline>
        </w:drawing>
      </w:r>
    </w:p>
    <w:p w14:paraId="0D0A8752" w14:textId="15AA27D6" w:rsidR="00813569" w:rsidRDefault="00402542" w:rsidP="00402542">
      <w:pPr>
        <w:spacing w:after="120" w:line="240" w:lineRule="auto"/>
      </w:pPr>
      <w:r>
        <w:t>- Section 1.2.3: The authors should state the number of hours after last administration of CP rather than "the day after".</w:t>
      </w:r>
    </w:p>
    <w:p w14:paraId="3BC70174" w14:textId="56E19554" w:rsidR="00442D5B" w:rsidRDefault="00442D5B" w:rsidP="00402542">
      <w:pPr>
        <w:spacing w:after="120" w:line="240" w:lineRule="auto"/>
      </w:pPr>
      <w:r w:rsidRPr="0089413A">
        <w:rPr>
          <w:color w:val="0070C0"/>
        </w:rPr>
        <w:t xml:space="preserve">We thank the reviewer for pointing this out and </w:t>
      </w:r>
      <w:r>
        <w:rPr>
          <w:color w:val="0070C0"/>
        </w:rPr>
        <w:t>w</w:t>
      </w:r>
      <w:r w:rsidRPr="00A578FE">
        <w:rPr>
          <w:color w:val="0070C0"/>
        </w:rPr>
        <w:t>e have clarified this in section 1.</w:t>
      </w:r>
      <w:r>
        <w:rPr>
          <w:color w:val="0070C0"/>
        </w:rPr>
        <w:t>2</w:t>
      </w:r>
      <w:r w:rsidRPr="00A578FE">
        <w:rPr>
          <w:color w:val="0070C0"/>
        </w:rPr>
        <w:t>.</w:t>
      </w:r>
      <w:r>
        <w:rPr>
          <w:color w:val="0070C0"/>
        </w:rPr>
        <w:t>3</w:t>
      </w:r>
      <w:r w:rsidRPr="00A578FE">
        <w:rPr>
          <w:color w:val="0070C0"/>
        </w:rPr>
        <w:t xml:space="preserve"> </w:t>
      </w:r>
      <w:r w:rsidRPr="0089413A">
        <w:rPr>
          <w:color w:val="0070C0"/>
        </w:rPr>
        <w:t>in</w:t>
      </w:r>
      <w:r>
        <w:rPr>
          <w:color w:val="0070C0"/>
        </w:rPr>
        <w:t xml:space="preserve"> the</w:t>
      </w:r>
      <w:r w:rsidRPr="0089413A">
        <w:rPr>
          <w:color w:val="0070C0"/>
        </w:rPr>
        <w:t xml:space="preserve"> revised manuscript</w:t>
      </w:r>
      <w:r w:rsidRPr="00396993">
        <w:rPr>
          <w:color w:val="0070C0"/>
        </w:rPr>
        <w:t>.</w:t>
      </w:r>
    </w:p>
    <w:p w14:paraId="5D795B51" w14:textId="733BD696" w:rsidR="00813569" w:rsidRDefault="00402542" w:rsidP="00402542">
      <w:pPr>
        <w:spacing w:after="120" w:line="240" w:lineRule="auto"/>
      </w:pPr>
      <w:r>
        <w:t>- Section 1.2.4: For how many days/weeks were the measurements recorded?</w:t>
      </w:r>
    </w:p>
    <w:p w14:paraId="59A42536" w14:textId="6EBA4C60" w:rsidR="00442D5B" w:rsidRDefault="00442D5B" w:rsidP="00402542">
      <w:pPr>
        <w:spacing w:after="120" w:line="240" w:lineRule="auto"/>
      </w:pPr>
      <w:r w:rsidRPr="0089413A">
        <w:rPr>
          <w:color w:val="0070C0"/>
        </w:rPr>
        <w:t xml:space="preserve">We thank the reviewer for pointing this out and </w:t>
      </w:r>
      <w:r>
        <w:rPr>
          <w:color w:val="0070C0"/>
        </w:rPr>
        <w:t>w</w:t>
      </w:r>
      <w:r w:rsidRPr="00A578FE">
        <w:rPr>
          <w:color w:val="0070C0"/>
        </w:rPr>
        <w:t>e have clarified this in section 1.</w:t>
      </w:r>
      <w:r>
        <w:rPr>
          <w:color w:val="0070C0"/>
        </w:rPr>
        <w:t>2.4</w:t>
      </w:r>
      <w:r w:rsidRPr="00A578FE">
        <w:rPr>
          <w:color w:val="0070C0"/>
        </w:rPr>
        <w:t xml:space="preserve"> </w:t>
      </w:r>
      <w:r w:rsidRPr="0089413A">
        <w:rPr>
          <w:color w:val="0070C0"/>
        </w:rPr>
        <w:t>in</w:t>
      </w:r>
      <w:r>
        <w:rPr>
          <w:color w:val="0070C0"/>
        </w:rPr>
        <w:t xml:space="preserve"> the</w:t>
      </w:r>
      <w:r w:rsidRPr="0089413A">
        <w:rPr>
          <w:color w:val="0070C0"/>
        </w:rPr>
        <w:t xml:space="preserve"> revised manuscript</w:t>
      </w:r>
      <w:r w:rsidRPr="00396993">
        <w:rPr>
          <w:color w:val="0070C0"/>
        </w:rPr>
        <w:t>.</w:t>
      </w:r>
    </w:p>
    <w:p w14:paraId="02560E76" w14:textId="36049BC2" w:rsidR="00813569" w:rsidRDefault="00402542" w:rsidP="00402542">
      <w:pPr>
        <w:spacing w:after="120" w:line="240" w:lineRule="auto"/>
      </w:pPr>
      <w:r>
        <w:t>- Section 2 and Figure 3: How many healthy PBMC donors were screened?</w:t>
      </w:r>
    </w:p>
    <w:p w14:paraId="69D8329F" w14:textId="605A6C33" w:rsidR="00BD0C9B" w:rsidRPr="00442B11" w:rsidRDefault="00442B11" w:rsidP="00402542">
      <w:pPr>
        <w:spacing w:after="120" w:line="240" w:lineRule="auto"/>
      </w:pPr>
      <w:r w:rsidRPr="0089413A">
        <w:rPr>
          <w:color w:val="0070C0"/>
        </w:rPr>
        <w:lastRenderedPageBreak/>
        <w:t xml:space="preserve">We thank the reviewer for pointing this out and </w:t>
      </w:r>
      <w:r>
        <w:rPr>
          <w:color w:val="0070C0"/>
        </w:rPr>
        <w:t>w</w:t>
      </w:r>
      <w:r w:rsidRPr="00A578FE">
        <w:rPr>
          <w:color w:val="0070C0"/>
        </w:rPr>
        <w:t xml:space="preserve">e have clarified this in section </w:t>
      </w:r>
      <w:r>
        <w:rPr>
          <w:color w:val="0070C0"/>
        </w:rPr>
        <w:t>2.1</w:t>
      </w:r>
      <w:r w:rsidRPr="00A578FE">
        <w:rPr>
          <w:color w:val="0070C0"/>
        </w:rPr>
        <w:t xml:space="preserve"> </w:t>
      </w:r>
      <w:r w:rsidRPr="0089413A">
        <w:rPr>
          <w:color w:val="0070C0"/>
        </w:rPr>
        <w:t>in</w:t>
      </w:r>
      <w:r>
        <w:rPr>
          <w:color w:val="0070C0"/>
        </w:rPr>
        <w:t xml:space="preserve"> the</w:t>
      </w:r>
      <w:r w:rsidRPr="0089413A">
        <w:rPr>
          <w:color w:val="0070C0"/>
        </w:rPr>
        <w:t xml:space="preserve"> revised manuscript</w:t>
      </w:r>
      <w:r w:rsidRPr="00396993">
        <w:rPr>
          <w:color w:val="0070C0"/>
        </w:rPr>
        <w:t>.</w:t>
      </w:r>
      <w:r>
        <w:t xml:space="preserve"> </w:t>
      </w:r>
      <w:bookmarkStart w:id="5" w:name="_Hlk6072031"/>
      <w:r w:rsidR="00BD0C9B" w:rsidRPr="00BD0C9B">
        <w:rPr>
          <w:color w:val="0070C0"/>
        </w:rPr>
        <w:t>The authors have screened over 50 healthy PBMC donors in the study</w:t>
      </w:r>
      <w:r w:rsidR="00BD0C9B">
        <w:rPr>
          <w:color w:val="0070C0"/>
        </w:rPr>
        <w:t>, to ensure we have enough number of suitable donors</w:t>
      </w:r>
      <w:r w:rsidR="00BD0C9B" w:rsidRPr="00BD0C9B">
        <w:rPr>
          <w:color w:val="0070C0"/>
        </w:rPr>
        <w:t>.</w:t>
      </w:r>
      <w:r w:rsidR="00BD0C9B">
        <w:rPr>
          <w:color w:val="0070C0"/>
        </w:rPr>
        <w:t xml:space="preserve"> The authors would also like to note that any searcher who want to adopt this protocol might decide on their own how many healthy PBMC donors to be screened, based on the size of their planned studies.</w:t>
      </w:r>
      <w:bookmarkEnd w:id="5"/>
    </w:p>
    <w:p w14:paraId="42A290DB" w14:textId="5B03BAD8" w:rsidR="00813569" w:rsidRDefault="00402542" w:rsidP="00402542">
      <w:pPr>
        <w:spacing w:after="120" w:line="240" w:lineRule="auto"/>
      </w:pPr>
      <w:r>
        <w:t xml:space="preserve">- Section 5 and Figure 3: The amount of administered PBMCs is referred to as a range, 2.5-5x10⁶ PBMCs. This difference in the administered amount of PBMCs might influence the degree of </w:t>
      </w:r>
      <w:proofErr w:type="spellStart"/>
      <w:r>
        <w:t>humanisation</w:t>
      </w:r>
      <w:proofErr w:type="spellEnd"/>
      <w:r>
        <w:t xml:space="preserve"> and </w:t>
      </w:r>
      <w:proofErr w:type="spellStart"/>
      <w:r>
        <w:t>tumour</w:t>
      </w:r>
      <w:proofErr w:type="spellEnd"/>
      <w:r>
        <w:t xml:space="preserve"> growth. The authors should specify the amount of PBMCs administered to each mouse. If the authors have data supporting that there are no differences in degree of </w:t>
      </w:r>
      <w:proofErr w:type="spellStart"/>
      <w:r>
        <w:t>humanisation</w:t>
      </w:r>
      <w:proofErr w:type="spellEnd"/>
      <w:r>
        <w:t xml:space="preserve"> or </w:t>
      </w:r>
      <w:proofErr w:type="spellStart"/>
      <w:r>
        <w:t>tumour</w:t>
      </w:r>
      <w:proofErr w:type="spellEnd"/>
      <w:r>
        <w:t xml:space="preserve"> growth between administration of 2.5 and 5 x10⁶ PBMCs, these data are very interesting and should be shown.</w:t>
      </w:r>
    </w:p>
    <w:p w14:paraId="3923E26F" w14:textId="00E6D49B" w:rsidR="00A01499" w:rsidRPr="008C3DFB" w:rsidRDefault="00A01499" w:rsidP="00402542">
      <w:pPr>
        <w:spacing w:after="120" w:line="240" w:lineRule="auto"/>
      </w:pPr>
      <w:r w:rsidRPr="004B3416">
        <w:rPr>
          <w:color w:val="0070C0"/>
        </w:rPr>
        <w:t xml:space="preserve">The authors </w:t>
      </w:r>
      <w:r w:rsidR="004B3416" w:rsidRPr="004B3416">
        <w:rPr>
          <w:color w:val="0070C0"/>
        </w:rPr>
        <w:t xml:space="preserve">apologize for </w:t>
      </w:r>
      <w:r w:rsidR="004B3416">
        <w:rPr>
          <w:color w:val="0070C0"/>
        </w:rPr>
        <w:t>this</w:t>
      </w:r>
      <w:r w:rsidR="004B3416" w:rsidRPr="004B3416">
        <w:rPr>
          <w:color w:val="0070C0"/>
        </w:rPr>
        <w:t xml:space="preserve"> confusion</w:t>
      </w:r>
      <w:r w:rsidRPr="004B3416">
        <w:rPr>
          <w:color w:val="0070C0"/>
        </w:rPr>
        <w:t xml:space="preserve">. </w:t>
      </w:r>
      <w:r w:rsidR="00425D6F" w:rsidRPr="004B3416">
        <w:rPr>
          <w:color w:val="0070C0"/>
        </w:rPr>
        <w:t xml:space="preserve">The number of PBMC used for </w:t>
      </w:r>
      <w:r w:rsidR="004B3416" w:rsidRPr="004B3416">
        <w:rPr>
          <w:color w:val="0070C0"/>
        </w:rPr>
        <w:t>any individual mouse in one single study is the same. However, due to variations in</w:t>
      </w:r>
      <w:r w:rsidR="004B3416">
        <w:rPr>
          <w:color w:val="0070C0"/>
        </w:rPr>
        <w:t xml:space="preserve"> the </w:t>
      </w:r>
      <w:r w:rsidR="00DF1E31" w:rsidRPr="00DF1E31">
        <w:rPr>
          <w:color w:val="0070C0"/>
        </w:rPr>
        <w:t>availability</w:t>
      </w:r>
      <w:r w:rsidR="004B3416">
        <w:rPr>
          <w:color w:val="0070C0"/>
        </w:rPr>
        <w:t xml:space="preserve"> of</w:t>
      </w:r>
      <w:r w:rsidR="004B3416" w:rsidRPr="004B3416">
        <w:rPr>
          <w:color w:val="0070C0"/>
        </w:rPr>
        <w:t xml:space="preserve"> total isolated PBMC at </w:t>
      </w:r>
      <w:r w:rsidR="004B3416">
        <w:rPr>
          <w:color w:val="0070C0"/>
        </w:rPr>
        <w:t>the time of</w:t>
      </w:r>
      <w:r w:rsidR="004B3416" w:rsidRPr="004B3416">
        <w:rPr>
          <w:color w:val="0070C0"/>
        </w:rPr>
        <w:t xml:space="preserve"> </w:t>
      </w:r>
      <w:r w:rsidR="00DF1E31">
        <w:rPr>
          <w:color w:val="0070C0"/>
        </w:rPr>
        <w:t>each study</w:t>
      </w:r>
      <w:r w:rsidR="004B3416" w:rsidRPr="004B3416">
        <w:rPr>
          <w:color w:val="0070C0"/>
        </w:rPr>
        <w:t>, the authors have chosen to use 2.5 x 10⁶, 4 x 10⁶, or 5x10⁶</w:t>
      </w:r>
      <w:r w:rsidR="004B3416">
        <w:rPr>
          <w:color w:val="0070C0"/>
        </w:rPr>
        <w:t xml:space="preserve"> PBMC per mouse</w:t>
      </w:r>
      <w:r w:rsidR="004B3416" w:rsidRPr="004B3416">
        <w:rPr>
          <w:color w:val="0070C0"/>
        </w:rPr>
        <w:t>. Although th</w:t>
      </w:r>
      <w:r w:rsidR="004B3416">
        <w:rPr>
          <w:color w:val="0070C0"/>
        </w:rPr>
        <w:t>is 2-fold</w:t>
      </w:r>
      <w:r w:rsidR="004B3416" w:rsidRPr="004B3416">
        <w:rPr>
          <w:color w:val="0070C0"/>
        </w:rPr>
        <w:t xml:space="preserve"> </w:t>
      </w:r>
      <w:r w:rsidR="004B3416">
        <w:rPr>
          <w:color w:val="0070C0"/>
        </w:rPr>
        <w:t>difference in the administered amount of</w:t>
      </w:r>
      <w:r w:rsidR="004B3416" w:rsidRPr="004B3416">
        <w:rPr>
          <w:color w:val="0070C0"/>
        </w:rPr>
        <w:t xml:space="preserve"> PBMC</w:t>
      </w:r>
      <w:r w:rsidR="004B3416">
        <w:rPr>
          <w:color w:val="0070C0"/>
        </w:rPr>
        <w:t>s</w:t>
      </w:r>
      <w:r w:rsidR="004B3416" w:rsidRPr="004B3416">
        <w:rPr>
          <w:color w:val="0070C0"/>
        </w:rPr>
        <w:t xml:space="preserve"> might</w:t>
      </w:r>
      <w:r w:rsidR="004B3416">
        <w:rPr>
          <w:color w:val="0070C0"/>
        </w:rPr>
        <w:t xml:space="preserve"> affect</w:t>
      </w:r>
      <w:r w:rsidR="004B3416" w:rsidRPr="004B3416">
        <w:rPr>
          <w:color w:val="0070C0"/>
        </w:rPr>
        <w:t xml:space="preserve"> the degree of humanization, the authors </w:t>
      </w:r>
      <w:r w:rsidR="004B3416">
        <w:rPr>
          <w:color w:val="0070C0"/>
        </w:rPr>
        <w:t xml:space="preserve">do not </w:t>
      </w:r>
      <w:r w:rsidR="009A3059">
        <w:rPr>
          <w:color w:val="0070C0"/>
        </w:rPr>
        <w:t>observe significan</w:t>
      </w:r>
      <w:r w:rsidR="00DC6CB7">
        <w:rPr>
          <w:color w:val="0070C0"/>
        </w:rPr>
        <w:t>t differences</w:t>
      </w:r>
      <w:r w:rsidR="009A3059">
        <w:rPr>
          <w:color w:val="0070C0"/>
        </w:rPr>
        <w:t xml:space="preserve"> in evaluating anti-tumor efficacies of the tested immunotherapies. We </w:t>
      </w:r>
      <w:r w:rsidR="004B3416" w:rsidRPr="004B3416">
        <w:rPr>
          <w:color w:val="0070C0"/>
        </w:rPr>
        <w:t>have not performed a detailed side-by-side comparison</w:t>
      </w:r>
      <w:r w:rsidR="009A3059">
        <w:rPr>
          <w:color w:val="0070C0"/>
        </w:rPr>
        <w:t xml:space="preserve"> examining the different number of PBMC used and the degree of humanization.</w:t>
      </w:r>
      <w:r w:rsidR="008C3DFB">
        <w:rPr>
          <w:color w:val="0070C0"/>
        </w:rPr>
        <w:t xml:space="preserve"> </w:t>
      </w:r>
      <w:r w:rsidR="008C3DFB" w:rsidRPr="0089413A">
        <w:rPr>
          <w:color w:val="0070C0"/>
        </w:rPr>
        <w:t xml:space="preserve">We thank the reviewer for pointing this out and </w:t>
      </w:r>
      <w:r w:rsidR="008C3DFB">
        <w:rPr>
          <w:color w:val="0070C0"/>
        </w:rPr>
        <w:t>w</w:t>
      </w:r>
      <w:r w:rsidR="008C3DFB" w:rsidRPr="00A578FE">
        <w:rPr>
          <w:color w:val="0070C0"/>
        </w:rPr>
        <w:t xml:space="preserve">e have clarified this in section </w:t>
      </w:r>
      <w:r w:rsidR="008C3DFB">
        <w:rPr>
          <w:color w:val="0070C0"/>
        </w:rPr>
        <w:t>5.2</w:t>
      </w:r>
      <w:r w:rsidR="008C3DFB" w:rsidRPr="00A578FE">
        <w:rPr>
          <w:color w:val="0070C0"/>
        </w:rPr>
        <w:t xml:space="preserve"> </w:t>
      </w:r>
      <w:r w:rsidR="008C3DFB" w:rsidRPr="0089413A">
        <w:rPr>
          <w:color w:val="0070C0"/>
        </w:rPr>
        <w:t>in</w:t>
      </w:r>
      <w:r w:rsidR="008C3DFB">
        <w:rPr>
          <w:color w:val="0070C0"/>
        </w:rPr>
        <w:t xml:space="preserve"> the</w:t>
      </w:r>
      <w:r w:rsidR="008C3DFB" w:rsidRPr="0089413A">
        <w:rPr>
          <w:color w:val="0070C0"/>
        </w:rPr>
        <w:t xml:space="preserve"> revised manuscript</w:t>
      </w:r>
      <w:r w:rsidR="008C3DFB" w:rsidRPr="00396993">
        <w:rPr>
          <w:color w:val="0070C0"/>
        </w:rPr>
        <w:t>.</w:t>
      </w:r>
    </w:p>
    <w:p w14:paraId="6E15FBAD" w14:textId="275525EA" w:rsidR="00813569" w:rsidRDefault="00402542" w:rsidP="00402542">
      <w:pPr>
        <w:spacing w:after="120" w:line="240" w:lineRule="auto"/>
      </w:pPr>
      <w:r>
        <w:t xml:space="preserve">- Section 5.3: Were the PBMCs injected on each side of the engrafted piece of PDX </w:t>
      </w:r>
      <w:proofErr w:type="spellStart"/>
      <w:r>
        <w:t>tumour</w:t>
      </w:r>
      <w:proofErr w:type="spellEnd"/>
      <w:r>
        <w:t xml:space="preserve"> tissue administered in a Matrigel solution, as described for the cell lines? If the PBMCs were administered without Matrigel, did this influence the level of human immune cells in the blood compared to administration of PBMCs in Matrigel?</w:t>
      </w:r>
    </w:p>
    <w:p w14:paraId="089C5016" w14:textId="1225A2E8" w:rsidR="00EB1C58" w:rsidRPr="00EB1C58" w:rsidRDefault="00EB1C58" w:rsidP="00402542">
      <w:pPr>
        <w:spacing w:after="120" w:line="240" w:lineRule="auto"/>
      </w:pPr>
      <w:bookmarkStart w:id="6" w:name="_Hlk6074783"/>
      <w:r w:rsidRPr="00EB1C58">
        <w:rPr>
          <w:color w:val="0070C0"/>
        </w:rPr>
        <w:t>PDX tumor tissues were admin</w:t>
      </w:r>
      <w:r w:rsidR="00A2439A">
        <w:rPr>
          <w:color w:val="0070C0"/>
        </w:rPr>
        <w:t>istered</w:t>
      </w:r>
      <w:r w:rsidRPr="00EB1C58">
        <w:rPr>
          <w:color w:val="0070C0"/>
        </w:rPr>
        <w:t xml:space="preserve"> in a Matrigel solution, s</w:t>
      </w:r>
      <w:r w:rsidR="00CF49B5">
        <w:rPr>
          <w:color w:val="0070C0"/>
        </w:rPr>
        <w:t>ame</w:t>
      </w:r>
      <w:r w:rsidRPr="00EB1C58">
        <w:rPr>
          <w:color w:val="0070C0"/>
        </w:rPr>
        <w:t xml:space="preserve"> as described for the cell lines.</w:t>
      </w:r>
      <w:r>
        <w:rPr>
          <w:color w:val="0070C0"/>
        </w:rPr>
        <w:t xml:space="preserve"> </w:t>
      </w:r>
      <w:bookmarkEnd w:id="6"/>
      <w:r w:rsidRPr="0089413A">
        <w:rPr>
          <w:color w:val="0070C0"/>
        </w:rPr>
        <w:t xml:space="preserve">We thank the reviewer for pointing this out and </w:t>
      </w:r>
      <w:r>
        <w:rPr>
          <w:color w:val="0070C0"/>
        </w:rPr>
        <w:t>w</w:t>
      </w:r>
      <w:r w:rsidRPr="00A578FE">
        <w:rPr>
          <w:color w:val="0070C0"/>
        </w:rPr>
        <w:t xml:space="preserve">e have clarified this in section </w:t>
      </w:r>
      <w:r>
        <w:rPr>
          <w:color w:val="0070C0"/>
        </w:rPr>
        <w:t>5.3</w:t>
      </w:r>
      <w:r w:rsidRPr="00A578FE">
        <w:rPr>
          <w:color w:val="0070C0"/>
        </w:rPr>
        <w:t xml:space="preserve"> </w:t>
      </w:r>
      <w:r w:rsidRPr="0089413A">
        <w:rPr>
          <w:color w:val="0070C0"/>
        </w:rPr>
        <w:t>in</w:t>
      </w:r>
      <w:r>
        <w:rPr>
          <w:color w:val="0070C0"/>
        </w:rPr>
        <w:t xml:space="preserve"> the</w:t>
      </w:r>
      <w:r w:rsidRPr="0089413A">
        <w:rPr>
          <w:color w:val="0070C0"/>
        </w:rPr>
        <w:t xml:space="preserve"> revised manuscript</w:t>
      </w:r>
      <w:r w:rsidRPr="00396993">
        <w:rPr>
          <w:color w:val="0070C0"/>
        </w:rPr>
        <w:t>.</w:t>
      </w:r>
      <w:r w:rsidR="00BC036A">
        <w:rPr>
          <w:color w:val="0070C0"/>
        </w:rPr>
        <w:t xml:space="preserve"> We have not performed a detailed side-by-side comparison examining the influence of using or not using Matrigel on the systemic </w:t>
      </w:r>
      <w:proofErr w:type="spellStart"/>
      <w:r w:rsidR="00BC036A">
        <w:rPr>
          <w:color w:val="0070C0"/>
        </w:rPr>
        <w:t>engrafment</w:t>
      </w:r>
      <w:proofErr w:type="spellEnd"/>
      <w:r w:rsidR="00BC036A">
        <w:rPr>
          <w:color w:val="0070C0"/>
        </w:rPr>
        <w:t xml:space="preserve"> of PBMC.</w:t>
      </w:r>
    </w:p>
    <w:p w14:paraId="552C32CE" w14:textId="46D562E4" w:rsidR="00813569" w:rsidRDefault="00402542" w:rsidP="00402542">
      <w:pPr>
        <w:spacing w:after="120" w:line="240" w:lineRule="auto"/>
      </w:pPr>
      <w:r>
        <w:t>- Section 5.7: For how long were the cells incubated with the antibodies at 4°C?</w:t>
      </w:r>
    </w:p>
    <w:p w14:paraId="033FB0A7" w14:textId="192E0301" w:rsidR="001D0BBF" w:rsidRDefault="001D0BBF" w:rsidP="00402542">
      <w:pPr>
        <w:spacing w:after="120" w:line="240" w:lineRule="auto"/>
      </w:pPr>
      <w:r w:rsidRPr="0089413A">
        <w:rPr>
          <w:color w:val="0070C0"/>
        </w:rPr>
        <w:t xml:space="preserve">We thank the reviewer for pointing this out and </w:t>
      </w:r>
      <w:r>
        <w:rPr>
          <w:color w:val="0070C0"/>
        </w:rPr>
        <w:t>w</w:t>
      </w:r>
      <w:r w:rsidRPr="00A578FE">
        <w:rPr>
          <w:color w:val="0070C0"/>
        </w:rPr>
        <w:t xml:space="preserve">e have </w:t>
      </w:r>
      <w:r w:rsidR="0069351C">
        <w:rPr>
          <w:color w:val="0070C0"/>
        </w:rPr>
        <w:t xml:space="preserve">detailed the duration of </w:t>
      </w:r>
      <w:proofErr w:type="spellStart"/>
      <w:r w:rsidR="0069351C">
        <w:rPr>
          <w:color w:val="0070C0"/>
        </w:rPr>
        <w:t>antbody</w:t>
      </w:r>
      <w:proofErr w:type="spellEnd"/>
      <w:r w:rsidR="0069351C">
        <w:rPr>
          <w:color w:val="0070C0"/>
        </w:rPr>
        <w:t xml:space="preserve"> incubation</w:t>
      </w:r>
      <w:r w:rsidRPr="00A578FE">
        <w:rPr>
          <w:color w:val="0070C0"/>
        </w:rPr>
        <w:t xml:space="preserve"> in section </w:t>
      </w:r>
      <w:r>
        <w:rPr>
          <w:color w:val="0070C0"/>
        </w:rPr>
        <w:t>5.7</w:t>
      </w:r>
      <w:r w:rsidRPr="00A578FE">
        <w:rPr>
          <w:color w:val="0070C0"/>
        </w:rPr>
        <w:t xml:space="preserve"> </w:t>
      </w:r>
      <w:r w:rsidRPr="0089413A">
        <w:rPr>
          <w:color w:val="0070C0"/>
        </w:rPr>
        <w:t>in</w:t>
      </w:r>
      <w:r>
        <w:rPr>
          <w:color w:val="0070C0"/>
        </w:rPr>
        <w:t xml:space="preserve"> the</w:t>
      </w:r>
      <w:r w:rsidRPr="0089413A">
        <w:rPr>
          <w:color w:val="0070C0"/>
        </w:rPr>
        <w:t xml:space="preserve"> revised manuscript</w:t>
      </w:r>
      <w:r w:rsidRPr="00396993">
        <w:rPr>
          <w:color w:val="0070C0"/>
        </w:rPr>
        <w:t>.</w:t>
      </w:r>
    </w:p>
    <w:p w14:paraId="070FCDA0" w14:textId="50DE82A1" w:rsidR="00813569" w:rsidRDefault="00402542" w:rsidP="00402542">
      <w:pPr>
        <w:spacing w:after="120" w:line="240" w:lineRule="auto"/>
      </w:pPr>
      <w:r>
        <w:t>- Figure 1: The authors should explain the statistics used and give values for *, ** and ***.</w:t>
      </w:r>
    </w:p>
    <w:p w14:paraId="544A0BA5" w14:textId="44B52E0A" w:rsidR="00A77D65" w:rsidRDefault="00DE3A6D" w:rsidP="00402542">
      <w:pPr>
        <w:spacing w:after="120" w:line="240" w:lineRule="auto"/>
        <w:rPr>
          <w:color w:val="0070C0"/>
        </w:rPr>
      </w:pPr>
      <w:r w:rsidRPr="0089413A">
        <w:rPr>
          <w:color w:val="0070C0"/>
        </w:rPr>
        <w:t xml:space="preserve">We thank the reviewer for pointing this out and </w:t>
      </w:r>
      <w:r>
        <w:rPr>
          <w:color w:val="0070C0"/>
        </w:rPr>
        <w:t>w</w:t>
      </w:r>
      <w:r w:rsidRPr="00A578FE">
        <w:rPr>
          <w:color w:val="0070C0"/>
        </w:rPr>
        <w:t>e have clarified this</w:t>
      </w:r>
      <w:r w:rsidR="00A77D65">
        <w:rPr>
          <w:color w:val="0070C0"/>
        </w:rPr>
        <w:t xml:space="preserve"> in</w:t>
      </w:r>
      <w:r w:rsidRPr="00A578FE">
        <w:rPr>
          <w:color w:val="0070C0"/>
        </w:rPr>
        <w:t xml:space="preserve"> </w:t>
      </w:r>
      <w:r>
        <w:rPr>
          <w:color w:val="0070C0"/>
        </w:rPr>
        <w:t>the</w:t>
      </w:r>
      <w:r w:rsidRPr="0089413A">
        <w:rPr>
          <w:color w:val="0070C0"/>
        </w:rPr>
        <w:t xml:space="preserve"> revised manuscript</w:t>
      </w:r>
      <w:r w:rsidRPr="00396993">
        <w:rPr>
          <w:color w:val="0070C0"/>
        </w:rPr>
        <w:t>.</w:t>
      </w:r>
    </w:p>
    <w:p w14:paraId="67ACA644" w14:textId="7A135FAB" w:rsidR="00813569" w:rsidRPr="00A77D65" w:rsidRDefault="00402542" w:rsidP="00402542">
      <w:pPr>
        <w:spacing w:after="120" w:line="240" w:lineRule="auto"/>
        <w:rPr>
          <w:color w:val="0070C0"/>
        </w:rPr>
      </w:pPr>
      <w:r>
        <w:t>- Figure 1B: How many mice were included in each group?</w:t>
      </w:r>
    </w:p>
    <w:p w14:paraId="093EB819" w14:textId="00AABC9F" w:rsidR="00231960" w:rsidRDefault="00231960" w:rsidP="00231960">
      <w:pPr>
        <w:spacing w:after="120" w:line="240" w:lineRule="auto"/>
      </w:pPr>
      <w:r w:rsidRPr="0089413A">
        <w:rPr>
          <w:color w:val="0070C0"/>
        </w:rPr>
        <w:t xml:space="preserve">We thank the reviewer for pointing this out and </w:t>
      </w:r>
      <w:r>
        <w:rPr>
          <w:color w:val="0070C0"/>
        </w:rPr>
        <w:t>w</w:t>
      </w:r>
      <w:r w:rsidRPr="00A578FE">
        <w:rPr>
          <w:color w:val="0070C0"/>
        </w:rPr>
        <w:t xml:space="preserve">e have clarified this </w:t>
      </w:r>
      <w:r w:rsidRPr="0089413A">
        <w:rPr>
          <w:color w:val="0070C0"/>
        </w:rPr>
        <w:t>in</w:t>
      </w:r>
      <w:r>
        <w:rPr>
          <w:color w:val="0070C0"/>
        </w:rPr>
        <w:t xml:space="preserve"> the</w:t>
      </w:r>
      <w:r w:rsidRPr="0089413A">
        <w:rPr>
          <w:color w:val="0070C0"/>
        </w:rPr>
        <w:t xml:space="preserve"> revised manuscript</w:t>
      </w:r>
      <w:r w:rsidRPr="00396993">
        <w:rPr>
          <w:color w:val="0070C0"/>
        </w:rPr>
        <w:t>.</w:t>
      </w:r>
    </w:p>
    <w:p w14:paraId="43129E63" w14:textId="77777777" w:rsidR="00813569" w:rsidRDefault="00402542" w:rsidP="00402542">
      <w:pPr>
        <w:spacing w:after="120" w:line="240" w:lineRule="auto"/>
      </w:pPr>
      <w:r>
        <w:t xml:space="preserve">- Figure 2: The authors should clarify what is meant by "No treatment" and "Cyclophosphamide"/"+ Cyclophosphamide". Is "No treatment" in the absence of cyclophosphamide or PBMCs? Were the "Cyclophosphamide"/"+ Cyclophosphamide" groups also treated with disulfiram, or is this experiment equal to the red </w:t>
      </w:r>
      <w:proofErr w:type="spellStart"/>
      <w:r>
        <w:t>coloured</w:t>
      </w:r>
      <w:proofErr w:type="spellEnd"/>
      <w:r>
        <w:t xml:space="preserve"> group in figure 1B?</w:t>
      </w:r>
    </w:p>
    <w:p w14:paraId="2DE097A5" w14:textId="53D14249" w:rsidR="00022F4C" w:rsidRPr="00022F4C" w:rsidRDefault="00022F4C" w:rsidP="00402542">
      <w:pPr>
        <w:spacing w:after="120" w:line="240" w:lineRule="auto"/>
        <w:rPr>
          <w:color w:val="0070C0"/>
        </w:rPr>
      </w:pPr>
      <w:bookmarkStart w:id="7" w:name="OLE_LINK2"/>
      <w:r w:rsidRPr="00022F4C">
        <w:rPr>
          <w:color w:val="0070C0"/>
        </w:rPr>
        <w:t>The authors apologize for this confusion. We thank the reviewer for pointing this out and we have clarified this in legend of Fig. 2B in the revised manuscript. The red line represent</w:t>
      </w:r>
      <w:r w:rsidR="005155C5">
        <w:rPr>
          <w:color w:val="0070C0"/>
        </w:rPr>
        <w:t>s</w:t>
      </w:r>
      <w:r w:rsidRPr="00022F4C">
        <w:rPr>
          <w:color w:val="0070C0"/>
        </w:rPr>
        <w:t xml:space="preserve"> data from the group with PBMC and tumor </w:t>
      </w:r>
      <w:proofErr w:type="spellStart"/>
      <w:r w:rsidRPr="00022F4C">
        <w:rPr>
          <w:color w:val="0070C0"/>
        </w:rPr>
        <w:t>transplation</w:t>
      </w:r>
      <w:proofErr w:type="spellEnd"/>
      <w:r w:rsidRPr="00022F4C">
        <w:rPr>
          <w:color w:val="0070C0"/>
        </w:rPr>
        <w:t xml:space="preserve"> but without CP </w:t>
      </w:r>
      <w:r w:rsidR="00F22435">
        <w:rPr>
          <w:color w:val="0070C0"/>
        </w:rPr>
        <w:t>or</w:t>
      </w:r>
      <w:r w:rsidRPr="00022F4C">
        <w:rPr>
          <w:color w:val="0070C0"/>
        </w:rPr>
        <w:t xml:space="preserve"> disulfiram treatment</w:t>
      </w:r>
      <w:r>
        <w:rPr>
          <w:color w:val="0070C0"/>
        </w:rPr>
        <w:t xml:space="preserve"> (</w:t>
      </w:r>
      <w:r w:rsidRPr="00022F4C">
        <w:rPr>
          <w:color w:val="0070C0"/>
        </w:rPr>
        <w:t>supposedly</w:t>
      </w:r>
      <w:r>
        <w:rPr>
          <w:color w:val="0070C0"/>
        </w:rPr>
        <w:t xml:space="preserve"> poor humanization)</w:t>
      </w:r>
      <w:r w:rsidRPr="00022F4C">
        <w:rPr>
          <w:color w:val="0070C0"/>
        </w:rPr>
        <w:t xml:space="preserve">, while the blue line represent data from mice with </w:t>
      </w:r>
      <w:proofErr w:type="spellStart"/>
      <w:r w:rsidRPr="00022F4C">
        <w:rPr>
          <w:color w:val="0070C0"/>
        </w:rPr>
        <w:t>PBMC+tumor+CP+disulfiram</w:t>
      </w:r>
      <w:proofErr w:type="spellEnd"/>
      <w:r w:rsidRPr="00022F4C">
        <w:rPr>
          <w:color w:val="0070C0"/>
        </w:rPr>
        <w:t>.</w:t>
      </w:r>
    </w:p>
    <w:bookmarkEnd w:id="7"/>
    <w:p w14:paraId="413B4771" w14:textId="4517FDC3" w:rsidR="00813569" w:rsidRDefault="00402542" w:rsidP="00402542">
      <w:pPr>
        <w:spacing w:after="120" w:line="240" w:lineRule="auto"/>
      </w:pPr>
      <w:r>
        <w:t>- Figure 2C: Scale bars should be included in the images.</w:t>
      </w:r>
    </w:p>
    <w:p w14:paraId="446F0C03" w14:textId="58ED167E" w:rsidR="00453E93" w:rsidRPr="003152F8" w:rsidRDefault="006B429F" w:rsidP="00402542">
      <w:pPr>
        <w:spacing w:after="120" w:line="240" w:lineRule="auto"/>
        <w:rPr>
          <w:color w:val="FF0000"/>
        </w:rPr>
      </w:pPr>
      <w:r w:rsidRPr="0089413A">
        <w:rPr>
          <w:color w:val="0070C0"/>
        </w:rPr>
        <w:lastRenderedPageBreak/>
        <w:t xml:space="preserve">We thank the reviewer for pointing this out and </w:t>
      </w:r>
      <w:r>
        <w:rPr>
          <w:color w:val="0070C0"/>
        </w:rPr>
        <w:t>w</w:t>
      </w:r>
      <w:r w:rsidRPr="00A578FE">
        <w:rPr>
          <w:color w:val="0070C0"/>
        </w:rPr>
        <w:t>e have</w:t>
      </w:r>
      <w:r>
        <w:rPr>
          <w:color w:val="0070C0"/>
        </w:rPr>
        <w:t xml:space="preserve"> included the scale bar in our revised manuscript (Fig. 2C)</w:t>
      </w:r>
    </w:p>
    <w:p w14:paraId="745346FD" w14:textId="58187AE3" w:rsidR="00813569" w:rsidRDefault="00402542" w:rsidP="00402542">
      <w:pPr>
        <w:spacing w:after="120" w:line="240" w:lineRule="auto"/>
      </w:pPr>
      <w:r>
        <w:t>- Figure 3: The authors should clarify the amount of PBMCs administered to the mice (see previous comment).</w:t>
      </w:r>
    </w:p>
    <w:p w14:paraId="448C7B20" w14:textId="10791EB3" w:rsidR="00E01E5A" w:rsidRPr="003F7D3B" w:rsidRDefault="00E01E5A" w:rsidP="00402542">
      <w:pPr>
        <w:spacing w:after="120" w:line="240" w:lineRule="auto"/>
        <w:rPr>
          <w:color w:val="0070C0"/>
        </w:rPr>
      </w:pPr>
      <w:r w:rsidRPr="003F7D3B">
        <w:rPr>
          <w:color w:val="0070C0"/>
        </w:rPr>
        <w:t xml:space="preserve">Please </w:t>
      </w:r>
      <w:r w:rsidR="003F7D3B" w:rsidRPr="003F7D3B">
        <w:rPr>
          <w:color w:val="0070C0"/>
        </w:rPr>
        <w:t>refer to</w:t>
      </w:r>
      <w:r w:rsidRPr="003F7D3B">
        <w:rPr>
          <w:color w:val="0070C0"/>
        </w:rPr>
        <w:t xml:space="preserve"> the</w:t>
      </w:r>
      <w:r w:rsidR="003F7D3B" w:rsidRPr="003F7D3B">
        <w:rPr>
          <w:color w:val="0070C0"/>
        </w:rPr>
        <w:t xml:space="preserve"> response above.</w:t>
      </w:r>
      <w:r w:rsidR="007221F3">
        <w:rPr>
          <w:color w:val="0070C0"/>
        </w:rPr>
        <w:t xml:space="preserve"> In brief, the</w:t>
      </w:r>
      <w:r w:rsidR="007221F3" w:rsidRPr="004B3416">
        <w:rPr>
          <w:color w:val="0070C0"/>
        </w:rPr>
        <w:t xml:space="preserve"> number of PBMC used for any individual mouse in one single study is the same. However, due to variations in</w:t>
      </w:r>
      <w:r w:rsidR="007221F3">
        <w:rPr>
          <w:color w:val="0070C0"/>
        </w:rPr>
        <w:t xml:space="preserve"> the </w:t>
      </w:r>
      <w:r w:rsidR="007221F3" w:rsidRPr="00DF1E31">
        <w:rPr>
          <w:color w:val="0070C0"/>
        </w:rPr>
        <w:t>availability</w:t>
      </w:r>
      <w:r w:rsidR="007221F3">
        <w:rPr>
          <w:color w:val="0070C0"/>
        </w:rPr>
        <w:t xml:space="preserve"> of</w:t>
      </w:r>
      <w:r w:rsidR="007221F3" w:rsidRPr="004B3416">
        <w:rPr>
          <w:color w:val="0070C0"/>
        </w:rPr>
        <w:t xml:space="preserve"> total isolated PBMC at </w:t>
      </w:r>
      <w:r w:rsidR="007221F3">
        <w:rPr>
          <w:color w:val="0070C0"/>
        </w:rPr>
        <w:t>the time of</w:t>
      </w:r>
      <w:r w:rsidR="007221F3" w:rsidRPr="004B3416">
        <w:rPr>
          <w:color w:val="0070C0"/>
        </w:rPr>
        <w:t xml:space="preserve"> </w:t>
      </w:r>
      <w:r w:rsidR="007221F3">
        <w:rPr>
          <w:color w:val="0070C0"/>
        </w:rPr>
        <w:t>each study</w:t>
      </w:r>
      <w:r w:rsidR="007221F3" w:rsidRPr="004B3416">
        <w:rPr>
          <w:color w:val="0070C0"/>
        </w:rPr>
        <w:t xml:space="preserve">, the authors </w:t>
      </w:r>
      <w:r w:rsidR="00CE3C6B">
        <w:rPr>
          <w:color w:val="0070C0"/>
        </w:rPr>
        <w:t>might choose</w:t>
      </w:r>
      <w:r w:rsidR="007221F3" w:rsidRPr="004B3416">
        <w:rPr>
          <w:color w:val="0070C0"/>
        </w:rPr>
        <w:t xml:space="preserve"> to use 2.5 x 10⁶, 4 x 10⁶, or 5x10⁶</w:t>
      </w:r>
      <w:r w:rsidR="007221F3">
        <w:rPr>
          <w:color w:val="0070C0"/>
        </w:rPr>
        <w:t xml:space="preserve"> PBMC per mouse</w:t>
      </w:r>
      <w:r w:rsidR="00CE3C6B">
        <w:rPr>
          <w:color w:val="0070C0"/>
        </w:rPr>
        <w:t xml:space="preserve"> at different studies.</w:t>
      </w:r>
    </w:p>
    <w:p w14:paraId="2AA19FCC" w14:textId="16771692" w:rsidR="00813569" w:rsidRDefault="00402542" w:rsidP="00402542">
      <w:pPr>
        <w:spacing w:after="120" w:line="240" w:lineRule="auto"/>
      </w:pPr>
      <w:r>
        <w:t>- Figure 3A: Does each dot represent the mean value of 3 mice engrafted with PBMCs from 1 donor, in combination with A431 cells? How many PBMC donors were screened?</w:t>
      </w:r>
    </w:p>
    <w:p w14:paraId="71A994E9" w14:textId="710D157F" w:rsidR="003F7D3B" w:rsidRPr="003F7D3B" w:rsidRDefault="003F7D3B" w:rsidP="00402542">
      <w:pPr>
        <w:spacing w:after="120" w:line="240" w:lineRule="auto"/>
        <w:rPr>
          <w:color w:val="0070C0"/>
        </w:rPr>
      </w:pPr>
      <w:r w:rsidRPr="003F7D3B">
        <w:rPr>
          <w:color w:val="0070C0"/>
        </w:rPr>
        <w:t xml:space="preserve">It is correct that </w:t>
      </w:r>
      <w:bookmarkStart w:id="8" w:name="_Hlk6080800"/>
      <w:r w:rsidRPr="003F7D3B">
        <w:rPr>
          <w:color w:val="0070C0"/>
        </w:rPr>
        <w:t>each dot represents the mean value of 3 mice engrafted with PBMCs from 1 donor, in combination with A431 cells</w:t>
      </w:r>
      <w:bookmarkEnd w:id="8"/>
      <w:r w:rsidRPr="003F7D3B">
        <w:rPr>
          <w:color w:val="0070C0"/>
        </w:rPr>
        <w:t xml:space="preserve">. We thank the reviewer for pointing this out and we have clarified this in legend of Fig. 3A in the revised manuscript. </w:t>
      </w:r>
      <w:r w:rsidRPr="00BD0C9B">
        <w:rPr>
          <w:color w:val="0070C0"/>
        </w:rPr>
        <w:t>The authors have screened over 50 healthy PBMC donors in the study</w:t>
      </w:r>
      <w:r>
        <w:rPr>
          <w:color w:val="0070C0"/>
        </w:rPr>
        <w:t>, and the results shown in Fig. 3A are representative data from 35 of them.</w:t>
      </w:r>
    </w:p>
    <w:p w14:paraId="48F134C2" w14:textId="14124D0D" w:rsidR="00813569" w:rsidRDefault="00402542" w:rsidP="00402542">
      <w:pPr>
        <w:spacing w:after="120" w:line="240" w:lineRule="auto"/>
      </w:pPr>
      <w:r>
        <w:t xml:space="preserve">- Figure 3B: How many mice are included in each group? Please provide a short description of the scoring system </w:t>
      </w:r>
      <w:proofErr w:type="gramStart"/>
      <w:r>
        <w:t>0-4?</w:t>
      </w:r>
      <w:proofErr w:type="gramEnd"/>
    </w:p>
    <w:p w14:paraId="1D2295FC" w14:textId="3AC4973D" w:rsidR="00204B73" w:rsidRDefault="00204B73" w:rsidP="00402542">
      <w:pPr>
        <w:spacing w:after="120" w:line="240" w:lineRule="auto"/>
        <w:rPr>
          <w:color w:val="0070C0"/>
        </w:rPr>
      </w:pPr>
      <w:r>
        <w:rPr>
          <w:color w:val="0070C0"/>
        </w:rPr>
        <w:t xml:space="preserve">3 mice were included in each group. </w:t>
      </w:r>
      <w:r w:rsidRPr="00022F4C">
        <w:rPr>
          <w:color w:val="0070C0"/>
        </w:rPr>
        <w:t xml:space="preserve">We thank the reviewer for pointing this out and we have clarified this in legend of Fig. </w:t>
      </w:r>
      <w:r>
        <w:rPr>
          <w:color w:val="0070C0"/>
        </w:rPr>
        <w:t>3</w:t>
      </w:r>
      <w:r w:rsidRPr="00022F4C">
        <w:rPr>
          <w:color w:val="0070C0"/>
        </w:rPr>
        <w:t>B in the revised manuscript.</w:t>
      </w:r>
      <w:r>
        <w:rPr>
          <w:color w:val="0070C0"/>
        </w:rPr>
        <w:t xml:space="preserve"> </w:t>
      </w:r>
    </w:p>
    <w:p w14:paraId="22EADE19" w14:textId="6EB4C70A" w:rsidR="00204B73" w:rsidRPr="00204B73" w:rsidRDefault="00204B73" w:rsidP="00402542">
      <w:pPr>
        <w:spacing w:after="120" w:line="240" w:lineRule="auto"/>
        <w:rPr>
          <w:color w:val="0070C0"/>
        </w:rPr>
      </w:pPr>
      <w:r w:rsidRPr="00204B73">
        <w:rPr>
          <w:color w:val="0070C0"/>
        </w:rPr>
        <w:t xml:space="preserve">We have included our IHC scoring system in our revised protocol </w:t>
      </w:r>
      <w:r w:rsidR="003152F8">
        <w:rPr>
          <w:color w:val="0070C0"/>
        </w:rPr>
        <w:t>(</w:t>
      </w:r>
      <w:r w:rsidRPr="00204B73">
        <w:rPr>
          <w:color w:val="0070C0"/>
        </w:rPr>
        <w:t>section 4</w:t>
      </w:r>
      <w:r w:rsidR="003152F8">
        <w:rPr>
          <w:color w:val="0070C0"/>
        </w:rPr>
        <w:t>)</w:t>
      </w:r>
      <w:r w:rsidRPr="00204B73">
        <w:rPr>
          <w:color w:val="0070C0"/>
        </w:rPr>
        <w:t>. Please also see the description below:</w:t>
      </w:r>
    </w:p>
    <w:p w14:paraId="1ECA5851" w14:textId="5C939149" w:rsidR="00204B73" w:rsidRPr="00204B73" w:rsidRDefault="00204B73" w:rsidP="00204B73">
      <w:pPr>
        <w:autoSpaceDE w:val="0"/>
        <w:autoSpaceDN w:val="0"/>
        <w:adjustRightInd w:val="0"/>
        <w:rPr>
          <w:rFonts w:cs="Arial"/>
          <w:color w:val="0070C0"/>
        </w:rPr>
      </w:pPr>
      <w:r w:rsidRPr="00204B73">
        <w:rPr>
          <w:rFonts w:eastAsia="宋体" w:cs="Arial"/>
          <w:color w:val="0070C0"/>
        </w:rPr>
        <w:t>Immunohistochemical scoring was performed in a blinded fashion by an experienced pathologist (M. Guo). Immuno-stained sections were initially assessed at low magnification (4x, 10x) to select the core with the highest density of positive cells. TIL markers (indicating immune cell subsets) and human PD-L1 (expressed by tumor cells) were assessed.</w:t>
      </w:r>
      <w:r w:rsidRPr="00204B73">
        <w:rPr>
          <w:rFonts w:cs="Arial"/>
          <w:color w:val="0070C0"/>
        </w:rPr>
        <w:t xml:space="preserve"> The area of the entire core occupied by tumor epithelium versus stroma was assessed followed by estimation of the proportion of positive TILs that were intraepithelial or intrastromal (intraepithelial localization de</w:t>
      </w:r>
      <w:r w:rsidRPr="00204B73">
        <w:rPr>
          <w:rFonts w:eastAsia="AdvOT260e5629+fb" w:cs="Arial"/>
          <w:color w:val="0070C0"/>
        </w:rPr>
        <w:t>fi</w:t>
      </w:r>
      <w:r w:rsidRPr="00204B73">
        <w:rPr>
          <w:rFonts w:cs="Arial"/>
          <w:color w:val="0070C0"/>
        </w:rPr>
        <w:t>ned as lymphocytes within tumor cell nests and/or adjacent to and in direct contact with tumor cells).</w:t>
      </w:r>
    </w:p>
    <w:p w14:paraId="70A01FA4" w14:textId="77777777" w:rsidR="009110EE" w:rsidRPr="002638CA" w:rsidRDefault="009110EE" w:rsidP="009110EE">
      <w:pPr>
        <w:autoSpaceDE w:val="0"/>
        <w:autoSpaceDN w:val="0"/>
        <w:adjustRightInd w:val="0"/>
        <w:rPr>
          <w:rFonts w:cs="Arial"/>
          <w:color w:val="0070C0"/>
        </w:rPr>
      </w:pPr>
      <w:r w:rsidRPr="00204B73">
        <w:rPr>
          <w:rFonts w:cs="Arial"/>
          <w:color w:val="0070C0"/>
        </w:rPr>
        <w:t>Human CD8 and PD-1 expression on tumor-in</w:t>
      </w:r>
      <w:r w:rsidRPr="00204B73">
        <w:rPr>
          <w:rFonts w:eastAsia="AdvOT260e5629+fb" w:cs="Arial"/>
          <w:color w:val="0070C0"/>
        </w:rPr>
        <w:t>fi</w:t>
      </w:r>
      <w:r w:rsidRPr="00204B73">
        <w:rPr>
          <w:rFonts w:cs="Arial"/>
          <w:color w:val="0070C0"/>
        </w:rPr>
        <w:t>ltrating leucocytes (TIL) were assessed by assigning an expression score on a 5-point scale (IHC score, range 0–4) within the selected core area at high magnification (20x, 40x). 0, absent; 1, weak intensity/ less than 20% cells; 2, weak-to-moderate intensity/ 20%–50% cells; 3, moderate-to-strong intensity/ 50%–80% cells; 4, strong intensity/ more than 80% cells. Human PD-L1 staining within tumor cells was scored on a 5-point scale (IHC score, range 0–4). 0, absent; 1, weak intensity/ less than 10% cells; 2, weak-to-moderate intensity/10%–30% cells; 3, moderate/ 30%–50% cells; 4, strong intensity/ more than 50% cells.</w:t>
      </w:r>
    </w:p>
    <w:p w14:paraId="02D4D047" w14:textId="50DFB928" w:rsidR="001C020C" w:rsidRDefault="00402542" w:rsidP="001C020C">
      <w:pPr>
        <w:spacing w:after="120" w:line="240" w:lineRule="auto"/>
      </w:pPr>
      <w:r>
        <w:t>- Figure 4: Please, state in the figure legend how many PBMCs that were administrated?</w:t>
      </w:r>
      <w:r w:rsidR="0051787B">
        <w:t xml:space="preserve"> </w:t>
      </w:r>
      <w:r>
        <w:t>Control experiments including non-</w:t>
      </w:r>
      <w:proofErr w:type="spellStart"/>
      <w:r>
        <w:t>humanised</w:t>
      </w:r>
      <w:proofErr w:type="spellEnd"/>
      <w:r>
        <w:t xml:space="preserve"> mice transplanted with the various cancer models and treated with BGB-A317 must be included (see previous comment).</w:t>
      </w:r>
    </w:p>
    <w:p w14:paraId="0D9814F3" w14:textId="56B7D655" w:rsidR="001C020C" w:rsidRPr="001C020C" w:rsidRDefault="001C020C" w:rsidP="001C020C">
      <w:pPr>
        <w:spacing w:after="120" w:line="240" w:lineRule="auto"/>
        <w:rPr>
          <w:b/>
        </w:rPr>
      </w:pPr>
      <w:r w:rsidRPr="001C020C">
        <w:rPr>
          <w:rFonts w:cs="Arial"/>
          <w:color w:val="0070C0"/>
        </w:rPr>
        <w:t>We have included the amount of PBMC used in each study in the revised manuscript. Please refer to our response above regarding the control experiments using non-</w:t>
      </w:r>
      <w:proofErr w:type="spellStart"/>
      <w:r w:rsidRPr="001C020C">
        <w:rPr>
          <w:rFonts w:cs="Arial"/>
          <w:color w:val="0070C0"/>
        </w:rPr>
        <w:t>humanzied</w:t>
      </w:r>
      <w:proofErr w:type="spellEnd"/>
      <w:r w:rsidRPr="001C020C">
        <w:rPr>
          <w:rFonts w:cs="Arial"/>
          <w:color w:val="0070C0"/>
        </w:rPr>
        <w:t xml:space="preserve"> mice.</w:t>
      </w:r>
    </w:p>
    <w:p w14:paraId="6D61E635" w14:textId="5FC96E25" w:rsidR="00681F58" w:rsidRDefault="00681F58">
      <w:pPr>
        <w:rPr>
          <w:b/>
        </w:rPr>
      </w:pPr>
      <w:r>
        <w:rPr>
          <w:b/>
        </w:rPr>
        <w:br w:type="page"/>
      </w:r>
    </w:p>
    <w:p w14:paraId="47D6DF07" w14:textId="54ADAD21" w:rsidR="009F5B66" w:rsidRDefault="009F5B66" w:rsidP="009F5B66">
      <w:pPr>
        <w:spacing w:after="120" w:line="240" w:lineRule="auto"/>
      </w:pPr>
      <w:r w:rsidRPr="00D265A5">
        <w:rPr>
          <w:b/>
        </w:rPr>
        <w:lastRenderedPageBreak/>
        <w:t>Reviewer #</w:t>
      </w:r>
      <w:r>
        <w:rPr>
          <w:b/>
        </w:rPr>
        <w:t>4</w:t>
      </w:r>
    </w:p>
    <w:p w14:paraId="3CE0DF43" w14:textId="77777777" w:rsidR="009F5B66" w:rsidRDefault="009F5B66" w:rsidP="009F5B66">
      <w:pPr>
        <w:spacing w:after="120" w:line="240" w:lineRule="auto"/>
      </w:pPr>
      <w:r>
        <w:t>Summary:</w:t>
      </w:r>
    </w:p>
    <w:p w14:paraId="4907D502" w14:textId="77777777" w:rsidR="009F5B66" w:rsidRDefault="009F5B66" w:rsidP="009F5B66">
      <w:pPr>
        <w:spacing w:after="120" w:line="240" w:lineRule="auto"/>
      </w:pPr>
      <w:r>
        <w:t>Although many murine immuno-oncology (IO) models have been created they possess well documented limitations in their ability to recapitulate a human immune system. The authors present data in support of using humanized mice for to evaluate potential I-O agents in the context of a human immune response. The use of humanized mice in I-O studies is limited by the considerable cost, screening human donors and time required to generate the mice. The proposed model seeks to address the time required to generate a relevant model by incorporating a myeloablation strategy (combined treatment with cyclophosphamide and disulfiram) prior to engrafting human PBMC from healthy donors in NOD/SCID mice. The authors provide evidence that tumor control can be improved in mice receiving BGB-A317 (</w:t>
      </w:r>
      <w:proofErr w:type="spellStart"/>
      <w:r>
        <w:t>Tislelizumab</w:t>
      </w:r>
      <w:proofErr w:type="spellEnd"/>
      <w:r>
        <w:t>), an anti-PD1 antibody, as a proof of concept for using a humanized PBMC model for evaluation of I-O agents.</w:t>
      </w:r>
    </w:p>
    <w:p w14:paraId="0428700E" w14:textId="77777777" w:rsidR="009F5B66" w:rsidRDefault="009F5B66" w:rsidP="009F5B66">
      <w:pPr>
        <w:spacing w:after="120" w:line="240" w:lineRule="auto"/>
      </w:pPr>
      <w:r>
        <w:t>By creating their humanized PBMC xenograft model, the authors convincingly highlight the importance of such a model to study human immune responses and human cancers in translational I-O. This reproducible and robust in vivo model has the potential to be used for various I-O therapy studies.</w:t>
      </w:r>
    </w:p>
    <w:p w14:paraId="44864383" w14:textId="77777777" w:rsidR="00F20428" w:rsidRDefault="009F5B66" w:rsidP="009F5B66">
      <w:pPr>
        <w:spacing w:after="120" w:line="240" w:lineRule="auto"/>
        <w:rPr>
          <w:color w:val="0070C0"/>
        </w:rPr>
      </w:pPr>
      <w:r w:rsidRPr="009F5B66">
        <w:rPr>
          <w:color w:val="0070C0"/>
        </w:rPr>
        <w:t xml:space="preserve">We thank Reviewer </w:t>
      </w:r>
      <w:r>
        <w:rPr>
          <w:color w:val="0070C0"/>
        </w:rPr>
        <w:t>4</w:t>
      </w:r>
      <w:r w:rsidRPr="009F5B66">
        <w:rPr>
          <w:color w:val="0070C0"/>
        </w:rPr>
        <w:t xml:space="preserve"> for her/his overall positive comments and constructive suggestions. We </w:t>
      </w:r>
      <w:r>
        <w:rPr>
          <w:color w:val="0070C0"/>
        </w:rPr>
        <w:t xml:space="preserve">also </w:t>
      </w:r>
      <w:r w:rsidRPr="009F5B66">
        <w:rPr>
          <w:color w:val="0070C0"/>
        </w:rPr>
        <w:t xml:space="preserve">thank Reviewer </w:t>
      </w:r>
      <w:r>
        <w:rPr>
          <w:color w:val="0070C0"/>
        </w:rPr>
        <w:t xml:space="preserve">4 </w:t>
      </w:r>
      <w:r w:rsidRPr="009F5B66">
        <w:rPr>
          <w:color w:val="0070C0"/>
        </w:rPr>
        <w:t>for highlighting the importance of</w:t>
      </w:r>
      <w:r>
        <w:rPr>
          <w:color w:val="0070C0"/>
        </w:rPr>
        <w:t xml:space="preserve"> our</w:t>
      </w:r>
      <w:r w:rsidRPr="009F5B66">
        <w:rPr>
          <w:color w:val="0070C0"/>
        </w:rPr>
        <w:t xml:space="preserve"> </w:t>
      </w:r>
      <w:r w:rsidR="00EE7E6F" w:rsidRPr="00EE7E6F">
        <w:rPr>
          <w:color w:val="0070C0"/>
        </w:rPr>
        <w:t>PBMC-reconstituted humanized mouse</w:t>
      </w:r>
      <w:r w:rsidRPr="00EE7E6F">
        <w:rPr>
          <w:color w:val="0070C0"/>
        </w:rPr>
        <w:t xml:space="preserve"> model</w:t>
      </w:r>
      <w:r w:rsidRPr="009F5B66">
        <w:rPr>
          <w:color w:val="0070C0"/>
        </w:rPr>
        <w:t xml:space="preserve"> </w:t>
      </w:r>
      <w:r>
        <w:rPr>
          <w:color w:val="0070C0"/>
        </w:rPr>
        <w:t>to be potentially used for various I-O therapy studies.</w:t>
      </w:r>
      <w:r w:rsidR="00783A79">
        <w:rPr>
          <w:color w:val="0070C0"/>
        </w:rPr>
        <w:t xml:space="preserve"> </w:t>
      </w:r>
    </w:p>
    <w:p w14:paraId="770E9900" w14:textId="27215352" w:rsidR="009F5B66" w:rsidRPr="00F20428" w:rsidRDefault="009F5B66" w:rsidP="009F5B66">
      <w:pPr>
        <w:spacing w:after="120" w:line="240" w:lineRule="auto"/>
        <w:rPr>
          <w:color w:val="0070C0"/>
        </w:rPr>
      </w:pPr>
      <w:r>
        <w:t>Major Criticisms:</w:t>
      </w:r>
    </w:p>
    <w:p w14:paraId="2C56EA9B" w14:textId="77777777" w:rsidR="00EE7E6F" w:rsidRDefault="009F5B66" w:rsidP="009F5B66">
      <w:pPr>
        <w:spacing w:after="120" w:line="240" w:lineRule="auto"/>
      </w:pPr>
      <w:r>
        <w:t xml:space="preserve">1. Most of the literature on humanized PBMC models (Sasaki 2018, </w:t>
      </w:r>
      <w:proofErr w:type="spellStart"/>
      <w:r>
        <w:t>Weibmuller</w:t>
      </w:r>
      <w:proofErr w:type="spellEnd"/>
      <w:r>
        <w:t xml:space="preserve"> 2015, Tobin 2013, Lin 2018) use either IV injection for short-term studies or IP for long-term studies. </w:t>
      </w:r>
      <w:r w:rsidRPr="00B7398C">
        <w:t xml:space="preserve">This should be highlighted somewhere in the discussion. </w:t>
      </w:r>
      <w:r>
        <w:t xml:space="preserve">Furthermore, what would be the risks and benefits of using this novel method of injecting PBMCs admixed with tumor cells subcutaneously (in </w:t>
      </w:r>
      <w:proofErr w:type="spellStart"/>
      <w:r>
        <w:t>matrigel</w:t>
      </w:r>
      <w:proofErr w:type="spellEnd"/>
      <w:r>
        <w:t xml:space="preserve">) versus previously published studies or IV or IP? </w:t>
      </w:r>
      <w:r w:rsidRPr="00B7398C">
        <w:t xml:space="preserve">For example, PBMC contain functional NK cells and it is unclear what contribution other immune cell components play in the progression of the tumor. </w:t>
      </w:r>
      <w:r>
        <w:t xml:space="preserve">In this model </w:t>
      </w:r>
      <w:proofErr w:type="gramStart"/>
      <w:r>
        <w:t>it would appear that true</w:t>
      </w:r>
      <w:proofErr w:type="gramEnd"/>
      <w:r>
        <w:t xml:space="preserve"> engraftment does not happen but intra-</w:t>
      </w:r>
      <w:proofErr w:type="spellStart"/>
      <w:r>
        <w:t>tumoural</w:t>
      </w:r>
      <w:proofErr w:type="spellEnd"/>
      <w:r>
        <w:t xml:space="preserve"> human immune cells can be added to the TME with this technique. What </w:t>
      </w:r>
      <w:proofErr w:type="gramStart"/>
      <w:r>
        <w:t>is</w:t>
      </w:r>
      <w:proofErr w:type="gramEnd"/>
      <w:r>
        <w:t xml:space="preserve"> the advantages of this are over a simple PDX model where small fragments of whole </w:t>
      </w:r>
      <w:proofErr w:type="spellStart"/>
      <w:r>
        <w:t>tumour</w:t>
      </w:r>
      <w:proofErr w:type="spellEnd"/>
      <w:r>
        <w:t xml:space="preserve"> (with intact TME) are being implanted into NOD/SCID mice?</w:t>
      </w:r>
    </w:p>
    <w:p w14:paraId="142C7BFB" w14:textId="7D77196C" w:rsidR="00A248C8" w:rsidRDefault="00783A79" w:rsidP="009F5B66">
      <w:pPr>
        <w:spacing w:after="120" w:line="240" w:lineRule="auto"/>
        <w:rPr>
          <w:color w:val="0070C0"/>
        </w:rPr>
      </w:pPr>
      <w:r>
        <w:rPr>
          <w:color w:val="0070C0"/>
        </w:rPr>
        <w:t>The authors</w:t>
      </w:r>
      <w:r w:rsidR="00380D3D" w:rsidRPr="00783A79">
        <w:rPr>
          <w:color w:val="0070C0"/>
        </w:rPr>
        <w:t xml:space="preserve"> thank Reviewer 4 for </w:t>
      </w:r>
      <w:r w:rsidR="009110EE">
        <w:rPr>
          <w:color w:val="0070C0"/>
        </w:rPr>
        <w:t xml:space="preserve">the suggestion of highlighting the fact that most </w:t>
      </w:r>
      <w:r w:rsidR="00380D3D" w:rsidRPr="00783A79">
        <w:rPr>
          <w:color w:val="0070C0"/>
        </w:rPr>
        <w:t>humanized PBMC models have chosen IV or IP as the route of injection</w:t>
      </w:r>
      <w:r w:rsidR="00C40FB6">
        <w:rPr>
          <w:color w:val="0070C0"/>
        </w:rPr>
        <w:fldChar w:fldCharType="begin">
          <w:fldData xml:space="preserve">PEVuZE5vdGU+PENpdGU+PEF1dGhvcj5TYXNha2k8L0F1dGhvcj48WWVhcj4yMDE4PC9ZZWFyPjxS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</w:fldData>
        </w:fldChar>
      </w:r>
      <w:r w:rsidR="00C40FB6">
        <w:rPr>
          <w:color w:val="0070C0"/>
        </w:rPr>
        <w:instrText xml:space="preserve"> ADDIN EN.CITE </w:instrText>
      </w:r>
      <w:r w:rsidR="00C40FB6">
        <w:rPr>
          <w:color w:val="0070C0"/>
        </w:rPr>
        <w:fldChar w:fldCharType="begin">
          <w:fldData xml:space="preserve">PEVuZE5vdGU+PENpdGU+PEF1dGhvcj5TYXNha2k8L0F1dGhvcj48WWVhcj4yMDE4PC9ZZWFyPjxS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</w:fldData>
        </w:fldChar>
      </w:r>
      <w:r w:rsidR="00C40FB6">
        <w:rPr>
          <w:color w:val="0070C0"/>
        </w:rPr>
        <w:instrText xml:space="preserve"> ADDIN EN.CITE.DATA </w:instrText>
      </w:r>
      <w:r w:rsidR="00C40FB6">
        <w:rPr>
          <w:color w:val="0070C0"/>
        </w:rPr>
      </w:r>
      <w:r w:rsidR="00C40FB6">
        <w:rPr>
          <w:color w:val="0070C0"/>
        </w:rPr>
        <w:fldChar w:fldCharType="end"/>
      </w:r>
      <w:r w:rsidR="00C40FB6">
        <w:rPr>
          <w:color w:val="0070C0"/>
        </w:rPr>
      </w:r>
      <w:r w:rsidR="00C40FB6">
        <w:rPr>
          <w:color w:val="0070C0"/>
        </w:rPr>
        <w:fldChar w:fldCharType="separate"/>
      </w:r>
      <w:r w:rsidR="00C40FB6" w:rsidRPr="00C40FB6">
        <w:rPr>
          <w:noProof/>
          <w:color w:val="0070C0"/>
          <w:vertAlign w:val="superscript"/>
        </w:rPr>
        <w:t>7,8</w:t>
      </w:r>
      <w:r w:rsidR="00C40FB6">
        <w:rPr>
          <w:color w:val="0070C0"/>
        </w:rPr>
        <w:fldChar w:fldCharType="end"/>
      </w:r>
      <w:r w:rsidR="00380D3D" w:rsidRPr="00783A79">
        <w:rPr>
          <w:color w:val="0070C0"/>
        </w:rPr>
        <w:t xml:space="preserve">. </w:t>
      </w:r>
      <w:r>
        <w:rPr>
          <w:color w:val="0070C0"/>
        </w:rPr>
        <w:t>To this end, we discussed the possible advantages and disadvantages of our model in the revised manuscript.</w:t>
      </w:r>
      <w:r w:rsidR="00E860BA">
        <w:rPr>
          <w:color w:val="0070C0"/>
        </w:rPr>
        <w:t xml:space="preserve"> We have also toned down some of our statements as these might have over-interpreted the degree of humanization of our mouse models.</w:t>
      </w:r>
    </w:p>
    <w:p w14:paraId="40B96C7E" w14:textId="5859D1EC" w:rsidR="00A80719" w:rsidRPr="0072040E" w:rsidRDefault="00A80719" w:rsidP="009F5B66">
      <w:pPr>
        <w:spacing w:after="120" w:line="240" w:lineRule="auto"/>
        <w:rPr>
          <w:color w:val="0070C0"/>
        </w:rPr>
      </w:pPr>
      <w:r w:rsidRPr="0072040E">
        <w:rPr>
          <w:color w:val="0070C0"/>
        </w:rPr>
        <w:t xml:space="preserve">We thank Reviewer 4 for pointing out the comparison between a simple PDX model versus our humanized model </w:t>
      </w:r>
      <w:r w:rsidR="00AE5F44" w:rsidRPr="0072040E">
        <w:rPr>
          <w:color w:val="0070C0"/>
        </w:rPr>
        <w:t>through</w:t>
      </w:r>
      <w:r w:rsidRPr="0072040E">
        <w:rPr>
          <w:color w:val="0070C0"/>
        </w:rPr>
        <w:t xml:space="preserve"> co-engraftment of human PBMC. Patient-derived </w:t>
      </w:r>
      <w:r w:rsidR="00447674" w:rsidRPr="0072040E">
        <w:rPr>
          <w:color w:val="0070C0"/>
        </w:rPr>
        <w:t>tumor immune microenvironments</w:t>
      </w:r>
      <w:r w:rsidRPr="0072040E">
        <w:rPr>
          <w:color w:val="0070C0"/>
        </w:rPr>
        <w:t xml:space="preserve"> co-exist in early passages of PDXs, but the stromal tissues, including immune cells, </w:t>
      </w:r>
      <w:r w:rsidR="00143F67" w:rsidRPr="00BE7A3D">
        <w:rPr>
          <w:color w:val="0070C0"/>
        </w:rPr>
        <w:t xml:space="preserve">diverge substantially from their parental tumors </w:t>
      </w:r>
      <w:r w:rsidR="00BE7A3D" w:rsidRPr="00BE7A3D">
        <w:rPr>
          <w:color w:val="0070C0"/>
        </w:rPr>
        <w:t xml:space="preserve">and decrease significantly </w:t>
      </w:r>
      <w:r w:rsidR="00143F67" w:rsidRPr="00BE7A3D">
        <w:rPr>
          <w:color w:val="0070C0"/>
        </w:rPr>
        <w:t>during passaging</w:t>
      </w:r>
      <w:r w:rsidR="00C40FB6">
        <w:rPr>
          <w:color w:val="0070C0"/>
        </w:rPr>
        <w:fldChar w:fldCharType="begin">
          <w:fldData xml:space="preserve">PEVuZE5vdGU+PENpdGU+PEF1dGhvcj5QZWFyc29uPC9BdXRob3I+PFllYXI+MjAxNjwvWWVhcj48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=
</w:fldData>
        </w:fldChar>
      </w:r>
      <w:r w:rsidR="00C40FB6">
        <w:rPr>
          <w:color w:val="0070C0"/>
        </w:rPr>
        <w:instrText xml:space="preserve"> ADDIN EN.CITE </w:instrText>
      </w:r>
      <w:r w:rsidR="00C40FB6">
        <w:rPr>
          <w:color w:val="0070C0"/>
        </w:rPr>
        <w:fldChar w:fldCharType="begin">
          <w:fldData xml:space="preserve">PEVuZE5vdGU+PENpdGU+PEF1dGhvcj5QZWFyc29uPC9BdXRob3I+PFllYXI+MjAxNjwvWWVhcj48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=
</w:fldData>
        </w:fldChar>
      </w:r>
      <w:r w:rsidR="00C40FB6">
        <w:rPr>
          <w:color w:val="0070C0"/>
        </w:rPr>
        <w:instrText xml:space="preserve"> ADDIN EN.CITE.DATA </w:instrText>
      </w:r>
      <w:r w:rsidR="00C40FB6">
        <w:rPr>
          <w:color w:val="0070C0"/>
        </w:rPr>
      </w:r>
      <w:r w:rsidR="00C40FB6">
        <w:rPr>
          <w:color w:val="0070C0"/>
        </w:rPr>
        <w:fldChar w:fldCharType="end"/>
      </w:r>
      <w:r w:rsidR="00C40FB6">
        <w:rPr>
          <w:color w:val="0070C0"/>
        </w:rPr>
      </w:r>
      <w:r w:rsidR="00C40FB6">
        <w:rPr>
          <w:color w:val="0070C0"/>
        </w:rPr>
        <w:fldChar w:fldCharType="separate"/>
      </w:r>
      <w:r w:rsidR="00C40FB6" w:rsidRPr="00C40FB6">
        <w:rPr>
          <w:noProof/>
          <w:color w:val="0070C0"/>
          <w:vertAlign w:val="superscript"/>
        </w:rPr>
        <w:t>9,10</w:t>
      </w:r>
      <w:r w:rsidR="00C40FB6">
        <w:rPr>
          <w:color w:val="0070C0"/>
        </w:rPr>
        <w:fldChar w:fldCharType="end"/>
      </w:r>
      <w:r w:rsidRPr="0072040E">
        <w:rPr>
          <w:color w:val="0070C0"/>
        </w:rPr>
        <w:t>.</w:t>
      </w:r>
      <w:r w:rsidR="00AE5F44" w:rsidRPr="0072040E">
        <w:rPr>
          <w:color w:val="0070C0"/>
        </w:rPr>
        <w:t xml:space="preserve"> </w:t>
      </w:r>
      <w:r w:rsidR="00B544FE">
        <w:rPr>
          <w:color w:val="0070C0"/>
        </w:rPr>
        <w:t xml:space="preserve">With the limitation </w:t>
      </w:r>
      <w:r w:rsidR="00795247">
        <w:rPr>
          <w:color w:val="0070C0"/>
        </w:rPr>
        <w:t>on</w:t>
      </w:r>
      <w:r w:rsidR="00B544FE">
        <w:rPr>
          <w:color w:val="0070C0"/>
        </w:rPr>
        <w:t xml:space="preserve"> available tissues for implantation and </w:t>
      </w:r>
      <w:r w:rsidR="009659F2">
        <w:rPr>
          <w:color w:val="0070C0"/>
        </w:rPr>
        <w:t xml:space="preserve">possibly </w:t>
      </w:r>
      <w:r w:rsidR="00B544FE">
        <w:rPr>
          <w:color w:val="0070C0"/>
        </w:rPr>
        <w:t xml:space="preserve">low </w:t>
      </w:r>
      <w:proofErr w:type="spellStart"/>
      <w:r w:rsidR="00B544FE">
        <w:rPr>
          <w:color w:val="0070C0"/>
        </w:rPr>
        <w:t>engrafment</w:t>
      </w:r>
      <w:proofErr w:type="spellEnd"/>
      <w:r w:rsidR="00B544FE">
        <w:rPr>
          <w:color w:val="0070C0"/>
        </w:rPr>
        <w:t xml:space="preserve"> rate, usually </w:t>
      </w:r>
      <w:r w:rsidR="00090622">
        <w:rPr>
          <w:color w:val="0070C0"/>
        </w:rPr>
        <w:t>this</w:t>
      </w:r>
      <w:r w:rsidR="00B544FE">
        <w:rPr>
          <w:color w:val="0070C0"/>
        </w:rPr>
        <w:t xml:space="preserve"> is not applicable for experiments requiring relatively large animal numbers. </w:t>
      </w:r>
      <w:r w:rsidR="00240BD1" w:rsidRPr="0072040E">
        <w:rPr>
          <w:color w:val="0070C0"/>
        </w:rPr>
        <w:t>Therefore, humanization of the immuno-compromised mice by</w:t>
      </w:r>
      <w:r w:rsidR="00AE5F44" w:rsidRPr="0072040E">
        <w:rPr>
          <w:color w:val="0070C0"/>
        </w:rPr>
        <w:t xml:space="preserve"> co-engraftment, along with the tumor, of normal human</w:t>
      </w:r>
      <w:r w:rsidR="00240BD1" w:rsidRPr="0072040E">
        <w:rPr>
          <w:color w:val="0070C0"/>
        </w:rPr>
        <w:t xml:space="preserve"> PBMC</w:t>
      </w:r>
      <w:r w:rsidR="00AE5F44" w:rsidRPr="0072040E">
        <w:rPr>
          <w:color w:val="0070C0"/>
        </w:rPr>
        <w:t xml:space="preserve"> </w:t>
      </w:r>
      <w:r w:rsidR="00240BD1" w:rsidRPr="0072040E">
        <w:rPr>
          <w:color w:val="0070C0"/>
        </w:rPr>
        <w:t xml:space="preserve">would circumvent some of these issues. </w:t>
      </w:r>
      <w:r w:rsidR="00AE5F44" w:rsidRPr="0072040E">
        <w:rPr>
          <w:color w:val="0070C0"/>
        </w:rPr>
        <w:t>Th</w:t>
      </w:r>
      <w:r w:rsidR="00D015B8" w:rsidRPr="0072040E">
        <w:rPr>
          <w:color w:val="0070C0"/>
        </w:rPr>
        <w:t>e</w:t>
      </w:r>
      <w:r w:rsidR="00AE5F44" w:rsidRPr="0072040E">
        <w:rPr>
          <w:color w:val="0070C0"/>
        </w:rPr>
        <w:t xml:space="preserve"> reconstitution of the human immune system would </w:t>
      </w:r>
      <w:r w:rsidR="0072040E">
        <w:rPr>
          <w:color w:val="0070C0"/>
        </w:rPr>
        <w:t xml:space="preserve">therefore </w:t>
      </w:r>
      <w:r w:rsidR="00AE5F44" w:rsidRPr="0072040E">
        <w:rPr>
          <w:color w:val="0070C0"/>
        </w:rPr>
        <w:t xml:space="preserve">allow examination of the role of interactions between xenogeneic human stroma and tumors in </w:t>
      </w:r>
      <w:r w:rsidR="00D015B8" w:rsidRPr="0072040E">
        <w:rPr>
          <w:color w:val="0070C0"/>
        </w:rPr>
        <w:t xml:space="preserve">cancer </w:t>
      </w:r>
      <w:r w:rsidR="00AE5F44" w:rsidRPr="0072040E">
        <w:rPr>
          <w:color w:val="0070C0"/>
        </w:rPr>
        <w:t>progression</w:t>
      </w:r>
      <w:r w:rsidR="00D015B8" w:rsidRPr="0072040E">
        <w:rPr>
          <w:color w:val="0070C0"/>
        </w:rPr>
        <w:t>.</w:t>
      </w:r>
    </w:p>
    <w:p w14:paraId="6FBAE0AC" w14:textId="77777777" w:rsidR="00795247" w:rsidRDefault="009F5B66" w:rsidP="009F5B66">
      <w:pPr>
        <w:spacing w:after="120" w:line="240" w:lineRule="auto"/>
      </w:pPr>
      <w:r>
        <w:lastRenderedPageBreak/>
        <w:t xml:space="preserve">2. Myeloablation and figure 1B: the ablation with CP and DS is shown in Figure 1B. However, there is no mention of the main advantages of adjuvant chemical ablation in the NOS/SCID mice versus radiation ablation. Previous studies have shown reliable response for humanized mice when using radio-ablation. A rationale for choosing CP+DS should also be provided given that single agent CP treatment alone appears to reduce Neutrophils to a similar extent. </w:t>
      </w:r>
    </w:p>
    <w:p w14:paraId="1EB861FC" w14:textId="36598D39" w:rsidR="00795247" w:rsidRDefault="00795247" w:rsidP="00795247">
      <w:pPr>
        <w:spacing w:after="120" w:line="240" w:lineRule="auto"/>
        <w:rPr>
          <w:color w:val="0070C0"/>
        </w:rPr>
      </w:pPr>
      <w:r>
        <w:rPr>
          <w:color w:val="0070C0"/>
        </w:rPr>
        <w:t xml:space="preserve">We thank the reviewer for pointing out the issue regarding the rationale of using adjuvant chemical ablation. </w:t>
      </w:r>
      <w:r w:rsidR="00D243A4" w:rsidRPr="00F976BA">
        <w:rPr>
          <w:color w:val="0070C0"/>
        </w:rPr>
        <w:t xml:space="preserve">As the reviewer pointed out, there are many studies </w:t>
      </w:r>
      <w:r w:rsidR="00F976BA" w:rsidRPr="00F976BA">
        <w:rPr>
          <w:color w:val="0070C0"/>
        </w:rPr>
        <w:t>which used</w:t>
      </w:r>
      <w:r w:rsidR="00D243A4" w:rsidRPr="00F976BA">
        <w:rPr>
          <w:color w:val="0070C0"/>
        </w:rPr>
        <w:t xml:space="preserve"> the radio-ablation strategy. </w:t>
      </w:r>
      <w:r w:rsidR="00C13E7B" w:rsidRPr="00F976BA">
        <w:rPr>
          <w:color w:val="0070C0"/>
        </w:rPr>
        <w:t xml:space="preserve">The authors </w:t>
      </w:r>
      <w:r w:rsidR="00D243A4" w:rsidRPr="00F976BA">
        <w:rPr>
          <w:color w:val="0070C0"/>
        </w:rPr>
        <w:t>do not think</w:t>
      </w:r>
      <w:r w:rsidR="00F976BA" w:rsidRPr="00F976BA">
        <w:rPr>
          <w:color w:val="0070C0"/>
        </w:rPr>
        <w:t>, however,</w:t>
      </w:r>
      <w:r w:rsidR="00D243A4" w:rsidRPr="00F976BA">
        <w:rPr>
          <w:color w:val="0070C0"/>
        </w:rPr>
        <w:t xml:space="preserve"> there will be a significant difference between these two myeloablation approaches, and</w:t>
      </w:r>
      <w:r w:rsidR="00C13E7B" w:rsidRPr="00F976BA">
        <w:rPr>
          <w:color w:val="0070C0"/>
        </w:rPr>
        <w:t xml:space="preserve"> have</w:t>
      </w:r>
      <w:r w:rsidR="00D243A4" w:rsidRPr="00F976BA">
        <w:rPr>
          <w:color w:val="0070C0"/>
        </w:rPr>
        <w:t xml:space="preserve"> some</w:t>
      </w:r>
      <w:r w:rsidR="00C13E7B" w:rsidRPr="00F976BA">
        <w:rPr>
          <w:color w:val="0070C0"/>
        </w:rPr>
        <w:t xml:space="preserve"> </w:t>
      </w:r>
      <w:r w:rsidR="00F976BA" w:rsidRPr="00F976BA">
        <w:rPr>
          <w:color w:val="0070C0"/>
        </w:rPr>
        <w:t xml:space="preserve">preliminary </w:t>
      </w:r>
      <w:r w:rsidR="00D243A4" w:rsidRPr="00F976BA">
        <w:rPr>
          <w:color w:val="0070C0"/>
        </w:rPr>
        <w:t>in-house experience</w:t>
      </w:r>
      <w:r w:rsidR="00C13E7B" w:rsidRPr="00F976BA">
        <w:rPr>
          <w:color w:val="0070C0"/>
        </w:rPr>
        <w:t xml:space="preserve"> suggesting that</w:t>
      </w:r>
      <w:r w:rsidR="00D243A4" w:rsidRPr="00F976BA">
        <w:rPr>
          <w:color w:val="0070C0"/>
        </w:rPr>
        <w:t xml:space="preserve"> both methods</w:t>
      </w:r>
      <w:r w:rsidR="00F976BA" w:rsidRPr="00F976BA">
        <w:rPr>
          <w:color w:val="0070C0"/>
        </w:rPr>
        <w:t xml:space="preserve"> </w:t>
      </w:r>
      <w:r w:rsidR="00D243A4" w:rsidRPr="00F976BA">
        <w:rPr>
          <w:color w:val="0070C0"/>
        </w:rPr>
        <w:t xml:space="preserve">work well </w:t>
      </w:r>
      <w:r w:rsidR="00BB6E45">
        <w:rPr>
          <w:color w:val="0070C0"/>
        </w:rPr>
        <w:t>in</w:t>
      </w:r>
      <w:r w:rsidR="00D243A4" w:rsidRPr="00F976BA">
        <w:rPr>
          <w:color w:val="0070C0"/>
        </w:rPr>
        <w:t xml:space="preserve"> our models</w:t>
      </w:r>
      <w:r w:rsidR="00BB6E45">
        <w:rPr>
          <w:color w:val="0070C0"/>
        </w:rPr>
        <w:t xml:space="preserve"> (data not shown)</w:t>
      </w:r>
      <w:r w:rsidR="00D243A4" w:rsidRPr="00F976BA">
        <w:rPr>
          <w:color w:val="0070C0"/>
        </w:rPr>
        <w:t xml:space="preserve">. </w:t>
      </w:r>
      <w:r w:rsidR="00D243A4" w:rsidRPr="001132CB">
        <w:rPr>
          <w:color w:val="0070C0"/>
        </w:rPr>
        <w:t xml:space="preserve">Disulfiram </w:t>
      </w:r>
      <w:r w:rsidR="00D243A4">
        <w:rPr>
          <w:color w:val="0070C0"/>
        </w:rPr>
        <w:t>(DS) decreases</w:t>
      </w:r>
      <w:r w:rsidR="00D243A4" w:rsidRPr="001132CB">
        <w:rPr>
          <w:color w:val="0070C0"/>
        </w:rPr>
        <w:t xml:space="preserve"> the urotoxicity of cyclophosphamide</w:t>
      </w:r>
      <w:r w:rsidR="00D243A4">
        <w:rPr>
          <w:color w:val="0070C0"/>
        </w:rPr>
        <w:t xml:space="preserve"> (CP)</w:t>
      </w:r>
      <w:r w:rsidR="00D243A4" w:rsidRPr="001132CB">
        <w:rPr>
          <w:color w:val="0070C0"/>
        </w:rPr>
        <w:t xml:space="preserve"> in mice</w:t>
      </w:r>
      <w:r w:rsidR="00D243A4">
        <w:rPr>
          <w:color w:val="0070C0"/>
        </w:rPr>
        <w:t>,</w:t>
      </w:r>
      <w:r w:rsidR="00D243A4" w:rsidRPr="001132CB">
        <w:rPr>
          <w:color w:val="0070C0"/>
        </w:rPr>
        <w:t xml:space="preserve"> and </w:t>
      </w:r>
      <w:r w:rsidR="00D243A4">
        <w:rPr>
          <w:color w:val="0070C0"/>
        </w:rPr>
        <w:t>CP</w:t>
      </w:r>
      <w:r w:rsidR="00D243A4" w:rsidRPr="001132CB">
        <w:rPr>
          <w:color w:val="0070C0"/>
        </w:rPr>
        <w:t xml:space="preserve"> </w:t>
      </w:r>
      <w:r w:rsidR="00D243A4">
        <w:rPr>
          <w:color w:val="0070C0"/>
        </w:rPr>
        <w:t>combined</w:t>
      </w:r>
      <w:r w:rsidR="00D243A4" w:rsidRPr="001132CB">
        <w:rPr>
          <w:color w:val="0070C0"/>
        </w:rPr>
        <w:t xml:space="preserve"> </w:t>
      </w:r>
      <w:r w:rsidR="00D243A4">
        <w:rPr>
          <w:color w:val="0070C0"/>
        </w:rPr>
        <w:t xml:space="preserve">with </w:t>
      </w:r>
      <w:r w:rsidR="00D243A4" w:rsidRPr="001132CB">
        <w:rPr>
          <w:color w:val="0070C0"/>
        </w:rPr>
        <w:t xml:space="preserve">DS </w:t>
      </w:r>
      <w:r w:rsidR="00D243A4">
        <w:rPr>
          <w:color w:val="0070C0"/>
        </w:rPr>
        <w:t>has been suggested to</w:t>
      </w:r>
      <w:r w:rsidR="00D243A4" w:rsidRPr="001132CB">
        <w:rPr>
          <w:color w:val="0070C0"/>
        </w:rPr>
        <w:t xml:space="preserve"> have longer-lasting neutropenia than animals treated with </w:t>
      </w:r>
      <w:r w:rsidR="00D243A4">
        <w:rPr>
          <w:color w:val="0070C0"/>
        </w:rPr>
        <w:t>CP</w:t>
      </w:r>
      <w:r w:rsidR="00D243A4" w:rsidRPr="001132CB">
        <w:rPr>
          <w:color w:val="0070C0"/>
        </w:rPr>
        <w:t xml:space="preserve"> alone</w:t>
      </w:r>
      <w:r w:rsidR="00C40FB6">
        <w:rPr>
          <w:color w:val="0070C0"/>
        </w:rPr>
        <w:fldChar w:fldCharType="begin"/>
      </w:r>
      <w:r w:rsidR="00C40FB6">
        <w:rPr>
          <w:color w:val="0070C0"/>
        </w:rPr>
        <w:instrText xml:space="preserve"> ADDIN EN.CITE &lt;EndNote&gt;&lt;Cite&gt;&lt;Author&gt;Gamelli&lt;/Author&gt;&lt;Year&gt;1986&lt;/Year&gt;&lt;RecNum&gt;72&lt;/RecNum&gt;&lt;DisplayText&gt;&lt;style face="superscript"&gt;4&lt;/style&gt;&lt;/DisplayText&gt;&lt;record&gt;&lt;rec-number&gt;72&lt;/rec-number&gt;&lt;foreign-keys&gt;&lt;key app="EN" db-id="zez0xfvfdrxzvwexrr2vsaf6za5d9twaxs25" timestamp="1555326568"&gt;72&lt;/key&gt;&lt;/foreign-keys&gt;&lt;ref-type name="Journal Article"&gt;17&lt;/ref-type&gt;&lt;contributors&gt;&lt;authors&gt;&lt;author&gt;Gamelli, R. L.&lt;/author&gt;&lt;author&gt;Ershler, W. B.&lt;/author&gt;&lt;author&gt;Hacker, M. P.&lt;/author&gt;&lt;author&gt;Foster, R. S.&lt;/author&gt;&lt;/authors&gt;&lt;/contributors&gt;&lt;titles&gt;&lt;title&gt;The effect of disulfiram on cyclophosphamide-mediated myeloid toxicity&lt;/title&gt;&lt;secondary-title&gt;Cancer Chemother Pharmacol&lt;/secondary-title&gt;&lt;alt-title&gt;Cancer chemotherapy and pharmacology&lt;/alt-title&gt;&lt;/titles&gt;&lt;periodical&gt;&lt;full-title&gt;Cancer Chemother Pharmacol&lt;/full-title&gt;&lt;abbr-1&gt;Cancer chemotherapy and pharmacology&lt;/abbr-1&gt;&lt;/periodical&gt;&lt;alt-periodical&gt;&lt;full-title&gt;Cancer Chemother Pharmacol&lt;/full-title&gt;&lt;abbr-1&gt;Cancer chemotherapy and pharmacology&lt;/abbr-1&gt;&lt;/alt-periodical&gt;&lt;pages&gt;153-5&lt;/pages&gt;&lt;volume&gt;16&lt;/volume&gt;&lt;number&gt;2&lt;/number&gt;&lt;edition&gt;1986/01/01&lt;/edition&gt;&lt;keywords&gt;&lt;keyword&gt;Animals&lt;/keyword&gt;&lt;keyword&gt;Bone Marrow/*drug effects&lt;/keyword&gt;&lt;keyword&gt;Cyclophosphamide/antagonists &amp;amp; inhibitors/*toxicity&lt;/keyword&gt;&lt;keyword&gt;Disulfiram/*therapeutic use&lt;/keyword&gt;&lt;keyword&gt;Injections, Intraperitoneal&lt;/keyword&gt;&lt;keyword&gt;Male&lt;/keyword&gt;&lt;keyword&gt;Mice&lt;/keyword&gt;&lt;keyword&gt;Stem Cells/*drug effects&lt;/keyword&gt;&lt;/keywords&gt;&lt;dates&gt;&lt;year&gt;1986&lt;/year&gt;&lt;/dates&gt;&lt;isbn&gt;0344-5704 (Print)&amp;#xD;0344-5704&lt;/isbn&gt;&lt;accession-num&gt;3948301&lt;/accession-num&gt;&lt;urls&gt;&lt;/urls&gt;&lt;remote-database-provider&gt;NLM&lt;/remote-database-provider&gt;&lt;language&gt;eng&lt;/language&gt;&lt;/record&gt;&lt;/Cite&gt;&lt;/EndNote&gt;</w:instrText>
      </w:r>
      <w:r w:rsidR="00C40FB6">
        <w:rPr>
          <w:color w:val="0070C0"/>
        </w:rPr>
        <w:fldChar w:fldCharType="separate"/>
      </w:r>
      <w:r w:rsidR="00C40FB6" w:rsidRPr="00C40FB6">
        <w:rPr>
          <w:noProof/>
          <w:color w:val="0070C0"/>
          <w:vertAlign w:val="superscript"/>
        </w:rPr>
        <w:t>4</w:t>
      </w:r>
      <w:r w:rsidR="00C40FB6">
        <w:rPr>
          <w:color w:val="0070C0"/>
        </w:rPr>
        <w:fldChar w:fldCharType="end"/>
      </w:r>
      <w:r w:rsidR="00D243A4">
        <w:rPr>
          <w:color w:val="FF0000"/>
        </w:rPr>
        <w:t xml:space="preserve">. </w:t>
      </w:r>
      <w:r w:rsidRPr="00A32510">
        <w:rPr>
          <w:color w:val="0070C0"/>
        </w:rPr>
        <w:t xml:space="preserve">We have </w:t>
      </w:r>
      <w:proofErr w:type="spellStart"/>
      <w:r w:rsidRPr="00A32510">
        <w:rPr>
          <w:color w:val="0070C0"/>
        </w:rPr>
        <w:t>explanined</w:t>
      </w:r>
      <w:proofErr w:type="spellEnd"/>
      <w:r w:rsidRPr="00A32510">
        <w:rPr>
          <w:color w:val="0070C0"/>
        </w:rPr>
        <w:t xml:space="preserve"> our rationale of utilizing disulfiram in our protocol section 1.1.3.</w:t>
      </w:r>
      <w:r>
        <w:rPr>
          <w:color w:val="0070C0"/>
        </w:rPr>
        <w:t xml:space="preserve"> Our own data also suggest that CP+DS would reduce death incidence compared to the CP-only treated group </w:t>
      </w:r>
      <w:r w:rsidRPr="00B7398C">
        <w:rPr>
          <w:color w:val="0070C0"/>
        </w:rPr>
        <w:t>(</w:t>
      </w:r>
      <w:r w:rsidR="00B7398C" w:rsidRPr="00B7398C">
        <w:rPr>
          <w:color w:val="0070C0"/>
        </w:rPr>
        <w:t>S</w:t>
      </w:r>
      <w:r w:rsidRPr="00B7398C">
        <w:rPr>
          <w:color w:val="0070C0"/>
        </w:rPr>
        <w:t>uppl. Fig. 3)</w:t>
      </w:r>
      <w:r>
        <w:rPr>
          <w:color w:val="0070C0"/>
        </w:rPr>
        <w:t>.</w:t>
      </w:r>
      <w:r w:rsidR="00F976BA" w:rsidRPr="00F976BA">
        <w:rPr>
          <w:color w:val="0070C0"/>
        </w:rPr>
        <w:t xml:space="preserve"> </w:t>
      </w:r>
      <w:r w:rsidR="00B7398C">
        <w:rPr>
          <w:color w:val="0070C0"/>
        </w:rPr>
        <w:t>O</w:t>
      </w:r>
      <w:r w:rsidR="00F976BA" w:rsidRPr="00F976BA">
        <w:rPr>
          <w:color w:val="0070C0"/>
        </w:rPr>
        <w:t xml:space="preserve">ne possible advantage of the </w:t>
      </w:r>
      <w:r w:rsidR="00B7398C">
        <w:rPr>
          <w:color w:val="0070C0"/>
        </w:rPr>
        <w:t xml:space="preserve">adjuvant </w:t>
      </w:r>
      <w:r w:rsidR="00F976BA" w:rsidRPr="00F976BA">
        <w:rPr>
          <w:color w:val="0070C0"/>
        </w:rPr>
        <w:t xml:space="preserve">chemical ablation </w:t>
      </w:r>
      <w:r w:rsidR="00B7398C">
        <w:rPr>
          <w:color w:val="0070C0"/>
        </w:rPr>
        <w:t xml:space="preserve">over radio-ablation </w:t>
      </w:r>
      <w:r w:rsidR="0084255A">
        <w:rPr>
          <w:color w:val="0070C0"/>
        </w:rPr>
        <w:t>is</w:t>
      </w:r>
      <w:r w:rsidR="00F976BA" w:rsidRPr="00F976BA">
        <w:rPr>
          <w:color w:val="0070C0"/>
        </w:rPr>
        <w:t xml:space="preserve"> that </w:t>
      </w:r>
      <w:r w:rsidR="0084255A">
        <w:rPr>
          <w:color w:val="0070C0"/>
        </w:rPr>
        <w:t>this</w:t>
      </w:r>
      <w:r w:rsidR="00F976BA" w:rsidRPr="00F976BA">
        <w:rPr>
          <w:color w:val="0070C0"/>
        </w:rPr>
        <w:t xml:space="preserve"> would </w:t>
      </w:r>
      <w:r w:rsidR="00F976BA">
        <w:rPr>
          <w:color w:val="0070C0"/>
        </w:rPr>
        <w:t xml:space="preserve">be </w:t>
      </w:r>
      <w:r w:rsidR="00F976BA" w:rsidRPr="00F976BA">
        <w:rPr>
          <w:color w:val="0070C0"/>
        </w:rPr>
        <w:t xml:space="preserve">more applicable to research labs who have limited access to radiation instruments.  </w:t>
      </w:r>
    </w:p>
    <w:p w14:paraId="37515DEE" w14:textId="478D37B8" w:rsidR="00B7398C" w:rsidRPr="001132CB" w:rsidRDefault="00B7398C" w:rsidP="00795247">
      <w:pPr>
        <w:spacing w:after="120" w:line="240" w:lineRule="auto"/>
        <w:rPr>
          <w:color w:val="0070C0"/>
        </w:rPr>
      </w:pPr>
      <w:r w:rsidRPr="008F33DB">
        <w:rPr>
          <w:noProof/>
        </w:rPr>
        <w:drawing>
          <wp:inline distT="0" distB="0" distL="0" distR="0" wp14:anchorId="0F9F79E5" wp14:editId="7413F6D1">
            <wp:extent cx="3232785" cy="2995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2785" cy="2995295"/>
                    </a:xfrm>
                    <a:prstGeom prst="rect">
                      <a:avLst/>
                    </a:prstGeom>
                    <a:noFill/>
                    <a:ln>
                      <a:noFill/>
                    </a:ln>
                  </pic:spPr>
                </pic:pic>
              </a:graphicData>
            </a:graphic>
          </wp:inline>
        </w:drawing>
      </w:r>
    </w:p>
    <w:p w14:paraId="1CF16832" w14:textId="41B7095C" w:rsidR="00BE7A3D" w:rsidRDefault="009F5B66" w:rsidP="009F5B66">
      <w:pPr>
        <w:spacing w:after="120" w:line="240" w:lineRule="auto"/>
      </w:pPr>
      <w:r>
        <w:t>Furthermore, no information is provided on the number of animals making it difficult to interpret the variability in responses to CP+DS ablation and raises a strong concern for reproducibility if adopted by other labs. In addition, no data is provided with respect to the effects on the monocyte population or the kinetics of reconstitution of the murine myeloid populations or proportion of human immune cell subsets. Given that the optimal regimen was to be selected based on changes in the both the neutrophil and monocyte population (1.1.6) these data should be included in a revised manuscript.</w:t>
      </w:r>
    </w:p>
    <w:p w14:paraId="4A90BAFE" w14:textId="2F75A80A" w:rsidR="0047618B" w:rsidRPr="00FC429F" w:rsidRDefault="00F976BA" w:rsidP="009F5B66">
      <w:pPr>
        <w:spacing w:after="120" w:line="240" w:lineRule="auto"/>
        <w:rPr>
          <w:color w:val="0070C0"/>
        </w:rPr>
      </w:pPr>
      <w:r w:rsidRPr="00FC429F">
        <w:rPr>
          <w:color w:val="0070C0"/>
        </w:rPr>
        <w:t xml:space="preserve">The authors apologize for not </w:t>
      </w:r>
      <w:r w:rsidR="00FC429F">
        <w:rPr>
          <w:color w:val="0070C0"/>
        </w:rPr>
        <w:t xml:space="preserve">reporting </w:t>
      </w:r>
      <w:r w:rsidRPr="00FC429F">
        <w:rPr>
          <w:color w:val="0070C0"/>
        </w:rPr>
        <w:t>the number of animals</w:t>
      </w:r>
      <w:r w:rsidR="00FC429F">
        <w:rPr>
          <w:color w:val="0070C0"/>
        </w:rPr>
        <w:t xml:space="preserve"> </w:t>
      </w:r>
      <w:r w:rsidRPr="00FC429F">
        <w:rPr>
          <w:color w:val="0070C0"/>
        </w:rPr>
        <w:t xml:space="preserve">in </w:t>
      </w:r>
      <w:r w:rsidR="00FC429F">
        <w:rPr>
          <w:color w:val="0070C0"/>
        </w:rPr>
        <w:t>our</w:t>
      </w:r>
      <w:r w:rsidRPr="00FC429F">
        <w:rPr>
          <w:color w:val="0070C0"/>
        </w:rPr>
        <w:t xml:space="preserve"> previous manuscript. </w:t>
      </w:r>
      <w:r w:rsidR="00FC429F" w:rsidRPr="00FC429F">
        <w:rPr>
          <w:color w:val="0070C0"/>
        </w:rPr>
        <w:t>3 mice for the vehicle group and 6 mice for CP and/or DS treated groups were used in this study</w:t>
      </w:r>
      <w:r w:rsidR="0084255A">
        <w:rPr>
          <w:color w:val="0070C0"/>
        </w:rPr>
        <w:t xml:space="preserve"> (Fig. 1B)</w:t>
      </w:r>
      <w:r w:rsidR="00FC429F" w:rsidRPr="00FC429F">
        <w:rPr>
          <w:color w:val="0070C0"/>
        </w:rPr>
        <w:t>. We have included this information in the figure legend of Fig. 1B.</w:t>
      </w:r>
      <w:r w:rsidR="00FC429F">
        <w:rPr>
          <w:color w:val="0070C0"/>
        </w:rPr>
        <w:t xml:space="preserve"> In addition, we have re-analyzed our flow cytometry data, and the dynamic changes of murine myeloid populations (i.e. neutrophils and monocytes) upon CP and/or DS treatment, is </w:t>
      </w:r>
      <w:r w:rsidR="0084255A">
        <w:rPr>
          <w:color w:val="0070C0"/>
        </w:rPr>
        <w:t>provided</w:t>
      </w:r>
      <w:r w:rsidR="00B7398C">
        <w:rPr>
          <w:color w:val="0070C0"/>
        </w:rPr>
        <w:t xml:space="preserve"> in the revised </w:t>
      </w:r>
      <w:proofErr w:type="spellStart"/>
      <w:r w:rsidR="00B7398C">
        <w:rPr>
          <w:color w:val="0070C0"/>
        </w:rPr>
        <w:t>manuscipt</w:t>
      </w:r>
      <w:proofErr w:type="spellEnd"/>
      <w:r w:rsidR="00FC429F">
        <w:rPr>
          <w:color w:val="0070C0"/>
        </w:rPr>
        <w:t>.</w:t>
      </w:r>
    </w:p>
    <w:p w14:paraId="12BCD4BC" w14:textId="21C4A1CB" w:rsidR="00BE7A3D" w:rsidRDefault="009F5B66" w:rsidP="009F5B66">
      <w:pPr>
        <w:spacing w:after="120" w:line="240" w:lineRule="auto"/>
      </w:pPr>
      <w:r>
        <w:lastRenderedPageBreak/>
        <w:t xml:space="preserve">3. The protocol for human PBMC transplantation and tumor engraftment lacks </w:t>
      </w:r>
      <w:proofErr w:type="gramStart"/>
      <w:r>
        <w:t>sufficient</w:t>
      </w:r>
      <w:proofErr w:type="gramEnd"/>
      <w:r>
        <w:t xml:space="preserve"> detail to be easily adopted by other labs. Authors should review the critical steps of the protocol to ensure necessary reagents and workflow is well documented. A visual flow figure would be </w:t>
      </w:r>
      <w:proofErr w:type="gramStart"/>
      <w:r>
        <w:t>help</w:t>
      </w:r>
      <w:proofErr w:type="gramEnd"/>
      <w:r>
        <w:t xml:space="preserve"> to convey the model and transplant process.</w:t>
      </w:r>
    </w:p>
    <w:p w14:paraId="0F7FAD02" w14:textId="3F66FBDC" w:rsidR="00E7589F" w:rsidRPr="005A4D1C" w:rsidRDefault="00E7589F" w:rsidP="009F5B66">
      <w:pPr>
        <w:spacing w:after="120" w:line="240" w:lineRule="auto"/>
        <w:rPr>
          <w:color w:val="0070C0"/>
        </w:rPr>
      </w:pPr>
      <w:r w:rsidRPr="005A4D1C">
        <w:rPr>
          <w:color w:val="0070C0"/>
        </w:rPr>
        <w:t xml:space="preserve">We thank Reviewer 4 for pointing this issue out. We have included more details regarding PBMC transplantation and tumor engraftment in our protocol section. The authors would also like to note that there will be </w:t>
      </w:r>
      <w:r w:rsidR="005A4D1C" w:rsidRPr="005A4D1C">
        <w:rPr>
          <w:color w:val="0070C0"/>
        </w:rPr>
        <w:t>a video production accompanied</w:t>
      </w:r>
      <w:r w:rsidR="005A4D1C">
        <w:rPr>
          <w:color w:val="0070C0"/>
        </w:rPr>
        <w:t xml:space="preserve"> by </w:t>
      </w:r>
      <w:r w:rsidR="005A4D1C" w:rsidRPr="005A4D1C">
        <w:rPr>
          <w:color w:val="0070C0"/>
        </w:rPr>
        <w:t xml:space="preserve">this article that </w:t>
      </w:r>
      <w:r w:rsidR="005A4D1C">
        <w:rPr>
          <w:color w:val="0070C0"/>
        </w:rPr>
        <w:t xml:space="preserve">will </w:t>
      </w:r>
      <w:r w:rsidR="005A4D1C" w:rsidRPr="005A4D1C">
        <w:rPr>
          <w:color w:val="0070C0"/>
        </w:rPr>
        <w:t xml:space="preserve">highlight </w:t>
      </w:r>
      <w:r w:rsidR="00A07B82">
        <w:rPr>
          <w:color w:val="0070C0"/>
        </w:rPr>
        <w:t>all</w:t>
      </w:r>
      <w:r w:rsidR="005A4D1C" w:rsidRPr="005A4D1C">
        <w:rPr>
          <w:color w:val="0070C0"/>
        </w:rPr>
        <w:t xml:space="preserve"> essential and critical procedures.</w:t>
      </w:r>
    </w:p>
    <w:p w14:paraId="3BC9503F" w14:textId="2267B68A" w:rsidR="00BE7A3D" w:rsidRDefault="009F5B66" w:rsidP="009F5B66">
      <w:pPr>
        <w:spacing w:after="120" w:line="240" w:lineRule="auto"/>
      </w:pPr>
      <w:r>
        <w:t>4. Essentially no details or discussion are provided on the methods related to IHC scoring (</w:t>
      </w:r>
      <w:proofErr w:type="spellStart"/>
      <w:r>
        <w:t>eg</w:t>
      </w:r>
      <w:proofErr w:type="spellEnd"/>
      <w:r>
        <w:t xml:space="preserve">, average CD8, PD1 and PDL1?) or the significance beyond a qualitative assessment of donor suitability. Details of suitable donors are similarly absent, </w:t>
      </w:r>
      <w:proofErr w:type="spellStart"/>
      <w:r>
        <w:t>ie</w:t>
      </w:r>
      <w:proofErr w:type="spellEnd"/>
      <w:r>
        <w:t xml:space="preserve"> for the protocol to be reproducible it would be helpful for other groups to have a better understanding of the demographics of the donor population that were identified as suitable as well as details on immune cell proportions (CD8 and NK at a minimum) and HLA typing. From the current manuscript it is unclear what the authors considered a suitable donor based on the data provided. In addition, were donors suitable across multiple cancer types or was there variability here as well. The data presented in figure 3A and 3B do not appear to include the same donor populations given the variability in the scores although it is unclear </w:t>
      </w:r>
      <w:r w:rsidRPr="00423FD4">
        <w:t>which points represent the A431 cells in panel A.</w:t>
      </w:r>
    </w:p>
    <w:p w14:paraId="7FD29077" w14:textId="03995F76" w:rsidR="00E214CD" w:rsidRDefault="00E214CD" w:rsidP="009F5B66">
      <w:pPr>
        <w:spacing w:after="120" w:line="240" w:lineRule="auto"/>
        <w:rPr>
          <w:color w:val="0070C0"/>
        </w:rPr>
      </w:pPr>
      <w:r w:rsidRPr="005A4D1C">
        <w:rPr>
          <w:color w:val="0070C0"/>
        </w:rPr>
        <w:t>We thank Reviewer 4 for pointing this issue out.</w:t>
      </w:r>
      <w:r>
        <w:rPr>
          <w:color w:val="0070C0"/>
        </w:rPr>
        <w:t xml:space="preserve"> We have included more information related to IHC scoring in our revised manuscript. Please </w:t>
      </w:r>
      <w:r w:rsidR="00423FD4">
        <w:rPr>
          <w:color w:val="0070C0"/>
        </w:rPr>
        <w:t xml:space="preserve">also </w:t>
      </w:r>
      <w:r>
        <w:rPr>
          <w:color w:val="0070C0"/>
        </w:rPr>
        <w:t>refer to the information below:</w:t>
      </w:r>
    </w:p>
    <w:p w14:paraId="6F49E216" w14:textId="77777777" w:rsidR="00E214CD" w:rsidRPr="00E214CD" w:rsidRDefault="00E214CD" w:rsidP="00E214CD">
      <w:pPr>
        <w:spacing w:after="120" w:line="240" w:lineRule="auto"/>
        <w:rPr>
          <w:color w:val="0070C0"/>
        </w:rPr>
      </w:pPr>
      <w:r w:rsidRPr="00E214CD">
        <w:rPr>
          <w:color w:val="0070C0"/>
        </w:rPr>
        <w:t>Immunohistochemical scoring was performed in a blinded fashion by an experienced pathologist (M. Guo). Immuno-stained sections were initially assessed at low magnification (4x, 10x) to select the core with the highest density of positive cells. TIL markers (indicating immune cell subsets) and human PD-L1 (expressed by tumor cells) were assessed. The area of the entire core occupied by tumor epithelium versus stroma was assessed followed by estimation of the proportion of positive TILs that were intraepithelial or intrastromal (intraepithelial localization defined as lymphocytes within tumor cell nests and/or adjacent to and in direct contact with tumor cells).</w:t>
      </w:r>
    </w:p>
    <w:p w14:paraId="49EABA28" w14:textId="77777777" w:rsidR="009110EE" w:rsidRPr="002638CA" w:rsidRDefault="009110EE" w:rsidP="009110EE">
      <w:pPr>
        <w:autoSpaceDE w:val="0"/>
        <w:autoSpaceDN w:val="0"/>
        <w:adjustRightInd w:val="0"/>
        <w:rPr>
          <w:rFonts w:cs="Arial"/>
          <w:color w:val="0070C0"/>
        </w:rPr>
      </w:pPr>
      <w:r w:rsidRPr="00204B73">
        <w:rPr>
          <w:rFonts w:cs="Arial"/>
          <w:color w:val="0070C0"/>
        </w:rPr>
        <w:t>Human CD8 and PD-1 expression on tumor-in</w:t>
      </w:r>
      <w:r w:rsidRPr="00204B73">
        <w:rPr>
          <w:rFonts w:eastAsia="AdvOT260e5629+fb" w:cs="Arial"/>
          <w:color w:val="0070C0"/>
        </w:rPr>
        <w:t>fi</w:t>
      </w:r>
      <w:r w:rsidRPr="00204B73">
        <w:rPr>
          <w:rFonts w:cs="Arial"/>
          <w:color w:val="0070C0"/>
        </w:rPr>
        <w:t>ltrating leucocytes (TIL) were assessed by assigning an expression score on a 5-point scale (IHC score, range 0–4) within the selected core area at high magnification (20x, 40x). 0, absent; 1, weak intensity/ less than 20% cells; 2, weak-to-moderate intensity/ 20%–50% cells; 3, moderate-to-strong intensity/ 50%–80% cells; 4, strong intensity/ more than 80% cells. Human PD-L1 staining within tumor cells was scored on a 5-point scale (IHC score, range 0–4). 0, absent; 1, weak intensity/ less than 10% cells; 2, weak-to-moderate intensity/10%–30% cells; 3, moderate/ 30%–50% cells; 4, strong intensity/ more than 50% cells.</w:t>
      </w:r>
    </w:p>
    <w:p w14:paraId="05D7D660" w14:textId="5F5D6517" w:rsidR="00E214CD" w:rsidRDefault="00E214CD" w:rsidP="009F5B66">
      <w:pPr>
        <w:spacing w:after="120" w:line="240" w:lineRule="auto"/>
        <w:rPr>
          <w:color w:val="0070C0"/>
        </w:rPr>
      </w:pPr>
      <w:r>
        <w:rPr>
          <w:color w:val="0070C0"/>
        </w:rPr>
        <w:t>The authors do not have demographics data of the donor population although the majority of which are</w:t>
      </w:r>
      <w:r w:rsidR="000721E7">
        <w:rPr>
          <w:color w:val="0070C0"/>
        </w:rPr>
        <w:t xml:space="preserve"> of </w:t>
      </w:r>
      <w:r>
        <w:rPr>
          <w:color w:val="0070C0"/>
        </w:rPr>
        <w:t>Chinese</w:t>
      </w:r>
      <w:r w:rsidR="000721E7">
        <w:rPr>
          <w:color w:val="0070C0"/>
        </w:rPr>
        <w:t xml:space="preserve"> origin</w:t>
      </w:r>
      <w:r>
        <w:rPr>
          <w:color w:val="0070C0"/>
        </w:rPr>
        <w:t xml:space="preserve">. The authors also do not have </w:t>
      </w:r>
      <w:r w:rsidRPr="00D9656F">
        <w:rPr>
          <w:color w:val="0070C0"/>
        </w:rPr>
        <w:t xml:space="preserve">details on immune cell proportions </w:t>
      </w:r>
      <w:r w:rsidR="00D9656F">
        <w:rPr>
          <w:color w:val="0070C0"/>
        </w:rPr>
        <w:t xml:space="preserve">of the donated blood </w:t>
      </w:r>
      <w:r w:rsidRPr="00D9656F">
        <w:rPr>
          <w:color w:val="0070C0"/>
        </w:rPr>
        <w:t xml:space="preserve">and have </w:t>
      </w:r>
      <w:r w:rsidR="00423FD4">
        <w:rPr>
          <w:color w:val="0070C0"/>
        </w:rPr>
        <w:t xml:space="preserve">only </w:t>
      </w:r>
      <w:r w:rsidR="00294E54">
        <w:rPr>
          <w:color w:val="0070C0"/>
        </w:rPr>
        <w:t>performed</w:t>
      </w:r>
      <w:r w:rsidRPr="00D9656F">
        <w:rPr>
          <w:color w:val="0070C0"/>
        </w:rPr>
        <w:t xml:space="preserve"> limited characterization on HLA typing</w:t>
      </w:r>
      <w:r w:rsidR="0084255A">
        <w:rPr>
          <w:color w:val="0070C0"/>
        </w:rPr>
        <w:t xml:space="preserve"> (data not shown)</w:t>
      </w:r>
      <w:r w:rsidRPr="00D9656F">
        <w:rPr>
          <w:color w:val="0070C0"/>
        </w:rPr>
        <w:t>.</w:t>
      </w:r>
      <w:r w:rsidR="00D9656F" w:rsidRPr="00D9656F">
        <w:rPr>
          <w:color w:val="0070C0"/>
        </w:rPr>
        <w:t xml:space="preserve"> </w:t>
      </w:r>
      <w:r w:rsidR="00D9656F">
        <w:rPr>
          <w:color w:val="0070C0"/>
        </w:rPr>
        <w:t>The authors would</w:t>
      </w:r>
      <w:r w:rsidR="000721E7">
        <w:rPr>
          <w:color w:val="0070C0"/>
        </w:rPr>
        <w:t xml:space="preserve"> </w:t>
      </w:r>
      <w:r w:rsidR="00D9656F">
        <w:rPr>
          <w:color w:val="0070C0"/>
        </w:rPr>
        <w:t xml:space="preserve">like to note that a </w:t>
      </w:r>
      <w:proofErr w:type="gramStart"/>
      <w:r w:rsidR="00D9656F">
        <w:rPr>
          <w:color w:val="0070C0"/>
        </w:rPr>
        <w:t xml:space="preserve">particular </w:t>
      </w:r>
      <w:r w:rsidR="000721E7">
        <w:rPr>
          <w:color w:val="0070C0"/>
        </w:rPr>
        <w:t>PBMC</w:t>
      </w:r>
      <w:proofErr w:type="gramEnd"/>
      <w:r w:rsidR="000721E7">
        <w:rPr>
          <w:color w:val="0070C0"/>
        </w:rPr>
        <w:t xml:space="preserve"> </w:t>
      </w:r>
      <w:r w:rsidR="00D9656F">
        <w:rPr>
          <w:color w:val="0070C0"/>
        </w:rPr>
        <w:t>donor might be suitable</w:t>
      </w:r>
      <w:r w:rsidR="000721E7">
        <w:rPr>
          <w:color w:val="0070C0"/>
        </w:rPr>
        <w:t xml:space="preserve"> for</w:t>
      </w:r>
      <w:r w:rsidR="00D9656F">
        <w:rPr>
          <w:color w:val="0070C0"/>
        </w:rPr>
        <w:t xml:space="preserve"> one cancer cell line/ PDX but not ideal for others</w:t>
      </w:r>
      <w:r w:rsidR="000721E7">
        <w:rPr>
          <w:color w:val="0070C0"/>
        </w:rPr>
        <w:t>.</w:t>
      </w:r>
      <w:r w:rsidR="00D9656F">
        <w:rPr>
          <w:color w:val="0070C0"/>
        </w:rPr>
        <w:t xml:space="preserve"> PBMC donors might </w:t>
      </w:r>
      <w:r w:rsidR="000721E7">
        <w:rPr>
          <w:color w:val="0070C0"/>
        </w:rPr>
        <w:t xml:space="preserve">therefore </w:t>
      </w:r>
      <w:r w:rsidR="00D9656F">
        <w:rPr>
          <w:color w:val="0070C0"/>
        </w:rPr>
        <w:t>need to be screened for each individual cancer model to ensure optimal results.</w:t>
      </w:r>
    </w:p>
    <w:p w14:paraId="64B4C1BF" w14:textId="1EE31534" w:rsidR="00423FD4" w:rsidRPr="007915EA" w:rsidRDefault="00527C72" w:rsidP="009F5B66">
      <w:pPr>
        <w:spacing w:after="120" w:line="240" w:lineRule="auto"/>
        <w:rPr>
          <w:color w:val="0070C0"/>
        </w:rPr>
      </w:pPr>
      <w:r>
        <w:rPr>
          <w:color w:val="0070C0"/>
        </w:rPr>
        <w:t>E</w:t>
      </w:r>
      <w:r w:rsidR="00423FD4" w:rsidRPr="003F7D3B">
        <w:rPr>
          <w:color w:val="0070C0"/>
        </w:rPr>
        <w:t xml:space="preserve">ach dot </w:t>
      </w:r>
      <w:r>
        <w:rPr>
          <w:color w:val="0070C0"/>
        </w:rPr>
        <w:t xml:space="preserve">in Fig. 3A </w:t>
      </w:r>
      <w:r w:rsidR="00423FD4" w:rsidRPr="003F7D3B">
        <w:rPr>
          <w:color w:val="0070C0"/>
        </w:rPr>
        <w:t xml:space="preserve">represents the mean value of 3 mice engrafted with PBMCs from 1 donor, in combination with A431 cells. </w:t>
      </w:r>
      <w:r w:rsidR="00423FD4" w:rsidRPr="00BD0C9B">
        <w:rPr>
          <w:color w:val="0070C0"/>
        </w:rPr>
        <w:t>The authors have screened over 50 healthy PBMC donors in the study</w:t>
      </w:r>
      <w:r w:rsidR="00423FD4">
        <w:rPr>
          <w:color w:val="0070C0"/>
        </w:rPr>
        <w:t>, and the results shown in Fig. 3A are representative data from 35 of them.</w:t>
      </w:r>
      <w:r>
        <w:rPr>
          <w:color w:val="0070C0"/>
        </w:rPr>
        <w:t xml:space="preserve"> Results in Fig. 3B are representative results of our three established tumor models (i.e. A431, SK-MES-1 and SKOV3), </w:t>
      </w:r>
      <w:r w:rsidR="00F559B5">
        <w:rPr>
          <w:color w:val="0070C0"/>
        </w:rPr>
        <w:t>in combination of</w:t>
      </w:r>
      <w:r>
        <w:rPr>
          <w:color w:val="0070C0"/>
        </w:rPr>
        <w:t xml:space="preserve"> PBMC</w:t>
      </w:r>
      <w:r w:rsidR="00F559B5">
        <w:rPr>
          <w:color w:val="0070C0"/>
        </w:rPr>
        <w:t>s collected from selected</w:t>
      </w:r>
      <w:r>
        <w:rPr>
          <w:color w:val="0070C0"/>
        </w:rPr>
        <w:t xml:space="preserve"> donors</w:t>
      </w:r>
      <w:r w:rsidR="00F559B5">
        <w:rPr>
          <w:color w:val="0070C0"/>
        </w:rPr>
        <w:t xml:space="preserve"> (</w:t>
      </w:r>
      <w:r w:rsidR="00083697">
        <w:rPr>
          <w:color w:val="0070C0"/>
        </w:rPr>
        <w:t>protocol 2.4)</w:t>
      </w:r>
      <w:r>
        <w:rPr>
          <w:color w:val="0070C0"/>
        </w:rPr>
        <w:t xml:space="preserve">. </w:t>
      </w:r>
      <w:r w:rsidR="006B335F" w:rsidRPr="007915EA">
        <w:rPr>
          <w:color w:val="0070C0"/>
        </w:rPr>
        <w:t xml:space="preserve">The authors </w:t>
      </w:r>
      <w:r w:rsidR="006B335F" w:rsidRPr="007915EA">
        <w:rPr>
          <w:color w:val="0070C0"/>
        </w:rPr>
        <w:lastRenderedPageBreak/>
        <w:t xml:space="preserve">also discussed the considerations and criteria of screening suitable donors for a </w:t>
      </w:r>
      <w:proofErr w:type="gramStart"/>
      <w:r w:rsidR="006B335F" w:rsidRPr="007915EA">
        <w:rPr>
          <w:color w:val="0070C0"/>
        </w:rPr>
        <w:t>particular model</w:t>
      </w:r>
      <w:proofErr w:type="gramEnd"/>
      <w:r w:rsidR="006B335F" w:rsidRPr="007915EA">
        <w:rPr>
          <w:color w:val="0070C0"/>
        </w:rPr>
        <w:t xml:space="preserve"> in the revised manuscript.</w:t>
      </w:r>
    </w:p>
    <w:p w14:paraId="49D54F46" w14:textId="4F767089" w:rsidR="00BE7A3D" w:rsidRDefault="009F5B66" w:rsidP="009F5B66">
      <w:pPr>
        <w:spacing w:after="120" w:line="240" w:lineRule="auto"/>
      </w:pPr>
      <w:r>
        <w:t xml:space="preserve">5. Figure 4 - again it is unclear from the present manuscript how many different donors were used to generate each summary figure for the individual cancer cell lines and PDX lines. </w:t>
      </w:r>
      <w:r w:rsidRPr="008464DE">
        <w:t>It is also concerning that the authors have not used a viability marker to exclude dead cells from the flow cytometric analysis of the TIL population, representative flow plots should be provided which outline the gating strategy used and the typical results.</w:t>
      </w:r>
    </w:p>
    <w:p w14:paraId="71293E73" w14:textId="1490DA80" w:rsidR="00FC429F" w:rsidRDefault="0079265A" w:rsidP="00D87968">
      <w:pPr>
        <w:spacing w:after="120" w:line="240" w:lineRule="auto"/>
        <w:rPr>
          <w:color w:val="0070C0"/>
        </w:rPr>
      </w:pPr>
      <w:r>
        <w:rPr>
          <w:color w:val="0070C0"/>
        </w:rPr>
        <w:t xml:space="preserve">The authors apologize for this confusion. PBMC from one selected donor is used for all the mice in each individual efficacy experiment, i.e. one </w:t>
      </w:r>
      <w:r w:rsidRPr="0079265A">
        <w:rPr>
          <w:color w:val="0070C0"/>
        </w:rPr>
        <w:t>donor was used to generate each summary figure for the individual cancer cell lines and PDX lines in Figure 4.</w:t>
      </w:r>
    </w:p>
    <w:p w14:paraId="4C8B335F" w14:textId="2B38EFB4" w:rsidR="000F59AE" w:rsidRPr="00FC429F" w:rsidRDefault="000F59AE" w:rsidP="00D87968">
      <w:pPr>
        <w:spacing w:after="120" w:line="240" w:lineRule="auto"/>
        <w:rPr>
          <w:color w:val="0070C0"/>
        </w:rPr>
      </w:pPr>
      <w:r>
        <w:rPr>
          <w:color w:val="0070C0"/>
        </w:rPr>
        <w:t>The authors acknowledge that</w:t>
      </w:r>
      <w:r w:rsidR="00EE58CB">
        <w:rPr>
          <w:color w:val="0070C0"/>
        </w:rPr>
        <w:t>, unfortunately,</w:t>
      </w:r>
      <w:r>
        <w:rPr>
          <w:color w:val="0070C0"/>
        </w:rPr>
        <w:t xml:space="preserve"> we did not include a viability marker to exclude dead cells for the flow cytometry analysis of TILs. A representative gating strategy </w:t>
      </w:r>
      <w:r w:rsidR="00EE58CB">
        <w:rPr>
          <w:color w:val="0070C0"/>
        </w:rPr>
        <w:t xml:space="preserve">we used </w:t>
      </w:r>
      <w:r>
        <w:rPr>
          <w:color w:val="0070C0"/>
        </w:rPr>
        <w:t>is shown in Suppl. Fig. 6. We gated our R1 as live cells based on forward and side scatters, and subsequently obtain</w:t>
      </w:r>
      <w:r w:rsidR="008464DE">
        <w:rPr>
          <w:color w:val="0070C0"/>
        </w:rPr>
        <w:t>ing the data for CD8+ and CD8+PD+ populations.</w:t>
      </w:r>
    </w:p>
    <w:p w14:paraId="61CB5AA1" w14:textId="77777777" w:rsidR="00503097" w:rsidRDefault="009F5B66" w:rsidP="009F5B66">
      <w:pPr>
        <w:spacing w:after="120" w:line="240" w:lineRule="auto"/>
      </w:pPr>
      <w:r>
        <w:t>6. It is unclear what an isotype control Ab was not used for the I-O agent, could these results reflect a non-specific effect related to the inclusion of a humanized Ab.</w:t>
      </w:r>
    </w:p>
    <w:p w14:paraId="16279A17" w14:textId="72B993CD" w:rsidR="00F559B5" w:rsidRDefault="00503097" w:rsidP="009F5B66">
      <w:pPr>
        <w:spacing w:after="120" w:line="240" w:lineRule="auto"/>
        <w:rPr>
          <w:color w:val="0070C0"/>
        </w:rPr>
      </w:pPr>
      <w:r w:rsidRPr="00503097">
        <w:rPr>
          <w:color w:val="0070C0"/>
        </w:rPr>
        <w:t>The authors thank Reviewer 4 for pointing this out.</w:t>
      </w:r>
      <w:r>
        <w:rPr>
          <w:color w:val="0070C0"/>
        </w:rPr>
        <w:t xml:space="preserve"> The authors did use a human IgG control in the beginning fo</w:t>
      </w:r>
      <w:r w:rsidR="00195338">
        <w:rPr>
          <w:color w:val="0070C0"/>
        </w:rPr>
        <w:t>r our</w:t>
      </w:r>
      <w:r>
        <w:rPr>
          <w:color w:val="0070C0"/>
        </w:rPr>
        <w:t xml:space="preserve"> proof-of-concept studies. An example of the resulting data is provided here for the reviewer’s reference</w:t>
      </w:r>
      <w:r w:rsidR="00BC7D1D">
        <w:rPr>
          <w:color w:val="0070C0"/>
        </w:rPr>
        <w:t xml:space="preserve"> </w:t>
      </w:r>
      <w:r w:rsidR="00BC7D1D" w:rsidRPr="009B0435">
        <w:rPr>
          <w:color w:val="0070C0"/>
        </w:rPr>
        <w:t>(</w:t>
      </w:r>
      <w:r w:rsidR="009B0435" w:rsidRPr="009B0435">
        <w:rPr>
          <w:color w:val="0070C0"/>
        </w:rPr>
        <w:t>S</w:t>
      </w:r>
      <w:r w:rsidR="00BC7D1D" w:rsidRPr="009B0435">
        <w:rPr>
          <w:color w:val="0070C0"/>
        </w:rPr>
        <w:t>uppl. Fig. 5)</w:t>
      </w:r>
      <w:r>
        <w:rPr>
          <w:color w:val="0070C0"/>
        </w:rPr>
        <w:t xml:space="preserve">. </w:t>
      </w:r>
      <w:r w:rsidR="002B3E1D">
        <w:rPr>
          <w:color w:val="0070C0"/>
        </w:rPr>
        <w:t>Our</w:t>
      </w:r>
      <w:r w:rsidR="00B627A6">
        <w:rPr>
          <w:color w:val="0070C0"/>
        </w:rPr>
        <w:t xml:space="preserve"> data indicate that the anti-tumor effect of BGB-A317 is not due to a non-specific effect related to the inclusion of a humanized Ab. </w:t>
      </w:r>
      <w:r>
        <w:rPr>
          <w:color w:val="0070C0"/>
        </w:rPr>
        <w:t xml:space="preserve">We have latter </w:t>
      </w:r>
      <w:r w:rsidR="00B627A6">
        <w:rPr>
          <w:color w:val="0070C0"/>
        </w:rPr>
        <w:t>switched</w:t>
      </w:r>
      <w:r>
        <w:rPr>
          <w:color w:val="0070C0"/>
        </w:rPr>
        <w:t xml:space="preserve"> to a vehicle control (i.e. PBS only) for our efficacy studies </w:t>
      </w:r>
      <w:r w:rsidR="00B627A6">
        <w:rPr>
          <w:color w:val="0070C0"/>
        </w:rPr>
        <w:t>for the simplicity of experiments. The authors also note that PBS vehicle control has been used by previous literatures for evaluating I-O agent</w:t>
      </w:r>
      <w:r w:rsidR="00C40FB6">
        <w:rPr>
          <w:color w:val="0070C0"/>
        </w:rPr>
        <w:fldChar w:fldCharType="begin">
          <w:fldData xml:space="preserve">PEVuZE5vdGU+PENpdGU+PEF1dGhvcj5GaXNoZXI8L0F1dGhvcj48WWVhcj4yMDEyPC9ZZWFyPjxS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</w:fldData>
        </w:fldChar>
      </w:r>
      <w:r w:rsidR="00C40FB6">
        <w:rPr>
          <w:color w:val="0070C0"/>
        </w:rPr>
        <w:instrText xml:space="preserve"> ADDIN EN.CITE </w:instrText>
      </w:r>
      <w:r w:rsidR="00C40FB6">
        <w:rPr>
          <w:color w:val="0070C0"/>
        </w:rPr>
        <w:fldChar w:fldCharType="begin">
          <w:fldData xml:space="preserve">PEVuZE5vdGU+PENpdGU+PEF1dGhvcj5GaXNoZXI8L0F1dGhvcj48WWVhcj4yMDEyPC9ZZWFyPjxS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</w:fldData>
        </w:fldChar>
      </w:r>
      <w:r w:rsidR="00C40FB6">
        <w:rPr>
          <w:color w:val="0070C0"/>
        </w:rPr>
        <w:instrText xml:space="preserve"> ADDIN EN.CITE.DATA </w:instrText>
      </w:r>
      <w:r w:rsidR="00C40FB6">
        <w:rPr>
          <w:color w:val="0070C0"/>
        </w:rPr>
      </w:r>
      <w:r w:rsidR="00C40FB6">
        <w:rPr>
          <w:color w:val="0070C0"/>
        </w:rPr>
        <w:fldChar w:fldCharType="end"/>
      </w:r>
      <w:r w:rsidR="00C40FB6">
        <w:rPr>
          <w:color w:val="0070C0"/>
        </w:rPr>
      </w:r>
      <w:r w:rsidR="00C40FB6">
        <w:rPr>
          <w:color w:val="0070C0"/>
        </w:rPr>
        <w:fldChar w:fldCharType="separate"/>
      </w:r>
      <w:r w:rsidR="00C40FB6" w:rsidRPr="00C40FB6">
        <w:rPr>
          <w:noProof/>
          <w:color w:val="0070C0"/>
          <w:vertAlign w:val="superscript"/>
        </w:rPr>
        <w:t>5,6</w:t>
      </w:r>
      <w:r w:rsidR="00C40FB6">
        <w:rPr>
          <w:color w:val="0070C0"/>
        </w:rPr>
        <w:fldChar w:fldCharType="end"/>
      </w:r>
      <w:r w:rsidR="00B627A6">
        <w:rPr>
          <w:color w:val="0070C0"/>
        </w:rPr>
        <w:t xml:space="preserve">, and we </w:t>
      </w:r>
      <w:r w:rsidR="004D68B2">
        <w:rPr>
          <w:color w:val="0070C0"/>
        </w:rPr>
        <w:t>believe that</w:t>
      </w:r>
      <w:r w:rsidR="00B627A6">
        <w:rPr>
          <w:color w:val="0070C0"/>
        </w:rPr>
        <w:t xml:space="preserve"> this would </w:t>
      </w:r>
      <w:r w:rsidR="004D68B2">
        <w:rPr>
          <w:color w:val="0070C0"/>
        </w:rPr>
        <w:t xml:space="preserve">not </w:t>
      </w:r>
      <w:r w:rsidR="00B627A6">
        <w:rPr>
          <w:color w:val="0070C0"/>
        </w:rPr>
        <w:t xml:space="preserve">change the conclusion and interpretation of </w:t>
      </w:r>
      <w:r w:rsidR="00294E54">
        <w:rPr>
          <w:color w:val="0070C0"/>
        </w:rPr>
        <w:t xml:space="preserve">our </w:t>
      </w:r>
      <w:r w:rsidR="00B627A6">
        <w:rPr>
          <w:color w:val="0070C0"/>
        </w:rPr>
        <w:t>results.</w:t>
      </w:r>
    </w:p>
    <w:p w14:paraId="1F1EBD50" w14:textId="2A594D02" w:rsidR="009B0435" w:rsidRDefault="00654124" w:rsidP="009F5B66">
      <w:pPr>
        <w:spacing w:after="120" w:line="240" w:lineRule="auto"/>
      </w:pPr>
      <w:r w:rsidRPr="00654124">
        <w:rPr>
          <w:noProof/>
        </w:rPr>
        <w:drawing>
          <wp:inline distT="0" distB="0" distL="0" distR="0" wp14:anchorId="4F5F475F" wp14:editId="670E4AD2">
            <wp:extent cx="3686175" cy="30886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6175" cy="3088640"/>
                    </a:xfrm>
                    <a:prstGeom prst="rect">
                      <a:avLst/>
                    </a:prstGeom>
                    <a:noFill/>
                    <a:ln>
                      <a:noFill/>
                    </a:ln>
                  </pic:spPr>
                </pic:pic>
              </a:graphicData>
            </a:graphic>
          </wp:inline>
        </w:drawing>
      </w:r>
    </w:p>
    <w:p w14:paraId="11271B45" w14:textId="008C01A4" w:rsidR="00505A55" w:rsidRDefault="009F5B66" w:rsidP="009F5B66">
      <w:pPr>
        <w:spacing w:after="120" w:line="240" w:lineRule="auto"/>
      </w:pPr>
      <w:r>
        <w:t>Minor Criticisms:</w:t>
      </w:r>
    </w:p>
    <w:p w14:paraId="1E60CA46" w14:textId="29C54CFC" w:rsidR="00505A55" w:rsidRDefault="009F5B66" w:rsidP="009F5B66">
      <w:pPr>
        <w:spacing w:after="120" w:line="240" w:lineRule="auto"/>
      </w:pPr>
      <w:r>
        <w:t xml:space="preserve">1. The gating strategy for monocytic MDSCs and neutrophils are explained in detail under the protocol and results section. However, the MDSC population, which plays a critical suppressive role in the cancer TME, is not detailed in the background/introduction. Although not essential for </w:t>
      </w:r>
      <w:r>
        <w:lastRenderedPageBreak/>
        <w:t>publication, I would recommend explaining the importance of MDSCs in the introduction since they include these populations in the gating strategy.</w:t>
      </w:r>
    </w:p>
    <w:p w14:paraId="5DC38FEE" w14:textId="02D88EA1" w:rsidR="008926BE" w:rsidRDefault="008926BE" w:rsidP="009F5B66">
      <w:pPr>
        <w:spacing w:after="120" w:line="240" w:lineRule="auto"/>
      </w:pPr>
      <w:r w:rsidRPr="005A4D1C">
        <w:rPr>
          <w:color w:val="0070C0"/>
        </w:rPr>
        <w:t xml:space="preserve">We thank </w:t>
      </w:r>
      <w:r>
        <w:rPr>
          <w:color w:val="0070C0"/>
        </w:rPr>
        <w:t>the reviewer</w:t>
      </w:r>
      <w:r w:rsidRPr="005A4D1C">
        <w:rPr>
          <w:color w:val="0070C0"/>
        </w:rPr>
        <w:t xml:space="preserve"> for pointing this </w:t>
      </w:r>
      <w:r>
        <w:rPr>
          <w:color w:val="0070C0"/>
        </w:rPr>
        <w:t xml:space="preserve">out. The authors later realized that the gating strategy used in our Fig. 1 might not be appropriate, and thus revised the related analysis and description in our results and protocol sections. In the revised manuscript, the authors </w:t>
      </w:r>
      <w:r w:rsidR="007915EA">
        <w:rPr>
          <w:color w:val="0070C0"/>
        </w:rPr>
        <w:t>do not show and</w:t>
      </w:r>
      <w:r>
        <w:rPr>
          <w:color w:val="0070C0"/>
        </w:rPr>
        <w:t xml:space="preserve"> </w:t>
      </w:r>
      <w:r w:rsidR="00704A55">
        <w:rPr>
          <w:color w:val="0070C0"/>
        </w:rPr>
        <w:t>discuss results related to</w:t>
      </w:r>
      <w:r>
        <w:rPr>
          <w:color w:val="0070C0"/>
        </w:rPr>
        <w:t xml:space="preserve"> the MDSC populations</w:t>
      </w:r>
      <w:r w:rsidR="00704A55">
        <w:rPr>
          <w:color w:val="0070C0"/>
        </w:rPr>
        <w:t>.</w:t>
      </w:r>
    </w:p>
    <w:p w14:paraId="7C5B0E8B" w14:textId="77777777" w:rsidR="00704A55" w:rsidRDefault="009F5B66" w:rsidP="009F5B66">
      <w:pPr>
        <w:spacing w:after="120" w:line="240" w:lineRule="auto"/>
      </w:pPr>
      <w:r>
        <w:t>2. In the discussion (line 268) authors mention that only 20% of tumors/</w:t>
      </w:r>
      <w:proofErr w:type="spellStart"/>
      <w:r>
        <w:t>PDx</w:t>
      </w:r>
      <w:proofErr w:type="spellEnd"/>
      <w:r>
        <w:t xml:space="preserve"> demonstrate acceptable tumor growth rate. Which tumors were acceptable? If only 20%, this model could be of benefit to study which tumors exactly? Is there a correlation between model success and tumor characteristics (i.e. high neoantigen burden, neovascularization, avoiding immune responses, etc.)?</w:t>
      </w:r>
    </w:p>
    <w:p w14:paraId="1589E760" w14:textId="133506C0" w:rsidR="00704A55" w:rsidRDefault="002A0612" w:rsidP="009F5B66">
      <w:pPr>
        <w:spacing w:after="120" w:line="240" w:lineRule="auto"/>
        <w:rPr>
          <w:color w:val="0070C0"/>
        </w:rPr>
      </w:pPr>
      <w:r>
        <w:rPr>
          <w:color w:val="0070C0"/>
        </w:rPr>
        <w:t>The authors</w:t>
      </w:r>
      <w:r w:rsidR="00704A55" w:rsidRPr="005A4D1C">
        <w:rPr>
          <w:color w:val="0070C0"/>
        </w:rPr>
        <w:t xml:space="preserve"> thank </w:t>
      </w:r>
      <w:r w:rsidR="00704A55">
        <w:rPr>
          <w:color w:val="0070C0"/>
        </w:rPr>
        <w:t>the reviewer</w:t>
      </w:r>
      <w:r w:rsidR="00704A55" w:rsidRPr="005A4D1C">
        <w:rPr>
          <w:color w:val="0070C0"/>
        </w:rPr>
        <w:t xml:space="preserve"> for pointing this </w:t>
      </w:r>
      <w:r w:rsidR="00704A55">
        <w:rPr>
          <w:color w:val="0070C0"/>
        </w:rPr>
        <w:t>out</w:t>
      </w:r>
      <w:r>
        <w:rPr>
          <w:color w:val="0070C0"/>
        </w:rPr>
        <w:t xml:space="preserve"> and w</w:t>
      </w:r>
      <w:r w:rsidR="00704A55">
        <w:rPr>
          <w:color w:val="0070C0"/>
        </w:rPr>
        <w:t>e apologize for th</w:t>
      </w:r>
      <w:r w:rsidR="00BC7D1D">
        <w:rPr>
          <w:color w:val="0070C0"/>
        </w:rPr>
        <w:t>is</w:t>
      </w:r>
      <w:r w:rsidR="00704A55">
        <w:rPr>
          <w:color w:val="0070C0"/>
        </w:rPr>
        <w:t xml:space="preserve"> confusion</w:t>
      </w:r>
      <w:r>
        <w:rPr>
          <w:color w:val="0070C0"/>
        </w:rPr>
        <w:t>.</w:t>
      </w:r>
      <w:r w:rsidR="00704A55">
        <w:rPr>
          <w:color w:val="0070C0"/>
        </w:rPr>
        <w:t xml:space="preserve"> </w:t>
      </w:r>
      <w:r>
        <w:rPr>
          <w:color w:val="0070C0"/>
        </w:rPr>
        <w:t>W</w:t>
      </w:r>
      <w:r w:rsidR="00704A55">
        <w:rPr>
          <w:color w:val="0070C0"/>
        </w:rPr>
        <w:t xml:space="preserve">hat the authors </w:t>
      </w:r>
      <w:r w:rsidR="00C70327">
        <w:rPr>
          <w:color w:val="0070C0"/>
        </w:rPr>
        <w:t>inten</w:t>
      </w:r>
      <w:r w:rsidR="00BC7D1D">
        <w:rPr>
          <w:color w:val="0070C0"/>
        </w:rPr>
        <w:t>ded</w:t>
      </w:r>
      <w:r w:rsidR="00C70327">
        <w:rPr>
          <w:color w:val="0070C0"/>
        </w:rPr>
        <w:t xml:space="preserve"> to say</w:t>
      </w:r>
      <w:r w:rsidR="00704A55">
        <w:rPr>
          <w:color w:val="0070C0"/>
        </w:rPr>
        <w:t xml:space="preserve"> is “</w:t>
      </w:r>
      <w:r w:rsidR="00704A55" w:rsidRPr="00704A55">
        <w:rPr>
          <w:color w:val="0070C0"/>
        </w:rPr>
        <w:t>about 20% of cancer cell lines and PDXs examined demonstrate acceptable tumor growth rate while at the same time having relatively high TILs and PD-L1 staining</w:t>
      </w:r>
      <w:r w:rsidR="00C70327">
        <w:rPr>
          <w:color w:val="0070C0"/>
        </w:rPr>
        <w:t xml:space="preserve">”. </w:t>
      </w:r>
      <w:r w:rsidR="00704A55">
        <w:rPr>
          <w:color w:val="0070C0"/>
        </w:rPr>
        <w:t xml:space="preserve">In fact, </w:t>
      </w:r>
      <w:r w:rsidR="00704A55" w:rsidRPr="00704A55">
        <w:rPr>
          <w:color w:val="0070C0"/>
        </w:rPr>
        <w:t>our humanized mice support the growth of most human tumors tested</w:t>
      </w:r>
      <w:r>
        <w:rPr>
          <w:color w:val="0070C0"/>
        </w:rPr>
        <w:t xml:space="preserve"> (as mentioned in the abstract)</w:t>
      </w:r>
      <w:r w:rsidR="00704A55" w:rsidRPr="00704A55">
        <w:rPr>
          <w:color w:val="0070C0"/>
        </w:rPr>
        <w:t xml:space="preserve">, but a considerable proportion of these </w:t>
      </w:r>
      <w:r>
        <w:rPr>
          <w:color w:val="0070C0"/>
        </w:rPr>
        <w:t>have little or no</w:t>
      </w:r>
      <w:r w:rsidR="00704A55" w:rsidRPr="00704A55">
        <w:rPr>
          <w:color w:val="0070C0"/>
        </w:rPr>
        <w:t xml:space="preserve"> immune cell infiltrations and/or PD-L1 staining</w:t>
      </w:r>
      <w:r>
        <w:rPr>
          <w:color w:val="0070C0"/>
        </w:rPr>
        <w:t xml:space="preserve">, and thus were not further tested in our efficacy studies of I-O therapies. </w:t>
      </w:r>
      <w:bookmarkStart w:id="9" w:name="_Hlk6129188"/>
      <w:r>
        <w:rPr>
          <w:color w:val="0070C0"/>
        </w:rPr>
        <w:t>The three human cancer cell lines</w:t>
      </w:r>
      <w:r w:rsidR="00C70327">
        <w:rPr>
          <w:color w:val="0070C0"/>
        </w:rPr>
        <w:t xml:space="preserve"> mentioned in our manuscript</w:t>
      </w:r>
      <w:r>
        <w:rPr>
          <w:color w:val="0070C0"/>
        </w:rPr>
        <w:t>, i.e. A431 (</w:t>
      </w:r>
      <w:proofErr w:type="spellStart"/>
      <w:r>
        <w:rPr>
          <w:color w:val="0070C0"/>
        </w:rPr>
        <w:t>epidemoid</w:t>
      </w:r>
      <w:proofErr w:type="spellEnd"/>
      <w:r>
        <w:rPr>
          <w:color w:val="0070C0"/>
        </w:rPr>
        <w:t xml:space="preserve"> carcinoma), SKOV3 (ovarian cancer) and SK-MES-1 (lung cancer</w:t>
      </w:r>
      <w:r w:rsidR="00C70327">
        <w:rPr>
          <w:color w:val="0070C0"/>
        </w:rPr>
        <w:t>), as well as two PDX models, i.e. BCLU-054 (lung cancer) and BCCO-028 (colon cancer), are considered good tumor models for I-O therapy evaluation in our humanized mice.</w:t>
      </w:r>
      <w:bookmarkEnd w:id="9"/>
      <w:r w:rsidR="006B335F">
        <w:rPr>
          <w:color w:val="0070C0"/>
        </w:rPr>
        <w:t xml:space="preserve"> The “20%” mentioned in our manuscript was specifically referring to the application of this model for the I-O therapies the authors have explored in this study. We believe that with f</w:t>
      </w:r>
      <w:r w:rsidR="00BE5EC2">
        <w:rPr>
          <w:color w:val="0070C0"/>
        </w:rPr>
        <w:t>ur</w:t>
      </w:r>
      <w:r w:rsidR="006B335F">
        <w:rPr>
          <w:color w:val="0070C0"/>
        </w:rPr>
        <w:t>ther unders</w:t>
      </w:r>
      <w:r w:rsidR="00BE5EC2">
        <w:rPr>
          <w:color w:val="0070C0"/>
        </w:rPr>
        <w:t xml:space="preserve">tanding and characterization of this model, just as the reviewer pointed out, the scientific community will expand its application </w:t>
      </w:r>
      <w:r w:rsidR="00A474C1">
        <w:rPr>
          <w:color w:val="0070C0"/>
        </w:rPr>
        <w:t>to</w:t>
      </w:r>
      <w:r w:rsidR="00BE5EC2">
        <w:rPr>
          <w:color w:val="0070C0"/>
        </w:rPr>
        <w:t xml:space="preserve"> additional therapeutics and tumor types.</w:t>
      </w:r>
    </w:p>
    <w:p w14:paraId="7EDEF633" w14:textId="4C7FBB3F" w:rsidR="00BE5EC2" w:rsidRDefault="00BE5EC2" w:rsidP="009F5B66">
      <w:pPr>
        <w:spacing w:after="120" w:line="240" w:lineRule="auto"/>
        <w:rPr>
          <w:color w:val="0070C0"/>
        </w:rPr>
      </w:pPr>
      <w:r>
        <w:rPr>
          <w:color w:val="0070C0"/>
        </w:rPr>
        <w:t>The authors</w:t>
      </w:r>
      <w:r w:rsidR="007915EA">
        <w:rPr>
          <w:color w:val="0070C0"/>
        </w:rPr>
        <w:t xml:space="preserve"> also</w:t>
      </w:r>
      <w:r>
        <w:rPr>
          <w:color w:val="0070C0"/>
        </w:rPr>
        <w:t xml:space="preserve"> thank the reviewer’s question regarding the correlation between model success and tumor characteristics. We did not explore </w:t>
      </w:r>
      <w:proofErr w:type="gramStart"/>
      <w:r>
        <w:rPr>
          <w:color w:val="0070C0"/>
        </w:rPr>
        <w:t>this</w:t>
      </w:r>
      <w:proofErr w:type="gramEnd"/>
      <w:r>
        <w:rPr>
          <w:color w:val="0070C0"/>
        </w:rPr>
        <w:t xml:space="preserve"> but it is an interesting question to be investigated in future studies.</w:t>
      </w:r>
    </w:p>
    <w:p w14:paraId="617546B4" w14:textId="2BC3A3F0" w:rsidR="00704A55" w:rsidRDefault="009F5B66" w:rsidP="009F5B66">
      <w:pPr>
        <w:spacing w:after="120" w:line="240" w:lineRule="auto"/>
      </w:pPr>
      <w:r>
        <w:t>3. HLA matching (line 271): it seems like HLA matching would be a key step for other studies that using this xenograft model. HLA…"Might not be the determining factor" is a vague response. They should at least include the data and explain why HLA matching might not be critical step.</w:t>
      </w:r>
    </w:p>
    <w:p w14:paraId="0B750841" w14:textId="0A871DC0" w:rsidR="00C70327" w:rsidRPr="0079265A" w:rsidRDefault="00FC429F" w:rsidP="009F5B66">
      <w:pPr>
        <w:spacing w:after="120" w:line="240" w:lineRule="auto"/>
        <w:rPr>
          <w:color w:val="0070C0"/>
        </w:rPr>
      </w:pPr>
      <w:r w:rsidRPr="0079265A">
        <w:rPr>
          <w:color w:val="0070C0"/>
        </w:rPr>
        <w:t>The authors acknowledge that this is only a preliminar</w:t>
      </w:r>
      <w:r w:rsidR="0079265A" w:rsidRPr="0079265A">
        <w:rPr>
          <w:color w:val="0070C0"/>
        </w:rPr>
        <w:t>y observation and we have not performed detailed analysis to fully support this claim. Therefore, we have removed the related claims in our revised manuscript.</w:t>
      </w:r>
    </w:p>
    <w:p w14:paraId="6D3EC0F2" w14:textId="66EB06EB" w:rsidR="00704A55" w:rsidRDefault="009F5B66" w:rsidP="009F5B66">
      <w:pPr>
        <w:spacing w:after="120" w:line="240" w:lineRule="auto"/>
      </w:pPr>
      <w:r>
        <w:t>4. Authors should cite original work instead of review articles.</w:t>
      </w:r>
    </w:p>
    <w:p w14:paraId="2F1185FD" w14:textId="58A2A10C" w:rsidR="00704A55" w:rsidRDefault="00704A55" w:rsidP="009F5B66">
      <w:pPr>
        <w:spacing w:after="120" w:line="240" w:lineRule="auto"/>
      </w:pPr>
      <w:r w:rsidRPr="005A4D1C">
        <w:rPr>
          <w:color w:val="0070C0"/>
        </w:rPr>
        <w:t xml:space="preserve">We thank </w:t>
      </w:r>
      <w:r>
        <w:rPr>
          <w:color w:val="0070C0"/>
        </w:rPr>
        <w:t>the reviewer</w:t>
      </w:r>
      <w:r w:rsidRPr="005A4D1C">
        <w:rPr>
          <w:color w:val="0070C0"/>
        </w:rPr>
        <w:t xml:space="preserve"> for pointing this </w:t>
      </w:r>
      <w:r>
        <w:rPr>
          <w:color w:val="0070C0"/>
        </w:rPr>
        <w:t>out and we have revised our manuscript to include more original research articles.</w:t>
      </w:r>
    </w:p>
    <w:p w14:paraId="0CF51520" w14:textId="01A842A6" w:rsidR="00704A55" w:rsidRDefault="009F5B66" w:rsidP="009F5B66">
      <w:pPr>
        <w:spacing w:after="120" w:line="240" w:lineRule="auto"/>
      </w:pPr>
      <w:r>
        <w:t>5. Page 1 ln 1 - "human PBMC-based humanized" seems redundant</w:t>
      </w:r>
    </w:p>
    <w:p w14:paraId="7EDB2DCC" w14:textId="77777777" w:rsidR="00704A55" w:rsidRDefault="00704A55" w:rsidP="009F5B66">
      <w:pPr>
        <w:spacing w:after="120" w:line="240" w:lineRule="auto"/>
      </w:pPr>
      <w:r w:rsidRPr="005A4D1C">
        <w:rPr>
          <w:color w:val="0070C0"/>
        </w:rPr>
        <w:t xml:space="preserve">We thank </w:t>
      </w:r>
      <w:r>
        <w:rPr>
          <w:color w:val="0070C0"/>
        </w:rPr>
        <w:t>the reviewer</w:t>
      </w:r>
      <w:r w:rsidRPr="005A4D1C">
        <w:rPr>
          <w:color w:val="0070C0"/>
        </w:rPr>
        <w:t xml:space="preserve"> for pointing this </w:t>
      </w:r>
      <w:r>
        <w:rPr>
          <w:color w:val="0070C0"/>
        </w:rPr>
        <w:t>out and we have removed “humanized” in this phrase.</w:t>
      </w:r>
    </w:p>
    <w:p w14:paraId="3C8D3407" w14:textId="77777777" w:rsidR="00086F2A" w:rsidRDefault="009F5B66" w:rsidP="009F5B66">
      <w:pPr>
        <w:spacing w:after="120" w:line="240" w:lineRule="auto"/>
      </w:pPr>
      <w:r>
        <w:t xml:space="preserve">6. Rationale or reference for use of disulfiram in </w:t>
      </w:r>
      <w:proofErr w:type="spellStart"/>
      <w:r>
        <w:t>myeoablation</w:t>
      </w:r>
      <w:proofErr w:type="spellEnd"/>
      <w:r>
        <w:t xml:space="preserve"> strategy should be provided.</w:t>
      </w:r>
    </w:p>
    <w:p w14:paraId="62EB16FD" w14:textId="6B30CFDC" w:rsidR="0083139B" w:rsidRDefault="0083139B" w:rsidP="0083139B">
      <w:pPr>
        <w:spacing w:after="120" w:line="240" w:lineRule="auto"/>
        <w:rPr>
          <w:color w:val="0070C0"/>
        </w:rPr>
      </w:pPr>
      <w:r w:rsidRPr="005A4D1C">
        <w:rPr>
          <w:color w:val="0070C0"/>
        </w:rPr>
        <w:t xml:space="preserve">We thank </w:t>
      </w:r>
      <w:r>
        <w:rPr>
          <w:color w:val="0070C0"/>
        </w:rPr>
        <w:t>the reviewer</w:t>
      </w:r>
      <w:r w:rsidRPr="005A4D1C">
        <w:rPr>
          <w:color w:val="0070C0"/>
        </w:rPr>
        <w:t xml:space="preserve"> for pointing this </w:t>
      </w:r>
      <w:r>
        <w:rPr>
          <w:color w:val="0070C0"/>
        </w:rPr>
        <w:t xml:space="preserve">out and we have </w:t>
      </w:r>
      <w:proofErr w:type="spellStart"/>
      <w:r>
        <w:rPr>
          <w:color w:val="0070C0"/>
        </w:rPr>
        <w:t>explanined</w:t>
      </w:r>
      <w:proofErr w:type="spellEnd"/>
      <w:r>
        <w:rPr>
          <w:color w:val="0070C0"/>
        </w:rPr>
        <w:t xml:space="preserve"> this in the protocol 1.1.3 of our revised manuscript. </w:t>
      </w:r>
      <w:bookmarkStart w:id="10" w:name="_Hlk6131568"/>
      <w:r w:rsidRPr="001132CB">
        <w:rPr>
          <w:color w:val="0070C0"/>
        </w:rPr>
        <w:t xml:space="preserve">Disulfiram </w:t>
      </w:r>
      <w:r>
        <w:rPr>
          <w:color w:val="0070C0"/>
        </w:rPr>
        <w:t xml:space="preserve">(DS) </w:t>
      </w:r>
      <w:r w:rsidRPr="001132CB">
        <w:rPr>
          <w:color w:val="0070C0"/>
        </w:rPr>
        <w:t>blocks the urotoxicity of cyclophosphamide</w:t>
      </w:r>
      <w:r>
        <w:rPr>
          <w:color w:val="0070C0"/>
        </w:rPr>
        <w:t xml:space="preserve"> (CP)</w:t>
      </w:r>
      <w:r w:rsidRPr="001132CB">
        <w:rPr>
          <w:color w:val="0070C0"/>
        </w:rPr>
        <w:t xml:space="preserve"> in mice</w:t>
      </w:r>
      <w:r>
        <w:rPr>
          <w:color w:val="0070C0"/>
        </w:rPr>
        <w:t>,</w:t>
      </w:r>
      <w:r w:rsidRPr="001132CB">
        <w:rPr>
          <w:color w:val="0070C0"/>
        </w:rPr>
        <w:t xml:space="preserve"> and </w:t>
      </w:r>
      <w:r>
        <w:rPr>
          <w:color w:val="0070C0"/>
        </w:rPr>
        <w:t>CP</w:t>
      </w:r>
      <w:r w:rsidRPr="001132CB">
        <w:rPr>
          <w:color w:val="0070C0"/>
        </w:rPr>
        <w:t xml:space="preserve"> </w:t>
      </w:r>
      <w:r>
        <w:rPr>
          <w:color w:val="0070C0"/>
        </w:rPr>
        <w:t>combined</w:t>
      </w:r>
      <w:r w:rsidRPr="001132CB">
        <w:rPr>
          <w:color w:val="0070C0"/>
        </w:rPr>
        <w:t xml:space="preserve"> </w:t>
      </w:r>
      <w:r>
        <w:rPr>
          <w:color w:val="0070C0"/>
        </w:rPr>
        <w:t xml:space="preserve">with </w:t>
      </w:r>
      <w:r w:rsidRPr="001132CB">
        <w:rPr>
          <w:color w:val="0070C0"/>
        </w:rPr>
        <w:t xml:space="preserve">DS </w:t>
      </w:r>
      <w:r>
        <w:rPr>
          <w:color w:val="0070C0"/>
        </w:rPr>
        <w:t>was suggested to</w:t>
      </w:r>
      <w:r w:rsidRPr="001132CB">
        <w:rPr>
          <w:color w:val="0070C0"/>
        </w:rPr>
        <w:t xml:space="preserve"> have longer-lasting neutropenia than </w:t>
      </w:r>
      <w:r w:rsidRPr="001132CB">
        <w:rPr>
          <w:color w:val="0070C0"/>
        </w:rPr>
        <w:lastRenderedPageBreak/>
        <w:t xml:space="preserve">animals treated with </w:t>
      </w:r>
      <w:r>
        <w:rPr>
          <w:color w:val="0070C0"/>
        </w:rPr>
        <w:t>CP</w:t>
      </w:r>
      <w:r w:rsidRPr="001132CB">
        <w:rPr>
          <w:color w:val="0070C0"/>
        </w:rPr>
        <w:t xml:space="preserve"> alone</w:t>
      </w:r>
      <w:r w:rsidR="00B44D51">
        <w:rPr>
          <w:color w:val="0070C0"/>
        </w:rPr>
        <w:fldChar w:fldCharType="begin"/>
      </w:r>
      <w:r w:rsidR="00B44D51">
        <w:rPr>
          <w:color w:val="0070C0"/>
        </w:rPr>
        <w:instrText xml:space="preserve"> ADDIN EN.CITE &lt;EndNote&gt;&lt;Cite&gt;&lt;Author&gt;Gamelli&lt;/Author&gt;&lt;Year&gt;1986&lt;/Year&gt;&lt;RecNum&gt;72&lt;/RecNum&gt;&lt;DisplayText&gt;&lt;style face="superscript"&gt;4&lt;/style&gt;&lt;/DisplayText&gt;&lt;record&gt;&lt;rec-number&gt;72&lt;/rec-number&gt;&lt;foreign-keys&gt;&lt;key app="EN" db-id="zez0xfvfdrxzvwexrr2vsaf6za5d9twaxs25" timestamp="1555326568"&gt;72&lt;/key&gt;&lt;/foreign-keys&gt;&lt;ref-type name="Journal Article"&gt;17&lt;/ref-type&gt;&lt;contributors&gt;&lt;authors&gt;&lt;author&gt;Gamelli, R. L.&lt;/author&gt;&lt;author&gt;Ershler, W. B.&lt;/author&gt;&lt;author&gt;Hacker, M. P.&lt;/author&gt;&lt;author&gt;Foster, R. S.&lt;/author&gt;&lt;/authors&gt;&lt;/contributors&gt;&lt;titles&gt;&lt;title&gt;The effect of disulfiram on cyclophosphamide-mediated myeloid toxicity&lt;/title&gt;&lt;secondary-title&gt;Cancer Chemother Pharmacol&lt;/secondary-title&gt;&lt;alt-title&gt;Cancer chemotherapy and pharmacology&lt;/alt-title&gt;&lt;/titles&gt;&lt;periodical&gt;&lt;full-title&gt;Cancer Chemother Pharmacol&lt;/full-title&gt;&lt;abbr-1&gt;Cancer chemotherapy and pharmacology&lt;/abbr-1&gt;&lt;/periodical&gt;&lt;alt-periodical&gt;&lt;full-title&gt;Cancer Chemother Pharmacol&lt;/full-title&gt;&lt;abbr-1&gt;Cancer chemotherapy and pharmacology&lt;/abbr-1&gt;&lt;/alt-periodical&gt;&lt;pages&gt;153-5&lt;/pages&gt;&lt;volume&gt;16&lt;/volume&gt;&lt;number&gt;2&lt;/number&gt;&lt;edition&gt;1986/01/01&lt;/edition&gt;&lt;keywords&gt;&lt;keyword&gt;Animals&lt;/keyword&gt;&lt;keyword&gt;Bone Marrow/*drug effects&lt;/keyword&gt;&lt;keyword&gt;Cyclophosphamide/antagonists &amp;amp; inhibitors/*toxicity&lt;/keyword&gt;&lt;keyword&gt;Disulfiram/*therapeutic use&lt;/keyword&gt;&lt;keyword&gt;Injections, Intraperitoneal&lt;/keyword&gt;&lt;keyword&gt;Male&lt;/keyword&gt;&lt;keyword&gt;Mice&lt;/keyword&gt;&lt;keyword&gt;Stem Cells/*drug effects&lt;/keyword&gt;&lt;/keywords&gt;&lt;dates&gt;&lt;year&gt;1986&lt;/year&gt;&lt;/dates&gt;&lt;isbn&gt;0344-5704 (Print)&amp;#xD;0344-5704&lt;/isbn&gt;&lt;accession-num&gt;3948301&lt;/accession-num&gt;&lt;urls&gt;&lt;/urls&gt;&lt;remote-database-provider&gt;NLM&lt;/remote-database-provider&gt;&lt;language&gt;eng&lt;/language&gt;&lt;/record&gt;&lt;/Cite&gt;&lt;/EndNote&gt;</w:instrText>
      </w:r>
      <w:r w:rsidR="00B44D51">
        <w:rPr>
          <w:color w:val="0070C0"/>
        </w:rPr>
        <w:fldChar w:fldCharType="separate"/>
      </w:r>
      <w:r w:rsidR="00B44D51" w:rsidRPr="00B44D51">
        <w:rPr>
          <w:noProof/>
          <w:color w:val="0070C0"/>
          <w:vertAlign w:val="superscript"/>
        </w:rPr>
        <w:t>4</w:t>
      </w:r>
      <w:r w:rsidR="00B44D51">
        <w:rPr>
          <w:color w:val="0070C0"/>
        </w:rPr>
        <w:fldChar w:fldCharType="end"/>
      </w:r>
      <w:r w:rsidRPr="00B44D51">
        <w:rPr>
          <w:color w:val="0070C0"/>
        </w:rPr>
        <w:t xml:space="preserve">. </w:t>
      </w:r>
      <w:r w:rsidR="00A474C1" w:rsidRPr="00A474C1">
        <w:rPr>
          <w:color w:val="0070C0"/>
        </w:rPr>
        <w:t xml:space="preserve">We </w:t>
      </w:r>
      <w:r w:rsidR="005D5D79">
        <w:rPr>
          <w:color w:val="0070C0"/>
        </w:rPr>
        <w:t>also</w:t>
      </w:r>
      <w:r w:rsidR="00A474C1" w:rsidRPr="00A474C1">
        <w:rPr>
          <w:color w:val="0070C0"/>
        </w:rPr>
        <w:t xml:space="preserve"> observe</w:t>
      </w:r>
      <w:r w:rsidR="005D5D79">
        <w:rPr>
          <w:color w:val="0070C0"/>
        </w:rPr>
        <w:t>d</w:t>
      </w:r>
      <w:r w:rsidR="00A474C1" w:rsidRPr="00A474C1">
        <w:rPr>
          <w:color w:val="0070C0"/>
        </w:rPr>
        <w:t xml:space="preserve"> that there</w:t>
      </w:r>
      <w:r w:rsidR="00A474C1">
        <w:rPr>
          <w:color w:val="0070C0"/>
        </w:rPr>
        <w:t xml:space="preserve"> is</w:t>
      </w:r>
      <w:r w:rsidR="00A474C1" w:rsidRPr="00A474C1">
        <w:rPr>
          <w:color w:val="0070C0"/>
        </w:rPr>
        <w:t xml:space="preserve"> decreased number of death events from mice treated with CP+DS versus CP alone</w:t>
      </w:r>
      <w:r w:rsidR="00A474C1" w:rsidRPr="00563B29">
        <w:rPr>
          <w:color w:val="0070C0"/>
        </w:rPr>
        <w:t xml:space="preserve"> </w:t>
      </w:r>
      <w:r w:rsidR="00BC7D1D" w:rsidRPr="00563B29">
        <w:rPr>
          <w:color w:val="0070C0"/>
        </w:rPr>
        <w:t>(</w:t>
      </w:r>
      <w:r w:rsidR="00563B29" w:rsidRPr="00563B29">
        <w:rPr>
          <w:color w:val="0070C0"/>
        </w:rPr>
        <w:t>S</w:t>
      </w:r>
      <w:r w:rsidR="00BC7D1D" w:rsidRPr="00563B29">
        <w:rPr>
          <w:color w:val="0070C0"/>
        </w:rPr>
        <w:t>uppl. Fig. 3)</w:t>
      </w:r>
      <w:r w:rsidR="00BC7D1D">
        <w:rPr>
          <w:color w:val="0070C0"/>
        </w:rPr>
        <w:t>.</w:t>
      </w:r>
    </w:p>
    <w:p w14:paraId="26F67A67" w14:textId="5D16875D" w:rsidR="00563B29" w:rsidRPr="001132CB" w:rsidRDefault="00563B29" w:rsidP="0083139B">
      <w:pPr>
        <w:spacing w:after="120" w:line="240" w:lineRule="auto"/>
        <w:rPr>
          <w:color w:val="0070C0"/>
        </w:rPr>
      </w:pPr>
      <w:r w:rsidRPr="008F33DB">
        <w:rPr>
          <w:noProof/>
        </w:rPr>
        <w:drawing>
          <wp:inline distT="0" distB="0" distL="0" distR="0" wp14:anchorId="4453E602" wp14:editId="61ABB1CB">
            <wp:extent cx="3232785" cy="2995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2785" cy="2995295"/>
                    </a:xfrm>
                    <a:prstGeom prst="rect">
                      <a:avLst/>
                    </a:prstGeom>
                    <a:noFill/>
                    <a:ln>
                      <a:noFill/>
                    </a:ln>
                  </pic:spPr>
                </pic:pic>
              </a:graphicData>
            </a:graphic>
          </wp:inline>
        </w:drawing>
      </w:r>
    </w:p>
    <w:bookmarkEnd w:id="10"/>
    <w:p w14:paraId="20D06A84" w14:textId="74343015" w:rsidR="002A0612" w:rsidRPr="00086F2A" w:rsidRDefault="009F5B66" w:rsidP="009F5B66">
      <w:pPr>
        <w:spacing w:after="120" w:line="240" w:lineRule="auto"/>
        <w:rPr>
          <w:color w:val="FF0000"/>
        </w:rPr>
      </w:pPr>
      <w:r>
        <w:t xml:space="preserve">7. </w:t>
      </w:r>
      <w:r w:rsidRPr="00792D40">
        <w:t>Clone numbers</w:t>
      </w:r>
      <w:r>
        <w:t xml:space="preserve"> should be provided for all Antibodies used.</w:t>
      </w:r>
    </w:p>
    <w:p w14:paraId="30379699" w14:textId="77777777" w:rsidR="002A0612" w:rsidRDefault="002A0612" w:rsidP="009F5B66">
      <w:pPr>
        <w:spacing w:after="120" w:line="240" w:lineRule="auto"/>
        <w:rPr>
          <w:color w:val="0070C0"/>
        </w:rPr>
      </w:pPr>
      <w:r w:rsidRPr="005A4D1C">
        <w:rPr>
          <w:color w:val="0070C0"/>
        </w:rPr>
        <w:t xml:space="preserve">We thank </w:t>
      </w:r>
      <w:r>
        <w:rPr>
          <w:color w:val="0070C0"/>
        </w:rPr>
        <w:t>the reviewer</w:t>
      </w:r>
      <w:r w:rsidRPr="005A4D1C">
        <w:rPr>
          <w:color w:val="0070C0"/>
        </w:rPr>
        <w:t xml:space="preserve"> for pointing this </w:t>
      </w:r>
      <w:r>
        <w:rPr>
          <w:color w:val="0070C0"/>
        </w:rPr>
        <w:t>out and we have revised our manuscript accordingly.</w:t>
      </w:r>
    </w:p>
    <w:p w14:paraId="3D4A1363" w14:textId="77777777" w:rsidR="00F73AB1" w:rsidRDefault="009F5B66" w:rsidP="009F5B66">
      <w:pPr>
        <w:spacing w:after="120" w:line="240" w:lineRule="auto"/>
      </w:pPr>
      <w:r>
        <w:t>8. Genetic background or source of NOD/SCID animals should be listed</w:t>
      </w:r>
    </w:p>
    <w:p w14:paraId="1FCAB215" w14:textId="77777777" w:rsidR="0013100F" w:rsidRDefault="00F73AB1" w:rsidP="009F5B66">
      <w:pPr>
        <w:spacing w:after="120" w:line="240" w:lineRule="auto"/>
      </w:pPr>
      <w:r w:rsidRPr="005A4D1C">
        <w:rPr>
          <w:color w:val="0070C0"/>
        </w:rPr>
        <w:t xml:space="preserve">We thank </w:t>
      </w:r>
      <w:r>
        <w:rPr>
          <w:color w:val="0070C0"/>
        </w:rPr>
        <w:t>the reviewer</w:t>
      </w:r>
      <w:r w:rsidRPr="005A4D1C">
        <w:rPr>
          <w:color w:val="0070C0"/>
        </w:rPr>
        <w:t xml:space="preserve"> for pointing this </w:t>
      </w:r>
      <w:r>
        <w:rPr>
          <w:color w:val="0070C0"/>
        </w:rPr>
        <w:t xml:space="preserve">out and we have </w:t>
      </w:r>
      <w:r w:rsidR="0013100F">
        <w:rPr>
          <w:color w:val="0070C0"/>
        </w:rPr>
        <w:t>added this information to our protocol section 1.1.1</w:t>
      </w:r>
      <w:r>
        <w:rPr>
          <w:color w:val="0070C0"/>
        </w:rPr>
        <w:t>.</w:t>
      </w:r>
    </w:p>
    <w:p w14:paraId="4FB18833" w14:textId="77777777" w:rsidR="0013100F" w:rsidRDefault="009F5B66" w:rsidP="009F5B66">
      <w:pPr>
        <w:spacing w:after="120" w:line="240" w:lineRule="auto"/>
      </w:pPr>
      <w:r>
        <w:t>9. No scale bar provided in images. This would be more helpful than magnification.</w:t>
      </w:r>
    </w:p>
    <w:p w14:paraId="3027A3CF" w14:textId="77777777" w:rsidR="0083139B" w:rsidRPr="003152F8" w:rsidRDefault="0083139B" w:rsidP="0083139B">
      <w:pPr>
        <w:spacing w:after="120" w:line="240" w:lineRule="auto"/>
        <w:rPr>
          <w:color w:val="FF0000"/>
        </w:rPr>
      </w:pPr>
      <w:r w:rsidRPr="0089413A">
        <w:rPr>
          <w:color w:val="0070C0"/>
        </w:rPr>
        <w:t xml:space="preserve">We thank the reviewer for pointing this out and </w:t>
      </w:r>
      <w:r>
        <w:rPr>
          <w:color w:val="0070C0"/>
        </w:rPr>
        <w:t>w</w:t>
      </w:r>
      <w:r w:rsidRPr="00A578FE">
        <w:rPr>
          <w:color w:val="0070C0"/>
        </w:rPr>
        <w:t>e have</w:t>
      </w:r>
      <w:r>
        <w:rPr>
          <w:color w:val="0070C0"/>
        </w:rPr>
        <w:t xml:space="preserve"> included the scale bar in our revised manuscript (Fig. 2C)</w:t>
      </w:r>
    </w:p>
    <w:p w14:paraId="080F85A7" w14:textId="77777777" w:rsidR="00FB58CC" w:rsidRDefault="009F5B66" w:rsidP="009F5B66">
      <w:pPr>
        <w:spacing w:after="120" w:line="240" w:lineRule="auto"/>
      </w:pPr>
      <w:r>
        <w:t xml:space="preserve">10. Fig 2 is confusing. Are these animals CP treated </w:t>
      </w:r>
      <w:proofErr w:type="gramStart"/>
      <w:r>
        <w:t>alone</w:t>
      </w:r>
      <w:proofErr w:type="gramEnd"/>
      <w:r>
        <w:t xml:space="preserve"> or did they receive CP+DS, legend of panel B suggests CP only. Furthermore, panel A suggests then animals receive treatment after implantation yet the data in this figure does not appear to be in a model that receives any additional treatment. </w:t>
      </w:r>
    </w:p>
    <w:p w14:paraId="1830402E" w14:textId="4433712E" w:rsidR="00FB58CC" w:rsidRPr="00FB58CC" w:rsidRDefault="00FB58CC" w:rsidP="009F5B66">
      <w:pPr>
        <w:spacing w:after="120" w:line="240" w:lineRule="auto"/>
        <w:rPr>
          <w:color w:val="0070C0"/>
        </w:rPr>
      </w:pPr>
      <w:r w:rsidRPr="00022F4C">
        <w:rPr>
          <w:color w:val="0070C0"/>
        </w:rPr>
        <w:t xml:space="preserve">The authors apologize for this confusion. We thank the reviewer for pointing this out and we have </w:t>
      </w:r>
      <w:r>
        <w:rPr>
          <w:color w:val="0070C0"/>
        </w:rPr>
        <w:t>revised the</w:t>
      </w:r>
      <w:r w:rsidRPr="00022F4C">
        <w:rPr>
          <w:color w:val="0070C0"/>
        </w:rPr>
        <w:t xml:space="preserve"> legend</w:t>
      </w:r>
      <w:r>
        <w:rPr>
          <w:color w:val="0070C0"/>
        </w:rPr>
        <w:t>s</w:t>
      </w:r>
      <w:r w:rsidRPr="00022F4C">
        <w:rPr>
          <w:color w:val="0070C0"/>
        </w:rPr>
        <w:t xml:space="preserve"> of Fig. 2. </w:t>
      </w:r>
      <w:r>
        <w:rPr>
          <w:color w:val="0070C0"/>
        </w:rPr>
        <w:t>The “treatment” in Fig. 2A refers to I-O therapy treatment while “treatment” in Fig. 2B was inten</w:t>
      </w:r>
      <w:r w:rsidR="00BC7D1D">
        <w:rPr>
          <w:color w:val="0070C0"/>
        </w:rPr>
        <w:t>d</w:t>
      </w:r>
      <w:r>
        <w:rPr>
          <w:color w:val="0070C0"/>
        </w:rPr>
        <w:t>ed to mean “CP+DS treatment”. We have corrected the misleading legends. More specifically, t</w:t>
      </w:r>
      <w:r w:rsidRPr="00022F4C">
        <w:rPr>
          <w:color w:val="0070C0"/>
        </w:rPr>
        <w:t xml:space="preserve">he red line </w:t>
      </w:r>
      <w:r>
        <w:rPr>
          <w:color w:val="0070C0"/>
        </w:rPr>
        <w:t xml:space="preserve">in Fig. 2B </w:t>
      </w:r>
      <w:r w:rsidRPr="00022F4C">
        <w:rPr>
          <w:color w:val="0070C0"/>
        </w:rPr>
        <w:t>represent</w:t>
      </w:r>
      <w:r>
        <w:rPr>
          <w:color w:val="0070C0"/>
        </w:rPr>
        <w:t>s</w:t>
      </w:r>
      <w:r w:rsidRPr="00022F4C">
        <w:rPr>
          <w:color w:val="0070C0"/>
        </w:rPr>
        <w:t xml:space="preserve"> data from the group with PBMC and tumor </w:t>
      </w:r>
      <w:proofErr w:type="spellStart"/>
      <w:r w:rsidRPr="00022F4C">
        <w:rPr>
          <w:color w:val="0070C0"/>
        </w:rPr>
        <w:t>transplation</w:t>
      </w:r>
      <w:proofErr w:type="spellEnd"/>
      <w:r w:rsidRPr="00022F4C">
        <w:rPr>
          <w:color w:val="0070C0"/>
        </w:rPr>
        <w:t xml:space="preserve"> but without CP </w:t>
      </w:r>
      <w:r w:rsidR="00F22435">
        <w:rPr>
          <w:color w:val="0070C0"/>
        </w:rPr>
        <w:t>or</w:t>
      </w:r>
      <w:r w:rsidRPr="00022F4C">
        <w:rPr>
          <w:color w:val="0070C0"/>
        </w:rPr>
        <w:t xml:space="preserve"> </w:t>
      </w:r>
      <w:r w:rsidR="005D5D79">
        <w:rPr>
          <w:color w:val="0070C0"/>
        </w:rPr>
        <w:t>DS</w:t>
      </w:r>
      <w:r w:rsidRPr="00022F4C">
        <w:rPr>
          <w:color w:val="0070C0"/>
        </w:rPr>
        <w:t xml:space="preserve"> treatment</w:t>
      </w:r>
      <w:r>
        <w:rPr>
          <w:color w:val="0070C0"/>
        </w:rPr>
        <w:t xml:space="preserve"> (</w:t>
      </w:r>
      <w:r w:rsidRPr="00022F4C">
        <w:rPr>
          <w:color w:val="0070C0"/>
        </w:rPr>
        <w:t>supposedly</w:t>
      </w:r>
      <w:r>
        <w:rPr>
          <w:color w:val="0070C0"/>
        </w:rPr>
        <w:t xml:space="preserve"> poor humanization)</w:t>
      </w:r>
      <w:r w:rsidRPr="00022F4C">
        <w:rPr>
          <w:color w:val="0070C0"/>
        </w:rPr>
        <w:t xml:space="preserve">, while the blue line represent data from mice with </w:t>
      </w:r>
      <w:proofErr w:type="spellStart"/>
      <w:r w:rsidRPr="00022F4C">
        <w:rPr>
          <w:color w:val="0070C0"/>
        </w:rPr>
        <w:t>PBMC+tumor+CP+</w:t>
      </w:r>
      <w:r w:rsidR="005D5D79">
        <w:rPr>
          <w:color w:val="0070C0"/>
        </w:rPr>
        <w:t>DS</w:t>
      </w:r>
      <w:proofErr w:type="spellEnd"/>
      <w:r w:rsidRPr="00022F4C">
        <w:rPr>
          <w:color w:val="0070C0"/>
        </w:rPr>
        <w:t>.</w:t>
      </w:r>
    </w:p>
    <w:p w14:paraId="4757F80D" w14:textId="77777777" w:rsidR="00FB58CC" w:rsidRDefault="009F5B66" w:rsidP="009F5B66">
      <w:pPr>
        <w:spacing w:after="120" w:line="240" w:lineRule="auto"/>
      </w:pPr>
      <w:r>
        <w:t>It is not clear when the tumor sections were collected for IHC.</w:t>
      </w:r>
    </w:p>
    <w:p w14:paraId="1EC94770" w14:textId="634D9215" w:rsidR="00FB58CC" w:rsidRPr="00F72671" w:rsidRDefault="00FB58CC" w:rsidP="009F5B66">
      <w:pPr>
        <w:spacing w:after="120" w:line="240" w:lineRule="auto"/>
        <w:rPr>
          <w:color w:val="0070C0"/>
        </w:rPr>
      </w:pPr>
      <w:bookmarkStart w:id="11" w:name="_Hlk6090435"/>
      <w:r w:rsidRPr="00F72671">
        <w:rPr>
          <w:color w:val="0070C0"/>
        </w:rPr>
        <w:t>In PBMC donor and cancer cell line/PDX screens, tumors were harvested at an average volume of 200-500 mm</w:t>
      </w:r>
      <w:r w:rsidRPr="00BF1C74">
        <w:rPr>
          <w:color w:val="0070C0"/>
          <w:vertAlign w:val="superscript"/>
        </w:rPr>
        <w:t>3</w:t>
      </w:r>
      <w:r w:rsidRPr="00F72671">
        <w:rPr>
          <w:color w:val="0070C0"/>
        </w:rPr>
        <w:t xml:space="preserve">, and then processed for IHC </w:t>
      </w:r>
      <w:proofErr w:type="spellStart"/>
      <w:r w:rsidRPr="00F72671">
        <w:rPr>
          <w:color w:val="0070C0"/>
        </w:rPr>
        <w:t>stainings</w:t>
      </w:r>
      <w:proofErr w:type="spellEnd"/>
      <w:r w:rsidRPr="00F72671">
        <w:rPr>
          <w:color w:val="0070C0"/>
        </w:rPr>
        <w:t xml:space="preserve">. </w:t>
      </w:r>
      <w:bookmarkEnd w:id="11"/>
      <w:r w:rsidR="00F72671">
        <w:rPr>
          <w:color w:val="0070C0"/>
        </w:rPr>
        <w:t>We have added this description in protocol section</w:t>
      </w:r>
      <w:r w:rsidR="00BF1C74">
        <w:rPr>
          <w:color w:val="0070C0"/>
        </w:rPr>
        <w:t xml:space="preserve"> 2.3 and 3.1</w:t>
      </w:r>
      <w:r w:rsidR="00F72671">
        <w:rPr>
          <w:color w:val="0070C0"/>
        </w:rPr>
        <w:t xml:space="preserve"> of our revised manuscript.</w:t>
      </w:r>
    </w:p>
    <w:p w14:paraId="3044606B" w14:textId="0F807316" w:rsidR="00D949E6" w:rsidRDefault="009F5B66" w:rsidP="009F5B66">
      <w:pPr>
        <w:spacing w:after="120" w:line="240" w:lineRule="auto"/>
      </w:pPr>
      <w:r>
        <w:lastRenderedPageBreak/>
        <w:t xml:space="preserve">It is not clear whether the </w:t>
      </w:r>
      <w:proofErr w:type="spellStart"/>
      <w:r>
        <w:t>myeoablation</w:t>
      </w:r>
      <w:proofErr w:type="spellEnd"/>
      <w:r>
        <w:t xml:space="preserve"> strategy results in increased number of CD8+ T cells that are able to engraft in these mice or a preferential recruitment/expansion/survival of these cells within the implanted tumor.</w:t>
      </w:r>
    </w:p>
    <w:p w14:paraId="4DCBC08C" w14:textId="30FD1150" w:rsidR="00BC0C68" w:rsidRDefault="00BC0C68" w:rsidP="009F5B66">
      <w:pPr>
        <w:spacing w:after="120" w:line="240" w:lineRule="auto"/>
        <w:rPr>
          <w:color w:val="0070C0"/>
        </w:rPr>
      </w:pPr>
      <w:r w:rsidRPr="00383110">
        <w:rPr>
          <w:color w:val="0070C0"/>
        </w:rPr>
        <w:t xml:space="preserve">We thank the reviewer for pointing this out. </w:t>
      </w:r>
      <w:r w:rsidR="00400733">
        <w:rPr>
          <w:color w:val="0070C0"/>
        </w:rPr>
        <w:t xml:space="preserve">We have IHC data demonstrating a preferential recruitment/expansion/survival of </w:t>
      </w:r>
      <w:r w:rsidR="009C051C">
        <w:rPr>
          <w:color w:val="0070C0"/>
        </w:rPr>
        <w:t>human</w:t>
      </w:r>
      <w:r w:rsidR="00400733">
        <w:rPr>
          <w:color w:val="0070C0"/>
        </w:rPr>
        <w:t xml:space="preserve"> immune cells within the implanted tumors with prior treatment of CP+DS (Fig. 2C). In addition, </w:t>
      </w:r>
      <w:r w:rsidR="009C051C">
        <w:rPr>
          <w:color w:val="0070C0"/>
        </w:rPr>
        <w:t>CP+DS</w:t>
      </w:r>
      <w:r w:rsidRPr="00CC2466">
        <w:rPr>
          <w:color w:val="0070C0"/>
        </w:rPr>
        <w:t xml:space="preserve"> pre-treated, PBMC-engrafted mice demonstrate significant elevation of</w:t>
      </w:r>
      <w:r w:rsidRPr="006B4949">
        <w:rPr>
          <w:color w:val="0070C0"/>
        </w:rPr>
        <w:t xml:space="preserve"> </w:t>
      </w:r>
      <w:r>
        <w:rPr>
          <w:color w:val="0070C0"/>
        </w:rPr>
        <w:t>h</w:t>
      </w:r>
      <w:r w:rsidRPr="006B4949">
        <w:rPr>
          <w:color w:val="0070C0"/>
        </w:rPr>
        <w:t xml:space="preserve">uman Alu sequence </w:t>
      </w:r>
      <w:r>
        <w:rPr>
          <w:color w:val="0070C0"/>
        </w:rPr>
        <w:t xml:space="preserve">signal </w:t>
      </w:r>
      <w:r w:rsidRPr="006B4949">
        <w:rPr>
          <w:color w:val="0070C0"/>
        </w:rPr>
        <w:t xml:space="preserve">in the blood and spleen </w:t>
      </w:r>
      <w:r>
        <w:rPr>
          <w:color w:val="0070C0"/>
        </w:rPr>
        <w:t xml:space="preserve">compared to the </w:t>
      </w:r>
      <w:r w:rsidR="00383110">
        <w:rPr>
          <w:color w:val="0070C0"/>
        </w:rPr>
        <w:t>non-CP treated</w:t>
      </w:r>
      <w:r>
        <w:rPr>
          <w:color w:val="0070C0"/>
        </w:rPr>
        <w:t xml:space="preserve"> mice, quantified by RT-PCR at 14 days post subcutaneous PBMC injection </w:t>
      </w:r>
      <w:r w:rsidRPr="000F59AE">
        <w:rPr>
          <w:color w:val="0070C0"/>
        </w:rPr>
        <w:t>(</w:t>
      </w:r>
      <w:r w:rsidR="00563B29" w:rsidRPr="000F59AE">
        <w:rPr>
          <w:color w:val="0070C0"/>
        </w:rPr>
        <w:t>S</w:t>
      </w:r>
      <w:r w:rsidRPr="000F59AE">
        <w:rPr>
          <w:color w:val="0070C0"/>
        </w:rPr>
        <w:t>uppl. Fig</w:t>
      </w:r>
      <w:r w:rsidR="00563B29" w:rsidRPr="000F59AE">
        <w:rPr>
          <w:color w:val="0070C0"/>
        </w:rPr>
        <w:t>.</w:t>
      </w:r>
      <w:r w:rsidRPr="000F59AE">
        <w:rPr>
          <w:color w:val="0070C0"/>
        </w:rPr>
        <w:t xml:space="preserve"> 1)</w:t>
      </w:r>
      <w:r>
        <w:rPr>
          <w:color w:val="0070C0"/>
        </w:rPr>
        <w:t>. This suggests potentially more</w:t>
      </w:r>
      <w:r w:rsidRPr="00225E0E">
        <w:rPr>
          <w:color w:val="0070C0"/>
        </w:rPr>
        <w:t xml:space="preserve"> systemic </w:t>
      </w:r>
      <w:r>
        <w:rPr>
          <w:color w:val="0070C0"/>
        </w:rPr>
        <w:t>presence of human immune cells in the CP</w:t>
      </w:r>
      <w:r w:rsidR="009C051C">
        <w:rPr>
          <w:color w:val="0070C0"/>
        </w:rPr>
        <w:t>+DS</w:t>
      </w:r>
      <w:r>
        <w:rPr>
          <w:color w:val="0070C0"/>
        </w:rPr>
        <w:t>-treated mice.</w:t>
      </w:r>
      <w:r w:rsidR="00A474C1">
        <w:rPr>
          <w:color w:val="0070C0"/>
        </w:rPr>
        <w:t xml:space="preserve"> </w:t>
      </w:r>
    </w:p>
    <w:p w14:paraId="778DFEBA" w14:textId="1A45BA4C" w:rsidR="000F59AE" w:rsidRDefault="000F59AE" w:rsidP="009F5B66">
      <w:pPr>
        <w:spacing w:after="120" w:line="240" w:lineRule="auto"/>
      </w:pPr>
      <w:r w:rsidRPr="000F59AE">
        <w:rPr>
          <w:noProof/>
        </w:rPr>
        <w:drawing>
          <wp:inline distT="0" distB="0" distL="0" distR="0" wp14:anchorId="2D47F1D4" wp14:editId="7F0C69DA">
            <wp:extent cx="4175760" cy="28441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5760" cy="2844165"/>
                    </a:xfrm>
                    <a:prstGeom prst="rect">
                      <a:avLst/>
                    </a:prstGeom>
                    <a:noFill/>
                    <a:ln>
                      <a:noFill/>
                    </a:ln>
                  </pic:spPr>
                </pic:pic>
              </a:graphicData>
            </a:graphic>
          </wp:inline>
        </w:drawing>
      </w:r>
    </w:p>
    <w:p w14:paraId="40A22EB1" w14:textId="77777777" w:rsidR="00D949E6" w:rsidRDefault="009F5B66" w:rsidP="009F5B66">
      <w:pPr>
        <w:spacing w:after="120" w:line="240" w:lineRule="auto"/>
      </w:pPr>
      <w:r>
        <w:t>11. The authors state: The dose regimen of cyclophosphamide might need to be pre-determined prior to actual studies and was found to vary slightly between different immunodeficient mouse strains". This seems to be an important finding but data in support of this statement is not provided.</w:t>
      </w:r>
    </w:p>
    <w:p w14:paraId="1F67A3AE" w14:textId="170BAE3A" w:rsidR="00D949E6" w:rsidRPr="004934A3" w:rsidRDefault="004934A3" w:rsidP="009F5B66">
      <w:pPr>
        <w:spacing w:after="120" w:line="240" w:lineRule="auto"/>
        <w:rPr>
          <w:color w:val="0070C0"/>
        </w:rPr>
      </w:pPr>
      <w:r w:rsidRPr="004934A3">
        <w:rPr>
          <w:color w:val="0070C0"/>
        </w:rPr>
        <w:t>The authors would like to note that t</w:t>
      </w:r>
      <w:r w:rsidR="00D949E6" w:rsidRPr="004934A3">
        <w:rPr>
          <w:color w:val="0070C0"/>
        </w:rPr>
        <w:t xml:space="preserve">his is </w:t>
      </w:r>
      <w:r w:rsidRPr="004934A3">
        <w:rPr>
          <w:color w:val="0070C0"/>
        </w:rPr>
        <w:t xml:space="preserve">only </w:t>
      </w:r>
      <w:r w:rsidR="00D949E6" w:rsidRPr="004934A3">
        <w:rPr>
          <w:color w:val="0070C0"/>
        </w:rPr>
        <w:t>a</w:t>
      </w:r>
      <w:r>
        <w:rPr>
          <w:color w:val="0070C0"/>
        </w:rPr>
        <w:t>n</w:t>
      </w:r>
      <w:r w:rsidR="00D949E6" w:rsidRPr="004934A3">
        <w:rPr>
          <w:color w:val="0070C0"/>
        </w:rPr>
        <w:t xml:space="preserve"> observation and have not been characterized in </w:t>
      </w:r>
      <w:proofErr w:type="gramStart"/>
      <w:r w:rsidR="00D949E6" w:rsidRPr="004934A3">
        <w:rPr>
          <w:color w:val="0070C0"/>
        </w:rPr>
        <w:t>details</w:t>
      </w:r>
      <w:proofErr w:type="gramEnd"/>
      <w:r w:rsidR="00D949E6" w:rsidRPr="004934A3">
        <w:rPr>
          <w:color w:val="0070C0"/>
        </w:rPr>
        <w:t xml:space="preserve">. We </w:t>
      </w:r>
      <w:r>
        <w:rPr>
          <w:color w:val="0070C0"/>
        </w:rPr>
        <w:t xml:space="preserve">have some preliminary data suggesting </w:t>
      </w:r>
      <w:r w:rsidR="00D949E6" w:rsidRPr="004934A3">
        <w:rPr>
          <w:color w:val="0070C0"/>
        </w:rPr>
        <w:t>that the more immuno-compromised strains, e.g. NCG mice, might require lower doses of CP</w:t>
      </w:r>
      <w:r w:rsidRPr="004934A3">
        <w:rPr>
          <w:color w:val="0070C0"/>
        </w:rPr>
        <w:t xml:space="preserve">. </w:t>
      </w:r>
      <w:proofErr w:type="gramStart"/>
      <w:r>
        <w:rPr>
          <w:color w:val="0070C0"/>
        </w:rPr>
        <w:t>However</w:t>
      </w:r>
      <w:proofErr w:type="gramEnd"/>
      <w:r>
        <w:rPr>
          <w:color w:val="0070C0"/>
        </w:rPr>
        <w:t xml:space="preserve"> this is not a conclusion and therefore, we do not plan to elaborate on this in our discussion.</w:t>
      </w:r>
      <w:r w:rsidR="009C051C">
        <w:rPr>
          <w:color w:val="0070C0"/>
        </w:rPr>
        <w:t xml:space="preserve"> We have revised our statement in the manuscript accordingly.</w:t>
      </w:r>
    </w:p>
    <w:p w14:paraId="7125102D" w14:textId="28E62008" w:rsidR="006F1406" w:rsidRDefault="009F5B66" w:rsidP="009F5B66">
      <w:pPr>
        <w:spacing w:after="120" w:line="240" w:lineRule="auto"/>
      </w:pPr>
      <w:r>
        <w:t>12. Page 6 ln 231 "NOD/DCID"</w:t>
      </w:r>
    </w:p>
    <w:p w14:paraId="35EA9020" w14:textId="4DED7892" w:rsidR="006F1406" w:rsidRDefault="006F1406" w:rsidP="006F1406">
      <w:pPr>
        <w:spacing w:after="120" w:line="240" w:lineRule="auto"/>
        <w:rPr>
          <w:color w:val="0070C0"/>
        </w:rPr>
      </w:pPr>
      <w:r w:rsidRPr="005A4D1C">
        <w:rPr>
          <w:color w:val="0070C0"/>
        </w:rPr>
        <w:t xml:space="preserve">We thank </w:t>
      </w:r>
      <w:r>
        <w:rPr>
          <w:color w:val="0070C0"/>
        </w:rPr>
        <w:t>the reviewer</w:t>
      </w:r>
      <w:r w:rsidRPr="005A4D1C">
        <w:rPr>
          <w:color w:val="0070C0"/>
        </w:rPr>
        <w:t xml:space="preserve"> for pointing this </w:t>
      </w:r>
      <w:r>
        <w:rPr>
          <w:color w:val="0070C0"/>
        </w:rPr>
        <w:t>out and we have corrected this typo.</w:t>
      </w:r>
    </w:p>
    <w:p w14:paraId="25847DF9" w14:textId="516C4CD8" w:rsidR="009F5B66" w:rsidRDefault="009F5B66" w:rsidP="009F5B66">
      <w:pPr>
        <w:spacing w:after="120" w:line="240" w:lineRule="auto"/>
      </w:pPr>
      <w:r>
        <w:t>13. Statistical tests were not reported or discussed</w:t>
      </w:r>
    </w:p>
    <w:p w14:paraId="42CCD296" w14:textId="0E684443" w:rsidR="006F1406" w:rsidRPr="008926BE" w:rsidRDefault="006F1406" w:rsidP="009F5B66">
      <w:pPr>
        <w:spacing w:after="120" w:line="240" w:lineRule="auto"/>
        <w:rPr>
          <w:color w:val="0070C0"/>
        </w:rPr>
      </w:pPr>
      <w:r w:rsidRPr="005A4D1C">
        <w:rPr>
          <w:color w:val="0070C0"/>
        </w:rPr>
        <w:t xml:space="preserve">We thank </w:t>
      </w:r>
      <w:r>
        <w:rPr>
          <w:color w:val="0070C0"/>
        </w:rPr>
        <w:t>the reviewer</w:t>
      </w:r>
      <w:r w:rsidRPr="005A4D1C">
        <w:rPr>
          <w:color w:val="0070C0"/>
        </w:rPr>
        <w:t xml:space="preserve"> for pointing this </w:t>
      </w:r>
      <w:r>
        <w:rPr>
          <w:color w:val="0070C0"/>
        </w:rPr>
        <w:t>out and we have included description of statistical test in the figure legends.</w:t>
      </w:r>
    </w:p>
    <w:p w14:paraId="3D111D7E" w14:textId="77777777" w:rsidR="00C40FB6" w:rsidRDefault="00C40FB6" w:rsidP="00402542">
      <w:pPr>
        <w:spacing w:after="120" w:line="240" w:lineRule="auto"/>
        <w:rPr>
          <w:b/>
        </w:rPr>
      </w:pPr>
    </w:p>
    <w:p w14:paraId="640983E9" w14:textId="77777777" w:rsidR="00C40FB6" w:rsidRDefault="00C40FB6" w:rsidP="00402542">
      <w:pPr>
        <w:spacing w:after="120" w:line="240" w:lineRule="auto"/>
        <w:rPr>
          <w:b/>
        </w:rPr>
      </w:pPr>
    </w:p>
    <w:p w14:paraId="5F9650F6" w14:textId="77777777" w:rsidR="00B44D51" w:rsidRPr="00B44D51" w:rsidRDefault="00C40FB6" w:rsidP="00B44D51">
      <w:pPr>
        <w:pStyle w:val="EndNoteBibliography"/>
        <w:spacing w:after="0"/>
        <w:ind w:left="720" w:hanging="720"/>
      </w:pPr>
      <w:r>
        <w:rPr>
          <w:b/>
        </w:rPr>
        <w:lastRenderedPageBreak/>
        <w:fldChar w:fldCharType="begin"/>
      </w:r>
      <w:r>
        <w:rPr>
          <w:b/>
        </w:rPr>
        <w:instrText xml:space="preserve"> ADDIN EN.REFLIST </w:instrText>
      </w:r>
      <w:r>
        <w:rPr>
          <w:b/>
        </w:rPr>
        <w:fldChar w:fldCharType="separate"/>
      </w:r>
      <w:r w:rsidR="00B44D51" w:rsidRPr="00B44D51">
        <w:t>1</w:t>
      </w:r>
      <w:r w:rsidR="00B44D51" w:rsidRPr="00B44D51">
        <w:tab/>
        <w:t>Zhang, T.</w:t>
      </w:r>
      <w:r w:rsidR="00B44D51" w:rsidRPr="00B44D51">
        <w:rPr>
          <w:i/>
        </w:rPr>
        <w:t xml:space="preserve"> et al.</w:t>
      </w:r>
      <w:r w:rsidR="00B44D51" w:rsidRPr="00B44D51">
        <w:t xml:space="preserve"> The binding of an anti-PD-1 antibody to FcgammaRIota has a profound impact on its biological functions. </w:t>
      </w:r>
      <w:r w:rsidR="00B44D51" w:rsidRPr="00B44D51">
        <w:rPr>
          <w:i/>
        </w:rPr>
        <w:t>Cancer Immunol Immunother.</w:t>
      </w:r>
      <w:r w:rsidR="00B44D51" w:rsidRPr="00B44D51">
        <w:t xml:space="preserve"> </w:t>
      </w:r>
      <w:r w:rsidR="00B44D51" w:rsidRPr="00B44D51">
        <w:rPr>
          <w:b/>
        </w:rPr>
        <w:t>67</w:t>
      </w:r>
      <w:r w:rsidR="00B44D51" w:rsidRPr="00B44D51">
        <w:t xml:space="preserve"> (7), 1079-1090, (2018).</w:t>
      </w:r>
    </w:p>
    <w:p w14:paraId="1E9D166F" w14:textId="77777777" w:rsidR="00B44D51" w:rsidRPr="00B44D51" w:rsidRDefault="00B44D51" w:rsidP="00B44D51">
      <w:pPr>
        <w:pStyle w:val="EndNoteBibliography"/>
        <w:spacing w:after="0"/>
        <w:ind w:left="720" w:hanging="720"/>
      </w:pPr>
      <w:r w:rsidRPr="00B44D51">
        <w:t>2</w:t>
      </w:r>
      <w:r w:rsidRPr="00B44D51">
        <w:tab/>
        <w:t xml:space="preserve">Dunay, I. R., Fuchs, A. &amp; Sibley, L. D. Inflammatory monocytes but not neutrophils are necessary to control infection with Toxoplasma gondii in mice. </w:t>
      </w:r>
      <w:r w:rsidRPr="00B44D51">
        <w:rPr>
          <w:i/>
        </w:rPr>
        <w:t>Infect Immun.</w:t>
      </w:r>
      <w:r w:rsidRPr="00B44D51">
        <w:t xml:space="preserve"> </w:t>
      </w:r>
      <w:r w:rsidRPr="00B44D51">
        <w:rPr>
          <w:b/>
        </w:rPr>
        <w:t>78</w:t>
      </w:r>
      <w:r w:rsidRPr="00B44D51">
        <w:t xml:space="preserve"> (4), 1564-1570, (2010).</w:t>
      </w:r>
    </w:p>
    <w:p w14:paraId="4682CC7D" w14:textId="77777777" w:rsidR="00B44D51" w:rsidRPr="00B44D51" w:rsidRDefault="00B44D51" w:rsidP="00B44D51">
      <w:pPr>
        <w:pStyle w:val="EndNoteBibliography"/>
        <w:spacing w:after="0"/>
        <w:ind w:left="720" w:hanging="720"/>
      </w:pPr>
      <w:r w:rsidRPr="00B44D51">
        <w:t>3</w:t>
      </w:r>
      <w:r w:rsidRPr="00B44D51">
        <w:tab/>
        <w:t xml:space="preserve">Ghasemlou, N., Chiu, I. M., Julien, J. P. &amp; Woolf, C. J. CD11b+Ly6G- myeloid cells mediate mechanical inflammatory pain hypersensitivity. </w:t>
      </w:r>
      <w:r w:rsidRPr="00B44D51">
        <w:rPr>
          <w:i/>
        </w:rPr>
        <w:t>Proc Natl Acad Sci U S A.</w:t>
      </w:r>
      <w:r w:rsidRPr="00B44D51">
        <w:t xml:space="preserve"> </w:t>
      </w:r>
      <w:r w:rsidRPr="00B44D51">
        <w:rPr>
          <w:b/>
        </w:rPr>
        <w:t>112</w:t>
      </w:r>
      <w:r w:rsidRPr="00B44D51">
        <w:t xml:space="preserve"> (49), E6808-6817, (2015).</w:t>
      </w:r>
    </w:p>
    <w:p w14:paraId="468E7AD6" w14:textId="77777777" w:rsidR="00B44D51" w:rsidRPr="00B44D51" w:rsidRDefault="00B44D51" w:rsidP="00B44D51">
      <w:pPr>
        <w:pStyle w:val="EndNoteBibliography"/>
        <w:spacing w:after="0"/>
        <w:ind w:left="720" w:hanging="720"/>
      </w:pPr>
      <w:r w:rsidRPr="00B44D51">
        <w:t>4</w:t>
      </w:r>
      <w:r w:rsidRPr="00B44D51">
        <w:tab/>
        <w:t xml:space="preserve">Gamelli, R. L., Ershler, W. B., Hacker, M. P. &amp; Foster, R. S. The effect of disulfiram on cyclophosphamide-mediated myeloid toxicity. </w:t>
      </w:r>
      <w:r w:rsidRPr="00B44D51">
        <w:rPr>
          <w:i/>
        </w:rPr>
        <w:t>Cancer Chemother Pharmacol.</w:t>
      </w:r>
      <w:r w:rsidRPr="00B44D51">
        <w:t xml:space="preserve"> </w:t>
      </w:r>
      <w:r w:rsidRPr="00B44D51">
        <w:rPr>
          <w:b/>
        </w:rPr>
        <w:t>16</w:t>
      </w:r>
      <w:r w:rsidRPr="00B44D51">
        <w:t xml:space="preserve"> (2), 153-155, (1986).</w:t>
      </w:r>
    </w:p>
    <w:p w14:paraId="4330CBED" w14:textId="77777777" w:rsidR="00B44D51" w:rsidRPr="00B44D51" w:rsidRDefault="00B44D51" w:rsidP="00B44D51">
      <w:pPr>
        <w:pStyle w:val="EndNoteBibliography"/>
        <w:spacing w:after="0"/>
        <w:ind w:left="720" w:hanging="720"/>
      </w:pPr>
      <w:r w:rsidRPr="00B44D51">
        <w:t>5</w:t>
      </w:r>
      <w:r w:rsidRPr="00B44D51">
        <w:tab/>
        <w:t>Fisher, T. S.</w:t>
      </w:r>
      <w:r w:rsidRPr="00B44D51">
        <w:rPr>
          <w:i/>
        </w:rPr>
        <w:t xml:space="preserve"> et al.</w:t>
      </w:r>
      <w:r w:rsidRPr="00B44D51">
        <w:t xml:space="preserve"> Targeting of 4-1BB by monoclonal antibody PF-05082566 enhances T-cell function and promotes anti-tumor activity. </w:t>
      </w:r>
      <w:r w:rsidRPr="00B44D51">
        <w:rPr>
          <w:i/>
        </w:rPr>
        <w:t>Cancer Immunol Immunother.</w:t>
      </w:r>
      <w:r w:rsidRPr="00B44D51">
        <w:t xml:space="preserve"> </w:t>
      </w:r>
      <w:r w:rsidRPr="00B44D51">
        <w:rPr>
          <w:b/>
        </w:rPr>
        <w:t>61</w:t>
      </w:r>
      <w:r w:rsidRPr="00B44D51">
        <w:t xml:space="preserve"> (10), 1721-1733, (2012).</w:t>
      </w:r>
    </w:p>
    <w:p w14:paraId="2EA4CC94" w14:textId="77777777" w:rsidR="00B44D51" w:rsidRPr="00B44D51" w:rsidRDefault="00B44D51" w:rsidP="00B44D51">
      <w:pPr>
        <w:pStyle w:val="EndNoteBibliography"/>
        <w:spacing w:after="0"/>
        <w:ind w:left="720" w:hanging="720"/>
      </w:pPr>
      <w:r w:rsidRPr="00B44D51">
        <w:t>6</w:t>
      </w:r>
      <w:r w:rsidRPr="00B44D51">
        <w:tab/>
        <w:t>McCormack, E.</w:t>
      </w:r>
      <w:r w:rsidRPr="00B44D51">
        <w:rPr>
          <w:i/>
        </w:rPr>
        <w:t xml:space="preserve"> et al.</w:t>
      </w:r>
      <w:r w:rsidRPr="00B44D51">
        <w:t xml:space="preserve"> Bi-specific TCR-anti CD3 redirected T-cell targeting of NY-ESO-1- and LAGE-1-positive tumors. </w:t>
      </w:r>
      <w:r w:rsidRPr="00B44D51">
        <w:rPr>
          <w:i/>
        </w:rPr>
        <w:t>Cancer Immunol Immunother.</w:t>
      </w:r>
      <w:r w:rsidRPr="00B44D51">
        <w:t xml:space="preserve"> </w:t>
      </w:r>
      <w:r w:rsidRPr="00B44D51">
        <w:rPr>
          <w:b/>
        </w:rPr>
        <w:t>62</w:t>
      </w:r>
      <w:r w:rsidRPr="00B44D51">
        <w:t xml:space="preserve"> (4), 773-785, (2013).</w:t>
      </w:r>
    </w:p>
    <w:p w14:paraId="14EF87DC" w14:textId="77777777" w:rsidR="00B44D51" w:rsidRPr="00B44D51" w:rsidRDefault="00B44D51" w:rsidP="00B44D51">
      <w:pPr>
        <w:pStyle w:val="EndNoteBibliography"/>
        <w:spacing w:after="0"/>
        <w:ind w:left="720" w:hanging="720"/>
      </w:pPr>
      <w:r w:rsidRPr="00B44D51">
        <w:t>7</w:t>
      </w:r>
      <w:r w:rsidRPr="00B44D51">
        <w:tab/>
        <w:t>Sasaki, E.</w:t>
      </w:r>
      <w:r w:rsidRPr="00B44D51">
        <w:rPr>
          <w:i/>
        </w:rPr>
        <w:t xml:space="preserve"> et al.</w:t>
      </w:r>
      <w:r w:rsidRPr="00B44D51">
        <w:t xml:space="preserve"> Development of a preclinical humanized mouse model to evaluate acute toxicity of an influenza vaccine. </w:t>
      </w:r>
      <w:r w:rsidRPr="00B44D51">
        <w:rPr>
          <w:i/>
        </w:rPr>
        <w:t>Oncotarget.</w:t>
      </w:r>
      <w:r w:rsidRPr="00B44D51">
        <w:t xml:space="preserve"> </w:t>
      </w:r>
      <w:r w:rsidRPr="00B44D51">
        <w:rPr>
          <w:b/>
        </w:rPr>
        <w:t>9</w:t>
      </w:r>
      <w:r w:rsidRPr="00B44D51">
        <w:t xml:space="preserve"> (40), 25751-25763, (2018).</w:t>
      </w:r>
    </w:p>
    <w:p w14:paraId="6F06E4BD" w14:textId="77777777" w:rsidR="00B44D51" w:rsidRPr="00B44D51" w:rsidRDefault="00B44D51" w:rsidP="00B44D51">
      <w:pPr>
        <w:pStyle w:val="EndNoteBibliography"/>
        <w:spacing w:after="0"/>
        <w:ind w:left="720" w:hanging="720"/>
      </w:pPr>
      <w:r w:rsidRPr="00B44D51">
        <w:t>8</w:t>
      </w:r>
      <w:r w:rsidRPr="00B44D51">
        <w:tab/>
        <w:t xml:space="preserve">Tobin, L. M., Healy, M. E., English, K. &amp; Mahon, B. P. Human mesenchymal stem cells suppress donor CD4(+) T cell proliferation and reduce pathology in a humanized mouse model of acute graft-versus-host disease. </w:t>
      </w:r>
      <w:r w:rsidRPr="00B44D51">
        <w:rPr>
          <w:i/>
        </w:rPr>
        <w:t>Clin Exp Immunol.</w:t>
      </w:r>
      <w:r w:rsidRPr="00B44D51">
        <w:t xml:space="preserve"> </w:t>
      </w:r>
      <w:r w:rsidRPr="00B44D51">
        <w:rPr>
          <w:b/>
        </w:rPr>
        <w:t>172</w:t>
      </w:r>
      <w:r w:rsidRPr="00B44D51">
        <w:t xml:space="preserve"> (2), 333-348, (2013).</w:t>
      </w:r>
    </w:p>
    <w:p w14:paraId="7878F0DB" w14:textId="77777777" w:rsidR="00B44D51" w:rsidRPr="00B44D51" w:rsidRDefault="00B44D51" w:rsidP="00B44D51">
      <w:pPr>
        <w:pStyle w:val="EndNoteBibliography"/>
        <w:spacing w:after="0"/>
        <w:ind w:left="720" w:hanging="720"/>
      </w:pPr>
      <w:r w:rsidRPr="00B44D51">
        <w:t>9</w:t>
      </w:r>
      <w:r w:rsidRPr="00B44D51">
        <w:tab/>
        <w:t>Pearson, A. T.</w:t>
      </w:r>
      <w:r w:rsidRPr="00B44D51">
        <w:rPr>
          <w:i/>
        </w:rPr>
        <w:t xml:space="preserve"> et al.</w:t>
      </w:r>
      <w:r w:rsidRPr="00B44D51">
        <w:t xml:space="preserve"> Patient-derived xenograft (PDX) tumors increase growth rate with time. </w:t>
      </w:r>
      <w:r w:rsidRPr="00B44D51">
        <w:rPr>
          <w:i/>
        </w:rPr>
        <w:t>Oncotarget.</w:t>
      </w:r>
      <w:r w:rsidRPr="00B44D51">
        <w:t xml:space="preserve"> </w:t>
      </w:r>
      <w:r w:rsidRPr="00B44D51">
        <w:rPr>
          <w:b/>
        </w:rPr>
        <w:t>7</w:t>
      </w:r>
      <w:r w:rsidRPr="00B44D51">
        <w:t xml:space="preserve"> (7), 7993-8005, (2016).</w:t>
      </w:r>
    </w:p>
    <w:p w14:paraId="7420E1C9" w14:textId="77777777" w:rsidR="00B44D51" w:rsidRPr="00B44D51" w:rsidRDefault="00B44D51" w:rsidP="00B44D51">
      <w:pPr>
        <w:pStyle w:val="EndNoteBibliography"/>
        <w:ind w:left="720" w:hanging="720"/>
      </w:pPr>
      <w:r w:rsidRPr="00B44D51">
        <w:t>10</w:t>
      </w:r>
      <w:r w:rsidRPr="00B44D51">
        <w:tab/>
        <w:t>Pu, X.</w:t>
      </w:r>
      <w:r w:rsidRPr="00B44D51">
        <w:rPr>
          <w:i/>
        </w:rPr>
        <w:t xml:space="preserve"> et al.</w:t>
      </w:r>
      <w:r w:rsidRPr="00B44D51">
        <w:t xml:space="preserve"> Patient-derived tumor immune microenvironments in patient-derived xenografts of lung cancer. </w:t>
      </w:r>
      <w:r w:rsidRPr="00B44D51">
        <w:rPr>
          <w:i/>
        </w:rPr>
        <w:t>J Transl Med.</w:t>
      </w:r>
      <w:r w:rsidRPr="00B44D51">
        <w:t xml:space="preserve"> </w:t>
      </w:r>
      <w:r w:rsidRPr="00B44D51">
        <w:rPr>
          <w:b/>
        </w:rPr>
        <w:t>16</w:t>
      </w:r>
      <w:r w:rsidRPr="00B44D51">
        <w:t xml:space="preserve"> (1), 328, (2018).</w:t>
      </w:r>
    </w:p>
    <w:p w14:paraId="4D937B0D" w14:textId="3791EC3E" w:rsidR="00681F58" w:rsidRPr="00402542" w:rsidRDefault="00C40FB6" w:rsidP="00402542">
      <w:pPr>
        <w:spacing w:after="120" w:line="240" w:lineRule="auto"/>
        <w:rPr>
          <w:b/>
        </w:rPr>
      </w:pPr>
      <w:r>
        <w:rPr>
          <w:b/>
        </w:rPr>
        <w:fldChar w:fldCharType="end"/>
      </w:r>
    </w:p>
    <w:sectPr w:rsidR="00681F58" w:rsidRPr="00402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260e5629+fb">
    <w:altName w:val="微软雅黑"/>
    <w:panose1 w:val="00000000000000000000"/>
    <w:charset w:val="86"/>
    <w:family w:val="auto"/>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z0xfvfdrxzvwexrr2vsaf6za5d9twaxs25&quot;&gt;My EndNote Library&lt;record-ids&gt;&lt;item&gt;72&lt;/item&gt;&lt;item&gt;73&lt;/item&gt;&lt;item&gt;75&lt;/item&gt;&lt;item&gt;76&lt;/item&gt;&lt;item&gt;77&lt;/item&gt;&lt;item&gt;78&lt;/item&gt;&lt;item&gt;79&lt;/item&gt;&lt;item&gt;80&lt;/item&gt;&lt;item&gt;81&lt;/item&gt;&lt;item&gt;82&lt;/item&gt;&lt;/record-ids&gt;&lt;/item&gt;&lt;/Libraries&gt;"/>
  </w:docVars>
  <w:rsids>
    <w:rsidRoot w:val="00FF3342"/>
    <w:rsid w:val="00000DCB"/>
    <w:rsid w:val="00014478"/>
    <w:rsid w:val="00022F4C"/>
    <w:rsid w:val="00050193"/>
    <w:rsid w:val="000721E7"/>
    <w:rsid w:val="00083697"/>
    <w:rsid w:val="00086F2A"/>
    <w:rsid w:val="00090622"/>
    <w:rsid w:val="000D03DF"/>
    <w:rsid w:val="000F59AE"/>
    <w:rsid w:val="00101216"/>
    <w:rsid w:val="00106DDE"/>
    <w:rsid w:val="001119DF"/>
    <w:rsid w:val="001132CB"/>
    <w:rsid w:val="0011763E"/>
    <w:rsid w:val="0013100F"/>
    <w:rsid w:val="00137C50"/>
    <w:rsid w:val="00143F67"/>
    <w:rsid w:val="001444D8"/>
    <w:rsid w:val="001545CE"/>
    <w:rsid w:val="00162BAC"/>
    <w:rsid w:val="00164775"/>
    <w:rsid w:val="00165D02"/>
    <w:rsid w:val="00195338"/>
    <w:rsid w:val="001C020C"/>
    <w:rsid w:val="001D0BBF"/>
    <w:rsid w:val="001E7ADA"/>
    <w:rsid w:val="001F284E"/>
    <w:rsid w:val="00200C9F"/>
    <w:rsid w:val="00204B73"/>
    <w:rsid w:val="00223410"/>
    <w:rsid w:val="00225E0E"/>
    <w:rsid w:val="00231960"/>
    <w:rsid w:val="002350E8"/>
    <w:rsid w:val="00240BD1"/>
    <w:rsid w:val="002638CA"/>
    <w:rsid w:val="002811C4"/>
    <w:rsid w:val="00283B63"/>
    <w:rsid w:val="00291995"/>
    <w:rsid w:val="00294E54"/>
    <w:rsid w:val="002A0612"/>
    <w:rsid w:val="002B0B13"/>
    <w:rsid w:val="002B3E1D"/>
    <w:rsid w:val="002D2C68"/>
    <w:rsid w:val="002F2ECC"/>
    <w:rsid w:val="00307C10"/>
    <w:rsid w:val="003152F8"/>
    <w:rsid w:val="0034573B"/>
    <w:rsid w:val="00347F73"/>
    <w:rsid w:val="00367FD4"/>
    <w:rsid w:val="00370C2C"/>
    <w:rsid w:val="00380D3D"/>
    <w:rsid w:val="00383110"/>
    <w:rsid w:val="00386672"/>
    <w:rsid w:val="0039207F"/>
    <w:rsid w:val="0039358F"/>
    <w:rsid w:val="00396993"/>
    <w:rsid w:val="003B74A9"/>
    <w:rsid w:val="003C0529"/>
    <w:rsid w:val="003E16BB"/>
    <w:rsid w:val="003F7D3B"/>
    <w:rsid w:val="00400733"/>
    <w:rsid w:val="004009AE"/>
    <w:rsid w:val="00402542"/>
    <w:rsid w:val="00421BC4"/>
    <w:rsid w:val="00423FD4"/>
    <w:rsid w:val="00425D6F"/>
    <w:rsid w:val="00441C28"/>
    <w:rsid w:val="00442B11"/>
    <w:rsid w:val="00442D5B"/>
    <w:rsid w:val="00447674"/>
    <w:rsid w:val="00453E93"/>
    <w:rsid w:val="004712E2"/>
    <w:rsid w:val="004752F1"/>
    <w:rsid w:val="0047618B"/>
    <w:rsid w:val="00477EBE"/>
    <w:rsid w:val="004934A3"/>
    <w:rsid w:val="00497051"/>
    <w:rsid w:val="004A6598"/>
    <w:rsid w:val="004B1060"/>
    <w:rsid w:val="004B3416"/>
    <w:rsid w:val="004D0625"/>
    <w:rsid w:val="004D68B2"/>
    <w:rsid w:val="004E27CF"/>
    <w:rsid w:val="004F27B6"/>
    <w:rsid w:val="00503097"/>
    <w:rsid w:val="005051DE"/>
    <w:rsid w:val="0050577F"/>
    <w:rsid w:val="00505A55"/>
    <w:rsid w:val="005155C5"/>
    <w:rsid w:val="0051787B"/>
    <w:rsid w:val="00522F4D"/>
    <w:rsid w:val="00527C72"/>
    <w:rsid w:val="00533F36"/>
    <w:rsid w:val="00540DE4"/>
    <w:rsid w:val="0054263F"/>
    <w:rsid w:val="00563B29"/>
    <w:rsid w:val="005754BA"/>
    <w:rsid w:val="005906D6"/>
    <w:rsid w:val="005A4D1C"/>
    <w:rsid w:val="005A6E6B"/>
    <w:rsid w:val="005D5D79"/>
    <w:rsid w:val="005E34B8"/>
    <w:rsid w:val="005E3830"/>
    <w:rsid w:val="005E52C3"/>
    <w:rsid w:val="005E6F94"/>
    <w:rsid w:val="0060060A"/>
    <w:rsid w:val="0060176E"/>
    <w:rsid w:val="00630CD4"/>
    <w:rsid w:val="00642376"/>
    <w:rsid w:val="00647434"/>
    <w:rsid w:val="00654124"/>
    <w:rsid w:val="00671718"/>
    <w:rsid w:val="00680898"/>
    <w:rsid w:val="00681F58"/>
    <w:rsid w:val="006872C6"/>
    <w:rsid w:val="0069351C"/>
    <w:rsid w:val="006B335F"/>
    <w:rsid w:val="006B429F"/>
    <w:rsid w:val="006B4949"/>
    <w:rsid w:val="006C034E"/>
    <w:rsid w:val="006D51F5"/>
    <w:rsid w:val="006D7D93"/>
    <w:rsid w:val="006F1406"/>
    <w:rsid w:val="00704A55"/>
    <w:rsid w:val="007054F4"/>
    <w:rsid w:val="0072040E"/>
    <w:rsid w:val="007208A0"/>
    <w:rsid w:val="007221F3"/>
    <w:rsid w:val="007418B3"/>
    <w:rsid w:val="007539AE"/>
    <w:rsid w:val="0076202F"/>
    <w:rsid w:val="007711E2"/>
    <w:rsid w:val="00773E44"/>
    <w:rsid w:val="00783A79"/>
    <w:rsid w:val="007915EA"/>
    <w:rsid w:val="007920F1"/>
    <w:rsid w:val="0079265A"/>
    <w:rsid w:val="00792D40"/>
    <w:rsid w:val="00795247"/>
    <w:rsid w:val="007A5AA2"/>
    <w:rsid w:val="007B4A1F"/>
    <w:rsid w:val="007D26CD"/>
    <w:rsid w:val="007F10B9"/>
    <w:rsid w:val="00804D37"/>
    <w:rsid w:val="00813569"/>
    <w:rsid w:val="0083139B"/>
    <w:rsid w:val="00831539"/>
    <w:rsid w:val="00832643"/>
    <w:rsid w:val="0083269A"/>
    <w:rsid w:val="00841B2C"/>
    <w:rsid w:val="0084255A"/>
    <w:rsid w:val="008464DE"/>
    <w:rsid w:val="00851257"/>
    <w:rsid w:val="008665ED"/>
    <w:rsid w:val="00872820"/>
    <w:rsid w:val="00874D3C"/>
    <w:rsid w:val="008769D8"/>
    <w:rsid w:val="00883222"/>
    <w:rsid w:val="00886C2B"/>
    <w:rsid w:val="008926BE"/>
    <w:rsid w:val="0089413A"/>
    <w:rsid w:val="008A0D6E"/>
    <w:rsid w:val="008A4DDD"/>
    <w:rsid w:val="008A73D3"/>
    <w:rsid w:val="008B03BC"/>
    <w:rsid w:val="008C3DFB"/>
    <w:rsid w:val="008D468A"/>
    <w:rsid w:val="008F192C"/>
    <w:rsid w:val="008F33DB"/>
    <w:rsid w:val="009110EE"/>
    <w:rsid w:val="00922F3D"/>
    <w:rsid w:val="00930207"/>
    <w:rsid w:val="0093564C"/>
    <w:rsid w:val="00961486"/>
    <w:rsid w:val="009659F2"/>
    <w:rsid w:val="00967213"/>
    <w:rsid w:val="00997562"/>
    <w:rsid w:val="009978D8"/>
    <w:rsid w:val="009A3059"/>
    <w:rsid w:val="009B0435"/>
    <w:rsid w:val="009C051C"/>
    <w:rsid w:val="009D7480"/>
    <w:rsid w:val="009E5FE8"/>
    <w:rsid w:val="009F01BB"/>
    <w:rsid w:val="009F1776"/>
    <w:rsid w:val="009F5B66"/>
    <w:rsid w:val="00A01499"/>
    <w:rsid w:val="00A07B82"/>
    <w:rsid w:val="00A14330"/>
    <w:rsid w:val="00A20913"/>
    <w:rsid w:val="00A2439A"/>
    <w:rsid w:val="00A248C8"/>
    <w:rsid w:val="00A31168"/>
    <w:rsid w:val="00A32510"/>
    <w:rsid w:val="00A41A7A"/>
    <w:rsid w:val="00A474C1"/>
    <w:rsid w:val="00A5277B"/>
    <w:rsid w:val="00A578FE"/>
    <w:rsid w:val="00A77D65"/>
    <w:rsid w:val="00A80719"/>
    <w:rsid w:val="00A86C3A"/>
    <w:rsid w:val="00A965E0"/>
    <w:rsid w:val="00AB7782"/>
    <w:rsid w:val="00AC046E"/>
    <w:rsid w:val="00AD2F8B"/>
    <w:rsid w:val="00AE5F44"/>
    <w:rsid w:val="00AF3258"/>
    <w:rsid w:val="00B0488F"/>
    <w:rsid w:val="00B15149"/>
    <w:rsid w:val="00B15D9E"/>
    <w:rsid w:val="00B23E1F"/>
    <w:rsid w:val="00B42ADE"/>
    <w:rsid w:val="00B44D51"/>
    <w:rsid w:val="00B544FE"/>
    <w:rsid w:val="00B627A6"/>
    <w:rsid w:val="00B66EC6"/>
    <w:rsid w:val="00B702AD"/>
    <w:rsid w:val="00B71998"/>
    <w:rsid w:val="00B7398C"/>
    <w:rsid w:val="00BB6E45"/>
    <w:rsid w:val="00BC036A"/>
    <w:rsid w:val="00BC0C68"/>
    <w:rsid w:val="00BC1874"/>
    <w:rsid w:val="00BC7D1D"/>
    <w:rsid w:val="00BD0C9B"/>
    <w:rsid w:val="00BE4225"/>
    <w:rsid w:val="00BE5EC2"/>
    <w:rsid w:val="00BE6936"/>
    <w:rsid w:val="00BE7A3D"/>
    <w:rsid w:val="00BF05A5"/>
    <w:rsid w:val="00BF1C74"/>
    <w:rsid w:val="00BF275F"/>
    <w:rsid w:val="00BF509B"/>
    <w:rsid w:val="00C00333"/>
    <w:rsid w:val="00C015B3"/>
    <w:rsid w:val="00C11A21"/>
    <w:rsid w:val="00C13E7B"/>
    <w:rsid w:val="00C2512F"/>
    <w:rsid w:val="00C40FB6"/>
    <w:rsid w:val="00C42348"/>
    <w:rsid w:val="00C47C90"/>
    <w:rsid w:val="00C6035F"/>
    <w:rsid w:val="00C70327"/>
    <w:rsid w:val="00C77CB0"/>
    <w:rsid w:val="00C91CA2"/>
    <w:rsid w:val="00CC0228"/>
    <w:rsid w:val="00CC2466"/>
    <w:rsid w:val="00CC7382"/>
    <w:rsid w:val="00CE3C6B"/>
    <w:rsid w:val="00CF2144"/>
    <w:rsid w:val="00CF49B5"/>
    <w:rsid w:val="00D015B8"/>
    <w:rsid w:val="00D121EE"/>
    <w:rsid w:val="00D22F52"/>
    <w:rsid w:val="00D243A4"/>
    <w:rsid w:val="00D265A5"/>
    <w:rsid w:val="00D7247F"/>
    <w:rsid w:val="00D8061A"/>
    <w:rsid w:val="00D8067A"/>
    <w:rsid w:val="00D8625A"/>
    <w:rsid w:val="00D87968"/>
    <w:rsid w:val="00D949E6"/>
    <w:rsid w:val="00D9656F"/>
    <w:rsid w:val="00DB146F"/>
    <w:rsid w:val="00DB6194"/>
    <w:rsid w:val="00DC6CB7"/>
    <w:rsid w:val="00DC73CE"/>
    <w:rsid w:val="00DD2EF7"/>
    <w:rsid w:val="00DD4289"/>
    <w:rsid w:val="00DE3A6D"/>
    <w:rsid w:val="00DE3C1C"/>
    <w:rsid w:val="00DF1E31"/>
    <w:rsid w:val="00DF2C80"/>
    <w:rsid w:val="00DF2E93"/>
    <w:rsid w:val="00E01E5A"/>
    <w:rsid w:val="00E17052"/>
    <w:rsid w:val="00E214CD"/>
    <w:rsid w:val="00E7589F"/>
    <w:rsid w:val="00E860BA"/>
    <w:rsid w:val="00E930CD"/>
    <w:rsid w:val="00E96DCA"/>
    <w:rsid w:val="00EA2014"/>
    <w:rsid w:val="00EA6883"/>
    <w:rsid w:val="00EA7799"/>
    <w:rsid w:val="00EB1C58"/>
    <w:rsid w:val="00EE22EB"/>
    <w:rsid w:val="00EE58CB"/>
    <w:rsid w:val="00EE7E6F"/>
    <w:rsid w:val="00EF1549"/>
    <w:rsid w:val="00F20428"/>
    <w:rsid w:val="00F21584"/>
    <w:rsid w:val="00F22435"/>
    <w:rsid w:val="00F43426"/>
    <w:rsid w:val="00F445A9"/>
    <w:rsid w:val="00F559B5"/>
    <w:rsid w:val="00F70BC8"/>
    <w:rsid w:val="00F72671"/>
    <w:rsid w:val="00F73AB1"/>
    <w:rsid w:val="00F7647A"/>
    <w:rsid w:val="00F83D06"/>
    <w:rsid w:val="00F94B33"/>
    <w:rsid w:val="00F976BA"/>
    <w:rsid w:val="00FA15CE"/>
    <w:rsid w:val="00FA248C"/>
    <w:rsid w:val="00FA458C"/>
    <w:rsid w:val="00FB58CC"/>
    <w:rsid w:val="00FC429F"/>
    <w:rsid w:val="00FD1C3F"/>
    <w:rsid w:val="00FD5C9B"/>
    <w:rsid w:val="00FF048C"/>
    <w:rsid w:val="00FF1453"/>
    <w:rsid w:val="00FF3342"/>
    <w:rsid w:val="00FF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DA08"/>
  <w15:chartTrackingRefBased/>
  <w15:docId w15:val="{F4D277BB-9112-4DF5-A24B-625773FB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225"/>
    <w:rPr>
      <w:sz w:val="16"/>
      <w:szCs w:val="16"/>
    </w:rPr>
  </w:style>
  <w:style w:type="paragraph" w:styleId="CommentText">
    <w:name w:val="annotation text"/>
    <w:basedOn w:val="Normal"/>
    <w:link w:val="CommentTextChar"/>
    <w:uiPriority w:val="99"/>
    <w:semiHidden/>
    <w:unhideWhenUsed/>
    <w:rsid w:val="00BE4225"/>
    <w:pPr>
      <w:spacing w:line="240" w:lineRule="auto"/>
    </w:pPr>
    <w:rPr>
      <w:sz w:val="20"/>
      <w:szCs w:val="20"/>
    </w:rPr>
  </w:style>
  <w:style w:type="character" w:customStyle="1" w:styleId="CommentTextChar">
    <w:name w:val="Comment Text Char"/>
    <w:basedOn w:val="DefaultParagraphFont"/>
    <w:link w:val="CommentText"/>
    <w:uiPriority w:val="99"/>
    <w:semiHidden/>
    <w:rsid w:val="00BE4225"/>
    <w:rPr>
      <w:sz w:val="20"/>
      <w:szCs w:val="20"/>
    </w:rPr>
  </w:style>
  <w:style w:type="paragraph" w:styleId="CommentSubject">
    <w:name w:val="annotation subject"/>
    <w:basedOn w:val="CommentText"/>
    <w:next w:val="CommentText"/>
    <w:link w:val="CommentSubjectChar"/>
    <w:uiPriority w:val="99"/>
    <w:semiHidden/>
    <w:unhideWhenUsed/>
    <w:rsid w:val="00BE4225"/>
    <w:rPr>
      <w:b/>
      <w:bCs/>
    </w:rPr>
  </w:style>
  <w:style w:type="character" w:customStyle="1" w:styleId="CommentSubjectChar">
    <w:name w:val="Comment Subject Char"/>
    <w:basedOn w:val="CommentTextChar"/>
    <w:link w:val="CommentSubject"/>
    <w:uiPriority w:val="99"/>
    <w:semiHidden/>
    <w:rsid w:val="00BE4225"/>
    <w:rPr>
      <w:b/>
      <w:bCs/>
      <w:sz w:val="20"/>
      <w:szCs w:val="20"/>
    </w:rPr>
  </w:style>
  <w:style w:type="paragraph" w:styleId="BalloonText">
    <w:name w:val="Balloon Text"/>
    <w:basedOn w:val="Normal"/>
    <w:link w:val="BalloonTextChar"/>
    <w:uiPriority w:val="99"/>
    <w:semiHidden/>
    <w:unhideWhenUsed/>
    <w:rsid w:val="00BE4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225"/>
    <w:rPr>
      <w:rFonts w:ascii="Segoe UI" w:hAnsi="Segoe UI" w:cs="Segoe UI"/>
      <w:sz w:val="18"/>
      <w:szCs w:val="18"/>
    </w:rPr>
  </w:style>
  <w:style w:type="character" w:customStyle="1" w:styleId="topic-highlight1">
    <w:name w:val="topic-highlight1"/>
    <w:basedOn w:val="DefaultParagraphFont"/>
    <w:rsid w:val="007A5AA2"/>
    <w:rPr>
      <w:color w:val="2E2E2E"/>
    </w:rPr>
  </w:style>
  <w:style w:type="paragraph" w:styleId="ListParagraph">
    <w:name w:val="List Paragraph"/>
    <w:basedOn w:val="Normal"/>
    <w:uiPriority w:val="34"/>
    <w:qFormat/>
    <w:rsid w:val="00EE7E6F"/>
    <w:pPr>
      <w:ind w:left="720"/>
      <w:contextualSpacing/>
    </w:pPr>
  </w:style>
  <w:style w:type="character" w:styleId="Hyperlink">
    <w:name w:val="Hyperlink"/>
    <w:basedOn w:val="DefaultParagraphFont"/>
    <w:uiPriority w:val="99"/>
    <w:semiHidden/>
    <w:unhideWhenUsed/>
    <w:rsid w:val="00FA458C"/>
    <w:rPr>
      <w:color w:val="0000FF"/>
      <w:u w:val="single"/>
    </w:rPr>
  </w:style>
  <w:style w:type="paragraph" w:customStyle="1" w:styleId="EndNoteBibliographyTitle">
    <w:name w:val="EndNote Bibliography Title"/>
    <w:basedOn w:val="Normal"/>
    <w:link w:val="EndNoteBibliographyTitleChar"/>
    <w:rsid w:val="00C40FB6"/>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C40FB6"/>
    <w:rPr>
      <w:rFonts w:cs="Arial"/>
      <w:noProof/>
    </w:rPr>
  </w:style>
  <w:style w:type="paragraph" w:customStyle="1" w:styleId="EndNoteBibliography">
    <w:name w:val="EndNote Bibliography"/>
    <w:basedOn w:val="Normal"/>
    <w:link w:val="EndNoteBibliographyChar"/>
    <w:rsid w:val="00C40FB6"/>
    <w:pPr>
      <w:spacing w:line="240" w:lineRule="auto"/>
    </w:pPr>
    <w:rPr>
      <w:rFonts w:cs="Arial"/>
      <w:noProof/>
    </w:rPr>
  </w:style>
  <w:style w:type="character" w:customStyle="1" w:styleId="EndNoteBibliographyChar">
    <w:name w:val="EndNote Bibliography Char"/>
    <w:basedOn w:val="DefaultParagraphFont"/>
    <w:link w:val="EndNoteBibliography"/>
    <w:rsid w:val="00C40FB6"/>
    <w:rPr>
      <w:rFonts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399656">
      <w:bodyDiv w:val="1"/>
      <w:marLeft w:val="0"/>
      <w:marRight w:val="0"/>
      <w:marTop w:val="0"/>
      <w:marBottom w:val="0"/>
      <w:divBdr>
        <w:top w:val="none" w:sz="0" w:space="0" w:color="auto"/>
        <w:left w:val="none" w:sz="0" w:space="0" w:color="auto"/>
        <w:bottom w:val="none" w:sz="0" w:space="0" w:color="auto"/>
        <w:right w:val="none" w:sz="0" w:space="0" w:color="auto"/>
      </w:divBdr>
    </w:div>
    <w:div w:id="1265578519">
      <w:bodyDiv w:val="1"/>
      <w:marLeft w:val="0"/>
      <w:marRight w:val="0"/>
      <w:marTop w:val="0"/>
      <w:marBottom w:val="0"/>
      <w:divBdr>
        <w:top w:val="none" w:sz="0" w:space="0" w:color="auto"/>
        <w:left w:val="none" w:sz="0" w:space="0" w:color="auto"/>
        <w:bottom w:val="none" w:sz="0" w:space="0" w:color="auto"/>
        <w:right w:val="none" w:sz="0" w:space="0" w:color="auto"/>
      </w:divBdr>
    </w:div>
    <w:div w:id="160379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7828</Words>
  <Characters>44626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(Rory) Li</dc:creator>
  <cp:keywords/>
  <dc:description/>
  <cp:lastModifiedBy>Xiao Yang</cp:lastModifiedBy>
  <cp:revision>2</cp:revision>
  <dcterms:created xsi:type="dcterms:W3CDTF">2019-04-15T13:18:00Z</dcterms:created>
  <dcterms:modified xsi:type="dcterms:W3CDTF">2019-04-15T13:18:00Z</dcterms:modified>
</cp:coreProperties>
</file>