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AF742" w14:textId="77777777" w:rsidR="00775B86" w:rsidRDefault="00775B86" w:rsidP="00775B86">
      <w:pPr>
        <w:pStyle w:val="ListParagraph"/>
        <w:numPr>
          <w:ilvl w:val="0"/>
          <w:numId w:val="2"/>
        </w:numPr>
      </w:pPr>
      <w:r>
        <w:t>Please take this opportunity to thoroughly proofread the manuscript to ensure that there are no spelling or grammar issues.</w:t>
      </w:r>
    </w:p>
    <w:p w14:paraId="265B30E9" w14:textId="084BCF43" w:rsidR="00775B86" w:rsidRPr="00775B86" w:rsidRDefault="00775B86" w:rsidP="00775B86">
      <w:pPr>
        <w:pStyle w:val="ListParagraph"/>
        <w:ind w:left="360"/>
      </w:pPr>
      <w:r w:rsidRPr="00775B86">
        <w:rPr>
          <w:color w:val="0070C0"/>
        </w:rPr>
        <w:t>Completed.</w:t>
      </w:r>
    </w:p>
    <w:p w14:paraId="46BE761B" w14:textId="77777777" w:rsidR="00775B86" w:rsidRPr="00775B86" w:rsidRDefault="00775B86" w:rsidP="00775B86">
      <w:pPr>
        <w:pStyle w:val="ListParagraph"/>
        <w:numPr>
          <w:ilvl w:val="0"/>
          <w:numId w:val="2"/>
        </w:numPr>
        <w:rPr>
          <w:color w:val="0070C0"/>
        </w:rPr>
      </w:pPr>
      <w: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C6F971B" w14:textId="77777777" w:rsidR="00775B86" w:rsidRDefault="00775B86" w:rsidP="00775B86">
      <w:pPr>
        <w:pStyle w:val="ListParagraph"/>
        <w:ind w:left="360"/>
        <w:rPr>
          <w:color w:val="0070C0"/>
        </w:rPr>
      </w:pPr>
      <w:r w:rsidRPr="00775B86">
        <w:rPr>
          <w:color w:val="0070C0"/>
        </w:rPr>
        <w:t>No figures were reused from previous publications.</w:t>
      </w:r>
    </w:p>
    <w:p w14:paraId="0B2A1F92" w14:textId="77777777" w:rsidR="00775B86" w:rsidRPr="00775B86" w:rsidRDefault="00775B86" w:rsidP="00775B86">
      <w:pPr>
        <w:pStyle w:val="ListParagraph"/>
        <w:numPr>
          <w:ilvl w:val="0"/>
          <w:numId w:val="2"/>
        </w:numPr>
        <w:rPr>
          <w:color w:val="0070C0"/>
        </w:rPr>
      </w:pP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687DF29B" w14:textId="77777777" w:rsidR="00775B86" w:rsidRPr="00775B86" w:rsidRDefault="00775B86" w:rsidP="00775B86">
      <w:pPr>
        <w:pStyle w:val="ListParagraph"/>
        <w:ind w:left="360"/>
        <w:rPr>
          <w:color w:val="0070C0"/>
        </w:rPr>
      </w:pPr>
      <w:r w:rsidRPr="00775B86">
        <w:rPr>
          <w:color w:val="0070C0"/>
        </w:rPr>
        <w:t>Completed.</w:t>
      </w:r>
    </w:p>
    <w:p w14:paraId="7C674B93" w14:textId="77777777" w:rsidR="00775B86" w:rsidRDefault="00775B86" w:rsidP="00775B86">
      <w:pPr>
        <w:pStyle w:val="ListParagraph"/>
        <w:numPr>
          <w:ilvl w:val="0"/>
          <w:numId w:val="2"/>
        </w:numPr>
      </w:pPr>
      <w:r>
        <w:t>Please add a one-line space between each of your protocol steps.</w:t>
      </w:r>
    </w:p>
    <w:p w14:paraId="6D759F6C" w14:textId="77777777" w:rsidR="00775B86" w:rsidRDefault="00775B86" w:rsidP="00775B86">
      <w:pPr>
        <w:pStyle w:val="ListParagraph"/>
        <w:ind w:left="360"/>
      </w:pPr>
      <w:r w:rsidRPr="00775B86">
        <w:rPr>
          <w:color w:val="0070C0"/>
        </w:rPr>
        <w:t>Completed.</w:t>
      </w:r>
      <w:r>
        <w:t xml:space="preserve"> </w:t>
      </w:r>
    </w:p>
    <w:p w14:paraId="03002F5B" w14:textId="3925790C" w:rsidR="00B86691" w:rsidRDefault="00775B86" w:rsidP="00B86691">
      <w:pPr>
        <w:pStyle w:val="ListParagraph"/>
        <w:numPr>
          <w:ilvl w:val="0"/>
          <w:numId w:val="2"/>
        </w:numPr>
      </w:pPr>
      <w:r>
        <w:t>Please use h, min, s for time units.</w:t>
      </w:r>
    </w:p>
    <w:p w14:paraId="3E6A660B" w14:textId="77777777" w:rsidR="00B86691" w:rsidRPr="00B86691" w:rsidRDefault="00B86691" w:rsidP="00B86691">
      <w:pPr>
        <w:pStyle w:val="ListParagraph"/>
        <w:ind w:left="360"/>
        <w:rPr>
          <w:color w:val="0070C0"/>
        </w:rPr>
      </w:pPr>
      <w:r w:rsidRPr="00B86691">
        <w:rPr>
          <w:color w:val="0070C0"/>
        </w:rPr>
        <w:t>Completed.</w:t>
      </w:r>
    </w:p>
    <w:p w14:paraId="44D3C8AA" w14:textId="77777777" w:rsidR="00B86691" w:rsidRDefault="00775B86" w:rsidP="00B86691">
      <w:pPr>
        <w:pStyle w:val="ListParagraph"/>
        <w:numPr>
          <w:ilvl w:val="0"/>
          <w:numId w:val="2"/>
        </w:numPr>
      </w:pPr>
      <w:r>
        <w:t>Please ensure that all text in the protocol section is written in the imperative tense as if telling someone how to do the technique (e.g., “Do this,” “Ensure that,” etc.). Any text that cannot be written in the imperative tense may be added as a “Note.”</w:t>
      </w:r>
    </w:p>
    <w:p w14:paraId="22631202" w14:textId="77777777" w:rsidR="00B86691" w:rsidRPr="00B86691" w:rsidRDefault="00B86691" w:rsidP="00B86691">
      <w:pPr>
        <w:pStyle w:val="ListParagraph"/>
        <w:ind w:left="360"/>
        <w:rPr>
          <w:color w:val="0070C0"/>
        </w:rPr>
      </w:pPr>
      <w:r w:rsidRPr="00B86691">
        <w:rPr>
          <w:color w:val="0070C0"/>
        </w:rPr>
        <w:t>Completed.</w:t>
      </w:r>
    </w:p>
    <w:p w14:paraId="7EFCF129" w14:textId="77777777" w:rsidR="00B86691" w:rsidRDefault="00775B86" w:rsidP="00B86691">
      <w:pPr>
        <w:pStyle w:val="ListParagraph"/>
        <w:numPr>
          <w:ilvl w:val="0"/>
          <w:numId w:val="2"/>
        </w:numPr>
      </w:pPr>
      <w:r>
        <w:t>Please define all abbreviations before use.</w:t>
      </w:r>
    </w:p>
    <w:p w14:paraId="3F5FCEE9" w14:textId="77777777" w:rsidR="00B86691" w:rsidRDefault="00B86691" w:rsidP="00B86691">
      <w:pPr>
        <w:pStyle w:val="ListParagraph"/>
        <w:ind w:left="360"/>
        <w:rPr>
          <w:color w:val="0070C0"/>
        </w:rPr>
      </w:pPr>
      <w:r w:rsidRPr="00B86691">
        <w:rPr>
          <w:color w:val="0070C0"/>
        </w:rPr>
        <w:t>Completed.</w:t>
      </w:r>
    </w:p>
    <w:p w14:paraId="0B77B06E" w14:textId="09B82596" w:rsidR="00B86691" w:rsidRDefault="00775B86" w:rsidP="00B86691">
      <w:pPr>
        <w:pStyle w:val="ListParagraph"/>
        <w:numPr>
          <w:ilvl w:val="0"/>
          <w:numId w:val="2"/>
        </w:numPr>
      </w:pPr>
      <w:r>
        <w:t>Please revise the text in Protocol to avoid the use of any personal pronouns (e.g., "we", "you", "our" etc.).</w:t>
      </w:r>
    </w:p>
    <w:p w14:paraId="2C90D266" w14:textId="77777777" w:rsidR="00B86691" w:rsidRPr="00B86691" w:rsidRDefault="00B86691" w:rsidP="00B86691">
      <w:pPr>
        <w:pStyle w:val="ListParagraph"/>
        <w:ind w:left="360"/>
        <w:rPr>
          <w:color w:val="0070C0"/>
        </w:rPr>
      </w:pPr>
      <w:r w:rsidRPr="00B86691">
        <w:rPr>
          <w:color w:val="0070C0"/>
        </w:rPr>
        <w:t>Completed.</w:t>
      </w:r>
    </w:p>
    <w:p w14:paraId="4540AC30" w14:textId="5B1EEA6C" w:rsidR="00B86691" w:rsidRDefault="00775B86" w:rsidP="00B86691">
      <w:pPr>
        <w:pStyle w:val="ListParagraph"/>
        <w:numPr>
          <w:ilvl w:val="0"/>
          <w:numId w:val="2"/>
        </w:numPr>
      </w:pPr>
      <w:r>
        <w:t>Step 1.2.2: “As indicated above”. Please specify the steps.</w:t>
      </w:r>
    </w:p>
    <w:p w14:paraId="4C141E7B" w14:textId="6899EB4B" w:rsidR="00B86691" w:rsidRPr="00A91AB3" w:rsidRDefault="00B86691" w:rsidP="00B86691">
      <w:pPr>
        <w:pStyle w:val="ListParagraph"/>
        <w:ind w:left="360"/>
        <w:rPr>
          <w:color w:val="0070C0"/>
        </w:rPr>
      </w:pPr>
      <w:r w:rsidRPr="00A91AB3">
        <w:rPr>
          <w:color w:val="0070C0"/>
        </w:rPr>
        <w:t>Completed.</w:t>
      </w:r>
    </w:p>
    <w:p w14:paraId="6E4CC83D" w14:textId="05843ECB" w:rsidR="00B86691" w:rsidRDefault="00775B86" w:rsidP="00B86691">
      <w:pPr>
        <w:pStyle w:val="ListParagraph"/>
        <w:numPr>
          <w:ilvl w:val="0"/>
          <w:numId w:val="2"/>
        </w:numPr>
      </w:pPr>
      <w:r>
        <w:t>1.2.5: How to collect? Please add details.</w:t>
      </w:r>
    </w:p>
    <w:p w14:paraId="3D69B7BB" w14:textId="102CA1B0" w:rsidR="00A91AB3" w:rsidRPr="00A91AB3" w:rsidRDefault="00A91AB3" w:rsidP="00A91AB3">
      <w:pPr>
        <w:pStyle w:val="ListParagraph"/>
        <w:ind w:left="360"/>
        <w:rPr>
          <w:color w:val="0070C0"/>
        </w:rPr>
      </w:pPr>
      <w:r w:rsidRPr="00A91AB3">
        <w:rPr>
          <w:color w:val="0070C0"/>
        </w:rPr>
        <w:t>Please see line 145-147.</w:t>
      </w:r>
    </w:p>
    <w:p w14:paraId="205E55F8" w14:textId="06DE4B73" w:rsidR="00B86691" w:rsidRDefault="00775B86" w:rsidP="00B86691">
      <w:pPr>
        <w:pStyle w:val="ListParagraph"/>
        <w:numPr>
          <w:ilvl w:val="0"/>
          <w:numId w:val="2"/>
        </w:numPr>
      </w:pPr>
      <w:r>
        <w:t>2.2: How to monitor?</w:t>
      </w:r>
    </w:p>
    <w:p w14:paraId="19012916" w14:textId="03B4DA8B" w:rsidR="00A91AB3" w:rsidRPr="00A91AB3" w:rsidRDefault="00A91AB3" w:rsidP="00A91AB3">
      <w:pPr>
        <w:pStyle w:val="ListParagraph"/>
        <w:ind w:left="360"/>
        <w:rPr>
          <w:color w:val="0070C0"/>
        </w:rPr>
      </w:pPr>
      <w:r w:rsidRPr="00A91AB3">
        <w:rPr>
          <w:color w:val="0070C0"/>
        </w:rPr>
        <w:t>Please see line 159-161.</w:t>
      </w:r>
    </w:p>
    <w:p w14:paraId="6FFD14E6" w14:textId="4C30BEC4" w:rsidR="00B86691" w:rsidRDefault="00775B86" w:rsidP="00B86691">
      <w:pPr>
        <w:pStyle w:val="ListParagraph"/>
        <w:numPr>
          <w:ilvl w:val="0"/>
          <w:numId w:val="2"/>
        </w:numPr>
      </w:pPr>
      <w:r>
        <w:t>4.1: How to harvest? How to fix?</w:t>
      </w:r>
    </w:p>
    <w:p w14:paraId="05134EDB" w14:textId="353DE8E0" w:rsidR="00A91AB3" w:rsidRPr="00A91AB3" w:rsidRDefault="00A91AB3" w:rsidP="00A91AB3">
      <w:pPr>
        <w:pStyle w:val="ListParagraph"/>
        <w:ind w:left="360"/>
        <w:rPr>
          <w:color w:val="0070C0"/>
        </w:rPr>
      </w:pPr>
      <w:r w:rsidRPr="00A91AB3">
        <w:rPr>
          <w:color w:val="0070C0"/>
        </w:rPr>
        <w:t>Please see line 179-181.</w:t>
      </w:r>
    </w:p>
    <w:p w14:paraId="38E00A5C" w14:textId="231BA820" w:rsidR="00B86691" w:rsidRDefault="00775B86" w:rsidP="00B86691">
      <w:pPr>
        <w:pStyle w:val="ListParagraph"/>
        <w:numPr>
          <w:ilvl w:val="0"/>
          <w:numId w:val="2"/>
        </w:numPr>
      </w:pPr>
      <w:r>
        <w:t>4.2: Please add more details to your protocol steps. Please ensure you answer the “how” question, i.e., how is the step performed?</w:t>
      </w:r>
    </w:p>
    <w:p w14:paraId="770DA9CA" w14:textId="408D53A7" w:rsidR="00A91AB3" w:rsidRPr="000C4D52" w:rsidRDefault="00A91AB3" w:rsidP="00A91AB3">
      <w:pPr>
        <w:pStyle w:val="ListParagraph"/>
        <w:ind w:left="360"/>
        <w:rPr>
          <w:color w:val="0070C0"/>
        </w:rPr>
      </w:pPr>
      <w:r w:rsidRPr="000C4D52">
        <w:rPr>
          <w:color w:val="0070C0"/>
        </w:rPr>
        <w:t>Please see line 183-186.</w:t>
      </w:r>
    </w:p>
    <w:p w14:paraId="78C7913D" w14:textId="77777777" w:rsidR="000C4D52" w:rsidRDefault="00775B86" w:rsidP="00B86691">
      <w:pPr>
        <w:pStyle w:val="ListParagraph"/>
        <w:numPr>
          <w:ilvl w:val="0"/>
          <w:numId w:val="2"/>
        </w:numPr>
      </w:pPr>
      <w:r>
        <w:t>4.4: Please add more details to your protocol steps. Please ensure you answer the “how” question, i.e., how is the step performed?</w:t>
      </w:r>
    </w:p>
    <w:p w14:paraId="344CC60F" w14:textId="77777777" w:rsidR="000C4D52" w:rsidRDefault="000C4D52" w:rsidP="000C4D52">
      <w:pPr>
        <w:pStyle w:val="ListParagraph"/>
        <w:ind w:left="360"/>
        <w:rPr>
          <w:color w:val="0070C0"/>
        </w:rPr>
      </w:pPr>
      <w:r w:rsidRPr="000C4D52">
        <w:rPr>
          <w:color w:val="0070C0"/>
        </w:rPr>
        <w:t>Please see line 1</w:t>
      </w:r>
      <w:r>
        <w:rPr>
          <w:color w:val="0070C0"/>
        </w:rPr>
        <w:t>9</w:t>
      </w:r>
      <w:r w:rsidRPr="000C4D52">
        <w:rPr>
          <w:color w:val="0070C0"/>
        </w:rPr>
        <w:t>3-1</w:t>
      </w:r>
      <w:r>
        <w:rPr>
          <w:color w:val="0070C0"/>
        </w:rPr>
        <w:t>97.</w:t>
      </w:r>
    </w:p>
    <w:p w14:paraId="2606C3A0" w14:textId="77777777" w:rsidR="0020600D" w:rsidRPr="0020600D" w:rsidRDefault="00775B86" w:rsidP="0020600D">
      <w:pPr>
        <w:pStyle w:val="ListParagraph"/>
        <w:numPr>
          <w:ilvl w:val="0"/>
          <w:numId w:val="2"/>
        </w:numPr>
        <w:rPr>
          <w:color w:val="0070C0"/>
        </w:rPr>
      </w:pPr>
      <w:r>
        <w:t>4.5: Please add more details to your protocol steps. Please ensure you answer the “how”</w:t>
      </w:r>
      <w:r w:rsidR="000C4D52">
        <w:t xml:space="preserve"> </w:t>
      </w:r>
      <w:r>
        <w:t>question, i.e., how is the step performed?</w:t>
      </w:r>
    </w:p>
    <w:p w14:paraId="5B983AE2" w14:textId="77777777" w:rsidR="009B09F3" w:rsidRDefault="0020600D" w:rsidP="0020600D">
      <w:pPr>
        <w:pStyle w:val="ListParagraph"/>
        <w:ind w:left="360"/>
      </w:pPr>
      <w:r w:rsidRPr="009B09F3">
        <w:rPr>
          <w:color w:val="0070C0"/>
        </w:rPr>
        <w:t>Please see line 199-202.</w:t>
      </w:r>
    </w:p>
    <w:p w14:paraId="70EAE347" w14:textId="77777777" w:rsidR="009B09F3" w:rsidRPr="009B09F3" w:rsidRDefault="00775B86" w:rsidP="009B09F3">
      <w:pPr>
        <w:pStyle w:val="ListParagraph"/>
        <w:numPr>
          <w:ilvl w:val="0"/>
          <w:numId w:val="2"/>
        </w:numPr>
        <w:rPr>
          <w:color w:val="0070C0"/>
        </w:rPr>
      </w:pPr>
      <w:r>
        <w:t xml:space="preserve">5.7: How to wash? How to block? How to stain? Please remove the embedded figure(s) from the manuscript. All figures should be uploaded separately to your Editorial Manager </w:t>
      </w:r>
      <w:r>
        <w:lastRenderedPageBreak/>
        <w:t>account. Each figure must be accompanied by a title and a description after the Representative Results of the manuscript text.</w:t>
      </w:r>
    </w:p>
    <w:p w14:paraId="614C996C" w14:textId="79348A2F" w:rsidR="009B09F3" w:rsidRPr="009B09F3" w:rsidRDefault="009B09F3" w:rsidP="009B09F3">
      <w:pPr>
        <w:pStyle w:val="ListParagraph"/>
        <w:ind w:left="360"/>
        <w:rPr>
          <w:color w:val="0070C0"/>
        </w:rPr>
      </w:pPr>
      <w:r>
        <w:rPr>
          <w:color w:val="0070C0"/>
        </w:rPr>
        <w:t>Please see line 259-164.</w:t>
      </w:r>
      <w:bookmarkStart w:id="0" w:name="_GoBack"/>
      <w:bookmarkEnd w:id="0"/>
    </w:p>
    <w:p w14:paraId="039CE7B8" w14:textId="111E93AB" w:rsidR="009B09F3" w:rsidRPr="009B09F3" w:rsidRDefault="00775B86" w:rsidP="009B09F3">
      <w:pPr>
        <w:pStyle w:val="ListParagraph"/>
        <w:numPr>
          <w:ilvl w:val="0"/>
          <w:numId w:val="2"/>
        </w:numPr>
        <w:rPr>
          <w:color w:val="0070C0"/>
        </w:rPr>
      </w:pPr>
      <w:r>
        <w:t xml:space="preserve">There is a </w:t>
      </w:r>
      <w:proofErr w:type="gramStart"/>
      <w:r>
        <w:t>2.75 page</w:t>
      </w:r>
      <w:proofErr w:type="gramEnd"/>
      <w:r>
        <w:t xml:space="preserve"> limit for filmable content. Please highlight 2.75 pages or less of the Protocol steps (including headings and spacing) in yellow that identifies the essential steps of the protocol for the video.</w:t>
      </w:r>
    </w:p>
    <w:p w14:paraId="5D13B889" w14:textId="3222DBB6" w:rsidR="009B09F3" w:rsidRPr="009B09F3" w:rsidRDefault="009B09F3" w:rsidP="009B09F3">
      <w:pPr>
        <w:pStyle w:val="ListParagraph"/>
        <w:ind w:left="360"/>
        <w:rPr>
          <w:color w:val="0070C0"/>
        </w:rPr>
      </w:pPr>
      <w:r w:rsidRPr="009B09F3">
        <w:rPr>
          <w:color w:val="0070C0"/>
        </w:rPr>
        <w:t>Completed.</w:t>
      </w:r>
    </w:p>
    <w:p w14:paraId="127DC944" w14:textId="77777777" w:rsidR="009B09F3" w:rsidRPr="009B09F3" w:rsidRDefault="00775B86" w:rsidP="009B09F3">
      <w:pPr>
        <w:pStyle w:val="ListParagraph"/>
        <w:numPr>
          <w:ilvl w:val="0"/>
          <w:numId w:val="2"/>
        </w:numPr>
        <w:rPr>
          <w:color w:val="0070C0"/>
        </w:rPr>
      </w:pPr>
      <w:r>
        <w:t>Please remove trademark (™) and registered (®) symbols from the Table of Equipment and Materials.</w:t>
      </w:r>
    </w:p>
    <w:p w14:paraId="1EECEEA1" w14:textId="46B087D7" w:rsidR="00B66EC6" w:rsidRPr="009B09F3" w:rsidRDefault="009B09F3" w:rsidP="009B09F3">
      <w:pPr>
        <w:pStyle w:val="ListParagraph"/>
        <w:ind w:left="360"/>
        <w:rPr>
          <w:color w:val="0070C0"/>
        </w:rPr>
      </w:pPr>
      <w:r w:rsidRPr="009B09F3">
        <w:rPr>
          <w:color w:val="0070C0"/>
        </w:rPr>
        <w:t>Completed.</w:t>
      </w:r>
      <w:r w:rsidR="00775B86">
        <w:br/>
      </w:r>
    </w:p>
    <w:sectPr w:rsidR="00B66EC6" w:rsidRPr="009B0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01455"/>
    <w:multiLevelType w:val="hybridMultilevel"/>
    <w:tmpl w:val="4D008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E7076"/>
    <w:multiLevelType w:val="hybridMultilevel"/>
    <w:tmpl w:val="C4EE7054"/>
    <w:lvl w:ilvl="0" w:tplc="D988E7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08"/>
    <w:rsid w:val="000C4D52"/>
    <w:rsid w:val="0020600D"/>
    <w:rsid w:val="005E34B8"/>
    <w:rsid w:val="00775B86"/>
    <w:rsid w:val="008B3608"/>
    <w:rsid w:val="009B09F3"/>
    <w:rsid w:val="00A91AB3"/>
    <w:rsid w:val="00B66EC6"/>
    <w:rsid w:val="00B86691"/>
    <w:rsid w:val="00D80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3D8C"/>
  <w15:chartTrackingRefBased/>
  <w15:docId w15:val="{BC0CCFCA-58B9-4C10-8B8C-4EE810C2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(Rory) Li</dc:creator>
  <cp:keywords/>
  <dc:description/>
  <cp:lastModifiedBy>Zhuo (Rory) Li</cp:lastModifiedBy>
  <cp:revision>4</cp:revision>
  <dcterms:created xsi:type="dcterms:W3CDTF">2019-04-15T13:05:00Z</dcterms:created>
  <dcterms:modified xsi:type="dcterms:W3CDTF">2019-04-15T13:45:00Z</dcterms:modified>
</cp:coreProperties>
</file>