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E8BC9" w14:textId="69D9106D" w:rsidR="00A206E9" w:rsidRPr="00A206E9" w:rsidRDefault="00A206E9" w:rsidP="00A206E9">
      <w:pPr>
        <w:rPr>
          <w:color w:val="FF0000"/>
        </w:rPr>
      </w:pPr>
      <w:proofErr w:type="spellStart"/>
      <w:r w:rsidRPr="00A206E9">
        <w:rPr>
          <w:color w:val="FF0000"/>
        </w:rPr>
        <w:t>Dear</w:t>
      </w:r>
      <w:proofErr w:type="spellEnd"/>
      <w:r w:rsidRPr="00A206E9">
        <w:rPr>
          <w:color w:val="FF0000"/>
        </w:rPr>
        <w:t xml:space="preserve"> Editor,</w:t>
      </w:r>
    </w:p>
    <w:p w14:paraId="47582593" w14:textId="77777777" w:rsidR="00A206E9" w:rsidRPr="00A206E9" w:rsidRDefault="00A206E9" w:rsidP="00A206E9">
      <w:pPr>
        <w:rPr>
          <w:color w:val="FF0000"/>
        </w:rPr>
      </w:pPr>
    </w:p>
    <w:p w14:paraId="42268374" w14:textId="530B32C3" w:rsidR="00A206E9" w:rsidRDefault="00A206E9" w:rsidP="00A206E9">
      <w:pPr>
        <w:rPr>
          <w:rStyle w:val="Strong"/>
          <w:rFonts w:eastAsia="Times New Roman"/>
          <w:lang w:val="en-US"/>
        </w:rPr>
      </w:pPr>
      <w:r>
        <w:rPr>
          <w:color w:val="FF0000"/>
          <w:lang w:val="en-US"/>
        </w:rPr>
        <w:t xml:space="preserve">We thank you and the </w:t>
      </w:r>
      <w:r w:rsidRPr="00A206E9">
        <w:rPr>
          <w:color w:val="FF0000"/>
          <w:lang w:val="en-US"/>
        </w:rPr>
        <w:t xml:space="preserve">reviewers for the time and effort that they have spent on our manuscript. </w:t>
      </w:r>
      <w:r w:rsidRPr="00A206E9">
        <w:rPr>
          <w:color w:val="FF0000"/>
        </w:rPr>
        <w:t xml:space="preserve">We found </w:t>
      </w:r>
      <w:proofErr w:type="spellStart"/>
      <w:r w:rsidRPr="00A206E9">
        <w:rPr>
          <w:color w:val="FF0000"/>
        </w:rPr>
        <w:t>the</w:t>
      </w:r>
      <w:proofErr w:type="spellEnd"/>
      <w:r w:rsidRPr="00A206E9">
        <w:rPr>
          <w:color w:val="FF0000"/>
        </w:rPr>
        <w:t xml:space="preserve"> </w:t>
      </w:r>
      <w:proofErr w:type="spellStart"/>
      <w:r w:rsidRPr="00A206E9">
        <w:rPr>
          <w:color w:val="FF0000"/>
        </w:rPr>
        <w:t>comments</w:t>
      </w:r>
      <w:proofErr w:type="spellEnd"/>
      <w:r w:rsidRPr="00A206E9">
        <w:rPr>
          <w:color w:val="FF0000"/>
        </w:rPr>
        <w:t xml:space="preserve"> </w:t>
      </w:r>
      <w:proofErr w:type="spellStart"/>
      <w:r w:rsidRPr="00A206E9">
        <w:rPr>
          <w:color w:val="FF0000"/>
        </w:rPr>
        <w:t>and</w:t>
      </w:r>
      <w:proofErr w:type="spellEnd"/>
      <w:r w:rsidRPr="00A206E9">
        <w:rPr>
          <w:color w:val="FF0000"/>
        </w:rPr>
        <w:t xml:space="preserve"> </w:t>
      </w:r>
      <w:proofErr w:type="spellStart"/>
      <w:r w:rsidRPr="00A206E9">
        <w:rPr>
          <w:color w:val="FF0000"/>
        </w:rPr>
        <w:t>suggestions</w:t>
      </w:r>
      <w:proofErr w:type="spellEnd"/>
      <w:r w:rsidRPr="00A206E9">
        <w:rPr>
          <w:color w:val="FF0000"/>
        </w:rPr>
        <w:t xml:space="preserve"> </w:t>
      </w:r>
      <w:proofErr w:type="spellStart"/>
      <w:r w:rsidRPr="00A206E9">
        <w:rPr>
          <w:color w:val="FF0000"/>
        </w:rPr>
        <w:t>very</w:t>
      </w:r>
      <w:proofErr w:type="spellEnd"/>
      <w:r w:rsidRPr="00A206E9">
        <w:rPr>
          <w:color w:val="FF0000"/>
        </w:rPr>
        <w:t xml:space="preserve"> </w:t>
      </w:r>
      <w:proofErr w:type="spellStart"/>
      <w:r w:rsidRPr="00A206E9">
        <w:rPr>
          <w:color w:val="FF0000"/>
        </w:rPr>
        <w:t>helpful</w:t>
      </w:r>
      <w:proofErr w:type="spellEnd"/>
      <w:r w:rsidRPr="00A206E9">
        <w:rPr>
          <w:color w:val="FF0000"/>
        </w:rPr>
        <w:t xml:space="preserve"> </w:t>
      </w:r>
      <w:proofErr w:type="spellStart"/>
      <w:r w:rsidRPr="00A206E9">
        <w:rPr>
          <w:color w:val="FF0000"/>
        </w:rPr>
        <w:t>and</w:t>
      </w:r>
      <w:proofErr w:type="spellEnd"/>
      <w:r w:rsidRPr="00A206E9">
        <w:rPr>
          <w:color w:val="FF0000"/>
        </w:rPr>
        <w:t xml:space="preserve"> have </w:t>
      </w:r>
      <w:proofErr w:type="spellStart"/>
      <w:r w:rsidRPr="00A206E9">
        <w:rPr>
          <w:color w:val="FF0000"/>
        </w:rPr>
        <w:t>revised</w:t>
      </w:r>
      <w:proofErr w:type="spellEnd"/>
      <w:r w:rsidRPr="00A206E9">
        <w:rPr>
          <w:color w:val="FF0000"/>
        </w:rPr>
        <w:t xml:space="preserve"> </w:t>
      </w:r>
      <w:proofErr w:type="spellStart"/>
      <w:r w:rsidRPr="00A206E9">
        <w:rPr>
          <w:color w:val="FF0000"/>
        </w:rPr>
        <w:t>the</w:t>
      </w:r>
      <w:proofErr w:type="spellEnd"/>
      <w:r w:rsidRPr="00A206E9">
        <w:rPr>
          <w:color w:val="FF0000"/>
        </w:rPr>
        <w:t xml:space="preserve"> manuscript </w:t>
      </w:r>
      <w:proofErr w:type="spellStart"/>
      <w:r w:rsidRPr="00A206E9">
        <w:rPr>
          <w:color w:val="FF0000"/>
        </w:rPr>
        <w:t>accordingly</w:t>
      </w:r>
      <w:proofErr w:type="spellEnd"/>
      <w:r w:rsidRPr="00A206E9">
        <w:rPr>
          <w:color w:val="FF0000"/>
        </w:rPr>
        <w:t xml:space="preserve">. </w:t>
      </w:r>
      <w:proofErr w:type="spellStart"/>
      <w:r w:rsidRPr="00A206E9">
        <w:rPr>
          <w:color w:val="FF0000"/>
        </w:rPr>
        <w:t>Please</w:t>
      </w:r>
      <w:proofErr w:type="spellEnd"/>
      <w:r w:rsidRPr="00A206E9">
        <w:rPr>
          <w:color w:val="FF0000"/>
        </w:rPr>
        <w:t xml:space="preserve">, </w:t>
      </w:r>
      <w:proofErr w:type="spellStart"/>
      <w:r w:rsidRPr="00A206E9">
        <w:rPr>
          <w:color w:val="FF0000"/>
        </w:rPr>
        <w:t>find</w:t>
      </w:r>
      <w:proofErr w:type="spellEnd"/>
      <w:r w:rsidRPr="00A206E9">
        <w:rPr>
          <w:color w:val="FF0000"/>
        </w:rPr>
        <w:t xml:space="preserve"> </w:t>
      </w:r>
      <w:proofErr w:type="spellStart"/>
      <w:r w:rsidRPr="00A206E9">
        <w:rPr>
          <w:color w:val="FF0000"/>
        </w:rPr>
        <w:t>our</w:t>
      </w:r>
      <w:proofErr w:type="spellEnd"/>
      <w:r w:rsidRPr="00A206E9">
        <w:rPr>
          <w:color w:val="FF0000"/>
        </w:rPr>
        <w:t xml:space="preserve"> responses </w:t>
      </w:r>
      <w:proofErr w:type="spellStart"/>
      <w:r w:rsidRPr="00A206E9">
        <w:rPr>
          <w:color w:val="FF0000"/>
        </w:rPr>
        <w:t>to</w:t>
      </w:r>
      <w:proofErr w:type="spellEnd"/>
      <w:r w:rsidRPr="00A206E9">
        <w:rPr>
          <w:color w:val="FF0000"/>
        </w:rPr>
        <w:t xml:space="preserve"> </w:t>
      </w:r>
      <w:proofErr w:type="spellStart"/>
      <w:r w:rsidRPr="00A206E9">
        <w:rPr>
          <w:color w:val="FF0000"/>
        </w:rPr>
        <w:t>each</w:t>
      </w:r>
      <w:proofErr w:type="spellEnd"/>
      <w:r w:rsidRPr="00A206E9">
        <w:rPr>
          <w:color w:val="FF0000"/>
        </w:rPr>
        <w:t xml:space="preserve"> </w:t>
      </w:r>
      <w:proofErr w:type="spellStart"/>
      <w:r w:rsidRPr="00A206E9">
        <w:rPr>
          <w:color w:val="FF0000"/>
        </w:rPr>
        <w:t>comment</w:t>
      </w:r>
      <w:proofErr w:type="spellEnd"/>
      <w:r w:rsidRPr="00A206E9">
        <w:rPr>
          <w:color w:val="FF0000"/>
        </w:rPr>
        <w:t xml:space="preserve"> below.</w:t>
      </w:r>
      <w:r>
        <w:rPr>
          <w:color w:val="FF0000"/>
        </w:rPr>
        <w:br/>
      </w:r>
    </w:p>
    <w:p w14:paraId="2556706C" w14:textId="506808CD" w:rsidR="00946FBC" w:rsidRDefault="00946FBC" w:rsidP="00946FBC">
      <w:pPr>
        <w:spacing w:after="240"/>
        <w:rPr>
          <w:rFonts w:eastAsia="Times New Roman"/>
          <w:lang w:val="en-US"/>
        </w:rPr>
      </w:pPr>
      <w:r w:rsidRPr="00946FBC">
        <w:rPr>
          <w:rStyle w:val="Strong"/>
          <w:rFonts w:eastAsia="Times New Roman"/>
          <w:lang w:val="en-US"/>
        </w:rPr>
        <w:t>Editorial comments:</w:t>
      </w:r>
      <w:r w:rsidRPr="00946FBC">
        <w:rPr>
          <w:rFonts w:eastAsia="Times New Roman"/>
          <w:lang w:val="en-US"/>
        </w:rPr>
        <w:br/>
        <w:t>Changes to be made by the author(s) regarding the manuscript:</w:t>
      </w:r>
      <w:r w:rsidRPr="00946FBC">
        <w:rPr>
          <w:rFonts w:eastAsia="Times New Roman"/>
          <w:lang w:val="en-US"/>
        </w:rPr>
        <w:br/>
        <w:t xml:space="preserve">1. Please take this opportunity to thoroughly proofread the manuscript to ensure that there are no spelling or grammar issues. The </w:t>
      </w:r>
      <w:proofErr w:type="spellStart"/>
      <w:r w:rsidRPr="00946FBC">
        <w:rPr>
          <w:rFonts w:eastAsia="Times New Roman"/>
          <w:lang w:val="en-US"/>
        </w:rPr>
        <w:t>JoVE</w:t>
      </w:r>
      <w:proofErr w:type="spellEnd"/>
      <w:r w:rsidRPr="00946FBC">
        <w:rPr>
          <w:rFonts w:eastAsia="Times New Roman"/>
          <w:lang w:val="en-US"/>
        </w:rPr>
        <w:t xml:space="preserve"> editor will not copy-edit your manuscript and any errors in the submitted revision may be present in the published version.</w:t>
      </w:r>
    </w:p>
    <w:p w14:paraId="00239FD4" w14:textId="77777777" w:rsidR="00946FBC" w:rsidRDefault="00946FBC" w:rsidP="00946FBC">
      <w:pPr>
        <w:spacing w:after="240"/>
        <w:rPr>
          <w:rFonts w:eastAsia="Times New Roman"/>
          <w:lang w:val="en-US"/>
        </w:rPr>
      </w:pPr>
      <w:r w:rsidRPr="00946FBC">
        <w:rPr>
          <w:rFonts w:eastAsia="Times New Roman"/>
          <w:color w:val="FF0000"/>
          <w:lang w:val="en-US"/>
        </w:rPr>
        <w:t>Done</w:t>
      </w:r>
      <w:r>
        <w:rPr>
          <w:rFonts w:eastAsia="Times New Roman"/>
          <w:lang w:val="en-US"/>
        </w:rPr>
        <w:br/>
      </w:r>
      <w:r w:rsidRPr="00946FBC">
        <w:rPr>
          <w:rFonts w:eastAsia="Times New Roman"/>
          <w:lang w:val="en-US"/>
        </w:rPr>
        <w:br/>
        <w:t>2.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Pr="00946FBC">
        <w:rPr>
          <w:rFonts w:eastAsia="Times New Roman"/>
          <w:lang w:val="en-US"/>
        </w:rPr>
        <w:t>docx</w:t>
      </w:r>
      <w:proofErr w:type="spellEnd"/>
      <w:r w:rsidRPr="00946FBC">
        <w:rPr>
          <w:rFonts w:eastAsia="Times New Roman"/>
          <w:lang w:val="en-US"/>
        </w:rPr>
        <w:t xml:space="preserve"> file to your Editorial Manager account. The Figure must be cited appropriately in the Figure Legend, i.e. “</w:t>
      </w:r>
      <w:bookmarkStart w:id="0" w:name="_Hlk4144931"/>
      <w:r w:rsidRPr="00946FBC">
        <w:rPr>
          <w:rFonts w:eastAsia="Times New Roman"/>
          <w:lang w:val="en-US"/>
        </w:rPr>
        <w:t>This figure has been modified from [citation].”</w:t>
      </w:r>
      <w:bookmarkEnd w:id="0"/>
    </w:p>
    <w:p w14:paraId="71B72B27" w14:textId="77777777" w:rsidR="00946FBC" w:rsidRPr="00946FBC" w:rsidRDefault="00946FBC" w:rsidP="00946FBC">
      <w:pPr>
        <w:spacing w:after="240"/>
        <w:rPr>
          <w:rFonts w:eastAsia="Times New Roman"/>
          <w:color w:val="FF0000"/>
          <w:lang w:val="en-US"/>
        </w:rPr>
      </w:pPr>
      <w:r w:rsidRPr="00946FBC">
        <w:rPr>
          <w:rFonts w:eastAsia="Times New Roman"/>
          <w:color w:val="FF0000"/>
          <w:lang w:val="en-US"/>
        </w:rPr>
        <w:t xml:space="preserve">The figure is based on an article that is distributed under the terms of the Creative Commons Attribution 4.0 International License (http://creativecommons.org/licenses/by/4.0/), which permits unrestricted use, distribution, and reproduction in any medium. We added a citation to source in the figure legend. </w:t>
      </w:r>
    </w:p>
    <w:p w14:paraId="1AFF7EA4" w14:textId="77777777" w:rsidR="00946FBC" w:rsidRDefault="00946FBC" w:rsidP="00946FBC">
      <w:pPr>
        <w:spacing w:after="240"/>
        <w:rPr>
          <w:rFonts w:eastAsia="Times New Roman"/>
          <w:lang w:val="en-US"/>
        </w:rPr>
      </w:pPr>
      <w:r w:rsidRPr="00946FBC">
        <w:rPr>
          <w:rFonts w:eastAsia="Times New Roman"/>
          <w:lang w:val="en-US"/>
        </w:rPr>
        <w:t>3. Figure 2: Please change the time unit “</w:t>
      </w:r>
      <w:proofErr w:type="spellStart"/>
      <w:r w:rsidRPr="00946FBC">
        <w:rPr>
          <w:rFonts w:eastAsia="Times New Roman"/>
          <w:lang w:val="en-US"/>
        </w:rPr>
        <w:t>hr</w:t>
      </w:r>
      <w:proofErr w:type="spellEnd"/>
      <w:r w:rsidRPr="00946FBC">
        <w:rPr>
          <w:rFonts w:eastAsia="Times New Roman"/>
          <w:lang w:val="en-US"/>
        </w:rPr>
        <w:t>” to “h”.</w:t>
      </w:r>
    </w:p>
    <w:p w14:paraId="56AA2B06" w14:textId="77777777" w:rsidR="00946FBC" w:rsidRPr="00946FBC" w:rsidRDefault="00946FBC" w:rsidP="00946FBC">
      <w:pPr>
        <w:spacing w:after="240"/>
        <w:rPr>
          <w:rFonts w:eastAsia="Times New Roman"/>
          <w:color w:val="FF0000"/>
          <w:lang w:val="en-US"/>
        </w:rPr>
      </w:pPr>
      <w:r w:rsidRPr="00946FBC">
        <w:rPr>
          <w:rFonts w:eastAsia="Times New Roman"/>
          <w:color w:val="FF0000"/>
          <w:lang w:val="en-US"/>
        </w:rPr>
        <w:t>Done</w:t>
      </w:r>
    </w:p>
    <w:p w14:paraId="68B119D7" w14:textId="1378FDB0" w:rsidR="00F30D33" w:rsidRDefault="00946FBC" w:rsidP="00946FBC">
      <w:pPr>
        <w:spacing w:after="240"/>
        <w:rPr>
          <w:rFonts w:eastAsia="Times New Roman"/>
          <w:lang w:val="en-US"/>
        </w:rPr>
      </w:pPr>
      <w:r w:rsidRPr="00946FBC">
        <w:rPr>
          <w:rFonts w:eastAsia="Times New Roman"/>
          <w:lang w:val="en-US"/>
        </w:rPr>
        <w:t>4. Title: Please avoid the use of abbreviations.</w:t>
      </w:r>
    </w:p>
    <w:p w14:paraId="4A909B1A" w14:textId="289B22AB" w:rsidR="000F297C" w:rsidRDefault="00F30D33" w:rsidP="00946FBC">
      <w:pPr>
        <w:spacing w:after="240"/>
        <w:rPr>
          <w:rFonts w:eastAsia="Times New Roman"/>
          <w:color w:val="FF0000"/>
          <w:lang w:val="en-US"/>
        </w:rPr>
      </w:pPr>
      <w:r w:rsidRPr="00F30D33">
        <w:rPr>
          <w:rFonts w:eastAsia="Times New Roman"/>
          <w:color w:val="FF0000"/>
          <w:lang w:val="en-US"/>
        </w:rPr>
        <w:t>We changed the title</w:t>
      </w:r>
      <w:r w:rsidR="000F297C">
        <w:rPr>
          <w:rFonts w:eastAsia="Times New Roman"/>
          <w:color w:val="FF0000"/>
          <w:lang w:val="en-US"/>
        </w:rPr>
        <w:t xml:space="preserve"> from </w:t>
      </w:r>
    </w:p>
    <w:p w14:paraId="628DB503" w14:textId="70FD2F98" w:rsidR="000F297C" w:rsidRDefault="000F297C" w:rsidP="00946FBC">
      <w:pPr>
        <w:spacing w:after="240"/>
        <w:rPr>
          <w:rFonts w:eastAsia="Times New Roman"/>
          <w:color w:val="FF0000"/>
          <w:lang w:val="en-US"/>
        </w:rPr>
      </w:pPr>
      <w:r>
        <w:rPr>
          <w:rFonts w:eastAsia="Times New Roman"/>
          <w:color w:val="FF0000"/>
          <w:lang w:val="en-US"/>
        </w:rPr>
        <w:t>“</w:t>
      </w:r>
      <w:r w:rsidRPr="000F297C">
        <w:rPr>
          <w:rFonts w:eastAsia="Times New Roman"/>
          <w:color w:val="FF0000"/>
          <w:lang w:val="en-US"/>
        </w:rPr>
        <w:t xml:space="preserve">Standardized method to study 3D angiogenic sprouting of perfused </w:t>
      </w:r>
      <w:proofErr w:type="spellStart"/>
      <w:r w:rsidRPr="000F297C">
        <w:rPr>
          <w:rFonts w:eastAsia="Times New Roman"/>
          <w:color w:val="FF0000"/>
          <w:lang w:val="en-US"/>
        </w:rPr>
        <w:t>hiPSC</w:t>
      </w:r>
      <w:proofErr w:type="spellEnd"/>
      <w:r w:rsidRPr="000F297C">
        <w:rPr>
          <w:rFonts w:eastAsia="Times New Roman"/>
          <w:color w:val="FF0000"/>
          <w:lang w:val="en-US"/>
        </w:rPr>
        <w:t>-derived endothelial microvessels in vitro</w:t>
      </w:r>
      <w:r>
        <w:rPr>
          <w:rFonts w:eastAsia="Times New Roman"/>
          <w:color w:val="FF0000"/>
          <w:lang w:val="en-US"/>
        </w:rPr>
        <w:t>”</w:t>
      </w:r>
    </w:p>
    <w:p w14:paraId="5561AD6E" w14:textId="77777777" w:rsidR="000F297C" w:rsidRDefault="00F30D33" w:rsidP="00946FBC">
      <w:pPr>
        <w:spacing w:after="240"/>
        <w:rPr>
          <w:rFonts w:eastAsia="Times New Roman"/>
          <w:color w:val="FF0000"/>
          <w:lang w:val="en-US"/>
        </w:rPr>
      </w:pPr>
      <w:r w:rsidRPr="00F30D33">
        <w:rPr>
          <w:rFonts w:eastAsia="Times New Roman"/>
          <w:color w:val="FF0000"/>
          <w:lang w:val="en-US"/>
        </w:rPr>
        <w:t xml:space="preserve"> to </w:t>
      </w:r>
    </w:p>
    <w:p w14:paraId="0C987515" w14:textId="77777777" w:rsidR="000F297C" w:rsidRDefault="00F30D33" w:rsidP="00946FBC">
      <w:pPr>
        <w:spacing w:after="240"/>
        <w:rPr>
          <w:rFonts w:eastAsia="Times New Roman"/>
          <w:color w:val="FF0000"/>
          <w:lang w:val="en-US"/>
        </w:rPr>
      </w:pPr>
      <w:r w:rsidRPr="00F30D33">
        <w:rPr>
          <w:rFonts w:eastAsia="Times New Roman"/>
          <w:color w:val="FF0000"/>
          <w:lang w:val="en-US"/>
        </w:rPr>
        <w:t>“</w:t>
      </w:r>
      <w:r w:rsidR="000F297C" w:rsidRPr="000F297C">
        <w:rPr>
          <w:rFonts w:eastAsia="Times New Roman"/>
          <w:color w:val="FF0000"/>
          <w:lang w:val="en-US"/>
        </w:rPr>
        <w:t>Standardized and scalable assay to study perfused 3D angiogenic sprouting of iPSC-derived endothelial cells in vitro</w:t>
      </w:r>
      <w:r w:rsidRPr="00F30D33">
        <w:rPr>
          <w:rFonts w:eastAsia="Times New Roman"/>
          <w:color w:val="FF0000"/>
          <w:lang w:val="en-US"/>
        </w:rPr>
        <w:t xml:space="preserve">”, </w:t>
      </w:r>
    </w:p>
    <w:p w14:paraId="26B15810" w14:textId="1F4747C1" w:rsidR="00F30D33" w:rsidRPr="00F30D33" w:rsidRDefault="00F30D33" w:rsidP="00946FBC">
      <w:pPr>
        <w:spacing w:after="240"/>
        <w:rPr>
          <w:rFonts w:eastAsia="Times New Roman"/>
          <w:color w:val="FF0000"/>
          <w:lang w:val="en-US"/>
        </w:rPr>
      </w:pPr>
      <w:r w:rsidRPr="00F30D33">
        <w:rPr>
          <w:rFonts w:eastAsia="Times New Roman"/>
          <w:color w:val="FF0000"/>
          <w:lang w:val="en-US"/>
        </w:rPr>
        <w:t>as the abbreviation iPSC-derived</w:t>
      </w:r>
      <w:r w:rsidR="00DC62A7">
        <w:rPr>
          <w:rFonts w:eastAsia="Times New Roman"/>
          <w:color w:val="FF0000"/>
          <w:lang w:val="en-US"/>
        </w:rPr>
        <w:t xml:space="preserve"> endothelial cells</w:t>
      </w:r>
      <w:r w:rsidRPr="00F30D33">
        <w:rPr>
          <w:rFonts w:eastAsia="Times New Roman"/>
          <w:color w:val="FF0000"/>
          <w:lang w:val="en-US"/>
        </w:rPr>
        <w:t xml:space="preserve"> is, in our opinion, unambiguous in the field of biomedical research.</w:t>
      </w:r>
    </w:p>
    <w:p w14:paraId="2601F382" w14:textId="4390A108" w:rsidR="00F30D33" w:rsidRDefault="00946FBC" w:rsidP="00946FBC">
      <w:pPr>
        <w:spacing w:after="240"/>
        <w:rPr>
          <w:rFonts w:eastAsia="Times New Roman"/>
          <w:lang w:val="en-US"/>
        </w:rPr>
      </w:pPr>
      <w:r w:rsidRPr="00946FBC">
        <w:rPr>
          <w:rFonts w:eastAsia="Times New Roman"/>
          <w:lang w:val="en-US"/>
        </w:rPr>
        <w:t>5. Affiliations: Please provide an email address for each author.</w:t>
      </w:r>
    </w:p>
    <w:p w14:paraId="1E7E7EE2" w14:textId="46F47624" w:rsidR="00A678B9" w:rsidRPr="00A678B9" w:rsidRDefault="00A678B9" w:rsidP="00946FBC">
      <w:pPr>
        <w:spacing w:after="240"/>
        <w:rPr>
          <w:rFonts w:eastAsia="Times New Roman"/>
          <w:color w:val="FF0000"/>
          <w:lang w:val="en-US"/>
        </w:rPr>
      </w:pPr>
      <w:r w:rsidRPr="00A678B9">
        <w:rPr>
          <w:rFonts w:eastAsia="Times New Roman"/>
          <w:color w:val="FF0000"/>
          <w:lang w:val="en-US"/>
        </w:rPr>
        <w:t>See email addressed below. How will this be published in the article as there is usually only a single corresponding author?</w:t>
      </w:r>
    </w:p>
    <w:p w14:paraId="63BAF240" w14:textId="0C3E0D4B" w:rsidR="00A678B9" w:rsidRDefault="00A206E9" w:rsidP="00946FBC">
      <w:pPr>
        <w:spacing w:after="240"/>
        <w:rPr>
          <w:rFonts w:eastAsia="Times New Roman"/>
          <w:lang w:val="en-US"/>
        </w:rPr>
      </w:pPr>
      <w:hyperlink r:id="rId4" w:history="1">
        <w:r w:rsidR="00A678B9" w:rsidRPr="00A678B9">
          <w:rPr>
            <w:rStyle w:val="Hyperlink"/>
            <w:rFonts w:eastAsia="Times New Roman"/>
            <w:lang w:val="en-US"/>
          </w:rPr>
          <w:t>vvanduinen@lumc.nl</w:t>
        </w:r>
      </w:hyperlink>
      <w:r w:rsidR="00A678B9" w:rsidRPr="00A678B9">
        <w:rPr>
          <w:rFonts w:eastAsia="Times New Roman"/>
          <w:lang w:val="en-US"/>
        </w:rPr>
        <w:t xml:space="preserve"> </w:t>
      </w:r>
      <w:hyperlink r:id="rId5" w:history="1">
        <w:r w:rsidR="00A678B9" w:rsidRPr="00182226">
          <w:rPr>
            <w:rStyle w:val="Hyperlink"/>
            <w:rFonts w:eastAsia="Times New Roman"/>
            <w:lang w:val="en-US"/>
          </w:rPr>
          <w:t>w.stam@lumc.nl</w:t>
        </w:r>
      </w:hyperlink>
      <w:r w:rsidR="00A678B9" w:rsidRPr="00182226">
        <w:rPr>
          <w:rFonts w:eastAsia="Times New Roman"/>
          <w:lang w:val="en-US"/>
        </w:rPr>
        <w:t xml:space="preserve">, </w:t>
      </w:r>
      <w:hyperlink r:id="rId6" w:history="1">
        <w:r w:rsidR="00A678B9" w:rsidRPr="00182226">
          <w:rPr>
            <w:rStyle w:val="Hyperlink"/>
            <w:rFonts w:eastAsia="Times New Roman"/>
            <w:lang w:val="en-US"/>
          </w:rPr>
          <w:t>viola.borgdorff@ncardia.com</w:t>
        </w:r>
      </w:hyperlink>
      <w:r w:rsidR="00A678B9" w:rsidRPr="00182226">
        <w:rPr>
          <w:rFonts w:eastAsia="Times New Roman"/>
          <w:lang w:val="en-US"/>
        </w:rPr>
        <w:t xml:space="preserve">, </w:t>
      </w:r>
      <w:hyperlink r:id="rId7" w:history="1">
        <w:r w:rsidR="00A678B9" w:rsidRPr="00182226">
          <w:rPr>
            <w:rStyle w:val="Hyperlink"/>
            <w:rFonts w:eastAsia="Times New Roman"/>
            <w:lang w:val="en-US"/>
          </w:rPr>
          <w:t>arie.reijerkerk@ncardia.com</w:t>
        </w:r>
      </w:hyperlink>
      <w:r w:rsidR="00A678B9" w:rsidRPr="00182226">
        <w:rPr>
          <w:rFonts w:eastAsia="Times New Roman"/>
          <w:lang w:val="en-US"/>
        </w:rPr>
        <w:t xml:space="preserve">, </w:t>
      </w:r>
      <w:hyperlink r:id="rId8" w:history="1">
        <w:r w:rsidR="00A678B9" w:rsidRPr="00182226">
          <w:rPr>
            <w:rStyle w:val="Hyperlink"/>
            <w:rFonts w:eastAsia="Times New Roman"/>
            <w:lang w:val="en-US"/>
          </w:rPr>
          <w:t>v.orlova@lumc.nl</w:t>
        </w:r>
      </w:hyperlink>
      <w:r w:rsidR="00A678B9" w:rsidRPr="00182226">
        <w:rPr>
          <w:rFonts w:eastAsia="Times New Roman"/>
          <w:lang w:val="en-US"/>
        </w:rPr>
        <w:t xml:space="preserve">, </w:t>
      </w:r>
      <w:hyperlink r:id="rId9" w:history="1">
        <w:r w:rsidR="00A678B9" w:rsidRPr="00182226">
          <w:rPr>
            <w:rStyle w:val="Hyperlink"/>
            <w:rFonts w:eastAsia="Times New Roman"/>
            <w:lang w:val="en-US"/>
          </w:rPr>
          <w:t>p.vulto@mimetas.com</w:t>
        </w:r>
      </w:hyperlink>
      <w:r w:rsidR="00A678B9" w:rsidRPr="00182226">
        <w:rPr>
          <w:rFonts w:eastAsia="Times New Roman"/>
          <w:lang w:val="en-US"/>
        </w:rPr>
        <w:t xml:space="preserve">, </w:t>
      </w:r>
      <w:hyperlink r:id="rId10" w:history="1">
        <w:r w:rsidR="00A678B9" w:rsidRPr="00182226">
          <w:rPr>
            <w:rStyle w:val="Hyperlink"/>
            <w:rFonts w:eastAsia="Times New Roman"/>
            <w:lang w:val="en-US"/>
          </w:rPr>
          <w:t>hankermeier@lacdr.leidenuniv.nl</w:t>
        </w:r>
      </w:hyperlink>
      <w:r w:rsidR="00A678B9" w:rsidRPr="00182226">
        <w:rPr>
          <w:rFonts w:eastAsia="Times New Roman"/>
          <w:lang w:val="en-US"/>
        </w:rPr>
        <w:t xml:space="preserve">, </w:t>
      </w:r>
      <w:hyperlink r:id="rId11" w:history="1">
        <w:r w:rsidR="00A678B9" w:rsidRPr="00182226">
          <w:rPr>
            <w:rStyle w:val="Hyperlink"/>
            <w:rFonts w:eastAsia="Times New Roman"/>
            <w:lang w:val="en-US"/>
          </w:rPr>
          <w:t>a.j.van_zonneveld@lumc.nl</w:t>
        </w:r>
      </w:hyperlink>
    </w:p>
    <w:p w14:paraId="0AC428FF" w14:textId="77777777" w:rsidR="000F14D0" w:rsidRDefault="00946FBC" w:rsidP="00946FBC">
      <w:pPr>
        <w:spacing w:after="240"/>
        <w:rPr>
          <w:rFonts w:eastAsia="Times New Roman"/>
          <w:lang w:val="en-US"/>
        </w:rPr>
      </w:pPr>
      <w:r w:rsidRPr="00946FBC">
        <w:rPr>
          <w:rFonts w:eastAsia="Times New Roman"/>
          <w:lang w:val="en-US"/>
        </w:rPr>
        <w:lastRenderedPageBreak/>
        <w:t>6. Summary: Please shorten it to no more than 50 words.</w:t>
      </w:r>
    </w:p>
    <w:p w14:paraId="2404D4B3" w14:textId="77777777" w:rsidR="000F14D0" w:rsidRDefault="000F14D0" w:rsidP="00946FBC">
      <w:pPr>
        <w:spacing w:after="240"/>
        <w:rPr>
          <w:rFonts w:eastAsia="Times New Roman"/>
          <w:color w:val="FF0000"/>
          <w:lang w:val="en-US"/>
        </w:rPr>
      </w:pPr>
      <w:r w:rsidRPr="00946FBC">
        <w:rPr>
          <w:rFonts w:eastAsia="Times New Roman"/>
          <w:color w:val="FF0000"/>
          <w:lang w:val="en-US"/>
        </w:rPr>
        <w:t>Done</w:t>
      </w:r>
    </w:p>
    <w:p w14:paraId="49128624" w14:textId="6882A740" w:rsidR="00F50655" w:rsidRDefault="00946FBC" w:rsidP="00946FBC">
      <w:pPr>
        <w:spacing w:after="240"/>
        <w:rPr>
          <w:rFonts w:eastAsia="Times New Roman"/>
          <w:lang w:val="en-US"/>
        </w:rPr>
      </w:pPr>
      <w:r w:rsidRPr="00946FBC">
        <w:rPr>
          <w:rFonts w:eastAsia="Times New Roman"/>
          <w:lang w:val="en-US"/>
        </w:rPr>
        <w:t>7. Please define all abbreviations before use.</w:t>
      </w:r>
    </w:p>
    <w:p w14:paraId="77573FC0" w14:textId="6232ACF7" w:rsidR="002F44A2" w:rsidRPr="00AF09ED" w:rsidRDefault="002F44A2" w:rsidP="00946FBC">
      <w:pPr>
        <w:spacing w:after="240"/>
        <w:rPr>
          <w:rFonts w:eastAsia="Times New Roman"/>
          <w:color w:val="FF0000"/>
          <w:lang w:val="en-US"/>
        </w:rPr>
      </w:pPr>
      <w:r w:rsidRPr="00AF09ED">
        <w:rPr>
          <w:rFonts w:eastAsia="Times New Roman"/>
          <w:color w:val="FF0000"/>
          <w:lang w:val="en-US"/>
        </w:rPr>
        <w:t>Done</w:t>
      </w:r>
    </w:p>
    <w:p w14:paraId="2D1ED4CE" w14:textId="53F21A83" w:rsidR="00F50655" w:rsidRDefault="00946FBC" w:rsidP="00946FBC">
      <w:pPr>
        <w:spacing w:after="240"/>
        <w:rPr>
          <w:rFonts w:eastAsia="Times New Roman"/>
          <w:lang w:val="en-US"/>
        </w:rPr>
      </w:pPr>
      <w:r w:rsidRPr="00946FBC">
        <w:rPr>
          <w:rFonts w:eastAsia="Times New Roman"/>
          <w:lang w:val="en-US"/>
        </w:rPr>
        <w:t>8.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See examples below.</w:t>
      </w:r>
    </w:p>
    <w:p w14:paraId="518CFBFA" w14:textId="516BE60B" w:rsidR="00F50655" w:rsidRPr="00AF09ED" w:rsidRDefault="00F50655" w:rsidP="00946FBC">
      <w:pPr>
        <w:spacing w:after="240"/>
        <w:rPr>
          <w:rFonts w:eastAsia="Times New Roman"/>
          <w:color w:val="FF0000"/>
          <w:lang w:val="en-US"/>
        </w:rPr>
      </w:pPr>
      <w:r w:rsidRPr="00AF09ED">
        <w:rPr>
          <w:rFonts w:eastAsia="Times New Roman"/>
          <w:color w:val="FF0000"/>
          <w:lang w:val="en-US"/>
        </w:rPr>
        <w:t>We added more details throughout the protocol.</w:t>
      </w:r>
    </w:p>
    <w:p w14:paraId="2818875E" w14:textId="25AF5F92" w:rsidR="000F14D0" w:rsidRDefault="00946FBC" w:rsidP="00946FBC">
      <w:pPr>
        <w:spacing w:after="240"/>
        <w:rPr>
          <w:rFonts w:eastAsia="Times New Roman"/>
          <w:lang w:val="en-US"/>
        </w:rPr>
      </w:pPr>
      <w:r w:rsidRPr="00946FBC">
        <w:rPr>
          <w:rFonts w:eastAsia="Times New Roman"/>
          <w:lang w:val="en-US"/>
        </w:rPr>
        <w:t>9. Please reference Figure 1 in relevant steps so the readers know where to add different solutions/media.</w:t>
      </w:r>
    </w:p>
    <w:p w14:paraId="4E0D9442" w14:textId="77777777" w:rsidR="00F50655" w:rsidRDefault="00946FBC" w:rsidP="00946FBC">
      <w:pPr>
        <w:spacing w:after="240"/>
        <w:rPr>
          <w:rFonts w:eastAsia="Times New Roman"/>
          <w:lang w:val="en-US"/>
        </w:rPr>
      </w:pPr>
      <w:r w:rsidRPr="00946FBC">
        <w:rPr>
          <w:rFonts w:eastAsia="Times New Roman"/>
          <w:lang w:val="en-US"/>
        </w:rPr>
        <w:t>10. 1.1: How many wells are in the plate?</w:t>
      </w:r>
    </w:p>
    <w:p w14:paraId="2AFDC8DE" w14:textId="77777777" w:rsidR="00AF09ED" w:rsidRDefault="00F50655" w:rsidP="00946FBC">
      <w:pPr>
        <w:spacing w:after="240"/>
        <w:rPr>
          <w:rFonts w:eastAsia="Times New Roman"/>
          <w:lang w:val="en-US"/>
        </w:rPr>
      </w:pPr>
      <w:r w:rsidRPr="00AF09ED">
        <w:rPr>
          <w:rFonts w:eastAsia="Times New Roman"/>
          <w:color w:val="FF0000"/>
          <w:lang w:val="en-US"/>
        </w:rPr>
        <w:t>Added in the figure caption and in the text</w:t>
      </w:r>
    </w:p>
    <w:p w14:paraId="09395002" w14:textId="77777777" w:rsidR="00AF09ED" w:rsidRDefault="00946FBC" w:rsidP="00946FBC">
      <w:pPr>
        <w:spacing w:after="240"/>
        <w:rPr>
          <w:rFonts w:eastAsia="Times New Roman"/>
          <w:lang w:val="en-US"/>
        </w:rPr>
      </w:pPr>
      <w:r w:rsidRPr="00946FBC">
        <w:rPr>
          <w:rFonts w:eastAsia="Times New Roman"/>
          <w:lang w:val="en-US"/>
        </w:rPr>
        <w:t>11. 1.2: How many observation wells?</w:t>
      </w:r>
    </w:p>
    <w:p w14:paraId="76BF118C" w14:textId="77777777" w:rsidR="00AF09ED" w:rsidRDefault="00AF09ED" w:rsidP="00AF09ED">
      <w:pPr>
        <w:spacing w:after="240"/>
        <w:rPr>
          <w:rFonts w:eastAsia="Times New Roman"/>
          <w:lang w:val="en-US"/>
        </w:rPr>
      </w:pPr>
      <w:r w:rsidRPr="00AF09ED">
        <w:rPr>
          <w:rFonts w:eastAsia="Times New Roman"/>
          <w:color w:val="FF0000"/>
          <w:lang w:val="en-US"/>
        </w:rPr>
        <w:t>Added in the figure caption and in the text</w:t>
      </w:r>
    </w:p>
    <w:p w14:paraId="498125F2" w14:textId="1B112A3D" w:rsidR="002F44A2" w:rsidRDefault="00946FBC" w:rsidP="00946FBC">
      <w:pPr>
        <w:spacing w:after="240"/>
        <w:rPr>
          <w:rFonts w:eastAsia="Times New Roman"/>
          <w:lang w:val="en-US"/>
        </w:rPr>
      </w:pPr>
      <w:r w:rsidRPr="00946FBC">
        <w:rPr>
          <w:rFonts w:eastAsia="Times New Roman"/>
          <w:lang w:val="en-US"/>
        </w:rPr>
        <w:t>12. 1.3: Is the plate kept in a sterile cell culture cabinet? For how long?</w:t>
      </w:r>
    </w:p>
    <w:p w14:paraId="1DBD0308" w14:textId="5ADBAB1B" w:rsidR="002F44A2" w:rsidRPr="00AF09ED" w:rsidRDefault="002F44A2" w:rsidP="00946FBC">
      <w:pPr>
        <w:spacing w:after="240"/>
        <w:rPr>
          <w:rFonts w:eastAsia="Times New Roman"/>
          <w:color w:val="FF0000"/>
          <w:lang w:val="en-US"/>
        </w:rPr>
      </w:pPr>
      <w:r w:rsidRPr="00AF09ED">
        <w:rPr>
          <w:rFonts w:eastAsia="Times New Roman"/>
          <w:color w:val="FF0000"/>
          <w:lang w:val="en-US"/>
        </w:rPr>
        <w:t>We added the following note:</w:t>
      </w:r>
    </w:p>
    <w:p w14:paraId="3840107D" w14:textId="77D9032B" w:rsidR="002F44A2" w:rsidRPr="00AF09ED" w:rsidRDefault="002F44A2" w:rsidP="00946FBC">
      <w:pPr>
        <w:spacing w:after="240"/>
        <w:rPr>
          <w:rFonts w:eastAsia="Times New Roman"/>
          <w:color w:val="FF0000"/>
          <w:lang w:val="en-US"/>
        </w:rPr>
      </w:pPr>
      <w:r w:rsidRPr="00AF09ED">
        <w:rPr>
          <w:rFonts w:eastAsia="Times New Roman"/>
          <w:color w:val="FF0000"/>
          <w:lang w:val="en-US"/>
        </w:rPr>
        <w:t xml:space="preserve">“Note: the protocol can be paused here </w:t>
      </w:r>
      <w:r w:rsidRPr="000F297C">
        <w:rPr>
          <w:color w:val="FF0000"/>
          <w:lang w:val="en-US"/>
        </w:rPr>
        <w:t>for up to 24 h</w:t>
      </w:r>
      <w:r w:rsidRPr="00AF09ED">
        <w:rPr>
          <w:rFonts w:eastAsia="Times New Roman"/>
          <w:color w:val="FF0000"/>
          <w:lang w:val="en-US"/>
        </w:rPr>
        <w:t xml:space="preserve">. Leave the plate in the sterile culture cabinet at room temperature”. </w:t>
      </w:r>
    </w:p>
    <w:p w14:paraId="4E001DCC" w14:textId="6DDF3336" w:rsidR="003C5D63" w:rsidRDefault="00946FBC" w:rsidP="00946FBC">
      <w:pPr>
        <w:spacing w:after="240"/>
        <w:rPr>
          <w:rFonts w:eastAsia="Times New Roman"/>
          <w:lang w:val="en-US"/>
        </w:rPr>
      </w:pPr>
      <w:r w:rsidRPr="00946FBC">
        <w:rPr>
          <w:rFonts w:eastAsia="Times New Roman"/>
          <w:lang w:val="en-US"/>
        </w:rPr>
        <w:t xml:space="preserve">13. 2.1: Please describe how to mix well, pipetting or </w:t>
      </w:r>
      <w:proofErr w:type="spellStart"/>
      <w:r w:rsidRPr="00946FBC">
        <w:rPr>
          <w:rFonts w:eastAsia="Times New Roman"/>
          <w:lang w:val="en-US"/>
        </w:rPr>
        <w:t>vortexing</w:t>
      </w:r>
      <w:proofErr w:type="spellEnd"/>
      <w:r w:rsidRPr="00946FBC">
        <w:rPr>
          <w:rFonts w:eastAsia="Times New Roman"/>
          <w:lang w:val="en-US"/>
        </w:rPr>
        <w:t>?</w:t>
      </w:r>
    </w:p>
    <w:p w14:paraId="5979A698" w14:textId="70B7D6C2" w:rsidR="003C5D63" w:rsidRPr="00AF09ED" w:rsidRDefault="003C5D63" w:rsidP="00946FBC">
      <w:pPr>
        <w:spacing w:after="240"/>
        <w:rPr>
          <w:rFonts w:eastAsia="Times New Roman"/>
          <w:color w:val="FF0000"/>
          <w:lang w:val="en-US"/>
        </w:rPr>
      </w:pPr>
      <w:r w:rsidRPr="00AF09ED">
        <w:rPr>
          <w:rFonts w:eastAsia="Times New Roman"/>
          <w:color w:val="FF0000"/>
          <w:lang w:val="en-US"/>
        </w:rPr>
        <w:t>2.1 changed to 2.2: Added ‘</w:t>
      </w:r>
      <w:r w:rsidRPr="000F297C">
        <w:rPr>
          <w:color w:val="FF0000"/>
          <w:lang w:val="en-US"/>
        </w:rPr>
        <w:t>mix by pipetting</w:t>
      </w:r>
      <w:r w:rsidRPr="00AF09ED">
        <w:rPr>
          <w:color w:val="FF0000"/>
          <w:lang w:val="en-US"/>
        </w:rPr>
        <w:t>’ in this step</w:t>
      </w:r>
    </w:p>
    <w:p w14:paraId="787F1588" w14:textId="244EC097" w:rsidR="003C5D63" w:rsidRDefault="00946FBC" w:rsidP="00946FBC">
      <w:pPr>
        <w:spacing w:after="240"/>
        <w:rPr>
          <w:rFonts w:eastAsia="Times New Roman"/>
          <w:lang w:val="en-US"/>
        </w:rPr>
      </w:pPr>
      <w:r w:rsidRPr="00946FBC">
        <w:rPr>
          <w:rFonts w:eastAsia="Times New Roman"/>
          <w:lang w:val="en-US"/>
        </w:rPr>
        <w:t xml:space="preserve">14. 2.3: What volume of coating solution is needed? What is </w:t>
      </w:r>
      <w:proofErr w:type="spellStart"/>
      <w:r w:rsidRPr="00946FBC">
        <w:rPr>
          <w:rFonts w:eastAsia="Times New Roman"/>
          <w:lang w:val="en-US"/>
        </w:rPr>
        <w:t>dPBS</w:t>
      </w:r>
      <w:proofErr w:type="spellEnd"/>
      <w:r w:rsidRPr="00946FBC">
        <w:rPr>
          <w:rFonts w:eastAsia="Times New Roman"/>
          <w:lang w:val="en-US"/>
        </w:rPr>
        <w:t>?</w:t>
      </w:r>
    </w:p>
    <w:p w14:paraId="19275943" w14:textId="77777777" w:rsidR="003C5D63" w:rsidRPr="00AF09ED" w:rsidRDefault="003C5D63" w:rsidP="003C5D63">
      <w:pPr>
        <w:spacing w:after="240"/>
        <w:rPr>
          <w:rFonts w:eastAsia="Times New Roman"/>
          <w:color w:val="FF0000"/>
          <w:lang w:val="en-US"/>
        </w:rPr>
      </w:pPr>
      <w:r w:rsidRPr="00AF09ED">
        <w:rPr>
          <w:rFonts w:eastAsia="Times New Roman"/>
          <w:color w:val="FF0000"/>
          <w:lang w:val="en-US"/>
        </w:rPr>
        <w:t xml:space="preserve">Added step 2.1 in which the readers prepares the FN-stock solution first, as this needs to be placed in a water bath. </w:t>
      </w:r>
    </w:p>
    <w:p w14:paraId="15980CC0" w14:textId="542FA22D" w:rsidR="003C5D63" w:rsidRPr="00AF09ED" w:rsidRDefault="00AF09ED" w:rsidP="003C5D63">
      <w:pPr>
        <w:spacing w:after="240"/>
        <w:rPr>
          <w:rFonts w:eastAsia="Times New Roman"/>
          <w:color w:val="FF0000"/>
          <w:lang w:val="en-US"/>
        </w:rPr>
      </w:pPr>
      <w:r>
        <w:rPr>
          <w:rFonts w:eastAsia="Times New Roman"/>
          <w:color w:val="FF0000"/>
          <w:lang w:val="en-US"/>
        </w:rPr>
        <w:t>“</w:t>
      </w:r>
      <w:r w:rsidR="003C5D63" w:rsidRPr="00AF09ED">
        <w:rPr>
          <w:rFonts w:eastAsia="Times New Roman"/>
          <w:color w:val="FF0000"/>
          <w:lang w:val="en-US"/>
        </w:rPr>
        <w:t>2.1</w:t>
      </w:r>
      <w:r w:rsidR="003C5D63" w:rsidRPr="00AF09ED">
        <w:rPr>
          <w:rFonts w:eastAsia="Times New Roman"/>
          <w:color w:val="FF0000"/>
          <w:lang w:val="en-US"/>
        </w:rPr>
        <w:tab/>
        <w:t xml:space="preserve">Prepare 2.5 mL of a 10 µg/mL fibronectin (FN) coating solution. Dilute 25 µL a 1 mg/mL fibronectin stock solution in 2.5 mL </w:t>
      </w:r>
      <w:proofErr w:type="spellStart"/>
      <w:r w:rsidR="003C5D63" w:rsidRPr="00AF09ED">
        <w:rPr>
          <w:rFonts w:eastAsia="Times New Roman"/>
          <w:color w:val="FF0000"/>
          <w:lang w:val="en-US"/>
        </w:rPr>
        <w:t>dulbecco’s</w:t>
      </w:r>
      <w:proofErr w:type="spellEnd"/>
      <w:r w:rsidR="003C5D63" w:rsidRPr="00AF09ED">
        <w:rPr>
          <w:rFonts w:eastAsia="Times New Roman"/>
          <w:color w:val="FF0000"/>
          <w:lang w:val="en-US"/>
        </w:rPr>
        <w:t xml:space="preserve"> PBS (</w:t>
      </w:r>
      <w:proofErr w:type="spellStart"/>
      <w:r w:rsidR="003C5D63" w:rsidRPr="00AF09ED">
        <w:rPr>
          <w:rFonts w:eastAsia="Times New Roman"/>
          <w:color w:val="FF0000"/>
          <w:lang w:val="en-US"/>
        </w:rPr>
        <w:t>dPBS</w:t>
      </w:r>
      <w:proofErr w:type="spellEnd"/>
      <w:r w:rsidR="003C5D63" w:rsidRPr="00AF09ED">
        <w:rPr>
          <w:rFonts w:eastAsia="Times New Roman"/>
          <w:color w:val="FF0000"/>
          <w:lang w:val="en-US"/>
        </w:rPr>
        <w:t xml:space="preserve">, calcium and magnesium free). Place in the </w:t>
      </w:r>
      <w:proofErr w:type="spellStart"/>
      <w:r w:rsidR="003C5D63" w:rsidRPr="00AF09ED">
        <w:rPr>
          <w:rFonts w:eastAsia="Times New Roman"/>
          <w:color w:val="FF0000"/>
          <w:lang w:val="en-US"/>
        </w:rPr>
        <w:t>waterbath</w:t>
      </w:r>
      <w:proofErr w:type="spellEnd"/>
      <w:r w:rsidR="003C5D63" w:rsidRPr="00AF09ED">
        <w:rPr>
          <w:rFonts w:eastAsia="Times New Roman"/>
          <w:color w:val="FF0000"/>
          <w:lang w:val="en-US"/>
        </w:rPr>
        <w:t xml:space="preserve"> at 37 </w:t>
      </w:r>
      <w:r w:rsidR="003C5D63" w:rsidRPr="00AF09ED">
        <w:rPr>
          <w:rFonts w:ascii="Cambria Math" w:eastAsia="Times New Roman" w:hAnsi="Cambria Math" w:cs="Cambria Math"/>
          <w:color w:val="FF0000"/>
          <w:lang w:val="en-US"/>
        </w:rPr>
        <w:t>℃</w:t>
      </w:r>
      <w:r w:rsidR="003C5D63" w:rsidRPr="00AF09ED">
        <w:rPr>
          <w:rFonts w:eastAsia="Times New Roman"/>
          <w:color w:val="FF0000"/>
          <w:lang w:val="en-US"/>
        </w:rPr>
        <w:t xml:space="preserve"> till use.</w:t>
      </w:r>
      <w:r>
        <w:rPr>
          <w:rFonts w:eastAsia="Times New Roman"/>
          <w:color w:val="FF0000"/>
          <w:lang w:val="en-US"/>
        </w:rPr>
        <w:t>”</w:t>
      </w:r>
    </w:p>
    <w:p w14:paraId="28AA599D" w14:textId="48DEC81A" w:rsidR="003C5D63" w:rsidRDefault="00946FBC" w:rsidP="00946FBC">
      <w:pPr>
        <w:spacing w:after="240"/>
        <w:rPr>
          <w:rFonts w:eastAsia="Times New Roman"/>
          <w:lang w:val="en-US"/>
        </w:rPr>
      </w:pPr>
      <w:r w:rsidRPr="00946FBC">
        <w:rPr>
          <w:rFonts w:eastAsia="Times New Roman"/>
          <w:lang w:val="en-US"/>
        </w:rPr>
        <w:t>15. 2.4: The top channel inlet and outlet of what? Please clarify. Referencing Figure 1 here may be helpful.</w:t>
      </w:r>
    </w:p>
    <w:p w14:paraId="74A474DB" w14:textId="060EC18C" w:rsidR="003C5D63" w:rsidRPr="00AF09ED" w:rsidRDefault="003C5D63" w:rsidP="00946FBC">
      <w:pPr>
        <w:spacing w:after="240"/>
        <w:rPr>
          <w:rFonts w:eastAsia="Times New Roman"/>
          <w:color w:val="FF0000"/>
          <w:lang w:val="en-US"/>
        </w:rPr>
      </w:pPr>
      <w:r w:rsidRPr="00AF09ED">
        <w:rPr>
          <w:rFonts w:eastAsia="Times New Roman"/>
          <w:color w:val="FF0000"/>
          <w:lang w:val="en-US"/>
        </w:rPr>
        <w:t>Added references to the corresponding well numbers shown in figure 1.</w:t>
      </w:r>
    </w:p>
    <w:p w14:paraId="19176C9E" w14:textId="097782BA" w:rsidR="003C5D63" w:rsidRDefault="00946FBC" w:rsidP="00946FBC">
      <w:pPr>
        <w:spacing w:after="240"/>
        <w:rPr>
          <w:rFonts w:eastAsia="Times New Roman"/>
          <w:lang w:val="en-US"/>
        </w:rPr>
      </w:pPr>
      <w:r w:rsidRPr="00946FBC">
        <w:rPr>
          <w:rFonts w:eastAsia="Times New Roman"/>
          <w:lang w:val="en-US"/>
        </w:rPr>
        <w:t>16. 2.5: What device?</w:t>
      </w:r>
    </w:p>
    <w:p w14:paraId="72B06D6B" w14:textId="4D99DB73" w:rsidR="003C5D63" w:rsidRPr="00AF09ED" w:rsidRDefault="003C5D63" w:rsidP="00946FBC">
      <w:pPr>
        <w:spacing w:after="240"/>
        <w:rPr>
          <w:rFonts w:eastAsia="Times New Roman"/>
          <w:color w:val="FF0000"/>
          <w:lang w:val="en-US"/>
        </w:rPr>
      </w:pPr>
      <w:r w:rsidRPr="00AF09ED">
        <w:rPr>
          <w:rFonts w:eastAsia="Times New Roman"/>
          <w:color w:val="FF0000"/>
          <w:lang w:val="en-US"/>
        </w:rPr>
        <w:lastRenderedPageBreak/>
        <w:t xml:space="preserve">Changed to ‘plate’, as we refer to the microfluidic </w:t>
      </w:r>
      <w:proofErr w:type="spellStart"/>
      <w:r w:rsidR="00CF1B30">
        <w:rPr>
          <w:rFonts w:eastAsia="Times New Roman"/>
          <w:color w:val="FF0000"/>
          <w:lang w:val="en-US"/>
        </w:rPr>
        <w:t>micro</w:t>
      </w:r>
      <w:r w:rsidRPr="00AF09ED">
        <w:rPr>
          <w:rFonts w:eastAsia="Times New Roman"/>
          <w:color w:val="FF0000"/>
          <w:lang w:val="en-US"/>
        </w:rPr>
        <w:t>titerplate</w:t>
      </w:r>
      <w:proofErr w:type="spellEnd"/>
      <w:r w:rsidRPr="00AF09ED">
        <w:rPr>
          <w:rFonts w:eastAsia="Times New Roman"/>
          <w:color w:val="FF0000"/>
          <w:lang w:val="en-US"/>
        </w:rPr>
        <w:t xml:space="preserve"> in this case. </w:t>
      </w:r>
    </w:p>
    <w:p w14:paraId="5E7E12BB" w14:textId="7C3F1F31" w:rsidR="003C5D63" w:rsidRDefault="00946FBC" w:rsidP="00946FBC">
      <w:pPr>
        <w:spacing w:after="240"/>
        <w:rPr>
          <w:rFonts w:eastAsia="Times New Roman"/>
          <w:lang w:val="en-US"/>
        </w:rPr>
      </w:pPr>
      <w:r w:rsidRPr="00946FBC">
        <w:rPr>
          <w:rFonts w:eastAsia="Times New Roman"/>
          <w:lang w:val="en-US"/>
        </w:rPr>
        <w:t>17. 3.8: Please specify the incubation temperature.</w:t>
      </w:r>
    </w:p>
    <w:p w14:paraId="6AFBD641" w14:textId="77777777" w:rsidR="003C5D63" w:rsidRPr="000F297C" w:rsidRDefault="003C5D63" w:rsidP="00946FBC">
      <w:pPr>
        <w:spacing w:after="240"/>
        <w:rPr>
          <w:color w:val="FF0000"/>
          <w:lang w:val="en-US"/>
        </w:rPr>
      </w:pPr>
      <w:r w:rsidRPr="00AF09ED">
        <w:rPr>
          <w:rFonts w:eastAsia="Times New Roman"/>
          <w:color w:val="FF0000"/>
          <w:lang w:val="en-US"/>
        </w:rPr>
        <w:t xml:space="preserve">Added </w:t>
      </w:r>
      <w:r w:rsidRPr="000F297C">
        <w:rPr>
          <w:color w:val="FF0000"/>
          <w:lang w:val="en-US"/>
        </w:rPr>
        <w:t xml:space="preserve">(37 </w:t>
      </w:r>
      <w:r w:rsidRPr="000F297C">
        <w:rPr>
          <w:rFonts w:ascii="Cambria Math" w:eastAsia="Times New Roman" w:hAnsi="Cambria Math"/>
          <w:color w:val="FF0000"/>
          <w:lang w:val="en-US" w:eastAsia="ja-JP"/>
        </w:rPr>
        <w:t>℃</w:t>
      </w:r>
      <w:r w:rsidRPr="000F297C">
        <w:rPr>
          <w:color w:val="FF0000"/>
          <w:lang w:val="en-US"/>
        </w:rPr>
        <w:t>, 5% CO</w:t>
      </w:r>
      <w:r w:rsidRPr="000F297C">
        <w:rPr>
          <w:color w:val="FF0000"/>
          <w:vertAlign w:val="subscript"/>
          <w:lang w:val="en-US"/>
        </w:rPr>
        <w:t>2</w:t>
      </w:r>
      <w:r w:rsidRPr="000F297C">
        <w:rPr>
          <w:color w:val="FF0000"/>
          <w:lang w:val="en-US"/>
        </w:rPr>
        <w:t>) to all the incubation steps done in the incubator</w:t>
      </w:r>
    </w:p>
    <w:p w14:paraId="1C8CFA44" w14:textId="1C9C9FCD" w:rsidR="003C5D63" w:rsidRDefault="00946FBC" w:rsidP="00946FBC">
      <w:pPr>
        <w:spacing w:after="240"/>
        <w:rPr>
          <w:rFonts w:eastAsia="Times New Roman"/>
          <w:lang w:val="en-US"/>
        </w:rPr>
      </w:pPr>
      <w:r w:rsidRPr="00946FBC">
        <w:rPr>
          <w:rFonts w:eastAsia="Times New Roman"/>
          <w:lang w:val="en-US"/>
        </w:rPr>
        <w:t>18. 3.9: What volume of medium is added? Please specify.</w:t>
      </w:r>
    </w:p>
    <w:p w14:paraId="54C5C88D" w14:textId="77777777" w:rsidR="003C5D63" w:rsidRPr="00AF09ED" w:rsidRDefault="003C5D63" w:rsidP="00946FBC">
      <w:pPr>
        <w:spacing w:after="240"/>
        <w:rPr>
          <w:rFonts w:eastAsia="Times New Roman"/>
          <w:color w:val="FF0000"/>
          <w:lang w:val="en-US"/>
        </w:rPr>
      </w:pPr>
      <w:r w:rsidRPr="00AF09ED">
        <w:rPr>
          <w:rFonts w:eastAsia="Times New Roman"/>
          <w:color w:val="FF0000"/>
          <w:lang w:val="en-US"/>
        </w:rPr>
        <w:t>Added</w:t>
      </w:r>
    </w:p>
    <w:p w14:paraId="514A4411" w14:textId="5C8C326E" w:rsidR="003C5D63" w:rsidRDefault="00946FBC" w:rsidP="00946FBC">
      <w:pPr>
        <w:spacing w:after="240"/>
        <w:rPr>
          <w:rFonts w:eastAsia="Times New Roman"/>
          <w:lang w:val="en-US"/>
        </w:rPr>
      </w:pPr>
      <w:r w:rsidRPr="00946FBC">
        <w:rPr>
          <w:rFonts w:eastAsia="Times New Roman"/>
          <w:lang w:val="en-US"/>
        </w:rPr>
        <w:t>19. 3.10: What are the temperature and rocking speed?</w:t>
      </w:r>
    </w:p>
    <w:p w14:paraId="1AE2AD6C" w14:textId="05283F2E" w:rsidR="003C5D63" w:rsidRPr="00AF09ED" w:rsidRDefault="003C5D63" w:rsidP="00946FBC">
      <w:pPr>
        <w:spacing w:after="240"/>
        <w:rPr>
          <w:rFonts w:eastAsia="Times New Roman"/>
          <w:color w:val="FF0000"/>
          <w:lang w:val="en-US"/>
        </w:rPr>
      </w:pPr>
      <w:r w:rsidRPr="00AF09ED">
        <w:rPr>
          <w:rFonts w:eastAsia="Times New Roman"/>
          <w:color w:val="FF0000"/>
          <w:lang w:val="en-US"/>
        </w:rPr>
        <w:t>Added</w:t>
      </w:r>
    </w:p>
    <w:p w14:paraId="3CDEA0C8" w14:textId="44506DAC" w:rsidR="003C5D63" w:rsidRDefault="00946FBC" w:rsidP="00946FBC">
      <w:pPr>
        <w:spacing w:after="240"/>
        <w:rPr>
          <w:rFonts w:eastAsia="Times New Roman"/>
          <w:lang w:val="en-US"/>
        </w:rPr>
      </w:pPr>
      <w:r w:rsidRPr="00946FBC">
        <w:rPr>
          <w:rFonts w:eastAsia="Times New Roman"/>
          <w:lang w:val="en-US"/>
        </w:rPr>
        <w:t>20. 3.11: What is used to image?</w:t>
      </w:r>
    </w:p>
    <w:p w14:paraId="5D5B1192" w14:textId="7A7D5634" w:rsidR="003C5D63" w:rsidRPr="00AF09ED" w:rsidRDefault="003C5D63" w:rsidP="00946FBC">
      <w:pPr>
        <w:spacing w:after="240"/>
        <w:rPr>
          <w:rFonts w:eastAsia="Times New Roman"/>
          <w:color w:val="FF0000"/>
          <w:lang w:val="en-US"/>
        </w:rPr>
      </w:pPr>
      <w:r w:rsidRPr="00AF09ED">
        <w:rPr>
          <w:rFonts w:eastAsia="Times New Roman"/>
          <w:color w:val="FF0000"/>
          <w:lang w:val="en-US"/>
        </w:rPr>
        <w:t xml:space="preserve">Added the type of microscope and imaging settings </w:t>
      </w:r>
    </w:p>
    <w:p w14:paraId="064C3067" w14:textId="35610905" w:rsidR="003C5D63" w:rsidRDefault="00946FBC" w:rsidP="00946FBC">
      <w:pPr>
        <w:spacing w:after="240"/>
        <w:rPr>
          <w:rFonts w:eastAsia="Times New Roman"/>
          <w:lang w:val="en-US"/>
        </w:rPr>
      </w:pPr>
      <w:r w:rsidRPr="00946FBC">
        <w:rPr>
          <w:rFonts w:eastAsia="Times New Roman"/>
          <w:lang w:val="en-US"/>
        </w:rPr>
        <w:t>21. 4.5: How to refresh the growth factors?</w:t>
      </w:r>
    </w:p>
    <w:p w14:paraId="45A3FCA6" w14:textId="77777777" w:rsidR="003C5D63" w:rsidRPr="00AF09ED" w:rsidRDefault="003C5D63" w:rsidP="00946FBC">
      <w:pPr>
        <w:spacing w:after="240"/>
        <w:rPr>
          <w:rFonts w:eastAsia="Times New Roman"/>
          <w:color w:val="FF0000"/>
          <w:lang w:val="en-US"/>
        </w:rPr>
      </w:pPr>
      <w:r w:rsidRPr="00AF09ED">
        <w:rPr>
          <w:rFonts w:eastAsia="Times New Roman"/>
          <w:color w:val="FF0000"/>
          <w:lang w:val="en-US"/>
        </w:rPr>
        <w:t xml:space="preserve"> Added the following sentence:  “by aspirating all culture media from the wells and adding fresh medium including growth factors.”</w:t>
      </w:r>
    </w:p>
    <w:p w14:paraId="0E27C9F7" w14:textId="3FAB3ED5" w:rsidR="003C5D63" w:rsidRDefault="00946FBC" w:rsidP="00946FBC">
      <w:pPr>
        <w:spacing w:after="240"/>
        <w:rPr>
          <w:rFonts w:eastAsia="Times New Roman"/>
          <w:lang w:val="en-US"/>
        </w:rPr>
      </w:pPr>
      <w:r w:rsidRPr="00946FBC">
        <w:rPr>
          <w:rFonts w:eastAsia="Times New Roman"/>
          <w:lang w:val="en-US"/>
        </w:rPr>
        <w:t>22. 5.1: How to test the permeability?</w:t>
      </w:r>
    </w:p>
    <w:p w14:paraId="61388C7D" w14:textId="3D5A2B67" w:rsidR="003C5D63" w:rsidRPr="00AF09ED" w:rsidRDefault="003C5D63" w:rsidP="00946FBC">
      <w:pPr>
        <w:spacing w:after="240"/>
        <w:rPr>
          <w:rFonts w:eastAsia="Times New Roman"/>
          <w:color w:val="FF0000"/>
          <w:lang w:val="en-US"/>
        </w:rPr>
      </w:pPr>
      <w:r w:rsidRPr="00AF09ED">
        <w:rPr>
          <w:rFonts w:eastAsia="Times New Roman"/>
          <w:color w:val="FF0000"/>
          <w:lang w:val="en-US"/>
        </w:rPr>
        <w:t xml:space="preserve">Removed this step (as this is just a repetition of the title of this part), and start with the first step to perform this part of the experiment. </w:t>
      </w:r>
    </w:p>
    <w:p w14:paraId="7B8FA8B2" w14:textId="27495BB8" w:rsidR="003C5D63" w:rsidRDefault="00946FBC" w:rsidP="00946FBC">
      <w:pPr>
        <w:spacing w:after="240"/>
        <w:rPr>
          <w:rFonts w:eastAsia="Times New Roman"/>
          <w:lang w:val="en-US"/>
        </w:rPr>
      </w:pPr>
      <w:r w:rsidRPr="00AF09ED">
        <w:rPr>
          <w:rFonts w:eastAsia="Times New Roman"/>
          <w:lang w:val="en-US"/>
        </w:rPr>
        <w:t>23. Please remove all commercial language from your manuscript and use generic terms instead: Repeater, Ncardia,</w:t>
      </w:r>
    </w:p>
    <w:p w14:paraId="449115D0" w14:textId="62954090" w:rsidR="003C5D63" w:rsidRPr="00AF09ED" w:rsidRDefault="003C5D63" w:rsidP="00946FBC">
      <w:pPr>
        <w:spacing w:after="240"/>
        <w:rPr>
          <w:rFonts w:eastAsia="Times New Roman"/>
          <w:color w:val="FF0000"/>
          <w:lang w:val="en-US"/>
        </w:rPr>
      </w:pPr>
      <w:r w:rsidRPr="00AF09ED">
        <w:rPr>
          <w:rFonts w:eastAsia="Times New Roman"/>
          <w:color w:val="FF0000"/>
          <w:lang w:val="en-US"/>
        </w:rPr>
        <w:t xml:space="preserve">Changed </w:t>
      </w:r>
    </w:p>
    <w:p w14:paraId="6DB918E9" w14:textId="55012084" w:rsidR="003C5D63" w:rsidRDefault="00946FBC" w:rsidP="00946FBC">
      <w:pPr>
        <w:spacing w:after="240"/>
        <w:rPr>
          <w:rFonts w:eastAsia="Times New Roman"/>
          <w:lang w:val="en-US"/>
        </w:rPr>
      </w:pPr>
      <w:r w:rsidRPr="00AF09ED">
        <w:rPr>
          <w:rFonts w:eastAsia="Times New Roman"/>
          <w:lang w:val="en-US"/>
        </w:rPr>
        <w:t>24. Representative Results: The paragraph text should refer to all of the figures. However for figures showing the experimental set-up, please reference them in the Protocol.</w:t>
      </w:r>
    </w:p>
    <w:p w14:paraId="4B60678B" w14:textId="061AD067" w:rsidR="003C5D63" w:rsidRPr="00AF09ED" w:rsidRDefault="003C5D63" w:rsidP="00946FBC">
      <w:pPr>
        <w:spacing w:after="240"/>
        <w:rPr>
          <w:rFonts w:eastAsia="Times New Roman"/>
          <w:color w:val="FF0000"/>
          <w:lang w:val="en-US"/>
        </w:rPr>
      </w:pPr>
      <w:r w:rsidRPr="00AF09ED">
        <w:rPr>
          <w:rFonts w:eastAsia="Times New Roman"/>
          <w:color w:val="FF0000"/>
          <w:lang w:val="en-US"/>
        </w:rPr>
        <w:t>Done</w:t>
      </w:r>
    </w:p>
    <w:p w14:paraId="6A38B408" w14:textId="0C633551" w:rsidR="003C5D63" w:rsidRDefault="00946FBC" w:rsidP="00946FBC">
      <w:pPr>
        <w:spacing w:after="240"/>
        <w:rPr>
          <w:rFonts w:eastAsia="Times New Roman"/>
          <w:lang w:val="en-US"/>
        </w:rPr>
      </w:pPr>
      <w:r w:rsidRPr="00AF09ED">
        <w:rPr>
          <w:rFonts w:eastAsia="Times New Roman"/>
          <w:lang w:val="en-US"/>
        </w:rPr>
        <w:t>25. Please reference all the figures in the manuscript text.</w:t>
      </w:r>
    </w:p>
    <w:p w14:paraId="541AAAD0" w14:textId="77777777" w:rsidR="003C5D63" w:rsidRDefault="003C5D63" w:rsidP="00946FBC">
      <w:pPr>
        <w:spacing w:after="240"/>
        <w:rPr>
          <w:rFonts w:eastAsia="Times New Roman"/>
          <w:lang w:val="en-US"/>
        </w:rPr>
      </w:pPr>
      <w:r w:rsidRPr="00AF09ED">
        <w:rPr>
          <w:rFonts w:eastAsia="Times New Roman"/>
          <w:color w:val="FF0000"/>
          <w:lang w:val="en-US"/>
        </w:rPr>
        <w:t>Done</w:t>
      </w:r>
    </w:p>
    <w:p w14:paraId="10D0D186" w14:textId="69A8D0E8" w:rsidR="003C5D63" w:rsidRDefault="00946FBC" w:rsidP="00946FBC">
      <w:pPr>
        <w:spacing w:after="240"/>
        <w:rPr>
          <w:rFonts w:eastAsia="Times New Roman"/>
          <w:lang w:val="en-US"/>
        </w:rPr>
      </w:pPr>
      <w:r w:rsidRPr="00AF09ED">
        <w:rPr>
          <w:rFonts w:eastAsia="Times New Roman"/>
          <w:lang w:val="en-US"/>
        </w:rPr>
        <w:t>26. References: Please do not abbreviate journal titles.</w:t>
      </w:r>
    </w:p>
    <w:p w14:paraId="23CC7019" w14:textId="5D791A5B" w:rsidR="003C5D63" w:rsidRPr="00AF09ED" w:rsidRDefault="003C5D63" w:rsidP="00946FBC">
      <w:pPr>
        <w:spacing w:after="240"/>
        <w:rPr>
          <w:rFonts w:eastAsia="Times New Roman"/>
          <w:color w:val="FF0000"/>
          <w:lang w:val="en-US"/>
        </w:rPr>
      </w:pPr>
      <w:r w:rsidRPr="00AF09ED">
        <w:rPr>
          <w:rFonts w:eastAsia="Times New Roman"/>
          <w:color w:val="FF0000"/>
          <w:lang w:val="en-US"/>
        </w:rPr>
        <w:t>Changed references to Jove style format</w:t>
      </w:r>
      <w:r w:rsidR="00AF09ED">
        <w:rPr>
          <w:rFonts w:eastAsia="Times New Roman"/>
          <w:color w:val="FF0000"/>
          <w:lang w:val="en-US"/>
        </w:rPr>
        <w:t xml:space="preserve"> without abbreviations</w:t>
      </w:r>
    </w:p>
    <w:p w14:paraId="3F40F34C" w14:textId="7B3428C5" w:rsidR="0081541B" w:rsidRDefault="00946FBC" w:rsidP="00946FBC">
      <w:pPr>
        <w:spacing w:after="240"/>
        <w:rPr>
          <w:rFonts w:eastAsia="Times New Roman"/>
          <w:highlight w:val="yellow"/>
          <w:lang w:val="en-US"/>
        </w:rPr>
      </w:pPr>
      <w:r w:rsidRPr="00AF09ED">
        <w:rPr>
          <w:rFonts w:eastAsia="Times New Roman"/>
          <w:lang w:val="en-US"/>
        </w:rPr>
        <w:t>27. Table of Materials: Please use SI abbreviations for all units (L, mL, µL). Please remove trademark (™) and registered (®) symbols. Please use the period symbol (.) for the decimal separator. Please sort the items in alphabetical order according to the name of material/equipment.</w:t>
      </w:r>
    </w:p>
    <w:p w14:paraId="748896A8" w14:textId="0704E4A2" w:rsidR="0081541B" w:rsidRPr="00AF09ED" w:rsidRDefault="0081541B" w:rsidP="00946FBC">
      <w:pPr>
        <w:spacing w:after="240"/>
        <w:rPr>
          <w:rFonts w:eastAsia="Times New Roman"/>
          <w:color w:val="FF0000"/>
          <w:lang w:val="en-US"/>
        </w:rPr>
      </w:pPr>
      <w:r w:rsidRPr="00AF09ED">
        <w:rPr>
          <w:rFonts w:eastAsia="Times New Roman"/>
          <w:color w:val="FF0000"/>
          <w:lang w:val="en-US"/>
        </w:rPr>
        <w:t>Done</w:t>
      </w:r>
    </w:p>
    <w:p w14:paraId="3185D5EA" w14:textId="27965689" w:rsidR="000A4011" w:rsidRDefault="00946FBC" w:rsidP="00946FBC">
      <w:pPr>
        <w:spacing w:after="240"/>
        <w:rPr>
          <w:rFonts w:eastAsia="Times New Roman"/>
          <w:lang w:val="en-US"/>
        </w:rPr>
      </w:pPr>
      <w:r w:rsidRPr="00AF09ED">
        <w:rPr>
          <w:rFonts w:eastAsia="Times New Roman"/>
          <w:lang w:val="en-US"/>
        </w:rPr>
        <w:t xml:space="preserve">28. Please remain neutral in tone when discussing commercial products. The accompanying video cannot become an advertisement. </w:t>
      </w:r>
    </w:p>
    <w:p w14:paraId="55905A97" w14:textId="215E3D27" w:rsidR="005A031E" w:rsidRPr="005A031E" w:rsidRDefault="0081541B" w:rsidP="005A031E">
      <w:pPr>
        <w:rPr>
          <w:rFonts w:asciiTheme="minorHAnsi" w:hAnsiTheme="minorHAnsi" w:cstheme="minorHAnsi"/>
          <w:color w:val="FF0000"/>
          <w:lang w:val="en-US"/>
        </w:rPr>
      </w:pPr>
      <w:r w:rsidRPr="005A031E">
        <w:rPr>
          <w:rFonts w:eastAsia="Times New Roman"/>
          <w:color w:val="FF0000"/>
          <w:lang w:val="en-US"/>
        </w:rPr>
        <w:lastRenderedPageBreak/>
        <w:t>We are aware of this,</w:t>
      </w:r>
      <w:r w:rsidR="005A031E" w:rsidRPr="005A031E">
        <w:rPr>
          <w:rFonts w:eastAsia="Times New Roman"/>
          <w:color w:val="FF0000"/>
          <w:lang w:val="en-US"/>
        </w:rPr>
        <w:t xml:space="preserve"> </w:t>
      </w:r>
      <w:r w:rsidR="005A031E">
        <w:rPr>
          <w:color w:val="FF0000"/>
          <w:lang w:val="en-US"/>
        </w:rPr>
        <w:t xml:space="preserve">and </w:t>
      </w:r>
      <w:r w:rsidR="005A031E" w:rsidRPr="005A031E">
        <w:rPr>
          <w:rFonts w:eastAsia="Times New Roman"/>
          <w:color w:val="FF0000"/>
          <w:lang w:val="en-US"/>
        </w:rPr>
        <w:t>we do discuss the limitations of the products</w:t>
      </w:r>
      <w:r w:rsidR="005A031E">
        <w:rPr>
          <w:rFonts w:eastAsia="Times New Roman"/>
          <w:color w:val="FF0000"/>
          <w:lang w:val="en-US"/>
        </w:rPr>
        <w:t xml:space="preserve"> in the discussion section. We</w:t>
      </w:r>
      <w:r w:rsidR="005A031E" w:rsidRPr="005A031E">
        <w:rPr>
          <w:rFonts w:eastAsia="Times New Roman"/>
          <w:color w:val="FF0000"/>
          <w:lang w:val="en-US"/>
        </w:rPr>
        <w:t xml:space="preserve"> hope this is sufficient to give the reader and viewer a unbiased </w:t>
      </w:r>
      <w:r w:rsidR="005A031E">
        <w:rPr>
          <w:rFonts w:eastAsia="Times New Roman"/>
          <w:color w:val="FF0000"/>
          <w:lang w:val="en-US"/>
        </w:rPr>
        <w:t>impression of the method and we</w:t>
      </w:r>
    </w:p>
    <w:p w14:paraId="2715F004" w14:textId="77777777" w:rsidR="000F297C" w:rsidRDefault="005A031E" w:rsidP="00946FBC">
      <w:pPr>
        <w:spacing w:after="240"/>
        <w:rPr>
          <w:rFonts w:eastAsia="Times New Roman"/>
          <w:color w:val="FF0000"/>
          <w:lang w:val="en-US"/>
        </w:rPr>
      </w:pPr>
      <w:r w:rsidRPr="005A031E">
        <w:rPr>
          <w:rFonts w:eastAsia="Times New Roman"/>
          <w:color w:val="FF0000"/>
          <w:lang w:val="en-US"/>
        </w:rPr>
        <w:t>would like to stress that the aim of this work is</w:t>
      </w:r>
      <w:r w:rsidR="009846AB" w:rsidRPr="005A031E">
        <w:rPr>
          <w:rFonts w:eastAsia="Times New Roman"/>
          <w:color w:val="FF0000"/>
          <w:lang w:val="en-US"/>
        </w:rPr>
        <w:t xml:space="preserve"> </w:t>
      </w:r>
      <w:r w:rsidRPr="005A031E">
        <w:rPr>
          <w:rFonts w:eastAsia="Times New Roman"/>
          <w:color w:val="FF0000"/>
          <w:lang w:val="en-US"/>
        </w:rPr>
        <w:t>the fact that we</w:t>
      </w:r>
      <w:r w:rsidR="0081541B" w:rsidRPr="005A031E">
        <w:rPr>
          <w:rFonts w:eastAsia="Times New Roman"/>
          <w:color w:val="FF0000"/>
          <w:lang w:val="en-US"/>
        </w:rPr>
        <w:t xml:space="preserve"> </w:t>
      </w:r>
      <w:r w:rsidRPr="005A031E">
        <w:rPr>
          <w:rFonts w:eastAsia="Times New Roman"/>
          <w:color w:val="FF0000"/>
          <w:lang w:val="en-US"/>
        </w:rPr>
        <w:t xml:space="preserve">see this work as a unique combination of using a </w:t>
      </w:r>
      <w:r w:rsidR="009846AB" w:rsidRPr="005A031E">
        <w:rPr>
          <w:rFonts w:eastAsia="Times New Roman"/>
          <w:color w:val="FF0000"/>
          <w:lang w:val="en-US"/>
        </w:rPr>
        <w:t>s</w:t>
      </w:r>
      <w:r w:rsidR="009846AB" w:rsidRPr="005A031E">
        <w:rPr>
          <w:color w:val="FF0000"/>
          <w:lang w:val="en-US"/>
        </w:rPr>
        <w:t xml:space="preserve">tandardized cell source in a standardized </w:t>
      </w:r>
      <w:r w:rsidRPr="005A031E">
        <w:rPr>
          <w:color w:val="FF0000"/>
          <w:lang w:val="en-US"/>
        </w:rPr>
        <w:t xml:space="preserve">cell culture platform, without </w:t>
      </w:r>
      <w:r w:rsidR="009846AB" w:rsidRPr="005A031E">
        <w:rPr>
          <w:color w:val="FF0000"/>
          <w:lang w:val="en-US"/>
        </w:rPr>
        <w:t>focusing on the commercial availability.</w:t>
      </w:r>
      <w:r>
        <w:rPr>
          <w:rFonts w:eastAsia="Times New Roman"/>
          <w:color w:val="FF0000"/>
          <w:lang w:val="en-US"/>
        </w:rPr>
        <w:t xml:space="preserve"> To avoid any confusion, we </w:t>
      </w:r>
      <w:r w:rsidR="009846AB" w:rsidRPr="005A031E">
        <w:rPr>
          <w:rFonts w:eastAsia="Times New Roman"/>
          <w:color w:val="FF0000"/>
          <w:lang w:val="en-US"/>
        </w:rPr>
        <w:t>changed the f</w:t>
      </w:r>
      <w:r w:rsidR="000F297C">
        <w:rPr>
          <w:rFonts w:eastAsia="Times New Roman"/>
          <w:color w:val="FF0000"/>
          <w:lang w:val="en-US"/>
        </w:rPr>
        <w:t>ollowing</w:t>
      </w:r>
      <w:r w:rsidR="009846AB" w:rsidRPr="005A031E">
        <w:rPr>
          <w:rFonts w:eastAsia="Times New Roman"/>
          <w:color w:val="FF0000"/>
          <w:lang w:val="en-US"/>
        </w:rPr>
        <w:t xml:space="preserve"> sentence</w:t>
      </w:r>
      <w:r w:rsidR="000F297C">
        <w:rPr>
          <w:rFonts w:eastAsia="Times New Roman"/>
          <w:color w:val="FF0000"/>
          <w:lang w:val="en-US"/>
        </w:rPr>
        <w:t>s:</w:t>
      </w:r>
    </w:p>
    <w:p w14:paraId="01DDD8CC" w14:textId="517FF8C0" w:rsidR="000F297C" w:rsidRDefault="000F297C" w:rsidP="00946FBC">
      <w:pPr>
        <w:spacing w:after="240"/>
        <w:rPr>
          <w:rFonts w:eastAsia="Times New Roman"/>
          <w:color w:val="FF0000"/>
          <w:lang w:val="en-US"/>
        </w:rPr>
      </w:pPr>
      <w:r>
        <w:rPr>
          <w:rFonts w:eastAsia="Times New Roman"/>
          <w:color w:val="FF0000"/>
          <w:lang w:val="en-US"/>
        </w:rPr>
        <w:t xml:space="preserve"> “</w:t>
      </w:r>
      <w:r w:rsidRPr="000F297C">
        <w:rPr>
          <w:rFonts w:eastAsia="Times New Roman"/>
          <w:color w:val="FF0000"/>
          <w:lang w:val="en-US"/>
        </w:rPr>
        <w:t>Both the platform as well as the endothelial cells differentiated from human induced pluripotent stem cells are commercially available, which enables the adoption across research groups and accelerates its implementation within drug research.</w:t>
      </w:r>
      <w:r>
        <w:rPr>
          <w:rFonts w:eastAsia="Times New Roman"/>
          <w:color w:val="FF0000"/>
          <w:lang w:val="en-US"/>
        </w:rPr>
        <w:t>”</w:t>
      </w:r>
    </w:p>
    <w:p w14:paraId="44715055" w14:textId="1D203B57" w:rsidR="000F297C" w:rsidRDefault="000F297C" w:rsidP="00946FBC">
      <w:pPr>
        <w:spacing w:after="240"/>
        <w:rPr>
          <w:rFonts w:eastAsia="Times New Roman"/>
          <w:color w:val="FF0000"/>
          <w:lang w:val="en-US"/>
        </w:rPr>
      </w:pPr>
      <w:r>
        <w:rPr>
          <w:rFonts w:eastAsia="Times New Roman"/>
          <w:color w:val="FF0000"/>
          <w:lang w:val="en-US"/>
        </w:rPr>
        <w:t>To:</w:t>
      </w:r>
    </w:p>
    <w:p w14:paraId="7CF0F6D1" w14:textId="5F221D7A" w:rsidR="000F297C" w:rsidRPr="000F297C" w:rsidRDefault="000F297C" w:rsidP="00946FBC">
      <w:pPr>
        <w:spacing w:after="240"/>
        <w:rPr>
          <w:color w:val="FF0000"/>
          <w:lang w:val="en-US"/>
        </w:rPr>
      </w:pPr>
      <w:r w:rsidRPr="000F297C">
        <w:rPr>
          <w:color w:val="FF0000"/>
          <w:lang w:val="en-US"/>
        </w:rPr>
        <w:t xml:space="preserve">“The possibility to use </w:t>
      </w:r>
      <w:r w:rsidRPr="000F297C">
        <w:rPr>
          <w:rFonts w:asciiTheme="minorHAnsi" w:hAnsiTheme="minorHAnsi" w:cstheme="minorHAnsi"/>
          <w:color w:val="FF0000"/>
          <w:lang w:val="en-US"/>
        </w:rPr>
        <w:t xml:space="preserve">iPSC-ECs in a standardized microfluidic cell culture platform </w:t>
      </w:r>
      <w:r w:rsidRPr="000F297C">
        <w:rPr>
          <w:color w:val="FF0000"/>
          <w:lang w:val="en-US"/>
        </w:rPr>
        <w:t>will enable the adoption across research groups and accelerates its implementation within drug research.”</w:t>
      </w:r>
    </w:p>
    <w:p w14:paraId="09376053" w14:textId="5EDA2EC9" w:rsidR="008E0C2F" w:rsidRDefault="00946FBC" w:rsidP="00946FBC">
      <w:pPr>
        <w:spacing w:after="240"/>
        <w:rPr>
          <w:rFonts w:eastAsia="Times New Roman"/>
          <w:lang w:val="en-US"/>
        </w:rPr>
      </w:pPr>
      <w:r w:rsidRPr="00946FBC">
        <w:rPr>
          <w:rStyle w:val="Strong"/>
          <w:rFonts w:eastAsia="Times New Roman"/>
          <w:lang w:val="en-US"/>
        </w:rPr>
        <w:t>Reviewers' comments:</w:t>
      </w:r>
      <w:r w:rsidRPr="00946FBC">
        <w:rPr>
          <w:rFonts w:eastAsia="Times New Roman"/>
          <w:lang w:val="en-US"/>
        </w:rPr>
        <w:br/>
      </w:r>
      <w:r w:rsidRPr="00946FBC">
        <w:rPr>
          <w:rFonts w:eastAsia="Times New Roman"/>
          <w:lang w:val="en-US"/>
        </w:rPr>
        <w:br/>
        <w:t>Reviewer #1:</w:t>
      </w:r>
      <w:r w:rsidRPr="00946FBC">
        <w:rPr>
          <w:rFonts w:eastAsia="Times New Roman"/>
          <w:lang w:val="en-US"/>
        </w:rPr>
        <w:br/>
      </w:r>
      <w:r w:rsidRPr="00946FBC">
        <w:rPr>
          <w:rFonts w:eastAsia="Times New Roman"/>
          <w:lang w:val="en-US"/>
        </w:rPr>
        <w:br/>
        <w:t xml:space="preserve">Standardized method to study 3D angiogenic sprouting of perfused </w:t>
      </w:r>
      <w:proofErr w:type="spellStart"/>
      <w:r w:rsidRPr="00946FBC">
        <w:rPr>
          <w:rFonts w:eastAsia="Times New Roman"/>
          <w:lang w:val="en-US"/>
        </w:rPr>
        <w:t>hiPSC</w:t>
      </w:r>
      <w:proofErr w:type="spellEnd"/>
      <w:r w:rsidRPr="00946FBC">
        <w:rPr>
          <w:rFonts w:eastAsia="Times New Roman"/>
          <w:lang w:val="en-US"/>
        </w:rPr>
        <w:t>-derived endothelial microvessels in vitro</w:t>
      </w:r>
      <w:r w:rsidRPr="00946FBC">
        <w:rPr>
          <w:rFonts w:eastAsia="Times New Roman"/>
          <w:lang w:val="en-US"/>
        </w:rPr>
        <w:br/>
      </w:r>
      <w:r w:rsidRPr="00946FBC">
        <w:rPr>
          <w:rFonts w:eastAsia="Times New Roman"/>
          <w:lang w:val="en-US"/>
        </w:rPr>
        <w:br/>
        <w:t xml:space="preserve">Van Duinen et al. present a protocol for high-throughput monitoring of angiogenesis from </w:t>
      </w:r>
      <w:proofErr w:type="spellStart"/>
      <w:r w:rsidRPr="00946FBC">
        <w:rPr>
          <w:rFonts w:eastAsia="Times New Roman"/>
          <w:lang w:val="en-US"/>
        </w:rPr>
        <w:t>hiPSC</w:t>
      </w:r>
      <w:proofErr w:type="spellEnd"/>
      <w:r w:rsidRPr="00946FBC">
        <w:rPr>
          <w:rFonts w:eastAsia="Times New Roman"/>
          <w:lang w:val="en-US"/>
        </w:rPr>
        <w:t>-EC derived microvessels into a collagen 1 matrix triggered by a cocktail of angiogenic factors. The protocol is described in the appropriate depth to execute the experiments. Although, the described system is directed into a more physiological setting than other systems, it is still far away from processes occurring in the body. The system is mainly challenged by the bi-directional flow and the absence of other cell types e.g. pericytes in the culture. The authors mention these limitations in the discussion, but should therefore also phrase their statements in the summary more carefully. Moreover, the intervention with an inhibitor of angiogenesis as a proof of concept study would add more meaning to the presented protocol.</w:t>
      </w:r>
    </w:p>
    <w:p w14:paraId="43B91A87" w14:textId="633154DB" w:rsidR="000F297C" w:rsidRPr="000F297C" w:rsidRDefault="00A206E9" w:rsidP="00946FBC">
      <w:pPr>
        <w:spacing w:after="240"/>
        <w:rPr>
          <w:rFonts w:asciiTheme="minorHAnsi" w:hAnsiTheme="minorHAnsi" w:cstheme="minorHAnsi"/>
          <w:lang w:val="en-US"/>
        </w:rPr>
      </w:pPr>
      <w:r w:rsidRPr="00A206E9">
        <w:rPr>
          <w:rFonts w:eastAsia="Times New Roman"/>
          <w:color w:val="FF0000"/>
          <w:lang w:val="en-US"/>
        </w:rPr>
        <w:t>We appreciate the reviewer’s very important comment</w:t>
      </w:r>
      <w:r>
        <w:rPr>
          <w:rFonts w:eastAsia="Times New Roman"/>
          <w:color w:val="FF0000"/>
          <w:lang w:val="en-US"/>
        </w:rPr>
        <w:t xml:space="preserve"> about the limitations of this system</w:t>
      </w:r>
      <w:r w:rsidRPr="00A206E9">
        <w:rPr>
          <w:rFonts w:eastAsia="Times New Roman"/>
          <w:color w:val="FF0000"/>
          <w:lang w:val="en-US"/>
        </w:rPr>
        <w:t>.</w:t>
      </w:r>
      <w:r>
        <w:rPr>
          <w:rFonts w:eastAsia="Times New Roman"/>
          <w:color w:val="FF0000"/>
          <w:lang w:val="en-US"/>
        </w:rPr>
        <w:t xml:space="preserve"> </w:t>
      </w:r>
      <w:r w:rsidR="006F3D9B">
        <w:rPr>
          <w:rFonts w:eastAsia="Times New Roman"/>
          <w:color w:val="FF0000"/>
          <w:lang w:val="en-US"/>
        </w:rPr>
        <w:t>In comparison with other widely used angiogenic sprouting models in vitro (e.g. fibrin bead assay, tube formation assay), we conclude that this model offer increased physiological relevance by the integration of gradients and flow. Nonetheless, like</w:t>
      </w:r>
      <w:r w:rsidR="006F3D9B" w:rsidRPr="008E0C2F">
        <w:rPr>
          <w:rFonts w:eastAsia="Times New Roman"/>
          <w:color w:val="FF0000"/>
          <w:lang w:val="en-US"/>
        </w:rPr>
        <w:t xml:space="preserve"> </w:t>
      </w:r>
      <w:r w:rsidR="006F3D9B">
        <w:rPr>
          <w:rFonts w:eastAsia="Times New Roman"/>
          <w:color w:val="FF0000"/>
          <w:lang w:val="en-US"/>
        </w:rPr>
        <w:t xml:space="preserve">any in vitro system, this is of course an simplification of processes that occur in vivo. </w:t>
      </w:r>
      <w:r w:rsidR="000F297C">
        <w:rPr>
          <w:rFonts w:eastAsia="Times New Roman"/>
          <w:color w:val="FF0000"/>
          <w:lang w:val="en-US"/>
        </w:rPr>
        <w:t>We understand that the summary might give the impression that this system is used to study the effect of flow, while this is not the case</w:t>
      </w:r>
      <w:r w:rsidR="000F297C" w:rsidRPr="000F297C">
        <w:rPr>
          <w:rFonts w:eastAsia="Times New Roman"/>
          <w:color w:val="FF0000"/>
          <w:lang w:val="en-US"/>
        </w:rPr>
        <w:t>. Thus, we changed “</w:t>
      </w:r>
      <w:r w:rsidR="000F297C" w:rsidRPr="000F297C">
        <w:rPr>
          <w:rFonts w:asciiTheme="minorHAnsi" w:hAnsiTheme="minorHAnsi" w:cstheme="minorHAnsi"/>
          <w:color w:val="FF0000"/>
          <w:lang w:val="en-US"/>
        </w:rPr>
        <w:t>under physiological relevant culture conditions including the presence of gradients of growth factors and application of perfusion flow</w:t>
      </w:r>
      <w:r w:rsidR="000F297C" w:rsidRPr="000F297C">
        <w:rPr>
          <w:rFonts w:eastAsia="Times New Roman"/>
          <w:color w:val="FF0000"/>
          <w:lang w:val="en-US"/>
        </w:rPr>
        <w:t xml:space="preserve">”, to  </w:t>
      </w:r>
      <w:r w:rsidR="000F297C">
        <w:rPr>
          <w:rFonts w:eastAsia="Times New Roman"/>
          <w:color w:val="FF0000"/>
          <w:lang w:val="en-US"/>
        </w:rPr>
        <w:t>“</w:t>
      </w:r>
      <w:r w:rsidR="000F297C" w:rsidRPr="000F297C">
        <w:rPr>
          <w:rFonts w:asciiTheme="minorHAnsi" w:hAnsiTheme="minorHAnsi" w:cstheme="minorHAnsi"/>
          <w:color w:val="FF0000"/>
          <w:lang w:val="en-US"/>
        </w:rPr>
        <w:t>gradient-driven angiogenic sprouting in 3D, including anastomosis and stabilization of the angiogenic sprouts</w:t>
      </w:r>
      <w:r w:rsidR="000F297C">
        <w:rPr>
          <w:rFonts w:asciiTheme="minorHAnsi" w:hAnsiTheme="minorHAnsi" w:cstheme="minorHAnsi"/>
          <w:color w:val="FF0000"/>
          <w:lang w:val="en-US"/>
        </w:rPr>
        <w:t>”</w:t>
      </w:r>
      <w:r w:rsidR="000F297C" w:rsidRPr="000F297C">
        <w:rPr>
          <w:rFonts w:asciiTheme="minorHAnsi" w:hAnsiTheme="minorHAnsi" w:cstheme="minorHAnsi"/>
          <w:color w:val="FF0000"/>
          <w:lang w:val="en-US"/>
        </w:rPr>
        <w:t xml:space="preserve">, as this, in our opinion, better reflects the unique advantages of this assay compared to other in vitro assays. </w:t>
      </w:r>
    </w:p>
    <w:p w14:paraId="6DB982FD" w14:textId="624ABD26" w:rsidR="006F3D9B" w:rsidRDefault="00946FBC" w:rsidP="00946FBC">
      <w:pPr>
        <w:spacing w:after="240"/>
        <w:rPr>
          <w:rFonts w:eastAsia="Times New Roman"/>
          <w:lang w:val="en-US"/>
        </w:rPr>
      </w:pPr>
      <w:r w:rsidRPr="00946FBC">
        <w:rPr>
          <w:rFonts w:eastAsia="Times New Roman"/>
          <w:lang w:val="en-US"/>
        </w:rPr>
        <w:t>Points which need to be addressed are the following:</w:t>
      </w:r>
      <w:r w:rsidRPr="00946FBC">
        <w:rPr>
          <w:rFonts w:eastAsia="Times New Roman"/>
          <w:lang w:val="en-US"/>
        </w:rPr>
        <w:br/>
      </w:r>
      <w:r w:rsidRPr="00946FBC">
        <w:rPr>
          <w:rFonts w:eastAsia="Times New Roman"/>
          <w:lang w:val="en-US"/>
        </w:rPr>
        <w:br/>
        <w:t>Title:</w:t>
      </w:r>
      <w:r w:rsidRPr="00946FBC">
        <w:rPr>
          <w:rFonts w:eastAsia="Times New Roman"/>
          <w:lang w:val="en-US"/>
        </w:rPr>
        <w:br/>
        <w:t xml:space="preserve">Actually, the connection between </w:t>
      </w:r>
      <w:proofErr w:type="spellStart"/>
      <w:r w:rsidRPr="00946FBC">
        <w:rPr>
          <w:rFonts w:eastAsia="Times New Roman"/>
          <w:lang w:val="en-US"/>
        </w:rPr>
        <w:t>hiPSC</w:t>
      </w:r>
      <w:proofErr w:type="spellEnd"/>
      <w:r w:rsidRPr="00946FBC">
        <w:rPr>
          <w:rFonts w:eastAsia="Times New Roman"/>
          <w:lang w:val="en-US"/>
        </w:rPr>
        <w:t>-derived endothelial cells that then give raise to microvessels is a bit unclear in the title and needs clarification.</w:t>
      </w:r>
    </w:p>
    <w:p w14:paraId="5CE2E9C0" w14:textId="3B12A336" w:rsidR="006F3D9B" w:rsidRDefault="006F3D9B" w:rsidP="00946FBC">
      <w:pPr>
        <w:spacing w:after="240"/>
        <w:rPr>
          <w:rFonts w:eastAsia="Times New Roman"/>
          <w:lang w:val="en-US"/>
        </w:rPr>
      </w:pPr>
      <w:r>
        <w:rPr>
          <w:rFonts w:eastAsia="Times New Roman"/>
          <w:color w:val="FF0000"/>
          <w:lang w:val="en-US"/>
        </w:rPr>
        <w:t>We thank the reviewer for this suggestion and changed</w:t>
      </w:r>
      <w:r w:rsidR="000F297C">
        <w:rPr>
          <w:rFonts w:eastAsia="Times New Roman"/>
          <w:color w:val="FF0000"/>
          <w:lang w:val="en-US"/>
        </w:rPr>
        <w:t xml:space="preserve"> ‘microvessels’ to ‘endothelial cells’, thus the title now is: “</w:t>
      </w:r>
      <w:r w:rsidR="000F297C" w:rsidRPr="000F297C">
        <w:rPr>
          <w:rFonts w:eastAsia="Times New Roman"/>
          <w:color w:val="FF0000"/>
          <w:lang w:val="en-US"/>
        </w:rPr>
        <w:t>Standardized and scalable assay to study perfused 3D angiogenic sprouting of iPSC-</w:t>
      </w:r>
      <w:r w:rsidR="000F297C" w:rsidRPr="000F297C">
        <w:rPr>
          <w:rFonts w:eastAsia="Times New Roman"/>
          <w:color w:val="FF0000"/>
          <w:lang w:val="en-US"/>
        </w:rPr>
        <w:lastRenderedPageBreak/>
        <w:t>derived endothelial cells in vitro</w:t>
      </w:r>
      <w:r w:rsidR="000F297C">
        <w:rPr>
          <w:rFonts w:eastAsia="Times New Roman"/>
          <w:color w:val="FF0000"/>
          <w:lang w:val="en-US"/>
        </w:rPr>
        <w:t>”</w:t>
      </w:r>
      <w:r w:rsidR="00946FBC" w:rsidRPr="00946FBC">
        <w:rPr>
          <w:rFonts w:eastAsia="Times New Roman"/>
          <w:lang w:val="en-US"/>
        </w:rPr>
        <w:br/>
      </w:r>
      <w:r w:rsidR="00946FBC" w:rsidRPr="00946FBC">
        <w:rPr>
          <w:rFonts w:eastAsia="Times New Roman"/>
          <w:lang w:val="en-US"/>
        </w:rPr>
        <w:br/>
        <w:t>Introduction</w:t>
      </w:r>
      <w:r w:rsidR="00946FBC" w:rsidRPr="00946FBC">
        <w:rPr>
          <w:rFonts w:eastAsia="Times New Roman"/>
          <w:lang w:val="en-US"/>
        </w:rPr>
        <w:br/>
        <w:t>Page2, line 88: The authors have to add here, that the iPSC-derived EC also have drawbacks (reproducibility of differentiation from iPSC; iPSC-EC have an endothelial phenotype, but it is not known how comparable this is to native endothelial cells and to which type of).</w:t>
      </w:r>
    </w:p>
    <w:p w14:paraId="6067F3E9" w14:textId="054CEF6B" w:rsidR="0094472C" w:rsidRDefault="006F3D9B" w:rsidP="0094472C">
      <w:pPr>
        <w:spacing w:after="240"/>
        <w:rPr>
          <w:rFonts w:eastAsia="Times New Roman"/>
          <w:color w:val="FF0000"/>
          <w:lang w:val="en-US"/>
        </w:rPr>
      </w:pPr>
      <w:r w:rsidRPr="008D7288">
        <w:rPr>
          <w:rFonts w:eastAsia="Times New Roman"/>
          <w:color w:val="FF0000"/>
          <w:lang w:val="en-US"/>
        </w:rPr>
        <w:t>We agree that</w:t>
      </w:r>
      <w:r w:rsidR="00CB3E43">
        <w:rPr>
          <w:rFonts w:eastAsia="Times New Roman"/>
          <w:color w:val="FF0000"/>
          <w:lang w:val="en-US"/>
        </w:rPr>
        <w:t xml:space="preserve"> this are the current questions that need to be answered with regards to using cells that are derived from</w:t>
      </w:r>
      <w:r w:rsidRPr="008D7288">
        <w:rPr>
          <w:rFonts w:eastAsia="Times New Roman"/>
          <w:color w:val="FF0000"/>
          <w:lang w:val="en-US"/>
        </w:rPr>
        <w:t xml:space="preserve"> iPSC</w:t>
      </w:r>
      <w:r w:rsidR="00CB3E43">
        <w:rPr>
          <w:rFonts w:eastAsia="Times New Roman"/>
          <w:color w:val="FF0000"/>
          <w:lang w:val="en-US"/>
        </w:rPr>
        <w:t>s</w:t>
      </w:r>
      <w:r w:rsidRPr="008D7288">
        <w:rPr>
          <w:rFonts w:eastAsia="Times New Roman"/>
          <w:color w:val="FF0000"/>
          <w:lang w:val="en-US"/>
        </w:rPr>
        <w:t xml:space="preserve">. </w:t>
      </w:r>
      <w:r w:rsidR="00CB3E43">
        <w:rPr>
          <w:rFonts w:eastAsia="Times New Roman"/>
          <w:color w:val="FF0000"/>
          <w:lang w:val="en-US"/>
        </w:rPr>
        <w:t>W</w:t>
      </w:r>
      <w:r w:rsidRPr="008D7288">
        <w:rPr>
          <w:rFonts w:eastAsia="Times New Roman"/>
          <w:color w:val="FF0000"/>
          <w:lang w:val="en-US"/>
        </w:rPr>
        <w:t xml:space="preserve">e </w:t>
      </w:r>
      <w:r w:rsidR="008D7288" w:rsidRPr="008D7288">
        <w:rPr>
          <w:rFonts w:eastAsia="Times New Roman"/>
          <w:color w:val="FF0000"/>
          <w:lang w:val="en-US"/>
        </w:rPr>
        <w:t xml:space="preserve">feel that only the rationale to use iPSC-ECs should be mentioned in the introduction, while the </w:t>
      </w:r>
      <w:r w:rsidRPr="008D7288">
        <w:rPr>
          <w:rFonts w:eastAsia="Times New Roman"/>
          <w:color w:val="FF0000"/>
          <w:lang w:val="en-US"/>
        </w:rPr>
        <w:t>issues</w:t>
      </w:r>
      <w:r w:rsidR="008D7288" w:rsidRPr="008D7288">
        <w:rPr>
          <w:rFonts w:eastAsia="Times New Roman"/>
          <w:color w:val="FF0000"/>
          <w:lang w:val="en-US"/>
        </w:rPr>
        <w:t xml:space="preserve"> and drawbacks should be </w:t>
      </w:r>
      <w:r w:rsidRPr="008D7288">
        <w:rPr>
          <w:rFonts w:eastAsia="Times New Roman"/>
          <w:color w:val="FF0000"/>
          <w:lang w:val="en-US"/>
        </w:rPr>
        <w:t>discuss</w:t>
      </w:r>
      <w:r w:rsidR="008D7288" w:rsidRPr="008D7288">
        <w:rPr>
          <w:rFonts w:eastAsia="Times New Roman"/>
          <w:color w:val="FF0000"/>
          <w:lang w:val="en-US"/>
        </w:rPr>
        <w:t xml:space="preserve">ed in the discussion </w:t>
      </w:r>
      <w:r w:rsidRPr="008D7288">
        <w:rPr>
          <w:rFonts w:eastAsia="Times New Roman"/>
          <w:color w:val="FF0000"/>
          <w:lang w:val="en-US"/>
        </w:rPr>
        <w:t>sec</w:t>
      </w:r>
      <w:r w:rsidR="008D7288" w:rsidRPr="008D7288">
        <w:rPr>
          <w:rFonts w:eastAsia="Times New Roman"/>
          <w:color w:val="FF0000"/>
          <w:lang w:val="en-US"/>
        </w:rPr>
        <w:t xml:space="preserve">tion of the paper. Thus, we added a paragraph of iPSC-EC </w:t>
      </w:r>
      <w:r w:rsidR="00CB3E43">
        <w:rPr>
          <w:rFonts w:eastAsia="Times New Roman"/>
          <w:color w:val="FF0000"/>
          <w:lang w:val="en-US"/>
        </w:rPr>
        <w:t xml:space="preserve">to discuss </w:t>
      </w:r>
      <w:r w:rsidR="008D7288" w:rsidRPr="008D7288">
        <w:rPr>
          <w:rFonts w:eastAsia="Times New Roman"/>
          <w:color w:val="FF0000"/>
          <w:lang w:val="en-US"/>
        </w:rPr>
        <w:t>the</w:t>
      </w:r>
      <w:r w:rsidR="00CB3E43">
        <w:rPr>
          <w:rFonts w:eastAsia="Times New Roman"/>
          <w:color w:val="FF0000"/>
          <w:lang w:val="en-US"/>
        </w:rPr>
        <w:t>se</w:t>
      </w:r>
      <w:r w:rsidR="008D7288" w:rsidRPr="008D7288">
        <w:rPr>
          <w:rFonts w:eastAsia="Times New Roman"/>
          <w:color w:val="FF0000"/>
          <w:lang w:val="en-US"/>
        </w:rPr>
        <w:t xml:space="preserve"> limitations. Although we think that this method will aid a better understanding of iPSC-ECs, the scope of this method is the generation of a</w:t>
      </w:r>
      <w:r w:rsidR="00CB3E43">
        <w:rPr>
          <w:rFonts w:eastAsia="Times New Roman"/>
          <w:color w:val="FF0000"/>
          <w:lang w:val="en-US"/>
        </w:rPr>
        <w:t>ngiogenic sprouts from iPSC-ECs.</w:t>
      </w:r>
    </w:p>
    <w:p w14:paraId="7482901D" w14:textId="4D82817D" w:rsidR="000F297C" w:rsidRDefault="00FE4F7F" w:rsidP="00621D35">
      <w:pPr>
        <w:spacing w:after="240"/>
        <w:rPr>
          <w:rFonts w:eastAsia="Times New Roman"/>
          <w:color w:val="FF0000"/>
          <w:lang w:val="en-US"/>
        </w:rPr>
      </w:pPr>
      <w:r>
        <w:rPr>
          <w:rFonts w:eastAsia="Times New Roman"/>
          <w:color w:val="FF0000"/>
          <w:lang w:val="en-US"/>
        </w:rPr>
        <w:t>The</w:t>
      </w:r>
      <w:r w:rsidR="00DF46E6">
        <w:rPr>
          <w:rFonts w:eastAsia="Times New Roman"/>
          <w:color w:val="FF0000"/>
          <w:lang w:val="en-US"/>
        </w:rPr>
        <w:t xml:space="preserve"> </w:t>
      </w:r>
      <w:r>
        <w:rPr>
          <w:rFonts w:eastAsia="Times New Roman"/>
          <w:color w:val="FF0000"/>
          <w:lang w:val="en-US"/>
        </w:rPr>
        <w:t>section we added</w:t>
      </w:r>
      <w:r w:rsidR="00F50655">
        <w:rPr>
          <w:rFonts w:eastAsia="Times New Roman"/>
          <w:color w:val="FF0000"/>
          <w:lang w:val="en-US"/>
        </w:rPr>
        <w:t xml:space="preserve"> in the </w:t>
      </w:r>
      <w:r w:rsidR="00CB3E43">
        <w:rPr>
          <w:rFonts w:eastAsia="Times New Roman"/>
          <w:color w:val="FF0000"/>
          <w:lang w:val="en-US"/>
        </w:rPr>
        <w:t>discussion</w:t>
      </w:r>
      <w:r>
        <w:rPr>
          <w:rFonts w:eastAsia="Times New Roman"/>
          <w:color w:val="FF0000"/>
          <w:lang w:val="en-US"/>
        </w:rPr>
        <w:t xml:space="preserve">: </w:t>
      </w:r>
    </w:p>
    <w:p w14:paraId="7C7C42D9" w14:textId="4FDF8C0A" w:rsidR="00621D35" w:rsidRPr="00621D35" w:rsidRDefault="00621D35" w:rsidP="00621D35">
      <w:pPr>
        <w:spacing w:after="240"/>
        <w:rPr>
          <w:rFonts w:asciiTheme="minorHAnsi" w:hAnsiTheme="minorHAnsi" w:cstheme="minorHAnsi"/>
          <w:color w:val="FF0000"/>
          <w:lang w:val="en-US"/>
        </w:rPr>
      </w:pPr>
      <w:r w:rsidRPr="00621D35">
        <w:rPr>
          <w:rFonts w:asciiTheme="minorHAnsi" w:hAnsiTheme="minorHAnsi" w:cstheme="minorHAnsi"/>
          <w:color w:val="FF0000"/>
          <w:lang w:val="en-US"/>
        </w:rPr>
        <w:t>“The possibility to differentiate ECs from iPSCs in nearly limitless quantities, these cells will be a valuable addition to study angiogenesis in a standardized platform using a standardized cell source. However, as the possibility to differentiate cells from iPSC is a relatively new discovery, it is still unclear to what extent these cells reflect primary ECs. For example, do iPSC-ECs still exhibit the plasticity that is typical for endothelial cells? And to what degree do iPSC-derived cells respond and interact to their cellular microenvironment? This platform could be used to answer some of those remaining questions in order to further validate the usage of iPSC-derived ECs in such</w:t>
      </w:r>
      <w:r w:rsidRPr="00621D35">
        <w:rPr>
          <w:rFonts w:asciiTheme="minorHAnsi" w:hAnsiTheme="minorHAnsi" w:cstheme="minorHAnsi"/>
          <w:i/>
          <w:color w:val="FF0000"/>
          <w:lang w:val="en-US"/>
        </w:rPr>
        <w:t xml:space="preserve"> in vitro</w:t>
      </w:r>
      <w:r w:rsidRPr="00621D35">
        <w:rPr>
          <w:rFonts w:asciiTheme="minorHAnsi" w:hAnsiTheme="minorHAnsi" w:cstheme="minorHAnsi"/>
          <w:color w:val="FF0000"/>
          <w:lang w:val="en-US"/>
        </w:rPr>
        <w:t xml:space="preserve"> models”</w:t>
      </w:r>
    </w:p>
    <w:p w14:paraId="4917F569" w14:textId="0F051D78" w:rsidR="0034012A" w:rsidRDefault="00946FBC" w:rsidP="0094472C">
      <w:pPr>
        <w:spacing w:after="240"/>
        <w:rPr>
          <w:rFonts w:eastAsia="Times New Roman"/>
          <w:lang w:val="en-US"/>
        </w:rPr>
      </w:pPr>
      <w:r w:rsidRPr="00946FBC">
        <w:rPr>
          <w:rFonts w:eastAsia="Times New Roman"/>
          <w:lang w:val="en-US"/>
        </w:rPr>
        <w:t>Protocol</w:t>
      </w:r>
      <w:r w:rsidRPr="00946FBC">
        <w:rPr>
          <w:rFonts w:eastAsia="Times New Roman"/>
          <w:lang w:val="en-US"/>
        </w:rPr>
        <w:br/>
        <w:t>2.4: Please label top channel inlet and outlet in the corresponding figure.</w:t>
      </w:r>
    </w:p>
    <w:p w14:paraId="3B3F33EC" w14:textId="4BC7D468" w:rsidR="0034012A" w:rsidRPr="0034012A" w:rsidRDefault="0034012A" w:rsidP="00946FBC">
      <w:pPr>
        <w:spacing w:after="240"/>
        <w:rPr>
          <w:rFonts w:eastAsia="Times New Roman"/>
          <w:color w:val="FF0000"/>
          <w:lang w:val="en-US"/>
        </w:rPr>
      </w:pPr>
      <w:r w:rsidRPr="0034012A">
        <w:rPr>
          <w:rFonts w:eastAsia="Times New Roman"/>
          <w:color w:val="FF0000"/>
          <w:lang w:val="en-US"/>
        </w:rPr>
        <w:t xml:space="preserve">We have added the well nomenclature as described in Fig 1b throughout the protocol to help the readers well we refer to. (Well ‘A1, C1, etc. etc.) </w:t>
      </w:r>
    </w:p>
    <w:p w14:paraId="0FE76C65" w14:textId="77777777" w:rsidR="0034012A" w:rsidRDefault="00946FBC" w:rsidP="00946FBC">
      <w:pPr>
        <w:spacing w:after="240"/>
        <w:rPr>
          <w:rFonts w:eastAsia="Times New Roman"/>
          <w:lang w:val="en-US"/>
        </w:rPr>
      </w:pPr>
      <w:r w:rsidRPr="00946FBC">
        <w:rPr>
          <w:rFonts w:eastAsia="Times New Roman"/>
          <w:lang w:val="en-US"/>
        </w:rPr>
        <w:t>3.4: Please explain what means 2E7 cells/</w:t>
      </w:r>
      <w:proofErr w:type="spellStart"/>
      <w:r w:rsidRPr="00946FBC">
        <w:rPr>
          <w:rFonts w:eastAsia="Times New Roman"/>
          <w:lang w:val="en-US"/>
        </w:rPr>
        <w:t>mL.</w:t>
      </w:r>
      <w:proofErr w:type="spellEnd"/>
    </w:p>
    <w:p w14:paraId="6442958D" w14:textId="3A6ED15A" w:rsidR="0034012A" w:rsidRPr="0094472C" w:rsidRDefault="0094472C" w:rsidP="00946FBC">
      <w:pPr>
        <w:spacing w:after="240"/>
        <w:rPr>
          <w:rFonts w:eastAsia="Times New Roman"/>
          <w:i/>
          <w:color w:val="FF0000"/>
          <w:vertAlign w:val="subscript"/>
          <w:lang w:val="en-US"/>
        </w:rPr>
      </w:pPr>
      <w:r>
        <w:rPr>
          <w:rFonts w:eastAsia="Times New Roman"/>
          <w:color w:val="FF0000"/>
          <w:lang w:val="en-US"/>
        </w:rPr>
        <w:t>W</w:t>
      </w:r>
      <w:r w:rsidR="0034012A" w:rsidRPr="0034012A">
        <w:rPr>
          <w:rFonts w:eastAsia="Times New Roman"/>
          <w:color w:val="FF0000"/>
          <w:lang w:val="en-US"/>
        </w:rPr>
        <w:t>e changed this to 2×10</w:t>
      </w:r>
      <w:r w:rsidR="0034012A" w:rsidRPr="0034012A">
        <w:rPr>
          <w:rFonts w:eastAsia="Times New Roman"/>
          <w:color w:val="FF0000"/>
          <w:vertAlign w:val="superscript"/>
          <w:lang w:val="en-US"/>
        </w:rPr>
        <w:t>7</w:t>
      </w:r>
      <w:r>
        <w:rPr>
          <w:rFonts w:eastAsia="Times New Roman"/>
          <w:color w:val="FF0000"/>
          <w:vertAlign w:val="superscript"/>
          <w:lang w:val="en-US"/>
        </w:rPr>
        <w:t xml:space="preserve"> </w:t>
      </w:r>
      <w:r>
        <w:rPr>
          <w:rFonts w:eastAsia="Times New Roman"/>
          <w:color w:val="FF0000"/>
          <w:vertAlign w:val="subscript"/>
          <w:lang w:val="en-US"/>
        </w:rPr>
        <w:t xml:space="preserve"> </w:t>
      </w:r>
      <w:r>
        <w:rPr>
          <w:rFonts w:eastAsia="Times New Roman"/>
          <w:color w:val="FF0000"/>
          <w:lang w:val="en-US"/>
        </w:rPr>
        <w:t>(scientific notation)</w:t>
      </w:r>
    </w:p>
    <w:p w14:paraId="4C4E90A5" w14:textId="77777777" w:rsidR="0079142D" w:rsidRDefault="00946FBC" w:rsidP="00946FBC">
      <w:pPr>
        <w:spacing w:after="240"/>
        <w:rPr>
          <w:rFonts w:eastAsia="Times New Roman"/>
          <w:lang w:val="en-US"/>
        </w:rPr>
      </w:pPr>
      <w:r w:rsidRPr="00946FBC">
        <w:rPr>
          <w:rFonts w:eastAsia="Times New Roman"/>
          <w:lang w:val="en-US"/>
        </w:rPr>
        <w:t>3.6: Please label top channel inlet and outlet in the corresponding figure.</w:t>
      </w:r>
    </w:p>
    <w:p w14:paraId="70037C13" w14:textId="5F4B0F71" w:rsidR="000F297C" w:rsidRDefault="000F297C" w:rsidP="00946FBC">
      <w:pPr>
        <w:spacing w:after="240"/>
        <w:rPr>
          <w:rFonts w:eastAsia="Times New Roman"/>
          <w:color w:val="FF0000"/>
          <w:lang w:val="en-US"/>
        </w:rPr>
      </w:pPr>
      <w:r>
        <w:rPr>
          <w:rFonts w:eastAsia="Times New Roman"/>
          <w:color w:val="FF0000"/>
          <w:lang w:val="en-US"/>
        </w:rPr>
        <w:t>We have added this to</w:t>
      </w:r>
      <w:r w:rsidRPr="0034012A">
        <w:rPr>
          <w:rFonts w:eastAsia="Times New Roman"/>
          <w:color w:val="FF0000"/>
          <w:lang w:val="en-US"/>
        </w:rPr>
        <w:t xml:space="preserve"> Fig 1b </w:t>
      </w:r>
    </w:p>
    <w:p w14:paraId="3CF59642" w14:textId="68FA93C3" w:rsidR="0079142D" w:rsidRDefault="00946FBC" w:rsidP="00946FBC">
      <w:pPr>
        <w:spacing w:after="240"/>
        <w:rPr>
          <w:rFonts w:eastAsia="Times New Roman"/>
          <w:lang w:val="en-US"/>
        </w:rPr>
      </w:pPr>
      <w:r w:rsidRPr="00946FBC">
        <w:rPr>
          <w:rFonts w:eastAsia="Times New Roman"/>
          <w:lang w:val="en-US"/>
        </w:rPr>
        <w:t>3.9: TI and TO are introduced, but are not shown in the figure. Is it the same as top channel inlet? Please clarify.</w:t>
      </w:r>
    </w:p>
    <w:p w14:paraId="4367A283" w14:textId="06123026" w:rsidR="000F297C" w:rsidRDefault="000F297C" w:rsidP="00946FBC">
      <w:pPr>
        <w:spacing w:after="240"/>
        <w:rPr>
          <w:rFonts w:eastAsia="Times New Roman"/>
          <w:color w:val="FF0000"/>
          <w:lang w:val="en-US"/>
        </w:rPr>
      </w:pPr>
      <w:r>
        <w:rPr>
          <w:rFonts w:eastAsia="Times New Roman"/>
          <w:color w:val="FF0000"/>
          <w:lang w:val="en-US"/>
        </w:rPr>
        <w:t>We understand that TI-TO could cause confusion (as Top in this case refers to a channel that is adjacent, not above the gel channel), thus we removed the TI-TO references and changed this to refer to the well positions</w:t>
      </w:r>
      <w:r w:rsidRPr="0034012A">
        <w:rPr>
          <w:rFonts w:eastAsia="Times New Roman"/>
          <w:color w:val="FF0000"/>
          <w:lang w:val="en-US"/>
        </w:rPr>
        <w:t>. (Well ‘A1, C1, etc. etc.)</w:t>
      </w:r>
    </w:p>
    <w:p w14:paraId="3C4F6D8B" w14:textId="53E9978B" w:rsidR="0079142D" w:rsidRDefault="00946FBC" w:rsidP="00946FBC">
      <w:pPr>
        <w:spacing w:after="240"/>
        <w:rPr>
          <w:rFonts w:eastAsia="Times New Roman"/>
          <w:lang w:val="en-US"/>
        </w:rPr>
      </w:pPr>
      <w:r w:rsidRPr="00946FBC">
        <w:rPr>
          <w:rFonts w:eastAsia="Times New Roman"/>
          <w:lang w:val="en-US"/>
        </w:rPr>
        <w:t>3.10: The rocker platform is set to which speed? Please add.</w:t>
      </w:r>
    </w:p>
    <w:p w14:paraId="78A9F1A8" w14:textId="2730F3C8" w:rsidR="0079142D" w:rsidRPr="0079142D" w:rsidRDefault="0079142D" w:rsidP="00946FBC">
      <w:pPr>
        <w:spacing w:after="240"/>
        <w:rPr>
          <w:rFonts w:eastAsia="Times New Roman"/>
          <w:color w:val="FF0000"/>
          <w:lang w:val="en-US"/>
        </w:rPr>
      </w:pPr>
      <w:r w:rsidRPr="0079142D">
        <w:rPr>
          <w:rFonts w:eastAsia="Times New Roman"/>
          <w:color w:val="FF0000"/>
          <w:lang w:val="en-US"/>
        </w:rPr>
        <w:t>Added to the description</w:t>
      </w:r>
    </w:p>
    <w:p w14:paraId="28271A24" w14:textId="77777777" w:rsidR="0079142D" w:rsidRDefault="00946FBC" w:rsidP="00946FBC">
      <w:pPr>
        <w:spacing w:after="240"/>
        <w:rPr>
          <w:rFonts w:eastAsia="Times New Roman"/>
          <w:lang w:val="en-US"/>
        </w:rPr>
      </w:pPr>
      <w:r w:rsidRPr="00946FBC">
        <w:rPr>
          <w:rFonts w:eastAsia="Times New Roman"/>
          <w:lang w:val="en-US"/>
        </w:rPr>
        <w:t>4.1: Please introduce the abbreviations PMA and S1P.</w:t>
      </w:r>
    </w:p>
    <w:p w14:paraId="37C60FB7" w14:textId="77777777" w:rsidR="0079142D" w:rsidRPr="0079142D" w:rsidRDefault="0079142D" w:rsidP="00946FBC">
      <w:pPr>
        <w:spacing w:after="240"/>
        <w:rPr>
          <w:rFonts w:eastAsia="Times New Roman"/>
          <w:color w:val="FF0000"/>
          <w:lang w:val="en-US"/>
        </w:rPr>
      </w:pPr>
      <w:r w:rsidRPr="0079142D">
        <w:rPr>
          <w:rFonts w:eastAsia="Times New Roman"/>
          <w:color w:val="FF0000"/>
          <w:lang w:val="en-US"/>
        </w:rPr>
        <w:t>Included</w:t>
      </w:r>
    </w:p>
    <w:p w14:paraId="1CE48C12" w14:textId="77777777" w:rsidR="00621D35" w:rsidRDefault="00946FBC" w:rsidP="00946FBC">
      <w:pPr>
        <w:spacing w:after="240"/>
        <w:rPr>
          <w:rFonts w:eastAsia="Times New Roman"/>
          <w:lang w:val="en-US"/>
        </w:rPr>
      </w:pPr>
      <w:r w:rsidRPr="00946FBC">
        <w:rPr>
          <w:rFonts w:eastAsia="Times New Roman"/>
          <w:lang w:val="en-US"/>
        </w:rPr>
        <w:lastRenderedPageBreak/>
        <w:t>5.4: The additional information can be put in a normal sentence without brackets.</w:t>
      </w:r>
    </w:p>
    <w:p w14:paraId="7AAB2556" w14:textId="77777777" w:rsidR="00621D35" w:rsidRPr="00621D35" w:rsidRDefault="00621D35" w:rsidP="00946FBC">
      <w:pPr>
        <w:spacing w:after="240"/>
        <w:rPr>
          <w:rFonts w:eastAsia="Times New Roman"/>
          <w:color w:val="FF0000"/>
          <w:lang w:val="en-US"/>
        </w:rPr>
      </w:pPr>
      <w:r w:rsidRPr="00621D35">
        <w:rPr>
          <w:rFonts w:eastAsia="Times New Roman"/>
          <w:color w:val="FF0000"/>
          <w:lang w:val="en-US"/>
        </w:rPr>
        <w:t>Done</w:t>
      </w:r>
    </w:p>
    <w:p w14:paraId="40428A15" w14:textId="12C4556C" w:rsidR="00621D35" w:rsidRDefault="00946FBC" w:rsidP="00946FBC">
      <w:pPr>
        <w:spacing w:after="240"/>
        <w:rPr>
          <w:rFonts w:eastAsia="Times New Roman"/>
          <w:lang w:val="en-US"/>
        </w:rPr>
      </w:pPr>
      <w:r w:rsidRPr="00946FBC">
        <w:rPr>
          <w:rFonts w:eastAsia="Times New Roman"/>
          <w:lang w:val="en-US"/>
        </w:rPr>
        <w:t>6.3: Please introduce the abbreviation HBSS.</w:t>
      </w:r>
    </w:p>
    <w:p w14:paraId="59324FCA" w14:textId="52157C1F" w:rsidR="0079142D" w:rsidRDefault="00621D35" w:rsidP="00946FBC">
      <w:pPr>
        <w:spacing w:after="240"/>
        <w:rPr>
          <w:rFonts w:eastAsia="Times New Roman"/>
          <w:lang w:val="en-US"/>
        </w:rPr>
      </w:pPr>
      <w:r w:rsidRPr="00621D35">
        <w:rPr>
          <w:rFonts w:eastAsia="Times New Roman"/>
          <w:color w:val="FF0000"/>
          <w:lang w:val="en-US"/>
        </w:rPr>
        <w:t>Done</w:t>
      </w:r>
      <w:r w:rsidR="00946FBC" w:rsidRPr="00946FBC">
        <w:rPr>
          <w:rFonts w:eastAsia="Times New Roman"/>
          <w:lang w:val="en-US"/>
        </w:rPr>
        <w:br/>
      </w:r>
      <w:r w:rsidR="00946FBC" w:rsidRPr="00946FBC">
        <w:rPr>
          <w:rFonts w:eastAsia="Times New Roman"/>
          <w:lang w:val="en-US"/>
        </w:rPr>
        <w:br/>
        <w:t>Representative Results</w:t>
      </w:r>
      <w:r w:rsidR="00946FBC" w:rsidRPr="00946FBC">
        <w:rPr>
          <w:rFonts w:eastAsia="Times New Roman"/>
          <w:lang w:val="en-US"/>
        </w:rPr>
        <w:br/>
        <w:t>First of all, it would be necessary to show the reproducibility of the method also by measurements of cord number, number of sprouts, and thickness of the sprouts throughout several experiments on one plate.</w:t>
      </w:r>
    </w:p>
    <w:p w14:paraId="1F2F80E6" w14:textId="1B75A515" w:rsidR="0079142D" w:rsidRDefault="0079142D" w:rsidP="00946FBC">
      <w:pPr>
        <w:spacing w:after="240"/>
        <w:rPr>
          <w:rFonts w:eastAsia="Times New Roman"/>
          <w:lang w:val="en-US"/>
        </w:rPr>
      </w:pPr>
      <w:r w:rsidRPr="0079142D">
        <w:rPr>
          <w:rFonts w:eastAsia="Times New Roman"/>
          <w:color w:val="FF0000"/>
          <w:lang w:val="en-US"/>
        </w:rPr>
        <w:t>We agree with the referee that the reproducibility of this assay is important. However, we feel that quantification of the sprouting is outside o</w:t>
      </w:r>
      <w:r w:rsidR="00D907C3">
        <w:rPr>
          <w:rFonts w:eastAsia="Times New Roman"/>
          <w:color w:val="FF0000"/>
          <w:lang w:val="en-US"/>
        </w:rPr>
        <w:t>f the scope of this manuscript, and w</w:t>
      </w:r>
      <w:r w:rsidRPr="0079142D">
        <w:rPr>
          <w:rFonts w:eastAsia="Times New Roman"/>
          <w:color w:val="FF0000"/>
          <w:lang w:val="en-US"/>
        </w:rPr>
        <w:t xml:space="preserve">e have described this in our previously published manuscript for the readers interested in the quantification. </w:t>
      </w:r>
      <w:r>
        <w:rPr>
          <w:rFonts w:eastAsia="Times New Roman"/>
          <w:color w:val="FF0000"/>
          <w:lang w:val="en-US"/>
        </w:rPr>
        <w:t>Furthermore, we demonstrate a low variability between different wells within the plate (Fig 2b).</w:t>
      </w:r>
      <w:r w:rsidR="00946FBC" w:rsidRPr="00946FBC">
        <w:rPr>
          <w:rFonts w:eastAsia="Times New Roman"/>
          <w:lang w:val="en-US"/>
        </w:rPr>
        <w:br/>
      </w:r>
      <w:r w:rsidR="00946FBC" w:rsidRPr="00946FBC">
        <w:rPr>
          <w:rFonts w:eastAsia="Times New Roman"/>
          <w:lang w:val="en-US"/>
        </w:rPr>
        <w:br/>
        <w:t>What it actually the final thickness of the gel? How 3D is the setup? As no side views or stacks are presented, an estimation of the final height is not possible. Please add this information.</w:t>
      </w:r>
      <w:r>
        <w:rPr>
          <w:rFonts w:eastAsia="Times New Roman"/>
          <w:lang w:val="en-US"/>
        </w:rPr>
        <w:t xml:space="preserve"> </w:t>
      </w:r>
      <w:r w:rsidR="00946FBC" w:rsidRPr="00946FBC">
        <w:rPr>
          <w:rFonts w:eastAsia="Times New Roman"/>
          <w:lang w:val="en-US"/>
        </w:rPr>
        <w:t xml:space="preserve">Moreover, it is not really explained how the </w:t>
      </w:r>
      <w:proofErr w:type="spellStart"/>
      <w:r w:rsidR="00946FBC" w:rsidRPr="00946FBC">
        <w:rPr>
          <w:rFonts w:eastAsia="Times New Roman"/>
          <w:lang w:val="en-US"/>
        </w:rPr>
        <w:t>Phaseguides</w:t>
      </w:r>
      <w:proofErr w:type="spellEnd"/>
      <w:r w:rsidR="00946FBC" w:rsidRPr="00946FBC">
        <w:rPr>
          <w:rFonts w:eastAsia="Times New Roman"/>
          <w:lang w:val="en-US"/>
        </w:rPr>
        <w:t xml:space="preserve"> work, what is quite important to understand the system. You can find the information on the homepage of the company but for better understanding this information needs to be added. It is also not clear, if the system is open on top or if there is a cover in the area of the channels? Please add the information.</w:t>
      </w:r>
    </w:p>
    <w:p w14:paraId="32483751" w14:textId="25B57C8E" w:rsidR="003A725D" w:rsidRDefault="00EA118B" w:rsidP="00946FBC">
      <w:pPr>
        <w:spacing w:after="240"/>
        <w:rPr>
          <w:rFonts w:eastAsia="Times New Roman"/>
          <w:lang w:val="en-US"/>
        </w:rPr>
      </w:pPr>
      <w:r>
        <w:rPr>
          <w:rFonts w:eastAsia="Times New Roman"/>
          <w:color w:val="FF0000"/>
          <w:lang w:val="en-US"/>
        </w:rPr>
        <w:t xml:space="preserve">We understand the reviewers concerns regarding the lack of information about the geometry and design, and agree that </w:t>
      </w:r>
      <w:proofErr w:type="spellStart"/>
      <w:r>
        <w:rPr>
          <w:rFonts w:eastAsia="Times New Roman"/>
          <w:color w:val="FF0000"/>
          <w:lang w:val="en-US"/>
        </w:rPr>
        <w:t>phaseguides</w:t>
      </w:r>
      <w:proofErr w:type="spellEnd"/>
      <w:r>
        <w:rPr>
          <w:rFonts w:eastAsia="Times New Roman"/>
          <w:color w:val="FF0000"/>
          <w:lang w:val="en-US"/>
        </w:rPr>
        <w:t xml:space="preserve"> are an important and unique part of the system. We included </w:t>
      </w:r>
      <w:r w:rsidR="008833AE">
        <w:rPr>
          <w:rFonts w:eastAsia="Times New Roman"/>
          <w:color w:val="FF0000"/>
          <w:lang w:val="en-US"/>
        </w:rPr>
        <w:t xml:space="preserve">more </w:t>
      </w:r>
      <w:r>
        <w:rPr>
          <w:rFonts w:eastAsia="Times New Roman"/>
          <w:color w:val="FF0000"/>
          <w:lang w:val="en-US"/>
        </w:rPr>
        <w:t xml:space="preserve">details about the height and system </w:t>
      </w:r>
      <w:r w:rsidR="0094472C">
        <w:rPr>
          <w:rFonts w:eastAsia="Times New Roman"/>
          <w:color w:val="FF0000"/>
          <w:lang w:val="en-US"/>
        </w:rPr>
        <w:t>in Figure 1</w:t>
      </w:r>
      <w:r w:rsidR="008833AE">
        <w:rPr>
          <w:rFonts w:eastAsia="Times New Roman"/>
          <w:color w:val="FF0000"/>
          <w:lang w:val="en-US"/>
        </w:rPr>
        <w:t xml:space="preserve">b and would like to include an 3D animation in our final video to </w:t>
      </w:r>
      <w:r w:rsidR="003A725D">
        <w:rPr>
          <w:rFonts w:eastAsia="Times New Roman"/>
          <w:color w:val="FF0000"/>
          <w:lang w:val="en-US"/>
        </w:rPr>
        <w:t xml:space="preserve">clearly </w:t>
      </w:r>
      <w:r w:rsidR="008833AE">
        <w:rPr>
          <w:rFonts w:eastAsia="Times New Roman"/>
          <w:color w:val="FF0000"/>
          <w:lang w:val="en-US"/>
        </w:rPr>
        <w:t xml:space="preserve">illustrate the geometry of the device. </w:t>
      </w:r>
      <w:r w:rsidR="003A725D">
        <w:rPr>
          <w:rFonts w:eastAsia="Times New Roman"/>
          <w:color w:val="FF0000"/>
          <w:lang w:val="en-US"/>
        </w:rPr>
        <w:t>Also, we have added a figure</w:t>
      </w:r>
      <w:r w:rsidR="0094472C">
        <w:rPr>
          <w:rFonts w:eastAsia="Times New Roman"/>
          <w:color w:val="FF0000"/>
          <w:lang w:val="en-US"/>
        </w:rPr>
        <w:t xml:space="preserve"> 2a</w:t>
      </w:r>
      <w:r w:rsidR="003A725D">
        <w:rPr>
          <w:rFonts w:eastAsia="Times New Roman"/>
          <w:color w:val="FF0000"/>
          <w:lang w:val="en-US"/>
        </w:rPr>
        <w:t xml:space="preserve"> to illustrate how </w:t>
      </w:r>
      <w:proofErr w:type="spellStart"/>
      <w:r w:rsidR="003A725D">
        <w:rPr>
          <w:rFonts w:eastAsia="Times New Roman"/>
          <w:color w:val="FF0000"/>
          <w:lang w:val="en-US"/>
        </w:rPr>
        <w:t>phaseguides</w:t>
      </w:r>
      <w:proofErr w:type="spellEnd"/>
      <w:r w:rsidR="003A725D">
        <w:rPr>
          <w:rFonts w:eastAsia="Times New Roman"/>
          <w:color w:val="FF0000"/>
          <w:lang w:val="en-US"/>
        </w:rPr>
        <w:t xml:space="preserve"> assist in gel stabilization/patterning</w:t>
      </w:r>
      <w:r w:rsidR="0094472C">
        <w:rPr>
          <w:rFonts w:eastAsia="Times New Roman"/>
          <w:color w:val="FF0000"/>
          <w:lang w:val="en-US"/>
        </w:rPr>
        <w:t xml:space="preserve"> and show examples of correct and incorrect gel loading </w:t>
      </w:r>
      <w:r w:rsidR="003A725D" w:rsidRPr="00946FBC">
        <w:rPr>
          <w:rFonts w:eastAsia="Times New Roman"/>
          <w:lang w:val="en-US"/>
        </w:rPr>
        <w:t xml:space="preserve"> </w:t>
      </w:r>
    </w:p>
    <w:p w14:paraId="36FF860D" w14:textId="177EF379" w:rsidR="008833AE" w:rsidRDefault="00946FBC" w:rsidP="00946FBC">
      <w:pPr>
        <w:spacing w:after="240"/>
        <w:rPr>
          <w:rFonts w:eastAsia="Times New Roman"/>
          <w:lang w:val="en-US"/>
        </w:rPr>
      </w:pPr>
      <w:r w:rsidRPr="00946FBC">
        <w:rPr>
          <w:rFonts w:eastAsia="Times New Roman"/>
          <w:lang w:val="en-US"/>
        </w:rPr>
        <w:t>Page 6, line 208: How fast is the reduction of sprouts? How does the vessel system look like at a later time point? Please provide pictures!</w:t>
      </w:r>
    </w:p>
    <w:p w14:paraId="70936A35" w14:textId="77777777" w:rsidR="008833AE" w:rsidRDefault="008833AE" w:rsidP="00946FBC">
      <w:pPr>
        <w:spacing w:after="240"/>
        <w:rPr>
          <w:rFonts w:eastAsia="Times New Roman"/>
          <w:lang w:val="en-US"/>
        </w:rPr>
      </w:pPr>
      <w:r w:rsidRPr="008833AE">
        <w:rPr>
          <w:rFonts w:eastAsia="Times New Roman"/>
          <w:color w:val="FF0000"/>
          <w:lang w:val="en-US"/>
        </w:rPr>
        <w:t xml:space="preserve">We included more pictures and timepoints to illustrate the retraction of the vessels in Figure 3. </w:t>
      </w:r>
      <w:r w:rsidR="00946FBC" w:rsidRPr="00946FBC">
        <w:rPr>
          <w:rFonts w:eastAsia="Times New Roman"/>
          <w:lang w:val="en-US"/>
        </w:rPr>
        <w:br/>
      </w:r>
      <w:r w:rsidR="00946FBC" w:rsidRPr="00946FBC">
        <w:rPr>
          <w:rFonts w:eastAsia="Times New Roman"/>
          <w:lang w:val="en-US"/>
        </w:rPr>
        <w:br/>
        <w:t>Figure 1</w:t>
      </w:r>
      <w:r w:rsidR="00946FBC" w:rsidRPr="00946FBC">
        <w:rPr>
          <w:rFonts w:eastAsia="Times New Roman"/>
          <w:lang w:val="en-US"/>
        </w:rPr>
        <w:br/>
        <w:t xml:space="preserve">page 6, line 211: Must read </w:t>
      </w:r>
      <w:proofErr w:type="spellStart"/>
      <w:r w:rsidR="00946FBC" w:rsidRPr="00946FBC">
        <w:rPr>
          <w:rFonts w:eastAsia="Times New Roman"/>
          <w:lang w:val="en-US"/>
        </w:rPr>
        <w:t>hiPSC</w:t>
      </w:r>
      <w:proofErr w:type="spellEnd"/>
      <w:r w:rsidR="00946FBC" w:rsidRPr="00946FBC">
        <w:rPr>
          <w:rFonts w:eastAsia="Times New Roman"/>
          <w:lang w:val="en-US"/>
        </w:rPr>
        <w:t>-EC-derived microvessels</w:t>
      </w:r>
      <w:r w:rsidR="00946FBC" w:rsidRPr="00946FBC">
        <w:rPr>
          <w:rFonts w:eastAsia="Times New Roman"/>
          <w:lang w:val="en-US"/>
        </w:rPr>
        <w:br/>
        <w:t>page 6, line 212: Must read: …..cell culture device is shown displaying…..</w:t>
      </w:r>
      <w:r w:rsidR="00946FBC" w:rsidRPr="00946FBC">
        <w:rPr>
          <w:rFonts w:eastAsia="Times New Roman"/>
          <w:lang w:val="en-US"/>
        </w:rPr>
        <w:br/>
        <w:t>b: The picture with the wells is a bit confusing. Should this show that the microfluidic device is just in the bottom of the plate? Please clarify!</w:t>
      </w:r>
    </w:p>
    <w:p w14:paraId="68152233" w14:textId="418B6367" w:rsidR="008833AE" w:rsidRPr="00FB7CCF" w:rsidRDefault="008833AE" w:rsidP="00946FBC">
      <w:pPr>
        <w:spacing w:after="240"/>
        <w:rPr>
          <w:rFonts w:eastAsia="Times New Roman"/>
          <w:color w:val="FF0000"/>
          <w:lang w:val="en-US"/>
        </w:rPr>
      </w:pPr>
      <w:r w:rsidRPr="00FB7CCF">
        <w:rPr>
          <w:rFonts w:eastAsia="Times New Roman"/>
          <w:color w:val="FF0000"/>
          <w:lang w:val="en-US"/>
        </w:rPr>
        <w:t xml:space="preserve">Indeed this part of the illustration is to show that the </w:t>
      </w:r>
      <w:r w:rsidR="0043795C" w:rsidRPr="00FB7CCF">
        <w:rPr>
          <w:rFonts w:eastAsia="Times New Roman"/>
          <w:color w:val="FF0000"/>
          <w:lang w:val="en-US"/>
        </w:rPr>
        <w:t xml:space="preserve">microfluidics is integrated </w:t>
      </w:r>
      <w:r w:rsidR="00FB7CCF" w:rsidRPr="00FB7CCF">
        <w:rPr>
          <w:rFonts w:eastAsia="Times New Roman"/>
          <w:color w:val="FF0000"/>
          <w:lang w:val="en-US"/>
        </w:rPr>
        <w:t xml:space="preserve">underneath the 384-wells plate and we </w:t>
      </w:r>
      <w:r w:rsidR="000F297C">
        <w:rPr>
          <w:rFonts w:eastAsia="Times New Roman"/>
          <w:color w:val="FF0000"/>
          <w:lang w:val="en-US"/>
        </w:rPr>
        <w:t>added</w:t>
      </w:r>
      <w:r w:rsidR="00FB7CCF" w:rsidRPr="00FB7CCF">
        <w:rPr>
          <w:rFonts w:eastAsia="Times New Roman"/>
          <w:color w:val="FF0000"/>
          <w:lang w:val="en-US"/>
        </w:rPr>
        <w:t xml:space="preserve"> this</w:t>
      </w:r>
      <w:r w:rsidR="000F297C">
        <w:rPr>
          <w:rFonts w:eastAsia="Times New Roman"/>
          <w:color w:val="FF0000"/>
          <w:lang w:val="en-US"/>
        </w:rPr>
        <w:t xml:space="preserve"> to</w:t>
      </w:r>
      <w:r w:rsidR="00FB7CCF" w:rsidRPr="00FB7CCF">
        <w:rPr>
          <w:rFonts w:eastAsia="Times New Roman"/>
          <w:color w:val="FF0000"/>
          <w:lang w:val="en-US"/>
        </w:rPr>
        <w:t xml:space="preserve"> the caption for Fig 1a: “</w:t>
      </w:r>
      <w:r w:rsidR="00FB7CCF" w:rsidRPr="00FB7CCF">
        <w:rPr>
          <w:color w:val="FF0000"/>
          <w:lang w:val="en-US"/>
        </w:rPr>
        <w:t>The bottom of the microfluidic cell culture device is shown displaying the 40 microfluidic units that are integrated underneath the 384-well plate”</w:t>
      </w:r>
    </w:p>
    <w:p w14:paraId="7926EC34" w14:textId="3B3FCFA2" w:rsidR="008833AE" w:rsidRDefault="00946FBC" w:rsidP="00946FBC">
      <w:pPr>
        <w:spacing w:after="240"/>
        <w:rPr>
          <w:rFonts w:eastAsia="Times New Roman"/>
          <w:lang w:val="en-US"/>
        </w:rPr>
      </w:pPr>
      <w:r w:rsidRPr="00946FBC">
        <w:rPr>
          <w:rFonts w:eastAsia="Times New Roman"/>
          <w:lang w:val="en-US"/>
        </w:rPr>
        <w:t>c: subfigure 3: Shouldn't the ECs cover the whole vessel as in subfigure 4? Or should this demonstrate the growth phase of the ECs? Please clarify.</w:t>
      </w:r>
    </w:p>
    <w:p w14:paraId="6C4E1F20" w14:textId="77777777" w:rsidR="00FB7CCF" w:rsidRDefault="0094472C" w:rsidP="00946FBC">
      <w:pPr>
        <w:spacing w:after="240"/>
        <w:rPr>
          <w:rFonts w:eastAsia="Times New Roman"/>
          <w:color w:val="FF0000"/>
          <w:lang w:val="en-US"/>
        </w:rPr>
      </w:pPr>
      <w:r>
        <w:rPr>
          <w:rFonts w:eastAsia="Times New Roman"/>
          <w:color w:val="FF0000"/>
          <w:lang w:val="en-US"/>
        </w:rPr>
        <w:lastRenderedPageBreak/>
        <w:t>This indeed demonstrates the growth phase of ECs, as they attach to the bottom first, before they grow at the sides/top of the channel to form a complete microvessel. We added an explanation of this growth phase in the representative results</w:t>
      </w:r>
      <w:r w:rsidR="008833AE" w:rsidRPr="008833AE">
        <w:rPr>
          <w:rFonts w:eastAsia="Times New Roman"/>
          <w:color w:val="FF0000"/>
          <w:lang w:val="en-US"/>
        </w:rPr>
        <w:t xml:space="preserve"> </w:t>
      </w:r>
    </w:p>
    <w:p w14:paraId="6139C2F0" w14:textId="1D43D7F9" w:rsidR="00C37D4A" w:rsidRDefault="00946FBC" w:rsidP="00946FBC">
      <w:pPr>
        <w:spacing w:after="240"/>
        <w:rPr>
          <w:rFonts w:eastAsia="Times New Roman"/>
          <w:lang w:val="en-US"/>
        </w:rPr>
      </w:pPr>
      <w:r w:rsidRPr="00946FBC">
        <w:rPr>
          <w:rFonts w:eastAsia="Times New Roman"/>
          <w:lang w:val="en-US"/>
        </w:rPr>
        <w:t>Figure 2</w:t>
      </w:r>
      <w:r w:rsidRPr="00946FBC">
        <w:rPr>
          <w:rFonts w:eastAsia="Times New Roman"/>
          <w:lang w:val="en-US"/>
        </w:rPr>
        <w:br/>
        <w:t>a: Add scale bar information even when it is depicted in the picture. In the picture, it is hard to read.</w:t>
      </w:r>
      <w:r w:rsidRPr="00946FBC">
        <w:rPr>
          <w:rFonts w:eastAsia="Times New Roman"/>
          <w:lang w:val="en-US"/>
        </w:rPr>
        <w:br/>
        <w:t>b: Page 6, line 222:"….first lumen are visible…." How can you see this from 2D pictures? Please explain. In addition, it would be better to add a frame to each of the 15 pictures for better orientation.</w:t>
      </w:r>
    </w:p>
    <w:p w14:paraId="427146F1" w14:textId="1393D774" w:rsidR="00C37D4A" w:rsidRPr="00C37D4A" w:rsidRDefault="00C37D4A" w:rsidP="00946FBC">
      <w:pPr>
        <w:spacing w:after="240"/>
        <w:rPr>
          <w:rFonts w:eastAsia="Times New Roman"/>
          <w:color w:val="FF0000"/>
          <w:lang w:val="en-US"/>
        </w:rPr>
      </w:pPr>
      <w:r w:rsidRPr="00C37D4A">
        <w:rPr>
          <w:rFonts w:eastAsia="Times New Roman"/>
          <w:color w:val="FF0000"/>
          <w:lang w:val="en-US"/>
        </w:rPr>
        <w:t xml:space="preserve">We have added a border to the montage of 15 images to help the reader in discriminating the different images. In our experience, lumen formation is observed as two close straight parallel lines (cell borders). Without a lumen, the cell bodies are visible as a single straight lines. We have added arrows to </w:t>
      </w:r>
      <w:r w:rsidR="007A2D3E">
        <w:rPr>
          <w:rFonts w:eastAsia="Times New Roman"/>
          <w:color w:val="FF0000"/>
          <w:lang w:val="en-US"/>
        </w:rPr>
        <w:t>show an example of</w:t>
      </w:r>
      <w:r w:rsidRPr="00C37D4A">
        <w:rPr>
          <w:rFonts w:eastAsia="Times New Roman"/>
          <w:color w:val="FF0000"/>
          <w:lang w:val="en-US"/>
        </w:rPr>
        <w:t xml:space="preserve"> the</w:t>
      </w:r>
      <w:r w:rsidR="007A2D3E">
        <w:rPr>
          <w:rFonts w:eastAsia="Times New Roman"/>
          <w:color w:val="FF0000"/>
          <w:lang w:val="en-US"/>
        </w:rPr>
        <w:t>se</w:t>
      </w:r>
      <w:r w:rsidRPr="00C37D4A">
        <w:rPr>
          <w:rFonts w:eastAsia="Times New Roman"/>
          <w:color w:val="FF0000"/>
          <w:lang w:val="en-US"/>
        </w:rPr>
        <w:t xml:space="preserve"> lumen. </w:t>
      </w:r>
    </w:p>
    <w:p w14:paraId="56BF515E" w14:textId="77777777" w:rsidR="00C37D4A" w:rsidRDefault="00946FBC" w:rsidP="00946FBC">
      <w:pPr>
        <w:spacing w:after="240"/>
        <w:rPr>
          <w:rFonts w:eastAsia="Times New Roman"/>
          <w:lang w:val="en-US"/>
        </w:rPr>
      </w:pPr>
      <w:r w:rsidRPr="00946FBC">
        <w:rPr>
          <w:rFonts w:eastAsia="Times New Roman"/>
          <w:lang w:val="en-US"/>
        </w:rPr>
        <w:t>c: Scale bar information missing. Please add.</w:t>
      </w:r>
    </w:p>
    <w:p w14:paraId="21D51653" w14:textId="77777777" w:rsidR="00C37D4A" w:rsidRDefault="00C37D4A" w:rsidP="00946FBC">
      <w:pPr>
        <w:spacing w:after="240"/>
        <w:rPr>
          <w:rFonts w:eastAsia="Times New Roman"/>
          <w:lang w:val="en-US"/>
        </w:rPr>
      </w:pPr>
      <w:r w:rsidRPr="00C37D4A">
        <w:rPr>
          <w:rFonts w:eastAsia="Times New Roman"/>
          <w:color w:val="FF0000"/>
          <w:lang w:val="en-US"/>
        </w:rPr>
        <w:t>Added</w:t>
      </w:r>
      <w:r w:rsidR="00946FBC" w:rsidRPr="00946FBC">
        <w:rPr>
          <w:rFonts w:eastAsia="Times New Roman"/>
          <w:lang w:val="en-US"/>
        </w:rPr>
        <w:br/>
      </w:r>
      <w:r w:rsidR="00946FBC" w:rsidRPr="00946FBC">
        <w:rPr>
          <w:rFonts w:eastAsia="Times New Roman"/>
          <w:lang w:val="en-US"/>
        </w:rPr>
        <w:br/>
        <w:t>Figure 3</w:t>
      </w:r>
      <w:r w:rsidR="00946FBC" w:rsidRPr="00946FBC">
        <w:rPr>
          <w:rFonts w:eastAsia="Times New Roman"/>
          <w:lang w:val="en-US"/>
        </w:rPr>
        <w:br/>
        <w:t>a: PMA missing in the angiogenic cocktail? Please check.</w:t>
      </w:r>
      <w:r>
        <w:rPr>
          <w:rFonts w:eastAsia="Times New Roman"/>
          <w:lang w:val="en-US"/>
        </w:rPr>
        <w:t xml:space="preserve"> </w:t>
      </w:r>
    </w:p>
    <w:p w14:paraId="419CAA07" w14:textId="7EF365A4" w:rsidR="00536FC6" w:rsidRDefault="002F5B13" w:rsidP="00946FBC">
      <w:pPr>
        <w:spacing w:after="240"/>
        <w:rPr>
          <w:rFonts w:eastAsia="Times New Roman"/>
          <w:color w:val="FF0000"/>
          <w:lang w:val="en-US"/>
        </w:rPr>
      </w:pPr>
      <w:r w:rsidRPr="002F5B13">
        <w:rPr>
          <w:rFonts w:eastAsia="Times New Roman"/>
          <w:color w:val="FF0000"/>
          <w:lang w:val="en-US"/>
        </w:rPr>
        <w:t xml:space="preserve">We are aware that the growth factor combination is different than the data in the previously shown pictures. </w:t>
      </w:r>
      <w:r>
        <w:rPr>
          <w:rFonts w:eastAsia="Times New Roman"/>
          <w:color w:val="FF0000"/>
          <w:lang w:val="en-US"/>
        </w:rPr>
        <w:t xml:space="preserve">PMA is included in the protocol as this promotes the lumen formation of primary ECs, but we have found that this is not required for the sprouting of iPSC-EC. </w:t>
      </w:r>
      <w:r w:rsidR="00536FC6" w:rsidRPr="00536FC6">
        <w:rPr>
          <w:rFonts w:eastAsia="Times New Roman"/>
          <w:color w:val="FF0000"/>
          <w:lang w:val="en-US"/>
        </w:rPr>
        <w:t xml:space="preserve">However, our previous work </w:t>
      </w:r>
      <w:r w:rsidR="00536FC6">
        <w:rPr>
          <w:rFonts w:eastAsia="Times New Roman"/>
          <w:color w:val="FF0000"/>
          <w:lang w:val="en-US"/>
        </w:rPr>
        <w:t xml:space="preserve">with primary ECs </w:t>
      </w:r>
      <w:r w:rsidR="00536FC6" w:rsidRPr="00536FC6">
        <w:rPr>
          <w:rFonts w:eastAsia="Times New Roman"/>
          <w:color w:val="FF0000"/>
          <w:lang w:val="en-US"/>
        </w:rPr>
        <w:t>did require</w:t>
      </w:r>
      <w:r w:rsidR="00536FC6">
        <w:rPr>
          <w:rFonts w:eastAsia="Times New Roman"/>
          <w:color w:val="FF0000"/>
          <w:lang w:val="en-US"/>
        </w:rPr>
        <w:t xml:space="preserve"> PMA for robust sprouting</w:t>
      </w:r>
      <w:r w:rsidR="00536FC6" w:rsidRPr="00536FC6">
        <w:rPr>
          <w:rFonts w:eastAsia="Times New Roman"/>
          <w:color w:val="FF0000"/>
          <w:lang w:val="en-US"/>
        </w:rPr>
        <w:t>, so for compatibility reasons, we included PMA in the protocol</w:t>
      </w:r>
      <w:r w:rsidR="004C25D6">
        <w:rPr>
          <w:rFonts w:eastAsia="Times New Roman"/>
          <w:color w:val="FF0000"/>
          <w:lang w:val="en-US"/>
        </w:rPr>
        <w:t xml:space="preserve">. We have updated the figure legend to avoid confusion. </w:t>
      </w:r>
    </w:p>
    <w:p w14:paraId="5334DD85" w14:textId="77777777" w:rsidR="002F5B13" w:rsidRDefault="00946FBC" w:rsidP="00946FBC">
      <w:pPr>
        <w:spacing w:after="240"/>
        <w:rPr>
          <w:rFonts w:eastAsia="Times New Roman"/>
          <w:lang w:val="en-US"/>
        </w:rPr>
      </w:pPr>
      <w:r w:rsidRPr="00946FBC">
        <w:rPr>
          <w:rFonts w:eastAsia="Times New Roman"/>
          <w:lang w:val="en-US"/>
        </w:rPr>
        <w:t>b, d: I assume that i and ii represent 0 and 10 min. Please add this information.</w:t>
      </w:r>
    </w:p>
    <w:p w14:paraId="136E9C75" w14:textId="73462A13" w:rsidR="002F5B13" w:rsidRPr="002F5B13" w:rsidRDefault="002F5B13" w:rsidP="00946FBC">
      <w:pPr>
        <w:spacing w:after="240"/>
        <w:rPr>
          <w:rFonts w:eastAsia="Times New Roman"/>
          <w:color w:val="FF0000"/>
          <w:lang w:val="en-US"/>
        </w:rPr>
      </w:pPr>
      <w:r w:rsidRPr="002F5B13">
        <w:rPr>
          <w:rFonts w:eastAsia="Times New Roman"/>
          <w:color w:val="FF0000"/>
          <w:lang w:val="en-US"/>
        </w:rPr>
        <w:t>We have included information</w:t>
      </w:r>
      <w:r w:rsidR="007A2D3E">
        <w:rPr>
          <w:rFonts w:eastAsia="Times New Roman"/>
          <w:color w:val="FF0000"/>
          <w:lang w:val="en-US"/>
        </w:rPr>
        <w:t xml:space="preserve"> about these time points</w:t>
      </w:r>
      <w:r w:rsidRPr="002F5B13">
        <w:rPr>
          <w:rFonts w:eastAsia="Times New Roman"/>
          <w:color w:val="FF0000"/>
          <w:lang w:val="en-US"/>
        </w:rPr>
        <w:t xml:space="preserve"> in the figure</w:t>
      </w:r>
    </w:p>
    <w:p w14:paraId="34CD5BA5" w14:textId="77777777" w:rsidR="002F5B13" w:rsidRDefault="00946FBC" w:rsidP="00946FBC">
      <w:pPr>
        <w:spacing w:after="240"/>
        <w:rPr>
          <w:rFonts w:eastAsia="Times New Roman"/>
          <w:lang w:val="en-US"/>
        </w:rPr>
      </w:pPr>
      <w:r w:rsidRPr="00946FBC">
        <w:rPr>
          <w:rFonts w:eastAsia="Times New Roman"/>
          <w:lang w:val="en-US"/>
        </w:rPr>
        <w:t>d: Scale bar not visible. Please add.</w:t>
      </w:r>
    </w:p>
    <w:p w14:paraId="26E4DC6D" w14:textId="2C7D48B1" w:rsidR="002F5B13" w:rsidRPr="002F5B13" w:rsidRDefault="002F5B13" w:rsidP="002F5B13">
      <w:pPr>
        <w:spacing w:after="240"/>
        <w:rPr>
          <w:rFonts w:eastAsia="Times New Roman"/>
          <w:color w:val="FF0000"/>
          <w:lang w:val="en-US"/>
        </w:rPr>
      </w:pPr>
      <w:r>
        <w:rPr>
          <w:rFonts w:eastAsia="Times New Roman"/>
          <w:color w:val="FF0000"/>
          <w:lang w:val="en-US"/>
        </w:rPr>
        <w:t xml:space="preserve">We have included the scale bar </w:t>
      </w:r>
      <w:r w:rsidRPr="002F5B13">
        <w:rPr>
          <w:rFonts w:eastAsia="Times New Roman"/>
          <w:color w:val="FF0000"/>
          <w:lang w:val="en-US"/>
        </w:rPr>
        <w:t>in the figure</w:t>
      </w:r>
    </w:p>
    <w:p w14:paraId="74E381B9" w14:textId="77777777" w:rsidR="002F5B13" w:rsidRDefault="00946FBC" w:rsidP="00946FBC">
      <w:pPr>
        <w:spacing w:after="240"/>
        <w:rPr>
          <w:rFonts w:eastAsia="Times New Roman"/>
          <w:lang w:val="en-US"/>
        </w:rPr>
      </w:pPr>
      <w:r w:rsidRPr="00946FBC">
        <w:rPr>
          <w:rFonts w:eastAsia="Times New Roman"/>
          <w:lang w:val="en-US"/>
        </w:rPr>
        <w:t>As the images are acquired by confocal microscopy it should be possible to provide stacks to demonstrate the presence of TRITC-albumin in the lumen, also with a co-staining for ECs. Please provide this information.</w:t>
      </w:r>
    </w:p>
    <w:p w14:paraId="19072EA1" w14:textId="3F925E1B" w:rsidR="006C7D5A" w:rsidRDefault="002F5B13" w:rsidP="00946FBC">
      <w:pPr>
        <w:spacing w:after="240"/>
        <w:rPr>
          <w:rFonts w:eastAsia="Times New Roman"/>
          <w:lang w:val="en-US"/>
        </w:rPr>
      </w:pPr>
      <w:r w:rsidRPr="006C7D5A">
        <w:rPr>
          <w:rFonts w:eastAsia="Times New Roman"/>
          <w:color w:val="FF0000"/>
          <w:lang w:val="en-US"/>
        </w:rPr>
        <w:t xml:space="preserve">Yes, it is indeed possible to acquire Z-stacks, but we preferred not to do this due to phototoxicity </w:t>
      </w:r>
      <w:r w:rsidR="007A2D3E">
        <w:rPr>
          <w:rFonts w:eastAsia="Times New Roman"/>
          <w:color w:val="FF0000"/>
          <w:lang w:val="en-US"/>
        </w:rPr>
        <w:t>issues</w:t>
      </w:r>
      <w:r w:rsidRPr="006C7D5A">
        <w:rPr>
          <w:rFonts w:eastAsia="Times New Roman"/>
          <w:color w:val="FF0000"/>
          <w:lang w:val="en-US"/>
        </w:rPr>
        <w:t>. Thus, the ima</w:t>
      </w:r>
      <w:r w:rsidR="006C7D5A">
        <w:rPr>
          <w:rFonts w:eastAsia="Times New Roman"/>
          <w:color w:val="FF0000"/>
          <w:lang w:val="en-US"/>
        </w:rPr>
        <w:t xml:space="preserve">ges shown are wide-field images. We also changed the protocol accordingly, as any widefield fluorescent microscope with automated stage is sufficient for imaging. </w:t>
      </w:r>
      <w:r w:rsidR="006C7D5A" w:rsidRPr="00946FBC">
        <w:rPr>
          <w:rFonts w:eastAsia="Times New Roman"/>
          <w:lang w:val="en-US"/>
        </w:rPr>
        <w:t xml:space="preserve"> </w:t>
      </w:r>
      <w:r w:rsidR="00946FBC" w:rsidRPr="00946FBC">
        <w:rPr>
          <w:rFonts w:eastAsia="Times New Roman"/>
          <w:lang w:val="en-US"/>
        </w:rPr>
        <w:br/>
      </w:r>
      <w:r w:rsidR="00946FBC" w:rsidRPr="00946FBC">
        <w:rPr>
          <w:rFonts w:eastAsia="Times New Roman"/>
          <w:lang w:val="en-US"/>
        </w:rPr>
        <w:br/>
        <w:t>The authors mentioned that the vessel system starts to retract in prolonged cultures. Is 7 days (c) such a long culture already? Please explain.</w:t>
      </w:r>
    </w:p>
    <w:p w14:paraId="3CEDB58B" w14:textId="77777777" w:rsidR="00A206E9" w:rsidRDefault="006C7D5A" w:rsidP="00946FBC">
      <w:pPr>
        <w:spacing w:after="240"/>
        <w:rPr>
          <w:rFonts w:eastAsia="Times New Roman"/>
          <w:color w:val="FF0000"/>
          <w:lang w:val="en-US"/>
        </w:rPr>
      </w:pPr>
      <w:r w:rsidRPr="00D157A3">
        <w:rPr>
          <w:rFonts w:eastAsia="Times New Roman"/>
          <w:color w:val="FF0000"/>
          <w:lang w:val="en-US"/>
        </w:rPr>
        <w:t>In this case, prolonged refers to additional culture time after the onset of angiogenesis.</w:t>
      </w:r>
      <w:r w:rsidR="00DA0DDB">
        <w:rPr>
          <w:rFonts w:eastAsia="Times New Roman"/>
          <w:color w:val="FF0000"/>
          <w:lang w:val="en-US"/>
        </w:rPr>
        <w:t xml:space="preserve"> While 4 days is sufficient to study angiogenesis, the culture time extended to study the effect of perfusion on the capillary network. We rephrased this to extended culture. </w:t>
      </w:r>
      <w:r w:rsidR="00946FBC" w:rsidRPr="00946FBC">
        <w:rPr>
          <w:rFonts w:eastAsia="Times New Roman"/>
          <w:lang w:val="en-US"/>
        </w:rPr>
        <w:br/>
      </w:r>
      <w:r w:rsidR="00946FBC" w:rsidRPr="00946FBC">
        <w:rPr>
          <w:rFonts w:eastAsia="Times New Roman"/>
          <w:lang w:val="en-US"/>
        </w:rPr>
        <w:br/>
        <w:t>Critical steps</w:t>
      </w:r>
      <w:r w:rsidR="00946FBC" w:rsidRPr="00946FBC">
        <w:rPr>
          <w:rFonts w:eastAsia="Times New Roman"/>
          <w:lang w:val="en-US"/>
        </w:rPr>
        <w:br/>
        <w:t>Cell Seeding</w:t>
      </w:r>
      <w:r w:rsidR="00946FBC" w:rsidRPr="00946FBC">
        <w:rPr>
          <w:rFonts w:eastAsia="Times New Roman"/>
          <w:lang w:val="en-US"/>
        </w:rPr>
        <w:br/>
      </w:r>
      <w:r w:rsidR="00946FBC" w:rsidRPr="00946FBC">
        <w:rPr>
          <w:rFonts w:eastAsia="Times New Roman"/>
          <w:lang w:val="en-US"/>
        </w:rPr>
        <w:lastRenderedPageBreak/>
        <w:t>Page 3 line 287: How long can the culture of ECs be extended in the microfluidic device without stimulus? Please add.</w:t>
      </w:r>
      <w:r w:rsidR="00946FBC" w:rsidRPr="00946FBC">
        <w:rPr>
          <w:rFonts w:eastAsia="Times New Roman"/>
          <w:lang w:val="en-US"/>
        </w:rPr>
        <w:br/>
      </w:r>
      <w:r w:rsidR="00946FBC" w:rsidRPr="00946FBC">
        <w:rPr>
          <w:rFonts w:eastAsia="Times New Roman"/>
          <w:lang w:val="en-US"/>
        </w:rPr>
        <w:br/>
      </w:r>
      <w:r w:rsidR="00DA0DDB" w:rsidRPr="00DA0DDB">
        <w:rPr>
          <w:rFonts w:eastAsia="Times New Roman"/>
          <w:color w:val="FF0000"/>
          <w:lang w:val="en-US"/>
        </w:rPr>
        <w:t xml:space="preserve">The amount of growth culture media present in the wells in sufficient to culture the cells for up to 3 days without media refreshment. Generally, 2 days is already sufficient for a confluent monolayer against the gel, but thus the culture time can be extended for another 24 h if not.  We specified this 24 h period in the text. </w:t>
      </w:r>
    </w:p>
    <w:p w14:paraId="55DE4E61" w14:textId="77777777" w:rsidR="00A206E9" w:rsidRDefault="00A206E9">
      <w:pPr>
        <w:spacing w:after="200" w:line="276" w:lineRule="auto"/>
        <w:rPr>
          <w:rFonts w:eastAsia="Times New Roman"/>
          <w:color w:val="FF0000"/>
          <w:lang w:val="en-US"/>
        </w:rPr>
      </w:pPr>
      <w:r>
        <w:rPr>
          <w:rFonts w:eastAsia="Times New Roman"/>
          <w:color w:val="FF0000"/>
          <w:lang w:val="en-US"/>
        </w:rPr>
        <w:br w:type="page"/>
      </w:r>
    </w:p>
    <w:p w14:paraId="7982300E" w14:textId="43E6EE24" w:rsidR="006C7D5A" w:rsidRDefault="00946FBC" w:rsidP="00946FBC">
      <w:pPr>
        <w:spacing w:after="240"/>
        <w:rPr>
          <w:rFonts w:eastAsia="Times New Roman"/>
          <w:lang w:val="en-US"/>
        </w:rPr>
      </w:pPr>
      <w:r w:rsidRPr="00946FBC">
        <w:rPr>
          <w:rFonts w:eastAsia="Times New Roman"/>
          <w:lang w:val="en-US"/>
        </w:rPr>
        <w:lastRenderedPageBreak/>
        <w:t>Reviewer #2:</w:t>
      </w:r>
      <w:r w:rsidRPr="00946FBC">
        <w:rPr>
          <w:rFonts w:eastAsia="Times New Roman"/>
          <w:lang w:val="en-US"/>
        </w:rPr>
        <w:br/>
      </w:r>
      <w:r w:rsidRPr="00946FBC">
        <w:rPr>
          <w:rFonts w:eastAsia="Times New Roman"/>
          <w:lang w:val="en-US"/>
        </w:rPr>
        <w:br/>
        <w:t xml:space="preserve">Using the commercially available MIMETAS product and combining iPSC cells from </w:t>
      </w:r>
      <w:proofErr w:type="spellStart"/>
      <w:r w:rsidRPr="00946FBC">
        <w:rPr>
          <w:rFonts w:eastAsia="Times New Roman"/>
          <w:lang w:val="en-US"/>
        </w:rPr>
        <w:t>NCardia</w:t>
      </w:r>
      <w:proofErr w:type="spellEnd"/>
      <w:r w:rsidRPr="00946FBC">
        <w:rPr>
          <w:rFonts w:eastAsia="Times New Roman"/>
          <w:lang w:val="en-US"/>
        </w:rPr>
        <w:t>, the authors developed a high-throughput angiogenic sprouting experimental platform. Since this paper is very similar in scope and content to a recently published paper in Angiogenesis, it will need major revisions to makes sure it is significantly different from previously published work.</w:t>
      </w:r>
    </w:p>
    <w:p w14:paraId="6F48D4A7" w14:textId="22106A95" w:rsidR="006C7D5A" w:rsidRPr="006C7D5A" w:rsidRDefault="00A206E9" w:rsidP="00946FBC">
      <w:pPr>
        <w:spacing w:after="240"/>
        <w:rPr>
          <w:rFonts w:eastAsia="Times New Roman"/>
          <w:color w:val="FF0000"/>
          <w:lang w:val="en-US"/>
        </w:rPr>
      </w:pPr>
      <w:r>
        <w:rPr>
          <w:rFonts w:eastAsia="Times New Roman"/>
          <w:color w:val="FF0000"/>
          <w:lang w:val="en-US"/>
        </w:rPr>
        <w:t xml:space="preserve">We thank the reviewer for his/her </w:t>
      </w:r>
      <w:r w:rsidRPr="00A206E9">
        <w:rPr>
          <w:rFonts w:eastAsia="Times New Roman"/>
          <w:color w:val="FF0000"/>
          <w:lang w:val="en-US"/>
        </w:rPr>
        <w:t>helpful consideration</w:t>
      </w:r>
      <w:r>
        <w:rPr>
          <w:rFonts w:eastAsia="Times New Roman"/>
          <w:color w:val="FF0000"/>
          <w:lang w:val="en-US"/>
        </w:rPr>
        <w:t>s and comments about our manuscript</w:t>
      </w:r>
      <w:r w:rsidRPr="00A206E9">
        <w:rPr>
          <w:rFonts w:eastAsia="Times New Roman"/>
          <w:color w:val="FF0000"/>
          <w:lang w:val="en-US"/>
        </w:rPr>
        <w:t>.</w:t>
      </w:r>
      <w:r>
        <w:rPr>
          <w:rFonts w:eastAsia="Times New Roman"/>
          <w:color w:val="FF0000"/>
          <w:lang w:val="en-US"/>
        </w:rPr>
        <w:t xml:space="preserve"> </w:t>
      </w:r>
      <w:bookmarkStart w:id="1" w:name="_GoBack"/>
      <w:bookmarkEnd w:id="1"/>
      <w:r>
        <w:rPr>
          <w:rFonts w:eastAsia="Times New Roman"/>
          <w:color w:val="FF0000"/>
          <w:lang w:val="en-US"/>
        </w:rPr>
        <w:t>W</w:t>
      </w:r>
      <w:r w:rsidR="006C7D5A" w:rsidRPr="006C7D5A">
        <w:rPr>
          <w:rFonts w:eastAsia="Times New Roman"/>
          <w:color w:val="FF0000"/>
          <w:lang w:val="en-US"/>
        </w:rPr>
        <w:t>e are aware that this paper is similar to ou</w:t>
      </w:r>
      <w:r>
        <w:rPr>
          <w:rFonts w:eastAsia="Times New Roman"/>
          <w:color w:val="FF0000"/>
          <w:lang w:val="en-US"/>
        </w:rPr>
        <w:t>r previously published work.</w:t>
      </w:r>
      <w:r w:rsidR="006C7D5A" w:rsidRPr="006C7D5A">
        <w:rPr>
          <w:rFonts w:eastAsia="Times New Roman"/>
          <w:color w:val="FF0000"/>
          <w:lang w:val="en-US"/>
        </w:rPr>
        <w:t xml:space="preserve"> </w:t>
      </w:r>
      <w:r>
        <w:rPr>
          <w:rFonts w:eastAsia="Times New Roman"/>
          <w:color w:val="FF0000"/>
          <w:lang w:val="en-US"/>
        </w:rPr>
        <w:t>However,</w:t>
      </w:r>
      <w:r w:rsidR="006C7D5A" w:rsidRPr="006C7D5A">
        <w:rPr>
          <w:rFonts w:eastAsia="Times New Roman"/>
          <w:color w:val="FF0000"/>
          <w:lang w:val="en-US"/>
        </w:rPr>
        <w:t xml:space="preserve"> as the scope of Jove is detailed videos of already published methods, we disagree with the reviewer that we need to change the manuscript in order to make this significantly different from previously published work.</w:t>
      </w:r>
    </w:p>
    <w:p w14:paraId="3E39E456" w14:textId="77777777" w:rsidR="006C7D5A" w:rsidRDefault="00946FBC" w:rsidP="00946FBC">
      <w:pPr>
        <w:spacing w:after="240"/>
        <w:rPr>
          <w:rFonts w:eastAsia="Times New Roman"/>
          <w:lang w:val="en-US"/>
        </w:rPr>
      </w:pPr>
      <w:r w:rsidRPr="00946FBC">
        <w:rPr>
          <w:rFonts w:eastAsia="Times New Roman"/>
          <w:lang w:val="en-US"/>
        </w:rPr>
        <w:t>* It would be helpful to have the total amount of time needed to obtain the vessels including loading the gel-waiting and loading iPSCs.</w:t>
      </w:r>
    </w:p>
    <w:p w14:paraId="29D14DBA" w14:textId="67C86E8E" w:rsidR="006C7D5A" w:rsidRPr="006C7D5A" w:rsidRDefault="006C7D5A" w:rsidP="00946FBC">
      <w:pPr>
        <w:spacing w:after="240"/>
        <w:rPr>
          <w:rFonts w:eastAsia="Times New Roman"/>
          <w:color w:val="FF0000"/>
          <w:lang w:val="en-US"/>
        </w:rPr>
      </w:pPr>
      <w:r w:rsidRPr="006C7D5A">
        <w:rPr>
          <w:rFonts w:eastAsia="Times New Roman"/>
          <w:color w:val="FF0000"/>
          <w:lang w:val="en-US"/>
        </w:rPr>
        <w:t>We have inclu</w:t>
      </w:r>
      <w:r w:rsidR="007A2D3E">
        <w:rPr>
          <w:rFonts w:eastAsia="Times New Roman"/>
          <w:color w:val="FF0000"/>
          <w:lang w:val="en-US"/>
        </w:rPr>
        <w:t>ded a time schedule in figure 1</w:t>
      </w:r>
    </w:p>
    <w:p w14:paraId="5B342415" w14:textId="77777777" w:rsidR="006C7D5A" w:rsidRDefault="00946FBC" w:rsidP="00946FBC">
      <w:pPr>
        <w:spacing w:after="240"/>
        <w:rPr>
          <w:rFonts w:eastAsia="Times New Roman"/>
          <w:lang w:val="en-US"/>
        </w:rPr>
      </w:pPr>
      <w:r w:rsidRPr="00946FBC">
        <w:rPr>
          <w:rFonts w:eastAsia="Times New Roman"/>
          <w:lang w:val="en-US"/>
        </w:rPr>
        <w:t>* The vessels seem rather large with diameters close to or larger than 100 um, which do not seem to qualify as microvessels.</w:t>
      </w:r>
    </w:p>
    <w:p w14:paraId="3B696952" w14:textId="63222664" w:rsidR="006C7D5A" w:rsidRPr="006C7D5A" w:rsidRDefault="006C7D5A" w:rsidP="00946FBC">
      <w:pPr>
        <w:spacing w:after="240"/>
        <w:rPr>
          <w:rFonts w:eastAsia="Times New Roman"/>
          <w:color w:val="FF0000"/>
          <w:lang w:val="en-US"/>
        </w:rPr>
      </w:pPr>
      <w:r w:rsidRPr="006C7D5A">
        <w:rPr>
          <w:rFonts w:eastAsia="Times New Roman"/>
          <w:color w:val="FF0000"/>
          <w:lang w:val="en-US"/>
        </w:rPr>
        <w:t>In this case, the term ‘microvessels’ refers to sub-millimeter vasculature. The smaller microvessels that form by angiogenic sprouting, we refer to as ‘capillaries’</w:t>
      </w:r>
      <w:r w:rsidR="000F297C">
        <w:rPr>
          <w:rFonts w:eastAsia="Times New Roman"/>
          <w:color w:val="FF0000"/>
          <w:lang w:val="en-US"/>
        </w:rPr>
        <w:t xml:space="preserve"> or ‘angiogenic sprouts’</w:t>
      </w:r>
      <w:r w:rsidRPr="006C7D5A">
        <w:rPr>
          <w:rFonts w:eastAsia="Times New Roman"/>
          <w:color w:val="FF0000"/>
          <w:lang w:val="en-US"/>
        </w:rPr>
        <w:t xml:space="preserve">. </w:t>
      </w:r>
    </w:p>
    <w:p w14:paraId="1F741D90" w14:textId="6FA3F82A" w:rsidR="006C7D5A" w:rsidRDefault="00946FBC" w:rsidP="00946FBC">
      <w:pPr>
        <w:spacing w:after="240"/>
        <w:rPr>
          <w:rFonts w:eastAsia="Times New Roman"/>
          <w:lang w:val="en-US"/>
        </w:rPr>
      </w:pPr>
      <w:r w:rsidRPr="00946FBC">
        <w:rPr>
          <w:rFonts w:eastAsia="Times New Roman"/>
          <w:lang w:val="en-US"/>
        </w:rPr>
        <w:t>* The factors used, S1P and PMA are potent angiogenesis inducing factors and are not very physiological-need explanation for using these at the concentrations indicated. The effect of each factors separately at different concentrations would be helpful for the readers who want to replicate the experiment and so they can expect different morphology-yield-diameter of the vessel and etc.</w:t>
      </w:r>
    </w:p>
    <w:p w14:paraId="0D91B9BA" w14:textId="2D5377BB" w:rsidR="006C7D5A" w:rsidRPr="00536FC6" w:rsidRDefault="00536FC6" w:rsidP="00946FBC">
      <w:pPr>
        <w:spacing w:after="240"/>
        <w:rPr>
          <w:rFonts w:eastAsia="Times New Roman"/>
          <w:color w:val="FF0000"/>
          <w:lang w:val="en-US"/>
        </w:rPr>
      </w:pPr>
      <w:r w:rsidRPr="00536FC6">
        <w:rPr>
          <w:rFonts w:eastAsia="Times New Roman"/>
          <w:color w:val="FF0000"/>
          <w:lang w:val="en-US"/>
        </w:rPr>
        <w:t>We agree that PMA is not very physiological</w:t>
      </w:r>
      <w:r w:rsidR="00FE4F7F">
        <w:rPr>
          <w:rFonts w:eastAsia="Times New Roman"/>
          <w:color w:val="FF0000"/>
          <w:lang w:val="en-US"/>
        </w:rPr>
        <w:t>ly</w:t>
      </w:r>
      <w:r w:rsidR="003A725D">
        <w:rPr>
          <w:rFonts w:eastAsia="Times New Roman"/>
          <w:color w:val="FF0000"/>
          <w:lang w:val="en-US"/>
        </w:rPr>
        <w:t xml:space="preserve"> relevant, and as mentioned before. W</w:t>
      </w:r>
      <w:r w:rsidRPr="00536FC6">
        <w:rPr>
          <w:rFonts w:eastAsia="Times New Roman"/>
          <w:color w:val="FF0000"/>
          <w:lang w:val="en-US"/>
        </w:rPr>
        <w:t>e used this platform to optimize the growth factor combinations, and concluded that in the case of iPSC-EC sprouting, PMA is not required per-se. However, our previous work did require this, so for compatibility reasons, we included PMA in the protocol.</w:t>
      </w:r>
      <w:r w:rsidR="003A725D">
        <w:rPr>
          <w:rFonts w:eastAsia="Times New Roman"/>
          <w:color w:val="FF0000"/>
          <w:lang w:val="en-US"/>
        </w:rPr>
        <w:t xml:space="preserve"> We did not go into detail in the effect of different growth factors, as this is, in our opinion, beyond the scope of this manuscript. </w:t>
      </w:r>
    </w:p>
    <w:p w14:paraId="0C29B6D7" w14:textId="610B1997" w:rsidR="003A725D" w:rsidRPr="00536FC6" w:rsidRDefault="00536FC6" w:rsidP="00946FBC">
      <w:pPr>
        <w:spacing w:after="240"/>
        <w:rPr>
          <w:rFonts w:eastAsia="Times New Roman"/>
          <w:color w:val="FF0000"/>
          <w:lang w:val="en-US"/>
        </w:rPr>
      </w:pPr>
      <w:r w:rsidRPr="00536FC6">
        <w:rPr>
          <w:rFonts w:eastAsia="Times New Roman"/>
          <w:color w:val="FF0000"/>
          <w:lang w:val="en-US"/>
        </w:rPr>
        <w:t>S1P, on the other hand is a physiological relevant angiogenic inducing factor. In vivo studie</w:t>
      </w:r>
      <w:r w:rsidR="00FE4F7F">
        <w:rPr>
          <w:rFonts w:eastAsia="Times New Roman"/>
          <w:color w:val="FF0000"/>
          <w:lang w:val="en-US"/>
        </w:rPr>
        <w:t>s</w:t>
      </w:r>
      <w:r w:rsidRPr="00536FC6">
        <w:rPr>
          <w:rFonts w:eastAsia="Times New Roman"/>
          <w:color w:val="FF0000"/>
          <w:lang w:val="en-US"/>
        </w:rPr>
        <w:t xml:space="preserve"> of angiogenic sprouting in</w:t>
      </w:r>
      <w:r w:rsidR="003A725D">
        <w:rPr>
          <w:rFonts w:eastAsia="Times New Roman"/>
          <w:color w:val="FF0000"/>
          <w:lang w:val="en-US"/>
        </w:rPr>
        <w:t xml:space="preserve"> the mo</w:t>
      </w:r>
      <w:r w:rsidRPr="00536FC6">
        <w:rPr>
          <w:rFonts w:eastAsia="Times New Roman"/>
          <w:color w:val="FF0000"/>
          <w:lang w:val="en-US"/>
        </w:rPr>
        <w:t>u</w:t>
      </w:r>
      <w:r w:rsidR="003A725D">
        <w:rPr>
          <w:rFonts w:eastAsia="Times New Roman"/>
          <w:color w:val="FF0000"/>
          <w:lang w:val="en-US"/>
        </w:rPr>
        <w:t>s</w:t>
      </w:r>
      <w:r w:rsidRPr="00536FC6">
        <w:rPr>
          <w:rFonts w:eastAsia="Times New Roman"/>
          <w:color w:val="FF0000"/>
          <w:lang w:val="en-US"/>
        </w:rPr>
        <w:t xml:space="preserve">e cornea showed that S1P inhibition prevents angiogenesis. Also, S1P is produced and present in all sorts of angiogenic sprouting, including wound healing where S1P is released by platelets. </w:t>
      </w:r>
    </w:p>
    <w:p w14:paraId="281E08A3" w14:textId="0F461BED" w:rsidR="00DA0DDB" w:rsidRDefault="00946FBC" w:rsidP="00946FBC">
      <w:pPr>
        <w:spacing w:after="240"/>
        <w:rPr>
          <w:rFonts w:eastAsia="Times New Roman"/>
          <w:lang w:val="en-US"/>
        </w:rPr>
      </w:pPr>
      <w:r w:rsidRPr="00946FBC">
        <w:rPr>
          <w:rFonts w:eastAsia="Times New Roman"/>
          <w:lang w:val="en-US"/>
        </w:rPr>
        <w:t>* A confocal micrograph that show the lumen in 3D would be helpful.</w:t>
      </w:r>
    </w:p>
    <w:p w14:paraId="23BF9C56" w14:textId="7E10DF1F" w:rsidR="00DA0DDB" w:rsidRDefault="007A2D3E" w:rsidP="00946FBC">
      <w:pPr>
        <w:spacing w:after="240"/>
        <w:rPr>
          <w:rFonts w:eastAsia="Times New Roman"/>
          <w:lang w:val="en-US"/>
        </w:rPr>
      </w:pPr>
      <w:r w:rsidRPr="007A2D3E">
        <w:rPr>
          <w:rFonts w:eastAsia="Times New Roman"/>
          <w:color w:val="FF0000"/>
          <w:lang w:val="en-US"/>
        </w:rPr>
        <w:t xml:space="preserve">We have shown this in our previously published work that the capillaries form lumen. </w:t>
      </w:r>
      <w:r w:rsidR="00DC62A7">
        <w:rPr>
          <w:rFonts w:eastAsia="Times New Roman"/>
          <w:color w:val="FF0000"/>
          <w:lang w:val="en-US"/>
        </w:rPr>
        <w:t>We have added a cross-sectional view of a single capillary (Figure 5g)</w:t>
      </w:r>
      <w:r>
        <w:rPr>
          <w:rFonts w:eastAsia="Times New Roman"/>
          <w:lang w:val="en-US"/>
        </w:rPr>
        <w:br/>
      </w:r>
      <w:r w:rsidR="00946FBC" w:rsidRPr="00946FBC">
        <w:rPr>
          <w:rFonts w:eastAsia="Times New Roman"/>
          <w:lang w:val="en-US"/>
        </w:rPr>
        <w:br/>
        <w:t>* What is the limit of imaging the vessels and cells in this device? The channels are 200 um thick and it could be imaged at low magnification only.</w:t>
      </w:r>
    </w:p>
    <w:p w14:paraId="50DD8903" w14:textId="18344746" w:rsidR="003A725D" w:rsidRDefault="000F297C" w:rsidP="00946FBC">
      <w:pPr>
        <w:spacing w:after="240"/>
        <w:rPr>
          <w:rFonts w:eastAsia="Times New Roman"/>
          <w:color w:val="FF0000"/>
          <w:lang w:val="en-US"/>
        </w:rPr>
      </w:pPr>
      <w:r>
        <w:rPr>
          <w:rFonts w:eastAsia="Times New Roman"/>
          <w:color w:val="FF0000"/>
          <w:lang w:val="en-US"/>
        </w:rPr>
        <w:t>As the bottom glass has a thickness of</w:t>
      </w:r>
      <w:r w:rsidR="00DA0DDB" w:rsidRPr="00DA0DDB">
        <w:rPr>
          <w:rFonts w:eastAsia="Times New Roman"/>
          <w:color w:val="FF0000"/>
          <w:lang w:val="en-US"/>
        </w:rPr>
        <w:t xml:space="preserve"> ±170 µm, we regularly use 10x and 20x lenses, which have a sufficient working distance for imaging these cultures</w:t>
      </w:r>
      <w:r w:rsidR="003A725D">
        <w:rPr>
          <w:rFonts w:eastAsia="Times New Roman"/>
          <w:color w:val="FF0000"/>
          <w:lang w:val="en-US"/>
        </w:rPr>
        <w:t xml:space="preserve">, and these lenses have an sufficient field of view to image the complete gel region </w:t>
      </w:r>
      <w:r>
        <w:rPr>
          <w:rFonts w:eastAsia="Times New Roman"/>
          <w:color w:val="FF0000"/>
          <w:lang w:val="en-US"/>
        </w:rPr>
        <w:t>with sprouts using 2 or 4 sites</w:t>
      </w:r>
      <w:r w:rsidR="00DA0DDB" w:rsidRPr="00DA0DDB">
        <w:rPr>
          <w:rFonts w:eastAsia="Times New Roman"/>
          <w:color w:val="FF0000"/>
          <w:lang w:val="en-US"/>
        </w:rPr>
        <w:t>.</w:t>
      </w:r>
      <w:r w:rsidR="003A725D">
        <w:rPr>
          <w:rFonts w:eastAsia="Times New Roman"/>
          <w:color w:val="FF0000"/>
          <w:lang w:val="en-US"/>
        </w:rPr>
        <w:t xml:space="preserve"> The thickness of the glass also enables the use of 60x lenses, but the very limited working distance has limited use in these devices.</w:t>
      </w:r>
    </w:p>
    <w:p w14:paraId="45FEA746" w14:textId="77777777" w:rsidR="00DA0DDB" w:rsidRDefault="00946FBC" w:rsidP="00946FBC">
      <w:pPr>
        <w:spacing w:after="240"/>
        <w:rPr>
          <w:rFonts w:eastAsia="Times New Roman"/>
          <w:lang w:val="en-US"/>
        </w:rPr>
      </w:pPr>
      <w:r w:rsidRPr="00946FBC">
        <w:rPr>
          <w:rFonts w:eastAsia="Times New Roman"/>
          <w:lang w:val="en-US"/>
        </w:rPr>
        <w:lastRenderedPageBreak/>
        <w:t>* When working with microfluidic devices, bubbles are big problems for practical implementation, the author has mentioned at the end of the article how it could be removed manually. More detailed explanations and or experimental suggestions to remove them would be very helpful.</w:t>
      </w:r>
    </w:p>
    <w:p w14:paraId="0F715125" w14:textId="77777777" w:rsidR="004C25D6" w:rsidRDefault="00DA0DDB" w:rsidP="00946FBC">
      <w:pPr>
        <w:spacing w:after="240"/>
        <w:rPr>
          <w:rFonts w:eastAsia="Times New Roman"/>
          <w:color w:val="FF0000"/>
          <w:lang w:val="en-US"/>
        </w:rPr>
      </w:pPr>
      <w:r>
        <w:rPr>
          <w:rFonts w:eastAsia="Times New Roman"/>
          <w:color w:val="FF0000"/>
          <w:lang w:val="en-US"/>
        </w:rPr>
        <w:t>Indeed, bubble formation is an issue in many microfluidic devices, but this can be prevented with a right operating procedure. We have added an illustration in how to correctly fill the wells to prevent bubble formation</w:t>
      </w:r>
      <w:r w:rsidR="006B52F9">
        <w:rPr>
          <w:rFonts w:eastAsia="Times New Roman"/>
          <w:color w:val="FF0000"/>
          <w:lang w:val="en-US"/>
        </w:rPr>
        <w:t xml:space="preserve"> and an illustration of the filling order that reduces the risk of air bubble trapping</w:t>
      </w:r>
      <w:r>
        <w:rPr>
          <w:rFonts w:eastAsia="Times New Roman"/>
          <w:color w:val="FF0000"/>
          <w:lang w:val="en-US"/>
        </w:rPr>
        <w:t>.</w:t>
      </w:r>
    </w:p>
    <w:p w14:paraId="51F9D274" w14:textId="7345CBF3" w:rsidR="00DA0DDB" w:rsidRDefault="004C25D6" w:rsidP="00946FBC">
      <w:pPr>
        <w:spacing w:after="240"/>
        <w:rPr>
          <w:rFonts w:eastAsia="Times New Roman"/>
          <w:color w:val="FF0000"/>
          <w:lang w:val="en-US"/>
        </w:rPr>
      </w:pPr>
      <w:r>
        <w:rPr>
          <w:rFonts w:eastAsia="Times New Roman"/>
          <w:color w:val="FF0000"/>
          <w:lang w:val="en-US"/>
        </w:rPr>
        <w:t xml:space="preserve">Also, </w:t>
      </w:r>
      <w:r w:rsidR="00DA0DDB">
        <w:rPr>
          <w:rFonts w:eastAsia="Times New Roman"/>
          <w:color w:val="FF0000"/>
          <w:lang w:val="en-US"/>
        </w:rPr>
        <w:t xml:space="preserve"> </w:t>
      </w:r>
      <w:r>
        <w:rPr>
          <w:rFonts w:eastAsia="Times New Roman"/>
          <w:color w:val="FF0000"/>
          <w:lang w:val="en-US"/>
        </w:rPr>
        <w:t>we</w:t>
      </w:r>
      <w:r w:rsidR="00DA0DDB">
        <w:rPr>
          <w:rFonts w:eastAsia="Times New Roman"/>
          <w:color w:val="FF0000"/>
          <w:lang w:val="en-US"/>
        </w:rPr>
        <w:t xml:space="preserve"> modified th</w:t>
      </w:r>
      <w:r w:rsidR="006B52F9">
        <w:rPr>
          <w:rFonts w:eastAsia="Times New Roman"/>
          <w:color w:val="FF0000"/>
          <w:lang w:val="en-US"/>
        </w:rPr>
        <w:t xml:space="preserve">e protocol for cell seeding to prevent evaporation when seeding cells to also prevent evaporation of the low volumes of cell medium. The old protocol used 2 µL of cell suspension, which showed clear signs of evaporation after 1 hr. However, with the use of the passive pumping method, there is always a surplus of ±25 µL of medium present, which prevents evaporation issues. </w:t>
      </w:r>
    </w:p>
    <w:p w14:paraId="64BEF8B3" w14:textId="77777777" w:rsidR="006B52F9" w:rsidRDefault="00946FBC" w:rsidP="00946FBC">
      <w:pPr>
        <w:spacing w:after="240"/>
        <w:rPr>
          <w:rFonts w:eastAsia="Times New Roman"/>
          <w:lang w:val="en-US"/>
        </w:rPr>
      </w:pPr>
      <w:r w:rsidRPr="00946FBC">
        <w:rPr>
          <w:rFonts w:eastAsia="Times New Roman"/>
          <w:lang w:val="en-US"/>
        </w:rPr>
        <w:t>* Could you visualize how long the gradient of angiogenic factor was maintained? More data is needed.</w:t>
      </w:r>
    </w:p>
    <w:p w14:paraId="3F22F141" w14:textId="19D7E693" w:rsidR="006B52F9" w:rsidRPr="006B52F9" w:rsidRDefault="006B52F9" w:rsidP="00946FBC">
      <w:pPr>
        <w:spacing w:after="240"/>
        <w:rPr>
          <w:rFonts w:eastAsia="Times New Roman"/>
          <w:color w:val="FF0000"/>
          <w:lang w:val="en-US"/>
        </w:rPr>
      </w:pPr>
      <w:r w:rsidRPr="006B52F9">
        <w:rPr>
          <w:rFonts w:eastAsia="Times New Roman"/>
          <w:color w:val="FF0000"/>
          <w:lang w:val="en-US"/>
        </w:rPr>
        <w:t xml:space="preserve">Yes, using fluorescently labeled </w:t>
      </w:r>
      <w:proofErr w:type="spellStart"/>
      <w:r w:rsidRPr="006B52F9">
        <w:rPr>
          <w:rFonts w:eastAsia="Times New Roman"/>
          <w:color w:val="FF0000"/>
          <w:lang w:val="en-US"/>
        </w:rPr>
        <w:t>dextrans</w:t>
      </w:r>
      <w:proofErr w:type="spellEnd"/>
      <w:r w:rsidRPr="006B52F9">
        <w:rPr>
          <w:rFonts w:eastAsia="Times New Roman"/>
          <w:color w:val="FF0000"/>
          <w:lang w:val="en-US"/>
        </w:rPr>
        <w:t xml:space="preserve"> </w:t>
      </w:r>
      <w:r w:rsidR="007A2D3E">
        <w:rPr>
          <w:rFonts w:eastAsia="Times New Roman"/>
          <w:color w:val="FF0000"/>
          <w:lang w:val="en-US"/>
        </w:rPr>
        <w:t>this is possible. We have added this to</w:t>
      </w:r>
      <w:r w:rsidRPr="006B52F9">
        <w:rPr>
          <w:rFonts w:eastAsia="Times New Roman"/>
          <w:color w:val="FF0000"/>
          <w:lang w:val="en-US"/>
        </w:rPr>
        <w:t xml:space="preserve"> figure</w:t>
      </w:r>
      <w:r w:rsidR="007A2D3E">
        <w:rPr>
          <w:rFonts w:eastAsia="Times New Roman"/>
          <w:color w:val="FF0000"/>
          <w:lang w:val="en-US"/>
        </w:rPr>
        <w:t xml:space="preserve"> </w:t>
      </w:r>
      <w:r w:rsidR="00DC62A7">
        <w:rPr>
          <w:rFonts w:eastAsia="Times New Roman"/>
          <w:color w:val="FF0000"/>
          <w:lang w:val="en-US"/>
        </w:rPr>
        <w:t>3</w:t>
      </w:r>
      <w:r w:rsidRPr="006B52F9">
        <w:rPr>
          <w:rFonts w:eastAsia="Times New Roman"/>
          <w:color w:val="FF0000"/>
          <w:lang w:val="en-US"/>
        </w:rPr>
        <w:t xml:space="preserve"> to demonstrate the gradient stability over time. </w:t>
      </w:r>
    </w:p>
    <w:p w14:paraId="4AAADDB8" w14:textId="77777777" w:rsidR="006B52F9" w:rsidRDefault="00946FBC" w:rsidP="00946FBC">
      <w:pPr>
        <w:spacing w:after="240"/>
        <w:rPr>
          <w:rFonts w:eastAsia="Times New Roman"/>
          <w:lang w:val="en-US"/>
        </w:rPr>
      </w:pPr>
      <w:r w:rsidRPr="00946FBC">
        <w:rPr>
          <w:rFonts w:eastAsia="Times New Roman"/>
          <w:lang w:val="en-US"/>
        </w:rPr>
        <w:t>* Necessary to consider whether cell seeding is properly uniform. Is there any variations in seeding uniformity depending on the users and positions?</w:t>
      </w:r>
    </w:p>
    <w:p w14:paraId="1CCC4064" w14:textId="15342651" w:rsidR="006B52F9" w:rsidRDefault="006B52F9" w:rsidP="00946FBC">
      <w:pPr>
        <w:spacing w:after="240"/>
        <w:rPr>
          <w:rFonts w:eastAsia="Times New Roman"/>
          <w:lang w:val="en-US"/>
        </w:rPr>
      </w:pPr>
      <w:r w:rsidRPr="006B52F9">
        <w:rPr>
          <w:rFonts w:eastAsia="Times New Roman"/>
          <w:color w:val="FF0000"/>
          <w:lang w:val="en-US"/>
        </w:rPr>
        <w:t xml:space="preserve">There </w:t>
      </w:r>
      <w:r w:rsidR="007A2D3E">
        <w:rPr>
          <w:rFonts w:eastAsia="Times New Roman"/>
          <w:color w:val="FF0000"/>
          <w:lang w:val="en-US"/>
        </w:rPr>
        <w:t xml:space="preserve">are </w:t>
      </w:r>
      <w:r w:rsidRPr="006B52F9">
        <w:rPr>
          <w:rFonts w:eastAsia="Times New Roman"/>
          <w:color w:val="FF0000"/>
          <w:lang w:val="en-US"/>
        </w:rPr>
        <w:t xml:space="preserve">variations in cell density, especially without using passive pumping method to seed the cells. </w:t>
      </w:r>
      <w:r w:rsidR="007A2D3E">
        <w:rPr>
          <w:rFonts w:eastAsia="Times New Roman"/>
          <w:color w:val="FF0000"/>
          <w:lang w:val="en-US"/>
        </w:rPr>
        <w:t>Using</w:t>
      </w:r>
      <w:r w:rsidRPr="006B52F9">
        <w:rPr>
          <w:rFonts w:eastAsia="Times New Roman"/>
          <w:color w:val="FF0000"/>
          <w:lang w:val="en-US"/>
        </w:rPr>
        <w:t xml:space="preserve"> passive pumping solves this issue, as the cells seeding is more reliable and less dependent on pipette position and displacement volume.</w:t>
      </w:r>
      <w:r>
        <w:rPr>
          <w:rFonts w:eastAsia="Times New Roman"/>
          <w:color w:val="FF0000"/>
          <w:lang w:val="en-US"/>
        </w:rPr>
        <w:t xml:space="preserve"> We do not see a clear effect on the position in the plate itself (e.g. no edge effects in the plate)</w:t>
      </w:r>
      <w:r>
        <w:rPr>
          <w:rFonts w:eastAsia="Times New Roman"/>
          <w:lang w:val="en-US"/>
        </w:rPr>
        <w:t xml:space="preserve"> </w:t>
      </w:r>
      <w:r>
        <w:rPr>
          <w:rFonts w:eastAsia="Times New Roman"/>
          <w:lang w:val="en-US"/>
        </w:rPr>
        <w:br/>
      </w:r>
      <w:r w:rsidR="00946FBC" w:rsidRPr="00946FBC">
        <w:rPr>
          <w:rFonts w:eastAsia="Times New Roman"/>
          <w:lang w:val="en-US"/>
        </w:rPr>
        <w:br/>
        <w:t xml:space="preserve">* Rocker protocol does not specify the orientation of the plate placement (it would be helpful to describe the rocker settings, i.e. cycle angle, time, </w:t>
      </w:r>
      <w:proofErr w:type="spellStart"/>
      <w:r w:rsidR="00946FBC" w:rsidRPr="00946FBC">
        <w:rPr>
          <w:rFonts w:eastAsia="Times New Roman"/>
          <w:lang w:val="en-US"/>
        </w:rPr>
        <w:t>etc</w:t>
      </w:r>
      <w:proofErr w:type="spellEnd"/>
      <w:r w:rsidR="00946FBC" w:rsidRPr="00946FBC">
        <w:rPr>
          <w:rFonts w:eastAsia="Times New Roman"/>
          <w:lang w:val="en-US"/>
        </w:rPr>
        <w:t>).</w:t>
      </w:r>
    </w:p>
    <w:p w14:paraId="38B2B96C" w14:textId="723D828A" w:rsidR="006B52F9" w:rsidRPr="006B52F9" w:rsidRDefault="006B52F9" w:rsidP="00946FBC">
      <w:pPr>
        <w:spacing w:after="240"/>
        <w:rPr>
          <w:rFonts w:eastAsia="Times New Roman"/>
          <w:color w:val="FF0000"/>
          <w:lang w:val="en-US"/>
        </w:rPr>
      </w:pPr>
      <w:r w:rsidRPr="006B52F9">
        <w:rPr>
          <w:rFonts w:eastAsia="Times New Roman"/>
          <w:color w:val="FF0000"/>
          <w:lang w:val="en-US"/>
        </w:rPr>
        <w:t>We have added this information in the protocol</w:t>
      </w:r>
    </w:p>
    <w:p w14:paraId="322DB1C8" w14:textId="77777777" w:rsidR="006B52F9" w:rsidRDefault="00946FBC" w:rsidP="00946FBC">
      <w:pPr>
        <w:spacing w:after="240"/>
        <w:rPr>
          <w:rFonts w:eastAsia="Times New Roman"/>
          <w:lang w:val="en-US"/>
        </w:rPr>
      </w:pPr>
      <w:r w:rsidRPr="00946FBC">
        <w:rPr>
          <w:rFonts w:eastAsia="Times New Roman"/>
          <w:lang w:val="en-US"/>
        </w:rPr>
        <w:t>* The vascular sprouts in figure 2b seems to have similar length but having different density. Please explain reason for this and provide some strategies to generate constant morphology of vascular sprouts</w:t>
      </w:r>
    </w:p>
    <w:p w14:paraId="3C705123" w14:textId="45F0BCCB" w:rsidR="006B52F9" w:rsidRDefault="006B52F9" w:rsidP="00946FBC">
      <w:pPr>
        <w:spacing w:after="240"/>
        <w:rPr>
          <w:rFonts w:eastAsia="Times New Roman"/>
          <w:lang w:val="en-US"/>
        </w:rPr>
      </w:pPr>
      <w:r w:rsidRPr="006B52F9">
        <w:rPr>
          <w:rFonts w:eastAsia="Times New Roman"/>
          <w:color w:val="FF0000"/>
          <w:lang w:val="en-US"/>
        </w:rPr>
        <w:t>Density differences are mainly caused by two factors: 1. either regression just started to occur as some sprouts have anastomosed with the opposite channel or 2. Seeding densities are different in the start, leading to different sprout densities later on. This is solved by using the passive p</w:t>
      </w:r>
      <w:r w:rsidR="007A2D3E">
        <w:rPr>
          <w:rFonts w:eastAsia="Times New Roman"/>
          <w:color w:val="FF0000"/>
          <w:lang w:val="en-US"/>
        </w:rPr>
        <w:t>umping method for cell seeding. We added these explanations in the “</w:t>
      </w:r>
      <w:r w:rsidR="007A2D3E" w:rsidRPr="007A2D3E">
        <w:rPr>
          <w:rFonts w:eastAsia="Times New Roman"/>
          <w:color w:val="FF0000"/>
          <w:lang w:val="en-US"/>
        </w:rPr>
        <w:t>Critical steps and troubleshooting</w:t>
      </w:r>
      <w:r w:rsidR="007A2D3E">
        <w:rPr>
          <w:rFonts w:eastAsia="Times New Roman"/>
          <w:color w:val="FF0000"/>
          <w:lang w:val="en-US"/>
        </w:rPr>
        <w:t>” parts of the manuscript.</w:t>
      </w:r>
      <w:r>
        <w:rPr>
          <w:rFonts w:eastAsia="Times New Roman"/>
          <w:lang w:val="en-US"/>
        </w:rPr>
        <w:br/>
      </w:r>
      <w:r w:rsidR="00946FBC" w:rsidRPr="00946FBC">
        <w:rPr>
          <w:rFonts w:eastAsia="Times New Roman"/>
          <w:lang w:val="en-US"/>
        </w:rPr>
        <w:br/>
        <w:t>* In figure 3(c), did the ECs escape from the collagen matrix to bottom channel? Could you provide day by day images since ECs reach to the opposite end of collagen to make permeable vessel?</w:t>
      </w:r>
    </w:p>
    <w:p w14:paraId="724126DE" w14:textId="282555E9" w:rsidR="00892ECD" w:rsidRDefault="006B52F9" w:rsidP="00946FBC">
      <w:pPr>
        <w:spacing w:after="240"/>
        <w:rPr>
          <w:rFonts w:eastAsia="Times New Roman"/>
          <w:lang w:val="en-US"/>
        </w:rPr>
      </w:pPr>
      <w:r w:rsidRPr="006B52F9">
        <w:rPr>
          <w:rFonts w:eastAsia="Times New Roman"/>
          <w:color w:val="FF0000"/>
          <w:lang w:val="en-US"/>
        </w:rPr>
        <w:t>Yes, ECs did escape from the collagen. We have added more day by day images to clearly illustrate this.</w:t>
      </w:r>
      <w:r w:rsidR="00946FBC" w:rsidRPr="00946FBC">
        <w:rPr>
          <w:rFonts w:eastAsia="Times New Roman"/>
          <w:lang w:val="en-US"/>
        </w:rPr>
        <w:br/>
      </w:r>
      <w:r w:rsidR="00946FBC" w:rsidRPr="00946FBC">
        <w:rPr>
          <w:rFonts w:eastAsia="Times New Roman"/>
          <w:lang w:val="en-US"/>
        </w:rPr>
        <w:br/>
        <w:t>* Figure 2b, additional explanation is needed</w:t>
      </w:r>
      <w:r w:rsidR="00946FBC" w:rsidRPr="00946FBC">
        <w:rPr>
          <w:rFonts w:eastAsia="Times New Roman"/>
          <w:lang w:val="en-US"/>
        </w:rPr>
        <w:br/>
        <w:t>* Figure 2c, adjust image size</w:t>
      </w:r>
      <w:r w:rsidR="00C5361C">
        <w:rPr>
          <w:rFonts w:eastAsia="Times New Roman"/>
          <w:lang w:val="en-US"/>
        </w:rPr>
        <w:br/>
      </w:r>
      <w:r w:rsidR="00946FBC" w:rsidRPr="00946FBC">
        <w:rPr>
          <w:rFonts w:eastAsia="Times New Roman"/>
          <w:lang w:val="en-US"/>
        </w:rPr>
        <w:t xml:space="preserve">* Figure 3b, </w:t>
      </w:r>
      <w:r w:rsidR="007A2D3E" w:rsidRPr="00946FBC">
        <w:rPr>
          <w:rFonts w:eastAsia="Times New Roman"/>
          <w:lang w:val="en-US"/>
        </w:rPr>
        <w:t>difficult</w:t>
      </w:r>
      <w:r w:rsidR="00946FBC" w:rsidRPr="00946FBC">
        <w:rPr>
          <w:rFonts w:eastAsia="Times New Roman"/>
          <w:lang w:val="en-US"/>
        </w:rPr>
        <w:t xml:space="preserve"> to tell. Additional information need (e.g., time scale…)</w:t>
      </w:r>
    </w:p>
    <w:p w14:paraId="59417007" w14:textId="72F6255F" w:rsidR="00946FBC" w:rsidRDefault="00892ECD" w:rsidP="00946FBC">
      <w:pPr>
        <w:spacing w:after="240"/>
        <w:rPr>
          <w:rFonts w:eastAsia="Times New Roman"/>
          <w:lang w:val="en-US"/>
        </w:rPr>
      </w:pPr>
      <w:r w:rsidRPr="00892ECD">
        <w:rPr>
          <w:rFonts w:eastAsia="Times New Roman"/>
          <w:color w:val="FF0000"/>
          <w:lang w:val="en-US"/>
        </w:rPr>
        <w:lastRenderedPageBreak/>
        <w:t>Added</w:t>
      </w:r>
      <w:r w:rsidR="00946FBC" w:rsidRPr="00946FBC">
        <w:rPr>
          <w:rFonts w:eastAsia="Times New Roman"/>
          <w:lang w:val="en-US"/>
        </w:rPr>
        <w:br/>
      </w:r>
      <w:r w:rsidR="00946FBC" w:rsidRPr="00946FBC">
        <w:rPr>
          <w:rFonts w:eastAsia="Times New Roman"/>
          <w:lang w:val="en-US"/>
        </w:rPr>
        <w:br/>
        <w:t>* Typos:</w:t>
      </w:r>
      <w:r w:rsidR="00946FBC" w:rsidRPr="00946FBC">
        <w:rPr>
          <w:rFonts w:eastAsia="Times New Roman"/>
          <w:lang w:val="en-US"/>
        </w:rPr>
        <w:br/>
        <w:t>line 129, 133 (</w:t>
      </w:r>
      <w:proofErr w:type="spellStart"/>
      <w:r w:rsidR="00946FBC" w:rsidRPr="00946FBC">
        <w:rPr>
          <w:rFonts w:eastAsia="Times New Roman"/>
          <w:lang w:val="en-US"/>
        </w:rPr>
        <w:t>etc</w:t>
      </w:r>
      <w:proofErr w:type="spellEnd"/>
      <w:r w:rsidR="00946FBC" w:rsidRPr="00946FBC">
        <w:rPr>
          <w:rFonts w:eastAsia="Times New Roman"/>
          <w:lang w:val="en-US"/>
        </w:rPr>
        <w:t xml:space="preserve">…) Pen/Step </w:t>
      </w:r>
      <w:r w:rsidR="00946FBC">
        <w:rPr>
          <w:rFonts w:eastAsia="Times New Roman"/>
        </w:rPr>
        <w:sym w:font="Symbol" w:char="F0E0"/>
      </w:r>
      <w:r w:rsidR="00946FBC" w:rsidRPr="00946FBC">
        <w:rPr>
          <w:rFonts w:eastAsia="Times New Roman"/>
          <w:lang w:val="en-US"/>
        </w:rPr>
        <w:t xml:space="preserve"> Pen/Strep for penicillin streptomycin</w:t>
      </w:r>
      <w:r w:rsidR="00946FBC" w:rsidRPr="00946FBC">
        <w:rPr>
          <w:rFonts w:eastAsia="Times New Roman"/>
          <w:lang w:val="en-US"/>
        </w:rPr>
        <w:br/>
        <w:t xml:space="preserve">line 60 pre-clinal </w:t>
      </w:r>
      <w:r w:rsidR="00946FBC">
        <w:rPr>
          <w:rFonts w:eastAsia="Times New Roman"/>
        </w:rPr>
        <w:sym w:font="Symbol" w:char="F0E0"/>
      </w:r>
      <w:r w:rsidR="00946FBC" w:rsidRPr="00946FBC">
        <w:rPr>
          <w:rFonts w:eastAsia="Times New Roman"/>
          <w:lang w:val="en-US"/>
        </w:rPr>
        <w:t xml:space="preserve"> pre-clinical</w:t>
      </w:r>
      <w:r w:rsidR="00946FBC" w:rsidRPr="00946FBC">
        <w:rPr>
          <w:rFonts w:eastAsia="Times New Roman"/>
          <w:lang w:val="en-US"/>
        </w:rPr>
        <w:br/>
        <w:t xml:space="preserve">line 32 amendable </w:t>
      </w:r>
      <w:r w:rsidR="00946FBC">
        <w:rPr>
          <w:rFonts w:eastAsia="Times New Roman"/>
        </w:rPr>
        <w:sym w:font="Symbol" w:char="F0E0"/>
      </w:r>
      <w:r w:rsidR="00946FBC" w:rsidRPr="00946FBC">
        <w:rPr>
          <w:rFonts w:eastAsia="Times New Roman"/>
          <w:lang w:val="en-US"/>
        </w:rPr>
        <w:t xml:space="preserve"> amenable</w:t>
      </w:r>
    </w:p>
    <w:p w14:paraId="550DF975" w14:textId="15664267" w:rsidR="006B52F9" w:rsidRPr="006B52F9" w:rsidRDefault="006B52F9" w:rsidP="00946FBC">
      <w:pPr>
        <w:spacing w:after="240"/>
        <w:rPr>
          <w:rFonts w:eastAsia="Times New Roman"/>
          <w:color w:val="FF0000"/>
          <w:lang w:val="en-US"/>
        </w:rPr>
      </w:pPr>
      <w:r w:rsidRPr="006B52F9">
        <w:rPr>
          <w:rFonts w:eastAsia="Times New Roman"/>
          <w:color w:val="FF0000"/>
          <w:lang w:val="en-US"/>
        </w:rPr>
        <w:t>Fixed</w:t>
      </w:r>
    </w:p>
    <w:p w14:paraId="3E739722" w14:textId="77777777" w:rsidR="00DF1BA8" w:rsidRPr="00946FBC" w:rsidRDefault="00A206E9">
      <w:pPr>
        <w:rPr>
          <w:lang w:val="en-US"/>
        </w:rPr>
      </w:pPr>
    </w:p>
    <w:sectPr w:rsidR="00DF1BA8" w:rsidRPr="00946F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FBC"/>
    <w:rsid w:val="000A4011"/>
    <w:rsid w:val="000B4111"/>
    <w:rsid w:val="000F14D0"/>
    <w:rsid w:val="000F297C"/>
    <w:rsid w:val="0015190B"/>
    <w:rsid w:val="002331A7"/>
    <w:rsid w:val="002F44A2"/>
    <w:rsid w:val="002F5B13"/>
    <w:rsid w:val="0034012A"/>
    <w:rsid w:val="003608BE"/>
    <w:rsid w:val="003943B6"/>
    <w:rsid w:val="003A725D"/>
    <w:rsid w:val="003C23F8"/>
    <w:rsid w:val="003C5D63"/>
    <w:rsid w:val="0043795C"/>
    <w:rsid w:val="004C25D6"/>
    <w:rsid w:val="00536FC6"/>
    <w:rsid w:val="00543E40"/>
    <w:rsid w:val="005A031E"/>
    <w:rsid w:val="00621D35"/>
    <w:rsid w:val="00641A73"/>
    <w:rsid w:val="006B52F9"/>
    <w:rsid w:val="006C7D5A"/>
    <w:rsid w:val="006F3D9B"/>
    <w:rsid w:val="0079142D"/>
    <w:rsid w:val="007A2D3E"/>
    <w:rsid w:val="0081541B"/>
    <w:rsid w:val="008833AE"/>
    <w:rsid w:val="00892ECD"/>
    <w:rsid w:val="008D7288"/>
    <w:rsid w:val="008E0C2F"/>
    <w:rsid w:val="0094472C"/>
    <w:rsid w:val="00946FBC"/>
    <w:rsid w:val="009846AB"/>
    <w:rsid w:val="009F723A"/>
    <w:rsid w:val="00A206E9"/>
    <w:rsid w:val="00A678B9"/>
    <w:rsid w:val="00AF09ED"/>
    <w:rsid w:val="00C37D4A"/>
    <w:rsid w:val="00C5361C"/>
    <w:rsid w:val="00CB3E43"/>
    <w:rsid w:val="00CD1DC2"/>
    <w:rsid w:val="00CF1B30"/>
    <w:rsid w:val="00D157A3"/>
    <w:rsid w:val="00D20C3A"/>
    <w:rsid w:val="00D84DB5"/>
    <w:rsid w:val="00D907C3"/>
    <w:rsid w:val="00DA0DDB"/>
    <w:rsid w:val="00DC62A7"/>
    <w:rsid w:val="00DF46E6"/>
    <w:rsid w:val="00E717B3"/>
    <w:rsid w:val="00EA118B"/>
    <w:rsid w:val="00F30D33"/>
    <w:rsid w:val="00F375FB"/>
    <w:rsid w:val="00F50655"/>
    <w:rsid w:val="00FB7CCF"/>
    <w:rsid w:val="00FE06A1"/>
    <w:rsid w:val="00FE4F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81C45"/>
  <w15:docId w15:val="{4AC4614A-C7CE-4043-BE14-3697F7CAA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6FBC"/>
    <w:pPr>
      <w:spacing w:after="0" w:line="240" w:lineRule="auto"/>
    </w:pPr>
    <w:rPr>
      <w:rFonts w:ascii="Calibri" w:hAnsi="Calibri" w:cs="Calibri"/>
      <w:lang w:val="nl-NL" w:eastAsia="nl-N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9F723A"/>
    <w:pPr>
      <w:spacing w:after="0" w:line="240" w:lineRule="auto"/>
    </w:pPr>
    <w:rPr>
      <w:lang w:val="en-US"/>
    </w:rPr>
    <w:tblPr>
      <w:tblStyleColBandSize w:val="1"/>
    </w:tblPr>
    <w:tblStylePr w:type="firstRow">
      <w:tblPr/>
      <w:tcPr>
        <w:tcBorders>
          <w:bottom w:val="single" w:sz="8" w:space="0" w:color="auto"/>
        </w:tcBorders>
        <w:shd w:val="clear" w:color="auto" w:fill="FFFFFF" w:themeFill="background1"/>
      </w:tcPr>
    </w:tblStylePr>
    <w:tblStylePr w:type="firstCol">
      <w:tblPr/>
      <w:tcPr>
        <w:tcBorders>
          <w:right w:val="single" w:sz="8" w:space="0" w:color="auto"/>
        </w:tcBorders>
      </w:tcPr>
    </w:tblStylePr>
    <w:tblStylePr w:type="band1Vert">
      <w:tblPr/>
      <w:tcPr>
        <w:shd w:val="clear" w:color="auto" w:fill="F2F2F2" w:themeFill="background1" w:themeFillShade="F2"/>
      </w:tcPr>
    </w:tblStylePr>
  </w:style>
  <w:style w:type="character" w:styleId="Strong">
    <w:name w:val="Strong"/>
    <w:basedOn w:val="DefaultParagraphFont"/>
    <w:uiPriority w:val="22"/>
    <w:qFormat/>
    <w:rsid w:val="00946FBC"/>
    <w:rPr>
      <w:b/>
      <w:bCs/>
    </w:rPr>
  </w:style>
  <w:style w:type="character" w:styleId="CommentReference">
    <w:name w:val="annotation reference"/>
    <w:basedOn w:val="DefaultParagraphFont"/>
    <w:unhideWhenUsed/>
    <w:rsid w:val="00FE4F7F"/>
    <w:rPr>
      <w:sz w:val="16"/>
      <w:szCs w:val="16"/>
    </w:rPr>
  </w:style>
  <w:style w:type="paragraph" w:styleId="CommentText">
    <w:name w:val="annotation text"/>
    <w:basedOn w:val="Normal"/>
    <w:link w:val="CommentTextChar"/>
    <w:unhideWhenUsed/>
    <w:rsid w:val="00FE4F7F"/>
    <w:rPr>
      <w:sz w:val="20"/>
      <w:szCs w:val="20"/>
    </w:rPr>
  </w:style>
  <w:style w:type="character" w:customStyle="1" w:styleId="CommentTextChar">
    <w:name w:val="Comment Text Char"/>
    <w:basedOn w:val="DefaultParagraphFont"/>
    <w:link w:val="CommentText"/>
    <w:rsid w:val="00FE4F7F"/>
    <w:rPr>
      <w:rFonts w:ascii="Calibri" w:hAnsi="Calibri" w:cs="Calibri"/>
      <w:sz w:val="20"/>
      <w:szCs w:val="20"/>
      <w:lang w:val="nl-NL" w:eastAsia="nl-NL"/>
    </w:rPr>
  </w:style>
  <w:style w:type="paragraph" w:styleId="CommentSubject">
    <w:name w:val="annotation subject"/>
    <w:basedOn w:val="CommentText"/>
    <w:next w:val="CommentText"/>
    <w:link w:val="CommentSubjectChar"/>
    <w:uiPriority w:val="99"/>
    <w:semiHidden/>
    <w:unhideWhenUsed/>
    <w:rsid w:val="00FE4F7F"/>
    <w:rPr>
      <w:b/>
      <w:bCs/>
    </w:rPr>
  </w:style>
  <w:style w:type="character" w:customStyle="1" w:styleId="CommentSubjectChar">
    <w:name w:val="Comment Subject Char"/>
    <w:basedOn w:val="CommentTextChar"/>
    <w:link w:val="CommentSubject"/>
    <w:uiPriority w:val="99"/>
    <w:semiHidden/>
    <w:rsid w:val="00FE4F7F"/>
    <w:rPr>
      <w:rFonts w:ascii="Calibri" w:hAnsi="Calibri" w:cs="Calibri"/>
      <w:b/>
      <w:bCs/>
      <w:sz w:val="20"/>
      <w:szCs w:val="20"/>
      <w:lang w:val="nl-NL" w:eastAsia="nl-NL"/>
    </w:rPr>
  </w:style>
  <w:style w:type="paragraph" w:styleId="BalloonText">
    <w:name w:val="Balloon Text"/>
    <w:basedOn w:val="Normal"/>
    <w:link w:val="BalloonTextChar"/>
    <w:uiPriority w:val="99"/>
    <w:semiHidden/>
    <w:unhideWhenUsed/>
    <w:rsid w:val="00FE4F7F"/>
    <w:rPr>
      <w:rFonts w:ascii="Tahoma" w:hAnsi="Tahoma" w:cs="Tahoma"/>
      <w:sz w:val="16"/>
      <w:szCs w:val="16"/>
    </w:rPr>
  </w:style>
  <w:style w:type="character" w:customStyle="1" w:styleId="BalloonTextChar">
    <w:name w:val="Balloon Text Char"/>
    <w:basedOn w:val="DefaultParagraphFont"/>
    <w:link w:val="BalloonText"/>
    <w:uiPriority w:val="99"/>
    <w:semiHidden/>
    <w:rsid w:val="00FE4F7F"/>
    <w:rPr>
      <w:rFonts w:ascii="Tahoma" w:hAnsi="Tahoma" w:cs="Tahoma"/>
      <w:sz w:val="16"/>
      <w:szCs w:val="16"/>
      <w:lang w:val="nl-NL" w:eastAsia="nl-NL"/>
    </w:rPr>
  </w:style>
  <w:style w:type="paragraph" w:customStyle="1" w:styleId="paragraph">
    <w:name w:val="paragraph"/>
    <w:basedOn w:val="Normal"/>
    <w:rsid w:val="00F50655"/>
    <w:rPr>
      <w:rFonts w:ascii="Times New Roman" w:eastAsia="Times New Roman" w:hAnsi="Times New Roman" w:cs="Times New Roman"/>
      <w:sz w:val="24"/>
      <w:szCs w:val="24"/>
    </w:rPr>
  </w:style>
  <w:style w:type="character" w:customStyle="1" w:styleId="normaltextrun1">
    <w:name w:val="normaltextrun1"/>
    <w:basedOn w:val="DefaultParagraphFont"/>
    <w:rsid w:val="00F50655"/>
  </w:style>
  <w:style w:type="character" w:customStyle="1" w:styleId="eop">
    <w:name w:val="eop"/>
    <w:basedOn w:val="DefaultParagraphFont"/>
    <w:rsid w:val="00F50655"/>
  </w:style>
  <w:style w:type="character" w:styleId="Hyperlink">
    <w:name w:val="Hyperlink"/>
    <w:uiPriority w:val="99"/>
    <w:rsid w:val="00A678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5957951">
      <w:bodyDiv w:val="1"/>
      <w:marLeft w:val="0"/>
      <w:marRight w:val="0"/>
      <w:marTop w:val="0"/>
      <w:marBottom w:val="0"/>
      <w:divBdr>
        <w:top w:val="none" w:sz="0" w:space="0" w:color="auto"/>
        <w:left w:val="none" w:sz="0" w:space="0" w:color="auto"/>
        <w:bottom w:val="none" w:sz="0" w:space="0" w:color="auto"/>
        <w:right w:val="none" w:sz="0" w:space="0" w:color="auto"/>
      </w:divBdr>
    </w:div>
    <w:div w:id="115298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orlova@lumc.n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arie.reijerkerk@ncardia.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iola.borgdorff@ncardia.com" TargetMode="External"/><Relationship Id="rId11" Type="http://schemas.openxmlformats.org/officeDocument/2006/relationships/hyperlink" Target="mailto:a.j.van_zonneveld@lumc.nl" TargetMode="External"/><Relationship Id="rId5" Type="http://schemas.openxmlformats.org/officeDocument/2006/relationships/hyperlink" Target="mailto:w.stam@lumc.nl" TargetMode="External"/><Relationship Id="rId10" Type="http://schemas.openxmlformats.org/officeDocument/2006/relationships/hyperlink" Target="mailto:hankermeier@lacdr.leidenuniv.nl" TargetMode="External"/><Relationship Id="rId4" Type="http://schemas.openxmlformats.org/officeDocument/2006/relationships/hyperlink" Target="mailto:vvanduinen@lumc.nl" TargetMode="External"/><Relationship Id="rId9" Type="http://schemas.openxmlformats.org/officeDocument/2006/relationships/hyperlink" Target="mailto:p.vulto@mimeta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F1593155.dotm</Template>
  <TotalTime>7</TotalTime>
  <Pages>11</Pages>
  <Words>3728</Words>
  <Characters>20510</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LUMC</Company>
  <LinksUpToDate>false</LinksUpToDate>
  <CharactersWithSpaces>24190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Duinen, V. van (NIER)</dc:creator>
  <cp:lastModifiedBy>Duinen, V. van (NIER)</cp:lastModifiedBy>
  <cp:revision>3</cp:revision>
  <dcterms:created xsi:type="dcterms:W3CDTF">2019-05-15T08:24:00Z</dcterms:created>
  <dcterms:modified xsi:type="dcterms:W3CDTF">2019-05-22T08:28:00Z</dcterms:modified>
</cp:coreProperties>
</file>