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6DCBC" w14:textId="77777777" w:rsidR="008A4FBC" w:rsidRPr="00413652" w:rsidRDefault="006305D7" w:rsidP="00413652">
      <w:pPr>
        <w:pStyle w:val="NormalWeb"/>
        <w:spacing w:before="0" w:beforeAutospacing="0" w:after="0" w:afterAutospacing="0"/>
        <w:rPr>
          <w:rFonts w:asciiTheme="minorHAnsi" w:hAnsiTheme="minorHAnsi" w:cstheme="minorHAnsi"/>
          <w:color w:val="auto"/>
          <w:lang w:eastAsia="ja-JP"/>
        </w:rPr>
      </w:pPr>
      <w:r w:rsidRPr="00413652">
        <w:rPr>
          <w:rFonts w:asciiTheme="minorHAnsi" w:hAnsiTheme="minorHAnsi" w:cstheme="minorHAnsi"/>
          <w:b/>
          <w:bCs/>
          <w:color w:val="auto"/>
        </w:rPr>
        <w:t>TITLE:</w:t>
      </w:r>
      <w:r w:rsidRPr="00413652">
        <w:rPr>
          <w:rFonts w:asciiTheme="minorHAnsi" w:hAnsiTheme="minorHAnsi" w:cstheme="minorHAnsi"/>
          <w:color w:val="auto"/>
        </w:rPr>
        <w:t xml:space="preserve"> </w:t>
      </w:r>
    </w:p>
    <w:p w14:paraId="2E300B21" w14:textId="657AC69B" w:rsidR="007A4DD6" w:rsidRPr="00413652" w:rsidRDefault="008A4FBC" w:rsidP="00413652">
      <w:pPr>
        <w:pStyle w:val="NormalWeb"/>
        <w:spacing w:before="0" w:beforeAutospacing="0" w:after="0" w:afterAutospacing="0"/>
        <w:rPr>
          <w:color w:val="auto"/>
          <w:lang w:eastAsia="ja-JP"/>
        </w:rPr>
      </w:pPr>
      <w:r w:rsidRPr="00413652">
        <w:rPr>
          <w:color w:val="auto"/>
        </w:rPr>
        <w:t xml:space="preserve">Postconditioning </w:t>
      </w:r>
      <w:r w:rsidR="00413652" w:rsidRPr="00413652">
        <w:rPr>
          <w:color w:val="auto"/>
        </w:rPr>
        <w:t xml:space="preserve">with Lactate-Enriched Blood for </w:t>
      </w:r>
      <w:proofErr w:type="spellStart"/>
      <w:r w:rsidR="00413652" w:rsidRPr="00413652">
        <w:rPr>
          <w:color w:val="auto"/>
        </w:rPr>
        <w:t>Cardioprotection</w:t>
      </w:r>
      <w:proofErr w:type="spellEnd"/>
      <w:r w:rsidR="00413652" w:rsidRPr="00413652">
        <w:rPr>
          <w:color w:val="auto"/>
        </w:rPr>
        <w:t xml:space="preserve"> in </w:t>
      </w:r>
      <w:r w:rsidRPr="00413652">
        <w:rPr>
          <w:color w:val="auto"/>
        </w:rPr>
        <w:t>ST</w:t>
      </w:r>
      <w:r w:rsidR="00413652" w:rsidRPr="00413652">
        <w:rPr>
          <w:color w:val="auto"/>
        </w:rPr>
        <w:t>-Segment Elevation Myocardial Infarction</w:t>
      </w:r>
    </w:p>
    <w:p w14:paraId="45B040BE" w14:textId="77777777" w:rsidR="008A4FBC" w:rsidRPr="00413652" w:rsidRDefault="008A4FBC" w:rsidP="00413652">
      <w:pPr>
        <w:pStyle w:val="NormalWeb"/>
        <w:spacing w:before="0" w:beforeAutospacing="0" w:after="0" w:afterAutospacing="0"/>
        <w:rPr>
          <w:rFonts w:asciiTheme="minorHAnsi" w:hAnsiTheme="minorHAnsi" w:cstheme="minorHAnsi"/>
          <w:b/>
          <w:bCs/>
          <w:color w:val="auto"/>
          <w:lang w:eastAsia="ja-JP"/>
        </w:rPr>
      </w:pPr>
    </w:p>
    <w:p w14:paraId="3D080DA3" w14:textId="5A367E10" w:rsidR="006305D7" w:rsidRPr="00413652" w:rsidRDefault="006305D7" w:rsidP="00413652">
      <w:pPr>
        <w:rPr>
          <w:rFonts w:asciiTheme="minorHAnsi" w:hAnsiTheme="minorHAnsi" w:cstheme="minorHAnsi"/>
          <w:color w:val="auto"/>
        </w:rPr>
      </w:pPr>
      <w:r w:rsidRPr="00413652">
        <w:rPr>
          <w:rFonts w:asciiTheme="minorHAnsi" w:hAnsiTheme="minorHAnsi" w:cstheme="minorHAnsi"/>
          <w:b/>
          <w:bCs/>
          <w:color w:val="auto"/>
        </w:rPr>
        <w:t>AUTHORS</w:t>
      </w:r>
      <w:r w:rsidR="000B662E" w:rsidRPr="00413652">
        <w:rPr>
          <w:rFonts w:asciiTheme="minorHAnsi" w:hAnsiTheme="minorHAnsi" w:cstheme="minorHAnsi"/>
          <w:b/>
          <w:bCs/>
          <w:color w:val="auto"/>
        </w:rPr>
        <w:t xml:space="preserve"> &amp; AFFILIATIONS</w:t>
      </w:r>
      <w:r w:rsidRPr="00413652">
        <w:rPr>
          <w:rFonts w:asciiTheme="minorHAnsi" w:hAnsiTheme="minorHAnsi" w:cstheme="minorHAnsi"/>
          <w:b/>
          <w:bCs/>
          <w:color w:val="auto"/>
        </w:rPr>
        <w:t xml:space="preserve">: </w:t>
      </w:r>
    </w:p>
    <w:p w14:paraId="746748B0" w14:textId="49B1254D" w:rsidR="008A4FBC" w:rsidRPr="00413652" w:rsidRDefault="008A4FBC" w:rsidP="00413652">
      <w:pPr>
        <w:rPr>
          <w:rFonts w:cs="Century"/>
          <w:bCs/>
          <w:color w:val="auto"/>
        </w:rPr>
      </w:pPr>
      <w:r w:rsidRPr="00413652">
        <w:rPr>
          <w:rFonts w:cs="Century"/>
          <w:color w:val="auto"/>
        </w:rPr>
        <w:t>Takashi</w:t>
      </w:r>
      <w:r w:rsidRPr="00413652">
        <w:rPr>
          <w:rFonts w:cs="Century"/>
          <w:bCs/>
          <w:color w:val="auto"/>
        </w:rPr>
        <w:t xml:space="preserve"> Koyama</w:t>
      </w:r>
      <w:r w:rsidR="00413652" w:rsidRPr="00413652">
        <w:rPr>
          <w:rFonts w:cs="Century"/>
          <w:bCs/>
          <w:color w:val="auto"/>
          <w:vertAlign w:val="superscript"/>
        </w:rPr>
        <w:t>1</w:t>
      </w:r>
      <w:r w:rsidRPr="00413652">
        <w:rPr>
          <w:rFonts w:cs="Century"/>
          <w:bCs/>
          <w:color w:val="auto"/>
        </w:rPr>
        <w:t>, Masahito Munakata</w:t>
      </w:r>
      <w:r w:rsidR="00413652" w:rsidRPr="00413652">
        <w:rPr>
          <w:rFonts w:cs="Century"/>
          <w:bCs/>
          <w:color w:val="auto"/>
          <w:vertAlign w:val="superscript"/>
        </w:rPr>
        <w:t>1</w:t>
      </w:r>
      <w:r w:rsidRPr="00413652">
        <w:rPr>
          <w:rFonts w:cs="Century"/>
          <w:bCs/>
          <w:color w:val="auto"/>
        </w:rPr>
        <w:t>, Takashi Akima</w:t>
      </w:r>
      <w:r w:rsidR="00413652" w:rsidRPr="00413652">
        <w:rPr>
          <w:rFonts w:cs="Century"/>
          <w:bCs/>
          <w:color w:val="auto"/>
          <w:vertAlign w:val="superscript"/>
        </w:rPr>
        <w:t>1</w:t>
      </w:r>
      <w:r w:rsidRPr="00413652">
        <w:rPr>
          <w:rFonts w:cs="Century"/>
          <w:bCs/>
          <w:color w:val="auto"/>
        </w:rPr>
        <w:t xml:space="preserve">, </w:t>
      </w:r>
      <w:proofErr w:type="spellStart"/>
      <w:r w:rsidRPr="00413652">
        <w:rPr>
          <w:rFonts w:cs="Century"/>
          <w:bCs/>
          <w:color w:val="auto"/>
        </w:rPr>
        <w:t>Kazutaka</w:t>
      </w:r>
      <w:proofErr w:type="spellEnd"/>
      <w:r w:rsidRPr="00413652">
        <w:rPr>
          <w:rFonts w:cs="Century"/>
          <w:bCs/>
          <w:color w:val="auto"/>
        </w:rPr>
        <w:t xml:space="preserve"> Miyamoto</w:t>
      </w:r>
      <w:r w:rsidR="00413652" w:rsidRPr="00413652">
        <w:rPr>
          <w:rFonts w:cs="Century"/>
          <w:bCs/>
          <w:color w:val="auto"/>
          <w:vertAlign w:val="superscript"/>
        </w:rPr>
        <w:t>1</w:t>
      </w:r>
      <w:r w:rsidRPr="00413652">
        <w:rPr>
          <w:rFonts w:cs="Century"/>
          <w:bCs/>
          <w:color w:val="auto"/>
        </w:rPr>
        <w:t>, Hideaki Kanki</w:t>
      </w:r>
      <w:r w:rsidR="00413652" w:rsidRPr="00413652">
        <w:rPr>
          <w:rFonts w:cs="Century"/>
          <w:bCs/>
          <w:color w:val="auto"/>
          <w:vertAlign w:val="superscript"/>
        </w:rPr>
        <w:t>1</w:t>
      </w:r>
      <w:r w:rsidRPr="00413652">
        <w:rPr>
          <w:rFonts w:cs="Century"/>
          <w:bCs/>
          <w:color w:val="auto"/>
        </w:rPr>
        <w:t>, Shiro Ishikawa</w:t>
      </w:r>
      <w:r w:rsidR="00413652" w:rsidRPr="00413652">
        <w:rPr>
          <w:rFonts w:cs="Century"/>
          <w:bCs/>
          <w:color w:val="auto"/>
          <w:vertAlign w:val="superscript"/>
        </w:rPr>
        <w:t>1</w:t>
      </w:r>
    </w:p>
    <w:p w14:paraId="395C7A6E" w14:textId="77777777" w:rsidR="008A4FBC" w:rsidRPr="00413652" w:rsidRDefault="008A4FBC" w:rsidP="00413652">
      <w:pPr>
        <w:rPr>
          <w:rFonts w:cs="Century"/>
          <w:bCs/>
          <w:color w:val="auto"/>
        </w:rPr>
      </w:pPr>
    </w:p>
    <w:p w14:paraId="2BD1966B" w14:textId="1C987777" w:rsidR="008A4FBC" w:rsidRPr="00413652" w:rsidRDefault="00413652" w:rsidP="00413652">
      <w:pPr>
        <w:rPr>
          <w:rFonts w:cs="Century"/>
          <w:bCs/>
          <w:color w:val="auto"/>
        </w:rPr>
      </w:pPr>
      <w:r w:rsidRPr="00413652">
        <w:rPr>
          <w:rFonts w:cs="Century"/>
          <w:bCs/>
          <w:color w:val="auto"/>
          <w:vertAlign w:val="superscript"/>
        </w:rPr>
        <w:t>1</w:t>
      </w:r>
      <w:r w:rsidR="008A4FBC" w:rsidRPr="00413652">
        <w:rPr>
          <w:rFonts w:cs="Century"/>
          <w:bCs/>
          <w:color w:val="auto"/>
        </w:rPr>
        <w:t>Department of Cardiology, Saitama Municipal Hospital, Saitama, Japan</w:t>
      </w:r>
    </w:p>
    <w:p w14:paraId="4976AF32" w14:textId="6ED79787" w:rsidR="008A4FBC" w:rsidRPr="00413652" w:rsidRDefault="008A4FBC" w:rsidP="00413652">
      <w:pPr>
        <w:rPr>
          <w:rFonts w:cs="Century"/>
          <w:bCs/>
          <w:color w:val="auto"/>
        </w:rPr>
      </w:pPr>
    </w:p>
    <w:p w14:paraId="692BFB8F" w14:textId="77777777" w:rsidR="008A4FBC" w:rsidRPr="00413652" w:rsidRDefault="008A4FBC" w:rsidP="00413652">
      <w:pPr>
        <w:rPr>
          <w:rFonts w:cs="Century"/>
          <w:bCs/>
          <w:color w:val="auto"/>
        </w:rPr>
      </w:pPr>
      <w:r w:rsidRPr="00413652">
        <w:rPr>
          <w:rFonts w:cs="Century"/>
          <w:bCs/>
          <w:color w:val="auto"/>
        </w:rPr>
        <w:t>Corresponding Author:</w:t>
      </w:r>
    </w:p>
    <w:p w14:paraId="6358377E" w14:textId="3C8ECD3C" w:rsidR="008A4FBC" w:rsidRPr="00413652" w:rsidRDefault="008A4FBC" w:rsidP="00413652">
      <w:pPr>
        <w:rPr>
          <w:rFonts w:cs="Century"/>
          <w:bCs/>
          <w:color w:val="auto"/>
        </w:rPr>
      </w:pPr>
      <w:r w:rsidRPr="00413652">
        <w:rPr>
          <w:rFonts w:cs="Century"/>
          <w:bCs/>
          <w:color w:val="auto"/>
        </w:rPr>
        <w:t>Takashi Koyama</w:t>
      </w:r>
      <w:r w:rsidR="00413652" w:rsidRPr="00413652">
        <w:rPr>
          <w:rFonts w:cs="Century"/>
          <w:bCs/>
          <w:color w:val="auto"/>
        </w:rPr>
        <w:tab/>
      </w:r>
      <w:r w:rsidR="00413652">
        <w:rPr>
          <w:rFonts w:cs="Century"/>
          <w:bCs/>
          <w:color w:val="auto"/>
        </w:rPr>
        <w:tab/>
      </w:r>
      <w:r w:rsidR="00413652" w:rsidRPr="00413652">
        <w:rPr>
          <w:rFonts w:cs="Century"/>
          <w:bCs/>
          <w:color w:val="auto"/>
        </w:rPr>
        <w:t>(</w:t>
      </w:r>
      <w:hyperlink r:id="rId8" w:history="1">
        <w:r w:rsidRPr="00413652">
          <w:rPr>
            <w:rStyle w:val="Hyperlink"/>
            <w:rFonts w:cs="Century"/>
            <w:bCs/>
            <w:color w:val="auto"/>
            <w:u w:val="none"/>
          </w:rPr>
          <w:t>koyamas@me.com</w:t>
        </w:r>
      </w:hyperlink>
      <w:r w:rsidR="00413652" w:rsidRPr="00413652">
        <w:rPr>
          <w:rStyle w:val="Hyperlink"/>
          <w:rFonts w:cs="Century"/>
          <w:bCs/>
          <w:color w:val="auto"/>
          <w:u w:val="none"/>
        </w:rPr>
        <w:t>)</w:t>
      </w:r>
    </w:p>
    <w:p w14:paraId="60FCB589" w14:textId="42D11221" w:rsidR="00D04A95" w:rsidRPr="00413652" w:rsidRDefault="00D04A95" w:rsidP="00413652">
      <w:pPr>
        <w:rPr>
          <w:rFonts w:asciiTheme="minorHAnsi" w:hAnsiTheme="minorHAnsi" w:cstheme="minorHAnsi"/>
          <w:bCs/>
          <w:color w:val="auto"/>
        </w:rPr>
      </w:pPr>
    </w:p>
    <w:p w14:paraId="35A0441C" w14:textId="05EA4BE7" w:rsidR="00BF1362" w:rsidRPr="00413652" w:rsidRDefault="00BF1362" w:rsidP="00413652">
      <w:pPr>
        <w:pStyle w:val="NormalWeb"/>
        <w:spacing w:before="0" w:beforeAutospacing="0" w:after="0" w:afterAutospacing="0"/>
        <w:rPr>
          <w:rFonts w:cs="Century"/>
          <w:bCs/>
          <w:color w:val="auto"/>
        </w:rPr>
      </w:pPr>
      <w:r w:rsidRPr="00413652">
        <w:rPr>
          <w:rFonts w:cs="Century"/>
          <w:bCs/>
          <w:color w:val="auto"/>
        </w:rPr>
        <w:t>Email Addresses for contributing authors:</w:t>
      </w:r>
    </w:p>
    <w:p w14:paraId="1A7530B9" w14:textId="3C2442DA" w:rsidR="00BF1362" w:rsidRPr="001B75CF" w:rsidRDefault="00BF1362" w:rsidP="00413652">
      <w:pPr>
        <w:pStyle w:val="NormalWeb"/>
        <w:spacing w:before="0" w:beforeAutospacing="0" w:after="0" w:afterAutospacing="0"/>
        <w:rPr>
          <w:rFonts w:asciiTheme="minorHAnsi" w:hAnsiTheme="minorHAnsi" w:cstheme="minorHAnsi"/>
          <w:bCs/>
          <w:color w:val="auto"/>
        </w:rPr>
      </w:pPr>
      <w:r w:rsidRPr="00413652">
        <w:rPr>
          <w:rFonts w:asciiTheme="minorHAnsi" w:hAnsiTheme="minorHAnsi" w:cstheme="minorHAnsi"/>
          <w:bCs/>
          <w:color w:val="auto"/>
        </w:rPr>
        <w:t xml:space="preserve">Masahito </w:t>
      </w:r>
      <w:proofErr w:type="spellStart"/>
      <w:r w:rsidRPr="00413652">
        <w:rPr>
          <w:rFonts w:asciiTheme="minorHAnsi" w:hAnsiTheme="minorHAnsi" w:cstheme="minorHAnsi"/>
          <w:bCs/>
          <w:color w:val="auto"/>
        </w:rPr>
        <w:t>Munakata</w:t>
      </w:r>
      <w:proofErr w:type="spellEnd"/>
      <w:r w:rsidRPr="00413652">
        <w:rPr>
          <w:rFonts w:asciiTheme="minorHAnsi" w:hAnsiTheme="minorHAnsi" w:cstheme="minorHAnsi"/>
          <w:bCs/>
          <w:color w:val="auto"/>
        </w:rPr>
        <w:t xml:space="preserve"> </w:t>
      </w:r>
      <w:r w:rsidR="00413652">
        <w:rPr>
          <w:rFonts w:asciiTheme="minorHAnsi" w:hAnsiTheme="minorHAnsi" w:cstheme="minorHAnsi"/>
          <w:bCs/>
          <w:color w:val="auto"/>
        </w:rPr>
        <w:tab/>
      </w:r>
      <w:r w:rsidR="00413652">
        <w:rPr>
          <w:rFonts w:asciiTheme="minorHAnsi" w:hAnsiTheme="minorHAnsi" w:cstheme="minorHAnsi"/>
          <w:bCs/>
          <w:color w:val="auto"/>
        </w:rPr>
        <w:tab/>
      </w:r>
      <w:r w:rsidR="00413652" w:rsidRPr="001B75CF">
        <w:rPr>
          <w:rFonts w:asciiTheme="minorHAnsi" w:hAnsiTheme="minorHAnsi" w:cstheme="minorHAnsi"/>
          <w:bCs/>
          <w:color w:val="auto"/>
        </w:rPr>
        <w:t>(</w:t>
      </w:r>
      <w:hyperlink r:id="rId9" w:history="1">
        <w:r w:rsidR="00413652" w:rsidRPr="001B75CF">
          <w:rPr>
            <w:rStyle w:val="Hyperlink"/>
            <w:rFonts w:asciiTheme="minorHAnsi" w:hAnsiTheme="minorHAnsi" w:cstheme="minorHAnsi"/>
            <w:bCs/>
            <w:color w:val="auto"/>
            <w:u w:val="none"/>
          </w:rPr>
          <w:t>masahitomunakata@gmail.com</w:t>
        </w:r>
      </w:hyperlink>
      <w:r w:rsidR="00413652" w:rsidRPr="001B75CF">
        <w:rPr>
          <w:rStyle w:val="Hyperlink"/>
          <w:rFonts w:asciiTheme="minorHAnsi" w:hAnsiTheme="minorHAnsi" w:cstheme="minorHAnsi"/>
          <w:bCs/>
          <w:color w:val="auto"/>
          <w:u w:val="none"/>
        </w:rPr>
        <w:t>)</w:t>
      </w:r>
    </w:p>
    <w:p w14:paraId="34E00587" w14:textId="277EE0F0" w:rsidR="00BF1362" w:rsidRPr="001B75CF" w:rsidRDefault="00BF1362" w:rsidP="00413652">
      <w:pPr>
        <w:pStyle w:val="NormalWeb"/>
        <w:spacing w:before="0" w:beforeAutospacing="0" w:after="0" w:afterAutospacing="0"/>
        <w:rPr>
          <w:rFonts w:asciiTheme="minorHAnsi" w:hAnsiTheme="minorHAnsi" w:cstheme="minorHAnsi"/>
          <w:bCs/>
          <w:color w:val="auto"/>
        </w:rPr>
      </w:pPr>
      <w:r w:rsidRPr="001B75CF">
        <w:rPr>
          <w:rFonts w:asciiTheme="minorHAnsi" w:hAnsiTheme="minorHAnsi" w:cstheme="minorHAnsi"/>
          <w:bCs/>
          <w:color w:val="auto"/>
        </w:rPr>
        <w:t xml:space="preserve">Takashi </w:t>
      </w:r>
      <w:proofErr w:type="spellStart"/>
      <w:r w:rsidRPr="001B75CF">
        <w:rPr>
          <w:rFonts w:asciiTheme="minorHAnsi" w:hAnsiTheme="minorHAnsi" w:cstheme="minorHAnsi"/>
          <w:bCs/>
          <w:color w:val="auto"/>
        </w:rPr>
        <w:t>Akima</w:t>
      </w:r>
      <w:proofErr w:type="spellEnd"/>
      <w:r w:rsidRPr="001B75CF">
        <w:rPr>
          <w:rFonts w:asciiTheme="minorHAnsi" w:hAnsiTheme="minorHAnsi" w:cstheme="minorHAnsi"/>
          <w:bCs/>
          <w:color w:val="auto"/>
        </w:rPr>
        <w:t xml:space="preserve"> </w:t>
      </w:r>
      <w:r w:rsidR="00413652" w:rsidRPr="001B75CF">
        <w:rPr>
          <w:rFonts w:asciiTheme="minorHAnsi" w:hAnsiTheme="minorHAnsi" w:cstheme="minorHAnsi"/>
          <w:bCs/>
          <w:color w:val="auto"/>
        </w:rPr>
        <w:tab/>
      </w:r>
      <w:r w:rsidR="00413652" w:rsidRPr="001B75CF">
        <w:rPr>
          <w:rFonts w:asciiTheme="minorHAnsi" w:hAnsiTheme="minorHAnsi" w:cstheme="minorHAnsi"/>
          <w:bCs/>
          <w:color w:val="auto"/>
        </w:rPr>
        <w:tab/>
        <w:t>(</w:t>
      </w:r>
      <w:hyperlink r:id="rId10" w:history="1">
        <w:r w:rsidR="00413652" w:rsidRPr="001B75CF">
          <w:rPr>
            <w:rStyle w:val="Hyperlink"/>
            <w:rFonts w:asciiTheme="minorHAnsi" w:hAnsiTheme="minorHAnsi" w:cstheme="minorHAnsi"/>
            <w:bCs/>
            <w:color w:val="auto"/>
            <w:u w:val="none"/>
          </w:rPr>
          <w:t>takashiakima@yahoo.co.jp</w:t>
        </w:r>
      </w:hyperlink>
      <w:r w:rsidR="00413652" w:rsidRPr="001B75CF">
        <w:rPr>
          <w:rStyle w:val="Hyperlink"/>
          <w:rFonts w:asciiTheme="minorHAnsi" w:hAnsiTheme="minorHAnsi" w:cstheme="minorHAnsi"/>
          <w:bCs/>
          <w:color w:val="auto"/>
          <w:u w:val="none"/>
        </w:rPr>
        <w:t>)</w:t>
      </w:r>
    </w:p>
    <w:p w14:paraId="6937BC04" w14:textId="37092BBA" w:rsidR="00BF1362" w:rsidRPr="001B75CF" w:rsidRDefault="00BF1362" w:rsidP="00413652">
      <w:pPr>
        <w:pStyle w:val="NormalWeb"/>
        <w:spacing w:before="0" w:beforeAutospacing="0" w:after="0" w:afterAutospacing="0"/>
        <w:rPr>
          <w:rFonts w:asciiTheme="minorHAnsi" w:hAnsiTheme="minorHAnsi" w:cstheme="minorHAnsi"/>
          <w:bCs/>
          <w:color w:val="auto"/>
        </w:rPr>
      </w:pPr>
      <w:proofErr w:type="spellStart"/>
      <w:r w:rsidRPr="001B75CF">
        <w:rPr>
          <w:rFonts w:asciiTheme="minorHAnsi" w:hAnsiTheme="minorHAnsi" w:cstheme="minorHAnsi"/>
          <w:bCs/>
          <w:color w:val="auto"/>
        </w:rPr>
        <w:t>Kazutaka</w:t>
      </w:r>
      <w:proofErr w:type="spellEnd"/>
      <w:r w:rsidRPr="001B75CF">
        <w:rPr>
          <w:rFonts w:asciiTheme="minorHAnsi" w:hAnsiTheme="minorHAnsi" w:cstheme="minorHAnsi"/>
          <w:bCs/>
          <w:color w:val="auto"/>
        </w:rPr>
        <w:t xml:space="preserve"> Miyamoto </w:t>
      </w:r>
      <w:r w:rsidR="00413652" w:rsidRPr="001B75CF">
        <w:rPr>
          <w:rFonts w:asciiTheme="minorHAnsi" w:hAnsiTheme="minorHAnsi" w:cstheme="minorHAnsi"/>
          <w:bCs/>
          <w:color w:val="auto"/>
        </w:rPr>
        <w:tab/>
      </w:r>
      <w:r w:rsidR="00413652" w:rsidRPr="001B75CF">
        <w:rPr>
          <w:rFonts w:asciiTheme="minorHAnsi" w:hAnsiTheme="minorHAnsi" w:cstheme="minorHAnsi"/>
          <w:bCs/>
          <w:color w:val="auto"/>
        </w:rPr>
        <w:tab/>
        <w:t>(</w:t>
      </w:r>
      <w:hyperlink r:id="rId11" w:history="1">
        <w:r w:rsidR="00413652" w:rsidRPr="001B75CF">
          <w:rPr>
            <w:rStyle w:val="Hyperlink"/>
            <w:rFonts w:asciiTheme="minorHAnsi" w:hAnsiTheme="minorHAnsi" w:cstheme="minorHAnsi"/>
            <w:bCs/>
            <w:color w:val="auto"/>
            <w:u w:val="none"/>
          </w:rPr>
          <w:t>kztk-mymt0324@r7.ucom.ne.jp</w:t>
        </w:r>
      </w:hyperlink>
      <w:r w:rsidR="00413652" w:rsidRPr="001B75CF">
        <w:rPr>
          <w:rStyle w:val="Hyperlink"/>
          <w:rFonts w:asciiTheme="minorHAnsi" w:hAnsiTheme="minorHAnsi" w:cstheme="minorHAnsi"/>
          <w:bCs/>
          <w:color w:val="auto"/>
          <w:u w:val="none"/>
        </w:rPr>
        <w:t>)</w:t>
      </w:r>
    </w:p>
    <w:p w14:paraId="30C663DF" w14:textId="382DC64C" w:rsidR="00BF1362" w:rsidRPr="001B75CF" w:rsidRDefault="006958CD" w:rsidP="00413652">
      <w:pPr>
        <w:pStyle w:val="NormalWeb"/>
        <w:spacing w:before="0" w:beforeAutospacing="0" w:after="0" w:afterAutospacing="0"/>
        <w:rPr>
          <w:rFonts w:asciiTheme="minorHAnsi" w:hAnsiTheme="minorHAnsi" w:cstheme="minorHAnsi"/>
          <w:bCs/>
          <w:color w:val="auto"/>
        </w:rPr>
      </w:pPr>
      <w:r w:rsidRPr="001B75CF">
        <w:rPr>
          <w:rFonts w:asciiTheme="minorHAnsi" w:hAnsiTheme="minorHAnsi" w:cstheme="minorHAnsi"/>
          <w:bCs/>
          <w:color w:val="auto"/>
        </w:rPr>
        <w:t xml:space="preserve">Hideaki </w:t>
      </w:r>
      <w:proofErr w:type="spellStart"/>
      <w:r w:rsidRPr="001B75CF">
        <w:rPr>
          <w:rFonts w:asciiTheme="minorHAnsi" w:hAnsiTheme="minorHAnsi" w:cstheme="minorHAnsi"/>
          <w:bCs/>
          <w:color w:val="auto"/>
        </w:rPr>
        <w:t>Kanki</w:t>
      </w:r>
      <w:proofErr w:type="spellEnd"/>
      <w:r w:rsidR="00BF1362" w:rsidRPr="001B75CF">
        <w:rPr>
          <w:rFonts w:asciiTheme="minorHAnsi" w:hAnsiTheme="minorHAnsi" w:cstheme="minorHAnsi"/>
          <w:bCs/>
          <w:color w:val="auto"/>
        </w:rPr>
        <w:t xml:space="preserve"> </w:t>
      </w:r>
      <w:r w:rsidR="00413652" w:rsidRPr="001B75CF">
        <w:rPr>
          <w:rFonts w:asciiTheme="minorHAnsi" w:hAnsiTheme="minorHAnsi" w:cstheme="minorHAnsi"/>
          <w:bCs/>
          <w:color w:val="auto"/>
        </w:rPr>
        <w:tab/>
      </w:r>
      <w:r w:rsidR="00413652" w:rsidRPr="001B75CF">
        <w:rPr>
          <w:rFonts w:asciiTheme="minorHAnsi" w:hAnsiTheme="minorHAnsi" w:cstheme="minorHAnsi"/>
          <w:bCs/>
          <w:color w:val="auto"/>
        </w:rPr>
        <w:tab/>
      </w:r>
      <w:r w:rsidR="00413652" w:rsidRPr="001B75CF">
        <w:rPr>
          <w:rFonts w:asciiTheme="minorHAnsi" w:hAnsiTheme="minorHAnsi" w:cstheme="minorHAnsi"/>
          <w:bCs/>
          <w:color w:val="auto"/>
        </w:rPr>
        <w:tab/>
        <w:t>(</w:t>
      </w:r>
      <w:hyperlink r:id="rId12" w:history="1">
        <w:r w:rsidR="00413652" w:rsidRPr="001B75CF">
          <w:rPr>
            <w:rStyle w:val="Hyperlink"/>
            <w:rFonts w:asciiTheme="minorHAnsi" w:hAnsiTheme="minorHAnsi" w:cstheme="minorHAnsi"/>
            <w:bCs/>
            <w:color w:val="auto"/>
            <w:u w:val="none"/>
          </w:rPr>
          <w:t>hkanki-circ@umin.net</w:t>
        </w:r>
      </w:hyperlink>
      <w:r w:rsidR="00413652" w:rsidRPr="001B75CF">
        <w:rPr>
          <w:rStyle w:val="Hyperlink"/>
          <w:rFonts w:asciiTheme="minorHAnsi" w:hAnsiTheme="minorHAnsi" w:cstheme="minorHAnsi"/>
          <w:bCs/>
          <w:color w:val="auto"/>
          <w:u w:val="none"/>
        </w:rPr>
        <w:t>)</w:t>
      </w:r>
    </w:p>
    <w:p w14:paraId="44019740" w14:textId="2EA7686A" w:rsidR="00BF1362" w:rsidRPr="001B75CF" w:rsidRDefault="006958CD" w:rsidP="00413652">
      <w:pPr>
        <w:pStyle w:val="NormalWeb"/>
        <w:spacing w:before="0" w:beforeAutospacing="0" w:after="0" w:afterAutospacing="0"/>
        <w:rPr>
          <w:rFonts w:asciiTheme="minorHAnsi" w:hAnsiTheme="minorHAnsi" w:cstheme="minorHAnsi"/>
          <w:bCs/>
          <w:color w:val="auto"/>
        </w:rPr>
      </w:pPr>
      <w:r w:rsidRPr="001B75CF">
        <w:rPr>
          <w:rFonts w:asciiTheme="minorHAnsi" w:hAnsiTheme="minorHAnsi" w:cstheme="minorHAnsi"/>
          <w:bCs/>
          <w:color w:val="auto"/>
        </w:rPr>
        <w:t>Shiro Ishikawa</w:t>
      </w:r>
      <w:r w:rsidR="00BF1362" w:rsidRPr="001B75CF">
        <w:rPr>
          <w:rFonts w:asciiTheme="minorHAnsi" w:hAnsiTheme="minorHAnsi" w:cstheme="minorHAnsi"/>
          <w:bCs/>
          <w:color w:val="auto"/>
        </w:rPr>
        <w:t xml:space="preserve"> </w:t>
      </w:r>
      <w:r w:rsidR="00413652" w:rsidRPr="001B75CF">
        <w:rPr>
          <w:rFonts w:asciiTheme="minorHAnsi" w:hAnsiTheme="minorHAnsi" w:cstheme="minorHAnsi"/>
          <w:bCs/>
          <w:color w:val="auto"/>
        </w:rPr>
        <w:tab/>
      </w:r>
      <w:r w:rsidR="00413652" w:rsidRPr="001B75CF">
        <w:rPr>
          <w:rFonts w:asciiTheme="minorHAnsi" w:hAnsiTheme="minorHAnsi" w:cstheme="minorHAnsi"/>
          <w:bCs/>
          <w:color w:val="auto"/>
        </w:rPr>
        <w:tab/>
        <w:t>(</w:t>
      </w:r>
      <w:hyperlink r:id="rId13" w:history="1">
        <w:r w:rsidR="00413652" w:rsidRPr="001B75CF">
          <w:rPr>
            <w:rStyle w:val="Hyperlink"/>
            <w:rFonts w:asciiTheme="minorHAnsi" w:hAnsiTheme="minorHAnsi" w:cstheme="minorHAnsi"/>
            <w:bCs/>
            <w:color w:val="auto"/>
            <w:u w:val="none"/>
          </w:rPr>
          <w:t>ishikawa@ca3.so-net.ne.jp</w:t>
        </w:r>
      </w:hyperlink>
      <w:r w:rsidR="00413652" w:rsidRPr="001B75CF">
        <w:rPr>
          <w:rStyle w:val="Hyperlink"/>
          <w:rFonts w:asciiTheme="minorHAnsi" w:hAnsiTheme="minorHAnsi" w:cstheme="minorHAnsi"/>
          <w:bCs/>
          <w:color w:val="auto"/>
          <w:u w:val="none"/>
        </w:rPr>
        <w:t>)</w:t>
      </w:r>
    </w:p>
    <w:p w14:paraId="1DE2895D" w14:textId="77777777" w:rsidR="00BF1362" w:rsidRPr="00413652" w:rsidRDefault="00BF1362" w:rsidP="00413652">
      <w:pPr>
        <w:pStyle w:val="NormalWeb"/>
        <w:spacing w:before="0" w:beforeAutospacing="0" w:after="0" w:afterAutospacing="0"/>
        <w:rPr>
          <w:rFonts w:asciiTheme="minorHAnsi" w:hAnsiTheme="minorHAnsi" w:cstheme="minorHAnsi"/>
          <w:b/>
          <w:bCs/>
          <w:color w:val="auto"/>
        </w:rPr>
      </w:pPr>
    </w:p>
    <w:p w14:paraId="71B79AC9" w14:textId="6061AACE" w:rsidR="006305D7" w:rsidRPr="00413652" w:rsidRDefault="006305D7" w:rsidP="00413652">
      <w:pPr>
        <w:pStyle w:val="NormalWeb"/>
        <w:spacing w:before="0" w:beforeAutospacing="0" w:after="0" w:afterAutospacing="0"/>
        <w:rPr>
          <w:rFonts w:asciiTheme="minorHAnsi" w:hAnsiTheme="minorHAnsi" w:cstheme="minorHAnsi"/>
          <w:color w:val="auto"/>
          <w:lang w:eastAsia="ja-JP"/>
        </w:rPr>
      </w:pPr>
      <w:r w:rsidRPr="00413652">
        <w:rPr>
          <w:rFonts w:asciiTheme="minorHAnsi" w:hAnsiTheme="minorHAnsi" w:cstheme="minorHAnsi"/>
          <w:b/>
          <w:bCs/>
          <w:color w:val="auto"/>
        </w:rPr>
        <w:t>KEYWORDS:</w:t>
      </w:r>
    </w:p>
    <w:p w14:paraId="1CB4E390" w14:textId="50765A82" w:rsidR="006305D7" w:rsidRPr="00413652" w:rsidRDefault="008A4FBC" w:rsidP="00413652">
      <w:pPr>
        <w:pStyle w:val="NormalWeb"/>
        <w:spacing w:before="0" w:beforeAutospacing="0" w:after="0" w:afterAutospacing="0"/>
        <w:rPr>
          <w:color w:val="auto"/>
          <w:lang w:eastAsia="ja-JP"/>
        </w:rPr>
      </w:pPr>
      <w:r w:rsidRPr="00413652">
        <w:rPr>
          <w:color w:val="auto"/>
        </w:rPr>
        <w:t>acute coronary syndrom</w:t>
      </w:r>
      <w:r w:rsidR="00DF50BD" w:rsidRPr="00413652">
        <w:rPr>
          <w:color w:val="auto"/>
        </w:rPr>
        <w:t>e, ischemia reperfusion injury</w:t>
      </w:r>
      <w:r w:rsidRPr="00413652">
        <w:rPr>
          <w:color w:val="auto"/>
        </w:rPr>
        <w:t xml:space="preserve">, </w:t>
      </w:r>
      <w:r w:rsidR="00DF50BD" w:rsidRPr="00413652">
        <w:rPr>
          <w:color w:val="auto"/>
        </w:rPr>
        <w:t xml:space="preserve">myocardial ischemia, no-reflow phenomenon, </w:t>
      </w:r>
      <w:r w:rsidRPr="00413652">
        <w:rPr>
          <w:color w:val="auto"/>
        </w:rPr>
        <w:t>percutaneous coronary intervention</w:t>
      </w:r>
      <w:r w:rsidR="00DF50BD" w:rsidRPr="00413652">
        <w:rPr>
          <w:color w:val="auto"/>
        </w:rPr>
        <w:t>, reperfusion arrhythmia</w:t>
      </w:r>
    </w:p>
    <w:p w14:paraId="7E180BA4" w14:textId="77777777" w:rsidR="008A4FBC" w:rsidRPr="00413652" w:rsidRDefault="008A4FBC" w:rsidP="00413652">
      <w:pPr>
        <w:pStyle w:val="NormalWeb"/>
        <w:spacing w:before="0" w:beforeAutospacing="0" w:after="0" w:afterAutospacing="0"/>
        <w:rPr>
          <w:rFonts w:asciiTheme="minorHAnsi" w:hAnsiTheme="minorHAnsi" w:cstheme="minorHAnsi"/>
          <w:color w:val="auto"/>
          <w:lang w:eastAsia="ja-JP"/>
        </w:rPr>
      </w:pPr>
    </w:p>
    <w:p w14:paraId="628AC4B5" w14:textId="5F06D5DD" w:rsidR="006305D7" w:rsidRPr="00413652" w:rsidRDefault="003A1AEA" w:rsidP="00413652">
      <w:pPr>
        <w:rPr>
          <w:rFonts w:asciiTheme="minorHAnsi" w:hAnsiTheme="minorHAnsi" w:cstheme="minorHAnsi"/>
          <w:color w:val="auto"/>
        </w:rPr>
      </w:pPr>
      <w:r w:rsidRPr="00413652">
        <w:rPr>
          <w:rFonts w:asciiTheme="minorHAnsi" w:hAnsiTheme="minorHAnsi" w:cstheme="minorHAnsi"/>
          <w:b/>
          <w:bCs/>
          <w:color w:val="auto"/>
        </w:rPr>
        <w:t>SUMMARY</w:t>
      </w:r>
      <w:r w:rsidR="006305D7" w:rsidRPr="00413652">
        <w:rPr>
          <w:rFonts w:asciiTheme="minorHAnsi" w:hAnsiTheme="minorHAnsi" w:cstheme="minorHAnsi"/>
          <w:b/>
          <w:bCs/>
          <w:color w:val="auto"/>
        </w:rPr>
        <w:t>:</w:t>
      </w:r>
      <w:r w:rsidR="006305D7" w:rsidRPr="00413652">
        <w:rPr>
          <w:rFonts w:asciiTheme="minorHAnsi" w:hAnsiTheme="minorHAnsi" w:cstheme="minorHAnsi"/>
          <w:color w:val="auto"/>
        </w:rPr>
        <w:t xml:space="preserve"> </w:t>
      </w:r>
    </w:p>
    <w:p w14:paraId="01A02E11" w14:textId="0FDD99AC" w:rsidR="008A4FBC" w:rsidRPr="009E340A" w:rsidRDefault="00694728" w:rsidP="00413652">
      <w:pPr>
        <w:rPr>
          <w:color w:val="auto"/>
        </w:rPr>
      </w:pPr>
      <w:r w:rsidRPr="009E340A">
        <w:rPr>
          <w:color w:val="auto"/>
        </w:rPr>
        <w:t>Here</w:t>
      </w:r>
      <w:r w:rsidR="003A1AEA" w:rsidRPr="009E340A">
        <w:rPr>
          <w:color w:val="auto"/>
        </w:rPr>
        <w:t>in</w:t>
      </w:r>
      <w:r w:rsidRPr="009E340A">
        <w:rPr>
          <w:color w:val="auto"/>
        </w:rPr>
        <w:t xml:space="preserve">, we present a protocol for </w:t>
      </w:r>
      <w:r w:rsidR="008D26AA" w:rsidRPr="009E340A">
        <w:rPr>
          <w:color w:val="auto"/>
        </w:rPr>
        <w:t>p</w:t>
      </w:r>
      <w:r w:rsidR="008A4FBC" w:rsidRPr="009E340A">
        <w:rPr>
          <w:color w:val="auto"/>
        </w:rPr>
        <w:t>ostconditioning with lactate-enriched blood</w:t>
      </w:r>
      <w:r w:rsidR="005C128F" w:rsidRPr="009E340A">
        <w:rPr>
          <w:color w:val="auto"/>
        </w:rPr>
        <w:t>, whic</w:t>
      </w:r>
      <w:r w:rsidR="000057E6" w:rsidRPr="009E340A">
        <w:rPr>
          <w:color w:val="auto"/>
        </w:rPr>
        <w:t xml:space="preserve">h is a novel approach for </w:t>
      </w:r>
      <w:proofErr w:type="spellStart"/>
      <w:r w:rsidR="008B3438" w:rsidRPr="009E340A">
        <w:rPr>
          <w:color w:val="auto"/>
        </w:rPr>
        <w:t>cardioprotection</w:t>
      </w:r>
      <w:proofErr w:type="spellEnd"/>
      <w:r w:rsidRPr="009E340A">
        <w:rPr>
          <w:color w:val="auto"/>
        </w:rPr>
        <w:t>.</w:t>
      </w:r>
      <w:r w:rsidR="001207E0">
        <w:rPr>
          <w:color w:val="auto"/>
        </w:rPr>
        <w:t xml:space="preserve"> </w:t>
      </w:r>
      <w:r w:rsidR="005A16C9" w:rsidRPr="009E340A">
        <w:rPr>
          <w:color w:val="auto"/>
        </w:rPr>
        <w:t xml:space="preserve">This protocol </w:t>
      </w:r>
      <w:r w:rsidR="00A621B6">
        <w:rPr>
          <w:color w:val="auto"/>
        </w:rPr>
        <w:t>presents</w:t>
      </w:r>
      <w:r w:rsidR="008A4FBC" w:rsidRPr="009E340A">
        <w:rPr>
          <w:color w:val="auto"/>
        </w:rPr>
        <w:t xml:space="preserve"> intermittent reperfusion and timely coronary inje</w:t>
      </w:r>
      <w:r w:rsidR="005C128F" w:rsidRPr="009E340A">
        <w:rPr>
          <w:color w:val="auto"/>
        </w:rPr>
        <w:t>ctions of lactated Ringer’s</w:t>
      </w:r>
      <w:r w:rsidR="00E24256" w:rsidRPr="009E340A">
        <w:rPr>
          <w:color w:val="auto"/>
          <w:lang w:eastAsia="ja-JP"/>
        </w:rPr>
        <w:t xml:space="preserve"> solution</w:t>
      </w:r>
      <w:r w:rsidR="007472E7">
        <w:rPr>
          <w:color w:val="auto"/>
        </w:rPr>
        <w:t>.</w:t>
      </w:r>
      <w:r w:rsidR="003A1AEA" w:rsidRPr="009E340A">
        <w:rPr>
          <w:color w:val="auto"/>
        </w:rPr>
        <w:t xml:space="preserve"> </w:t>
      </w:r>
      <w:r w:rsidR="007472E7">
        <w:rPr>
          <w:color w:val="auto"/>
        </w:rPr>
        <w:t xml:space="preserve">This </w:t>
      </w:r>
      <w:r w:rsidR="005C128F" w:rsidRPr="009E340A">
        <w:rPr>
          <w:color w:val="auto"/>
        </w:rPr>
        <w:t xml:space="preserve">can be applied </w:t>
      </w:r>
      <w:r w:rsidR="0088689C" w:rsidRPr="009E340A">
        <w:rPr>
          <w:color w:val="auto"/>
        </w:rPr>
        <w:t>to</w:t>
      </w:r>
      <w:r w:rsidR="007472E7">
        <w:rPr>
          <w:color w:val="auto"/>
        </w:rPr>
        <w:t xml:space="preserve"> </w:t>
      </w:r>
      <w:r w:rsidR="007472E7" w:rsidRPr="009E340A">
        <w:rPr>
          <w:color w:val="auto"/>
        </w:rPr>
        <w:t>ST-segment elevation myocardial infarction</w:t>
      </w:r>
      <w:r w:rsidR="0088689C" w:rsidRPr="009E340A">
        <w:rPr>
          <w:color w:val="auto"/>
        </w:rPr>
        <w:t xml:space="preserve"> </w:t>
      </w:r>
      <w:r w:rsidR="005C128F" w:rsidRPr="009E340A">
        <w:rPr>
          <w:color w:val="auto"/>
        </w:rPr>
        <w:t xml:space="preserve">patients </w:t>
      </w:r>
      <w:r w:rsidR="007472E7" w:rsidRPr="009E340A">
        <w:rPr>
          <w:color w:val="auto"/>
        </w:rPr>
        <w:t>who undergo primary percutaneous coronary intervention</w:t>
      </w:r>
      <w:r w:rsidR="007472E7">
        <w:rPr>
          <w:color w:val="auto"/>
        </w:rPr>
        <w:t>.</w:t>
      </w:r>
      <w:r w:rsidR="005C128F" w:rsidRPr="009E340A">
        <w:rPr>
          <w:color w:val="auto"/>
        </w:rPr>
        <w:t xml:space="preserve"> </w:t>
      </w:r>
    </w:p>
    <w:p w14:paraId="761028D6" w14:textId="77777777" w:rsidR="006305D7" w:rsidRPr="009E340A" w:rsidRDefault="006305D7" w:rsidP="00413652">
      <w:pPr>
        <w:rPr>
          <w:rFonts w:asciiTheme="minorHAnsi" w:hAnsiTheme="minorHAnsi" w:cstheme="minorHAnsi"/>
          <w:color w:val="auto"/>
        </w:rPr>
      </w:pPr>
    </w:p>
    <w:p w14:paraId="64FB8590" w14:textId="045FAE03" w:rsidR="006305D7" w:rsidRPr="00413652" w:rsidRDefault="006305D7" w:rsidP="00413652">
      <w:pPr>
        <w:rPr>
          <w:rFonts w:asciiTheme="minorHAnsi" w:hAnsiTheme="minorHAnsi" w:cstheme="minorHAnsi"/>
          <w:color w:val="auto"/>
        </w:rPr>
      </w:pPr>
      <w:r w:rsidRPr="00413652">
        <w:rPr>
          <w:rFonts w:asciiTheme="minorHAnsi" w:hAnsiTheme="minorHAnsi" w:cstheme="minorHAnsi"/>
          <w:b/>
          <w:bCs/>
          <w:color w:val="auto"/>
        </w:rPr>
        <w:t>ABSTRACT:</w:t>
      </w:r>
      <w:r w:rsidRPr="00413652">
        <w:rPr>
          <w:rFonts w:asciiTheme="minorHAnsi" w:hAnsiTheme="minorHAnsi" w:cstheme="minorHAnsi"/>
          <w:color w:val="auto"/>
        </w:rPr>
        <w:t xml:space="preserve"> </w:t>
      </w:r>
    </w:p>
    <w:p w14:paraId="1907BE40" w14:textId="20A207B8" w:rsidR="007776A6" w:rsidRPr="009E340A" w:rsidRDefault="00A621B6" w:rsidP="00413652">
      <w:pPr>
        <w:rPr>
          <w:rFonts w:asciiTheme="minorHAnsi" w:hAnsiTheme="minorHAnsi" w:cs="Arial"/>
          <w:color w:val="auto"/>
        </w:rPr>
      </w:pPr>
      <w:r>
        <w:rPr>
          <w:color w:val="auto"/>
        </w:rPr>
        <w:t>T</w:t>
      </w:r>
      <w:r w:rsidR="007776A6" w:rsidRPr="009E340A">
        <w:rPr>
          <w:color w:val="auto"/>
        </w:rPr>
        <w:t>he beneficial effects of reperfusion therapy for ST-segment elevation myocardial infarction (STEMI)</w:t>
      </w:r>
      <w:r>
        <w:rPr>
          <w:color w:val="auto"/>
        </w:rPr>
        <w:t xml:space="preserve"> is attenuated by reperfusion injury</w:t>
      </w:r>
      <w:r w:rsidR="007776A6" w:rsidRPr="009E340A">
        <w:rPr>
          <w:color w:val="auto"/>
        </w:rPr>
        <w:t xml:space="preserve">. No approach has been proven successful in preventing this injury in the clinical setting to date. Meanwhile, a novel approach for </w:t>
      </w:r>
      <w:proofErr w:type="spellStart"/>
      <w:r w:rsidR="007776A6" w:rsidRPr="009E340A">
        <w:rPr>
          <w:color w:val="auto"/>
        </w:rPr>
        <w:t>cardioprotection</w:t>
      </w:r>
      <w:proofErr w:type="spellEnd"/>
      <w:r w:rsidR="007776A6" w:rsidRPr="009E340A">
        <w:rPr>
          <w:color w:val="auto"/>
        </w:rPr>
        <w:t xml:space="preserve"> in patients with STEMI, i.e., postconditioning with lactate-enriched blood (</w:t>
      </w:r>
      <w:proofErr w:type="spellStart"/>
      <w:r w:rsidR="007776A6" w:rsidRPr="009E340A">
        <w:rPr>
          <w:color w:val="auto"/>
        </w:rPr>
        <w:t>PCLeB</w:t>
      </w:r>
      <w:proofErr w:type="spellEnd"/>
      <w:r w:rsidR="007776A6" w:rsidRPr="009E340A">
        <w:rPr>
          <w:color w:val="auto"/>
        </w:rPr>
        <w:t xml:space="preserve">), has recently been reported. </w:t>
      </w:r>
      <w:proofErr w:type="spellStart"/>
      <w:r w:rsidR="007776A6" w:rsidRPr="009E340A">
        <w:rPr>
          <w:color w:val="auto"/>
        </w:rPr>
        <w:t>PCLeB</w:t>
      </w:r>
      <w:proofErr w:type="spellEnd"/>
      <w:r w:rsidR="007776A6" w:rsidRPr="009E340A">
        <w:rPr>
          <w:color w:val="auto"/>
        </w:rPr>
        <w:t xml:space="preserve"> is a modification of the original protocol of postconditioning, aimed at increasing the delay in </w:t>
      </w:r>
      <w:r w:rsidR="00DE7414">
        <w:rPr>
          <w:color w:val="auto"/>
        </w:rPr>
        <w:t xml:space="preserve">the </w:t>
      </w:r>
      <w:r w:rsidR="007776A6" w:rsidRPr="009E340A">
        <w:rPr>
          <w:color w:val="auto"/>
        </w:rPr>
        <w:t xml:space="preserve">recovery from </w:t>
      </w:r>
      <w:r w:rsidR="00042958" w:rsidRPr="009E340A">
        <w:rPr>
          <w:color w:val="auto"/>
        </w:rPr>
        <w:t>tissue</w:t>
      </w:r>
      <w:r w:rsidR="007776A6" w:rsidRPr="009E340A">
        <w:rPr>
          <w:color w:val="auto"/>
        </w:rPr>
        <w:t xml:space="preserve"> acidosis produced during ischemia</w:t>
      </w:r>
      <w:r w:rsidR="00DE7414">
        <w:rPr>
          <w:color w:val="auto"/>
        </w:rPr>
        <w:t>.</w:t>
      </w:r>
      <w:r w:rsidR="009B27FA" w:rsidRPr="009E340A">
        <w:rPr>
          <w:color w:val="auto"/>
        </w:rPr>
        <w:t xml:space="preserve"> </w:t>
      </w:r>
      <w:r w:rsidR="00DE7414">
        <w:rPr>
          <w:color w:val="auto"/>
        </w:rPr>
        <w:t>T</w:t>
      </w:r>
      <w:r w:rsidR="009B27FA" w:rsidRPr="009E340A">
        <w:rPr>
          <w:color w:val="auto"/>
        </w:rPr>
        <w:t>his was sought to achieve controlled reperfusion with tissue oxygenation and minimal lactate washout. I</w:t>
      </w:r>
      <w:r w:rsidR="00072E82" w:rsidRPr="009E340A">
        <w:rPr>
          <w:color w:val="auto"/>
        </w:rPr>
        <w:t xml:space="preserve">n this </w:t>
      </w:r>
      <w:r w:rsidR="00877C50" w:rsidRPr="009E340A">
        <w:rPr>
          <w:color w:val="auto"/>
        </w:rPr>
        <w:t>modified postconditioning protocol</w:t>
      </w:r>
      <w:r w:rsidR="009B27FA" w:rsidRPr="009E340A">
        <w:rPr>
          <w:color w:val="auto"/>
        </w:rPr>
        <w:t xml:space="preserve">, </w:t>
      </w:r>
      <w:r w:rsidR="009B27FA" w:rsidRPr="009E340A">
        <w:rPr>
          <w:rFonts w:cs="Arial"/>
          <w:color w:val="auto"/>
        </w:rPr>
        <w:t>t</w:t>
      </w:r>
      <w:r w:rsidR="003370F1" w:rsidRPr="009E340A">
        <w:rPr>
          <w:rFonts w:cs="Arial"/>
          <w:color w:val="auto"/>
        </w:rPr>
        <w:t>he durat</w:t>
      </w:r>
      <w:r w:rsidR="007A5B6F" w:rsidRPr="009E340A">
        <w:rPr>
          <w:rFonts w:cs="Arial"/>
          <w:color w:val="auto"/>
        </w:rPr>
        <w:t>ion of each brief reperfusion i</w:t>
      </w:r>
      <w:r w:rsidR="003370F1" w:rsidRPr="009E340A">
        <w:rPr>
          <w:rFonts w:cs="Arial"/>
          <w:color w:val="auto"/>
        </w:rPr>
        <w:t xml:space="preserve">s gradually increased </w:t>
      </w:r>
      <w:r w:rsidR="00DE7414" w:rsidRPr="009E340A">
        <w:rPr>
          <w:rFonts w:cs="Arial"/>
          <w:color w:val="auto"/>
        </w:rPr>
        <w:t xml:space="preserve">in a stepwise manner </w:t>
      </w:r>
      <w:r w:rsidR="003370F1" w:rsidRPr="009E340A">
        <w:rPr>
          <w:rFonts w:cs="Arial"/>
          <w:color w:val="auto"/>
        </w:rPr>
        <w:t>from 10 to 60 s.</w:t>
      </w:r>
      <w:r w:rsidR="007776A6" w:rsidRPr="009E340A">
        <w:rPr>
          <w:color w:val="auto"/>
        </w:rPr>
        <w:t xml:space="preserve"> </w:t>
      </w:r>
      <w:r w:rsidR="003370F1" w:rsidRPr="009E340A">
        <w:rPr>
          <w:color w:val="auto"/>
        </w:rPr>
        <w:t xml:space="preserve">Each brief ischemic period lasts for 60 s. </w:t>
      </w:r>
      <w:r w:rsidR="003370F1" w:rsidRPr="009E340A">
        <w:rPr>
          <w:rFonts w:asciiTheme="minorHAnsi" w:hAnsiTheme="minorHAnsi" w:cs="Arial"/>
          <w:color w:val="auto"/>
        </w:rPr>
        <w:t xml:space="preserve">At the end of each brief reperfusion, </w:t>
      </w:r>
      <w:r w:rsidR="00A42838">
        <w:rPr>
          <w:rFonts w:asciiTheme="minorHAnsi" w:hAnsiTheme="minorHAnsi" w:cs="Arial"/>
          <w:color w:val="auto"/>
        </w:rPr>
        <w:t xml:space="preserve">injection of </w:t>
      </w:r>
      <w:r w:rsidR="003370F1" w:rsidRPr="009E340A">
        <w:rPr>
          <w:rFonts w:asciiTheme="minorHAnsi" w:hAnsiTheme="minorHAnsi" w:cs="Arial"/>
          <w:color w:val="auto"/>
        </w:rPr>
        <w:t xml:space="preserve">lactated Ringer’s solution </w:t>
      </w:r>
      <w:r w:rsidR="00642FED" w:rsidRPr="009E340A">
        <w:rPr>
          <w:rFonts w:asciiTheme="minorHAnsi" w:hAnsiTheme="minorHAnsi" w:cs="Arial"/>
          <w:color w:val="auto"/>
        </w:rPr>
        <w:t xml:space="preserve">(20–30 mL) </w:t>
      </w:r>
      <w:r w:rsidR="007472E7">
        <w:rPr>
          <w:rFonts w:asciiTheme="minorHAnsi" w:hAnsiTheme="minorHAnsi" w:cs="Arial"/>
          <w:color w:val="auto"/>
        </w:rPr>
        <w:t>is</w:t>
      </w:r>
      <w:r w:rsidR="00A42838">
        <w:rPr>
          <w:rFonts w:asciiTheme="minorHAnsi" w:hAnsiTheme="minorHAnsi" w:cs="Arial"/>
          <w:color w:val="auto"/>
        </w:rPr>
        <w:t xml:space="preserve"> performed</w:t>
      </w:r>
      <w:r w:rsidR="007472E7">
        <w:rPr>
          <w:rFonts w:asciiTheme="minorHAnsi" w:hAnsiTheme="minorHAnsi" w:cs="Arial"/>
          <w:color w:val="auto"/>
        </w:rPr>
        <w:t xml:space="preserve"> </w:t>
      </w:r>
      <w:r w:rsidR="003370F1" w:rsidRPr="009E340A">
        <w:rPr>
          <w:rFonts w:asciiTheme="minorHAnsi" w:hAnsiTheme="minorHAnsi" w:cs="Arial"/>
          <w:color w:val="auto"/>
        </w:rPr>
        <w:t xml:space="preserve">directly into the culprit coronary artery immediately before </w:t>
      </w:r>
      <w:r w:rsidR="00DE7414">
        <w:rPr>
          <w:rFonts w:asciiTheme="minorHAnsi" w:hAnsiTheme="minorHAnsi" w:cs="Arial"/>
          <w:color w:val="auto"/>
        </w:rPr>
        <w:t xml:space="preserve">the </w:t>
      </w:r>
      <w:r w:rsidR="003370F1" w:rsidRPr="009E340A">
        <w:rPr>
          <w:rFonts w:asciiTheme="minorHAnsi" w:hAnsiTheme="minorHAnsi" w:cs="Arial"/>
          <w:color w:val="auto"/>
        </w:rPr>
        <w:t>balloon inflation</w:t>
      </w:r>
      <w:r w:rsidR="00C27DA9" w:rsidRPr="009E340A">
        <w:rPr>
          <w:rFonts w:asciiTheme="minorHAnsi" w:hAnsiTheme="minorHAnsi" w:cs="Arial"/>
          <w:color w:val="auto"/>
        </w:rPr>
        <w:t xml:space="preserve"> and t</w:t>
      </w:r>
      <w:r w:rsidR="00C27DA9" w:rsidRPr="009E340A">
        <w:rPr>
          <w:color w:val="auto"/>
        </w:rPr>
        <w:t>he balloon is quickly inflated at the lesion site, so that the lactate is trapped inside the ischemic myocardium</w:t>
      </w:r>
      <w:r w:rsidR="006E17F3" w:rsidRPr="009E340A">
        <w:rPr>
          <w:color w:val="auto"/>
        </w:rPr>
        <w:t xml:space="preserve"> durin</w:t>
      </w:r>
      <w:r w:rsidR="00EE5D3A" w:rsidRPr="009E340A">
        <w:rPr>
          <w:color w:val="auto"/>
        </w:rPr>
        <w:t>g each brief repetitive ischemi</w:t>
      </w:r>
      <w:r w:rsidR="00346098" w:rsidRPr="009E340A">
        <w:rPr>
          <w:color w:val="auto"/>
          <w:lang w:eastAsia="ja-JP"/>
        </w:rPr>
        <w:t>c period</w:t>
      </w:r>
      <w:r w:rsidR="009B27FA" w:rsidRPr="009E340A">
        <w:rPr>
          <w:color w:val="auto"/>
        </w:rPr>
        <w:t>.</w:t>
      </w:r>
      <w:r w:rsidR="00EE6B92" w:rsidRPr="009E340A">
        <w:rPr>
          <w:rFonts w:asciiTheme="minorHAnsi" w:hAnsiTheme="minorHAnsi" w:cs="Arial"/>
          <w:color w:val="auto"/>
        </w:rPr>
        <w:t xml:space="preserve"> </w:t>
      </w:r>
      <w:r w:rsidR="007776A6" w:rsidRPr="009E340A">
        <w:rPr>
          <w:color w:val="auto"/>
        </w:rPr>
        <w:t xml:space="preserve">After seven cycles of </w:t>
      </w:r>
      <w:r w:rsidR="007776A6" w:rsidRPr="009E340A">
        <w:rPr>
          <w:color w:val="auto"/>
        </w:rPr>
        <w:lastRenderedPageBreak/>
        <w:t>balloon inflation and deflation, full reperfusion is</w:t>
      </w:r>
      <w:r w:rsidR="003370F1" w:rsidRPr="009E340A">
        <w:rPr>
          <w:color w:val="auto"/>
        </w:rPr>
        <w:t xml:space="preserve"> performed.</w:t>
      </w:r>
      <w:r w:rsidR="009E340A">
        <w:rPr>
          <w:color w:val="auto"/>
        </w:rPr>
        <w:t xml:space="preserve"> </w:t>
      </w:r>
      <w:r w:rsidR="003370F1" w:rsidRPr="009E340A">
        <w:rPr>
          <w:color w:val="auto"/>
        </w:rPr>
        <w:t>S</w:t>
      </w:r>
      <w:r w:rsidR="007776A6" w:rsidRPr="009E340A">
        <w:rPr>
          <w:color w:val="auto"/>
        </w:rPr>
        <w:t>tenting is performed</w:t>
      </w:r>
      <w:r w:rsidR="003370F1" w:rsidRPr="009E340A">
        <w:rPr>
          <w:color w:val="auto"/>
        </w:rPr>
        <w:t xml:space="preserve"> therea</w:t>
      </w:r>
      <w:r w:rsidR="002661C3" w:rsidRPr="009E340A">
        <w:rPr>
          <w:color w:val="auto"/>
        </w:rPr>
        <w:t>f</w:t>
      </w:r>
      <w:r w:rsidR="003370F1" w:rsidRPr="009E340A">
        <w:rPr>
          <w:color w:val="auto"/>
        </w:rPr>
        <w:t>ter</w:t>
      </w:r>
      <w:r w:rsidR="007776A6" w:rsidRPr="009E340A">
        <w:rPr>
          <w:color w:val="auto"/>
        </w:rPr>
        <w:t xml:space="preserve">, and the percutaneous coronary intervention is completed. Excellent in-hospital and 6-month outcomes in a limited number of patients with STEMI treated using </w:t>
      </w:r>
      <w:proofErr w:type="spellStart"/>
      <w:r w:rsidR="007776A6" w:rsidRPr="009E340A">
        <w:rPr>
          <w:color w:val="auto"/>
        </w:rPr>
        <w:t>PCLeB</w:t>
      </w:r>
      <w:proofErr w:type="spellEnd"/>
      <w:r w:rsidR="007776A6" w:rsidRPr="009E340A">
        <w:rPr>
          <w:color w:val="auto"/>
        </w:rPr>
        <w:t xml:space="preserve"> have already been reported. This method article provides </w:t>
      </w:r>
      <w:r w:rsidR="00A4724E">
        <w:rPr>
          <w:color w:val="auto"/>
        </w:rPr>
        <w:t xml:space="preserve">a </w:t>
      </w:r>
      <w:r w:rsidR="007776A6" w:rsidRPr="009E340A">
        <w:rPr>
          <w:color w:val="auto"/>
        </w:rPr>
        <w:t>detailed description of e</w:t>
      </w:r>
      <w:r w:rsidR="00AE469D" w:rsidRPr="009E340A">
        <w:rPr>
          <w:color w:val="auto"/>
        </w:rPr>
        <w:t xml:space="preserve">ach step of the </w:t>
      </w:r>
      <w:proofErr w:type="spellStart"/>
      <w:r w:rsidR="00AE469D" w:rsidRPr="009E340A">
        <w:rPr>
          <w:color w:val="auto"/>
        </w:rPr>
        <w:t>PCLeB</w:t>
      </w:r>
      <w:proofErr w:type="spellEnd"/>
      <w:r w:rsidR="00AE469D" w:rsidRPr="009E340A">
        <w:rPr>
          <w:color w:val="auto"/>
        </w:rPr>
        <w:t xml:space="preserve"> procedure</w:t>
      </w:r>
      <w:r w:rsidR="00FE1F4A" w:rsidRPr="009E340A">
        <w:rPr>
          <w:color w:val="auto"/>
        </w:rPr>
        <w:t>s</w:t>
      </w:r>
      <w:r w:rsidR="007776A6" w:rsidRPr="009E340A">
        <w:rPr>
          <w:color w:val="auto"/>
        </w:rPr>
        <w:t>.</w:t>
      </w:r>
    </w:p>
    <w:p w14:paraId="5361AED8" w14:textId="77777777" w:rsidR="00BA18EE" w:rsidRPr="00413652" w:rsidRDefault="00BA18EE" w:rsidP="00413652">
      <w:pPr>
        <w:rPr>
          <w:color w:val="auto"/>
        </w:rPr>
      </w:pPr>
    </w:p>
    <w:p w14:paraId="00D25F73" w14:textId="11B41DD3" w:rsidR="006305D7" w:rsidRPr="00413652" w:rsidRDefault="006305D7" w:rsidP="00413652">
      <w:pPr>
        <w:rPr>
          <w:rFonts w:asciiTheme="minorHAnsi" w:hAnsiTheme="minorHAnsi" w:cstheme="minorHAnsi"/>
          <w:color w:val="auto"/>
        </w:rPr>
      </w:pPr>
      <w:r w:rsidRPr="00413652">
        <w:rPr>
          <w:rFonts w:asciiTheme="minorHAnsi" w:hAnsiTheme="minorHAnsi" w:cstheme="minorHAnsi"/>
          <w:b/>
          <w:color w:val="auto"/>
        </w:rPr>
        <w:t>INTRODUCTION</w:t>
      </w:r>
      <w:r w:rsidRPr="00413652">
        <w:rPr>
          <w:rFonts w:asciiTheme="minorHAnsi" w:hAnsiTheme="minorHAnsi" w:cstheme="minorHAnsi"/>
          <w:b/>
          <w:bCs/>
          <w:color w:val="auto"/>
        </w:rPr>
        <w:t>:</w:t>
      </w:r>
      <w:r w:rsidRPr="00413652">
        <w:rPr>
          <w:rFonts w:asciiTheme="minorHAnsi" w:hAnsiTheme="minorHAnsi" w:cstheme="minorHAnsi"/>
          <w:color w:val="auto"/>
        </w:rPr>
        <w:t xml:space="preserve"> </w:t>
      </w:r>
    </w:p>
    <w:p w14:paraId="5C65C139" w14:textId="7323A511" w:rsidR="00DB4153" w:rsidRDefault="00DE7414" w:rsidP="00413652">
      <w:pPr>
        <w:rPr>
          <w:color w:val="auto"/>
        </w:rPr>
      </w:pPr>
      <w:r>
        <w:rPr>
          <w:color w:val="auto"/>
        </w:rPr>
        <w:t>The w</w:t>
      </w:r>
      <w:r w:rsidR="006406C2" w:rsidRPr="00413652">
        <w:rPr>
          <w:color w:val="auto"/>
        </w:rPr>
        <w:t xml:space="preserve">idespread use of coronary reperfusion therapy has markedly improved the </w:t>
      </w:r>
      <w:r w:rsidR="00D64625" w:rsidRPr="00413652">
        <w:rPr>
          <w:color w:val="auto"/>
        </w:rPr>
        <w:t>survival</w:t>
      </w:r>
      <w:r w:rsidR="006406C2" w:rsidRPr="00413652">
        <w:rPr>
          <w:color w:val="auto"/>
        </w:rPr>
        <w:t xml:space="preserve"> of patients with ST-segment elevation myocardial infarction (STEMI) over the past decades</w:t>
      </w:r>
      <w:r w:rsidR="006406C2" w:rsidRPr="00413652">
        <w:rPr>
          <w:color w:val="auto"/>
          <w:vertAlign w:val="superscript"/>
        </w:rPr>
        <w:t>1</w:t>
      </w:r>
      <w:r w:rsidR="004B420E" w:rsidRPr="00413652">
        <w:rPr>
          <w:color w:val="auto"/>
          <w:vertAlign w:val="superscript"/>
          <w:lang w:eastAsia="ja-JP"/>
        </w:rPr>
        <w:t>,2</w:t>
      </w:r>
      <w:r w:rsidR="00CB5659">
        <w:rPr>
          <w:color w:val="auto"/>
          <w:lang w:eastAsia="ja-JP"/>
        </w:rPr>
        <w:t>.</w:t>
      </w:r>
      <w:r w:rsidR="006406C2" w:rsidRPr="00413652">
        <w:rPr>
          <w:color w:val="auto"/>
        </w:rPr>
        <w:t xml:space="preserve"> </w:t>
      </w:r>
      <w:r w:rsidR="00EA4336" w:rsidRPr="00413652">
        <w:rPr>
          <w:color w:val="auto"/>
        </w:rPr>
        <w:t>On</w:t>
      </w:r>
      <w:r w:rsidR="005D5EF9" w:rsidRPr="00413652">
        <w:rPr>
          <w:color w:val="auto"/>
        </w:rPr>
        <w:t xml:space="preserve"> the </w:t>
      </w:r>
      <w:r w:rsidR="00923849" w:rsidRPr="00413652">
        <w:rPr>
          <w:color w:val="auto"/>
        </w:rPr>
        <w:t>contrary</w:t>
      </w:r>
      <w:r w:rsidR="005D5EF9" w:rsidRPr="00413652">
        <w:rPr>
          <w:color w:val="auto"/>
        </w:rPr>
        <w:t xml:space="preserve">, </w:t>
      </w:r>
      <w:r w:rsidR="00923849" w:rsidRPr="00413652">
        <w:rPr>
          <w:color w:val="auto"/>
        </w:rPr>
        <w:t xml:space="preserve">the proportion of </w:t>
      </w:r>
      <w:r w:rsidR="005D5EF9" w:rsidRPr="00413652">
        <w:rPr>
          <w:color w:val="auto"/>
        </w:rPr>
        <w:t xml:space="preserve">patients with </w:t>
      </w:r>
      <w:r w:rsidR="00EA4336" w:rsidRPr="00413652">
        <w:rPr>
          <w:color w:val="auto"/>
        </w:rPr>
        <w:t xml:space="preserve">post-myocardial-infarction (post-MI) </w:t>
      </w:r>
      <w:r w:rsidR="005D5EF9" w:rsidRPr="00413652">
        <w:rPr>
          <w:color w:val="auto"/>
        </w:rPr>
        <w:t xml:space="preserve">heart failure </w:t>
      </w:r>
      <w:r w:rsidR="001C5C71">
        <w:rPr>
          <w:color w:val="auto"/>
        </w:rPr>
        <w:t>has</w:t>
      </w:r>
      <w:r w:rsidR="00EA4336" w:rsidRPr="00413652">
        <w:rPr>
          <w:color w:val="auto"/>
        </w:rPr>
        <w:t xml:space="preserve"> increased, paradoxically</w:t>
      </w:r>
      <w:r w:rsidR="004B420E" w:rsidRPr="00413652">
        <w:rPr>
          <w:color w:val="auto"/>
          <w:vertAlign w:val="superscript"/>
        </w:rPr>
        <w:t>3,4</w:t>
      </w:r>
      <w:r w:rsidR="00CB5659">
        <w:rPr>
          <w:color w:val="auto"/>
        </w:rPr>
        <w:t xml:space="preserve">. </w:t>
      </w:r>
      <w:r w:rsidR="00EA4336" w:rsidRPr="00413652">
        <w:rPr>
          <w:color w:val="auto"/>
        </w:rPr>
        <w:t xml:space="preserve">To reduce the incidence of post-MI heart failure, further reduction of </w:t>
      </w:r>
      <w:r w:rsidR="00CB5659">
        <w:rPr>
          <w:color w:val="auto"/>
        </w:rPr>
        <w:t xml:space="preserve">the </w:t>
      </w:r>
      <w:r w:rsidR="00EA4336" w:rsidRPr="00413652">
        <w:rPr>
          <w:color w:val="auto"/>
        </w:rPr>
        <w:t xml:space="preserve">infarct size </w:t>
      </w:r>
      <w:r w:rsidR="00D64625" w:rsidRPr="00413652">
        <w:rPr>
          <w:color w:val="auto"/>
        </w:rPr>
        <w:t xml:space="preserve">is </w:t>
      </w:r>
      <w:r w:rsidR="00011381" w:rsidRPr="00413652">
        <w:rPr>
          <w:color w:val="auto"/>
        </w:rPr>
        <w:t xml:space="preserve">of </w:t>
      </w:r>
      <w:r w:rsidR="00550AC6" w:rsidRPr="00413652">
        <w:rPr>
          <w:color w:val="auto"/>
        </w:rPr>
        <w:t>paramount</w:t>
      </w:r>
      <w:r w:rsidR="00011381" w:rsidRPr="00413652">
        <w:rPr>
          <w:color w:val="auto"/>
        </w:rPr>
        <w:t xml:space="preserve"> importance</w:t>
      </w:r>
      <w:r w:rsidR="00E17FD8" w:rsidRPr="00413652">
        <w:rPr>
          <w:color w:val="auto"/>
        </w:rPr>
        <w:t>.</w:t>
      </w:r>
    </w:p>
    <w:p w14:paraId="2B24CB8C" w14:textId="77777777" w:rsidR="001B75CF" w:rsidRPr="00413652" w:rsidRDefault="001B75CF" w:rsidP="00413652">
      <w:pPr>
        <w:rPr>
          <w:color w:val="auto"/>
        </w:rPr>
      </w:pPr>
    </w:p>
    <w:p w14:paraId="2F20A058" w14:textId="35603892" w:rsidR="006406C2" w:rsidRPr="00413652" w:rsidRDefault="007D60AE" w:rsidP="00413652">
      <w:pPr>
        <w:rPr>
          <w:color w:val="auto"/>
        </w:rPr>
      </w:pPr>
      <w:r w:rsidRPr="00413652">
        <w:rPr>
          <w:color w:val="auto"/>
        </w:rPr>
        <w:t>T</w:t>
      </w:r>
      <w:r w:rsidR="00604E29" w:rsidRPr="00413652">
        <w:rPr>
          <w:color w:val="auto"/>
        </w:rPr>
        <w:t>i</w:t>
      </w:r>
      <w:r w:rsidRPr="00413652">
        <w:rPr>
          <w:color w:val="auto"/>
        </w:rPr>
        <w:t>mely</w:t>
      </w:r>
      <w:r w:rsidR="00DB4153" w:rsidRPr="00413652">
        <w:rPr>
          <w:color w:val="auto"/>
        </w:rPr>
        <w:t xml:space="preserve"> </w:t>
      </w:r>
      <w:r w:rsidR="00487028">
        <w:rPr>
          <w:color w:val="auto"/>
        </w:rPr>
        <w:t>r</w:t>
      </w:r>
      <w:r w:rsidR="00DB4153" w:rsidRPr="00413652">
        <w:rPr>
          <w:color w:val="auto"/>
        </w:rPr>
        <w:t xml:space="preserve">estoration of </w:t>
      </w:r>
      <w:r w:rsidR="004B3D23">
        <w:rPr>
          <w:color w:val="auto"/>
        </w:rPr>
        <w:t xml:space="preserve">the </w:t>
      </w:r>
      <w:r w:rsidR="00DB4153" w:rsidRPr="00413652">
        <w:rPr>
          <w:color w:val="auto"/>
        </w:rPr>
        <w:t xml:space="preserve">coronary </w:t>
      </w:r>
      <w:r w:rsidR="004141E4" w:rsidRPr="00413652">
        <w:rPr>
          <w:color w:val="auto"/>
        </w:rPr>
        <w:t xml:space="preserve">blood </w:t>
      </w:r>
      <w:r w:rsidR="00DB4153" w:rsidRPr="00413652">
        <w:rPr>
          <w:color w:val="auto"/>
        </w:rPr>
        <w:t>flow</w:t>
      </w:r>
      <w:r w:rsidR="00487028">
        <w:rPr>
          <w:color w:val="auto"/>
        </w:rPr>
        <w:t xml:space="preserve"> </w:t>
      </w:r>
      <w:r w:rsidR="00EA4336" w:rsidRPr="00413652">
        <w:rPr>
          <w:color w:val="auto"/>
        </w:rPr>
        <w:t xml:space="preserve">is </w:t>
      </w:r>
      <w:r w:rsidR="00497CB0" w:rsidRPr="00413652">
        <w:rPr>
          <w:color w:val="auto"/>
        </w:rPr>
        <w:t>crucial</w:t>
      </w:r>
      <w:r w:rsidRPr="00413652">
        <w:rPr>
          <w:color w:val="auto"/>
        </w:rPr>
        <w:t xml:space="preserve"> for salvaging myocardial cells from </w:t>
      </w:r>
      <w:r w:rsidR="00DE7414">
        <w:rPr>
          <w:color w:val="auto"/>
        </w:rPr>
        <w:t xml:space="preserve">the </w:t>
      </w:r>
      <w:r w:rsidRPr="00413652">
        <w:rPr>
          <w:color w:val="auto"/>
        </w:rPr>
        <w:t xml:space="preserve">ischemic cell death. </w:t>
      </w:r>
      <w:r w:rsidR="00042958" w:rsidRPr="00413652">
        <w:rPr>
          <w:color w:val="auto"/>
        </w:rPr>
        <w:t xml:space="preserve">However, </w:t>
      </w:r>
      <w:r w:rsidR="00EA4336" w:rsidRPr="00413652">
        <w:rPr>
          <w:color w:val="auto"/>
        </w:rPr>
        <w:t>r</w:t>
      </w:r>
      <w:r w:rsidR="005D5EF9" w:rsidRPr="00413652">
        <w:rPr>
          <w:color w:val="auto"/>
        </w:rPr>
        <w:t xml:space="preserve">estoration of </w:t>
      </w:r>
      <w:r w:rsidR="004B3D23">
        <w:rPr>
          <w:color w:val="auto"/>
        </w:rPr>
        <w:t xml:space="preserve">the </w:t>
      </w:r>
      <w:r w:rsidR="005D5EF9" w:rsidRPr="00413652">
        <w:rPr>
          <w:color w:val="auto"/>
        </w:rPr>
        <w:t xml:space="preserve">coronary blood </w:t>
      </w:r>
      <w:r w:rsidR="00EA4336" w:rsidRPr="00413652">
        <w:rPr>
          <w:color w:val="auto"/>
        </w:rPr>
        <w:t xml:space="preserve">flow to the ischemic myocardium </w:t>
      </w:r>
      <w:r w:rsidR="00DB4153" w:rsidRPr="00413652">
        <w:rPr>
          <w:color w:val="auto"/>
        </w:rPr>
        <w:t>induces</w:t>
      </w:r>
      <w:r w:rsidR="00EA4336" w:rsidRPr="00413652">
        <w:rPr>
          <w:color w:val="auto"/>
        </w:rPr>
        <w:t xml:space="preserve"> another type of cell death, </w:t>
      </w:r>
      <w:r w:rsidR="005D5EF9" w:rsidRPr="00413652">
        <w:rPr>
          <w:color w:val="auto"/>
        </w:rPr>
        <w:t xml:space="preserve">which is </w:t>
      </w:r>
      <w:r w:rsidR="005E54C5" w:rsidRPr="00413652">
        <w:rPr>
          <w:color w:val="auto"/>
        </w:rPr>
        <w:t xml:space="preserve">myocardial reperfusion </w:t>
      </w:r>
      <w:r w:rsidR="0030409E" w:rsidRPr="00413652">
        <w:rPr>
          <w:color w:val="auto"/>
        </w:rPr>
        <w:t>injury and reduces</w:t>
      </w:r>
      <w:r w:rsidR="005E54C5" w:rsidRPr="00413652">
        <w:rPr>
          <w:color w:val="auto"/>
        </w:rPr>
        <w:t xml:space="preserve"> myocardial</w:t>
      </w:r>
      <w:r w:rsidR="005272B6" w:rsidRPr="00413652">
        <w:rPr>
          <w:color w:val="auto"/>
        </w:rPr>
        <w:t>-</w:t>
      </w:r>
      <w:r w:rsidR="005E54C5" w:rsidRPr="00413652">
        <w:rPr>
          <w:color w:val="auto"/>
        </w:rPr>
        <w:t>salvaging effects of reperfusion therapy</w:t>
      </w:r>
      <w:r w:rsidR="004B420E" w:rsidRPr="00413652">
        <w:rPr>
          <w:color w:val="auto"/>
          <w:vertAlign w:val="superscript"/>
        </w:rPr>
        <w:t>5,6</w:t>
      </w:r>
      <w:r w:rsidR="00CB5659">
        <w:rPr>
          <w:color w:val="auto"/>
        </w:rPr>
        <w:t xml:space="preserve">. </w:t>
      </w:r>
      <w:r w:rsidR="00987997" w:rsidRPr="00413652">
        <w:rPr>
          <w:color w:val="auto"/>
        </w:rPr>
        <w:t>T</w:t>
      </w:r>
      <w:r w:rsidR="00617EF6" w:rsidRPr="00413652">
        <w:rPr>
          <w:color w:val="auto"/>
        </w:rPr>
        <w:t>heref</w:t>
      </w:r>
      <w:r w:rsidR="006406C2" w:rsidRPr="00413652">
        <w:rPr>
          <w:color w:val="auto"/>
        </w:rPr>
        <w:t>o</w:t>
      </w:r>
      <w:r w:rsidR="00617EF6" w:rsidRPr="00413652">
        <w:rPr>
          <w:color w:val="auto"/>
        </w:rPr>
        <w:t xml:space="preserve">re, to </w:t>
      </w:r>
      <w:r w:rsidR="006406C2" w:rsidRPr="00413652">
        <w:rPr>
          <w:color w:val="auto"/>
        </w:rPr>
        <w:t xml:space="preserve">further </w:t>
      </w:r>
      <w:r w:rsidR="00DB4153" w:rsidRPr="00413652">
        <w:rPr>
          <w:color w:val="auto"/>
        </w:rPr>
        <w:t xml:space="preserve">reduce the infarct size and </w:t>
      </w:r>
      <w:r w:rsidR="006406C2" w:rsidRPr="00413652">
        <w:rPr>
          <w:color w:val="auto"/>
        </w:rPr>
        <w:t>improve the outcomes of patients with STEMI, preventi</w:t>
      </w:r>
      <w:r w:rsidR="0030409E" w:rsidRPr="00413652">
        <w:rPr>
          <w:color w:val="auto"/>
          <w:lang w:eastAsia="ja-JP"/>
        </w:rPr>
        <w:t xml:space="preserve">on of </w:t>
      </w:r>
      <w:r w:rsidR="006406C2" w:rsidRPr="00413652">
        <w:rPr>
          <w:color w:val="auto"/>
        </w:rPr>
        <w:t xml:space="preserve">myocardial reperfusion injury is vital. </w:t>
      </w:r>
      <w:r w:rsidR="005E54C5" w:rsidRPr="00413652">
        <w:rPr>
          <w:color w:val="auto"/>
        </w:rPr>
        <w:t>However</w:t>
      </w:r>
      <w:r w:rsidR="006406C2" w:rsidRPr="00413652">
        <w:rPr>
          <w:color w:val="auto"/>
        </w:rPr>
        <w:t xml:space="preserve">, </w:t>
      </w:r>
      <w:r w:rsidR="001F50E7" w:rsidRPr="00413652">
        <w:rPr>
          <w:color w:val="auto"/>
        </w:rPr>
        <w:t xml:space="preserve">despite notable efforts over the decades, </w:t>
      </w:r>
      <w:r w:rsidR="006406C2" w:rsidRPr="00413652">
        <w:rPr>
          <w:color w:val="auto"/>
        </w:rPr>
        <w:t xml:space="preserve">no approach has been proven successful in preventing this injury in the clinical setting to date. </w:t>
      </w:r>
      <w:r w:rsidR="00617EF6" w:rsidRPr="00413652">
        <w:rPr>
          <w:color w:val="auto"/>
        </w:rPr>
        <w:t>Recently</w:t>
      </w:r>
      <w:r w:rsidR="006406C2" w:rsidRPr="00413652">
        <w:rPr>
          <w:color w:val="auto"/>
        </w:rPr>
        <w:t xml:space="preserve">, a new approach for </w:t>
      </w:r>
      <w:proofErr w:type="spellStart"/>
      <w:r w:rsidR="006406C2" w:rsidRPr="00413652">
        <w:rPr>
          <w:color w:val="auto"/>
        </w:rPr>
        <w:t>cardioprotection</w:t>
      </w:r>
      <w:proofErr w:type="spellEnd"/>
      <w:r w:rsidR="006406C2" w:rsidRPr="00413652">
        <w:rPr>
          <w:color w:val="auto"/>
        </w:rPr>
        <w:t xml:space="preserve"> in patients with STEMI, i.e.,</w:t>
      </w:r>
      <w:r w:rsidR="006406C2" w:rsidRPr="00413652">
        <w:rPr>
          <w:rFonts w:asciiTheme="minorHAnsi" w:hAnsiTheme="minorHAnsi"/>
          <w:color w:val="auto"/>
        </w:rPr>
        <w:t xml:space="preserve"> postconditioning with lactate-enriched blood (</w:t>
      </w:r>
      <w:proofErr w:type="spellStart"/>
      <w:r w:rsidR="006406C2" w:rsidRPr="00413652">
        <w:rPr>
          <w:rFonts w:asciiTheme="minorHAnsi" w:hAnsiTheme="minorHAnsi"/>
          <w:color w:val="auto"/>
        </w:rPr>
        <w:t>PCLeB</w:t>
      </w:r>
      <w:proofErr w:type="spellEnd"/>
      <w:r w:rsidR="006406C2" w:rsidRPr="00413652">
        <w:rPr>
          <w:rFonts w:asciiTheme="minorHAnsi" w:hAnsiTheme="minorHAnsi"/>
          <w:color w:val="auto"/>
        </w:rPr>
        <w:t>), has been reported</w:t>
      </w:r>
      <w:r w:rsidR="003F477E" w:rsidRPr="00413652">
        <w:rPr>
          <w:rFonts w:asciiTheme="minorHAnsi" w:hAnsiTheme="minorHAnsi"/>
          <w:color w:val="auto"/>
          <w:vertAlign w:val="superscript"/>
        </w:rPr>
        <w:t>7</w:t>
      </w:r>
      <w:r w:rsidR="00807D3F" w:rsidRPr="00413652">
        <w:rPr>
          <w:rFonts w:asciiTheme="minorHAnsi" w:hAnsiTheme="minorHAnsi"/>
          <w:color w:val="auto"/>
          <w:vertAlign w:val="superscript"/>
        </w:rPr>
        <w:t>-</w:t>
      </w:r>
      <w:r w:rsidR="003F477E" w:rsidRPr="00413652">
        <w:rPr>
          <w:rFonts w:asciiTheme="minorHAnsi" w:hAnsiTheme="minorHAnsi"/>
          <w:color w:val="auto"/>
          <w:vertAlign w:val="superscript"/>
        </w:rPr>
        <w:t>9</w:t>
      </w:r>
      <w:r w:rsidR="00CB5659">
        <w:rPr>
          <w:rFonts w:asciiTheme="minorHAnsi" w:hAnsiTheme="minorHAnsi"/>
          <w:color w:val="auto"/>
        </w:rPr>
        <w:t>.</w:t>
      </w:r>
      <w:r w:rsidR="004B3D23">
        <w:rPr>
          <w:rFonts w:asciiTheme="minorHAnsi" w:hAnsiTheme="minorHAnsi"/>
          <w:color w:val="auto"/>
        </w:rPr>
        <w:t xml:space="preserve"> </w:t>
      </w:r>
      <w:proofErr w:type="spellStart"/>
      <w:r w:rsidR="00070B56" w:rsidRPr="00413652">
        <w:rPr>
          <w:color w:val="auto"/>
        </w:rPr>
        <w:t>PCLeB</w:t>
      </w:r>
      <w:proofErr w:type="spellEnd"/>
      <w:r w:rsidR="00070B56" w:rsidRPr="00413652">
        <w:rPr>
          <w:color w:val="auto"/>
        </w:rPr>
        <w:t xml:space="preserve"> </w:t>
      </w:r>
      <w:r w:rsidR="006406C2" w:rsidRPr="00413652">
        <w:rPr>
          <w:rFonts w:asciiTheme="minorHAnsi" w:hAnsiTheme="minorHAnsi"/>
          <w:color w:val="auto"/>
        </w:rPr>
        <w:t xml:space="preserve">is a modification of the original protocol of postconditioning reported by </w:t>
      </w:r>
      <w:proofErr w:type="spellStart"/>
      <w:r w:rsidR="006406C2" w:rsidRPr="00413652">
        <w:rPr>
          <w:rFonts w:asciiTheme="minorHAnsi" w:hAnsiTheme="minorHAnsi"/>
          <w:color w:val="auto"/>
        </w:rPr>
        <w:t>Staat</w:t>
      </w:r>
      <w:proofErr w:type="spellEnd"/>
      <w:r w:rsidR="006406C2" w:rsidRPr="00413652">
        <w:rPr>
          <w:rFonts w:asciiTheme="minorHAnsi" w:hAnsiTheme="minorHAnsi"/>
          <w:color w:val="auto"/>
        </w:rPr>
        <w:t xml:space="preserve"> et al</w:t>
      </w:r>
      <w:r w:rsidR="001042FD" w:rsidRPr="00413652">
        <w:rPr>
          <w:rFonts w:asciiTheme="minorHAnsi" w:hAnsiTheme="minorHAnsi"/>
          <w:color w:val="auto"/>
          <w:vertAlign w:val="superscript"/>
        </w:rPr>
        <w:t>10</w:t>
      </w:r>
      <w:r w:rsidR="00CB5659">
        <w:rPr>
          <w:rFonts w:asciiTheme="minorHAnsi" w:hAnsiTheme="minorHAnsi"/>
          <w:color w:val="auto"/>
        </w:rPr>
        <w:t xml:space="preserve">. </w:t>
      </w:r>
      <w:r w:rsidR="00DE7414">
        <w:rPr>
          <w:rFonts w:asciiTheme="minorHAnsi" w:hAnsiTheme="minorHAnsi"/>
          <w:color w:val="auto"/>
        </w:rPr>
        <w:t>In t</w:t>
      </w:r>
      <w:r w:rsidR="00CE2574" w:rsidRPr="00413652">
        <w:rPr>
          <w:rFonts w:asciiTheme="minorHAnsi" w:hAnsiTheme="minorHAnsi"/>
          <w:color w:val="auto"/>
        </w:rPr>
        <w:t xml:space="preserve">he original </w:t>
      </w:r>
      <w:r w:rsidR="00235A87" w:rsidRPr="00413652">
        <w:rPr>
          <w:rFonts w:asciiTheme="minorHAnsi" w:hAnsiTheme="minorHAnsi"/>
          <w:color w:val="auto"/>
        </w:rPr>
        <w:t xml:space="preserve">postconditioning </w:t>
      </w:r>
      <w:r w:rsidR="00AB7AC0" w:rsidRPr="00413652">
        <w:rPr>
          <w:rFonts w:asciiTheme="minorHAnsi" w:hAnsiTheme="minorHAnsi"/>
          <w:color w:val="auto"/>
        </w:rPr>
        <w:t>protocol</w:t>
      </w:r>
      <w:r w:rsidR="00DE7414">
        <w:rPr>
          <w:rFonts w:asciiTheme="minorHAnsi" w:hAnsiTheme="minorHAnsi"/>
          <w:color w:val="auto"/>
        </w:rPr>
        <w:t>,</w:t>
      </w:r>
      <w:r w:rsidR="00AB7AC0" w:rsidRPr="00413652">
        <w:rPr>
          <w:rFonts w:asciiTheme="minorHAnsi" w:hAnsiTheme="minorHAnsi"/>
          <w:color w:val="auto"/>
        </w:rPr>
        <w:t xml:space="preserve"> </w:t>
      </w:r>
      <w:r w:rsidR="007472E7" w:rsidRPr="00413652">
        <w:rPr>
          <w:rFonts w:asciiTheme="minorHAnsi" w:hAnsiTheme="minorHAnsi"/>
          <w:color w:val="auto"/>
        </w:rPr>
        <w:t>the culprit coronary artery</w:t>
      </w:r>
      <w:r w:rsidR="00CE2574" w:rsidRPr="00413652">
        <w:rPr>
          <w:rFonts w:asciiTheme="minorHAnsi" w:hAnsiTheme="minorHAnsi"/>
          <w:color w:val="auto"/>
        </w:rPr>
        <w:t xml:space="preserve"> </w:t>
      </w:r>
      <w:r w:rsidR="00DE7414">
        <w:rPr>
          <w:rFonts w:asciiTheme="minorHAnsi" w:hAnsiTheme="minorHAnsi"/>
          <w:color w:val="auto"/>
        </w:rPr>
        <w:t xml:space="preserve">is reopened </w:t>
      </w:r>
      <w:r w:rsidR="007472E7">
        <w:rPr>
          <w:rFonts w:asciiTheme="minorHAnsi" w:hAnsiTheme="minorHAnsi"/>
          <w:color w:val="auto"/>
        </w:rPr>
        <w:t xml:space="preserve">and immediate application of </w:t>
      </w:r>
      <w:r w:rsidR="00CE2574" w:rsidRPr="00413652">
        <w:rPr>
          <w:rFonts w:asciiTheme="minorHAnsi" w:hAnsiTheme="minorHAnsi"/>
          <w:color w:val="auto"/>
        </w:rPr>
        <w:t>four brief cycles of intermittent reperfusion</w:t>
      </w:r>
      <w:r w:rsidR="00DE7414">
        <w:rPr>
          <w:rFonts w:asciiTheme="minorHAnsi" w:hAnsiTheme="minorHAnsi"/>
          <w:color w:val="auto"/>
        </w:rPr>
        <w:t xml:space="preserve"> is performed</w:t>
      </w:r>
      <w:r w:rsidR="00CE2574" w:rsidRPr="00413652">
        <w:rPr>
          <w:rFonts w:asciiTheme="minorHAnsi" w:hAnsiTheme="minorHAnsi"/>
          <w:color w:val="auto"/>
        </w:rPr>
        <w:t xml:space="preserve">. Despite </w:t>
      </w:r>
      <w:r w:rsidR="00105D9C" w:rsidRPr="00413652">
        <w:rPr>
          <w:rFonts w:asciiTheme="minorHAnsi" w:hAnsiTheme="minorHAnsi"/>
          <w:color w:val="auto"/>
        </w:rPr>
        <w:t>its</w:t>
      </w:r>
      <w:r w:rsidR="00CE2574" w:rsidRPr="00413652">
        <w:rPr>
          <w:rFonts w:asciiTheme="minorHAnsi" w:hAnsiTheme="minorHAnsi"/>
          <w:color w:val="auto"/>
        </w:rPr>
        <w:t xml:space="preserve"> initial success in a small pilot study</w:t>
      </w:r>
      <w:r w:rsidR="004656BD" w:rsidRPr="00413652">
        <w:rPr>
          <w:rFonts w:asciiTheme="minorHAnsi" w:hAnsiTheme="minorHAnsi"/>
          <w:color w:val="auto"/>
          <w:vertAlign w:val="superscript"/>
        </w:rPr>
        <w:t>10</w:t>
      </w:r>
      <w:r w:rsidR="00CB5659">
        <w:rPr>
          <w:rFonts w:asciiTheme="minorHAnsi" w:hAnsiTheme="minorHAnsi"/>
          <w:color w:val="auto"/>
        </w:rPr>
        <w:t xml:space="preserve">, </w:t>
      </w:r>
      <w:r w:rsidR="006406C2" w:rsidRPr="00413652">
        <w:rPr>
          <w:color w:val="auto"/>
        </w:rPr>
        <w:t>the original postconditioning protocol has failed to improve the outcomes of patients with STEMI in large-scale clinical trials</w:t>
      </w:r>
      <w:r w:rsidR="004656BD" w:rsidRPr="00413652">
        <w:rPr>
          <w:color w:val="auto"/>
          <w:vertAlign w:val="superscript"/>
        </w:rPr>
        <w:t>11</w:t>
      </w:r>
      <w:r w:rsidR="00DE7414">
        <w:rPr>
          <w:color w:val="auto"/>
          <w:vertAlign w:val="superscript"/>
        </w:rPr>
        <w:t>-</w:t>
      </w:r>
      <w:r w:rsidR="008D2C6B" w:rsidRPr="00413652">
        <w:rPr>
          <w:color w:val="auto"/>
          <w:vertAlign w:val="superscript"/>
        </w:rPr>
        <w:t>1</w:t>
      </w:r>
      <w:r w:rsidR="004656BD" w:rsidRPr="00413652">
        <w:rPr>
          <w:color w:val="auto"/>
          <w:vertAlign w:val="superscript"/>
        </w:rPr>
        <w:t>3</w:t>
      </w:r>
      <w:r w:rsidR="00CB5659">
        <w:rPr>
          <w:color w:val="auto"/>
        </w:rPr>
        <w:t xml:space="preserve">. </w:t>
      </w:r>
      <w:r w:rsidR="00DE7414">
        <w:rPr>
          <w:color w:val="auto"/>
        </w:rPr>
        <w:t>T</w:t>
      </w:r>
      <w:r w:rsidR="006406C2" w:rsidRPr="00413652">
        <w:rPr>
          <w:color w:val="auto"/>
        </w:rPr>
        <w:t>he original</w:t>
      </w:r>
      <w:r w:rsidR="00DE7414">
        <w:rPr>
          <w:color w:val="auto"/>
        </w:rPr>
        <w:t xml:space="preserve"> </w:t>
      </w:r>
      <w:proofErr w:type="spellStart"/>
      <w:r w:rsidR="00DE7414" w:rsidRPr="00413652">
        <w:rPr>
          <w:color w:val="auto"/>
        </w:rPr>
        <w:t>PCLeB</w:t>
      </w:r>
      <w:proofErr w:type="spellEnd"/>
      <w:r w:rsidR="006406C2" w:rsidRPr="00413652">
        <w:rPr>
          <w:color w:val="auto"/>
        </w:rPr>
        <w:t xml:space="preserve"> protocol was modified to increase the delay in recovery from </w:t>
      </w:r>
      <w:r w:rsidR="00617EF6" w:rsidRPr="00413652">
        <w:rPr>
          <w:color w:val="auto"/>
        </w:rPr>
        <w:t>tissue</w:t>
      </w:r>
      <w:r w:rsidR="006406C2" w:rsidRPr="00413652">
        <w:rPr>
          <w:color w:val="auto"/>
        </w:rPr>
        <w:t xml:space="preserve"> acidosis produced during ischemia</w:t>
      </w:r>
      <w:r w:rsidR="006C475E" w:rsidRPr="00413652">
        <w:rPr>
          <w:color w:val="auto"/>
        </w:rPr>
        <w:t xml:space="preserve"> because the delay in recovery from </w:t>
      </w:r>
      <w:r w:rsidR="00240CC1">
        <w:rPr>
          <w:color w:val="auto"/>
        </w:rPr>
        <w:t xml:space="preserve">the </w:t>
      </w:r>
      <w:r w:rsidR="00617EF6" w:rsidRPr="00413652">
        <w:rPr>
          <w:color w:val="auto"/>
        </w:rPr>
        <w:t>tissue</w:t>
      </w:r>
      <w:r w:rsidR="005E54C5" w:rsidRPr="00413652">
        <w:rPr>
          <w:color w:val="auto"/>
        </w:rPr>
        <w:t xml:space="preserve"> </w:t>
      </w:r>
      <w:r w:rsidR="006C475E" w:rsidRPr="00413652">
        <w:rPr>
          <w:color w:val="auto"/>
        </w:rPr>
        <w:t xml:space="preserve">acidosis was thought to be responsible for the </w:t>
      </w:r>
      <w:r w:rsidR="001F50E7" w:rsidRPr="00413652">
        <w:rPr>
          <w:color w:val="auto"/>
        </w:rPr>
        <w:t>cardio</w:t>
      </w:r>
      <w:r w:rsidR="006C475E" w:rsidRPr="00413652">
        <w:rPr>
          <w:color w:val="auto"/>
        </w:rPr>
        <w:t>protecti</w:t>
      </w:r>
      <w:r w:rsidR="005E54C5" w:rsidRPr="00413652">
        <w:rPr>
          <w:color w:val="auto"/>
        </w:rPr>
        <w:t xml:space="preserve">ve effects of </w:t>
      </w:r>
      <w:r w:rsidR="006C475E" w:rsidRPr="00413652">
        <w:rPr>
          <w:color w:val="auto"/>
        </w:rPr>
        <w:t>postconditioning</w:t>
      </w:r>
      <w:r w:rsidR="004656BD" w:rsidRPr="00413652">
        <w:rPr>
          <w:color w:val="auto"/>
          <w:vertAlign w:val="superscript"/>
        </w:rPr>
        <w:t>1</w:t>
      </w:r>
      <w:r w:rsidR="004656BD" w:rsidRPr="00413652">
        <w:rPr>
          <w:color w:val="auto"/>
          <w:vertAlign w:val="superscript"/>
          <w:lang w:eastAsia="ja-JP"/>
        </w:rPr>
        <w:t>4</w:t>
      </w:r>
      <w:r w:rsidR="00CB5659">
        <w:rPr>
          <w:color w:val="auto"/>
        </w:rPr>
        <w:t xml:space="preserve">. </w:t>
      </w:r>
      <w:r w:rsidR="00D64625" w:rsidRPr="00413652">
        <w:rPr>
          <w:color w:val="auto"/>
        </w:rPr>
        <w:t xml:space="preserve">For this purpose, </w:t>
      </w:r>
      <w:r w:rsidR="005272B6" w:rsidRPr="00413652">
        <w:rPr>
          <w:color w:val="auto"/>
        </w:rPr>
        <w:t xml:space="preserve">in addition to </w:t>
      </w:r>
      <w:r w:rsidR="00D64625" w:rsidRPr="00413652">
        <w:rPr>
          <w:color w:val="auto"/>
        </w:rPr>
        <w:t>intermittent reperfusion</w:t>
      </w:r>
      <w:r w:rsidR="005272B6" w:rsidRPr="00413652">
        <w:rPr>
          <w:color w:val="auto"/>
        </w:rPr>
        <w:t xml:space="preserve">, </w:t>
      </w:r>
      <w:r w:rsidR="00617EF6" w:rsidRPr="00413652">
        <w:rPr>
          <w:color w:val="auto"/>
        </w:rPr>
        <w:t xml:space="preserve">timely </w:t>
      </w:r>
      <w:r w:rsidR="00342528" w:rsidRPr="00413652">
        <w:rPr>
          <w:color w:val="auto"/>
        </w:rPr>
        <w:t xml:space="preserve">coronary injections of </w:t>
      </w:r>
      <w:r w:rsidR="00CB5659">
        <w:rPr>
          <w:color w:val="auto"/>
        </w:rPr>
        <w:t xml:space="preserve">the </w:t>
      </w:r>
      <w:r w:rsidR="00342528" w:rsidRPr="00413652">
        <w:rPr>
          <w:color w:val="auto"/>
        </w:rPr>
        <w:t xml:space="preserve">lactated Ringer’s solution </w:t>
      </w:r>
      <w:r w:rsidR="00CB5659" w:rsidRPr="00413652">
        <w:rPr>
          <w:color w:val="auto"/>
        </w:rPr>
        <w:t>were</w:t>
      </w:r>
      <w:r w:rsidR="00342528" w:rsidRPr="00413652">
        <w:rPr>
          <w:color w:val="auto"/>
        </w:rPr>
        <w:t xml:space="preserve"> </w:t>
      </w:r>
      <w:r w:rsidR="005272B6" w:rsidRPr="00413652">
        <w:rPr>
          <w:color w:val="auto"/>
        </w:rPr>
        <w:t xml:space="preserve">incorporated </w:t>
      </w:r>
      <w:r w:rsidR="005E54C5" w:rsidRPr="00413652">
        <w:rPr>
          <w:color w:val="auto"/>
        </w:rPr>
        <w:t>in</w:t>
      </w:r>
      <w:r w:rsidR="00617EF6" w:rsidRPr="00413652">
        <w:rPr>
          <w:color w:val="auto"/>
        </w:rPr>
        <w:t>to</w:t>
      </w:r>
      <w:r w:rsidR="005E54C5" w:rsidRPr="00413652">
        <w:rPr>
          <w:color w:val="auto"/>
        </w:rPr>
        <w:t xml:space="preserve"> the </w:t>
      </w:r>
      <w:r w:rsidR="00617EF6" w:rsidRPr="00413652">
        <w:rPr>
          <w:color w:val="auto"/>
        </w:rPr>
        <w:t>postconditioning</w:t>
      </w:r>
      <w:r w:rsidR="005E54C5" w:rsidRPr="00413652">
        <w:rPr>
          <w:color w:val="auto"/>
        </w:rPr>
        <w:t xml:space="preserve"> protocol</w:t>
      </w:r>
      <w:r w:rsidR="00042958" w:rsidRPr="00413652">
        <w:rPr>
          <w:color w:val="auto"/>
        </w:rPr>
        <w:t xml:space="preserve">, aimed at achieving controlled reperfusion with tissue oxygenation and minimal lactate </w:t>
      </w:r>
      <w:r w:rsidR="00042958" w:rsidRPr="000C4001">
        <w:rPr>
          <w:color w:val="000000" w:themeColor="text1"/>
        </w:rPr>
        <w:t>washout</w:t>
      </w:r>
      <w:r w:rsidR="00042958" w:rsidRPr="00413652">
        <w:rPr>
          <w:color w:val="auto"/>
        </w:rPr>
        <w:t xml:space="preserve">. </w:t>
      </w:r>
      <w:r w:rsidR="005272B6" w:rsidRPr="00413652">
        <w:rPr>
          <w:color w:val="auto"/>
        </w:rPr>
        <w:t>Through</w:t>
      </w:r>
      <w:r w:rsidR="00342528" w:rsidRPr="00413652">
        <w:rPr>
          <w:color w:val="auto"/>
        </w:rPr>
        <w:t xml:space="preserve"> this approach, the speed of</w:t>
      </w:r>
      <w:r w:rsidR="00240CC1">
        <w:rPr>
          <w:color w:val="auto"/>
        </w:rPr>
        <w:t xml:space="preserve"> the</w:t>
      </w:r>
      <w:r w:rsidR="00342528" w:rsidRPr="00413652">
        <w:rPr>
          <w:color w:val="auto"/>
        </w:rPr>
        <w:t xml:space="preserve"> recover</w:t>
      </w:r>
      <w:r w:rsidR="00342528" w:rsidRPr="00EF05AB">
        <w:rPr>
          <w:color w:val="000000" w:themeColor="text1"/>
        </w:rPr>
        <w:t xml:space="preserve">y from </w:t>
      </w:r>
      <w:r w:rsidR="00EF05AB" w:rsidRPr="00EF05AB">
        <w:rPr>
          <w:color w:val="000000" w:themeColor="text1"/>
        </w:rPr>
        <w:t xml:space="preserve">tissue </w:t>
      </w:r>
      <w:r w:rsidR="00342528" w:rsidRPr="00413652">
        <w:rPr>
          <w:color w:val="auto"/>
        </w:rPr>
        <w:t xml:space="preserve">acidosis relative to that of tissue </w:t>
      </w:r>
      <w:r w:rsidR="006C475E" w:rsidRPr="00413652">
        <w:rPr>
          <w:color w:val="auto"/>
        </w:rPr>
        <w:t>re-</w:t>
      </w:r>
      <w:r w:rsidR="00342528" w:rsidRPr="009E340A">
        <w:rPr>
          <w:color w:val="auto"/>
        </w:rPr>
        <w:t>oxygenation can be substantially reduced</w:t>
      </w:r>
      <w:r w:rsidR="00042958" w:rsidRPr="009E340A">
        <w:rPr>
          <w:color w:val="auto"/>
        </w:rPr>
        <w:t xml:space="preserve">, thus </w:t>
      </w:r>
      <w:r w:rsidR="00C01C33" w:rsidRPr="009E340A">
        <w:rPr>
          <w:color w:val="auto"/>
        </w:rPr>
        <w:t>making</w:t>
      </w:r>
      <w:r w:rsidR="00042958" w:rsidRPr="009E340A">
        <w:rPr>
          <w:color w:val="auto"/>
        </w:rPr>
        <w:t xml:space="preserve"> the delay in recovery from tissue acidos</w:t>
      </w:r>
      <w:r w:rsidR="005E0070" w:rsidRPr="009E340A">
        <w:rPr>
          <w:color w:val="auto"/>
        </w:rPr>
        <w:t>is</w:t>
      </w:r>
      <w:r w:rsidR="00C01C33" w:rsidRPr="009E340A">
        <w:rPr>
          <w:color w:val="auto"/>
        </w:rPr>
        <w:t xml:space="preserve"> </w:t>
      </w:r>
      <w:r w:rsidR="00FC315D" w:rsidRPr="009E340A">
        <w:rPr>
          <w:color w:val="auto"/>
        </w:rPr>
        <w:t>definitive</w:t>
      </w:r>
      <w:r w:rsidR="00042958" w:rsidRPr="009E340A">
        <w:rPr>
          <w:color w:val="auto"/>
        </w:rPr>
        <w:t>.</w:t>
      </w:r>
      <w:r w:rsidR="00070B56" w:rsidRPr="009E340A">
        <w:rPr>
          <w:color w:val="auto"/>
        </w:rPr>
        <w:t xml:space="preserve"> </w:t>
      </w:r>
      <w:r w:rsidR="00A621B6">
        <w:rPr>
          <w:rFonts w:cs="Arial"/>
          <w:color w:val="auto"/>
        </w:rPr>
        <w:t>T</w:t>
      </w:r>
      <w:r w:rsidR="00A621B6" w:rsidRPr="009E340A">
        <w:rPr>
          <w:rFonts w:cs="Arial"/>
          <w:color w:val="auto"/>
        </w:rPr>
        <w:t>he duration of each brief reperfusion</w:t>
      </w:r>
      <w:r w:rsidR="00A621B6">
        <w:rPr>
          <w:rFonts w:cs="Arial"/>
          <w:color w:val="auto"/>
        </w:rPr>
        <w:t>,</w:t>
      </w:r>
      <w:r w:rsidR="00A621B6" w:rsidRPr="009E340A">
        <w:rPr>
          <w:rFonts w:cs="Arial"/>
          <w:color w:val="auto"/>
        </w:rPr>
        <w:t xml:space="preserve"> </w:t>
      </w:r>
      <w:r w:rsidR="00A621B6">
        <w:rPr>
          <w:color w:val="auto"/>
          <w:lang w:eastAsia="ja-JP"/>
        </w:rPr>
        <w:t>i</w:t>
      </w:r>
      <w:r w:rsidR="00F9525A" w:rsidRPr="009E340A">
        <w:rPr>
          <w:color w:val="auto"/>
          <w:lang w:eastAsia="ja-JP"/>
        </w:rPr>
        <w:t xml:space="preserve">n </w:t>
      </w:r>
      <w:r w:rsidR="00747D91" w:rsidRPr="009E340A">
        <w:rPr>
          <w:color w:val="auto"/>
          <w:lang w:eastAsia="ja-JP"/>
        </w:rPr>
        <w:t>this modified postconditioning</w:t>
      </w:r>
      <w:r w:rsidR="000C7103" w:rsidRPr="009E340A">
        <w:rPr>
          <w:color w:val="auto"/>
          <w:lang w:eastAsia="ja-JP"/>
        </w:rPr>
        <w:t xml:space="preserve"> protocol</w:t>
      </w:r>
      <w:r w:rsidR="005367CF" w:rsidRPr="009E340A">
        <w:rPr>
          <w:color w:val="auto"/>
        </w:rPr>
        <w:t xml:space="preserve"> </w:t>
      </w:r>
      <w:r w:rsidR="005367CF" w:rsidRPr="009E340A">
        <w:rPr>
          <w:color w:val="auto"/>
          <w:lang w:eastAsia="ja-JP"/>
        </w:rPr>
        <w:t>(</w:t>
      </w:r>
      <w:r w:rsidR="005367CF" w:rsidRPr="009E340A">
        <w:rPr>
          <w:b/>
          <w:color w:val="auto"/>
          <w:lang w:eastAsia="ja-JP"/>
        </w:rPr>
        <w:t>Figure 1</w:t>
      </w:r>
      <w:r w:rsidR="005367CF" w:rsidRPr="009E340A">
        <w:rPr>
          <w:color w:val="auto"/>
          <w:lang w:eastAsia="ja-JP"/>
        </w:rPr>
        <w:t>)</w:t>
      </w:r>
      <w:r w:rsidR="00BC7AED" w:rsidRPr="009E340A">
        <w:rPr>
          <w:color w:val="auto"/>
          <w:lang w:eastAsia="ja-JP"/>
        </w:rPr>
        <w:t>,</w:t>
      </w:r>
      <w:r w:rsidR="00BC7AED" w:rsidRPr="009E340A">
        <w:rPr>
          <w:color w:val="auto"/>
        </w:rPr>
        <w:t xml:space="preserve"> </w:t>
      </w:r>
      <w:r w:rsidR="007A5B6F" w:rsidRPr="009E340A">
        <w:rPr>
          <w:rFonts w:cs="Arial"/>
          <w:color w:val="auto"/>
        </w:rPr>
        <w:t xml:space="preserve">is gradually increased </w:t>
      </w:r>
      <w:r w:rsidR="007472E7" w:rsidRPr="009E340A">
        <w:rPr>
          <w:rFonts w:cs="Arial"/>
          <w:color w:val="auto"/>
        </w:rPr>
        <w:t xml:space="preserve">in a stepwise manner </w:t>
      </w:r>
      <w:r w:rsidR="007A5B6F" w:rsidRPr="009E340A">
        <w:rPr>
          <w:rFonts w:cs="Arial"/>
          <w:color w:val="auto"/>
        </w:rPr>
        <w:t>from 10 to 60 s.</w:t>
      </w:r>
      <w:r w:rsidR="007A5B6F" w:rsidRPr="009E340A">
        <w:rPr>
          <w:color w:val="auto"/>
        </w:rPr>
        <w:t xml:space="preserve"> </w:t>
      </w:r>
      <w:r w:rsidR="007A5B6F" w:rsidRPr="009E340A">
        <w:rPr>
          <w:rFonts w:cs="Arial"/>
          <w:color w:val="auto"/>
        </w:rPr>
        <w:t xml:space="preserve">This approach </w:t>
      </w:r>
      <w:r w:rsidR="00A621B6">
        <w:rPr>
          <w:rFonts w:cs="Arial"/>
          <w:color w:val="auto"/>
        </w:rPr>
        <w:t>prevents</w:t>
      </w:r>
      <w:r w:rsidR="007A5B6F" w:rsidRPr="009E340A">
        <w:rPr>
          <w:rFonts w:cs="Arial"/>
          <w:color w:val="auto"/>
        </w:rPr>
        <w:t xml:space="preserve"> the abrupt </w:t>
      </w:r>
      <w:r w:rsidR="00A621B6">
        <w:rPr>
          <w:rFonts w:cs="Arial"/>
          <w:color w:val="auto"/>
        </w:rPr>
        <w:t xml:space="preserve">and rapid </w:t>
      </w:r>
      <w:r w:rsidR="007A5B6F" w:rsidRPr="009E340A">
        <w:rPr>
          <w:rFonts w:cs="Arial"/>
          <w:color w:val="auto"/>
        </w:rPr>
        <w:t xml:space="preserve">washout of lactate during the very early phase of reperfusion. </w:t>
      </w:r>
      <w:r w:rsidR="007A5B6F" w:rsidRPr="009E340A">
        <w:rPr>
          <w:color w:val="auto"/>
        </w:rPr>
        <w:t xml:space="preserve">Each brief ischemic period lasts for 60 s. </w:t>
      </w:r>
      <w:r w:rsidR="0080109A">
        <w:rPr>
          <w:rFonts w:asciiTheme="minorHAnsi" w:hAnsiTheme="minorHAnsi" w:cs="Arial"/>
          <w:color w:val="auto"/>
        </w:rPr>
        <w:t>I</w:t>
      </w:r>
      <w:r w:rsidR="007A5B6F" w:rsidRPr="009E340A">
        <w:rPr>
          <w:rFonts w:asciiTheme="minorHAnsi" w:hAnsiTheme="minorHAnsi" w:cs="Arial"/>
          <w:color w:val="auto"/>
        </w:rPr>
        <w:t>njecti</w:t>
      </w:r>
      <w:r w:rsidR="0080109A">
        <w:rPr>
          <w:rFonts w:asciiTheme="minorHAnsi" w:hAnsiTheme="minorHAnsi" w:cs="Arial"/>
          <w:color w:val="auto"/>
        </w:rPr>
        <w:t>on of</w:t>
      </w:r>
      <w:r w:rsidR="007A5B6F" w:rsidRPr="009E340A">
        <w:rPr>
          <w:rFonts w:asciiTheme="minorHAnsi" w:hAnsiTheme="minorHAnsi" w:cs="Arial"/>
          <w:color w:val="auto"/>
        </w:rPr>
        <w:t xml:space="preserve"> lactated Ringer’s solu</w:t>
      </w:r>
      <w:r w:rsidR="007A5B6F" w:rsidRPr="009E340A">
        <w:rPr>
          <w:rFonts w:cs="Arial"/>
          <w:color w:val="auto"/>
        </w:rPr>
        <w:t>tion</w:t>
      </w:r>
      <w:r w:rsidR="00A621B6">
        <w:rPr>
          <w:rFonts w:cs="Arial"/>
          <w:color w:val="auto"/>
        </w:rPr>
        <w:t xml:space="preserve"> </w:t>
      </w:r>
      <w:r w:rsidR="0080109A">
        <w:rPr>
          <w:rFonts w:cs="Arial"/>
          <w:color w:val="auto"/>
        </w:rPr>
        <w:t xml:space="preserve">is performed to supply lactate </w:t>
      </w:r>
      <w:r w:rsidR="007A5B6F" w:rsidRPr="009E340A">
        <w:rPr>
          <w:rFonts w:cs="Arial"/>
          <w:color w:val="auto"/>
        </w:rPr>
        <w:t>d</w:t>
      </w:r>
      <w:r w:rsidR="007A5B6F" w:rsidRPr="009E340A">
        <w:rPr>
          <w:rFonts w:asciiTheme="minorHAnsi" w:hAnsiTheme="minorHAnsi" w:cs="Arial"/>
          <w:color w:val="auto"/>
        </w:rPr>
        <w:t>irectly into the culprit coronary artery</w:t>
      </w:r>
      <w:r w:rsidR="0080109A">
        <w:rPr>
          <w:rFonts w:asciiTheme="minorHAnsi" w:hAnsiTheme="minorHAnsi" w:cs="Arial"/>
          <w:color w:val="auto"/>
        </w:rPr>
        <w:t xml:space="preserve"> a</w:t>
      </w:r>
      <w:r w:rsidR="0080109A" w:rsidRPr="009E340A">
        <w:rPr>
          <w:rFonts w:asciiTheme="minorHAnsi" w:hAnsiTheme="minorHAnsi" w:cs="Arial"/>
          <w:color w:val="auto"/>
        </w:rPr>
        <w:t>t the end of each brief reperfusion</w:t>
      </w:r>
      <w:r w:rsidR="00DE7414">
        <w:rPr>
          <w:rFonts w:asciiTheme="minorHAnsi" w:hAnsiTheme="minorHAnsi" w:cs="Arial"/>
          <w:color w:val="auto"/>
        </w:rPr>
        <w:t>.</w:t>
      </w:r>
      <w:r w:rsidR="007A5B6F" w:rsidRPr="009E340A">
        <w:rPr>
          <w:rFonts w:asciiTheme="minorHAnsi" w:hAnsiTheme="minorHAnsi" w:cs="Arial"/>
          <w:color w:val="auto"/>
        </w:rPr>
        <w:t xml:space="preserve"> </w:t>
      </w:r>
      <w:r w:rsidR="0080109A">
        <w:rPr>
          <w:rFonts w:asciiTheme="minorHAnsi" w:hAnsiTheme="minorHAnsi" w:cs="Arial"/>
          <w:color w:val="auto"/>
        </w:rPr>
        <w:t xml:space="preserve">20 mL of </w:t>
      </w:r>
      <w:r w:rsidR="0080109A" w:rsidRPr="009E340A">
        <w:rPr>
          <w:rFonts w:asciiTheme="minorHAnsi" w:hAnsiTheme="minorHAnsi" w:cs="Arial"/>
          <w:color w:val="auto"/>
        </w:rPr>
        <w:t>lactated Ringer’s solu</w:t>
      </w:r>
      <w:r w:rsidR="0080109A" w:rsidRPr="009E340A">
        <w:rPr>
          <w:rFonts w:cs="Arial"/>
          <w:color w:val="auto"/>
        </w:rPr>
        <w:t>tion</w:t>
      </w:r>
      <w:r w:rsidR="0080109A">
        <w:rPr>
          <w:rFonts w:cs="Arial"/>
          <w:color w:val="auto"/>
        </w:rPr>
        <w:t xml:space="preserve"> is injected</w:t>
      </w:r>
      <w:r w:rsidR="0080109A">
        <w:rPr>
          <w:rFonts w:asciiTheme="minorHAnsi" w:hAnsiTheme="minorHAnsi" w:cs="Arial"/>
          <w:color w:val="auto"/>
        </w:rPr>
        <w:t xml:space="preserve"> for</w:t>
      </w:r>
      <w:r w:rsidR="0080109A">
        <w:rPr>
          <w:rFonts w:cs="Arial"/>
          <w:color w:val="auto"/>
        </w:rPr>
        <w:t xml:space="preserve"> the right coronary artery </w:t>
      </w:r>
      <w:r w:rsidR="0080109A" w:rsidRPr="009E340A">
        <w:rPr>
          <w:rFonts w:cs="Arial"/>
          <w:color w:val="auto"/>
        </w:rPr>
        <w:t xml:space="preserve">and 30 mL </w:t>
      </w:r>
      <w:r w:rsidR="0080109A">
        <w:rPr>
          <w:rFonts w:cs="Arial"/>
          <w:color w:val="auto"/>
        </w:rPr>
        <w:t xml:space="preserve">is injected </w:t>
      </w:r>
      <w:r w:rsidR="0080109A" w:rsidRPr="009E340A">
        <w:rPr>
          <w:rFonts w:cs="Arial"/>
          <w:color w:val="auto"/>
        </w:rPr>
        <w:t>for the left coronary artery</w:t>
      </w:r>
      <w:r w:rsidR="0080109A">
        <w:rPr>
          <w:rFonts w:cs="Arial"/>
          <w:color w:val="auto"/>
        </w:rPr>
        <w:t>.</w:t>
      </w:r>
      <w:r w:rsidR="0080109A" w:rsidRPr="009E340A">
        <w:rPr>
          <w:rFonts w:cs="Arial"/>
          <w:color w:val="auto"/>
        </w:rPr>
        <w:t xml:space="preserve"> </w:t>
      </w:r>
      <w:r w:rsidR="00DE7414">
        <w:rPr>
          <w:rFonts w:asciiTheme="minorHAnsi" w:hAnsiTheme="minorHAnsi" w:cs="Arial"/>
          <w:color w:val="auto"/>
        </w:rPr>
        <w:t xml:space="preserve">This is done </w:t>
      </w:r>
      <w:r w:rsidR="007A5B6F" w:rsidRPr="009E340A">
        <w:rPr>
          <w:rFonts w:asciiTheme="minorHAnsi" w:hAnsiTheme="minorHAnsi" w:cs="Arial"/>
          <w:color w:val="auto"/>
        </w:rPr>
        <w:t>immed</w:t>
      </w:r>
      <w:r w:rsidR="008319B7" w:rsidRPr="009E340A">
        <w:rPr>
          <w:rFonts w:asciiTheme="minorHAnsi" w:hAnsiTheme="minorHAnsi" w:cs="Arial"/>
          <w:color w:val="auto"/>
        </w:rPr>
        <w:t>iately before</w:t>
      </w:r>
      <w:r w:rsidR="00DE7414">
        <w:rPr>
          <w:rFonts w:asciiTheme="minorHAnsi" w:hAnsiTheme="minorHAnsi" w:cs="Arial"/>
          <w:color w:val="auto"/>
        </w:rPr>
        <w:t xml:space="preserve"> the</w:t>
      </w:r>
      <w:r w:rsidR="008319B7" w:rsidRPr="009E340A">
        <w:rPr>
          <w:rFonts w:asciiTheme="minorHAnsi" w:hAnsiTheme="minorHAnsi" w:cs="Arial"/>
          <w:color w:val="auto"/>
        </w:rPr>
        <w:t xml:space="preserve"> balloon inflation</w:t>
      </w:r>
      <w:r w:rsidR="00A42838">
        <w:rPr>
          <w:rFonts w:asciiTheme="minorHAnsi" w:hAnsiTheme="minorHAnsi" w:cs="Arial"/>
          <w:color w:val="auto"/>
        </w:rPr>
        <w:t>.</w:t>
      </w:r>
      <w:r w:rsidR="008319B7" w:rsidRPr="009E340A">
        <w:rPr>
          <w:rFonts w:asciiTheme="minorHAnsi" w:hAnsiTheme="minorHAnsi" w:cs="Arial"/>
          <w:color w:val="auto"/>
        </w:rPr>
        <w:t xml:space="preserve"> </w:t>
      </w:r>
      <w:r w:rsidR="00A42838">
        <w:rPr>
          <w:color w:val="auto"/>
        </w:rPr>
        <w:t>D</w:t>
      </w:r>
      <w:r w:rsidR="00A42838" w:rsidRPr="009E340A">
        <w:rPr>
          <w:color w:val="auto"/>
        </w:rPr>
        <w:t>uring each brief repetitive ischemic period</w:t>
      </w:r>
      <w:r w:rsidR="00A42838">
        <w:rPr>
          <w:color w:val="auto"/>
        </w:rPr>
        <w:t>,</w:t>
      </w:r>
      <w:r w:rsidR="00A42838">
        <w:rPr>
          <w:rFonts w:asciiTheme="minorHAnsi" w:hAnsiTheme="minorHAnsi" w:cs="Arial"/>
          <w:color w:val="auto"/>
        </w:rPr>
        <w:t xml:space="preserve"> to trap the lactate inside </w:t>
      </w:r>
      <w:r w:rsidR="00A42838" w:rsidRPr="009E340A">
        <w:rPr>
          <w:color w:val="auto"/>
        </w:rPr>
        <w:t>the ischemic myocardium</w:t>
      </w:r>
      <w:r w:rsidR="00A42838">
        <w:rPr>
          <w:color w:val="auto"/>
        </w:rPr>
        <w:t>,</w:t>
      </w:r>
      <w:r w:rsidR="00A42838" w:rsidRPr="009E340A">
        <w:rPr>
          <w:color w:val="auto"/>
        </w:rPr>
        <w:t xml:space="preserve"> </w:t>
      </w:r>
      <w:r w:rsidR="001207E0">
        <w:rPr>
          <w:color w:val="auto"/>
        </w:rPr>
        <w:t xml:space="preserve">the </w:t>
      </w:r>
      <w:r w:rsidR="008319B7" w:rsidRPr="009E340A">
        <w:rPr>
          <w:color w:val="auto"/>
        </w:rPr>
        <w:t>balloon is quickly inflated at the lesion site.</w:t>
      </w:r>
      <w:r w:rsidR="00A42838">
        <w:rPr>
          <w:color w:val="auto"/>
        </w:rPr>
        <w:t xml:space="preserve"> Full reperfusion is performed a</w:t>
      </w:r>
      <w:r w:rsidR="007A5B6F" w:rsidRPr="009E340A">
        <w:rPr>
          <w:color w:val="auto"/>
        </w:rPr>
        <w:t>fter seven cycles of balloon inflation and deflation.</w:t>
      </w:r>
      <w:r w:rsidR="00A42838">
        <w:rPr>
          <w:color w:val="auto"/>
        </w:rPr>
        <w:t xml:space="preserve"> </w:t>
      </w:r>
      <w:r w:rsidR="007A5B6F" w:rsidRPr="009E340A">
        <w:rPr>
          <w:color w:val="auto"/>
        </w:rPr>
        <w:t>Stenting is performed therea</w:t>
      </w:r>
      <w:r w:rsidR="00EF05AB" w:rsidRPr="009E340A">
        <w:rPr>
          <w:color w:val="auto"/>
        </w:rPr>
        <w:t>f</w:t>
      </w:r>
      <w:r w:rsidR="007A5B6F" w:rsidRPr="009E340A">
        <w:rPr>
          <w:color w:val="auto"/>
        </w:rPr>
        <w:t xml:space="preserve">ter, and the percutaneous coronary intervention </w:t>
      </w:r>
      <w:r w:rsidR="0068787F" w:rsidRPr="009E340A">
        <w:rPr>
          <w:color w:val="auto"/>
        </w:rPr>
        <w:t xml:space="preserve">(PCI) </w:t>
      </w:r>
      <w:r w:rsidR="007A5B6F" w:rsidRPr="009E340A">
        <w:rPr>
          <w:color w:val="auto"/>
        </w:rPr>
        <w:t xml:space="preserve">is </w:t>
      </w:r>
      <w:r w:rsidR="007A5B6F" w:rsidRPr="004F6D7E">
        <w:rPr>
          <w:color w:val="auto"/>
        </w:rPr>
        <w:t>completed.</w:t>
      </w:r>
      <w:r w:rsidR="001C657A">
        <w:rPr>
          <w:color w:val="auto"/>
        </w:rPr>
        <w:t xml:space="preserve"> </w:t>
      </w:r>
      <w:r w:rsidR="006406C2" w:rsidRPr="00413652">
        <w:rPr>
          <w:color w:val="auto"/>
        </w:rPr>
        <w:t>Excellent in-hospital</w:t>
      </w:r>
      <w:r w:rsidR="006406C2" w:rsidRPr="00413652">
        <w:rPr>
          <w:color w:val="auto"/>
          <w:vertAlign w:val="superscript"/>
        </w:rPr>
        <w:t>1</w:t>
      </w:r>
      <w:r w:rsidR="00CA795A" w:rsidRPr="00413652">
        <w:rPr>
          <w:color w:val="auto"/>
          <w:vertAlign w:val="superscript"/>
        </w:rPr>
        <w:t>5</w:t>
      </w:r>
      <w:r w:rsidR="006406C2" w:rsidRPr="00413652">
        <w:rPr>
          <w:color w:val="auto"/>
        </w:rPr>
        <w:t xml:space="preserve"> and 6-month</w:t>
      </w:r>
      <w:r w:rsidR="006406C2" w:rsidRPr="00413652">
        <w:rPr>
          <w:color w:val="auto"/>
          <w:vertAlign w:val="superscript"/>
        </w:rPr>
        <w:t>1</w:t>
      </w:r>
      <w:r w:rsidR="00CA795A" w:rsidRPr="00413652">
        <w:rPr>
          <w:color w:val="auto"/>
          <w:vertAlign w:val="superscript"/>
        </w:rPr>
        <w:t>6</w:t>
      </w:r>
      <w:r w:rsidR="006406C2" w:rsidRPr="00413652">
        <w:rPr>
          <w:color w:val="auto"/>
        </w:rPr>
        <w:t xml:space="preserve"> outcomes in a limited number of patients with STEMI treat</w:t>
      </w:r>
      <w:r w:rsidR="009E340A">
        <w:rPr>
          <w:color w:val="auto"/>
        </w:rPr>
        <w:t>ment</w:t>
      </w:r>
      <w:r w:rsidR="006406C2" w:rsidRPr="00413652">
        <w:rPr>
          <w:color w:val="auto"/>
        </w:rPr>
        <w:t xml:space="preserve"> using </w:t>
      </w:r>
      <w:proofErr w:type="spellStart"/>
      <w:r w:rsidR="006406C2" w:rsidRPr="00413652">
        <w:rPr>
          <w:color w:val="auto"/>
        </w:rPr>
        <w:t>PCLeB</w:t>
      </w:r>
      <w:proofErr w:type="spellEnd"/>
      <w:r w:rsidR="006406C2" w:rsidRPr="00413652">
        <w:rPr>
          <w:color w:val="auto"/>
        </w:rPr>
        <w:t xml:space="preserve"> have already been reported. This method article provides </w:t>
      </w:r>
      <w:r w:rsidR="00A4724E">
        <w:rPr>
          <w:color w:val="auto"/>
        </w:rPr>
        <w:t xml:space="preserve">a </w:t>
      </w:r>
      <w:r w:rsidR="006406C2" w:rsidRPr="00413652">
        <w:rPr>
          <w:color w:val="auto"/>
        </w:rPr>
        <w:t>detailed description of ea</w:t>
      </w:r>
      <w:r w:rsidR="006379D5" w:rsidRPr="00413652">
        <w:rPr>
          <w:color w:val="auto"/>
        </w:rPr>
        <w:t xml:space="preserve">ch step of the </w:t>
      </w:r>
      <w:proofErr w:type="spellStart"/>
      <w:r w:rsidR="006379D5" w:rsidRPr="00413652">
        <w:rPr>
          <w:color w:val="auto"/>
        </w:rPr>
        <w:t>PCLeB</w:t>
      </w:r>
      <w:proofErr w:type="spellEnd"/>
      <w:r w:rsidR="006379D5" w:rsidRPr="00413652">
        <w:rPr>
          <w:color w:val="auto"/>
        </w:rPr>
        <w:t xml:space="preserve"> procedure</w:t>
      </w:r>
      <w:r w:rsidR="00FE1F4A">
        <w:rPr>
          <w:color w:val="auto"/>
        </w:rPr>
        <w:t>s</w:t>
      </w:r>
      <w:r w:rsidR="005272B6" w:rsidRPr="00413652">
        <w:rPr>
          <w:color w:val="auto"/>
        </w:rPr>
        <w:t xml:space="preserve">, which is </w:t>
      </w:r>
      <w:r w:rsidR="00C01C33" w:rsidRPr="00413652">
        <w:rPr>
          <w:color w:val="auto"/>
        </w:rPr>
        <w:t xml:space="preserve">developed </w:t>
      </w:r>
      <w:r w:rsidR="002A5E16" w:rsidRPr="00413652">
        <w:rPr>
          <w:color w:val="auto"/>
        </w:rPr>
        <w:t>for preventing</w:t>
      </w:r>
      <w:r w:rsidR="005272B6" w:rsidRPr="00413652">
        <w:rPr>
          <w:color w:val="auto"/>
        </w:rPr>
        <w:t xml:space="preserve"> myocardial reperfusion injury in patients with STEMI.</w:t>
      </w:r>
    </w:p>
    <w:p w14:paraId="195A7240" w14:textId="77777777" w:rsidR="0054515D" w:rsidRPr="00413652" w:rsidRDefault="0054515D" w:rsidP="00413652">
      <w:pPr>
        <w:rPr>
          <w:rFonts w:asciiTheme="minorHAnsi" w:hAnsiTheme="minorHAnsi" w:cstheme="minorHAnsi"/>
          <w:b/>
          <w:color w:val="auto"/>
          <w:lang w:eastAsia="ja-JP"/>
        </w:rPr>
      </w:pPr>
    </w:p>
    <w:p w14:paraId="2787CD87" w14:textId="1FE48292" w:rsidR="00737DAC" w:rsidRPr="00413652" w:rsidRDefault="006305D7" w:rsidP="00413652">
      <w:pPr>
        <w:rPr>
          <w:rFonts w:asciiTheme="minorHAnsi" w:hAnsiTheme="minorHAnsi" w:cstheme="minorHAnsi"/>
          <w:b/>
          <w:color w:val="auto"/>
        </w:rPr>
      </w:pPr>
      <w:r w:rsidRPr="00413652">
        <w:rPr>
          <w:rFonts w:asciiTheme="minorHAnsi" w:hAnsiTheme="minorHAnsi" w:cstheme="minorHAnsi"/>
          <w:b/>
          <w:color w:val="auto"/>
        </w:rPr>
        <w:t>PROTOCOL:</w:t>
      </w:r>
    </w:p>
    <w:p w14:paraId="0797D5DA" w14:textId="20572E60" w:rsidR="006E496A" w:rsidRPr="00413652" w:rsidRDefault="006406C2" w:rsidP="006E496A">
      <w:pPr>
        <w:rPr>
          <w:color w:val="auto"/>
        </w:rPr>
      </w:pPr>
      <w:r w:rsidRPr="00413652">
        <w:rPr>
          <w:color w:val="auto"/>
        </w:rPr>
        <w:t>This protocol was approved by the ethics review board of the Saitama Municipal Hospital.</w:t>
      </w:r>
      <w:r w:rsidR="006E496A" w:rsidRPr="006E496A">
        <w:rPr>
          <w:color w:val="auto"/>
        </w:rPr>
        <w:t xml:space="preserve"> </w:t>
      </w:r>
      <w:r w:rsidR="006E496A" w:rsidRPr="00413652">
        <w:rPr>
          <w:color w:val="auto"/>
        </w:rPr>
        <w:t>The patient</w:t>
      </w:r>
      <w:r w:rsidR="006E496A">
        <w:rPr>
          <w:color w:val="auto"/>
        </w:rPr>
        <w:t>, whose case study is presented,</w:t>
      </w:r>
      <w:r w:rsidR="006E496A" w:rsidRPr="00413652">
        <w:rPr>
          <w:color w:val="auto"/>
        </w:rPr>
        <w:t xml:space="preserve"> provided written informed con</w:t>
      </w:r>
      <w:r w:rsidR="006E496A" w:rsidRPr="00413652">
        <w:rPr>
          <w:rFonts w:hint="eastAsia"/>
          <w:color w:val="auto"/>
        </w:rPr>
        <w:t>s</w:t>
      </w:r>
      <w:r w:rsidR="006E496A" w:rsidRPr="00413652">
        <w:rPr>
          <w:color w:val="auto"/>
        </w:rPr>
        <w:t>ent for the publication of his case and accompanying case images.</w:t>
      </w:r>
    </w:p>
    <w:p w14:paraId="7C5721A7" w14:textId="77777777" w:rsidR="0054515D" w:rsidRPr="00413652" w:rsidRDefault="0054515D" w:rsidP="00413652">
      <w:pPr>
        <w:rPr>
          <w:color w:val="auto"/>
          <w:lang w:eastAsia="ja-JP"/>
        </w:rPr>
      </w:pPr>
      <w:bookmarkStart w:id="0" w:name="_Hlk3357968"/>
    </w:p>
    <w:p w14:paraId="2F89A6D5" w14:textId="77777777" w:rsidR="006406C2" w:rsidRPr="001207E0" w:rsidRDefault="006406C2" w:rsidP="00413652">
      <w:pPr>
        <w:numPr>
          <w:ilvl w:val="0"/>
          <w:numId w:val="22"/>
        </w:numPr>
        <w:autoSpaceDE/>
        <w:autoSpaceDN/>
        <w:adjustRightInd/>
        <w:rPr>
          <w:b/>
          <w:color w:val="auto"/>
          <w:highlight w:val="yellow"/>
        </w:rPr>
      </w:pPr>
      <w:r w:rsidRPr="001207E0">
        <w:rPr>
          <w:b/>
          <w:color w:val="auto"/>
          <w:highlight w:val="yellow"/>
        </w:rPr>
        <w:t xml:space="preserve">Set-up for </w:t>
      </w:r>
      <w:proofErr w:type="spellStart"/>
      <w:r w:rsidRPr="001207E0">
        <w:rPr>
          <w:b/>
          <w:color w:val="auto"/>
          <w:highlight w:val="yellow"/>
        </w:rPr>
        <w:t>PCLeB</w:t>
      </w:r>
      <w:proofErr w:type="spellEnd"/>
    </w:p>
    <w:p w14:paraId="794007B7" w14:textId="77777777" w:rsidR="00094C6B" w:rsidRPr="00413652" w:rsidRDefault="00094C6B" w:rsidP="00413652">
      <w:pPr>
        <w:autoSpaceDE/>
        <w:autoSpaceDN/>
        <w:adjustRightInd/>
        <w:rPr>
          <w:b/>
          <w:color w:val="auto"/>
        </w:rPr>
      </w:pPr>
    </w:p>
    <w:p w14:paraId="4E90A353" w14:textId="1A8BBB31" w:rsidR="00A0486D" w:rsidRPr="00413652" w:rsidRDefault="00DB3D80" w:rsidP="00413652">
      <w:pPr>
        <w:numPr>
          <w:ilvl w:val="1"/>
          <w:numId w:val="22"/>
        </w:numPr>
        <w:autoSpaceDE/>
        <w:autoSpaceDN/>
        <w:adjustRightInd/>
        <w:rPr>
          <w:b/>
          <w:color w:val="auto"/>
        </w:rPr>
      </w:pPr>
      <w:r w:rsidRPr="00413652">
        <w:rPr>
          <w:color w:val="auto"/>
          <w:lang w:eastAsia="ja-JP"/>
        </w:rPr>
        <w:t>When starting coronary angiography (CAG), p</w:t>
      </w:r>
      <w:r w:rsidR="009A1715" w:rsidRPr="00413652">
        <w:rPr>
          <w:color w:val="auto"/>
          <w:lang w:eastAsia="ja-JP"/>
        </w:rPr>
        <w:t xml:space="preserve">repare the manifold </w:t>
      </w:r>
      <w:r w:rsidR="0024200D" w:rsidRPr="00413652">
        <w:rPr>
          <w:color w:val="auto"/>
          <w:lang w:eastAsia="ja-JP"/>
        </w:rPr>
        <w:t xml:space="preserve">for </w:t>
      </w:r>
      <w:proofErr w:type="spellStart"/>
      <w:r w:rsidR="0024200D" w:rsidRPr="00413652">
        <w:rPr>
          <w:color w:val="auto"/>
          <w:lang w:eastAsia="ja-JP"/>
        </w:rPr>
        <w:t>PCLeB</w:t>
      </w:r>
      <w:proofErr w:type="spellEnd"/>
      <w:r w:rsidR="009A1715" w:rsidRPr="00413652">
        <w:rPr>
          <w:color w:val="auto"/>
          <w:lang w:eastAsia="ja-JP"/>
        </w:rPr>
        <w:t>. C</w:t>
      </w:r>
      <w:r w:rsidR="006406C2" w:rsidRPr="00413652">
        <w:rPr>
          <w:color w:val="auto"/>
        </w:rPr>
        <w:t xml:space="preserve">onnect one inlet line of the manifold to a contrast medium bottle and another inlet line to a 500-mL bottle of lactated Ringer’s solution </w:t>
      </w:r>
      <w:r w:rsidR="00421DEB" w:rsidRPr="00413652">
        <w:rPr>
          <w:color w:val="auto"/>
        </w:rPr>
        <w:t>mixed with 500 U of heparin</w:t>
      </w:r>
      <w:r w:rsidR="006406C2" w:rsidRPr="00413652">
        <w:rPr>
          <w:color w:val="auto"/>
        </w:rPr>
        <w:t xml:space="preserve"> </w:t>
      </w:r>
      <w:r w:rsidR="00421DEB" w:rsidRPr="00413652">
        <w:rPr>
          <w:color w:val="auto"/>
        </w:rPr>
        <w:t xml:space="preserve">sodium </w:t>
      </w:r>
      <w:r w:rsidR="006406C2" w:rsidRPr="00413652">
        <w:rPr>
          <w:color w:val="auto"/>
        </w:rPr>
        <w:t>(</w:t>
      </w:r>
      <w:r w:rsidR="006406C2" w:rsidRPr="00240CC1">
        <w:rPr>
          <w:b/>
          <w:color w:val="auto"/>
        </w:rPr>
        <w:t>Fig</w:t>
      </w:r>
      <w:r w:rsidR="00240CC1" w:rsidRPr="00240CC1">
        <w:rPr>
          <w:b/>
          <w:color w:val="auto"/>
        </w:rPr>
        <w:t>ure</w:t>
      </w:r>
      <w:r w:rsidR="006406C2" w:rsidRPr="00240CC1">
        <w:rPr>
          <w:b/>
          <w:color w:val="auto"/>
        </w:rPr>
        <w:t xml:space="preserve"> </w:t>
      </w:r>
      <w:r w:rsidR="00E97B5F">
        <w:rPr>
          <w:b/>
          <w:color w:val="auto"/>
        </w:rPr>
        <w:t>2</w:t>
      </w:r>
      <w:r w:rsidR="006406C2" w:rsidRPr="00413652">
        <w:rPr>
          <w:color w:val="auto"/>
        </w:rPr>
        <w:t>).</w:t>
      </w:r>
    </w:p>
    <w:p w14:paraId="2C97F9ED" w14:textId="77777777" w:rsidR="001D78F2" w:rsidRPr="00413652" w:rsidRDefault="001D78F2" w:rsidP="00413652">
      <w:pPr>
        <w:autoSpaceDE/>
        <w:autoSpaceDN/>
        <w:adjustRightInd/>
        <w:rPr>
          <w:b/>
          <w:color w:val="auto"/>
        </w:rPr>
      </w:pPr>
    </w:p>
    <w:p w14:paraId="26EEB067" w14:textId="23CEDEFF" w:rsidR="001D78F2" w:rsidRPr="009E340A" w:rsidRDefault="001D78F2" w:rsidP="00413652">
      <w:pPr>
        <w:numPr>
          <w:ilvl w:val="1"/>
          <w:numId w:val="22"/>
        </w:numPr>
        <w:autoSpaceDE/>
        <w:autoSpaceDN/>
        <w:adjustRightInd/>
        <w:rPr>
          <w:color w:val="auto"/>
        </w:rPr>
      </w:pPr>
      <w:r w:rsidRPr="00413652">
        <w:rPr>
          <w:color w:val="auto"/>
        </w:rPr>
        <w:t xml:space="preserve">Perform CAG and </w:t>
      </w:r>
      <w:r w:rsidR="00B343C4" w:rsidRPr="00413652">
        <w:rPr>
          <w:color w:val="auto"/>
        </w:rPr>
        <w:t>pinpoint</w:t>
      </w:r>
      <w:r w:rsidRPr="00413652">
        <w:rPr>
          <w:color w:val="auto"/>
        </w:rPr>
        <w:t xml:space="preserve"> the occluded lesion.</w:t>
      </w:r>
      <w:r w:rsidR="00B343C4" w:rsidRPr="00413652">
        <w:rPr>
          <w:b/>
          <w:color w:val="auto"/>
        </w:rPr>
        <w:t xml:space="preserve"> </w:t>
      </w:r>
      <w:r w:rsidR="009A1715" w:rsidRPr="00413652">
        <w:rPr>
          <w:color w:val="auto"/>
        </w:rPr>
        <w:t xml:space="preserve">After </w:t>
      </w:r>
      <w:r w:rsidR="00A0486D" w:rsidRPr="00413652">
        <w:rPr>
          <w:color w:val="auto"/>
        </w:rPr>
        <w:t xml:space="preserve">finishing </w:t>
      </w:r>
      <w:r w:rsidRPr="00413652">
        <w:rPr>
          <w:color w:val="auto"/>
        </w:rPr>
        <w:t>CAG</w:t>
      </w:r>
      <w:r w:rsidR="009A1715" w:rsidRPr="00413652">
        <w:rPr>
          <w:color w:val="auto"/>
        </w:rPr>
        <w:t xml:space="preserve">, </w:t>
      </w:r>
      <w:r w:rsidR="00A0486D" w:rsidRPr="00413652">
        <w:rPr>
          <w:color w:val="auto"/>
        </w:rPr>
        <w:t xml:space="preserve">introduce </w:t>
      </w:r>
      <w:r w:rsidR="009A1715" w:rsidRPr="00413652">
        <w:rPr>
          <w:color w:val="auto"/>
        </w:rPr>
        <w:t xml:space="preserve">a guiding catheter, which is connected to </w:t>
      </w:r>
      <w:r w:rsidR="009A1715" w:rsidRPr="009E340A">
        <w:rPr>
          <w:color w:val="auto"/>
        </w:rPr>
        <w:t>the manifold</w:t>
      </w:r>
      <w:r w:rsidR="00E316F9" w:rsidRPr="009E340A">
        <w:rPr>
          <w:color w:val="auto"/>
        </w:rPr>
        <w:t xml:space="preserve"> via a Y-connector</w:t>
      </w:r>
      <w:r w:rsidR="009A1715" w:rsidRPr="009E340A">
        <w:rPr>
          <w:color w:val="auto"/>
        </w:rPr>
        <w:t xml:space="preserve">, </w:t>
      </w:r>
      <w:r w:rsidR="0024200D" w:rsidRPr="009E340A">
        <w:rPr>
          <w:color w:val="auto"/>
        </w:rPr>
        <w:t xml:space="preserve">into the aorta </w:t>
      </w:r>
      <w:r w:rsidR="00B343C4" w:rsidRPr="009E340A">
        <w:rPr>
          <w:color w:val="auto"/>
        </w:rPr>
        <w:t xml:space="preserve">and engage it </w:t>
      </w:r>
      <w:r w:rsidR="009A1715" w:rsidRPr="009E340A">
        <w:rPr>
          <w:color w:val="auto"/>
        </w:rPr>
        <w:t>in the ostium of the culprit coronary artery</w:t>
      </w:r>
      <w:r w:rsidR="00DB3D80" w:rsidRPr="009E340A">
        <w:rPr>
          <w:color w:val="auto"/>
        </w:rPr>
        <w:t xml:space="preserve"> as usual.</w:t>
      </w:r>
    </w:p>
    <w:p w14:paraId="2DF2373C" w14:textId="77777777" w:rsidR="001D78F2" w:rsidRPr="00413652" w:rsidRDefault="001D78F2" w:rsidP="00413652">
      <w:pPr>
        <w:autoSpaceDE/>
        <w:autoSpaceDN/>
        <w:adjustRightInd/>
        <w:rPr>
          <w:color w:val="auto"/>
        </w:rPr>
      </w:pPr>
    </w:p>
    <w:p w14:paraId="123B88C0" w14:textId="77777777" w:rsidR="00486240" w:rsidRPr="00413652" w:rsidRDefault="00A55AB5" w:rsidP="00413652">
      <w:pPr>
        <w:numPr>
          <w:ilvl w:val="1"/>
          <w:numId w:val="22"/>
        </w:numPr>
        <w:autoSpaceDE/>
        <w:autoSpaceDN/>
        <w:adjustRightInd/>
        <w:rPr>
          <w:b/>
          <w:color w:val="auto"/>
        </w:rPr>
      </w:pPr>
      <w:r w:rsidRPr="00413652">
        <w:rPr>
          <w:color w:val="auto"/>
        </w:rPr>
        <w:t>Start wiring procedures with a balloon catheter placed inside the guiding catheter</w:t>
      </w:r>
      <w:r w:rsidR="00486240" w:rsidRPr="00413652">
        <w:rPr>
          <w:color w:val="auto"/>
        </w:rPr>
        <w:t xml:space="preserve"> close to its outlet.</w:t>
      </w:r>
    </w:p>
    <w:p w14:paraId="5DC959AA" w14:textId="77777777" w:rsidR="00486240" w:rsidRPr="00413652" w:rsidRDefault="00486240" w:rsidP="00413652">
      <w:pPr>
        <w:autoSpaceDE/>
        <w:autoSpaceDN/>
        <w:adjustRightInd/>
        <w:rPr>
          <w:color w:val="auto"/>
        </w:rPr>
      </w:pPr>
    </w:p>
    <w:p w14:paraId="1FB003C7" w14:textId="69E25345" w:rsidR="00163F31" w:rsidRPr="00413652" w:rsidRDefault="00486240" w:rsidP="00413652">
      <w:pPr>
        <w:numPr>
          <w:ilvl w:val="1"/>
          <w:numId w:val="22"/>
        </w:numPr>
        <w:autoSpaceDE/>
        <w:autoSpaceDN/>
        <w:adjustRightInd/>
        <w:rPr>
          <w:b/>
          <w:color w:val="auto"/>
        </w:rPr>
      </w:pPr>
      <w:r w:rsidRPr="00413652">
        <w:rPr>
          <w:color w:val="auto"/>
        </w:rPr>
        <w:t xml:space="preserve">If the coronary flow is incidentally restarted with the passage of the wire through the occluded lesion, move </w:t>
      </w:r>
      <w:r w:rsidR="006406C2" w:rsidRPr="00413652">
        <w:rPr>
          <w:color w:val="auto"/>
        </w:rPr>
        <w:t>the balloon catheter quickly toward the culprit lesion to re-occlude the lesion site</w:t>
      </w:r>
      <w:r w:rsidR="00B343C4" w:rsidRPr="00413652">
        <w:rPr>
          <w:color w:val="auto"/>
        </w:rPr>
        <w:t>. A</w:t>
      </w:r>
      <w:r w:rsidRPr="00413652">
        <w:rPr>
          <w:color w:val="auto"/>
        </w:rPr>
        <w:t>fter re-occluding the lesion site, resume and finish the wiring procedures.</w:t>
      </w:r>
      <w:r w:rsidR="006406C2" w:rsidRPr="00413652">
        <w:rPr>
          <w:color w:val="auto"/>
        </w:rPr>
        <w:t xml:space="preserve"> </w:t>
      </w:r>
    </w:p>
    <w:p w14:paraId="68B8EA2D" w14:textId="77777777" w:rsidR="0074103E" w:rsidRPr="00413652" w:rsidRDefault="0074103E" w:rsidP="00413652">
      <w:pPr>
        <w:autoSpaceDE/>
        <w:autoSpaceDN/>
        <w:adjustRightInd/>
        <w:rPr>
          <w:b/>
          <w:color w:val="auto"/>
        </w:rPr>
      </w:pPr>
    </w:p>
    <w:p w14:paraId="69389F8B" w14:textId="51D46D8E" w:rsidR="006406C2" w:rsidRPr="00413652" w:rsidRDefault="00240CC1" w:rsidP="00413652">
      <w:pPr>
        <w:autoSpaceDE/>
        <w:autoSpaceDN/>
        <w:adjustRightInd/>
        <w:rPr>
          <w:color w:val="auto"/>
        </w:rPr>
      </w:pPr>
      <w:r w:rsidRPr="00240CC1">
        <w:rPr>
          <w:color w:val="auto"/>
        </w:rPr>
        <w:t>NOTE:</w:t>
      </w:r>
      <w:r w:rsidRPr="00413652">
        <w:rPr>
          <w:color w:val="auto"/>
        </w:rPr>
        <w:t xml:space="preserve"> </w:t>
      </w:r>
      <w:r w:rsidR="006406C2" w:rsidRPr="00413652">
        <w:rPr>
          <w:color w:val="auto"/>
        </w:rPr>
        <w:t xml:space="preserve">Such incidental coronary reflow </w:t>
      </w:r>
      <w:r w:rsidR="00BE643B" w:rsidRPr="00413652">
        <w:rPr>
          <w:color w:val="auto"/>
        </w:rPr>
        <w:t>sometimes happens</w:t>
      </w:r>
      <w:r w:rsidR="00B343C4" w:rsidRPr="00413652">
        <w:rPr>
          <w:color w:val="auto"/>
        </w:rPr>
        <w:t xml:space="preserve">; </w:t>
      </w:r>
      <w:r w:rsidRPr="00413652">
        <w:rPr>
          <w:color w:val="auto"/>
        </w:rPr>
        <w:t>therefore</w:t>
      </w:r>
      <w:r>
        <w:rPr>
          <w:color w:val="auto"/>
        </w:rPr>
        <w:t>,</w:t>
      </w:r>
      <w:r w:rsidR="00486240" w:rsidRPr="00413652">
        <w:rPr>
          <w:color w:val="auto"/>
        </w:rPr>
        <w:t xml:space="preserve"> the </w:t>
      </w:r>
      <w:r w:rsidR="00BE643B" w:rsidRPr="00413652">
        <w:rPr>
          <w:color w:val="auto"/>
        </w:rPr>
        <w:t xml:space="preserve">balloon </w:t>
      </w:r>
      <w:r w:rsidR="00486240" w:rsidRPr="00413652">
        <w:rPr>
          <w:color w:val="auto"/>
        </w:rPr>
        <w:t xml:space="preserve">catheter is </w:t>
      </w:r>
      <w:r w:rsidR="006379D5" w:rsidRPr="00413652">
        <w:rPr>
          <w:color w:val="auto"/>
        </w:rPr>
        <w:t>placed</w:t>
      </w:r>
      <w:r w:rsidR="00486240" w:rsidRPr="00413652">
        <w:rPr>
          <w:color w:val="auto"/>
        </w:rPr>
        <w:t xml:space="preserve"> inside the guiding catheter</w:t>
      </w:r>
      <w:r w:rsidR="00B343C4" w:rsidRPr="00413652">
        <w:rPr>
          <w:color w:val="auto"/>
        </w:rPr>
        <w:t xml:space="preserve"> during the wiring procedures</w:t>
      </w:r>
      <w:r w:rsidR="00486240" w:rsidRPr="00413652">
        <w:rPr>
          <w:color w:val="auto"/>
        </w:rPr>
        <w:t>.</w:t>
      </w:r>
    </w:p>
    <w:p w14:paraId="04CC4D20" w14:textId="77777777" w:rsidR="00163F31" w:rsidRPr="00413652" w:rsidRDefault="00163F31" w:rsidP="00413652">
      <w:pPr>
        <w:autoSpaceDE/>
        <w:autoSpaceDN/>
        <w:adjustRightInd/>
        <w:rPr>
          <w:b/>
          <w:color w:val="auto"/>
        </w:rPr>
      </w:pPr>
    </w:p>
    <w:p w14:paraId="56E9D1EF" w14:textId="77777777" w:rsidR="009016FD" w:rsidRPr="00413652" w:rsidRDefault="006406C2" w:rsidP="00413652">
      <w:pPr>
        <w:numPr>
          <w:ilvl w:val="1"/>
          <w:numId w:val="22"/>
        </w:numPr>
        <w:autoSpaceDE/>
        <w:autoSpaceDN/>
        <w:adjustRightInd/>
        <w:rPr>
          <w:b/>
          <w:color w:val="auto"/>
          <w:highlight w:val="yellow"/>
        </w:rPr>
      </w:pPr>
      <w:r w:rsidRPr="00413652">
        <w:rPr>
          <w:color w:val="auto"/>
          <w:highlight w:val="yellow"/>
        </w:rPr>
        <w:t>After finishing the wiring procedures, move the balloon catheter forward and place the balloon at the occluded lesion.</w:t>
      </w:r>
      <w:r w:rsidR="00A0486D" w:rsidRPr="00413652">
        <w:rPr>
          <w:color w:val="auto"/>
          <w:highlight w:val="yellow"/>
        </w:rPr>
        <w:t xml:space="preserve"> Check the position of the balloon </w:t>
      </w:r>
      <w:r w:rsidR="00B343C4" w:rsidRPr="00413652">
        <w:rPr>
          <w:color w:val="auto"/>
          <w:highlight w:val="yellow"/>
        </w:rPr>
        <w:t xml:space="preserve">by contrast medium injection, to see </w:t>
      </w:r>
      <w:r w:rsidR="00E627BA" w:rsidRPr="00413652">
        <w:rPr>
          <w:color w:val="auto"/>
          <w:highlight w:val="yellow"/>
        </w:rPr>
        <w:t>if the balloon</w:t>
      </w:r>
      <w:r w:rsidR="00A0486D" w:rsidRPr="00413652">
        <w:rPr>
          <w:color w:val="auto"/>
          <w:highlight w:val="yellow"/>
        </w:rPr>
        <w:t xml:space="preserve"> is appropriately placed at the occluded lesion.</w:t>
      </w:r>
    </w:p>
    <w:p w14:paraId="6642B017" w14:textId="77777777" w:rsidR="009016FD" w:rsidRPr="00413652" w:rsidRDefault="009016FD" w:rsidP="00413652">
      <w:pPr>
        <w:autoSpaceDE/>
        <w:autoSpaceDN/>
        <w:adjustRightInd/>
        <w:rPr>
          <w:b/>
          <w:color w:val="auto"/>
          <w:highlight w:val="yellow"/>
        </w:rPr>
      </w:pPr>
    </w:p>
    <w:p w14:paraId="7B0E8939" w14:textId="784351D3" w:rsidR="00EE7987" w:rsidRPr="009E340A" w:rsidRDefault="00240CC1" w:rsidP="00413652">
      <w:pPr>
        <w:autoSpaceDE/>
        <w:autoSpaceDN/>
        <w:adjustRightInd/>
        <w:rPr>
          <w:b/>
          <w:color w:val="auto"/>
          <w:highlight w:val="yellow"/>
        </w:rPr>
      </w:pPr>
      <w:r w:rsidRPr="009E340A">
        <w:rPr>
          <w:color w:val="auto"/>
          <w:highlight w:val="yellow"/>
        </w:rPr>
        <w:t>NOTE:</w:t>
      </w:r>
      <w:r w:rsidRPr="009E340A">
        <w:rPr>
          <w:b/>
          <w:color w:val="auto"/>
          <w:highlight w:val="yellow"/>
        </w:rPr>
        <w:t xml:space="preserve"> </w:t>
      </w:r>
      <w:r w:rsidR="00FB2E27" w:rsidRPr="009E340A">
        <w:rPr>
          <w:color w:val="auto"/>
          <w:highlight w:val="yellow"/>
        </w:rPr>
        <w:t>After</w:t>
      </w:r>
      <w:r w:rsidR="00AD2549" w:rsidRPr="009E340A">
        <w:rPr>
          <w:color w:val="auto"/>
          <w:highlight w:val="yellow"/>
        </w:rPr>
        <w:t xml:space="preserve"> finishing the</w:t>
      </w:r>
      <w:r w:rsidR="00A0486D" w:rsidRPr="009E340A">
        <w:rPr>
          <w:color w:val="auto"/>
          <w:highlight w:val="yellow"/>
        </w:rPr>
        <w:t xml:space="preserve"> </w:t>
      </w:r>
      <w:r w:rsidR="00AD2549" w:rsidRPr="009E340A">
        <w:rPr>
          <w:color w:val="auto"/>
          <w:highlight w:val="yellow"/>
        </w:rPr>
        <w:t>checking</w:t>
      </w:r>
      <w:r w:rsidR="00A0486D" w:rsidRPr="009E340A">
        <w:rPr>
          <w:color w:val="auto"/>
          <w:highlight w:val="yellow"/>
        </w:rPr>
        <w:t xml:space="preserve"> </w:t>
      </w:r>
      <w:r w:rsidR="00AD2549" w:rsidRPr="009E340A">
        <w:rPr>
          <w:color w:val="auto"/>
          <w:highlight w:val="yellow"/>
        </w:rPr>
        <w:t xml:space="preserve">of </w:t>
      </w:r>
      <w:r w:rsidR="00A0486D" w:rsidRPr="009E340A">
        <w:rPr>
          <w:color w:val="auto"/>
          <w:highlight w:val="yellow"/>
        </w:rPr>
        <w:t>the balloon position</w:t>
      </w:r>
      <w:r w:rsidR="006406C2" w:rsidRPr="009E340A">
        <w:rPr>
          <w:color w:val="auto"/>
          <w:highlight w:val="yellow"/>
        </w:rPr>
        <w:t xml:space="preserve">, </w:t>
      </w:r>
      <w:r w:rsidR="00E627BA" w:rsidRPr="009E340A">
        <w:rPr>
          <w:color w:val="auto"/>
          <w:highlight w:val="yellow"/>
        </w:rPr>
        <w:t xml:space="preserve">naturally, </w:t>
      </w:r>
      <w:r w:rsidR="006406C2" w:rsidRPr="009E340A">
        <w:rPr>
          <w:color w:val="auto"/>
          <w:highlight w:val="yellow"/>
        </w:rPr>
        <w:t xml:space="preserve">the contrast medium fills </w:t>
      </w:r>
      <w:r w:rsidR="00304B8F" w:rsidRPr="009E340A">
        <w:rPr>
          <w:color w:val="auto"/>
          <w:highlight w:val="yellow"/>
        </w:rPr>
        <w:t xml:space="preserve">all </w:t>
      </w:r>
      <w:r w:rsidR="006406C2" w:rsidRPr="009E340A">
        <w:rPr>
          <w:color w:val="auto"/>
          <w:highlight w:val="yellow"/>
        </w:rPr>
        <w:t>the lumen from the manifold to the tip of the guiding catheter</w:t>
      </w:r>
      <w:r w:rsidR="00A0486D" w:rsidRPr="009E340A">
        <w:rPr>
          <w:color w:val="auto"/>
          <w:highlight w:val="yellow"/>
        </w:rPr>
        <w:t>.</w:t>
      </w:r>
    </w:p>
    <w:p w14:paraId="3230704C" w14:textId="77777777" w:rsidR="00EE7987" w:rsidRPr="00413652" w:rsidRDefault="00EE7987" w:rsidP="00413652">
      <w:pPr>
        <w:autoSpaceDE/>
        <w:autoSpaceDN/>
        <w:adjustRightInd/>
        <w:rPr>
          <w:b/>
          <w:color w:val="auto"/>
          <w:highlight w:val="yellow"/>
        </w:rPr>
      </w:pPr>
    </w:p>
    <w:p w14:paraId="703D9A05" w14:textId="0C81FD54" w:rsidR="00B715C3" w:rsidRPr="00413652" w:rsidRDefault="00EE7987" w:rsidP="00413652">
      <w:pPr>
        <w:numPr>
          <w:ilvl w:val="1"/>
          <w:numId w:val="22"/>
        </w:numPr>
        <w:autoSpaceDE/>
        <w:autoSpaceDN/>
        <w:adjustRightInd/>
        <w:rPr>
          <w:b/>
          <w:color w:val="auto"/>
          <w:highlight w:val="yellow"/>
        </w:rPr>
      </w:pPr>
      <w:r w:rsidRPr="00413652">
        <w:rPr>
          <w:color w:val="auto"/>
          <w:highlight w:val="yellow"/>
        </w:rPr>
        <w:t>Disconnect the syringe injector from the manifold and connect a 30</w:t>
      </w:r>
      <w:r w:rsidR="009E340A">
        <w:rPr>
          <w:color w:val="auto"/>
          <w:highlight w:val="yellow"/>
        </w:rPr>
        <w:t xml:space="preserve"> </w:t>
      </w:r>
      <w:r w:rsidRPr="00413652">
        <w:rPr>
          <w:color w:val="auto"/>
          <w:highlight w:val="yellow"/>
        </w:rPr>
        <w:t>mL syringe to the manifold instead, which is used for lactated Ringer’s solution injection.</w:t>
      </w:r>
    </w:p>
    <w:p w14:paraId="033D4EDE" w14:textId="77777777" w:rsidR="0074103E" w:rsidRPr="00413652" w:rsidRDefault="0074103E" w:rsidP="00413652">
      <w:pPr>
        <w:autoSpaceDE/>
        <w:autoSpaceDN/>
        <w:adjustRightInd/>
        <w:rPr>
          <w:b/>
          <w:color w:val="auto"/>
        </w:rPr>
      </w:pPr>
    </w:p>
    <w:p w14:paraId="05DBB58F" w14:textId="70886242" w:rsidR="006406C2" w:rsidRPr="00413652" w:rsidRDefault="00240CC1" w:rsidP="00413652">
      <w:pPr>
        <w:autoSpaceDE/>
        <w:autoSpaceDN/>
        <w:adjustRightInd/>
        <w:rPr>
          <w:b/>
          <w:color w:val="auto"/>
        </w:rPr>
      </w:pPr>
      <w:r w:rsidRPr="00240CC1">
        <w:rPr>
          <w:color w:val="auto"/>
          <w:highlight w:val="yellow"/>
        </w:rPr>
        <w:t>NOTE:</w:t>
      </w:r>
      <w:r w:rsidRPr="00413652">
        <w:rPr>
          <w:color w:val="auto"/>
          <w:highlight w:val="yellow"/>
        </w:rPr>
        <w:t xml:space="preserve"> </w:t>
      </w:r>
      <w:r w:rsidR="006406C2" w:rsidRPr="00413652">
        <w:rPr>
          <w:color w:val="auto"/>
          <w:highlight w:val="yellow"/>
        </w:rPr>
        <w:t xml:space="preserve">No special syringe is needed for replacing the syringe, but an ordinary syringe for normal usage is fine </w:t>
      </w:r>
      <w:proofErr w:type="gramStart"/>
      <w:r w:rsidR="006406C2" w:rsidRPr="00413652">
        <w:rPr>
          <w:color w:val="auto"/>
          <w:highlight w:val="yellow"/>
        </w:rPr>
        <w:t>as long as</w:t>
      </w:r>
      <w:proofErr w:type="gramEnd"/>
      <w:r w:rsidR="006406C2" w:rsidRPr="00413652">
        <w:rPr>
          <w:color w:val="auto"/>
          <w:highlight w:val="yellow"/>
        </w:rPr>
        <w:t xml:space="preserve"> it has a ≥30</w:t>
      </w:r>
      <w:r w:rsidR="009E340A">
        <w:rPr>
          <w:color w:val="auto"/>
          <w:highlight w:val="yellow"/>
        </w:rPr>
        <w:t xml:space="preserve"> </w:t>
      </w:r>
      <w:r w:rsidR="006406C2" w:rsidRPr="00413652">
        <w:rPr>
          <w:color w:val="auto"/>
          <w:highlight w:val="yellow"/>
        </w:rPr>
        <w:t>mL volume and a lo</w:t>
      </w:r>
      <w:r w:rsidR="002F68C2" w:rsidRPr="00413652">
        <w:rPr>
          <w:color w:val="auto"/>
          <w:highlight w:val="yellow"/>
        </w:rPr>
        <w:t xml:space="preserve">ck connector, so it will not </w:t>
      </w:r>
      <w:r w:rsidR="006406C2" w:rsidRPr="00413652">
        <w:rPr>
          <w:color w:val="auto"/>
          <w:highlight w:val="yellow"/>
        </w:rPr>
        <w:t>be disconnected from the manifold during rapid injections</w:t>
      </w:r>
      <w:r w:rsidR="00094C6B" w:rsidRPr="00413652">
        <w:rPr>
          <w:color w:val="auto"/>
          <w:highlight w:val="yellow"/>
        </w:rPr>
        <w:t xml:space="preserve"> of lactated Ringer’s solution.</w:t>
      </w:r>
    </w:p>
    <w:p w14:paraId="46CE1B9D" w14:textId="77777777" w:rsidR="00094C6B" w:rsidRPr="00413652" w:rsidRDefault="00094C6B" w:rsidP="00413652">
      <w:pPr>
        <w:autoSpaceDE/>
        <w:autoSpaceDN/>
        <w:adjustRightInd/>
        <w:rPr>
          <w:b/>
          <w:color w:val="auto"/>
        </w:rPr>
      </w:pPr>
    </w:p>
    <w:p w14:paraId="27E52347" w14:textId="77777777" w:rsidR="00E627BA" w:rsidRPr="00413652" w:rsidRDefault="006406C2" w:rsidP="00413652">
      <w:pPr>
        <w:numPr>
          <w:ilvl w:val="1"/>
          <w:numId w:val="22"/>
        </w:numPr>
        <w:autoSpaceDE/>
        <w:autoSpaceDN/>
        <w:adjustRightInd/>
        <w:rPr>
          <w:b/>
          <w:color w:val="auto"/>
          <w:highlight w:val="yellow"/>
        </w:rPr>
      </w:pPr>
      <w:r w:rsidRPr="00413652">
        <w:rPr>
          <w:color w:val="auto"/>
          <w:highlight w:val="yellow"/>
        </w:rPr>
        <w:t>Fill the 30-mL syringe with 20–30 mL of lactated Ringer’s solution by sucking it from the bottle of lactated Ringer’s solution through the line connected to the inlet of the manifold.</w:t>
      </w:r>
    </w:p>
    <w:p w14:paraId="05213465" w14:textId="77777777" w:rsidR="00E627BA" w:rsidRPr="00413652" w:rsidRDefault="00E627BA" w:rsidP="00413652">
      <w:pPr>
        <w:autoSpaceDE/>
        <w:autoSpaceDN/>
        <w:adjustRightInd/>
        <w:rPr>
          <w:b/>
          <w:color w:val="auto"/>
          <w:highlight w:val="yellow"/>
        </w:rPr>
      </w:pPr>
    </w:p>
    <w:p w14:paraId="13A3D4A8" w14:textId="1B715DF7" w:rsidR="009016FD" w:rsidRPr="00413652" w:rsidRDefault="00EE7987" w:rsidP="00413652">
      <w:pPr>
        <w:numPr>
          <w:ilvl w:val="1"/>
          <w:numId w:val="22"/>
        </w:numPr>
        <w:autoSpaceDE/>
        <w:autoSpaceDN/>
        <w:adjustRightInd/>
        <w:rPr>
          <w:b/>
          <w:color w:val="auto"/>
          <w:highlight w:val="yellow"/>
        </w:rPr>
      </w:pPr>
      <w:r w:rsidRPr="00413652">
        <w:rPr>
          <w:color w:val="auto"/>
          <w:highlight w:val="yellow"/>
        </w:rPr>
        <w:t xml:space="preserve">Remove air bubbles inside the 30-mL syringe if present. Disconnect the syringe and push them out and re-connect it </w:t>
      </w:r>
      <w:r w:rsidR="002F68C2" w:rsidRPr="00413652">
        <w:rPr>
          <w:color w:val="auto"/>
          <w:highlight w:val="yellow"/>
        </w:rPr>
        <w:t>to</w:t>
      </w:r>
      <w:r w:rsidRPr="00413652">
        <w:rPr>
          <w:color w:val="auto"/>
          <w:highlight w:val="yellow"/>
        </w:rPr>
        <w:t xml:space="preserve"> the manifold. Suck lactated Ringer’s solution from the bottle to </w:t>
      </w:r>
      <w:r w:rsidRPr="00413652">
        <w:rPr>
          <w:color w:val="auto"/>
          <w:highlight w:val="yellow"/>
          <w:lang w:eastAsia="ja-JP"/>
        </w:rPr>
        <w:t>make up</w:t>
      </w:r>
      <w:r w:rsidRPr="00413652">
        <w:rPr>
          <w:color w:val="auto"/>
          <w:highlight w:val="yellow"/>
        </w:rPr>
        <w:t xml:space="preserve"> th</w:t>
      </w:r>
      <w:r w:rsidR="002F68C2" w:rsidRPr="00413652">
        <w:rPr>
          <w:color w:val="auto"/>
          <w:highlight w:val="yellow"/>
        </w:rPr>
        <w:t>e amount used for pushing air bu</w:t>
      </w:r>
      <w:r w:rsidRPr="00413652">
        <w:rPr>
          <w:color w:val="auto"/>
          <w:highlight w:val="yellow"/>
        </w:rPr>
        <w:t>bbles out.</w:t>
      </w:r>
    </w:p>
    <w:p w14:paraId="23AC90DD" w14:textId="77777777" w:rsidR="009016FD" w:rsidRPr="00413652" w:rsidRDefault="009016FD" w:rsidP="00413652">
      <w:pPr>
        <w:autoSpaceDE/>
        <w:autoSpaceDN/>
        <w:adjustRightInd/>
        <w:rPr>
          <w:color w:val="auto"/>
          <w:highlight w:val="yellow"/>
        </w:rPr>
      </w:pPr>
    </w:p>
    <w:p w14:paraId="58D0E7E5" w14:textId="4EF11BD5" w:rsidR="006406C2" w:rsidRPr="00413652" w:rsidRDefault="00240CC1" w:rsidP="00413652">
      <w:pPr>
        <w:autoSpaceDE/>
        <w:autoSpaceDN/>
        <w:adjustRightInd/>
        <w:rPr>
          <w:b/>
          <w:color w:val="auto"/>
          <w:highlight w:val="yellow"/>
        </w:rPr>
      </w:pPr>
      <w:r w:rsidRPr="00240CC1">
        <w:rPr>
          <w:color w:val="auto"/>
          <w:highlight w:val="yellow"/>
        </w:rPr>
        <w:t>NOTE:</w:t>
      </w:r>
      <w:r w:rsidRPr="00413652">
        <w:rPr>
          <w:b/>
          <w:color w:val="auto"/>
          <w:highlight w:val="yellow"/>
        </w:rPr>
        <w:t xml:space="preserve"> </w:t>
      </w:r>
      <w:r w:rsidR="006406C2" w:rsidRPr="00413652">
        <w:rPr>
          <w:color w:val="auto"/>
          <w:highlight w:val="yellow"/>
        </w:rPr>
        <w:t xml:space="preserve">Here, the default set-up of the injection system for </w:t>
      </w:r>
      <w:proofErr w:type="spellStart"/>
      <w:r w:rsidR="006406C2" w:rsidRPr="00413652">
        <w:rPr>
          <w:color w:val="auto"/>
          <w:highlight w:val="yellow"/>
        </w:rPr>
        <w:t>PCLeB</w:t>
      </w:r>
      <w:proofErr w:type="spellEnd"/>
      <w:r w:rsidR="006406C2" w:rsidRPr="00413652">
        <w:rPr>
          <w:color w:val="auto"/>
          <w:highlight w:val="yellow"/>
        </w:rPr>
        <w:t xml:space="preserve"> has been completed; that is, the contrast medium (approximately 4 mL) fills all the lumen from the manifold to the tip of the guiding catheter, and 20–30 mL of lactated Ringer’s solution fills the 30</w:t>
      </w:r>
      <w:r w:rsidR="009E340A">
        <w:rPr>
          <w:color w:val="auto"/>
          <w:highlight w:val="yellow"/>
        </w:rPr>
        <w:t xml:space="preserve"> </w:t>
      </w:r>
      <w:r w:rsidR="006406C2" w:rsidRPr="00413652">
        <w:rPr>
          <w:color w:val="auto"/>
          <w:highlight w:val="yellow"/>
        </w:rPr>
        <w:t>mL syringe connected to the manifold.</w:t>
      </w:r>
    </w:p>
    <w:p w14:paraId="3162FFD8" w14:textId="77777777" w:rsidR="0054515D" w:rsidRPr="00413652" w:rsidRDefault="0054515D" w:rsidP="00413652">
      <w:pPr>
        <w:autoSpaceDE/>
        <w:autoSpaceDN/>
        <w:adjustRightInd/>
        <w:rPr>
          <w:b/>
          <w:color w:val="auto"/>
        </w:rPr>
      </w:pPr>
    </w:p>
    <w:p w14:paraId="6FC0AE87" w14:textId="0D718807" w:rsidR="006406C2" w:rsidRPr="004D2C44" w:rsidRDefault="006406C2" w:rsidP="004D2C44">
      <w:pPr>
        <w:numPr>
          <w:ilvl w:val="0"/>
          <w:numId w:val="22"/>
        </w:numPr>
        <w:autoSpaceDE/>
        <w:autoSpaceDN/>
        <w:adjustRightInd/>
        <w:rPr>
          <w:b/>
          <w:color w:val="auto"/>
        </w:rPr>
      </w:pPr>
      <w:r w:rsidRPr="004D2C44">
        <w:rPr>
          <w:b/>
          <w:color w:val="auto"/>
          <w:highlight w:val="yellow"/>
        </w:rPr>
        <w:t xml:space="preserve">Details of </w:t>
      </w:r>
      <w:proofErr w:type="spellStart"/>
      <w:r w:rsidRPr="004D2C44">
        <w:rPr>
          <w:b/>
          <w:color w:val="auto"/>
          <w:highlight w:val="yellow"/>
        </w:rPr>
        <w:t>PCLeB</w:t>
      </w:r>
      <w:proofErr w:type="spellEnd"/>
      <w:r w:rsidRPr="004D2C44">
        <w:rPr>
          <w:b/>
          <w:color w:val="auto"/>
          <w:highlight w:val="yellow"/>
        </w:rPr>
        <w:t xml:space="preserve"> procedures</w:t>
      </w:r>
    </w:p>
    <w:p w14:paraId="57E3312F" w14:textId="77777777" w:rsidR="00094C6B" w:rsidRPr="00413652" w:rsidRDefault="00094C6B" w:rsidP="00413652">
      <w:pPr>
        <w:autoSpaceDE/>
        <w:autoSpaceDN/>
        <w:adjustRightInd/>
        <w:rPr>
          <w:b/>
          <w:color w:val="auto"/>
        </w:rPr>
      </w:pPr>
    </w:p>
    <w:p w14:paraId="4DF46E9F" w14:textId="355E27EE" w:rsidR="006406C2" w:rsidRPr="00413652" w:rsidRDefault="006406C2" w:rsidP="00413652">
      <w:pPr>
        <w:numPr>
          <w:ilvl w:val="1"/>
          <w:numId w:val="22"/>
        </w:numPr>
        <w:autoSpaceDE/>
        <w:autoSpaceDN/>
        <w:adjustRightInd/>
        <w:rPr>
          <w:b/>
          <w:color w:val="auto"/>
          <w:highlight w:val="yellow"/>
        </w:rPr>
      </w:pPr>
      <w:r w:rsidRPr="00413652">
        <w:rPr>
          <w:color w:val="auto"/>
          <w:highlight w:val="yellow"/>
        </w:rPr>
        <w:t xml:space="preserve">Once the balloon catheter is placed at the occluded lesion and the default set-up </w:t>
      </w:r>
      <w:r w:rsidR="0074103E" w:rsidRPr="00413652">
        <w:rPr>
          <w:color w:val="auto"/>
          <w:highlight w:val="yellow"/>
        </w:rPr>
        <w:t xml:space="preserve">of the injection system </w:t>
      </w:r>
      <w:r w:rsidRPr="00413652">
        <w:rPr>
          <w:color w:val="auto"/>
          <w:highlight w:val="yellow"/>
        </w:rPr>
        <w:t>is com</w:t>
      </w:r>
      <w:r w:rsidRPr="00413652">
        <w:rPr>
          <w:rFonts w:hint="eastAsia"/>
          <w:color w:val="auto"/>
          <w:highlight w:val="yellow"/>
        </w:rPr>
        <w:t>p</w:t>
      </w:r>
      <w:r w:rsidRPr="00413652">
        <w:rPr>
          <w:color w:val="auto"/>
          <w:highlight w:val="yellow"/>
        </w:rPr>
        <w:t xml:space="preserve">leted, inflate the balloon for 20–30 </w:t>
      </w:r>
      <w:r w:rsidR="009E340A">
        <w:rPr>
          <w:color w:val="auto"/>
          <w:highlight w:val="yellow"/>
        </w:rPr>
        <w:t>s</w:t>
      </w:r>
      <w:r w:rsidRPr="00413652">
        <w:rPr>
          <w:color w:val="auto"/>
          <w:highlight w:val="yellow"/>
        </w:rPr>
        <w:t xml:space="preserve"> at low pressure.</w:t>
      </w:r>
    </w:p>
    <w:p w14:paraId="348D649D" w14:textId="77777777" w:rsidR="00094C6B" w:rsidRPr="00413652" w:rsidRDefault="00094C6B" w:rsidP="00413652">
      <w:pPr>
        <w:autoSpaceDE/>
        <w:autoSpaceDN/>
        <w:adjustRightInd/>
        <w:rPr>
          <w:b/>
          <w:color w:val="auto"/>
          <w:highlight w:val="yellow"/>
        </w:rPr>
      </w:pPr>
    </w:p>
    <w:p w14:paraId="44BE24D3" w14:textId="2371A1B4" w:rsidR="0074103E" w:rsidRPr="00413652" w:rsidRDefault="006406C2" w:rsidP="00413652">
      <w:pPr>
        <w:numPr>
          <w:ilvl w:val="1"/>
          <w:numId w:val="22"/>
        </w:numPr>
        <w:autoSpaceDE/>
        <w:autoSpaceDN/>
        <w:adjustRightInd/>
        <w:rPr>
          <w:b/>
          <w:color w:val="auto"/>
          <w:highlight w:val="yellow"/>
        </w:rPr>
      </w:pPr>
      <w:r w:rsidRPr="00413652">
        <w:rPr>
          <w:color w:val="auto"/>
          <w:highlight w:val="yellow"/>
        </w:rPr>
        <w:t>Deflate the balloon</w:t>
      </w:r>
      <w:r w:rsidR="00757C76" w:rsidRPr="00413652">
        <w:rPr>
          <w:color w:val="auto"/>
          <w:highlight w:val="yellow"/>
        </w:rPr>
        <w:t xml:space="preserve"> and </w:t>
      </w:r>
      <w:r w:rsidR="002F68C2" w:rsidRPr="00413652">
        <w:rPr>
          <w:color w:val="auto"/>
          <w:highlight w:val="yellow"/>
        </w:rPr>
        <w:t>start</w:t>
      </w:r>
      <w:r w:rsidR="00757C76" w:rsidRPr="00413652">
        <w:rPr>
          <w:color w:val="auto"/>
          <w:highlight w:val="yellow"/>
        </w:rPr>
        <w:t xml:space="preserve"> </w:t>
      </w:r>
      <w:r w:rsidRPr="00413652">
        <w:rPr>
          <w:color w:val="auto"/>
          <w:highlight w:val="yellow"/>
        </w:rPr>
        <w:t>the initial</w:t>
      </w:r>
      <w:r w:rsidR="00757C76" w:rsidRPr="00413652">
        <w:rPr>
          <w:color w:val="auto"/>
          <w:highlight w:val="yellow"/>
        </w:rPr>
        <w:t xml:space="preserve"> 10-sec brief reperfusion</w:t>
      </w:r>
      <w:r w:rsidRPr="00413652">
        <w:rPr>
          <w:color w:val="auto"/>
          <w:highlight w:val="yellow"/>
        </w:rPr>
        <w:t>. Immediately push out all the contrast medium (approximately 4 mL) prefilled in the lumen from the manifold to the tip of the guiding catheter, by injecting ≥4 mL of 20–30</w:t>
      </w:r>
      <w:r w:rsidRPr="00413652">
        <w:rPr>
          <w:rFonts w:hint="eastAsia"/>
          <w:color w:val="auto"/>
          <w:highlight w:val="yellow"/>
        </w:rPr>
        <w:t xml:space="preserve"> mL of </w:t>
      </w:r>
      <w:r w:rsidRPr="00413652">
        <w:rPr>
          <w:color w:val="auto"/>
          <w:highlight w:val="yellow"/>
        </w:rPr>
        <w:t>the lactated Ringer’s solution prefilled in the 30-mL syringe into the guiding catheter, to se</w:t>
      </w:r>
      <w:r w:rsidR="00B343C4" w:rsidRPr="00413652">
        <w:rPr>
          <w:color w:val="auto"/>
          <w:highlight w:val="yellow"/>
        </w:rPr>
        <w:t xml:space="preserve">e if </w:t>
      </w:r>
      <w:r w:rsidR="00A4724E">
        <w:rPr>
          <w:color w:val="auto"/>
          <w:highlight w:val="yellow"/>
        </w:rPr>
        <w:t xml:space="preserve">the </w:t>
      </w:r>
      <w:r w:rsidR="00B343C4" w:rsidRPr="00413652">
        <w:rPr>
          <w:color w:val="auto"/>
          <w:highlight w:val="yellow"/>
        </w:rPr>
        <w:t>coronary flow is recovered</w:t>
      </w:r>
      <w:r w:rsidR="0074103E" w:rsidRPr="00413652">
        <w:rPr>
          <w:color w:val="auto"/>
        </w:rPr>
        <w:t>.</w:t>
      </w:r>
    </w:p>
    <w:p w14:paraId="4BFAF82B" w14:textId="77777777" w:rsidR="0074103E" w:rsidRPr="00413652" w:rsidRDefault="0074103E" w:rsidP="00413652">
      <w:pPr>
        <w:autoSpaceDE/>
        <w:autoSpaceDN/>
        <w:adjustRightInd/>
        <w:rPr>
          <w:color w:val="auto"/>
        </w:rPr>
      </w:pPr>
    </w:p>
    <w:p w14:paraId="3544B416" w14:textId="273AEC9D" w:rsidR="006406C2" w:rsidRPr="00413652" w:rsidRDefault="00240CC1" w:rsidP="00413652">
      <w:pPr>
        <w:autoSpaceDE/>
        <w:autoSpaceDN/>
        <w:adjustRightInd/>
        <w:rPr>
          <w:b/>
          <w:color w:val="auto"/>
          <w:highlight w:val="yellow"/>
        </w:rPr>
      </w:pPr>
      <w:r w:rsidRPr="00240CC1">
        <w:rPr>
          <w:color w:val="auto"/>
          <w:highlight w:val="yellow"/>
        </w:rPr>
        <w:t>NOTE:</w:t>
      </w:r>
      <w:r w:rsidRPr="00413652">
        <w:rPr>
          <w:color w:val="auto"/>
          <w:highlight w:val="yellow"/>
        </w:rPr>
        <w:t xml:space="preserve"> </w:t>
      </w:r>
      <w:r w:rsidR="0074103E" w:rsidRPr="00413652">
        <w:rPr>
          <w:color w:val="auto"/>
          <w:highlight w:val="yellow"/>
        </w:rPr>
        <w:t>A</w:t>
      </w:r>
      <w:r w:rsidR="006406C2" w:rsidRPr="00413652">
        <w:rPr>
          <w:color w:val="auto"/>
          <w:highlight w:val="yellow"/>
        </w:rPr>
        <w:t>pproximately 4 mL of contrast medium is usually enough to c</w:t>
      </w:r>
      <w:r w:rsidR="0074103E" w:rsidRPr="00413652">
        <w:rPr>
          <w:color w:val="auto"/>
          <w:highlight w:val="yellow"/>
        </w:rPr>
        <w:t>onfirm coronary flow recovery</w:t>
      </w:r>
      <w:r w:rsidR="00094C6B" w:rsidRPr="00413652">
        <w:rPr>
          <w:color w:val="auto"/>
          <w:highlight w:val="yellow"/>
        </w:rPr>
        <w:t>.</w:t>
      </w:r>
    </w:p>
    <w:p w14:paraId="20BBD8B2" w14:textId="77777777" w:rsidR="00094C6B" w:rsidRPr="00413652" w:rsidRDefault="00094C6B" w:rsidP="00413652">
      <w:pPr>
        <w:autoSpaceDE/>
        <w:autoSpaceDN/>
        <w:adjustRightInd/>
        <w:rPr>
          <w:b/>
          <w:color w:val="auto"/>
          <w:highlight w:val="yellow"/>
        </w:rPr>
      </w:pPr>
    </w:p>
    <w:p w14:paraId="6230E92D" w14:textId="251DEFC2" w:rsidR="00DF5D34" w:rsidRPr="00413652" w:rsidRDefault="006406C2" w:rsidP="00413652">
      <w:pPr>
        <w:numPr>
          <w:ilvl w:val="1"/>
          <w:numId w:val="22"/>
        </w:numPr>
        <w:autoSpaceDE/>
        <w:autoSpaceDN/>
        <w:adjustRightInd/>
        <w:rPr>
          <w:b/>
          <w:color w:val="auto"/>
          <w:highlight w:val="yellow"/>
        </w:rPr>
      </w:pPr>
      <w:r w:rsidRPr="00413652">
        <w:rPr>
          <w:color w:val="auto"/>
          <w:highlight w:val="yellow"/>
        </w:rPr>
        <w:t xml:space="preserve">If </w:t>
      </w:r>
      <w:r w:rsidR="00A4724E">
        <w:rPr>
          <w:color w:val="auto"/>
          <w:highlight w:val="yellow"/>
        </w:rPr>
        <w:t xml:space="preserve">the </w:t>
      </w:r>
      <w:r w:rsidRPr="00413652">
        <w:rPr>
          <w:color w:val="auto"/>
          <w:highlight w:val="yellow"/>
        </w:rPr>
        <w:t>coronary flow is recovered, replenish the syringe with the same amount of lactated Ringer’s solution used for pushing the contrast medium out by sucking the solution from the bottle connected to the manifold through an inlet line, to prepare for lactated Ringer’s solution injection at the end of reperfusion.</w:t>
      </w:r>
      <w:r w:rsidR="007A523A" w:rsidRPr="00413652">
        <w:rPr>
          <w:color w:val="auto"/>
          <w:highlight w:val="yellow"/>
        </w:rPr>
        <w:t xml:space="preserve"> </w:t>
      </w:r>
      <w:r w:rsidR="00701D62" w:rsidRPr="00413652">
        <w:rPr>
          <w:color w:val="auto"/>
          <w:highlight w:val="yellow"/>
        </w:rPr>
        <w:t>J</w:t>
      </w:r>
      <w:r w:rsidR="002A428C">
        <w:rPr>
          <w:color w:val="auto"/>
          <w:highlight w:val="yellow"/>
        </w:rPr>
        <w:t xml:space="preserve">ump to step </w:t>
      </w:r>
      <w:r w:rsidR="002A428C" w:rsidRPr="002A428C">
        <w:rPr>
          <w:color w:val="auto"/>
          <w:highlight w:val="yellow"/>
        </w:rPr>
        <w:t>2</w:t>
      </w:r>
      <w:r w:rsidR="007A523A" w:rsidRPr="002A428C">
        <w:rPr>
          <w:color w:val="auto"/>
          <w:highlight w:val="yellow"/>
        </w:rPr>
        <w:t>.7</w:t>
      </w:r>
      <w:r w:rsidR="007A523A" w:rsidRPr="00413652">
        <w:rPr>
          <w:color w:val="auto"/>
          <w:highlight w:val="yellow"/>
        </w:rPr>
        <w:t>.</w:t>
      </w:r>
    </w:p>
    <w:p w14:paraId="688C854F" w14:textId="77777777" w:rsidR="00DF5D34" w:rsidRPr="00413652" w:rsidRDefault="00DF5D34" w:rsidP="00413652">
      <w:pPr>
        <w:autoSpaceDE/>
        <w:autoSpaceDN/>
        <w:adjustRightInd/>
        <w:rPr>
          <w:b/>
          <w:color w:val="auto"/>
          <w:highlight w:val="yellow"/>
        </w:rPr>
      </w:pPr>
    </w:p>
    <w:p w14:paraId="29EACCBA" w14:textId="0EFA1271" w:rsidR="008F6E35" w:rsidRPr="00413652" w:rsidRDefault="00240CC1" w:rsidP="00413652">
      <w:pPr>
        <w:autoSpaceDE/>
        <w:autoSpaceDN/>
        <w:adjustRightInd/>
        <w:rPr>
          <w:b/>
          <w:color w:val="auto"/>
          <w:highlight w:val="yellow"/>
        </w:rPr>
      </w:pPr>
      <w:r w:rsidRPr="00240CC1">
        <w:rPr>
          <w:color w:val="auto"/>
        </w:rPr>
        <w:t>NOTE:</w:t>
      </w:r>
      <w:r w:rsidRPr="00413652">
        <w:rPr>
          <w:color w:val="auto"/>
        </w:rPr>
        <w:t xml:space="preserve"> </w:t>
      </w:r>
      <w:r w:rsidR="008F6E35" w:rsidRPr="00413652">
        <w:rPr>
          <w:color w:val="auto"/>
        </w:rPr>
        <w:t>If coronary flow recovery is not observed, the true occluded lesion may be located distal to the current location of the balloon</w:t>
      </w:r>
      <w:r w:rsidR="0074103E" w:rsidRPr="00413652">
        <w:rPr>
          <w:color w:val="auto"/>
        </w:rPr>
        <w:t>.</w:t>
      </w:r>
      <w:r w:rsidR="00DF5D34" w:rsidRPr="00413652">
        <w:rPr>
          <w:color w:val="auto"/>
        </w:rPr>
        <w:t xml:space="preserve"> Go</w:t>
      </w:r>
      <w:r w:rsidR="002A428C">
        <w:rPr>
          <w:color w:val="auto"/>
        </w:rPr>
        <w:t xml:space="preserve"> to step </w:t>
      </w:r>
      <w:r w:rsidR="002A428C" w:rsidRPr="002A428C">
        <w:rPr>
          <w:color w:val="auto"/>
        </w:rPr>
        <w:t>2</w:t>
      </w:r>
      <w:r w:rsidR="00DF5D34" w:rsidRPr="002A428C">
        <w:rPr>
          <w:color w:val="auto"/>
        </w:rPr>
        <w:t>.4</w:t>
      </w:r>
      <w:r w:rsidR="00DF5D34" w:rsidRPr="00413652">
        <w:rPr>
          <w:color w:val="auto"/>
        </w:rPr>
        <w:t>.</w:t>
      </w:r>
    </w:p>
    <w:p w14:paraId="79DCE284" w14:textId="77777777" w:rsidR="008F6E35" w:rsidRPr="00413652" w:rsidRDefault="008F6E35" w:rsidP="00413652">
      <w:pPr>
        <w:autoSpaceDE/>
        <w:autoSpaceDN/>
        <w:adjustRightInd/>
        <w:rPr>
          <w:color w:val="auto"/>
        </w:rPr>
      </w:pPr>
    </w:p>
    <w:p w14:paraId="2C878C9B" w14:textId="7968396B" w:rsidR="008F6E35" w:rsidRPr="00413652" w:rsidRDefault="008F6E35" w:rsidP="00413652">
      <w:pPr>
        <w:numPr>
          <w:ilvl w:val="1"/>
          <w:numId w:val="22"/>
        </w:numPr>
        <w:autoSpaceDE/>
        <w:autoSpaceDN/>
        <w:adjustRightInd/>
        <w:rPr>
          <w:b/>
          <w:color w:val="auto"/>
        </w:rPr>
      </w:pPr>
      <w:r w:rsidRPr="00413652">
        <w:rPr>
          <w:color w:val="auto"/>
        </w:rPr>
        <w:t>Empty the syringe by injecting all the lactated Ringer’s solution into the coronary artery.</w:t>
      </w:r>
    </w:p>
    <w:p w14:paraId="04EB0345" w14:textId="77777777" w:rsidR="00094C6B" w:rsidRPr="00413652" w:rsidRDefault="00094C6B" w:rsidP="00413652">
      <w:pPr>
        <w:autoSpaceDE/>
        <w:autoSpaceDN/>
        <w:adjustRightInd/>
        <w:rPr>
          <w:b/>
          <w:color w:val="auto"/>
        </w:rPr>
      </w:pPr>
    </w:p>
    <w:p w14:paraId="1763950D" w14:textId="38D4102D" w:rsidR="006C16AB" w:rsidRPr="00413652" w:rsidRDefault="006406C2" w:rsidP="00413652">
      <w:pPr>
        <w:numPr>
          <w:ilvl w:val="1"/>
          <w:numId w:val="22"/>
        </w:numPr>
        <w:autoSpaceDE/>
        <w:autoSpaceDN/>
        <w:adjustRightInd/>
        <w:rPr>
          <w:b/>
          <w:color w:val="auto"/>
        </w:rPr>
      </w:pPr>
      <w:r w:rsidRPr="00413652">
        <w:rPr>
          <w:color w:val="auto"/>
        </w:rPr>
        <w:t xml:space="preserve">Fill the syringe with 4 mL of the contrast medium by sucking it from the bottle connected to the manifold through an inlet line and inject it all to the guiding catheter to fill the lumen. </w:t>
      </w:r>
      <w:r w:rsidR="009E2EAB" w:rsidRPr="00413652">
        <w:rPr>
          <w:color w:val="auto"/>
        </w:rPr>
        <w:t>Then, f</w:t>
      </w:r>
      <w:r w:rsidRPr="00413652">
        <w:rPr>
          <w:color w:val="auto"/>
        </w:rPr>
        <w:t xml:space="preserve">ill up the syringe with 20–30 mL of lactated Ringer’s solution by sucking it from the bottle of </w:t>
      </w:r>
      <w:r w:rsidR="002F68C2" w:rsidRPr="00413652">
        <w:rPr>
          <w:color w:val="auto"/>
        </w:rPr>
        <w:t xml:space="preserve">the </w:t>
      </w:r>
      <w:r w:rsidRPr="00413652">
        <w:rPr>
          <w:color w:val="auto"/>
        </w:rPr>
        <w:t>lactated Ringer’s solution connected to the manifold through an inlet line</w:t>
      </w:r>
      <w:r w:rsidR="0074103E" w:rsidRPr="00413652">
        <w:rPr>
          <w:color w:val="auto"/>
        </w:rPr>
        <w:t>.</w:t>
      </w:r>
    </w:p>
    <w:p w14:paraId="2C8BBB0D" w14:textId="77777777" w:rsidR="006C16AB" w:rsidRPr="00413652" w:rsidRDefault="006C16AB" w:rsidP="00413652">
      <w:pPr>
        <w:autoSpaceDE/>
        <w:autoSpaceDN/>
        <w:adjustRightInd/>
        <w:rPr>
          <w:b/>
          <w:color w:val="auto"/>
        </w:rPr>
      </w:pPr>
    </w:p>
    <w:p w14:paraId="65D7AA37" w14:textId="0924C93C" w:rsidR="006406C2" w:rsidRPr="00413652" w:rsidRDefault="00240CC1" w:rsidP="00413652">
      <w:pPr>
        <w:autoSpaceDE/>
        <w:autoSpaceDN/>
        <w:adjustRightInd/>
        <w:rPr>
          <w:b/>
          <w:color w:val="auto"/>
        </w:rPr>
      </w:pPr>
      <w:r w:rsidRPr="00240CC1">
        <w:rPr>
          <w:color w:val="auto"/>
        </w:rPr>
        <w:t>NOTE:</w:t>
      </w:r>
      <w:r w:rsidRPr="00413652">
        <w:rPr>
          <w:b/>
          <w:color w:val="auto"/>
        </w:rPr>
        <w:t xml:space="preserve"> </w:t>
      </w:r>
      <w:r w:rsidR="009E2EAB" w:rsidRPr="00413652">
        <w:rPr>
          <w:color w:val="auto"/>
        </w:rPr>
        <w:t xml:space="preserve">Here, </w:t>
      </w:r>
      <w:r w:rsidR="006406C2" w:rsidRPr="00413652">
        <w:rPr>
          <w:color w:val="auto"/>
        </w:rPr>
        <w:t xml:space="preserve">the default set-up of the injection system for </w:t>
      </w:r>
      <w:proofErr w:type="spellStart"/>
      <w:r w:rsidR="006406C2" w:rsidRPr="00413652">
        <w:rPr>
          <w:color w:val="auto"/>
        </w:rPr>
        <w:t>PCLeB</w:t>
      </w:r>
      <w:proofErr w:type="spellEnd"/>
      <w:r w:rsidR="009E2EAB" w:rsidRPr="00413652">
        <w:rPr>
          <w:color w:val="auto"/>
        </w:rPr>
        <w:t xml:space="preserve"> has been re-established</w:t>
      </w:r>
      <w:r w:rsidR="006406C2" w:rsidRPr="00413652">
        <w:rPr>
          <w:color w:val="auto"/>
        </w:rPr>
        <w:t>.</w:t>
      </w:r>
    </w:p>
    <w:p w14:paraId="783A28DB" w14:textId="77777777" w:rsidR="00094C6B" w:rsidRPr="00413652" w:rsidRDefault="00094C6B" w:rsidP="00413652">
      <w:pPr>
        <w:autoSpaceDE/>
        <w:autoSpaceDN/>
        <w:adjustRightInd/>
        <w:rPr>
          <w:b/>
          <w:color w:val="auto"/>
        </w:rPr>
      </w:pPr>
    </w:p>
    <w:p w14:paraId="1DA9EA9B" w14:textId="09276786" w:rsidR="006406C2" w:rsidRPr="00413652" w:rsidRDefault="006406C2" w:rsidP="00413652">
      <w:pPr>
        <w:numPr>
          <w:ilvl w:val="1"/>
          <w:numId w:val="22"/>
        </w:numPr>
        <w:autoSpaceDE/>
        <w:autoSpaceDN/>
        <w:adjustRightInd/>
        <w:rPr>
          <w:b/>
          <w:color w:val="auto"/>
        </w:rPr>
      </w:pPr>
      <w:r w:rsidRPr="00413652">
        <w:rPr>
          <w:color w:val="auto"/>
        </w:rPr>
        <w:t xml:space="preserve">Move the balloon distally to the true lesion, and repeat the same procedures described in </w:t>
      </w:r>
      <w:r w:rsidR="002A428C">
        <w:rPr>
          <w:color w:val="auto"/>
        </w:rPr>
        <w:t>2</w:t>
      </w:r>
      <w:r w:rsidRPr="00413652">
        <w:rPr>
          <w:color w:val="auto"/>
        </w:rPr>
        <w:t>.</w:t>
      </w:r>
      <w:r w:rsidR="002A428C">
        <w:rPr>
          <w:color w:val="auto"/>
        </w:rPr>
        <w:t>1.–2</w:t>
      </w:r>
      <w:r w:rsidR="00094C6B" w:rsidRPr="00413652">
        <w:rPr>
          <w:color w:val="auto"/>
        </w:rPr>
        <w:t>.6.</w:t>
      </w:r>
    </w:p>
    <w:p w14:paraId="2C6579D1" w14:textId="77777777" w:rsidR="00094C6B" w:rsidRPr="00413652" w:rsidRDefault="00094C6B" w:rsidP="00413652">
      <w:pPr>
        <w:autoSpaceDE/>
        <w:autoSpaceDN/>
        <w:adjustRightInd/>
        <w:rPr>
          <w:b/>
          <w:color w:val="auto"/>
        </w:rPr>
      </w:pPr>
    </w:p>
    <w:p w14:paraId="38604950" w14:textId="1A8E350D" w:rsidR="0074103E" w:rsidRPr="00413652" w:rsidRDefault="006406C2" w:rsidP="00413652">
      <w:pPr>
        <w:numPr>
          <w:ilvl w:val="1"/>
          <w:numId w:val="22"/>
        </w:numPr>
        <w:autoSpaceDE/>
        <w:autoSpaceDN/>
        <w:adjustRightInd/>
        <w:rPr>
          <w:b/>
          <w:color w:val="auto"/>
          <w:highlight w:val="yellow"/>
        </w:rPr>
      </w:pPr>
      <w:r w:rsidRPr="00413652">
        <w:rPr>
          <w:color w:val="auto"/>
          <w:highlight w:val="yellow"/>
        </w:rPr>
        <w:t xml:space="preserve">Once coronary flow recovery is observed, and the balloon is confirmed to be placed </w:t>
      </w:r>
      <w:r w:rsidR="00B343C4" w:rsidRPr="00413652">
        <w:rPr>
          <w:color w:val="auto"/>
          <w:highlight w:val="yellow"/>
        </w:rPr>
        <w:t>at</w:t>
      </w:r>
      <w:r w:rsidRPr="00413652">
        <w:rPr>
          <w:color w:val="auto"/>
          <w:highlight w:val="yellow"/>
        </w:rPr>
        <w:t xml:space="preserve"> the culprit lesion, keep the balloon there throughout the </w:t>
      </w:r>
      <w:proofErr w:type="spellStart"/>
      <w:r w:rsidRPr="00413652">
        <w:rPr>
          <w:color w:val="auto"/>
          <w:highlight w:val="yellow"/>
        </w:rPr>
        <w:t>PCLeB</w:t>
      </w:r>
      <w:proofErr w:type="spellEnd"/>
      <w:r w:rsidR="002F68C2" w:rsidRPr="00413652">
        <w:rPr>
          <w:color w:val="auto"/>
          <w:highlight w:val="yellow"/>
        </w:rPr>
        <w:t xml:space="preserve"> procedure</w:t>
      </w:r>
      <w:r w:rsidR="002A428C">
        <w:rPr>
          <w:color w:val="auto"/>
          <w:highlight w:val="yellow"/>
        </w:rPr>
        <w:t>s</w:t>
      </w:r>
      <w:r w:rsidRPr="00413652">
        <w:rPr>
          <w:color w:val="auto"/>
          <w:highlight w:val="yellow"/>
        </w:rPr>
        <w:t xml:space="preserve">. </w:t>
      </w:r>
    </w:p>
    <w:p w14:paraId="743AF5CB" w14:textId="77777777" w:rsidR="0074103E" w:rsidRPr="00413652" w:rsidRDefault="0074103E" w:rsidP="00413652">
      <w:pPr>
        <w:autoSpaceDE/>
        <w:autoSpaceDN/>
        <w:adjustRightInd/>
        <w:rPr>
          <w:color w:val="auto"/>
        </w:rPr>
      </w:pPr>
    </w:p>
    <w:p w14:paraId="1A9A01FF" w14:textId="14818AE8" w:rsidR="006406C2" w:rsidRPr="00413652" w:rsidRDefault="00240CC1" w:rsidP="00413652">
      <w:pPr>
        <w:autoSpaceDE/>
        <w:autoSpaceDN/>
        <w:adjustRightInd/>
        <w:rPr>
          <w:b/>
          <w:color w:val="auto"/>
        </w:rPr>
      </w:pPr>
      <w:r w:rsidRPr="00240CC1">
        <w:rPr>
          <w:color w:val="auto"/>
          <w:highlight w:val="yellow"/>
        </w:rPr>
        <w:t>NOTE:</w:t>
      </w:r>
      <w:r w:rsidRPr="00413652">
        <w:rPr>
          <w:b/>
          <w:color w:val="auto"/>
          <w:highlight w:val="yellow"/>
        </w:rPr>
        <w:t xml:space="preserve"> </w:t>
      </w:r>
      <w:r w:rsidR="0074103E" w:rsidRPr="00413652">
        <w:rPr>
          <w:color w:val="auto"/>
          <w:highlight w:val="yellow"/>
        </w:rPr>
        <w:t>T</w:t>
      </w:r>
      <w:r w:rsidR="006406C2" w:rsidRPr="00413652">
        <w:rPr>
          <w:color w:val="auto"/>
          <w:highlight w:val="yellow"/>
        </w:rPr>
        <w:t xml:space="preserve">he desirable balloon size may be the same as the lesion diameter. By selecting such balloon size, instead of a smaller-sized balloon, </w:t>
      </w:r>
      <w:r w:rsidR="00A4724E">
        <w:rPr>
          <w:color w:val="auto"/>
          <w:highlight w:val="yellow"/>
        </w:rPr>
        <w:t xml:space="preserve">the </w:t>
      </w:r>
      <w:r w:rsidR="006406C2" w:rsidRPr="00413652">
        <w:rPr>
          <w:color w:val="auto"/>
          <w:highlight w:val="yellow"/>
        </w:rPr>
        <w:t>coronary flow may not be hampered by the deflated balloon left at the lesion site during each brief repetitive reperfusion.</w:t>
      </w:r>
    </w:p>
    <w:p w14:paraId="44D8F190" w14:textId="77777777" w:rsidR="00094C6B" w:rsidRPr="00413652" w:rsidRDefault="00094C6B" w:rsidP="00413652">
      <w:pPr>
        <w:autoSpaceDE/>
        <w:autoSpaceDN/>
        <w:adjustRightInd/>
        <w:rPr>
          <w:b/>
          <w:color w:val="auto"/>
        </w:rPr>
      </w:pPr>
    </w:p>
    <w:p w14:paraId="606B98FB" w14:textId="6342EEBA" w:rsidR="004579B8" w:rsidRPr="00413652" w:rsidRDefault="006406C2" w:rsidP="00413652">
      <w:pPr>
        <w:numPr>
          <w:ilvl w:val="1"/>
          <w:numId w:val="22"/>
        </w:numPr>
        <w:autoSpaceDE/>
        <w:autoSpaceDN/>
        <w:adjustRightInd/>
        <w:rPr>
          <w:b/>
          <w:color w:val="auto"/>
          <w:highlight w:val="yellow"/>
        </w:rPr>
      </w:pPr>
      <w:r w:rsidRPr="00413652">
        <w:rPr>
          <w:color w:val="auto"/>
          <w:highlight w:val="yellow"/>
        </w:rPr>
        <w:t xml:space="preserve">Start lactated Ringer’s solution injection (20 mL for the right coronary artery and 30 mL for the left coronary artery) directly into the culprit coronary artery through the guiding catheter 4–5 s before the end of each </w:t>
      </w:r>
      <w:r w:rsidR="0074103E" w:rsidRPr="00413652">
        <w:rPr>
          <w:color w:val="auto"/>
          <w:highlight w:val="yellow"/>
        </w:rPr>
        <w:t>brief reperfusion.</w:t>
      </w:r>
    </w:p>
    <w:p w14:paraId="62012FC0" w14:textId="77777777" w:rsidR="0074103E" w:rsidRPr="00413652" w:rsidRDefault="0074103E" w:rsidP="00413652">
      <w:pPr>
        <w:autoSpaceDE/>
        <w:autoSpaceDN/>
        <w:adjustRightInd/>
        <w:rPr>
          <w:b/>
          <w:color w:val="auto"/>
          <w:highlight w:val="yellow"/>
        </w:rPr>
      </w:pPr>
    </w:p>
    <w:p w14:paraId="214B4444" w14:textId="615E7836" w:rsidR="006406C2" w:rsidRPr="00413652" w:rsidRDefault="00240CC1" w:rsidP="00413652">
      <w:pPr>
        <w:autoSpaceDE/>
        <w:autoSpaceDN/>
        <w:adjustRightInd/>
        <w:rPr>
          <w:b/>
          <w:color w:val="auto"/>
          <w:highlight w:val="yellow"/>
        </w:rPr>
      </w:pPr>
      <w:r w:rsidRPr="00240CC1">
        <w:rPr>
          <w:color w:val="auto"/>
          <w:highlight w:val="yellow"/>
        </w:rPr>
        <w:t>NOTE:</w:t>
      </w:r>
      <w:r w:rsidRPr="00413652">
        <w:rPr>
          <w:b/>
          <w:color w:val="auto"/>
          <w:highlight w:val="yellow"/>
        </w:rPr>
        <w:t xml:space="preserve"> </w:t>
      </w:r>
      <w:r w:rsidR="006406C2" w:rsidRPr="00413652">
        <w:rPr>
          <w:color w:val="auto"/>
          <w:highlight w:val="yellow"/>
        </w:rPr>
        <w:t>Usually, it takes 5–7 s to inject 20–30 mL of lactated Ringer’s solution, which may overlap with the subsequent brief ischemic period; this is an intentional delay.</w:t>
      </w:r>
      <w:r w:rsidR="00D314A9">
        <w:rPr>
          <w:color w:val="auto"/>
          <w:highlight w:val="yellow"/>
        </w:rPr>
        <w:t xml:space="preserve"> </w:t>
      </w:r>
      <w:r w:rsidR="006406C2" w:rsidRPr="00413652">
        <w:rPr>
          <w:color w:val="auto"/>
          <w:highlight w:val="yellow"/>
        </w:rPr>
        <w:t>The aim of this intentional delay is to ensure that the lactate is trapped inside the ischemic myocardium</w:t>
      </w:r>
      <w:r w:rsidR="006406C2" w:rsidRPr="00413652">
        <w:rPr>
          <w:color w:val="auto"/>
        </w:rPr>
        <w:t>.</w:t>
      </w:r>
    </w:p>
    <w:p w14:paraId="12DD5E81" w14:textId="77777777" w:rsidR="00094C6B" w:rsidRPr="00413652" w:rsidRDefault="00094C6B" w:rsidP="00413652">
      <w:pPr>
        <w:autoSpaceDE/>
        <w:autoSpaceDN/>
        <w:adjustRightInd/>
        <w:rPr>
          <w:b/>
          <w:color w:val="auto"/>
          <w:highlight w:val="yellow"/>
        </w:rPr>
      </w:pPr>
    </w:p>
    <w:p w14:paraId="7A6C136C" w14:textId="1D4E3A01" w:rsidR="004579B8" w:rsidRPr="00413652" w:rsidRDefault="006406C2" w:rsidP="00413652">
      <w:pPr>
        <w:numPr>
          <w:ilvl w:val="1"/>
          <w:numId w:val="22"/>
        </w:numPr>
        <w:autoSpaceDE/>
        <w:autoSpaceDN/>
        <w:adjustRightInd/>
        <w:rPr>
          <w:b/>
          <w:color w:val="auto"/>
          <w:highlight w:val="yellow"/>
        </w:rPr>
      </w:pPr>
      <w:r w:rsidRPr="00413652">
        <w:rPr>
          <w:color w:val="auto"/>
          <w:highlight w:val="yellow"/>
        </w:rPr>
        <w:t xml:space="preserve">In the middle of lactated Ringer’s solution injection, </w:t>
      </w:r>
      <w:r w:rsidR="00B343C4" w:rsidRPr="00413652">
        <w:rPr>
          <w:color w:val="auto"/>
          <w:highlight w:val="yellow"/>
        </w:rPr>
        <w:t xml:space="preserve">let the secondary operator </w:t>
      </w:r>
      <w:r w:rsidRPr="00413652">
        <w:rPr>
          <w:color w:val="auto"/>
          <w:highlight w:val="yellow"/>
        </w:rPr>
        <w:t>start balloon inflation so that the balloon inflation is completed a little before completion of lactated Ringer’s solution injection</w:t>
      </w:r>
      <w:r w:rsidR="004579B8" w:rsidRPr="00413652">
        <w:rPr>
          <w:color w:val="auto"/>
        </w:rPr>
        <w:t>.</w:t>
      </w:r>
    </w:p>
    <w:p w14:paraId="2E08DD24" w14:textId="77777777" w:rsidR="0074103E" w:rsidRPr="00413652" w:rsidRDefault="0074103E" w:rsidP="00413652">
      <w:pPr>
        <w:autoSpaceDE/>
        <w:autoSpaceDN/>
        <w:adjustRightInd/>
        <w:rPr>
          <w:b/>
          <w:color w:val="auto"/>
          <w:highlight w:val="yellow"/>
        </w:rPr>
      </w:pPr>
    </w:p>
    <w:p w14:paraId="5F86BA1F" w14:textId="00D85ECB" w:rsidR="006406C2" w:rsidRPr="00413652" w:rsidRDefault="00240CC1" w:rsidP="00413652">
      <w:pPr>
        <w:autoSpaceDE/>
        <w:autoSpaceDN/>
        <w:adjustRightInd/>
        <w:rPr>
          <w:b/>
          <w:color w:val="auto"/>
          <w:highlight w:val="yellow"/>
        </w:rPr>
      </w:pPr>
      <w:r w:rsidRPr="00240CC1">
        <w:rPr>
          <w:color w:val="auto"/>
          <w:highlight w:val="yellow"/>
        </w:rPr>
        <w:t>NOTE:</w:t>
      </w:r>
      <w:r w:rsidRPr="00413652">
        <w:rPr>
          <w:color w:val="auto"/>
          <w:highlight w:val="yellow"/>
        </w:rPr>
        <w:t xml:space="preserve"> </w:t>
      </w:r>
      <w:r w:rsidR="004579B8" w:rsidRPr="00413652">
        <w:rPr>
          <w:color w:val="auto"/>
          <w:highlight w:val="yellow"/>
        </w:rPr>
        <w:t>T</w:t>
      </w:r>
      <w:r w:rsidR="006406C2" w:rsidRPr="00413652">
        <w:rPr>
          <w:color w:val="auto"/>
          <w:highlight w:val="yellow"/>
        </w:rPr>
        <w:t>his maneuver is intended so that the final small amount of lactated Ringer’s solution (ideally 2–3 mL) injected into the culprit coronary artery is bounced back from the inflated balloon. Through this approach, the lactated Ringer’s solution can be injected into the ischemic myocardium until the last moment of the balloon inflation process. This procedure requires cooperation between the primary operator who injects the lactated Ringer’s solution and the secondary operator who inflates the balloon.</w:t>
      </w:r>
    </w:p>
    <w:p w14:paraId="18C53E66" w14:textId="77777777" w:rsidR="00094C6B" w:rsidRPr="00413652" w:rsidRDefault="00094C6B" w:rsidP="00413652">
      <w:pPr>
        <w:autoSpaceDE/>
        <w:autoSpaceDN/>
        <w:adjustRightInd/>
        <w:rPr>
          <w:b/>
          <w:color w:val="auto"/>
          <w:highlight w:val="yellow"/>
        </w:rPr>
      </w:pPr>
    </w:p>
    <w:p w14:paraId="0E87D7F9" w14:textId="368C63DB" w:rsidR="00701D62" w:rsidRPr="00413652" w:rsidRDefault="006406C2" w:rsidP="00413652">
      <w:pPr>
        <w:numPr>
          <w:ilvl w:val="1"/>
          <w:numId w:val="22"/>
        </w:numPr>
        <w:autoSpaceDE/>
        <w:autoSpaceDN/>
        <w:adjustRightInd/>
        <w:rPr>
          <w:b/>
          <w:color w:val="auto"/>
          <w:highlight w:val="yellow"/>
        </w:rPr>
      </w:pPr>
      <w:r w:rsidRPr="00413652">
        <w:rPr>
          <w:color w:val="auto"/>
          <w:highlight w:val="yellow"/>
        </w:rPr>
        <w:t>Reestablish the default set-up</w:t>
      </w:r>
      <w:r w:rsidR="0074103E" w:rsidRPr="00413652">
        <w:rPr>
          <w:color w:val="auto"/>
          <w:highlight w:val="yellow"/>
        </w:rPr>
        <w:t xml:space="preserve"> of the injection system</w:t>
      </w:r>
      <w:r w:rsidR="009E038A">
        <w:rPr>
          <w:color w:val="auto"/>
          <w:highlight w:val="yellow"/>
        </w:rPr>
        <w:t>, as described in 2</w:t>
      </w:r>
      <w:r w:rsidRPr="00413652">
        <w:rPr>
          <w:color w:val="auto"/>
          <w:highlight w:val="yellow"/>
        </w:rPr>
        <w:t>.5., during 60</w:t>
      </w:r>
      <w:r w:rsidR="00D314A9">
        <w:rPr>
          <w:color w:val="auto"/>
          <w:highlight w:val="yellow"/>
        </w:rPr>
        <w:t xml:space="preserve"> </w:t>
      </w:r>
      <w:r w:rsidRPr="00413652">
        <w:rPr>
          <w:color w:val="auto"/>
          <w:highlight w:val="yellow"/>
        </w:rPr>
        <w:t>s ischemia for the next brief reperfusion.</w:t>
      </w:r>
    </w:p>
    <w:p w14:paraId="7BF08DF3" w14:textId="77777777" w:rsidR="00B343C4" w:rsidRPr="00413652" w:rsidRDefault="00B343C4" w:rsidP="00413652">
      <w:pPr>
        <w:autoSpaceDE/>
        <w:autoSpaceDN/>
        <w:adjustRightInd/>
        <w:rPr>
          <w:b/>
          <w:color w:val="auto"/>
          <w:highlight w:val="yellow"/>
        </w:rPr>
      </w:pPr>
    </w:p>
    <w:p w14:paraId="0A91F6D6" w14:textId="727B0123" w:rsidR="00A2400B" w:rsidRPr="00413652" w:rsidRDefault="00B343C4" w:rsidP="00413652">
      <w:pPr>
        <w:numPr>
          <w:ilvl w:val="1"/>
          <w:numId w:val="22"/>
        </w:numPr>
        <w:autoSpaceDE/>
        <w:autoSpaceDN/>
        <w:adjustRightInd/>
        <w:rPr>
          <w:b/>
          <w:color w:val="auto"/>
          <w:highlight w:val="yellow"/>
        </w:rPr>
      </w:pPr>
      <w:r w:rsidRPr="00413652">
        <w:rPr>
          <w:color w:val="auto"/>
          <w:highlight w:val="yellow"/>
        </w:rPr>
        <w:t xml:space="preserve">Deflate the balloon and </w:t>
      </w:r>
      <w:r w:rsidR="002F68C2" w:rsidRPr="00413652">
        <w:rPr>
          <w:color w:val="auto"/>
          <w:highlight w:val="yellow"/>
        </w:rPr>
        <w:t xml:space="preserve">start </w:t>
      </w:r>
      <w:r w:rsidRPr="00413652">
        <w:rPr>
          <w:color w:val="auto"/>
          <w:highlight w:val="yellow"/>
        </w:rPr>
        <w:t xml:space="preserve">the next </w:t>
      </w:r>
      <w:r w:rsidR="00CA0011" w:rsidRPr="00413652">
        <w:rPr>
          <w:color w:val="auto"/>
          <w:highlight w:val="yellow"/>
        </w:rPr>
        <w:t>10</w:t>
      </w:r>
      <w:r w:rsidR="00D314A9">
        <w:rPr>
          <w:color w:val="auto"/>
          <w:highlight w:val="yellow"/>
        </w:rPr>
        <w:t xml:space="preserve"> </w:t>
      </w:r>
      <w:r w:rsidR="00CA0011" w:rsidRPr="00413652">
        <w:rPr>
          <w:color w:val="auto"/>
          <w:highlight w:val="yellow"/>
        </w:rPr>
        <w:t>s longer</w:t>
      </w:r>
      <w:r w:rsidR="002F68C2" w:rsidRPr="00413652">
        <w:rPr>
          <w:color w:val="auto"/>
          <w:highlight w:val="yellow"/>
        </w:rPr>
        <w:t xml:space="preserve"> reperfusion </w:t>
      </w:r>
      <w:r w:rsidR="00701D62" w:rsidRPr="00413652">
        <w:rPr>
          <w:color w:val="auto"/>
          <w:highlight w:val="yellow"/>
        </w:rPr>
        <w:t>after 60</w:t>
      </w:r>
      <w:r w:rsidR="00D314A9">
        <w:rPr>
          <w:color w:val="auto"/>
          <w:highlight w:val="yellow"/>
        </w:rPr>
        <w:t xml:space="preserve"> </w:t>
      </w:r>
      <w:r w:rsidR="00701D62" w:rsidRPr="00413652">
        <w:rPr>
          <w:color w:val="auto"/>
          <w:highlight w:val="yellow"/>
        </w:rPr>
        <w:t>s ischemia</w:t>
      </w:r>
      <w:r w:rsidRPr="00413652">
        <w:rPr>
          <w:color w:val="auto"/>
          <w:highlight w:val="yellow"/>
        </w:rPr>
        <w:t xml:space="preserve">. </w:t>
      </w:r>
      <w:r w:rsidR="00A2400B" w:rsidRPr="00413652">
        <w:rPr>
          <w:color w:val="auto"/>
          <w:highlight w:val="yellow"/>
        </w:rPr>
        <w:t xml:space="preserve">Push out all the contrast medium prefilled in the lumen from the manifold to the tip of the guiding catheter, to </w:t>
      </w:r>
      <w:r w:rsidR="00701D62" w:rsidRPr="00413652">
        <w:rPr>
          <w:color w:val="auto"/>
          <w:highlight w:val="yellow"/>
        </w:rPr>
        <w:t>re</w:t>
      </w:r>
      <w:r w:rsidR="00A2400B" w:rsidRPr="00413652">
        <w:rPr>
          <w:color w:val="auto"/>
          <w:highlight w:val="yellow"/>
        </w:rPr>
        <w:t>confirm coronary flow</w:t>
      </w:r>
      <w:r w:rsidR="00A2400B" w:rsidRPr="00413652">
        <w:rPr>
          <w:color w:val="auto"/>
        </w:rPr>
        <w:t>.</w:t>
      </w:r>
    </w:p>
    <w:p w14:paraId="1F225FDC" w14:textId="77777777" w:rsidR="00A2400B" w:rsidRPr="00413652" w:rsidRDefault="00A2400B" w:rsidP="00413652">
      <w:pPr>
        <w:autoSpaceDE/>
        <w:autoSpaceDN/>
        <w:adjustRightInd/>
        <w:rPr>
          <w:b/>
          <w:color w:val="auto"/>
          <w:highlight w:val="yellow"/>
        </w:rPr>
      </w:pPr>
    </w:p>
    <w:p w14:paraId="41FB9068" w14:textId="6ACBBE01" w:rsidR="00A2400B" w:rsidRPr="00413652" w:rsidRDefault="00A2400B" w:rsidP="00413652">
      <w:pPr>
        <w:numPr>
          <w:ilvl w:val="1"/>
          <w:numId w:val="22"/>
        </w:numPr>
        <w:autoSpaceDE/>
        <w:autoSpaceDN/>
        <w:adjustRightInd/>
        <w:rPr>
          <w:color w:val="auto"/>
          <w:highlight w:val="yellow"/>
        </w:rPr>
      </w:pPr>
      <w:r w:rsidRPr="00413652">
        <w:rPr>
          <w:color w:val="auto"/>
          <w:highlight w:val="yellow"/>
        </w:rPr>
        <w:t xml:space="preserve">If the balloon </w:t>
      </w:r>
      <w:r w:rsidR="00151D1F" w:rsidRPr="00413652">
        <w:rPr>
          <w:color w:val="auto"/>
          <w:highlight w:val="yellow"/>
        </w:rPr>
        <w:t>is</w:t>
      </w:r>
      <w:r w:rsidRPr="00413652">
        <w:rPr>
          <w:color w:val="auto"/>
          <w:highlight w:val="yellow"/>
        </w:rPr>
        <w:t xml:space="preserve"> found </w:t>
      </w:r>
      <w:r w:rsidR="00CA0011" w:rsidRPr="00413652">
        <w:rPr>
          <w:color w:val="auto"/>
          <w:highlight w:val="yellow"/>
        </w:rPr>
        <w:t xml:space="preserve">not </w:t>
      </w:r>
      <w:r w:rsidRPr="00413652">
        <w:rPr>
          <w:color w:val="auto"/>
          <w:highlight w:val="yellow"/>
        </w:rPr>
        <w:t>to be placed at the center of the lesion site, adjust the balloon position.</w:t>
      </w:r>
    </w:p>
    <w:p w14:paraId="1E43921F" w14:textId="77777777" w:rsidR="00CA0011" w:rsidRPr="00413652" w:rsidRDefault="00CA0011" w:rsidP="00413652">
      <w:pPr>
        <w:autoSpaceDE/>
        <w:autoSpaceDN/>
        <w:adjustRightInd/>
        <w:rPr>
          <w:color w:val="auto"/>
          <w:highlight w:val="yellow"/>
        </w:rPr>
      </w:pPr>
    </w:p>
    <w:p w14:paraId="1B7F8414" w14:textId="188555D4" w:rsidR="00A2400B" w:rsidRPr="00413652" w:rsidRDefault="00240CC1" w:rsidP="00413652">
      <w:pPr>
        <w:autoSpaceDE/>
        <w:autoSpaceDN/>
        <w:adjustRightInd/>
        <w:rPr>
          <w:color w:val="auto"/>
          <w:highlight w:val="yellow"/>
        </w:rPr>
      </w:pPr>
      <w:r w:rsidRPr="00240CC1">
        <w:rPr>
          <w:color w:val="auto"/>
          <w:highlight w:val="yellow"/>
        </w:rPr>
        <w:t>NOTE:</w:t>
      </w:r>
      <w:r w:rsidRPr="00413652">
        <w:rPr>
          <w:color w:val="auto"/>
          <w:highlight w:val="yellow"/>
        </w:rPr>
        <w:t xml:space="preserve"> </w:t>
      </w:r>
      <w:r w:rsidR="00CA0011" w:rsidRPr="00413652">
        <w:rPr>
          <w:color w:val="auto"/>
          <w:highlight w:val="yellow"/>
        </w:rPr>
        <w:t>This might</w:t>
      </w:r>
      <w:r w:rsidR="00A2400B" w:rsidRPr="00413652">
        <w:rPr>
          <w:color w:val="auto"/>
          <w:highlight w:val="yellow"/>
        </w:rPr>
        <w:t xml:space="preserve"> be </w:t>
      </w:r>
      <w:r w:rsidR="00CA0011" w:rsidRPr="00413652">
        <w:rPr>
          <w:color w:val="auto"/>
          <w:highlight w:val="yellow"/>
        </w:rPr>
        <w:t>done</w:t>
      </w:r>
      <w:r w:rsidR="00A2400B" w:rsidRPr="00413652">
        <w:rPr>
          <w:color w:val="auto"/>
          <w:highlight w:val="yellow"/>
        </w:rPr>
        <w:t xml:space="preserve"> during the first 1</w:t>
      </w:r>
      <w:r w:rsidR="00D314A9">
        <w:rPr>
          <w:color w:val="auto"/>
          <w:highlight w:val="yellow"/>
        </w:rPr>
        <w:t>0 s</w:t>
      </w:r>
      <w:r w:rsidR="00A2400B" w:rsidRPr="00413652">
        <w:rPr>
          <w:color w:val="auto"/>
          <w:highlight w:val="yellow"/>
        </w:rPr>
        <w:t xml:space="preserve"> reperfusion, but </w:t>
      </w:r>
      <w:r w:rsidR="002F68C2" w:rsidRPr="00413652">
        <w:rPr>
          <w:color w:val="auto"/>
          <w:highlight w:val="yellow"/>
        </w:rPr>
        <w:t xml:space="preserve">it </w:t>
      </w:r>
      <w:r w:rsidR="00A2400B" w:rsidRPr="00413652">
        <w:rPr>
          <w:color w:val="auto"/>
          <w:highlight w:val="yellow"/>
        </w:rPr>
        <w:t xml:space="preserve">can be postponed until the next 20-sec reperfusion because </w:t>
      </w:r>
      <w:r w:rsidR="002F68C2" w:rsidRPr="00413652">
        <w:rPr>
          <w:color w:val="auto"/>
          <w:highlight w:val="yellow"/>
        </w:rPr>
        <w:t xml:space="preserve">the </w:t>
      </w:r>
      <w:r w:rsidR="00A2400B" w:rsidRPr="00413652">
        <w:rPr>
          <w:color w:val="auto"/>
          <w:highlight w:val="yellow"/>
        </w:rPr>
        <w:t>10</w:t>
      </w:r>
      <w:r w:rsidR="00D314A9">
        <w:rPr>
          <w:color w:val="auto"/>
          <w:highlight w:val="yellow"/>
        </w:rPr>
        <w:t xml:space="preserve"> s</w:t>
      </w:r>
      <w:r w:rsidR="00A2400B" w:rsidRPr="00413652">
        <w:rPr>
          <w:color w:val="auto"/>
          <w:highlight w:val="yellow"/>
        </w:rPr>
        <w:t xml:space="preserve"> duration may be </w:t>
      </w:r>
      <w:r w:rsidR="002F68C2" w:rsidRPr="00413652">
        <w:rPr>
          <w:color w:val="auto"/>
          <w:highlight w:val="yellow"/>
        </w:rPr>
        <w:t>slightly very</w:t>
      </w:r>
      <w:r w:rsidR="00A2400B" w:rsidRPr="00413652">
        <w:rPr>
          <w:color w:val="auto"/>
          <w:highlight w:val="yellow"/>
        </w:rPr>
        <w:t xml:space="preserve"> short to do it.</w:t>
      </w:r>
    </w:p>
    <w:p w14:paraId="61E97EE2" w14:textId="77777777" w:rsidR="00A2400B" w:rsidRPr="00413652" w:rsidRDefault="00A2400B" w:rsidP="00413652">
      <w:pPr>
        <w:autoSpaceDE/>
        <w:autoSpaceDN/>
        <w:adjustRightInd/>
        <w:rPr>
          <w:color w:val="auto"/>
          <w:highlight w:val="yellow"/>
        </w:rPr>
      </w:pPr>
    </w:p>
    <w:p w14:paraId="2D97EC0B" w14:textId="28BFAD47" w:rsidR="00A2400B" w:rsidRPr="00413652" w:rsidRDefault="009E06C2" w:rsidP="00413652">
      <w:pPr>
        <w:numPr>
          <w:ilvl w:val="1"/>
          <w:numId w:val="22"/>
        </w:numPr>
        <w:autoSpaceDE/>
        <w:autoSpaceDN/>
        <w:adjustRightInd/>
        <w:rPr>
          <w:color w:val="auto"/>
          <w:highlight w:val="yellow"/>
        </w:rPr>
      </w:pPr>
      <w:r w:rsidRPr="00413652">
        <w:rPr>
          <w:color w:val="auto"/>
          <w:highlight w:val="yellow"/>
        </w:rPr>
        <w:t>Start lactated Ringer’s solution injection into the culprit coronary artery through the guiding catheter 4–5 s before the end of each brief reperfusion</w:t>
      </w:r>
    </w:p>
    <w:p w14:paraId="5D64148E" w14:textId="77777777" w:rsidR="00A2400B" w:rsidRPr="00413652" w:rsidRDefault="00A2400B" w:rsidP="00413652">
      <w:pPr>
        <w:autoSpaceDE/>
        <w:autoSpaceDN/>
        <w:adjustRightInd/>
        <w:rPr>
          <w:color w:val="auto"/>
          <w:highlight w:val="yellow"/>
        </w:rPr>
      </w:pPr>
    </w:p>
    <w:p w14:paraId="41FAA01C" w14:textId="6C29D948" w:rsidR="00A2400B" w:rsidRPr="00413652" w:rsidRDefault="009E06C2" w:rsidP="00413652">
      <w:pPr>
        <w:numPr>
          <w:ilvl w:val="1"/>
          <w:numId w:val="22"/>
        </w:numPr>
        <w:autoSpaceDE/>
        <w:autoSpaceDN/>
        <w:adjustRightInd/>
        <w:rPr>
          <w:b/>
          <w:color w:val="auto"/>
          <w:highlight w:val="yellow"/>
        </w:rPr>
      </w:pPr>
      <w:r w:rsidRPr="00413652">
        <w:rPr>
          <w:color w:val="auto"/>
          <w:highlight w:val="yellow"/>
        </w:rPr>
        <w:t>In the middle of lactated Ringer’s solution injection, let the secondary operator start balloon inflation so that the balloon inflation is completed a little before completion of lactated Ringer’s solution injection</w:t>
      </w:r>
      <w:r w:rsidRPr="00413652">
        <w:rPr>
          <w:color w:val="auto"/>
        </w:rPr>
        <w:t>.</w:t>
      </w:r>
    </w:p>
    <w:p w14:paraId="015BE7DC" w14:textId="77777777" w:rsidR="00CA0011" w:rsidRPr="00413652" w:rsidRDefault="00CA0011" w:rsidP="00413652">
      <w:pPr>
        <w:autoSpaceDE/>
        <w:autoSpaceDN/>
        <w:adjustRightInd/>
        <w:rPr>
          <w:b/>
          <w:color w:val="auto"/>
          <w:highlight w:val="yellow"/>
        </w:rPr>
      </w:pPr>
    </w:p>
    <w:p w14:paraId="7D3BFCBD" w14:textId="5BE80A8C" w:rsidR="00CA0011" w:rsidRPr="00413652" w:rsidRDefault="00CA0011" w:rsidP="00413652">
      <w:pPr>
        <w:numPr>
          <w:ilvl w:val="1"/>
          <w:numId w:val="22"/>
        </w:numPr>
        <w:autoSpaceDE/>
        <w:autoSpaceDN/>
        <w:adjustRightInd/>
        <w:rPr>
          <w:b/>
          <w:color w:val="auto"/>
          <w:highlight w:val="yellow"/>
        </w:rPr>
      </w:pPr>
      <w:r w:rsidRPr="00413652">
        <w:rPr>
          <w:color w:val="auto"/>
          <w:highlight w:val="yellow"/>
        </w:rPr>
        <w:t>Reestablish the default set-up of the injection system during 60</w:t>
      </w:r>
      <w:r w:rsidR="00D314A9">
        <w:rPr>
          <w:color w:val="auto"/>
          <w:highlight w:val="yellow"/>
        </w:rPr>
        <w:t xml:space="preserve"> </w:t>
      </w:r>
      <w:r w:rsidRPr="00413652">
        <w:rPr>
          <w:color w:val="auto"/>
          <w:highlight w:val="yellow"/>
        </w:rPr>
        <w:t>s ischemia.</w:t>
      </w:r>
    </w:p>
    <w:p w14:paraId="16C7A4C5" w14:textId="77777777" w:rsidR="00A2400B" w:rsidRPr="00413652" w:rsidRDefault="00A2400B" w:rsidP="00413652">
      <w:pPr>
        <w:autoSpaceDE/>
        <w:autoSpaceDN/>
        <w:adjustRightInd/>
        <w:rPr>
          <w:b/>
          <w:color w:val="auto"/>
          <w:highlight w:val="yellow"/>
        </w:rPr>
      </w:pPr>
    </w:p>
    <w:p w14:paraId="345AD33F" w14:textId="1BF44970" w:rsidR="001828DA" w:rsidRPr="00413652" w:rsidRDefault="006406C2" w:rsidP="00413652">
      <w:pPr>
        <w:numPr>
          <w:ilvl w:val="1"/>
          <w:numId w:val="22"/>
        </w:numPr>
        <w:autoSpaceDE/>
        <w:autoSpaceDN/>
        <w:adjustRightInd/>
        <w:rPr>
          <w:b/>
          <w:color w:val="auto"/>
          <w:highlight w:val="yellow"/>
        </w:rPr>
      </w:pPr>
      <w:r w:rsidRPr="00413652">
        <w:rPr>
          <w:color w:val="auto"/>
          <w:highlight w:val="yellow"/>
        </w:rPr>
        <w:t xml:space="preserve">Repeat these brief ischemia and reperfusion sequences </w:t>
      </w:r>
      <w:r w:rsidR="006E3324" w:rsidRPr="00413652">
        <w:rPr>
          <w:color w:val="auto"/>
          <w:highlight w:val="yellow"/>
        </w:rPr>
        <w:t xml:space="preserve">seven times </w:t>
      </w:r>
      <w:r w:rsidRPr="00413652">
        <w:rPr>
          <w:color w:val="auto"/>
          <w:highlight w:val="yellow"/>
        </w:rPr>
        <w:t>until 60</w:t>
      </w:r>
      <w:r w:rsidR="00D314A9">
        <w:rPr>
          <w:color w:val="auto"/>
          <w:highlight w:val="yellow"/>
        </w:rPr>
        <w:t xml:space="preserve"> </w:t>
      </w:r>
      <w:r w:rsidRPr="00413652">
        <w:rPr>
          <w:color w:val="auto"/>
          <w:highlight w:val="yellow"/>
        </w:rPr>
        <w:t xml:space="preserve">s </w:t>
      </w:r>
      <w:r w:rsidR="001828DA" w:rsidRPr="00413652">
        <w:rPr>
          <w:color w:val="auto"/>
          <w:highlight w:val="yellow"/>
        </w:rPr>
        <w:t>reperfusion is performed twice</w:t>
      </w:r>
      <w:r w:rsidR="009E038A">
        <w:rPr>
          <w:color w:val="auto"/>
          <w:highlight w:val="yellow"/>
        </w:rPr>
        <w:t xml:space="preserve"> </w:t>
      </w:r>
      <w:r w:rsidR="009E038A" w:rsidRPr="00D314A9">
        <w:rPr>
          <w:color w:val="auto"/>
          <w:highlight w:val="yellow"/>
        </w:rPr>
        <w:t>(</w:t>
      </w:r>
      <w:r w:rsidR="009E038A" w:rsidRPr="00D314A9">
        <w:rPr>
          <w:b/>
          <w:color w:val="auto"/>
          <w:highlight w:val="yellow"/>
        </w:rPr>
        <w:t>Figure 1</w:t>
      </w:r>
      <w:r w:rsidR="009E038A" w:rsidRPr="00D314A9">
        <w:rPr>
          <w:color w:val="auto"/>
          <w:highlight w:val="yellow"/>
        </w:rPr>
        <w:t>)</w:t>
      </w:r>
      <w:r w:rsidR="001828DA" w:rsidRPr="00D314A9">
        <w:rPr>
          <w:b/>
          <w:color w:val="auto"/>
          <w:highlight w:val="yellow"/>
        </w:rPr>
        <w:t>.</w:t>
      </w:r>
    </w:p>
    <w:p w14:paraId="0926CD5E" w14:textId="77777777" w:rsidR="001828DA" w:rsidRPr="00413652" w:rsidRDefault="001828DA" w:rsidP="00413652">
      <w:pPr>
        <w:autoSpaceDE/>
        <w:autoSpaceDN/>
        <w:adjustRightInd/>
        <w:rPr>
          <w:b/>
          <w:color w:val="auto"/>
          <w:highlight w:val="yellow"/>
        </w:rPr>
      </w:pPr>
    </w:p>
    <w:p w14:paraId="46A6105A" w14:textId="7876A136" w:rsidR="006406C2" w:rsidRPr="00413652" w:rsidRDefault="00240CC1" w:rsidP="00413652">
      <w:pPr>
        <w:autoSpaceDE/>
        <w:autoSpaceDN/>
        <w:adjustRightInd/>
        <w:rPr>
          <w:b/>
          <w:color w:val="auto"/>
          <w:highlight w:val="yellow"/>
        </w:rPr>
      </w:pPr>
      <w:r w:rsidRPr="00240CC1">
        <w:rPr>
          <w:color w:val="auto"/>
        </w:rPr>
        <w:t>NOTE:</w:t>
      </w:r>
      <w:r w:rsidRPr="00413652">
        <w:rPr>
          <w:b/>
          <w:color w:val="auto"/>
        </w:rPr>
        <w:t xml:space="preserve"> </w:t>
      </w:r>
      <w:r w:rsidR="006406C2" w:rsidRPr="00413652">
        <w:rPr>
          <w:color w:val="auto"/>
        </w:rPr>
        <w:t>These procedures can be performed without disconnecting the 30-mL syringe from the manifold. The balloon inflation pressure can be increased gradually throughout the procedures, but high pressure is not recommended.</w:t>
      </w:r>
    </w:p>
    <w:p w14:paraId="4CAE3012" w14:textId="77777777" w:rsidR="0054515D" w:rsidRPr="00413652" w:rsidRDefault="0054515D" w:rsidP="00413652">
      <w:pPr>
        <w:autoSpaceDE/>
        <w:autoSpaceDN/>
        <w:adjustRightInd/>
        <w:rPr>
          <w:b/>
          <w:color w:val="auto"/>
        </w:rPr>
      </w:pPr>
    </w:p>
    <w:p w14:paraId="6BCE2868" w14:textId="271FBCEB" w:rsidR="006406C2" w:rsidRPr="00413652" w:rsidRDefault="006406C2" w:rsidP="00413652">
      <w:pPr>
        <w:numPr>
          <w:ilvl w:val="0"/>
          <w:numId w:val="22"/>
        </w:numPr>
        <w:autoSpaceDE/>
        <w:autoSpaceDN/>
        <w:adjustRightInd/>
        <w:rPr>
          <w:b/>
          <w:color w:val="auto"/>
        </w:rPr>
      </w:pPr>
      <w:r w:rsidRPr="00413652">
        <w:rPr>
          <w:b/>
          <w:color w:val="auto"/>
        </w:rPr>
        <w:t>Alternative default set-up</w:t>
      </w:r>
    </w:p>
    <w:p w14:paraId="33BCF653" w14:textId="77777777" w:rsidR="00BA18EE" w:rsidRPr="00413652" w:rsidRDefault="00BA18EE" w:rsidP="00413652">
      <w:pPr>
        <w:autoSpaceDE/>
        <w:autoSpaceDN/>
        <w:adjustRightInd/>
        <w:rPr>
          <w:b/>
          <w:color w:val="auto"/>
        </w:rPr>
      </w:pPr>
    </w:p>
    <w:p w14:paraId="5EF10435" w14:textId="1B1A212A" w:rsidR="006406C2" w:rsidRPr="00413652" w:rsidRDefault="00D314A9" w:rsidP="00413652">
      <w:pPr>
        <w:rPr>
          <w:color w:val="auto"/>
        </w:rPr>
      </w:pPr>
      <w:r>
        <w:rPr>
          <w:color w:val="auto"/>
        </w:rPr>
        <w:t xml:space="preserve">NOTE: </w:t>
      </w:r>
      <w:r w:rsidR="006406C2" w:rsidRPr="00413652">
        <w:rPr>
          <w:color w:val="auto"/>
        </w:rPr>
        <w:t>There may be an alternative to the default set-up, where replacing the syringe injector with</w:t>
      </w:r>
      <w:r w:rsidR="00566328" w:rsidRPr="00413652">
        <w:rPr>
          <w:color w:val="auto"/>
        </w:rPr>
        <w:t xml:space="preserve"> a 30</w:t>
      </w:r>
      <w:r>
        <w:rPr>
          <w:color w:val="auto"/>
        </w:rPr>
        <w:t xml:space="preserve"> </w:t>
      </w:r>
      <w:r w:rsidR="00566328" w:rsidRPr="00413652">
        <w:rPr>
          <w:color w:val="auto"/>
        </w:rPr>
        <w:t>mL syringe is not needed.</w:t>
      </w:r>
    </w:p>
    <w:p w14:paraId="60799A9B" w14:textId="77777777" w:rsidR="00566328" w:rsidRPr="00413652" w:rsidRDefault="00566328" w:rsidP="00413652">
      <w:pPr>
        <w:rPr>
          <w:b/>
          <w:color w:val="auto"/>
        </w:rPr>
      </w:pPr>
    </w:p>
    <w:p w14:paraId="47B4A47B" w14:textId="62C096BA" w:rsidR="00E216A1" w:rsidRPr="00413652" w:rsidRDefault="006406C2" w:rsidP="00413652">
      <w:pPr>
        <w:numPr>
          <w:ilvl w:val="1"/>
          <w:numId w:val="22"/>
        </w:numPr>
        <w:autoSpaceDE/>
        <w:autoSpaceDN/>
        <w:adjustRightInd/>
        <w:rPr>
          <w:b/>
          <w:color w:val="auto"/>
        </w:rPr>
      </w:pPr>
      <w:r w:rsidRPr="00413652">
        <w:rPr>
          <w:color w:val="auto"/>
        </w:rPr>
        <w:t>After finishing the wiring procedures, disconnect the inlet line connected to the lactated Ringer’s solution bottle from the manifold and connect the 30</w:t>
      </w:r>
      <w:r w:rsidR="00D314A9">
        <w:rPr>
          <w:color w:val="auto"/>
        </w:rPr>
        <w:t xml:space="preserve"> </w:t>
      </w:r>
      <w:r w:rsidRPr="00413652">
        <w:rPr>
          <w:color w:val="auto"/>
        </w:rPr>
        <w:t>mL syringe filled with lactated Ringer’s solution directly with the</w:t>
      </w:r>
      <w:r w:rsidR="00E216A1" w:rsidRPr="00413652">
        <w:rPr>
          <w:color w:val="auto"/>
        </w:rPr>
        <w:t xml:space="preserve"> inlet of the manifold instead.</w:t>
      </w:r>
    </w:p>
    <w:p w14:paraId="287294F3" w14:textId="77777777" w:rsidR="001828DA" w:rsidRPr="00413652" w:rsidRDefault="001828DA" w:rsidP="00413652">
      <w:pPr>
        <w:autoSpaceDE/>
        <w:autoSpaceDN/>
        <w:adjustRightInd/>
        <w:rPr>
          <w:b/>
          <w:color w:val="auto"/>
        </w:rPr>
      </w:pPr>
    </w:p>
    <w:p w14:paraId="5F3B4AC8" w14:textId="31B2B62E" w:rsidR="006406C2" w:rsidRPr="00413652" w:rsidRDefault="00240CC1" w:rsidP="00413652">
      <w:pPr>
        <w:autoSpaceDE/>
        <w:autoSpaceDN/>
        <w:adjustRightInd/>
        <w:rPr>
          <w:b/>
          <w:color w:val="auto"/>
        </w:rPr>
      </w:pPr>
      <w:r w:rsidRPr="00240CC1">
        <w:rPr>
          <w:color w:val="auto"/>
        </w:rPr>
        <w:t>NOTE:</w:t>
      </w:r>
      <w:r w:rsidRPr="00413652">
        <w:rPr>
          <w:color w:val="auto"/>
        </w:rPr>
        <w:t xml:space="preserve"> </w:t>
      </w:r>
      <w:r w:rsidR="00E216A1" w:rsidRPr="00413652">
        <w:rPr>
          <w:color w:val="auto"/>
        </w:rPr>
        <w:t>T</w:t>
      </w:r>
      <w:r w:rsidR="006406C2" w:rsidRPr="00413652">
        <w:rPr>
          <w:color w:val="auto"/>
        </w:rPr>
        <w:t>his is the alternative default set-up.</w:t>
      </w:r>
    </w:p>
    <w:p w14:paraId="40851821" w14:textId="77777777" w:rsidR="00566328" w:rsidRPr="00413652" w:rsidRDefault="00566328" w:rsidP="00413652">
      <w:pPr>
        <w:autoSpaceDE/>
        <w:autoSpaceDN/>
        <w:adjustRightInd/>
        <w:rPr>
          <w:b/>
          <w:color w:val="auto"/>
        </w:rPr>
      </w:pPr>
    </w:p>
    <w:p w14:paraId="266059C3" w14:textId="4BC99366" w:rsidR="00E216A1" w:rsidRPr="00413652" w:rsidRDefault="006406C2" w:rsidP="00413652">
      <w:pPr>
        <w:numPr>
          <w:ilvl w:val="1"/>
          <w:numId w:val="22"/>
        </w:numPr>
        <w:autoSpaceDE/>
        <w:autoSpaceDN/>
        <w:adjustRightInd/>
        <w:rPr>
          <w:b/>
          <w:color w:val="auto"/>
        </w:rPr>
      </w:pPr>
      <w:r w:rsidRPr="00413652">
        <w:rPr>
          <w:color w:val="auto"/>
        </w:rPr>
        <w:t>During each brief ischemia, disconnect the 30</w:t>
      </w:r>
      <w:r w:rsidR="00D314A9">
        <w:rPr>
          <w:color w:val="auto"/>
        </w:rPr>
        <w:t xml:space="preserve"> </w:t>
      </w:r>
      <w:r w:rsidRPr="00413652">
        <w:rPr>
          <w:color w:val="auto"/>
        </w:rPr>
        <w:t>mL syringe, which was emptied at the end of the preceding brief reperfusion, from the manifold. Refill the syringe with lactated Ringer’s solution by sucking it directly from the bottle. Reconnect the refilled 30</w:t>
      </w:r>
      <w:r w:rsidR="00D314A9">
        <w:rPr>
          <w:color w:val="auto"/>
        </w:rPr>
        <w:t xml:space="preserve"> </w:t>
      </w:r>
      <w:r w:rsidRPr="00413652">
        <w:rPr>
          <w:color w:val="auto"/>
        </w:rPr>
        <w:t>mL syringe to the inlet of the manifold to reestablish the alternative</w:t>
      </w:r>
      <w:r w:rsidR="00D314A9">
        <w:rPr>
          <w:color w:val="auto"/>
        </w:rPr>
        <w:t xml:space="preserve"> </w:t>
      </w:r>
      <w:r w:rsidRPr="00413652">
        <w:rPr>
          <w:color w:val="auto"/>
        </w:rPr>
        <w:t>default set-up.</w:t>
      </w:r>
    </w:p>
    <w:p w14:paraId="4EC8F4DC" w14:textId="77777777" w:rsidR="001828DA" w:rsidRPr="00413652" w:rsidRDefault="001828DA" w:rsidP="00413652">
      <w:pPr>
        <w:autoSpaceDE/>
        <w:autoSpaceDN/>
        <w:adjustRightInd/>
        <w:rPr>
          <w:b/>
          <w:color w:val="auto"/>
        </w:rPr>
      </w:pPr>
    </w:p>
    <w:p w14:paraId="16BE55AA" w14:textId="2EBFF888" w:rsidR="006406C2" w:rsidRPr="00413652" w:rsidRDefault="00240CC1" w:rsidP="00413652">
      <w:pPr>
        <w:autoSpaceDE/>
        <w:autoSpaceDN/>
        <w:adjustRightInd/>
        <w:rPr>
          <w:b/>
          <w:color w:val="auto"/>
        </w:rPr>
      </w:pPr>
      <w:r w:rsidRPr="00240CC1">
        <w:rPr>
          <w:color w:val="auto"/>
        </w:rPr>
        <w:t>NOTE:</w:t>
      </w:r>
      <w:r w:rsidRPr="00413652">
        <w:rPr>
          <w:b/>
          <w:color w:val="auto"/>
        </w:rPr>
        <w:t xml:space="preserve"> </w:t>
      </w:r>
      <w:r w:rsidR="006406C2" w:rsidRPr="00413652">
        <w:rPr>
          <w:color w:val="auto"/>
        </w:rPr>
        <w:t xml:space="preserve">With this set-up, it is possible to obtain more clear images of the culprit coronary artery by making a larger volume of contrast medium available. However, the </w:t>
      </w:r>
      <w:proofErr w:type="gramStart"/>
      <w:r w:rsidR="006406C2" w:rsidRPr="00413652">
        <w:rPr>
          <w:color w:val="auto"/>
        </w:rPr>
        <w:t>aforementioned set-up</w:t>
      </w:r>
      <w:proofErr w:type="gramEnd"/>
      <w:r w:rsidR="006406C2" w:rsidRPr="00413652">
        <w:rPr>
          <w:color w:val="auto"/>
        </w:rPr>
        <w:t xml:space="preserve"> may be more convenient because disconnecting the 30</w:t>
      </w:r>
      <w:r w:rsidR="00D314A9">
        <w:rPr>
          <w:color w:val="auto"/>
        </w:rPr>
        <w:t xml:space="preserve"> </w:t>
      </w:r>
      <w:r w:rsidR="006406C2" w:rsidRPr="00413652">
        <w:rPr>
          <w:color w:val="auto"/>
        </w:rPr>
        <w:t>mL syringe from the manifold is not necessary for each refilling of the syringe with lactated Ringer’s solution.</w:t>
      </w:r>
    </w:p>
    <w:p w14:paraId="35B30F69" w14:textId="77777777" w:rsidR="0054515D" w:rsidRPr="00413652" w:rsidRDefault="0054515D" w:rsidP="00413652">
      <w:pPr>
        <w:pStyle w:val="NormalWeb"/>
        <w:spacing w:before="0" w:beforeAutospacing="0" w:after="0" w:afterAutospacing="0"/>
        <w:rPr>
          <w:rFonts w:asciiTheme="minorHAnsi" w:hAnsiTheme="minorHAnsi" w:cstheme="minorHAnsi"/>
          <w:b/>
          <w:color w:val="auto"/>
          <w:lang w:eastAsia="ja-JP"/>
        </w:rPr>
      </w:pPr>
    </w:p>
    <w:p w14:paraId="685B27B6" w14:textId="7342AECF" w:rsidR="006406C2" w:rsidRPr="00413652" w:rsidRDefault="006305D7" w:rsidP="00413652">
      <w:pPr>
        <w:pStyle w:val="NormalWeb"/>
        <w:spacing w:before="0" w:beforeAutospacing="0" w:after="0" w:afterAutospacing="0"/>
        <w:rPr>
          <w:rFonts w:asciiTheme="minorHAnsi" w:hAnsiTheme="minorHAnsi" w:cstheme="minorHAnsi"/>
          <w:b/>
          <w:bCs/>
          <w:color w:val="auto"/>
        </w:rPr>
      </w:pPr>
      <w:r w:rsidRPr="00413652">
        <w:rPr>
          <w:rFonts w:asciiTheme="minorHAnsi" w:hAnsiTheme="minorHAnsi" w:cstheme="minorHAnsi"/>
          <w:b/>
          <w:color w:val="auto"/>
        </w:rPr>
        <w:t>REPRESENTATIVE RESULTS</w:t>
      </w:r>
      <w:r w:rsidR="00EF1462" w:rsidRPr="00413652">
        <w:rPr>
          <w:rFonts w:asciiTheme="minorHAnsi" w:hAnsiTheme="minorHAnsi" w:cstheme="minorHAnsi"/>
          <w:b/>
          <w:color w:val="auto"/>
        </w:rPr>
        <w:t xml:space="preserve">: </w:t>
      </w:r>
    </w:p>
    <w:bookmarkEnd w:id="0"/>
    <w:p w14:paraId="60961876" w14:textId="6E638CEF" w:rsidR="006406C2" w:rsidRPr="00413652" w:rsidRDefault="006406C2" w:rsidP="00413652">
      <w:pPr>
        <w:pStyle w:val="NormalWeb"/>
        <w:spacing w:before="0" w:beforeAutospacing="0" w:after="0" w:afterAutospacing="0"/>
        <w:rPr>
          <w:rFonts w:asciiTheme="minorHAnsi" w:hAnsiTheme="minorHAnsi" w:cstheme="minorHAnsi"/>
          <w:color w:val="auto"/>
        </w:rPr>
      </w:pPr>
      <w:r w:rsidRPr="00413652">
        <w:rPr>
          <w:color w:val="auto"/>
        </w:rPr>
        <w:t xml:space="preserve">A representative case treated using </w:t>
      </w:r>
      <w:proofErr w:type="spellStart"/>
      <w:r w:rsidRPr="00413652">
        <w:rPr>
          <w:color w:val="auto"/>
        </w:rPr>
        <w:t>PCLeB</w:t>
      </w:r>
      <w:proofErr w:type="spellEnd"/>
      <w:r w:rsidRPr="00413652">
        <w:rPr>
          <w:color w:val="auto"/>
        </w:rPr>
        <w:t xml:space="preserve"> is shown.</w:t>
      </w:r>
      <w:r w:rsidR="00C30B26">
        <w:rPr>
          <w:color w:val="auto"/>
        </w:rPr>
        <w:t xml:space="preserve"> </w:t>
      </w:r>
      <w:r w:rsidRPr="00413652">
        <w:rPr>
          <w:color w:val="auto"/>
        </w:rPr>
        <w:t>A 48-year-old man presented at the emergency department of the Saitama Municipal Hospital for prolonged chest pain. Electrocardiography (ECG) revealed marked ST-segment elevation in precordial leads (</w:t>
      </w:r>
      <w:r w:rsidRPr="006E496A">
        <w:rPr>
          <w:b/>
          <w:color w:val="auto"/>
        </w:rPr>
        <w:t>Fig</w:t>
      </w:r>
      <w:r w:rsidR="006E496A" w:rsidRPr="006E496A">
        <w:rPr>
          <w:b/>
          <w:color w:val="auto"/>
        </w:rPr>
        <w:t>ure</w:t>
      </w:r>
      <w:r w:rsidRPr="006E496A">
        <w:rPr>
          <w:b/>
          <w:color w:val="auto"/>
        </w:rPr>
        <w:t xml:space="preserve"> 3</w:t>
      </w:r>
      <w:r w:rsidRPr="00413652">
        <w:rPr>
          <w:color w:val="auto"/>
        </w:rPr>
        <w:t>)</w:t>
      </w:r>
      <w:r w:rsidR="00E2044F" w:rsidRPr="00413652">
        <w:rPr>
          <w:color w:val="auto"/>
        </w:rPr>
        <w:t>,</w:t>
      </w:r>
      <w:r w:rsidRPr="00413652">
        <w:rPr>
          <w:color w:val="auto"/>
        </w:rPr>
        <w:t xml:space="preserve"> </w:t>
      </w:r>
      <w:r w:rsidR="00835CDE" w:rsidRPr="00413652">
        <w:rPr>
          <w:color w:val="auto"/>
        </w:rPr>
        <w:t>and he was then diagno</w:t>
      </w:r>
      <w:r w:rsidR="00E2044F" w:rsidRPr="00413652">
        <w:rPr>
          <w:color w:val="auto"/>
        </w:rPr>
        <w:t xml:space="preserve">sed </w:t>
      </w:r>
      <w:r w:rsidR="00835CDE" w:rsidRPr="00413652">
        <w:rPr>
          <w:color w:val="auto"/>
        </w:rPr>
        <w:t xml:space="preserve">with </w:t>
      </w:r>
      <w:r w:rsidRPr="00413652">
        <w:rPr>
          <w:color w:val="auto"/>
        </w:rPr>
        <w:t xml:space="preserve">anterior STEMI. </w:t>
      </w:r>
      <w:r w:rsidR="00F30B05" w:rsidRPr="00413652">
        <w:rPr>
          <w:color w:val="auto"/>
        </w:rPr>
        <w:t xml:space="preserve">Blood levels of </w:t>
      </w:r>
      <w:r w:rsidR="00BB26A3" w:rsidRPr="00413652">
        <w:rPr>
          <w:color w:val="auto"/>
        </w:rPr>
        <w:t xml:space="preserve">glucose, </w:t>
      </w:r>
      <w:r w:rsidR="00D73B34" w:rsidRPr="00413652">
        <w:rPr>
          <w:color w:val="auto"/>
        </w:rPr>
        <w:t xml:space="preserve">low-density lipoprotein </w:t>
      </w:r>
      <w:r w:rsidR="00BB26A3" w:rsidRPr="00413652">
        <w:rPr>
          <w:color w:val="auto"/>
        </w:rPr>
        <w:t xml:space="preserve">cholesterol, and </w:t>
      </w:r>
      <w:r w:rsidR="00D73B34" w:rsidRPr="00413652">
        <w:rPr>
          <w:color w:val="auto"/>
        </w:rPr>
        <w:t xml:space="preserve">high-density lipoprotein </w:t>
      </w:r>
      <w:r w:rsidR="00BB26A3" w:rsidRPr="00413652">
        <w:rPr>
          <w:color w:val="auto"/>
        </w:rPr>
        <w:t xml:space="preserve">cholesterol were 111, 179, and 36 mg/dL, respectively. </w:t>
      </w:r>
      <w:r w:rsidR="00D73B34" w:rsidRPr="00413652">
        <w:rPr>
          <w:color w:val="auto"/>
        </w:rPr>
        <w:t xml:space="preserve">Glycated hemoglobin level was 5.9%. </w:t>
      </w:r>
      <w:r w:rsidR="00BB26A3" w:rsidRPr="00413652">
        <w:rPr>
          <w:color w:val="auto"/>
        </w:rPr>
        <w:t xml:space="preserve">Creatine kinase </w:t>
      </w:r>
      <w:r w:rsidR="00CF6F8E" w:rsidRPr="00413652">
        <w:rPr>
          <w:color w:val="auto"/>
        </w:rPr>
        <w:t xml:space="preserve">(CK) </w:t>
      </w:r>
      <w:r w:rsidR="00BB26A3" w:rsidRPr="00413652">
        <w:rPr>
          <w:color w:val="auto"/>
        </w:rPr>
        <w:t xml:space="preserve">and creatine kinase-MB </w:t>
      </w:r>
      <w:r w:rsidR="00CF6F8E" w:rsidRPr="00413652">
        <w:rPr>
          <w:color w:val="auto"/>
        </w:rPr>
        <w:t xml:space="preserve">(CK-MB) </w:t>
      </w:r>
      <w:r w:rsidR="00BB26A3" w:rsidRPr="00413652">
        <w:rPr>
          <w:color w:val="auto"/>
        </w:rPr>
        <w:t xml:space="preserve">levels were </w:t>
      </w:r>
      <w:r w:rsidR="000E297D" w:rsidRPr="00413652">
        <w:rPr>
          <w:color w:val="auto"/>
        </w:rPr>
        <w:t xml:space="preserve">106 and 3 IU/L, respectively. </w:t>
      </w:r>
      <w:r w:rsidRPr="00413652">
        <w:rPr>
          <w:color w:val="auto"/>
        </w:rPr>
        <w:t>The catheterization team was mobilized, and he was transferred to the catheterization laboratory immediately. He experienced frequent ventricular fibrillation before reperfusion therapy (</w:t>
      </w:r>
      <w:r w:rsidRPr="006E496A">
        <w:rPr>
          <w:b/>
          <w:color w:val="auto"/>
        </w:rPr>
        <w:t>Fig</w:t>
      </w:r>
      <w:r w:rsidR="006E496A" w:rsidRPr="006E496A">
        <w:rPr>
          <w:b/>
          <w:color w:val="auto"/>
        </w:rPr>
        <w:t>ure</w:t>
      </w:r>
      <w:r w:rsidRPr="006E496A">
        <w:rPr>
          <w:b/>
          <w:color w:val="auto"/>
        </w:rPr>
        <w:t xml:space="preserve"> 4</w:t>
      </w:r>
      <w:r w:rsidRPr="00413652">
        <w:rPr>
          <w:color w:val="auto"/>
        </w:rPr>
        <w:t>). DC cardioversion was performed three times at the emergency department and three times at the catheterization laboratory b</w:t>
      </w:r>
      <w:r w:rsidR="00CF6F8E" w:rsidRPr="00413652">
        <w:rPr>
          <w:color w:val="auto"/>
        </w:rPr>
        <w:t>efore CAG</w:t>
      </w:r>
      <w:r w:rsidRPr="00413652">
        <w:rPr>
          <w:color w:val="auto"/>
        </w:rPr>
        <w:t xml:space="preserve"> was performed.</w:t>
      </w:r>
    </w:p>
    <w:p w14:paraId="7521F0B7" w14:textId="77777777" w:rsidR="001B75CF" w:rsidRDefault="001B75CF" w:rsidP="00413652">
      <w:pPr>
        <w:rPr>
          <w:color w:val="auto"/>
        </w:rPr>
      </w:pPr>
    </w:p>
    <w:p w14:paraId="793553E2" w14:textId="1D450EBE" w:rsidR="006406C2" w:rsidRPr="00413652" w:rsidRDefault="006406C2" w:rsidP="00413652">
      <w:pPr>
        <w:rPr>
          <w:color w:val="auto"/>
        </w:rPr>
      </w:pPr>
      <w:r w:rsidRPr="00413652">
        <w:rPr>
          <w:color w:val="auto"/>
        </w:rPr>
        <w:t>CAG revealed proximal occlusion of the left anterior descending artery with thrombolysis-in-myocardial-infarction (TIMI) flow grade I (</w:t>
      </w:r>
      <w:r w:rsidRPr="006E496A">
        <w:rPr>
          <w:b/>
          <w:color w:val="auto"/>
        </w:rPr>
        <w:t>Fig</w:t>
      </w:r>
      <w:r w:rsidR="006E496A" w:rsidRPr="006E496A">
        <w:rPr>
          <w:b/>
          <w:color w:val="auto"/>
        </w:rPr>
        <w:t>ure</w:t>
      </w:r>
      <w:r w:rsidRPr="006E496A">
        <w:rPr>
          <w:b/>
          <w:color w:val="auto"/>
        </w:rPr>
        <w:t xml:space="preserve"> 5A</w:t>
      </w:r>
      <w:r w:rsidRPr="00413652">
        <w:rPr>
          <w:color w:val="auto"/>
        </w:rPr>
        <w:t xml:space="preserve">). No collateral circulation was observed. </w:t>
      </w:r>
      <w:proofErr w:type="gramStart"/>
      <w:r w:rsidRPr="00413652">
        <w:rPr>
          <w:color w:val="auto"/>
        </w:rPr>
        <w:t>At this time</w:t>
      </w:r>
      <w:proofErr w:type="gramEnd"/>
      <w:r w:rsidRPr="00413652">
        <w:rPr>
          <w:color w:val="auto"/>
        </w:rPr>
        <w:t>, the aortic systolic pressure was approximately 70 mmHg (</w:t>
      </w:r>
      <w:r w:rsidRPr="006E496A">
        <w:rPr>
          <w:b/>
          <w:color w:val="auto"/>
        </w:rPr>
        <w:t>Fig</w:t>
      </w:r>
      <w:r w:rsidR="006E496A" w:rsidRPr="006E496A">
        <w:rPr>
          <w:b/>
          <w:color w:val="auto"/>
        </w:rPr>
        <w:t>ure</w:t>
      </w:r>
      <w:r w:rsidRPr="006E496A">
        <w:rPr>
          <w:b/>
          <w:color w:val="auto"/>
        </w:rPr>
        <w:t xml:space="preserve"> 6</w:t>
      </w:r>
      <w:r w:rsidR="00087F49" w:rsidRPr="00D314A9">
        <w:rPr>
          <w:b/>
          <w:color w:val="auto"/>
        </w:rPr>
        <w:t>A</w:t>
      </w:r>
      <w:r w:rsidR="00087F49" w:rsidRPr="00087F49">
        <w:rPr>
          <w:color w:val="auto"/>
        </w:rPr>
        <w:t>)</w:t>
      </w:r>
      <w:r w:rsidRPr="00413652">
        <w:rPr>
          <w:color w:val="auto"/>
        </w:rPr>
        <w:t xml:space="preserve">. However, intra-aortic balloon </w:t>
      </w:r>
      <w:proofErr w:type="spellStart"/>
      <w:r w:rsidRPr="00413652">
        <w:rPr>
          <w:color w:val="auto"/>
        </w:rPr>
        <w:t>counterpulsation</w:t>
      </w:r>
      <w:proofErr w:type="spellEnd"/>
      <w:r w:rsidRPr="00413652">
        <w:rPr>
          <w:color w:val="auto"/>
        </w:rPr>
        <w:t xml:space="preserve"> (IABP) was withheld because it enhances lactate washout via a mechanically driven force, which is opposite to what </w:t>
      </w:r>
      <w:proofErr w:type="spellStart"/>
      <w:r w:rsidRPr="00413652">
        <w:rPr>
          <w:color w:val="auto"/>
        </w:rPr>
        <w:t>PCLeB</w:t>
      </w:r>
      <w:proofErr w:type="spellEnd"/>
      <w:r w:rsidRPr="00413652">
        <w:rPr>
          <w:color w:val="auto"/>
        </w:rPr>
        <w:t xml:space="preserve"> does. </w:t>
      </w:r>
    </w:p>
    <w:p w14:paraId="44605D87" w14:textId="77777777" w:rsidR="001B75CF" w:rsidRDefault="001B75CF" w:rsidP="00413652">
      <w:pPr>
        <w:rPr>
          <w:color w:val="auto"/>
        </w:rPr>
      </w:pPr>
    </w:p>
    <w:p w14:paraId="0DE01052" w14:textId="39CFDD17" w:rsidR="006406C2" w:rsidRPr="00413652" w:rsidRDefault="006406C2" w:rsidP="00413652">
      <w:pPr>
        <w:rPr>
          <w:color w:val="auto"/>
        </w:rPr>
      </w:pPr>
      <w:r w:rsidRPr="00413652">
        <w:rPr>
          <w:color w:val="auto"/>
        </w:rPr>
        <w:t xml:space="preserve">Reperfusion using </w:t>
      </w:r>
      <w:proofErr w:type="spellStart"/>
      <w:r w:rsidRPr="00413652">
        <w:rPr>
          <w:color w:val="auto"/>
        </w:rPr>
        <w:t>PCLeB</w:t>
      </w:r>
      <w:proofErr w:type="spellEnd"/>
      <w:r w:rsidRPr="00413652">
        <w:rPr>
          <w:color w:val="auto"/>
        </w:rPr>
        <w:t xml:space="preserve"> was started 60 min after symptom onset.</w:t>
      </w:r>
      <w:r w:rsidR="001207E0">
        <w:rPr>
          <w:color w:val="auto"/>
        </w:rPr>
        <w:t xml:space="preserve"> </w:t>
      </w:r>
      <w:r w:rsidRPr="00413652">
        <w:rPr>
          <w:color w:val="auto"/>
        </w:rPr>
        <w:t xml:space="preserve">No ventricular tachycardia/fibrillation was observed during and after </w:t>
      </w:r>
      <w:proofErr w:type="spellStart"/>
      <w:r w:rsidRPr="00413652">
        <w:rPr>
          <w:color w:val="auto"/>
        </w:rPr>
        <w:t>PCLeB</w:t>
      </w:r>
      <w:proofErr w:type="spellEnd"/>
      <w:r w:rsidRPr="00413652">
        <w:rPr>
          <w:color w:val="auto"/>
        </w:rPr>
        <w:t xml:space="preserve">. The aortic systolic pressure increased to approximately 75 mmHg at the end of </w:t>
      </w:r>
      <w:proofErr w:type="spellStart"/>
      <w:r w:rsidRPr="00413652">
        <w:rPr>
          <w:color w:val="auto"/>
        </w:rPr>
        <w:t>PCLeB</w:t>
      </w:r>
      <w:proofErr w:type="spellEnd"/>
      <w:r w:rsidRPr="00413652">
        <w:rPr>
          <w:color w:val="auto"/>
        </w:rPr>
        <w:t xml:space="preserve"> (</w:t>
      </w:r>
      <w:r w:rsidRPr="006E496A">
        <w:rPr>
          <w:b/>
          <w:color w:val="auto"/>
        </w:rPr>
        <w:t>Fig</w:t>
      </w:r>
      <w:r w:rsidR="006E496A" w:rsidRPr="006E496A">
        <w:rPr>
          <w:b/>
          <w:color w:val="auto"/>
        </w:rPr>
        <w:t>ure</w:t>
      </w:r>
      <w:r w:rsidRPr="006E496A">
        <w:rPr>
          <w:b/>
          <w:color w:val="auto"/>
        </w:rPr>
        <w:t xml:space="preserve"> 6B</w:t>
      </w:r>
      <w:r w:rsidRPr="00413652">
        <w:rPr>
          <w:color w:val="auto"/>
        </w:rPr>
        <w:t xml:space="preserve">) and to 80 mmHg after the </w:t>
      </w:r>
      <w:r w:rsidR="00CF6F8E" w:rsidRPr="00413652">
        <w:rPr>
          <w:color w:val="auto"/>
        </w:rPr>
        <w:t>PCI</w:t>
      </w:r>
      <w:r w:rsidRPr="00413652">
        <w:rPr>
          <w:color w:val="auto"/>
        </w:rPr>
        <w:t xml:space="preserve"> (</w:t>
      </w:r>
      <w:r w:rsidRPr="006E496A">
        <w:rPr>
          <w:b/>
          <w:color w:val="auto"/>
        </w:rPr>
        <w:t>Fig</w:t>
      </w:r>
      <w:r w:rsidR="006E496A" w:rsidRPr="006E496A">
        <w:rPr>
          <w:b/>
          <w:color w:val="auto"/>
        </w:rPr>
        <w:t>ure</w:t>
      </w:r>
      <w:r w:rsidRPr="006E496A">
        <w:rPr>
          <w:b/>
          <w:color w:val="auto"/>
        </w:rPr>
        <w:t xml:space="preserve"> 6C</w:t>
      </w:r>
      <w:r w:rsidRPr="00413652">
        <w:rPr>
          <w:color w:val="auto"/>
        </w:rPr>
        <w:t xml:space="preserve">). Not only the systolic pressure but also the shape of the aortic pressure curve had improved; the apparent increase in the area under the curve of the aortic pressure suggested an increase in cardiac output. TIMI flow grade III was achieved after </w:t>
      </w:r>
      <w:proofErr w:type="spellStart"/>
      <w:r w:rsidRPr="00413652">
        <w:rPr>
          <w:color w:val="auto"/>
        </w:rPr>
        <w:t>PCLeB</w:t>
      </w:r>
      <w:proofErr w:type="spellEnd"/>
      <w:r w:rsidRPr="00413652">
        <w:rPr>
          <w:color w:val="auto"/>
        </w:rPr>
        <w:t>. Stenting was performed</w:t>
      </w:r>
      <w:r w:rsidR="006E496A">
        <w:rPr>
          <w:color w:val="auto"/>
        </w:rPr>
        <w:t>,</w:t>
      </w:r>
      <w:r w:rsidRPr="00413652">
        <w:rPr>
          <w:color w:val="auto"/>
        </w:rPr>
        <w:t xml:space="preserve"> thereafter. TIMI flow grade III was still observed after stenting and the PCI was completed (</w:t>
      </w:r>
      <w:r w:rsidRPr="006E496A">
        <w:rPr>
          <w:b/>
          <w:color w:val="auto"/>
        </w:rPr>
        <w:t>Fig</w:t>
      </w:r>
      <w:r w:rsidR="006E496A" w:rsidRPr="006E496A">
        <w:rPr>
          <w:b/>
          <w:color w:val="auto"/>
        </w:rPr>
        <w:t>ure</w:t>
      </w:r>
      <w:r w:rsidRPr="006E496A">
        <w:rPr>
          <w:b/>
          <w:color w:val="auto"/>
        </w:rPr>
        <w:t xml:space="preserve"> 5B</w:t>
      </w:r>
      <w:r w:rsidRPr="00413652">
        <w:rPr>
          <w:color w:val="auto"/>
        </w:rPr>
        <w:t>). ECG recorded upon admission to the intensive care unit revealed complete ST resolution (</w:t>
      </w:r>
      <w:r w:rsidRPr="00C30B26">
        <w:rPr>
          <w:b/>
          <w:color w:val="auto"/>
        </w:rPr>
        <w:t>Fig</w:t>
      </w:r>
      <w:r w:rsidR="00C30B26" w:rsidRPr="00C30B26">
        <w:rPr>
          <w:b/>
          <w:color w:val="auto"/>
        </w:rPr>
        <w:t>ure</w:t>
      </w:r>
      <w:r w:rsidRPr="00C30B26">
        <w:rPr>
          <w:b/>
          <w:color w:val="auto"/>
        </w:rPr>
        <w:t xml:space="preserve"> 7</w:t>
      </w:r>
      <w:r w:rsidRPr="00413652">
        <w:rPr>
          <w:color w:val="auto"/>
        </w:rPr>
        <w:t>).</w:t>
      </w:r>
      <w:r w:rsidR="00C30B26">
        <w:rPr>
          <w:color w:val="auto"/>
        </w:rPr>
        <w:t xml:space="preserve"> </w:t>
      </w:r>
      <w:r w:rsidRPr="00413652">
        <w:rPr>
          <w:color w:val="auto"/>
        </w:rPr>
        <w:t xml:space="preserve">The peak plasma </w:t>
      </w:r>
      <w:r w:rsidR="00FB71E8" w:rsidRPr="00413652">
        <w:rPr>
          <w:color w:val="auto"/>
        </w:rPr>
        <w:t>CK</w:t>
      </w:r>
      <w:r w:rsidRPr="00413652">
        <w:rPr>
          <w:color w:val="auto"/>
        </w:rPr>
        <w:t xml:space="preserve"> and </w:t>
      </w:r>
      <w:r w:rsidR="00FB71E8" w:rsidRPr="00413652">
        <w:rPr>
          <w:color w:val="auto"/>
        </w:rPr>
        <w:t>CK</w:t>
      </w:r>
      <w:r w:rsidRPr="00413652">
        <w:rPr>
          <w:color w:val="auto"/>
        </w:rPr>
        <w:t xml:space="preserve">-MB levels were 4830 and 172 IU/L, respectively. The higher level of </w:t>
      </w:r>
      <w:r w:rsidR="00FB71E8" w:rsidRPr="00413652">
        <w:rPr>
          <w:color w:val="auto"/>
        </w:rPr>
        <w:t>CK</w:t>
      </w:r>
      <w:r w:rsidRPr="00413652">
        <w:rPr>
          <w:color w:val="auto"/>
        </w:rPr>
        <w:t xml:space="preserve"> relative to that of </w:t>
      </w:r>
      <w:r w:rsidR="00FB71E8" w:rsidRPr="00413652">
        <w:rPr>
          <w:color w:val="auto"/>
        </w:rPr>
        <w:t>CK</w:t>
      </w:r>
      <w:r w:rsidRPr="00413652">
        <w:rPr>
          <w:color w:val="auto"/>
        </w:rPr>
        <w:t>-MB might be caused by a series of DC cardioversion before reperfusion therapy.</w:t>
      </w:r>
      <w:r w:rsidR="00C30B26">
        <w:rPr>
          <w:color w:val="auto"/>
        </w:rPr>
        <w:t xml:space="preserve"> </w:t>
      </w:r>
      <w:r w:rsidRPr="00413652">
        <w:rPr>
          <w:color w:val="auto"/>
        </w:rPr>
        <w:t>No complication or adverse event was observed throughout his admission period. Resting thallium scintigraphy before discharge revealed well-preserved myocardial viability (</w:t>
      </w:r>
      <w:r w:rsidRPr="00C30B26">
        <w:rPr>
          <w:b/>
          <w:color w:val="auto"/>
        </w:rPr>
        <w:t>Fig</w:t>
      </w:r>
      <w:r w:rsidR="00C30B26" w:rsidRPr="00C30B26">
        <w:rPr>
          <w:b/>
          <w:color w:val="auto"/>
        </w:rPr>
        <w:t>ure</w:t>
      </w:r>
      <w:r w:rsidRPr="00C30B26">
        <w:rPr>
          <w:b/>
          <w:color w:val="auto"/>
        </w:rPr>
        <w:t xml:space="preserve"> 8</w:t>
      </w:r>
      <w:r w:rsidRPr="00413652">
        <w:rPr>
          <w:color w:val="auto"/>
        </w:rPr>
        <w:t>).</w:t>
      </w:r>
    </w:p>
    <w:p w14:paraId="7F5815FC" w14:textId="3133E33C" w:rsidR="004A71E4" w:rsidRPr="00413652" w:rsidRDefault="004A71E4" w:rsidP="00413652">
      <w:pPr>
        <w:rPr>
          <w:rFonts w:asciiTheme="minorHAnsi" w:hAnsiTheme="minorHAnsi" w:cstheme="minorHAnsi"/>
          <w:color w:val="auto"/>
        </w:rPr>
      </w:pPr>
    </w:p>
    <w:p w14:paraId="3C9083F6" w14:textId="628AAD47" w:rsidR="00B32616" w:rsidRPr="00413652" w:rsidRDefault="00B32616" w:rsidP="00413652">
      <w:pPr>
        <w:rPr>
          <w:rFonts w:asciiTheme="minorHAnsi" w:hAnsiTheme="minorHAnsi" w:cstheme="minorHAnsi"/>
          <w:color w:val="auto"/>
        </w:rPr>
      </w:pPr>
      <w:r w:rsidRPr="00413652">
        <w:rPr>
          <w:rFonts w:asciiTheme="minorHAnsi" w:hAnsiTheme="minorHAnsi" w:cstheme="minorHAnsi"/>
          <w:b/>
          <w:color w:val="auto"/>
        </w:rPr>
        <w:t xml:space="preserve">FIGURE </w:t>
      </w:r>
      <w:r w:rsidR="0013621E" w:rsidRPr="00413652">
        <w:rPr>
          <w:rFonts w:asciiTheme="minorHAnsi" w:hAnsiTheme="minorHAnsi" w:cstheme="minorHAnsi"/>
          <w:b/>
          <w:color w:val="auto"/>
        </w:rPr>
        <w:t xml:space="preserve">AND TABLE </w:t>
      </w:r>
      <w:r w:rsidRPr="00413652">
        <w:rPr>
          <w:rFonts w:asciiTheme="minorHAnsi" w:hAnsiTheme="minorHAnsi" w:cstheme="minorHAnsi"/>
          <w:b/>
          <w:color w:val="auto"/>
        </w:rPr>
        <w:t>LEGENDS:</w:t>
      </w:r>
      <w:r w:rsidRPr="00413652">
        <w:rPr>
          <w:rFonts w:asciiTheme="minorHAnsi" w:hAnsiTheme="minorHAnsi" w:cstheme="minorHAnsi"/>
          <w:color w:val="auto"/>
        </w:rPr>
        <w:t xml:space="preserve"> </w:t>
      </w:r>
    </w:p>
    <w:p w14:paraId="63FADDBE" w14:textId="77777777" w:rsidR="0069109D" w:rsidRPr="00413652" w:rsidRDefault="0069109D" w:rsidP="00413652">
      <w:pPr>
        <w:rPr>
          <w:b/>
          <w:color w:val="auto"/>
        </w:rPr>
      </w:pPr>
    </w:p>
    <w:p w14:paraId="349CB207" w14:textId="55A4D064" w:rsidR="0069109D" w:rsidRPr="00D314A9" w:rsidRDefault="00BA0734" w:rsidP="00413652">
      <w:pPr>
        <w:rPr>
          <w:rFonts w:cs="Arial"/>
          <w:color w:val="auto"/>
        </w:rPr>
      </w:pPr>
      <w:r w:rsidRPr="00D314A9">
        <w:rPr>
          <w:b/>
          <w:color w:val="auto"/>
        </w:rPr>
        <w:t>Figure 1</w:t>
      </w:r>
      <w:r w:rsidR="0069109D" w:rsidRPr="00D314A9">
        <w:rPr>
          <w:b/>
          <w:color w:val="auto"/>
        </w:rPr>
        <w:t>: Overview of the protocol for postconditioning with lactate-enriched blood</w:t>
      </w:r>
      <w:r w:rsidR="006E496A" w:rsidRPr="00D314A9">
        <w:rPr>
          <w:b/>
          <w:color w:val="auto"/>
        </w:rPr>
        <w:t xml:space="preserve">. </w:t>
      </w:r>
      <w:r w:rsidR="00F31894" w:rsidRPr="00D314A9">
        <w:rPr>
          <w:rFonts w:cs="Arial"/>
          <w:color w:val="auto"/>
        </w:rPr>
        <w:t>The duration of each brief reperfusion is gradually increased from 10 to 60 s in a stepwise manner.</w:t>
      </w:r>
      <w:r w:rsidR="00F31894" w:rsidRPr="00D314A9">
        <w:rPr>
          <w:color w:val="auto"/>
        </w:rPr>
        <w:t xml:space="preserve"> Each brief ischemic period lasts for 60 s. </w:t>
      </w:r>
      <w:r w:rsidR="00F31894" w:rsidRPr="00D314A9">
        <w:rPr>
          <w:rFonts w:asciiTheme="minorHAnsi" w:hAnsiTheme="minorHAnsi" w:cs="Arial"/>
          <w:color w:val="auto"/>
        </w:rPr>
        <w:t>At the end of each brief reperfusion, lactate is supplied by injecting lactated Ringer’s solution directly into the culprit coronary artery immediately before balloon inflation and t</w:t>
      </w:r>
      <w:r w:rsidR="00F31894" w:rsidRPr="00D314A9">
        <w:rPr>
          <w:color w:val="auto"/>
        </w:rPr>
        <w:t>he balloon is quickly inflated at the lesion site so that the lactate is trapped inside the ischemic myocardium</w:t>
      </w:r>
      <w:r w:rsidR="00F31894" w:rsidRPr="00D314A9">
        <w:rPr>
          <w:rFonts w:cs="Arial"/>
          <w:color w:val="auto"/>
        </w:rPr>
        <w:t xml:space="preserve">. </w:t>
      </w:r>
      <w:r w:rsidR="0069109D" w:rsidRPr="00D314A9">
        <w:rPr>
          <w:rFonts w:cs="Arial"/>
          <w:color w:val="auto"/>
        </w:rPr>
        <w:t xml:space="preserve">After seven cycles of balloon inflation and deflation, full reperfusion is performed, followed by stenting. LCA, left coronary artery; RCA, right coronary artery. </w:t>
      </w:r>
      <w:r w:rsidR="00BA18EE" w:rsidRPr="00D314A9">
        <w:rPr>
          <w:rFonts w:cs="Arial"/>
          <w:color w:val="auto"/>
        </w:rPr>
        <w:t xml:space="preserve">This figure </w:t>
      </w:r>
      <w:r w:rsidR="006E496A" w:rsidRPr="00D314A9">
        <w:rPr>
          <w:rFonts w:cs="Arial"/>
          <w:color w:val="auto"/>
        </w:rPr>
        <w:t>has been modified</w:t>
      </w:r>
      <w:r w:rsidR="003822C2" w:rsidRPr="00D314A9">
        <w:rPr>
          <w:rFonts w:cs="Arial"/>
          <w:color w:val="auto"/>
        </w:rPr>
        <w:t xml:space="preserve"> from</w:t>
      </w:r>
      <w:r w:rsidR="003822C2" w:rsidRPr="00D314A9">
        <w:rPr>
          <w:rFonts w:cs="Arial"/>
          <w:color w:val="auto"/>
          <w:vertAlign w:val="superscript"/>
        </w:rPr>
        <w:t>8</w:t>
      </w:r>
      <w:r w:rsidR="00BA18EE" w:rsidRPr="00D314A9">
        <w:rPr>
          <w:rFonts w:cs="Arial"/>
          <w:color w:val="auto"/>
        </w:rPr>
        <w:t>.</w:t>
      </w:r>
    </w:p>
    <w:p w14:paraId="7B445409" w14:textId="77777777" w:rsidR="00BA0734" w:rsidRDefault="00BA0734" w:rsidP="00413652">
      <w:pPr>
        <w:rPr>
          <w:rFonts w:cs="Arial"/>
          <w:color w:val="auto"/>
        </w:rPr>
      </w:pPr>
    </w:p>
    <w:p w14:paraId="67481F39" w14:textId="422ACB4B" w:rsidR="00BA0734" w:rsidRPr="00413652" w:rsidRDefault="00BA0734" w:rsidP="00413652">
      <w:pPr>
        <w:rPr>
          <w:b/>
          <w:color w:val="auto"/>
        </w:rPr>
      </w:pPr>
      <w:r w:rsidRPr="00D314A9">
        <w:rPr>
          <w:b/>
          <w:color w:val="auto"/>
        </w:rPr>
        <w:t xml:space="preserve">Figure 2: Schematic representation of the manifold system for </w:t>
      </w:r>
      <w:proofErr w:type="spellStart"/>
      <w:r w:rsidRPr="00D314A9">
        <w:rPr>
          <w:b/>
          <w:color w:val="auto"/>
        </w:rPr>
        <w:t>PCLeB</w:t>
      </w:r>
      <w:proofErr w:type="spellEnd"/>
      <w:r w:rsidRPr="00D314A9">
        <w:rPr>
          <w:b/>
          <w:color w:val="auto"/>
        </w:rPr>
        <w:t xml:space="preserve">. </w:t>
      </w:r>
      <w:r w:rsidRPr="00D314A9">
        <w:rPr>
          <w:color w:val="auto"/>
        </w:rPr>
        <w:t xml:space="preserve">One inlet line of the manifold is connected to a bottle of contrast medium and another inlet line </w:t>
      </w:r>
      <w:r w:rsidR="00AE4EB4" w:rsidRPr="00D314A9">
        <w:rPr>
          <w:color w:val="auto"/>
        </w:rPr>
        <w:t>to</w:t>
      </w:r>
      <w:r w:rsidRPr="00D314A9">
        <w:rPr>
          <w:color w:val="auto"/>
        </w:rPr>
        <w:t xml:space="preserve"> a 500-mL bottle of lactated Ringer’s solution. The syringe injector is to be replaced by a 30-mL syringe equipped with a lock </w:t>
      </w:r>
      <w:r w:rsidRPr="00413652">
        <w:rPr>
          <w:color w:val="auto"/>
        </w:rPr>
        <w:t xml:space="preserve">connector before starting </w:t>
      </w:r>
      <w:proofErr w:type="spellStart"/>
      <w:r w:rsidRPr="00413652">
        <w:rPr>
          <w:color w:val="auto"/>
        </w:rPr>
        <w:t>PCLeB</w:t>
      </w:r>
      <w:proofErr w:type="spellEnd"/>
      <w:r w:rsidRPr="00413652">
        <w:rPr>
          <w:color w:val="auto"/>
        </w:rPr>
        <w:t xml:space="preserve">. </w:t>
      </w:r>
      <w:proofErr w:type="spellStart"/>
      <w:r w:rsidRPr="00413652">
        <w:rPr>
          <w:color w:val="auto"/>
        </w:rPr>
        <w:t>PCLeB</w:t>
      </w:r>
      <w:proofErr w:type="spellEnd"/>
      <w:r w:rsidRPr="00413652">
        <w:rPr>
          <w:color w:val="auto"/>
        </w:rPr>
        <w:t>, postconditioning with lactate-enriched blood.</w:t>
      </w:r>
    </w:p>
    <w:p w14:paraId="7A667375" w14:textId="77777777" w:rsidR="0069109D" w:rsidRPr="00413652" w:rsidRDefault="0069109D" w:rsidP="00413652">
      <w:pPr>
        <w:rPr>
          <w:b/>
          <w:color w:val="auto"/>
        </w:rPr>
      </w:pPr>
    </w:p>
    <w:p w14:paraId="05E69A07" w14:textId="0644683C" w:rsidR="0069109D" w:rsidRPr="006E496A" w:rsidRDefault="0069109D" w:rsidP="00413652">
      <w:pPr>
        <w:rPr>
          <w:b/>
          <w:color w:val="auto"/>
        </w:rPr>
      </w:pPr>
      <w:r w:rsidRPr="00413652">
        <w:rPr>
          <w:b/>
          <w:color w:val="auto"/>
        </w:rPr>
        <w:t xml:space="preserve">Figure 3: Electrocardiography </w:t>
      </w:r>
      <w:r w:rsidR="00A4724E">
        <w:rPr>
          <w:b/>
          <w:color w:val="auto"/>
        </w:rPr>
        <w:t>in</w:t>
      </w:r>
      <w:r w:rsidRPr="00413652">
        <w:rPr>
          <w:b/>
          <w:color w:val="auto"/>
        </w:rPr>
        <w:t xml:space="preserve"> the emergency department</w:t>
      </w:r>
      <w:r w:rsidR="006E496A">
        <w:rPr>
          <w:b/>
          <w:color w:val="auto"/>
        </w:rPr>
        <w:t xml:space="preserve">. </w:t>
      </w:r>
      <w:r w:rsidRPr="00413652">
        <w:rPr>
          <w:color w:val="auto"/>
        </w:rPr>
        <w:t>Marked elevation of ST-segment in precordial leads was observed.</w:t>
      </w:r>
    </w:p>
    <w:p w14:paraId="7AAFAF3E" w14:textId="77777777" w:rsidR="0069109D" w:rsidRPr="00413652" w:rsidRDefault="0069109D" w:rsidP="00413652">
      <w:pPr>
        <w:rPr>
          <w:b/>
          <w:color w:val="auto"/>
        </w:rPr>
      </w:pPr>
    </w:p>
    <w:p w14:paraId="40E2E046" w14:textId="2C35F249" w:rsidR="0069109D" w:rsidRPr="00413652" w:rsidRDefault="0069109D" w:rsidP="00413652">
      <w:pPr>
        <w:rPr>
          <w:b/>
          <w:color w:val="auto"/>
        </w:rPr>
      </w:pPr>
      <w:r w:rsidRPr="00413652">
        <w:rPr>
          <w:b/>
          <w:color w:val="auto"/>
        </w:rPr>
        <w:t>Figure 4:</w:t>
      </w:r>
      <w:r w:rsidR="006E496A">
        <w:rPr>
          <w:b/>
          <w:color w:val="auto"/>
        </w:rPr>
        <w:t xml:space="preserve"> </w:t>
      </w:r>
      <w:r w:rsidRPr="00413652">
        <w:rPr>
          <w:b/>
          <w:color w:val="auto"/>
        </w:rPr>
        <w:t>An electrocardiography recording of ventricular fibrillation observed at the catheterization laboratory</w:t>
      </w:r>
    </w:p>
    <w:p w14:paraId="5AC2B5EB" w14:textId="77777777" w:rsidR="0069109D" w:rsidRPr="00413652" w:rsidRDefault="0069109D" w:rsidP="00413652">
      <w:pPr>
        <w:rPr>
          <w:color w:val="auto"/>
        </w:rPr>
      </w:pPr>
    </w:p>
    <w:p w14:paraId="7AC9E610" w14:textId="77777777" w:rsidR="0069109D" w:rsidRPr="00413652" w:rsidRDefault="0069109D" w:rsidP="00413652">
      <w:pPr>
        <w:rPr>
          <w:color w:val="auto"/>
        </w:rPr>
      </w:pPr>
      <w:r w:rsidRPr="00413652">
        <w:rPr>
          <w:b/>
          <w:color w:val="auto"/>
        </w:rPr>
        <w:t xml:space="preserve">Figure 5: Coronary angiography view before and after reperfusion therapy with </w:t>
      </w:r>
      <w:proofErr w:type="spellStart"/>
      <w:r w:rsidRPr="00413652">
        <w:rPr>
          <w:b/>
          <w:color w:val="auto"/>
        </w:rPr>
        <w:t>PCLeB</w:t>
      </w:r>
      <w:proofErr w:type="spellEnd"/>
      <w:r w:rsidRPr="00413652">
        <w:rPr>
          <w:b/>
          <w:color w:val="auto"/>
        </w:rPr>
        <w:t xml:space="preserve">. (A) </w:t>
      </w:r>
      <w:r w:rsidRPr="00413652">
        <w:rPr>
          <w:color w:val="auto"/>
        </w:rPr>
        <w:t xml:space="preserve">Coronary angiography view before reperfusion therapy. Subtotal occlusion of the proximal left anterior descending artery with thrombolysis-in-myocardial-infarction flow grade I was observed. </w:t>
      </w:r>
      <w:r w:rsidRPr="00413652">
        <w:rPr>
          <w:b/>
          <w:color w:val="auto"/>
        </w:rPr>
        <w:t xml:space="preserve">(B) </w:t>
      </w:r>
      <w:r w:rsidRPr="00413652">
        <w:rPr>
          <w:color w:val="auto"/>
        </w:rPr>
        <w:t xml:space="preserve">Final coronary angiography view after reperfusion therapy with </w:t>
      </w:r>
      <w:proofErr w:type="spellStart"/>
      <w:r w:rsidRPr="00413652">
        <w:rPr>
          <w:color w:val="auto"/>
        </w:rPr>
        <w:t>PCLeB</w:t>
      </w:r>
      <w:proofErr w:type="spellEnd"/>
      <w:r w:rsidRPr="00413652">
        <w:rPr>
          <w:color w:val="auto"/>
        </w:rPr>
        <w:t xml:space="preserve">. Coronary flow in the left anterior descending artery was resumed. </w:t>
      </w:r>
      <w:proofErr w:type="spellStart"/>
      <w:r w:rsidRPr="00413652">
        <w:rPr>
          <w:color w:val="auto"/>
        </w:rPr>
        <w:t>PCLeB</w:t>
      </w:r>
      <w:proofErr w:type="spellEnd"/>
      <w:r w:rsidRPr="00413652">
        <w:rPr>
          <w:color w:val="auto"/>
        </w:rPr>
        <w:t>, postconditioning with lactate-enriched blood.</w:t>
      </w:r>
    </w:p>
    <w:p w14:paraId="2E8BF105" w14:textId="77777777" w:rsidR="0069109D" w:rsidRPr="00413652" w:rsidRDefault="0069109D" w:rsidP="00413652">
      <w:pPr>
        <w:rPr>
          <w:color w:val="auto"/>
        </w:rPr>
      </w:pPr>
    </w:p>
    <w:p w14:paraId="49AA145F" w14:textId="77777777" w:rsidR="0069109D" w:rsidRPr="00413652" w:rsidRDefault="0069109D" w:rsidP="00413652">
      <w:pPr>
        <w:rPr>
          <w:color w:val="auto"/>
        </w:rPr>
      </w:pPr>
      <w:r w:rsidRPr="00413652">
        <w:rPr>
          <w:b/>
          <w:color w:val="auto"/>
        </w:rPr>
        <w:t xml:space="preserve">Figure 6: Aortic pressure before and after reperfusion with </w:t>
      </w:r>
      <w:proofErr w:type="spellStart"/>
      <w:r w:rsidRPr="00413652">
        <w:rPr>
          <w:b/>
          <w:color w:val="auto"/>
        </w:rPr>
        <w:t>PCLeB</w:t>
      </w:r>
      <w:proofErr w:type="spellEnd"/>
      <w:r w:rsidRPr="00413652">
        <w:rPr>
          <w:b/>
          <w:color w:val="auto"/>
        </w:rPr>
        <w:t>. (A)</w:t>
      </w:r>
      <w:r w:rsidRPr="00413652">
        <w:rPr>
          <w:color w:val="auto"/>
        </w:rPr>
        <w:t xml:space="preserve"> Aortic pressure before reperfusion. The systolic aortic pressure was around 70 mmHg. </w:t>
      </w:r>
      <w:r w:rsidRPr="00413652">
        <w:rPr>
          <w:b/>
          <w:color w:val="auto"/>
        </w:rPr>
        <w:t>(B)</w:t>
      </w:r>
      <w:r w:rsidRPr="00413652">
        <w:rPr>
          <w:color w:val="auto"/>
        </w:rPr>
        <w:t xml:space="preserve"> The aortic pressure immediately after </w:t>
      </w:r>
      <w:proofErr w:type="spellStart"/>
      <w:r w:rsidRPr="00413652">
        <w:rPr>
          <w:color w:val="auto"/>
        </w:rPr>
        <w:t>PCLeB</w:t>
      </w:r>
      <w:proofErr w:type="spellEnd"/>
      <w:r w:rsidRPr="00413652">
        <w:rPr>
          <w:color w:val="auto"/>
        </w:rPr>
        <w:t xml:space="preserve">. The systolic aortic pressure increased to around 75 mmHg and the shape of the aortic pressure curve had improved in view of an increase in the area under the curve. </w:t>
      </w:r>
      <w:r w:rsidRPr="00413652">
        <w:rPr>
          <w:b/>
          <w:color w:val="auto"/>
        </w:rPr>
        <w:t>(C)</w:t>
      </w:r>
      <w:r w:rsidRPr="00413652">
        <w:rPr>
          <w:color w:val="auto"/>
        </w:rPr>
        <w:t xml:space="preserve"> Aortic pressure after PCI completion. The systolic aortic pressure increased to 80 mmHg. PCI, percutaneous coronary intervention; </w:t>
      </w:r>
      <w:proofErr w:type="spellStart"/>
      <w:r w:rsidRPr="00413652">
        <w:rPr>
          <w:color w:val="auto"/>
        </w:rPr>
        <w:t>PCLeB</w:t>
      </w:r>
      <w:proofErr w:type="spellEnd"/>
      <w:r w:rsidRPr="00413652">
        <w:rPr>
          <w:color w:val="auto"/>
        </w:rPr>
        <w:t>, postconditioning with lactate-enriched blood.</w:t>
      </w:r>
    </w:p>
    <w:p w14:paraId="1CDC6C43" w14:textId="77777777" w:rsidR="0069109D" w:rsidRPr="00413652" w:rsidRDefault="0069109D" w:rsidP="00413652">
      <w:pPr>
        <w:rPr>
          <w:color w:val="auto"/>
        </w:rPr>
      </w:pPr>
    </w:p>
    <w:p w14:paraId="4F320175" w14:textId="77777777" w:rsidR="0069109D" w:rsidRPr="00413652" w:rsidRDefault="0069109D" w:rsidP="00413652">
      <w:pPr>
        <w:rPr>
          <w:b/>
          <w:color w:val="auto"/>
        </w:rPr>
      </w:pPr>
      <w:r w:rsidRPr="00413652">
        <w:rPr>
          <w:b/>
          <w:color w:val="auto"/>
        </w:rPr>
        <w:t>Figure 7: Electrocardiography at the intensive care unit immediately after reperfusion therapy</w:t>
      </w:r>
    </w:p>
    <w:p w14:paraId="4C6ECB68" w14:textId="77777777" w:rsidR="0069109D" w:rsidRPr="00413652" w:rsidRDefault="0069109D" w:rsidP="00413652">
      <w:pPr>
        <w:rPr>
          <w:color w:val="auto"/>
        </w:rPr>
      </w:pPr>
      <w:r w:rsidRPr="00413652">
        <w:rPr>
          <w:color w:val="auto"/>
        </w:rPr>
        <w:t>Complete ST resolution was observed.</w:t>
      </w:r>
    </w:p>
    <w:p w14:paraId="517E2FD2" w14:textId="77777777" w:rsidR="0069109D" w:rsidRPr="00413652" w:rsidRDefault="0069109D" w:rsidP="00413652">
      <w:pPr>
        <w:rPr>
          <w:color w:val="auto"/>
        </w:rPr>
      </w:pPr>
    </w:p>
    <w:p w14:paraId="425A28F7" w14:textId="7169A3E6" w:rsidR="0069109D" w:rsidRPr="00D314A9" w:rsidRDefault="0069109D" w:rsidP="00413652">
      <w:pPr>
        <w:rPr>
          <w:b/>
          <w:color w:val="auto"/>
        </w:rPr>
      </w:pPr>
      <w:r w:rsidRPr="00413652">
        <w:rPr>
          <w:b/>
          <w:color w:val="auto"/>
        </w:rPr>
        <w:t xml:space="preserve">Figure 8: </w:t>
      </w:r>
      <w:r w:rsidRPr="00413652">
        <w:rPr>
          <w:rFonts w:hint="eastAsia"/>
          <w:b/>
          <w:color w:val="auto"/>
        </w:rPr>
        <w:t>R</w:t>
      </w:r>
      <w:r w:rsidRPr="00413652">
        <w:rPr>
          <w:b/>
          <w:color w:val="auto"/>
        </w:rPr>
        <w:t>esting thallium scintigraphy before discharge</w:t>
      </w:r>
      <w:r w:rsidR="00D314A9">
        <w:rPr>
          <w:b/>
          <w:color w:val="auto"/>
        </w:rPr>
        <w:t xml:space="preserve">. </w:t>
      </w:r>
      <w:r w:rsidRPr="00413652">
        <w:rPr>
          <w:color w:val="auto"/>
        </w:rPr>
        <w:t>A bull’s eye imaging is shown. Myocardial viability was well preserved in the left anterior descending artery area.</w:t>
      </w:r>
    </w:p>
    <w:p w14:paraId="75182EC3" w14:textId="77777777" w:rsidR="00B32616" w:rsidRPr="00413652" w:rsidRDefault="00B32616" w:rsidP="00413652">
      <w:pPr>
        <w:rPr>
          <w:rFonts w:asciiTheme="minorHAnsi" w:hAnsiTheme="minorHAnsi" w:cstheme="minorHAnsi"/>
          <w:color w:val="auto"/>
        </w:rPr>
      </w:pPr>
    </w:p>
    <w:p w14:paraId="64B8CF78" w14:textId="7D27748B" w:rsidR="006305D7" w:rsidRPr="00413652" w:rsidRDefault="006305D7" w:rsidP="00413652">
      <w:pPr>
        <w:rPr>
          <w:rFonts w:asciiTheme="minorHAnsi" w:hAnsiTheme="minorHAnsi" w:cstheme="minorHAnsi"/>
          <w:b/>
          <w:bCs/>
          <w:color w:val="auto"/>
        </w:rPr>
      </w:pPr>
      <w:r w:rsidRPr="00413652">
        <w:rPr>
          <w:rFonts w:asciiTheme="minorHAnsi" w:hAnsiTheme="minorHAnsi" w:cstheme="minorHAnsi"/>
          <w:b/>
          <w:color w:val="auto"/>
        </w:rPr>
        <w:t>DISCUSSION</w:t>
      </w:r>
      <w:r w:rsidR="004A4429" w:rsidRPr="00413652">
        <w:rPr>
          <w:rFonts w:asciiTheme="minorHAnsi" w:hAnsiTheme="minorHAnsi" w:cstheme="minorHAnsi"/>
          <w:b/>
          <w:bCs/>
          <w:color w:val="auto"/>
        </w:rPr>
        <w:t>:</w:t>
      </w:r>
    </w:p>
    <w:p w14:paraId="0A9AA802" w14:textId="335D160B" w:rsidR="0069109D" w:rsidRPr="006E496A" w:rsidRDefault="00A4724E" w:rsidP="00413652">
      <w:pPr>
        <w:rPr>
          <w:color w:val="auto"/>
        </w:rPr>
      </w:pPr>
      <w:r>
        <w:rPr>
          <w:color w:val="auto"/>
        </w:rPr>
        <w:t>A d</w:t>
      </w:r>
      <w:r w:rsidR="0069109D" w:rsidRPr="00413652">
        <w:rPr>
          <w:color w:val="auto"/>
        </w:rPr>
        <w:t xml:space="preserve">etailed description of the </w:t>
      </w:r>
      <w:proofErr w:type="spellStart"/>
      <w:r w:rsidR="0069109D" w:rsidRPr="00413652">
        <w:rPr>
          <w:color w:val="auto"/>
        </w:rPr>
        <w:t>PCLeB</w:t>
      </w:r>
      <w:proofErr w:type="spellEnd"/>
      <w:r w:rsidR="0069109D" w:rsidRPr="00413652">
        <w:rPr>
          <w:color w:val="auto"/>
        </w:rPr>
        <w:t xml:space="preserve"> procedures was provided with a representative case treated using </w:t>
      </w:r>
      <w:proofErr w:type="spellStart"/>
      <w:r w:rsidR="0069109D" w:rsidRPr="00413652">
        <w:rPr>
          <w:color w:val="auto"/>
        </w:rPr>
        <w:t>PCLeB</w:t>
      </w:r>
      <w:proofErr w:type="spellEnd"/>
      <w:r w:rsidR="0069109D" w:rsidRPr="00413652">
        <w:rPr>
          <w:color w:val="auto"/>
        </w:rPr>
        <w:t xml:space="preserve">. </w:t>
      </w:r>
      <w:proofErr w:type="spellStart"/>
      <w:r w:rsidR="0069109D" w:rsidRPr="00413652">
        <w:rPr>
          <w:color w:val="auto"/>
        </w:rPr>
        <w:t>PCLeB</w:t>
      </w:r>
      <w:proofErr w:type="spellEnd"/>
      <w:r w:rsidR="0069109D" w:rsidRPr="00413652">
        <w:rPr>
          <w:color w:val="auto"/>
        </w:rPr>
        <w:t xml:space="preserve"> consists of intermittent reperfusion and timely coronary injections of lactated Ringer’s solution to achieve controlled reperfusion with tissue oxygenation and minimal lactate washout</w:t>
      </w:r>
      <w:r w:rsidR="003822C2" w:rsidRPr="00413652">
        <w:rPr>
          <w:color w:val="auto"/>
          <w:vertAlign w:val="superscript"/>
        </w:rPr>
        <w:t>7</w:t>
      </w:r>
      <w:r w:rsidR="00B626FF" w:rsidRPr="00413652">
        <w:rPr>
          <w:color w:val="auto"/>
          <w:vertAlign w:val="superscript"/>
        </w:rPr>
        <w:t>-</w:t>
      </w:r>
      <w:r w:rsidR="003822C2" w:rsidRPr="00413652">
        <w:rPr>
          <w:color w:val="auto"/>
          <w:vertAlign w:val="superscript"/>
        </w:rPr>
        <w:t>9</w:t>
      </w:r>
      <w:r w:rsidR="006E496A">
        <w:rPr>
          <w:color w:val="auto"/>
        </w:rPr>
        <w:t xml:space="preserve">. </w:t>
      </w:r>
      <w:r w:rsidR="0069109D" w:rsidRPr="00413652">
        <w:rPr>
          <w:color w:val="auto"/>
        </w:rPr>
        <w:t xml:space="preserve">Not only intermittent reperfusion but also supplementary lactate, administered as lactated Ringer’s solution, may increase the delay in recovery from tissue acidosis produced during ischemia; in this supposed mechanism, </w:t>
      </w:r>
      <w:proofErr w:type="spellStart"/>
      <w:r w:rsidR="0069109D" w:rsidRPr="00413652">
        <w:rPr>
          <w:color w:val="auto"/>
        </w:rPr>
        <w:t>PCLeB</w:t>
      </w:r>
      <w:proofErr w:type="spellEnd"/>
      <w:r w:rsidR="0069109D" w:rsidRPr="00413652">
        <w:rPr>
          <w:color w:val="auto"/>
        </w:rPr>
        <w:t xml:space="preserve"> may potentiate the beneficial effects of the original postconditioning protocol that consists of intermittent reperfusion only</w:t>
      </w:r>
      <w:r w:rsidR="003822C2" w:rsidRPr="00413652">
        <w:rPr>
          <w:color w:val="auto"/>
          <w:vertAlign w:val="superscript"/>
        </w:rPr>
        <w:t>10</w:t>
      </w:r>
      <w:r w:rsidR="006E496A">
        <w:rPr>
          <w:color w:val="auto"/>
        </w:rPr>
        <w:t>.</w:t>
      </w:r>
    </w:p>
    <w:p w14:paraId="6DAEE584" w14:textId="77777777" w:rsidR="004A4429" w:rsidRPr="00413652" w:rsidRDefault="004A4429" w:rsidP="00413652">
      <w:pPr>
        <w:rPr>
          <w:color w:val="auto"/>
        </w:rPr>
      </w:pPr>
    </w:p>
    <w:p w14:paraId="6A2BFE4F" w14:textId="6AF7546A" w:rsidR="0069109D" w:rsidRDefault="0069109D" w:rsidP="00413652">
      <w:pPr>
        <w:rPr>
          <w:color w:val="auto"/>
        </w:rPr>
      </w:pPr>
      <w:r w:rsidRPr="00413652">
        <w:rPr>
          <w:color w:val="auto"/>
        </w:rPr>
        <w:t xml:space="preserve">Several </w:t>
      </w:r>
      <w:r w:rsidR="00C22AA3" w:rsidRPr="00413652">
        <w:rPr>
          <w:color w:val="auto"/>
        </w:rPr>
        <w:t>critical steps</w:t>
      </w:r>
      <w:r w:rsidRPr="00413652">
        <w:rPr>
          <w:color w:val="auto"/>
        </w:rPr>
        <w:t xml:space="preserve"> </w:t>
      </w:r>
      <w:r w:rsidR="00C22AA3" w:rsidRPr="00413652">
        <w:rPr>
          <w:color w:val="auto"/>
        </w:rPr>
        <w:t>need to</w:t>
      </w:r>
      <w:r w:rsidRPr="00413652">
        <w:rPr>
          <w:color w:val="auto"/>
        </w:rPr>
        <w:t xml:space="preserve"> be </w:t>
      </w:r>
      <w:r w:rsidR="00C22AA3" w:rsidRPr="00413652">
        <w:rPr>
          <w:color w:val="auto"/>
        </w:rPr>
        <w:t>pointed out</w:t>
      </w:r>
      <w:r w:rsidRPr="00413652">
        <w:rPr>
          <w:color w:val="auto"/>
        </w:rPr>
        <w:t xml:space="preserve"> to successfully perform </w:t>
      </w:r>
      <w:proofErr w:type="spellStart"/>
      <w:r w:rsidRPr="00413652">
        <w:rPr>
          <w:color w:val="auto"/>
        </w:rPr>
        <w:t>PCLeB</w:t>
      </w:r>
      <w:proofErr w:type="spellEnd"/>
      <w:r w:rsidRPr="00413652">
        <w:rPr>
          <w:color w:val="auto"/>
        </w:rPr>
        <w:t xml:space="preserve">. First, before starting </w:t>
      </w:r>
      <w:proofErr w:type="spellStart"/>
      <w:r w:rsidRPr="00413652">
        <w:rPr>
          <w:color w:val="auto"/>
        </w:rPr>
        <w:t>PCLeB</w:t>
      </w:r>
      <w:proofErr w:type="spellEnd"/>
      <w:r w:rsidRPr="00413652">
        <w:rPr>
          <w:color w:val="auto"/>
        </w:rPr>
        <w:t xml:space="preserve">, incidental coronary flow recovery should be prevented as much as possible because uncontrolled reperfusion before </w:t>
      </w:r>
      <w:proofErr w:type="spellStart"/>
      <w:r w:rsidRPr="00413652">
        <w:rPr>
          <w:color w:val="auto"/>
        </w:rPr>
        <w:t>PCLeB</w:t>
      </w:r>
      <w:proofErr w:type="spellEnd"/>
      <w:r w:rsidRPr="00413652">
        <w:rPr>
          <w:color w:val="auto"/>
        </w:rPr>
        <w:t xml:space="preserve"> ruins the subsequent</w:t>
      </w:r>
      <w:r w:rsidR="00A4724E">
        <w:rPr>
          <w:color w:val="auto"/>
        </w:rPr>
        <w:t>ly</w:t>
      </w:r>
      <w:r w:rsidRPr="00413652">
        <w:rPr>
          <w:color w:val="auto"/>
        </w:rPr>
        <w:t xml:space="preserve"> controlled reperfusion achieved by </w:t>
      </w:r>
      <w:proofErr w:type="spellStart"/>
      <w:r w:rsidRPr="00413652">
        <w:rPr>
          <w:color w:val="auto"/>
        </w:rPr>
        <w:t>PCLeB</w:t>
      </w:r>
      <w:proofErr w:type="spellEnd"/>
      <w:r w:rsidRPr="00413652">
        <w:rPr>
          <w:color w:val="auto"/>
        </w:rPr>
        <w:t xml:space="preserve"> in terms of tissue oxygenation with minimal lactate washout. Spontaneous reperfusion before CAG cannot help. However, during the initial wiring procedures, coronary flow is </w:t>
      </w:r>
      <w:r w:rsidR="00835CDE" w:rsidRPr="00413652">
        <w:rPr>
          <w:color w:val="auto"/>
        </w:rPr>
        <w:t xml:space="preserve">sometimes </w:t>
      </w:r>
      <w:r w:rsidRPr="00413652">
        <w:rPr>
          <w:color w:val="auto"/>
        </w:rPr>
        <w:t>unintentionally re-started before balloon delivery to the occlude</w:t>
      </w:r>
      <w:r w:rsidR="00835CDE" w:rsidRPr="00413652">
        <w:rPr>
          <w:color w:val="auto"/>
        </w:rPr>
        <w:t>d</w:t>
      </w:r>
      <w:r w:rsidRPr="00413652">
        <w:rPr>
          <w:color w:val="auto"/>
        </w:rPr>
        <w:t xml:space="preserve"> coronary artery. This is an unwanted phenomenon. To minimize the effects of this phenomenon, the balloon catheter is recommended to be placed inside the guiding catheter beforehand, close to its outlet during the wiring procedures, so that the balloon can be quickly moved forward to the culprit lesion to re-occlude the lesion site once the coronary flow is unintentionally re-started.</w:t>
      </w:r>
    </w:p>
    <w:p w14:paraId="41E54199" w14:textId="77777777" w:rsidR="006E496A" w:rsidRPr="00413652" w:rsidRDefault="006E496A" w:rsidP="00413652">
      <w:pPr>
        <w:rPr>
          <w:color w:val="auto"/>
        </w:rPr>
      </w:pPr>
      <w:bookmarkStart w:id="1" w:name="_GoBack"/>
      <w:bookmarkEnd w:id="1"/>
    </w:p>
    <w:p w14:paraId="34C815A2" w14:textId="32F01E66" w:rsidR="0069109D" w:rsidRPr="00D314A9" w:rsidRDefault="0069109D" w:rsidP="00413652">
      <w:pPr>
        <w:rPr>
          <w:color w:val="auto"/>
        </w:rPr>
      </w:pPr>
      <w:r w:rsidRPr="00413652">
        <w:rPr>
          <w:color w:val="auto"/>
        </w:rPr>
        <w:t xml:space="preserve">Second, once </w:t>
      </w:r>
      <w:proofErr w:type="spellStart"/>
      <w:r w:rsidRPr="00413652">
        <w:rPr>
          <w:color w:val="auto"/>
        </w:rPr>
        <w:t>PCLeB</w:t>
      </w:r>
      <w:proofErr w:type="spellEnd"/>
      <w:r w:rsidRPr="00413652">
        <w:rPr>
          <w:color w:val="auto"/>
        </w:rPr>
        <w:t xml:space="preserve"> is started, confirming the restoration of coronary flow during each brief reperfusion is important because the failure to restore the coronary flow during </w:t>
      </w:r>
      <w:proofErr w:type="spellStart"/>
      <w:r w:rsidRPr="00413652">
        <w:rPr>
          <w:color w:val="auto"/>
        </w:rPr>
        <w:t>PCLeB</w:t>
      </w:r>
      <w:proofErr w:type="spellEnd"/>
      <w:r w:rsidRPr="00413652">
        <w:rPr>
          <w:color w:val="auto"/>
        </w:rPr>
        <w:t xml:space="preserve"> procedures makes </w:t>
      </w:r>
      <w:proofErr w:type="spellStart"/>
      <w:r w:rsidRPr="00413652">
        <w:rPr>
          <w:color w:val="auto"/>
        </w:rPr>
        <w:t>PCLeB</w:t>
      </w:r>
      <w:proofErr w:type="spellEnd"/>
      <w:r w:rsidRPr="00413652">
        <w:rPr>
          <w:color w:val="auto"/>
        </w:rPr>
        <w:t xml:space="preserve"> meaningless.</w:t>
      </w:r>
      <w:r w:rsidR="006E496A">
        <w:rPr>
          <w:color w:val="auto"/>
        </w:rPr>
        <w:t xml:space="preserve"> </w:t>
      </w:r>
      <w:r w:rsidRPr="00413652">
        <w:rPr>
          <w:color w:val="auto"/>
        </w:rPr>
        <w:t>Therefore, during each brief reperfusion, contrast medium injection into the culprit coronary artery should be performed</w:t>
      </w:r>
      <w:r w:rsidR="0031310F" w:rsidRPr="00413652">
        <w:rPr>
          <w:color w:val="auto"/>
        </w:rPr>
        <w:t xml:space="preserve"> to check if </w:t>
      </w:r>
      <w:r w:rsidR="00A4724E">
        <w:rPr>
          <w:color w:val="auto"/>
        </w:rPr>
        <w:t xml:space="preserve">the </w:t>
      </w:r>
      <w:r w:rsidR="0031310F" w:rsidRPr="00413652">
        <w:rPr>
          <w:color w:val="auto"/>
        </w:rPr>
        <w:t>coronary flow wa</w:t>
      </w:r>
      <w:r w:rsidRPr="00413652">
        <w:rPr>
          <w:color w:val="auto"/>
        </w:rPr>
        <w:t>s restored. This can be achieved by injecting ≥</w:t>
      </w:r>
      <w:r w:rsidR="006E496A">
        <w:rPr>
          <w:color w:val="auto"/>
        </w:rPr>
        <w:t xml:space="preserve"> </w:t>
      </w:r>
      <w:r w:rsidRPr="00413652">
        <w:rPr>
          <w:color w:val="auto"/>
        </w:rPr>
        <w:t>4 mL of 20–30 mL of the lactated Ringer’s solution prefilled in the 30</w:t>
      </w:r>
      <w:r w:rsidR="006E496A">
        <w:rPr>
          <w:color w:val="auto"/>
        </w:rPr>
        <w:t xml:space="preserve"> </w:t>
      </w:r>
      <w:r w:rsidRPr="00413652">
        <w:rPr>
          <w:color w:val="auto"/>
        </w:rPr>
        <w:t>mL syringe into the guiding catheter, which pushes out approximately 4 mL of the contrast medium prefilled within the lumen from the manifold to the tip of the guiding catheter in the</w:t>
      </w:r>
      <w:r w:rsidR="006E496A">
        <w:rPr>
          <w:color w:val="auto"/>
        </w:rPr>
        <w:t xml:space="preserve"> </w:t>
      </w:r>
      <w:r w:rsidRPr="00413652">
        <w:rPr>
          <w:color w:val="auto"/>
        </w:rPr>
        <w:t>default set-up.</w:t>
      </w:r>
      <w:r w:rsidR="006E496A">
        <w:rPr>
          <w:color w:val="auto"/>
        </w:rPr>
        <w:t xml:space="preserve"> </w:t>
      </w:r>
      <w:r w:rsidRPr="00413652">
        <w:rPr>
          <w:color w:val="auto"/>
        </w:rPr>
        <w:t xml:space="preserve">Injections of both </w:t>
      </w:r>
      <w:r w:rsidR="0059500D">
        <w:rPr>
          <w:color w:val="auto"/>
        </w:rPr>
        <w:t xml:space="preserve">the </w:t>
      </w:r>
      <w:r w:rsidRPr="00413652">
        <w:rPr>
          <w:color w:val="auto"/>
        </w:rPr>
        <w:t>contrast medium and 20–30 mL of lactated Ringer’ solution need to be performed even during the first 10</w:t>
      </w:r>
      <w:r w:rsidR="00A4724E">
        <w:rPr>
          <w:color w:val="auto"/>
        </w:rPr>
        <w:t xml:space="preserve"> </w:t>
      </w:r>
      <w:r w:rsidRPr="00413652">
        <w:rPr>
          <w:color w:val="auto"/>
        </w:rPr>
        <w:t>s</w:t>
      </w:r>
      <w:r w:rsidR="00A4724E">
        <w:rPr>
          <w:color w:val="auto"/>
        </w:rPr>
        <w:t xml:space="preserve"> </w:t>
      </w:r>
      <w:r w:rsidRPr="00413652">
        <w:rPr>
          <w:color w:val="auto"/>
        </w:rPr>
        <w:t xml:space="preserve">reperfusion; thus, the busiest time </w:t>
      </w:r>
      <w:r w:rsidRPr="00D314A9">
        <w:rPr>
          <w:color w:val="auto"/>
        </w:rPr>
        <w:t xml:space="preserve">during the entire procedures of </w:t>
      </w:r>
      <w:proofErr w:type="spellStart"/>
      <w:r w:rsidRPr="00D314A9">
        <w:rPr>
          <w:color w:val="auto"/>
        </w:rPr>
        <w:t>PCLeB</w:t>
      </w:r>
      <w:proofErr w:type="spellEnd"/>
      <w:r w:rsidRPr="00D314A9">
        <w:rPr>
          <w:color w:val="auto"/>
        </w:rPr>
        <w:t xml:space="preserve"> occurs at the very start of this protocol. Even if the initial brief reperfusion took 12–13 s instead of 10 s, it might be still acceptable. Since the reason for starting brief reperfusion with 10</w:t>
      </w:r>
      <w:r w:rsidR="00D314A9">
        <w:rPr>
          <w:color w:val="auto"/>
        </w:rPr>
        <w:t xml:space="preserve"> s</w:t>
      </w:r>
      <w:r w:rsidRPr="00D314A9">
        <w:rPr>
          <w:color w:val="auto"/>
        </w:rPr>
        <w:t xml:space="preserve"> duration is to achieve minimal lactate washout during the very early phase of reperfusion, the initial brief reperfusion of 12–13 s</w:t>
      </w:r>
      <w:r w:rsidR="006E496A" w:rsidRPr="00D314A9">
        <w:rPr>
          <w:color w:val="auto"/>
        </w:rPr>
        <w:t xml:space="preserve"> </w:t>
      </w:r>
      <w:r w:rsidRPr="00D314A9">
        <w:rPr>
          <w:color w:val="auto"/>
        </w:rPr>
        <w:t>duration can still achieve this goal.</w:t>
      </w:r>
    </w:p>
    <w:p w14:paraId="2458ADED" w14:textId="77777777" w:rsidR="006E496A" w:rsidRPr="00413652" w:rsidRDefault="006E496A" w:rsidP="00413652">
      <w:pPr>
        <w:rPr>
          <w:color w:val="auto"/>
        </w:rPr>
      </w:pPr>
    </w:p>
    <w:p w14:paraId="7AF2C822" w14:textId="011A8572" w:rsidR="0069109D" w:rsidRDefault="0069109D" w:rsidP="00413652">
      <w:pPr>
        <w:rPr>
          <w:color w:val="auto"/>
        </w:rPr>
      </w:pPr>
      <w:r w:rsidRPr="00413652">
        <w:rPr>
          <w:color w:val="auto"/>
        </w:rPr>
        <w:t xml:space="preserve">Third, the size of the balloon used for </w:t>
      </w:r>
      <w:proofErr w:type="spellStart"/>
      <w:r w:rsidRPr="00413652">
        <w:rPr>
          <w:color w:val="auto"/>
        </w:rPr>
        <w:t>PCLeB</w:t>
      </w:r>
      <w:proofErr w:type="spellEnd"/>
      <w:r w:rsidRPr="00413652">
        <w:rPr>
          <w:color w:val="auto"/>
        </w:rPr>
        <w:t xml:space="preserve"> is important. Since the balloon is left at the lesion site throughout the procedures of </w:t>
      </w:r>
      <w:proofErr w:type="spellStart"/>
      <w:r w:rsidRPr="00413652">
        <w:rPr>
          <w:color w:val="auto"/>
        </w:rPr>
        <w:t>PCLeB</w:t>
      </w:r>
      <w:proofErr w:type="spellEnd"/>
      <w:r w:rsidRPr="00413652">
        <w:rPr>
          <w:color w:val="auto"/>
        </w:rPr>
        <w:t xml:space="preserve">, if a small-sized balloon is selected, the lumen area gained after balloon dilation may be small and coronary flow may be hampered by the deflated balloon left at the lesion site during each brief reperfusion. Therefore, the balloon should ideally have the same size as the lumen diameter of the target lesion. However, </w:t>
      </w:r>
      <w:r w:rsidR="001E7939">
        <w:rPr>
          <w:color w:val="auto"/>
        </w:rPr>
        <w:t xml:space="preserve">one </w:t>
      </w:r>
      <w:r w:rsidRPr="00413652">
        <w:rPr>
          <w:color w:val="auto"/>
        </w:rPr>
        <w:t>size smaller balloon may still be acceptable.</w:t>
      </w:r>
      <w:r w:rsidR="009931E7" w:rsidRPr="00413652">
        <w:rPr>
          <w:color w:val="auto"/>
        </w:rPr>
        <w:t xml:space="preserve"> </w:t>
      </w:r>
      <w:r w:rsidR="006F0713" w:rsidRPr="00413652">
        <w:rPr>
          <w:color w:val="auto"/>
        </w:rPr>
        <w:t xml:space="preserve">Selection of </w:t>
      </w:r>
      <w:r w:rsidR="00DE6765" w:rsidRPr="00413652">
        <w:rPr>
          <w:color w:val="auto"/>
        </w:rPr>
        <w:t xml:space="preserve">balloons of such sizes is </w:t>
      </w:r>
      <w:r w:rsidR="006F0713" w:rsidRPr="00413652">
        <w:rPr>
          <w:color w:val="auto"/>
        </w:rPr>
        <w:t xml:space="preserve">also </w:t>
      </w:r>
      <w:r w:rsidR="00DE6765" w:rsidRPr="00413652">
        <w:rPr>
          <w:color w:val="auto"/>
        </w:rPr>
        <w:t xml:space="preserve">beneficial in imposing adequate stretch stimuli on the vessel wall </w:t>
      </w:r>
      <w:r w:rsidR="006F0713" w:rsidRPr="00413652">
        <w:rPr>
          <w:color w:val="auto"/>
        </w:rPr>
        <w:t xml:space="preserve">before stenting </w:t>
      </w:r>
      <w:r w:rsidR="00DE6765" w:rsidRPr="00413652">
        <w:rPr>
          <w:color w:val="auto"/>
        </w:rPr>
        <w:t>because of the reason mentioned later.</w:t>
      </w:r>
    </w:p>
    <w:p w14:paraId="1115A23B" w14:textId="77777777" w:rsidR="006E496A" w:rsidRPr="00413652" w:rsidRDefault="006E496A" w:rsidP="00413652">
      <w:pPr>
        <w:rPr>
          <w:color w:val="auto"/>
        </w:rPr>
      </w:pPr>
    </w:p>
    <w:p w14:paraId="4EF4A9DA" w14:textId="05A9D46A" w:rsidR="0069109D" w:rsidRPr="00413652" w:rsidRDefault="0069109D" w:rsidP="00413652">
      <w:pPr>
        <w:rPr>
          <w:color w:val="auto"/>
        </w:rPr>
      </w:pPr>
      <w:r w:rsidRPr="00413652">
        <w:rPr>
          <w:color w:val="auto"/>
        </w:rPr>
        <w:t xml:space="preserve">Fourth, the speed of lactated Ringer’s solution injection and the timing of the balloon inflation are vital. The core objective of </w:t>
      </w:r>
      <w:proofErr w:type="spellStart"/>
      <w:r w:rsidRPr="00413652">
        <w:rPr>
          <w:color w:val="auto"/>
        </w:rPr>
        <w:t>PCLeB</w:t>
      </w:r>
      <w:proofErr w:type="spellEnd"/>
      <w:r w:rsidRPr="00413652">
        <w:rPr>
          <w:color w:val="auto"/>
        </w:rPr>
        <w:t xml:space="preserve"> is to keep tissue lactate concentrations high during the early reperfusion period. To achieve this objective, a larger amount of lactated Ringer’s solution should be trapped inside the ischemic myocardium in a less diluted form. To make it possible, fast and continued injection of lactated Ringer’s solution until the last moment of the balloon inflation process is needed. Therefore, 20–30 mL of lactated Ringer’s solution needs to be injected within several seconds and the balloon inflation should be completed a little before completion of lactated Ringer’s solution injection. To trap a larger amount of lactated Ringer’s solution inside the ischemic myocardium, a larger amount of the solution, instead of 20–30 mL, can be used for each injection, but care should be </w:t>
      </w:r>
      <w:r w:rsidR="004A4429" w:rsidRPr="00413652">
        <w:rPr>
          <w:color w:val="auto"/>
        </w:rPr>
        <w:t>taken to avoid volume overload.</w:t>
      </w:r>
    </w:p>
    <w:p w14:paraId="67F7F45A" w14:textId="77777777" w:rsidR="004A4429" w:rsidRPr="00413652" w:rsidRDefault="004A4429" w:rsidP="00413652">
      <w:pPr>
        <w:rPr>
          <w:color w:val="auto"/>
        </w:rPr>
      </w:pPr>
    </w:p>
    <w:p w14:paraId="4537A9F6" w14:textId="4F107B9E" w:rsidR="0038478C" w:rsidRPr="00413652" w:rsidRDefault="0038478C" w:rsidP="00413652">
      <w:pPr>
        <w:rPr>
          <w:color w:val="auto"/>
        </w:rPr>
      </w:pPr>
      <w:r w:rsidRPr="00413652">
        <w:rPr>
          <w:color w:val="auto"/>
        </w:rPr>
        <w:t xml:space="preserve">Some modification of the </w:t>
      </w:r>
      <w:proofErr w:type="spellStart"/>
      <w:r w:rsidRPr="00413652">
        <w:rPr>
          <w:color w:val="auto"/>
        </w:rPr>
        <w:t>PCLeB</w:t>
      </w:r>
      <w:proofErr w:type="spellEnd"/>
      <w:r w:rsidRPr="00413652">
        <w:rPr>
          <w:color w:val="auto"/>
        </w:rPr>
        <w:t xml:space="preserve"> protocol might be possible if the modification adheres to the two critical components of </w:t>
      </w:r>
      <w:proofErr w:type="spellStart"/>
      <w:r w:rsidRPr="00413652">
        <w:rPr>
          <w:color w:val="auto"/>
        </w:rPr>
        <w:t>PCLeB</w:t>
      </w:r>
      <w:proofErr w:type="spellEnd"/>
      <w:r w:rsidRPr="00413652">
        <w:rPr>
          <w:color w:val="auto"/>
        </w:rPr>
        <w:t>, i.e., starting with a very short period of reperfusion</w:t>
      </w:r>
      <w:r w:rsidR="00057B0E" w:rsidRPr="00413652">
        <w:rPr>
          <w:color w:val="auto"/>
        </w:rPr>
        <w:t xml:space="preserve"> (i.e., 10</w:t>
      </w:r>
      <w:r w:rsidR="004B5340" w:rsidRPr="00413652">
        <w:rPr>
          <w:color w:val="auto"/>
        </w:rPr>
        <w:t>–</w:t>
      </w:r>
      <w:r w:rsidR="00E6482A" w:rsidRPr="00413652">
        <w:rPr>
          <w:color w:val="auto"/>
        </w:rPr>
        <w:t>15</w:t>
      </w:r>
      <w:r w:rsidR="00057B0E" w:rsidRPr="00413652">
        <w:rPr>
          <w:color w:val="auto"/>
        </w:rPr>
        <w:t xml:space="preserve"> s)</w:t>
      </w:r>
      <w:r w:rsidRPr="00413652">
        <w:rPr>
          <w:color w:val="auto"/>
        </w:rPr>
        <w:t xml:space="preserve"> and trapping lactated Ringer’s solution inside the ischemic myocardium in each brief repetitive ischemia. </w:t>
      </w:r>
      <w:r w:rsidR="00057B0E" w:rsidRPr="00413652">
        <w:rPr>
          <w:color w:val="auto"/>
        </w:rPr>
        <w:t>Reduction of the number of intermittent reperfusion</w:t>
      </w:r>
      <w:r w:rsidR="002B7D5E" w:rsidRPr="00413652">
        <w:rPr>
          <w:color w:val="auto"/>
        </w:rPr>
        <w:t>s</w:t>
      </w:r>
      <w:r w:rsidR="00057B0E" w:rsidRPr="00413652">
        <w:rPr>
          <w:color w:val="auto"/>
        </w:rPr>
        <w:t xml:space="preserve"> and modification of the period of brief ischemia</w:t>
      </w:r>
      <w:r w:rsidR="002C13DD" w:rsidRPr="00413652">
        <w:rPr>
          <w:color w:val="auto"/>
        </w:rPr>
        <w:t>/</w:t>
      </w:r>
      <w:r w:rsidR="00057B0E" w:rsidRPr="00413652">
        <w:rPr>
          <w:color w:val="auto"/>
        </w:rPr>
        <w:t xml:space="preserve">reperfusion may be allowed. However, whether such modifications will reduce the beneficial effects of </w:t>
      </w:r>
      <w:proofErr w:type="spellStart"/>
      <w:r w:rsidR="00057B0E" w:rsidRPr="00413652">
        <w:rPr>
          <w:color w:val="auto"/>
        </w:rPr>
        <w:t>PCLeB</w:t>
      </w:r>
      <w:proofErr w:type="spellEnd"/>
      <w:r w:rsidR="00057B0E" w:rsidRPr="00413652">
        <w:rPr>
          <w:color w:val="auto"/>
        </w:rPr>
        <w:t xml:space="preserve"> is unknown.</w:t>
      </w:r>
    </w:p>
    <w:p w14:paraId="038009A1" w14:textId="77777777" w:rsidR="0038478C" w:rsidRPr="00413652" w:rsidRDefault="0038478C" w:rsidP="00413652">
      <w:pPr>
        <w:rPr>
          <w:color w:val="auto"/>
        </w:rPr>
      </w:pPr>
    </w:p>
    <w:p w14:paraId="6358BBAE" w14:textId="088A26DD" w:rsidR="00FB1EAC" w:rsidRPr="00413652" w:rsidRDefault="00FB1EAC" w:rsidP="00413652">
      <w:pPr>
        <w:rPr>
          <w:color w:val="auto"/>
        </w:rPr>
      </w:pPr>
      <w:r w:rsidRPr="00413652">
        <w:rPr>
          <w:color w:val="auto"/>
        </w:rPr>
        <w:t>Coronary flow recovery is generally very good after reperfusion therapy with PCLeB</w:t>
      </w:r>
      <w:r w:rsidR="00817183" w:rsidRPr="00413652">
        <w:rPr>
          <w:color w:val="auto"/>
          <w:vertAlign w:val="superscript"/>
        </w:rPr>
        <w:t>8,9</w:t>
      </w:r>
      <w:r w:rsidR="00F32245" w:rsidRPr="00413652">
        <w:rPr>
          <w:color w:val="auto"/>
          <w:vertAlign w:val="superscript"/>
        </w:rPr>
        <w:t>,1</w:t>
      </w:r>
      <w:r w:rsidR="00817183" w:rsidRPr="00413652">
        <w:rPr>
          <w:color w:val="auto"/>
          <w:vertAlign w:val="superscript"/>
        </w:rPr>
        <w:t>5</w:t>
      </w:r>
      <w:r w:rsidR="001E7939">
        <w:rPr>
          <w:color w:val="auto"/>
        </w:rPr>
        <w:t xml:space="preserve">. </w:t>
      </w:r>
      <w:r w:rsidR="00930E32" w:rsidRPr="00413652">
        <w:rPr>
          <w:color w:val="auto"/>
        </w:rPr>
        <w:t xml:space="preserve">No-reflow phenomenon </w:t>
      </w:r>
      <w:r w:rsidR="00DD423E" w:rsidRPr="00413652">
        <w:rPr>
          <w:color w:val="auto"/>
        </w:rPr>
        <w:t>may</w:t>
      </w:r>
      <w:r w:rsidR="00930E32" w:rsidRPr="00413652">
        <w:rPr>
          <w:color w:val="auto"/>
        </w:rPr>
        <w:t xml:space="preserve"> not be experienced</w:t>
      </w:r>
      <w:r w:rsidR="00DD423E" w:rsidRPr="00413652">
        <w:rPr>
          <w:color w:val="auto"/>
        </w:rPr>
        <w:t xml:space="preserve"> with this approach</w:t>
      </w:r>
      <w:r w:rsidR="00930E32" w:rsidRPr="00413652">
        <w:rPr>
          <w:color w:val="auto"/>
        </w:rPr>
        <w:t>; this cannot be prevented by the original postconditioning protocol</w:t>
      </w:r>
      <w:r w:rsidR="00B626FF" w:rsidRPr="00413652">
        <w:rPr>
          <w:color w:val="auto"/>
        </w:rPr>
        <w:t xml:space="preserve"> in animal experiments</w:t>
      </w:r>
      <w:r w:rsidR="00930E32" w:rsidRPr="00413652">
        <w:rPr>
          <w:color w:val="auto"/>
        </w:rPr>
        <w:t>, reportedly</w:t>
      </w:r>
      <w:r w:rsidR="00F32245" w:rsidRPr="00413652">
        <w:rPr>
          <w:color w:val="auto"/>
          <w:vertAlign w:val="superscript"/>
        </w:rPr>
        <w:t>1</w:t>
      </w:r>
      <w:r w:rsidR="00F37963" w:rsidRPr="00413652">
        <w:rPr>
          <w:color w:val="auto"/>
          <w:vertAlign w:val="superscript"/>
        </w:rPr>
        <w:t>7</w:t>
      </w:r>
      <w:r w:rsidR="00D314A9">
        <w:rPr>
          <w:color w:val="auto"/>
        </w:rPr>
        <w:t xml:space="preserve">. </w:t>
      </w:r>
      <w:r w:rsidR="005211D5" w:rsidRPr="00413652">
        <w:rPr>
          <w:color w:val="auto"/>
        </w:rPr>
        <w:t xml:space="preserve">However, </w:t>
      </w:r>
      <w:r w:rsidR="002C13DD" w:rsidRPr="00413652">
        <w:rPr>
          <w:color w:val="auto"/>
        </w:rPr>
        <w:t xml:space="preserve">at the end of </w:t>
      </w:r>
      <w:r w:rsidR="002B7D5E" w:rsidRPr="00413652">
        <w:rPr>
          <w:color w:val="auto"/>
        </w:rPr>
        <w:t xml:space="preserve">the </w:t>
      </w:r>
      <w:r w:rsidR="004512A8" w:rsidRPr="00413652">
        <w:rPr>
          <w:color w:val="auto"/>
        </w:rPr>
        <w:t xml:space="preserve">reperfusion therapy with </w:t>
      </w:r>
      <w:proofErr w:type="spellStart"/>
      <w:r w:rsidR="004512A8" w:rsidRPr="00413652">
        <w:rPr>
          <w:color w:val="auto"/>
        </w:rPr>
        <w:t>PCLeB</w:t>
      </w:r>
      <w:proofErr w:type="spellEnd"/>
      <w:r w:rsidR="002C13DD" w:rsidRPr="00413652">
        <w:rPr>
          <w:color w:val="auto"/>
        </w:rPr>
        <w:t xml:space="preserve">, </w:t>
      </w:r>
      <w:r w:rsidR="005211D5" w:rsidRPr="00413652">
        <w:rPr>
          <w:color w:val="auto"/>
        </w:rPr>
        <w:t>if good coronary flow r</w:t>
      </w:r>
      <w:r w:rsidR="002C13DD" w:rsidRPr="00413652">
        <w:rPr>
          <w:color w:val="auto"/>
        </w:rPr>
        <w:t>ecovery cann</w:t>
      </w:r>
      <w:r w:rsidR="004512A8" w:rsidRPr="00413652">
        <w:rPr>
          <w:color w:val="auto"/>
        </w:rPr>
        <w:t xml:space="preserve">ot be achieved </w:t>
      </w:r>
      <w:r w:rsidR="005211D5" w:rsidRPr="00413652">
        <w:rPr>
          <w:color w:val="auto"/>
        </w:rPr>
        <w:t>(</w:t>
      </w:r>
      <w:r w:rsidR="00F619A4" w:rsidRPr="00413652">
        <w:rPr>
          <w:color w:val="auto"/>
        </w:rPr>
        <w:t xml:space="preserve">i.e., </w:t>
      </w:r>
      <w:r w:rsidR="005211D5" w:rsidRPr="00413652">
        <w:rPr>
          <w:color w:val="auto"/>
        </w:rPr>
        <w:t xml:space="preserve">TIMI grade flow II instead of III), there might be two </w:t>
      </w:r>
      <w:r w:rsidR="00D25BBE" w:rsidRPr="00413652">
        <w:rPr>
          <w:color w:val="auto"/>
        </w:rPr>
        <w:t>possib</w:t>
      </w:r>
      <w:r w:rsidR="00303CFF" w:rsidRPr="00413652">
        <w:rPr>
          <w:color w:val="auto"/>
        </w:rPr>
        <w:t>l</w:t>
      </w:r>
      <w:r w:rsidR="004512A8" w:rsidRPr="00413652">
        <w:rPr>
          <w:color w:val="auto"/>
        </w:rPr>
        <w:t xml:space="preserve">e </w:t>
      </w:r>
      <w:r w:rsidR="00D25BBE" w:rsidRPr="00413652">
        <w:rPr>
          <w:color w:val="auto"/>
        </w:rPr>
        <w:t>explanations</w:t>
      </w:r>
      <w:r w:rsidR="005211D5" w:rsidRPr="00413652">
        <w:rPr>
          <w:color w:val="auto"/>
        </w:rPr>
        <w:t xml:space="preserve">. First, insufficient stretch stimuli to the culprit lesion before stenting </w:t>
      </w:r>
      <w:r w:rsidR="002C13DD" w:rsidRPr="00413652">
        <w:rPr>
          <w:color w:val="auto"/>
        </w:rPr>
        <w:t xml:space="preserve">might </w:t>
      </w:r>
      <w:r w:rsidR="005211D5" w:rsidRPr="00413652">
        <w:rPr>
          <w:color w:val="auto"/>
        </w:rPr>
        <w:t xml:space="preserve">reduce the beneficial effects of </w:t>
      </w:r>
      <w:proofErr w:type="spellStart"/>
      <w:r w:rsidR="005211D5" w:rsidRPr="00413652">
        <w:rPr>
          <w:color w:val="auto"/>
        </w:rPr>
        <w:t>PCLeB</w:t>
      </w:r>
      <w:proofErr w:type="spellEnd"/>
      <w:r w:rsidR="005211D5" w:rsidRPr="00413652">
        <w:rPr>
          <w:color w:val="auto"/>
        </w:rPr>
        <w:t xml:space="preserve">. </w:t>
      </w:r>
      <w:r w:rsidR="00EC01DE" w:rsidRPr="00413652">
        <w:rPr>
          <w:color w:val="auto"/>
        </w:rPr>
        <w:t xml:space="preserve">Stretch stimuli </w:t>
      </w:r>
      <w:r w:rsidR="00235668" w:rsidRPr="00413652">
        <w:rPr>
          <w:color w:val="auto"/>
        </w:rPr>
        <w:t xml:space="preserve">to the culprit lesion </w:t>
      </w:r>
      <w:r w:rsidR="00EC01DE" w:rsidRPr="00413652">
        <w:rPr>
          <w:color w:val="auto"/>
        </w:rPr>
        <w:t xml:space="preserve">by balloon dilation or stenting procedures induces endothelin release </w:t>
      </w:r>
      <w:r w:rsidR="00235668" w:rsidRPr="00413652">
        <w:rPr>
          <w:color w:val="auto"/>
        </w:rPr>
        <w:t>from the endothelium of the lesion site</w:t>
      </w:r>
      <w:r w:rsidR="007F3754" w:rsidRPr="00413652">
        <w:rPr>
          <w:color w:val="auto"/>
          <w:vertAlign w:val="superscript"/>
        </w:rPr>
        <w:t>1</w:t>
      </w:r>
      <w:r w:rsidR="00F37963" w:rsidRPr="00413652">
        <w:rPr>
          <w:color w:val="auto"/>
          <w:vertAlign w:val="superscript"/>
        </w:rPr>
        <w:t>8</w:t>
      </w:r>
      <w:r w:rsidR="00235668" w:rsidRPr="00413652">
        <w:rPr>
          <w:color w:val="auto"/>
        </w:rPr>
        <w:t xml:space="preserve"> </w:t>
      </w:r>
      <w:r w:rsidR="00EC01DE" w:rsidRPr="00413652">
        <w:rPr>
          <w:color w:val="auto"/>
        </w:rPr>
        <w:t xml:space="preserve">and causes intracellular alkalization </w:t>
      </w:r>
      <w:r w:rsidR="00303CFF" w:rsidRPr="00413652">
        <w:rPr>
          <w:color w:val="auto"/>
        </w:rPr>
        <w:t>in myocardial cells</w:t>
      </w:r>
      <w:r w:rsidR="007F3754" w:rsidRPr="00413652">
        <w:rPr>
          <w:color w:val="auto"/>
          <w:vertAlign w:val="superscript"/>
        </w:rPr>
        <w:t>1</w:t>
      </w:r>
      <w:r w:rsidR="00F37963" w:rsidRPr="00413652">
        <w:rPr>
          <w:color w:val="auto"/>
          <w:vertAlign w:val="superscript"/>
        </w:rPr>
        <w:t>9</w:t>
      </w:r>
      <w:r w:rsidR="00303CFF" w:rsidRPr="00413652">
        <w:rPr>
          <w:color w:val="auto"/>
        </w:rPr>
        <w:t xml:space="preserve"> distal to the lesion, </w:t>
      </w:r>
      <w:r w:rsidR="00FE19C7" w:rsidRPr="00413652">
        <w:rPr>
          <w:color w:val="auto"/>
        </w:rPr>
        <w:t>which</w:t>
      </w:r>
      <w:r w:rsidR="002C13DD" w:rsidRPr="00413652">
        <w:rPr>
          <w:color w:val="auto"/>
        </w:rPr>
        <w:t xml:space="preserve"> </w:t>
      </w:r>
      <w:r w:rsidR="006C005A" w:rsidRPr="00413652">
        <w:rPr>
          <w:color w:val="auto"/>
          <w:lang w:eastAsia="ja-JP"/>
        </w:rPr>
        <w:t xml:space="preserve">is </w:t>
      </w:r>
      <w:r w:rsidR="00303CFF" w:rsidRPr="00413652">
        <w:rPr>
          <w:color w:val="auto"/>
        </w:rPr>
        <w:t>an opposite effect of PCLeB</w:t>
      </w:r>
      <w:r w:rsidR="00F37963" w:rsidRPr="00413652">
        <w:rPr>
          <w:color w:val="auto"/>
          <w:vertAlign w:val="superscript"/>
        </w:rPr>
        <w:t>20</w:t>
      </w:r>
      <w:r w:rsidR="001C1EFA" w:rsidRPr="00413652">
        <w:rPr>
          <w:color w:val="auto"/>
        </w:rPr>
        <w:t xml:space="preserve"> and </w:t>
      </w:r>
      <w:r w:rsidR="009C79AF" w:rsidRPr="00413652">
        <w:rPr>
          <w:color w:val="auto"/>
        </w:rPr>
        <w:t>may reduce</w:t>
      </w:r>
      <w:r w:rsidR="001C1EFA" w:rsidRPr="00413652">
        <w:rPr>
          <w:color w:val="auto"/>
        </w:rPr>
        <w:t xml:space="preserve"> the beneficial effects of </w:t>
      </w:r>
      <w:proofErr w:type="spellStart"/>
      <w:r w:rsidR="001C1EFA" w:rsidRPr="00413652">
        <w:rPr>
          <w:color w:val="auto"/>
        </w:rPr>
        <w:t>PCLeB</w:t>
      </w:r>
      <w:proofErr w:type="spellEnd"/>
      <w:r w:rsidR="00303CFF" w:rsidRPr="00413652">
        <w:rPr>
          <w:color w:val="auto"/>
        </w:rPr>
        <w:t>.</w:t>
      </w:r>
      <w:r w:rsidR="00FE19C7" w:rsidRPr="00413652">
        <w:rPr>
          <w:color w:val="auto"/>
        </w:rPr>
        <w:t xml:space="preserve"> Therefore, </w:t>
      </w:r>
      <w:r w:rsidR="005E04F6" w:rsidRPr="00413652">
        <w:rPr>
          <w:color w:val="auto"/>
        </w:rPr>
        <w:t xml:space="preserve">it is recommended that </w:t>
      </w:r>
      <w:r w:rsidR="00B478A1" w:rsidRPr="00413652">
        <w:rPr>
          <w:color w:val="auto"/>
        </w:rPr>
        <w:t xml:space="preserve">supposed </w:t>
      </w:r>
      <w:r w:rsidR="005E04F6" w:rsidRPr="00413652">
        <w:rPr>
          <w:color w:val="auto"/>
        </w:rPr>
        <w:t xml:space="preserve">endothelin storage in the culprit lesion should be released as much as possible during the </w:t>
      </w:r>
      <w:proofErr w:type="spellStart"/>
      <w:r w:rsidR="005E04F6" w:rsidRPr="00413652">
        <w:rPr>
          <w:color w:val="auto"/>
        </w:rPr>
        <w:t>PCLeB</w:t>
      </w:r>
      <w:proofErr w:type="spellEnd"/>
      <w:r w:rsidR="005E04F6" w:rsidRPr="00413652">
        <w:rPr>
          <w:color w:val="auto"/>
        </w:rPr>
        <w:t xml:space="preserve"> procedures </w:t>
      </w:r>
      <w:r w:rsidR="00256A9E" w:rsidRPr="00413652">
        <w:rPr>
          <w:color w:val="auto"/>
        </w:rPr>
        <w:t>when</w:t>
      </w:r>
      <w:r w:rsidR="005E04F6" w:rsidRPr="00413652">
        <w:rPr>
          <w:color w:val="auto"/>
        </w:rPr>
        <w:t xml:space="preserve"> tissue acidosis is maintained. </w:t>
      </w:r>
      <w:r w:rsidR="002C13DD" w:rsidRPr="00413652">
        <w:rPr>
          <w:color w:val="auto"/>
        </w:rPr>
        <w:t>I</w:t>
      </w:r>
      <w:r w:rsidR="00FE19C7" w:rsidRPr="00413652">
        <w:rPr>
          <w:color w:val="auto"/>
        </w:rPr>
        <w:t xml:space="preserve">f a smaller-sized balloon relative to the vessel </w:t>
      </w:r>
      <w:r w:rsidR="00256A9E" w:rsidRPr="00413652">
        <w:rPr>
          <w:color w:val="auto"/>
        </w:rPr>
        <w:t>size</w:t>
      </w:r>
      <w:r w:rsidR="00FE19C7" w:rsidRPr="00413652">
        <w:rPr>
          <w:color w:val="auto"/>
        </w:rPr>
        <w:t xml:space="preserve"> was used during the </w:t>
      </w:r>
      <w:proofErr w:type="spellStart"/>
      <w:r w:rsidR="00FE19C7" w:rsidRPr="00413652">
        <w:rPr>
          <w:color w:val="auto"/>
        </w:rPr>
        <w:t>PCLeB</w:t>
      </w:r>
      <w:proofErr w:type="spellEnd"/>
      <w:r w:rsidR="00FE19C7" w:rsidRPr="00413652">
        <w:rPr>
          <w:color w:val="auto"/>
        </w:rPr>
        <w:t xml:space="preserve"> procedures, </w:t>
      </w:r>
      <w:r w:rsidR="00256A9E" w:rsidRPr="00413652">
        <w:rPr>
          <w:color w:val="auto"/>
        </w:rPr>
        <w:t xml:space="preserve">stretch stimuli to the culprit lesion may be suboptimal and </w:t>
      </w:r>
      <w:r w:rsidR="002B7D5E" w:rsidRPr="00413652">
        <w:rPr>
          <w:color w:val="auto"/>
        </w:rPr>
        <w:t xml:space="preserve">the </w:t>
      </w:r>
      <w:r w:rsidR="00FE19C7" w:rsidRPr="00413652">
        <w:rPr>
          <w:color w:val="auto"/>
        </w:rPr>
        <w:t>endothelin inside the culprit lesion will be spared</w:t>
      </w:r>
      <w:r w:rsidR="00256A9E" w:rsidRPr="00413652">
        <w:rPr>
          <w:color w:val="auto"/>
        </w:rPr>
        <w:t xml:space="preserve">. Subsequent </w:t>
      </w:r>
      <w:r w:rsidR="003B74E5" w:rsidRPr="00413652">
        <w:rPr>
          <w:color w:val="auto"/>
        </w:rPr>
        <w:t xml:space="preserve">larger stimuli imposed by </w:t>
      </w:r>
      <w:r w:rsidR="00256A9E" w:rsidRPr="00413652">
        <w:rPr>
          <w:color w:val="auto"/>
        </w:rPr>
        <w:t>stenting procedures</w:t>
      </w:r>
      <w:r w:rsidR="003B74E5" w:rsidRPr="00413652">
        <w:rPr>
          <w:color w:val="auto"/>
        </w:rPr>
        <w:t xml:space="preserve"> may induce an intense</w:t>
      </w:r>
      <w:r w:rsidR="009C79AF" w:rsidRPr="00413652">
        <w:rPr>
          <w:color w:val="auto"/>
        </w:rPr>
        <w:t xml:space="preserve"> </w:t>
      </w:r>
      <w:r w:rsidR="00256A9E" w:rsidRPr="00413652">
        <w:rPr>
          <w:color w:val="auto"/>
        </w:rPr>
        <w:t xml:space="preserve">release </w:t>
      </w:r>
      <w:r w:rsidR="009C79AF" w:rsidRPr="00413652">
        <w:rPr>
          <w:color w:val="auto"/>
        </w:rPr>
        <w:t xml:space="preserve">of </w:t>
      </w:r>
      <w:r w:rsidR="00256A9E" w:rsidRPr="00413652">
        <w:rPr>
          <w:color w:val="auto"/>
        </w:rPr>
        <w:t>spared endothelin</w:t>
      </w:r>
      <w:r w:rsidR="00D25BBE" w:rsidRPr="00413652">
        <w:rPr>
          <w:color w:val="auto"/>
        </w:rPr>
        <w:t xml:space="preserve"> from the lesion site</w:t>
      </w:r>
      <w:r w:rsidR="003B74E5" w:rsidRPr="00413652">
        <w:rPr>
          <w:color w:val="auto"/>
        </w:rPr>
        <w:t xml:space="preserve">, </w:t>
      </w:r>
      <w:r w:rsidR="00D25BBE" w:rsidRPr="00413652">
        <w:rPr>
          <w:color w:val="auto"/>
        </w:rPr>
        <w:t xml:space="preserve">possibly </w:t>
      </w:r>
      <w:r w:rsidR="003B74E5" w:rsidRPr="00413652">
        <w:rPr>
          <w:color w:val="auto"/>
        </w:rPr>
        <w:t xml:space="preserve">causing abrupt </w:t>
      </w:r>
      <w:r w:rsidR="00256A9E" w:rsidRPr="00413652">
        <w:rPr>
          <w:color w:val="auto"/>
        </w:rPr>
        <w:t>intracellular alkalization</w:t>
      </w:r>
      <w:r w:rsidR="003B74E5" w:rsidRPr="00413652">
        <w:rPr>
          <w:color w:val="auto"/>
        </w:rPr>
        <w:t>; this</w:t>
      </w:r>
      <w:r w:rsidR="005E04F6" w:rsidRPr="00413652">
        <w:rPr>
          <w:color w:val="auto"/>
        </w:rPr>
        <w:t xml:space="preserve"> </w:t>
      </w:r>
      <w:r w:rsidR="00235668" w:rsidRPr="00413652">
        <w:rPr>
          <w:color w:val="auto"/>
        </w:rPr>
        <w:t xml:space="preserve">may </w:t>
      </w:r>
      <w:r w:rsidR="003B74E5" w:rsidRPr="00413652">
        <w:rPr>
          <w:color w:val="auto"/>
          <w:lang w:eastAsia="ja-JP"/>
        </w:rPr>
        <w:t>attenuate</w:t>
      </w:r>
      <w:r w:rsidR="00584659" w:rsidRPr="00413652">
        <w:rPr>
          <w:color w:val="auto"/>
        </w:rPr>
        <w:t xml:space="preserve"> the beneficial effects of </w:t>
      </w:r>
      <w:proofErr w:type="spellStart"/>
      <w:r w:rsidR="00584659" w:rsidRPr="00413652">
        <w:rPr>
          <w:color w:val="auto"/>
        </w:rPr>
        <w:t>PCLeB</w:t>
      </w:r>
      <w:proofErr w:type="spellEnd"/>
      <w:r w:rsidR="00584659" w:rsidRPr="00413652">
        <w:rPr>
          <w:color w:val="auto"/>
        </w:rPr>
        <w:t>.</w:t>
      </w:r>
      <w:r w:rsidR="00F619A4" w:rsidRPr="00413652">
        <w:rPr>
          <w:color w:val="auto"/>
        </w:rPr>
        <w:t xml:space="preserve"> Second, if a </w:t>
      </w:r>
      <w:proofErr w:type="gramStart"/>
      <w:r w:rsidR="00F619A4" w:rsidRPr="00413652">
        <w:rPr>
          <w:color w:val="auto"/>
        </w:rPr>
        <w:t>fairly longer</w:t>
      </w:r>
      <w:proofErr w:type="gramEnd"/>
      <w:r w:rsidR="00F619A4" w:rsidRPr="00413652">
        <w:rPr>
          <w:color w:val="auto"/>
        </w:rPr>
        <w:t xml:space="preserve"> stent, relative </w:t>
      </w:r>
      <w:r w:rsidR="001C1EFA" w:rsidRPr="00413652">
        <w:rPr>
          <w:color w:val="auto"/>
        </w:rPr>
        <w:t xml:space="preserve">to the balloon used for </w:t>
      </w:r>
      <w:proofErr w:type="spellStart"/>
      <w:r w:rsidR="001C1EFA" w:rsidRPr="00413652">
        <w:rPr>
          <w:color w:val="auto"/>
        </w:rPr>
        <w:t>PCLeB</w:t>
      </w:r>
      <w:proofErr w:type="spellEnd"/>
      <w:r w:rsidR="001C1EFA" w:rsidRPr="00413652">
        <w:rPr>
          <w:color w:val="auto"/>
        </w:rPr>
        <w:t xml:space="preserve">, </w:t>
      </w:r>
      <w:r w:rsidR="00F619A4" w:rsidRPr="00413652">
        <w:rPr>
          <w:color w:val="auto"/>
        </w:rPr>
        <w:t xml:space="preserve">is </w:t>
      </w:r>
      <w:r w:rsidR="0006493F" w:rsidRPr="00413652">
        <w:rPr>
          <w:color w:val="auto"/>
        </w:rPr>
        <w:t>implanted</w:t>
      </w:r>
      <w:r w:rsidR="00F619A4" w:rsidRPr="00413652">
        <w:rPr>
          <w:color w:val="auto"/>
        </w:rPr>
        <w:t xml:space="preserve">, </w:t>
      </w:r>
      <w:r w:rsidR="00A4724E">
        <w:rPr>
          <w:color w:val="auto"/>
        </w:rPr>
        <w:t xml:space="preserve">the </w:t>
      </w:r>
      <w:r w:rsidR="00732A5B" w:rsidRPr="00413652">
        <w:rPr>
          <w:color w:val="auto"/>
        </w:rPr>
        <w:t>similar</w:t>
      </w:r>
      <w:r w:rsidR="00F619A4" w:rsidRPr="00413652">
        <w:rPr>
          <w:color w:val="auto"/>
        </w:rPr>
        <w:t xml:space="preserve"> phenomenon will ensue even if a sufficiently large balloon is used for </w:t>
      </w:r>
      <w:r w:rsidR="0006493F" w:rsidRPr="00413652">
        <w:rPr>
          <w:color w:val="auto"/>
        </w:rPr>
        <w:t xml:space="preserve">the </w:t>
      </w:r>
      <w:proofErr w:type="spellStart"/>
      <w:r w:rsidR="00F619A4" w:rsidRPr="00413652">
        <w:rPr>
          <w:color w:val="auto"/>
        </w:rPr>
        <w:t>PCLeB</w:t>
      </w:r>
      <w:proofErr w:type="spellEnd"/>
      <w:r w:rsidR="00F619A4" w:rsidRPr="00413652">
        <w:rPr>
          <w:color w:val="auto"/>
        </w:rPr>
        <w:t xml:space="preserve"> </w:t>
      </w:r>
      <w:r w:rsidR="0006493F" w:rsidRPr="00413652">
        <w:rPr>
          <w:color w:val="auto"/>
        </w:rPr>
        <w:t xml:space="preserve">procedures </w:t>
      </w:r>
      <w:r w:rsidR="00F619A4" w:rsidRPr="00413652">
        <w:rPr>
          <w:color w:val="auto"/>
        </w:rPr>
        <w:t xml:space="preserve">because no </w:t>
      </w:r>
      <w:r w:rsidR="0006493F" w:rsidRPr="00413652">
        <w:rPr>
          <w:color w:val="auto"/>
        </w:rPr>
        <w:t xml:space="preserve">stretch </w:t>
      </w:r>
      <w:r w:rsidR="00F619A4" w:rsidRPr="00413652">
        <w:rPr>
          <w:color w:val="auto"/>
        </w:rPr>
        <w:t xml:space="preserve">stimuli is imposed </w:t>
      </w:r>
      <w:r w:rsidR="0006493F" w:rsidRPr="00413652">
        <w:rPr>
          <w:color w:val="auto"/>
        </w:rPr>
        <w:t>on</w:t>
      </w:r>
      <w:r w:rsidR="00F619A4" w:rsidRPr="00413652">
        <w:rPr>
          <w:color w:val="auto"/>
        </w:rPr>
        <w:t xml:space="preserve"> the coronary vessel wall </w:t>
      </w:r>
      <w:r w:rsidR="00732A5B" w:rsidRPr="00413652">
        <w:rPr>
          <w:color w:val="auto"/>
        </w:rPr>
        <w:t xml:space="preserve">excessively covered </w:t>
      </w:r>
      <w:r w:rsidR="00F619A4" w:rsidRPr="00413652">
        <w:rPr>
          <w:color w:val="auto"/>
        </w:rPr>
        <w:t xml:space="preserve">by </w:t>
      </w:r>
      <w:r w:rsidR="001C1EFA" w:rsidRPr="00413652">
        <w:rPr>
          <w:color w:val="auto"/>
        </w:rPr>
        <w:t xml:space="preserve">the </w:t>
      </w:r>
      <w:r w:rsidR="00F619A4" w:rsidRPr="00413652">
        <w:rPr>
          <w:color w:val="auto"/>
        </w:rPr>
        <w:t>stent.</w:t>
      </w:r>
      <w:r w:rsidR="0006493F" w:rsidRPr="00413652">
        <w:rPr>
          <w:color w:val="auto"/>
        </w:rPr>
        <w:t xml:space="preserve"> Therefore, if possible, spot stenting using </w:t>
      </w:r>
      <w:r w:rsidR="003638DD" w:rsidRPr="00413652">
        <w:rPr>
          <w:color w:val="auto"/>
        </w:rPr>
        <w:t xml:space="preserve">a </w:t>
      </w:r>
      <w:r w:rsidR="00EF5BF5" w:rsidRPr="00413652">
        <w:rPr>
          <w:color w:val="auto"/>
        </w:rPr>
        <w:t xml:space="preserve">shorter stent is preferable after the </w:t>
      </w:r>
      <w:proofErr w:type="spellStart"/>
      <w:r w:rsidR="00EF5BF5" w:rsidRPr="00413652">
        <w:rPr>
          <w:color w:val="auto"/>
        </w:rPr>
        <w:t>PCLeB</w:t>
      </w:r>
      <w:proofErr w:type="spellEnd"/>
      <w:r w:rsidR="00EF5BF5" w:rsidRPr="00413652">
        <w:rPr>
          <w:color w:val="auto"/>
        </w:rPr>
        <w:t xml:space="preserve"> procedures.</w:t>
      </w:r>
    </w:p>
    <w:p w14:paraId="5E24FCA4" w14:textId="77777777" w:rsidR="00FB1EAC" w:rsidRPr="00413652" w:rsidRDefault="00FB1EAC" w:rsidP="00413652">
      <w:pPr>
        <w:rPr>
          <w:color w:val="auto"/>
        </w:rPr>
      </w:pPr>
    </w:p>
    <w:p w14:paraId="0540D964" w14:textId="7C055507" w:rsidR="0065434F" w:rsidRPr="00413652" w:rsidRDefault="0069109D" w:rsidP="00413652">
      <w:pPr>
        <w:rPr>
          <w:color w:val="auto"/>
        </w:rPr>
      </w:pPr>
      <w:r w:rsidRPr="00413652">
        <w:rPr>
          <w:color w:val="auto"/>
        </w:rPr>
        <w:t xml:space="preserve">There might be no limitation in </w:t>
      </w:r>
      <w:r w:rsidR="00301782" w:rsidRPr="00413652">
        <w:rPr>
          <w:color w:val="auto"/>
        </w:rPr>
        <w:t xml:space="preserve">the </w:t>
      </w:r>
      <w:r w:rsidRPr="00413652">
        <w:rPr>
          <w:color w:val="auto"/>
        </w:rPr>
        <w:t xml:space="preserve">application of </w:t>
      </w:r>
      <w:proofErr w:type="spellStart"/>
      <w:r w:rsidRPr="00413652">
        <w:rPr>
          <w:color w:val="auto"/>
        </w:rPr>
        <w:t>PCLeB</w:t>
      </w:r>
      <w:proofErr w:type="spellEnd"/>
      <w:r w:rsidRPr="00413652">
        <w:rPr>
          <w:color w:val="auto"/>
        </w:rPr>
        <w:t xml:space="preserve"> in patients with STEMI </w:t>
      </w:r>
      <w:proofErr w:type="gramStart"/>
      <w:r w:rsidRPr="00413652">
        <w:rPr>
          <w:color w:val="auto"/>
        </w:rPr>
        <w:t>as long as</w:t>
      </w:r>
      <w:proofErr w:type="gramEnd"/>
      <w:r w:rsidRPr="00413652">
        <w:rPr>
          <w:color w:val="auto"/>
        </w:rPr>
        <w:t xml:space="preserve"> reperfusion therapy is indicated. Cardiogenic shock is not a contraindication at all but rather a good indication for </w:t>
      </w:r>
      <w:proofErr w:type="spellStart"/>
      <w:r w:rsidRPr="00413652">
        <w:rPr>
          <w:color w:val="auto"/>
        </w:rPr>
        <w:t>PCLeB</w:t>
      </w:r>
      <w:proofErr w:type="spellEnd"/>
      <w:r w:rsidRPr="00413652">
        <w:rPr>
          <w:color w:val="auto"/>
        </w:rPr>
        <w:t xml:space="preserve">. Increase in aortic pressure can be expected during PCI using </w:t>
      </w:r>
      <w:proofErr w:type="spellStart"/>
      <w:r w:rsidRPr="00413652">
        <w:rPr>
          <w:color w:val="auto"/>
        </w:rPr>
        <w:t>PCLeB</w:t>
      </w:r>
      <w:proofErr w:type="spellEnd"/>
      <w:r w:rsidRPr="00413652">
        <w:rPr>
          <w:color w:val="auto"/>
        </w:rPr>
        <w:t xml:space="preserve">, as shown in the </w:t>
      </w:r>
      <w:r w:rsidR="001E7939" w:rsidRPr="00413652">
        <w:rPr>
          <w:color w:val="auto"/>
        </w:rPr>
        <w:t>representative results</w:t>
      </w:r>
      <w:r w:rsidRPr="00413652">
        <w:rPr>
          <w:color w:val="auto"/>
        </w:rPr>
        <w:t xml:space="preserve">. Simultaneous use of IABP may reduce the beneficial effects of </w:t>
      </w:r>
      <w:proofErr w:type="spellStart"/>
      <w:r w:rsidRPr="00413652">
        <w:rPr>
          <w:color w:val="auto"/>
        </w:rPr>
        <w:t>PCLeB</w:t>
      </w:r>
      <w:proofErr w:type="spellEnd"/>
      <w:r w:rsidRPr="00413652">
        <w:rPr>
          <w:color w:val="auto"/>
        </w:rPr>
        <w:t xml:space="preserve"> because IABP may enhance the washout of lactate via a mechanically driven force and may promote recovery from tissue acidosis produced during ischemia. </w:t>
      </w:r>
      <w:r w:rsidR="006E496A" w:rsidRPr="00413652">
        <w:rPr>
          <w:color w:val="auto"/>
        </w:rPr>
        <w:t>Therefore,</w:t>
      </w:r>
      <w:r w:rsidRPr="00413652">
        <w:rPr>
          <w:color w:val="auto"/>
        </w:rPr>
        <w:t xml:space="preserve"> simultaneous use of IABP is not recommended even in severe cases, such as in patients with cardiogenic shock. Spontaneous reperfusion before CAG may reduce or remove t</w:t>
      </w:r>
      <w:r w:rsidR="008666A8" w:rsidRPr="00413652">
        <w:rPr>
          <w:color w:val="auto"/>
        </w:rPr>
        <w:t xml:space="preserve">he beneficial effects of </w:t>
      </w:r>
      <w:proofErr w:type="spellStart"/>
      <w:r w:rsidR="008666A8" w:rsidRPr="00413652">
        <w:rPr>
          <w:color w:val="auto"/>
        </w:rPr>
        <w:t>PCLeB</w:t>
      </w:r>
      <w:proofErr w:type="spellEnd"/>
      <w:r w:rsidR="00AF1819" w:rsidRPr="00413652">
        <w:rPr>
          <w:color w:val="auto"/>
        </w:rPr>
        <w:t xml:space="preserve">. </w:t>
      </w:r>
      <w:r w:rsidRPr="00413652">
        <w:rPr>
          <w:color w:val="auto"/>
        </w:rPr>
        <w:t xml:space="preserve">However, spontaneous reperfusion before CAG does not necessarily preclude the application of </w:t>
      </w:r>
      <w:proofErr w:type="spellStart"/>
      <w:r w:rsidRPr="00413652">
        <w:rPr>
          <w:color w:val="auto"/>
        </w:rPr>
        <w:t>PCLeB</w:t>
      </w:r>
      <w:proofErr w:type="spellEnd"/>
      <w:r w:rsidRPr="00413652">
        <w:rPr>
          <w:color w:val="auto"/>
        </w:rPr>
        <w:t xml:space="preserve"> because coronary flow may still be insufficient and low-flow ischemia may still exist in the </w:t>
      </w:r>
      <w:proofErr w:type="spellStart"/>
      <w:r w:rsidRPr="00413652">
        <w:rPr>
          <w:color w:val="auto"/>
        </w:rPr>
        <w:t>reperfused</w:t>
      </w:r>
      <w:proofErr w:type="spellEnd"/>
      <w:r w:rsidRPr="00413652">
        <w:rPr>
          <w:color w:val="auto"/>
        </w:rPr>
        <w:t xml:space="preserve"> myocardium in such cases. </w:t>
      </w:r>
      <w:r w:rsidR="00A16A7D" w:rsidRPr="00413652">
        <w:rPr>
          <w:color w:val="auto"/>
        </w:rPr>
        <w:t xml:space="preserve">Therefore, </w:t>
      </w:r>
      <w:proofErr w:type="spellStart"/>
      <w:r w:rsidR="00A16A7D" w:rsidRPr="00413652">
        <w:rPr>
          <w:color w:val="auto"/>
        </w:rPr>
        <w:t>PCLeB</w:t>
      </w:r>
      <w:proofErr w:type="spellEnd"/>
      <w:r w:rsidR="00A16A7D" w:rsidRPr="00413652">
        <w:rPr>
          <w:color w:val="auto"/>
        </w:rPr>
        <w:t xml:space="preserve"> may be worth trying </w:t>
      </w:r>
      <w:proofErr w:type="gramStart"/>
      <w:r w:rsidR="00A16A7D" w:rsidRPr="00413652">
        <w:rPr>
          <w:color w:val="auto"/>
        </w:rPr>
        <w:t>as long as</w:t>
      </w:r>
      <w:proofErr w:type="gramEnd"/>
      <w:r w:rsidR="00A16A7D" w:rsidRPr="00413652">
        <w:rPr>
          <w:color w:val="auto"/>
        </w:rPr>
        <w:t xml:space="preserve"> TIMI flow grade III is not achieved before PCI.</w:t>
      </w:r>
      <w:r w:rsidR="004A4429" w:rsidRPr="00413652">
        <w:rPr>
          <w:rFonts w:hint="eastAsia"/>
          <w:color w:val="auto"/>
          <w:lang w:eastAsia="ja-JP"/>
        </w:rPr>
        <w:t xml:space="preserve"> </w:t>
      </w:r>
      <w:r w:rsidR="00A16A7D" w:rsidRPr="00413652">
        <w:rPr>
          <w:color w:val="auto"/>
          <w:lang w:eastAsia="ja-JP"/>
        </w:rPr>
        <w:t>Conversely</w:t>
      </w:r>
      <w:r w:rsidRPr="00413652">
        <w:rPr>
          <w:color w:val="auto"/>
        </w:rPr>
        <w:t xml:space="preserve">, </w:t>
      </w:r>
      <w:r w:rsidR="0065434F" w:rsidRPr="00413652">
        <w:rPr>
          <w:color w:val="auto"/>
        </w:rPr>
        <w:t>cases</w:t>
      </w:r>
      <w:r w:rsidR="008666A8" w:rsidRPr="00413652">
        <w:rPr>
          <w:color w:val="auto"/>
        </w:rPr>
        <w:t xml:space="preserve"> with spontaneous reperfusion with</w:t>
      </w:r>
      <w:r w:rsidRPr="00413652">
        <w:rPr>
          <w:color w:val="auto"/>
        </w:rPr>
        <w:t xml:space="preserve"> TIMI flow grade III </w:t>
      </w:r>
      <w:r w:rsidR="004A4429" w:rsidRPr="00413652">
        <w:rPr>
          <w:color w:val="auto"/>
        </w:rPr>
        <w:t xml:space="preserve">achieved </w:t>
      </w:r>
      <w:r w:rsidRPr="00413652">
        <w:rPr>
          <w:color w:val="auto"/>
        </w:rPr>
        <w:t>before PCI</w:t>
      </w:r>
      <w:r w:rsidR="008666A8" w:rsidRPr="00413652">
        <w:rPr>
          <w:color w:val="auto"/>
        </w:rPr>
        <w:t xml:space="preserve"> may be a clear limitation of </w:t>
      </w:r>
      <w:r w:rsidR="001E74B6">
        <w:rPr>
          <w:color w:val="auto"/>
        </w:rPr>
        <w:t xml:space="preserve">the </w:t>
      </w:r>
      <w:r w:rsidR="008666A8" w:rsidRPr="00413652">
        <w:rPr>
          <w:color w:val="auto"/>
        </w:rPr>
        <w:t xml:space="preserve">application of </w:t>
      </w:r>
      <w:proofErr w:type="spellStart"/>
      <w:r w:rsidR="008666A8" w:rsidRPr="00413652">
        <w:rPr>
          <w:color w:val="auto"/>
        </w:rPr>
        <w:t>PCLeB</w:t>
      </w:r>
      <w:proofErr w:type="spellEnd"/>
      <w:r w:rsidRPr="00413652">
        <w:rPr>
          <w:color w:val="auto"/>
        </w:rPr>
        <w:t>.</w:t>
      </w:r>
    </w:p>
    <w:p w14:paraId="7858ED6D" w14:textId="77777777" w:rsidR="0065434F" w:rsidRPr="00413652" w:rsidRDefault="0065434F" w:rsidP="00413652">
      <w:pPr>
        <w:rPr>
          <w:color w:val="auto"/>
        </w:rPr>
      </w:pPr>
    </w:p>
    <w:p w14:paraId="0B5D4576" w14:textId="2C21C992" w:rsidR="002F48D3" w:rsidRPr="00413652" w:rsidRDefault="0069109D" w:rsidP="00413652">
      <w:pPr>
        <w:rPr>
          <w:rFonts w:cs="Arial"/>
          <w:color w:val="auto"/>
          <w:lang w:eastAsia="ja-JP"/>
        </w:rPr>
      </w:pPr>
      <w:r w:rsidRPr="00413652">
        <w:rPr>
          <w:color w:val="auto"/>
        </w:rPr>
        <w:t xml:space="preserve">The protocol of </w:t>
      </w:r>
      <w:proofErr w:type="spellStart"/>
      <w:r w:rsidRPr="00413652">
        <w:rPr>
          <w:color w:val="auto"/>
        </w:rPr>
        <w:t>PCLeB</w:t>
      </w:r>
      <w:proofErr w:type="spellEnd"/>
      <w:r w:rsidRPr="00413652">
        <w:rPr>
          <w:color w:val="auto"/>
        </w:rPr>
        <w:t xml:space="preserve"> appears complicated at a glance. However, once the initial busiest part of the protocol has finished, it can be realized that the patient’s condition is becoming more stabilized as the procedures proceed to the less busy, later stages of the protocol. Before finishing the entire protocol, secondary operators often start to prepare for the next procedures after </w:t>
      </w:r>
      <w:proofErr w:type="spellStart"/>
      <w:r w:rsidRPr="00413652">
        <w:rPr>
          <w:color w:val="auto"/>
        </w:rPr>
        <w:t>PCLeB</w:t>
      </w:r>
      <w:proofErr w:type="spellEnd"/>
      <w:r w:rsidRPr="00413652">
        <w:rPr>
          <w:color w:val="auto"/>
        </w:rPr>
        <w:t>, such as intravascular ultrasonography, because they know that nothing worse will happen</w:t>
      </w:r>
      <w:r w:rsidR="001E7939">
        <w:rPr>
          <w:color w:val="auto"/>
        </w:rPr>
        <w:t>,</w:t>
      </w:r>
      <w:r w:rsidRPr="00413652">
        <w:rPr>
          <w:color w:val="auto"/>
        </w:rPr>
        <w:t xml:space="preserve"> thereafter.</w:t>
      </w:r>
      <w:r w:rsidR="00D314A9">
        <w:rPr>
          <w:color w:val="auto"/>
        </w:rPr>
        <w:t xml:space="preserve"> </w:t>
      </w:r>
      <w:r w:rsidRPr="00413652">
        <w:rPr>
          <w:color w:val="auto"/>
        </w:rPr>
        <w:t xml:space="preserve">Currently, myocardial reperfusion injury is generally left untreated during reperfusion therapy for STEMI. Despite the absence of firm evidence for the beneficial effects of </w:t>
      </w:r>
      <w:proofErr w:type="spellStart"/>
      <w:r w:rsidRPr="00413652">
        <w:rPr>
          <w:color w:val="auto"/>
        </w:rPr>
        <w:t>PCLeB</w:t>
      </w:r>
      <w:proofErr w:type="spellEnd"/>
      <w:r w:rsidRPr="00413652">
        <w:rPr>
          <w:color w:val="auto"/>
        </w:rPr>
        <w:t xml:space="preserve">, considering its safety aspect and the current lack of alternative effective approaches, </w:t>
      </w:r>
      <w:proofErr w:type="spellStart"/>
      <w:r w:rsidRPr="00413652">
        <w:rPr>
          <w:color w:val="auto"/>
        </w:rPr>
        <w:t>PCLeB</w:t>
      </w:r>
      <w:proofErr w:type="spellEnd"/>
      <w:r w:rsidRPr="00413652">
        <w:rPr>
          <w:color w:val="auto"/>
        </w:rPr>
        <w:t xml:space="preserve"> is worth trying instead of leaving myocardial reperfusion injury as it occurs. </w:t>
      </w:r>
      <w:r w:rsidR="00134633" w:rsidRPr="00413652">
        <w:rPr>
          <w:rFonts w:cs="Arial"/>
          <w:color w:val="auto"/>
        </w:rPr>
        <w:t>O</w:t>
      </w:r>
      <w:r w:rsidR="00134633" w:rsidRPr="00413652">
        <w:rPr>
          <w:rFonts w:cs="Arial"/>
          <w:color w:val="auto"/>
          <w:lang w:eastAsia="ja-JP"/>
        </w:rPr>
        <w:t xml:space="preserve">nce the effectiveness of </w:t>
      </w:r>
      <w:proofErr w:type="spellStart"/>
      <w:r w:rsidR="00134633" w:rsidRPr="00413652">
        <w:rPr>
          <w:rFonts w:cs="Arial"/>
          <w:color w:val="auto"/>
          <w:lang w:eastAsia="ja-JP"/>
        </w:rPr>
        <w:t>PCLeB</w:t>
      </w:r>
      <w:proofErr w:type="spellEnd"/>
      <w:r w:rsidR="00134633" w:rsidRPr="00413652">
        <w:rPr>
          <w:rFonts w:cs="Arial"/>
          <w:color w:val="auto"/>
          <w:lang w:eastAsia="ja-JP"/>
        </w:rPr>
        <w:t xml:space="preserve"> is generally confirmed in the future, this technique might, hopefully, be applied to other arterial occlusive disorders, such as acute limb ischemia.</w:t>
      </w:r>
    </w:p>
    <w:p w14:paraId="1F235578" w14:textId="77777777" w:rsidR="0065434F" w:rsidRPr="00413652" w:rsidRDefault="0065434F" w:rsidP="00413652">
      <w:pPr>
        <w:pStyle w:val="NormalWeb"/>
        <w:spacing w:before="0" w:beforeAutospacing="0" w:after="0" w:afterAutospacing="0"/>
        <w:rPr>
          <w:rFonts w:asciiTheme="minorHAnsi" w:hAnsiTheme="minorHAnsi" w:cstheme="minorHAnsi"/>
          <w:b/>
          <w:bCs/>
          <w:color w:val="auto"/>
          <w:lang w:eastAsia="ja-JP"/>
        </w:rPr>
      </w:pPr>
    </w:p>
    <w:p w14:paraId="1734505F" w14:textId="70D82FAF" w:rsidR="00AA03DF" w:rsidRPr="00413652" w:rsidRDefault="00AA03DF" w:rsidP="00413652">
      <w:pPr>
        <w:pStyle w:val="NormalWeb"/>
        <w:spacing w:before="0" w:beforeAutospacing="0" w:after="0" w:afterAutospacing="0"/>
        <w:rPr>
          <w:rFonts w:asciiTheme="minorHAnsi" w:hAnsiTheme="minorHAnsi" w:cstheme="minorHAnsi"/>
          <w:b/>
          <w:bCs/>
          <w:color w:val="auto"/>
        </w:rPr>
      </w:pPr>
      <w:r w:rsidRPr="00413652">
        <w:rPr>
          <w:rFonts w:asciiTheme="minorHAnsi" w:hAnsiTheme="minorHAnsi" w:cstheme="minorHAnsi"/>
          <w:b/>
          <w:bCs/>
          <w:color w:val="auto"/>
        </w:rPr>
        <w:t xml:space="preserve">ACKNOWLEDGMENTS: </w:t>
      </w:r>
    </w:p>
    <w:p w14:paraId="5FFFBBE5" w14:textId="18748954" w:rsidR="0069109D" w:rsidRPr="00413652" w:rsidRDefault="0069109D" w:rsidP="00413652">
      <w:pPr>
        <w:rPr>
          <w:color w:val="auto"/>
        </w:rPr>
      </w:pPr>
      <w:r w:rsidRPr="00413652">
        <w:rPr>
          <w:color w:val="auto"/>
        </w:rPr>
        <w:t>The authors have no acknowledgments.</w:t>
      </w:r>
    </w:p>
    <w:p w14:paraId="2D96E92E" w14:textId="72F287DC" w:rsidR="00AA03DF" w:rsidRPr="00413652" w:rsidRDefault="00AA03DF" w:rsidP="00413652">
      <w:pPr>
        <w:rPr>
          <w:rFonts w:asciiTheme="minorHAnsi" w:hAnsiTheme="minorHAnsi" w:cstheme="minorHAnsi"/>
          <w:b/>
          <w:bCs/>
          <w:color w:val="auto"/>
        </w:rPr>
      </w:pPr>
    </w:p>
    <w:p w14:paraId="5D52ED8B" w14:textId="221452C3" w:rsidR="00AA03DF" w:rsidRPr="00413652" w:rsidRDefault="00AA03DF" w:rsidP="00413652">
      <w:pPr>
        <w:pStyle w:val="NormalWeb"/>
        <w:spacing w:before="0" w:beforeAutospacing="0" w:after="0" w:afterAutospacing="0"/>
        <w:rPr>
          <w:rFonts w:asciiTheme="minorHAnsi" w:hAnsiTheme="minorHAnsi" w:cstheme="minorHAnsi"/>
          <w:b/>
          <w:bCs/>
          <w:color w:val="auto"/>
        </w:rPr>
      </w:pPr>
      <w:r w:rsidRPr="00413652">
        <w:rPr>
          <w:rFonts w:asciiTheme="minorHAnsi" w:hAnsiTheme="minorHAnsi" w:cstheme="minorHAnsi"/>
          <w:b/>
          <w:color w:val="auto"/>
        </w:rPr>
        <w:t>DISCLOSURES</w:t>
      </w:r>
      <w:r w:rsidRPr="00413652">
        <w:rPr>
          <w:rFonts w:asciiTheme="minorHAnsi" w:hAnsiTheme="minorHAnsi" w:cstheme="minorHAnsi"/>
          <w:b/>
          <w:bCs/>
          <w:color w:val="auto"/>
        </w:rPr>
        <w:t xml:space="preserve">: </w:t>
      </w:r>
    </w:p>
    <w:p w14:paraId="3DC8CD45" w14:textId="5B779AEB" w:rsidR="005B1191" w:rsidRPr="00413652" w:rsidRDefault="0069109D" w:rsidP="00413652">
      <w:pPr>
        <w:rPr>
          <w:color w:val="auto"/>
        </w:rPr>
      </w:pPr>
      <w:r w:rsidRPr="00413652">
        <w:rPr>
          <w:color w:val="auto"/>
        </w:rPr>
        <w:t>The authors have nothing to disclose.</w:t>
      </w:r>
    </w:p>
    <w:p w14:paraId="33CA328C" w14:textId="77777777" w:rsidR="00EC66EC" w:rsidRPr="00413652" w:rsidRDefault="00EC66EC" w:rsidP="00413652">
      <w:pPr>
        <w:rPr>
          <w:rFonts w:asciiTheme="minorHAnsi" w:hAnsiTheme="minorHAnsi" w:cstheme="minorHAnsi"/>
          <w:color w:val="auto"/>
          <w:lang w:eastAsia="ja-JP"/>
        </w:rPr>
      </w:pPr>
    </w:p>
    <w:p w14:paraId="143E8794" w14:textId="0A81395D" w:rsidR="002F48D3" w:rsidRPr="00413652" w:rsidRDefault="002F48D3" w:rsidP="00413652">
      <w:pPr>
        <w:autoSpaceDE/>
        <w:autoSpaceDN/>
        <w:adjustRightInd/>
        <w:rPr>
          <w:b/>
          <w:color w:val="auto"/>
        </w:rPr>
      </w:pPr>
      <w:r w:rsidRPr="00413652">
        <w:rPr>
          <w:b/>
          <w:color w:val="auto"/>
        </w:rPr>
        <w:t>REFERENCES</w:t>
      </w:r>
      <w:r w:rsidR="007D0954" w:rsidRPr="00413652">
        <w:rPr>
          <w:b/>
          <w:color w:val="auto"/>
        </w:rPr>
        <w:t>:</w:t>
      </w:r>
    </w:p>
    <w:p w14:paraId="4657DD1B" w14:textId="77777777" w:rsidR="00EC66EC" w:rsidRPr="00413652" w:rsidRDefault="00EC66EC" w:rsidP="00413652">
      <w:pPr>
        <w:autoSpaceDE/>
        <w:autoSpaceDN/>
        <w:adjustRightInd/>
        <w:rPr>
          <w:b/>
          <w:color w:val="auto"/>
        </w:rPr>
      </w:pPr>
    </w:p>
    <w:p w14:paraId="6A222891" w14:textId="3A952CF5" w:rsidR="0069109D" w:rsidRPr="00413652" w:rsidRDefault="0069109D" w:rsidP="00413652">
      <w:pPr>
        <w:numPr>
          <w:ilvl w:val="0"/>
          <w:numId w:val="23"/>
        </w:numPr>
        <w:autoSpaceDE/>
        <w:autoSpaceDN/>
        <w:adjustRightInd/>
        <w:ind w:left="0" w:firstLine="0"/>
        <w:rPr>
          <w:rFonts w:asciiTheme="minorHAnsi" w:hAnsiTheme="minorHAnsi"/>
          <w:color w:val="auto"/>
        </w:rPr>
      </w:pPr>
      <w:proofErr w:type="spellStart"/>
      <w:r w:rsidRPr="00413652">
        <w:rPr>
          <w:color w:val="auto"/>
        </w:rPr>
        <w:t>Nabel</w:t>
      </w:r>
      <w:proofErr w:type="spellEnd"/>
      <w:r w:rsidRPr="00413652">
        <w:rPr>
          <w:color w:val="auto"/>
        </w:rPr>
        <w:t xml:space="preserve">, E.G., </w:t>
      </w:r>
      <w:proofErr w:type="spellStart"/>
      <w:r w:rsidRPr="00413652">
        <w:rPr>
          <w:color w:val="auto"/>
        </w:rPr>
        <w:t>Braunwald</w:t>
      </w:r>
      <w:proofErr w:type="spellEnd"/>
      <w:r w:rsidRPr="00413652">
        <w:rPr>
          <w:color w:val="auto"/>
        </w:rPr>
        <w:t xml:space="preserve">, E. A tale of coronary artery disease and myocardial infarction. </w:t>
      </w:r>
      <w:r w:rsidRPr="00413652">
        <w:rPr>
          <w:i/>
          <w:color w:val="auto"/>
        </w:rPr>
        <w:t>N</w:t>
      </w:r>
      <w:r w:rsidR="00CD71B2" w:rsidRPr="00413652">
        <w:rPr>
          <w:i/>
          <w:color w:val="auto"/>
        </w:rPr>
        <w:t>ew</w:t>
      </w:r>
      <w:r w:rsidRPr="00413652">
        <w:rPr>
          <w:i/>
          <w:color w:val="auto"/>
        </w:rPr>
        <w:t xml:space="preserve"> </w:t>
      </w:r>
      <w:r w:rsidR="006E496A" w:rsidRPr="00413652">
        <w:rPr>
          <w:rFonts w:asciiTheme="minorHAnsi" w:hAnsiTheme="minorHAnsi"/>
          <w:i/>
          <w:color w:val="auto"/>
        </w:rPr>
        <w:t>England Journal</w:t>
      </w:r>
      <w:r w:rsidR="00CD71B2" w:rsidRPr="00413652">
        <w:rPr>
          <w:rFonts w:asciiTheme="minorHAnsi" w:hAnsiTheme="minorHAnsi"/>
          <w:i/>
          <w:color w:val="auto"/>
        </w:rPr>
        <w:t xml:space="preserve"> </w:t>
      </w:r>
      <w:r w:rsidR="001E7939" w:rsidRPr="00413652">
        <w:rPr>
          <w:rFonts w:asciiTheme="minorHAnsi" w:hAnsiTheme="minorHAnsi"/>
          <w:i/>
          <w:color w:val="auto"/>
        </w:rPr>
        <w:t>of Medicine</w:t>
      </w:r>
      <w:r w:rsidRPr="00413652">
        <w:rPr>
          <w:rFonts w:asciiTheme="minorHAnsi" w:hAnsiTheme="minorHAnsi"/>
          <w:i/>
          <w:color w:val="auto"/>
        </w:rPr>
        <w:t>.</w:t>
      </w:r>
      <w:r w:rsidRPr="00413652">
        <w:rPr>
          <w:rFonts w:asciiTheme="minorHAnsi" w:hAnsiTheme="minorHAnsi"/>
          <w:b/>
          <w:color w:val="auto"/>
        </w:rPr>
        <w:t xml:space="preserve"> 366</w:t>
      </w:r>
      <w:r w:rsidRPr="00413652">
        <w:rPr>
          <w:rFonts w:asciiTheme="minorHAnsi" w:hAnsiTheme="minorHAnsi"/>
          <w:color w:val="auto"/>
        </w:rPr>
        <w:t xml:space="preserve">(1), 54-63 </w:t>
      </w:r>
      <w:r w:rsidRPr="00413652">
        <w:rPr>
          <w:rFonts w:asciiTheme="minorHAnsi" w:hAnsiTheme="minorHAnsi" w:cs="Arial"/>
          <w:color w:val="auto"/>
        </w:rPr>
        <w:t>(</w:t>
      </w:r>
      <w:r w:rsidRPr="00413652">
        <w:rPr>
          <w:rFonts w:asciiTheme="minorHAnsi" w:hAnsiTheme="minorHAnsi"/>
          <w:color w:val="auto"/>
        </w:rPr>
        <w:t>2012)</w:t>
      </w:r>
      <w:r w:rsidRPr="00413652">
        <w:rPr>
          <w:rFonts w:asciiTheme="minorHAnsi" w:hAnsiTheme="minorHAnsi" w:cs="Arial"/>
          <w:color w:val="auto"/>
        </w:rPr>
        <w:t>.</w:t>
      </w:r>
    </w:p>
    <w:p w14:paraId="2571A0E0" w14:textId="7FCF6D33" w:rsidR="001C2903" w:rsidRPr="00413652" w:rsidRDefault="001C2903" w:rsidP="00413652">
      <w:pPr>
        <w:numPr>
          <w:ilvl w:val="0"/>
          <w:numId w:val="23"/>
        </w:numPr>
        <w:autoSpaceDE/>
        <w:autoSpaceDN/>
        <w:adjustRightInd/>
        <w:ind w:left="0" w:firstLine="0"/>
        <w:rPr>
          <w:rFonts w:asciiTheme="minorHAnsi" w:hAnsiTheme="minorHAnsi"/>
          <w:color w:val="auto"/>
        </w:rPr>
      </w:pPr>
      <w:r w:rsidRPr="00413652">
        <w:rPr>
          <w:rFonts w:asciiTheme="minorHAnsi" w:hAnsiTheme="minorHAnsi" w:cs="Arial"/>
          <w:color w:val="auto"/>
        </w:rPr>
        <w:t>Reed G</w:t>
      </w:r>
      <w:r w:rsidR="001E7939">
        <w:rPr>
          <w:rFonts w:asciiTheme="minorHAnsi" w:hAnsiTheme="minorHAnsi" w:cs="Arial"/>
          <w:color w:val="auto"/>
        </w:rPr>
        <w:t>.</w:t>
      </w:r>
      <w:r w:rsidRPr="00413652">
        <w:rPr>
          <w:rFonts w:asciiTheme="minorHAnsi" w:hAnsiTheme="minorHAnsi" w:cs="Arial"/>
          <w:color w:val="auto"/>
        </w:rPr>
        <w:t>W</w:t>
      </w:r>
      <w:r w:rsidR="001E7939">
        <w:rPr>
          <w:rFonts w:asciiTheme="minorHAnsi" w:hAnsiTheme="minorHAnsi" w:cs="Arial"/>
          <w:color w:val="auto"/>
        </w:rPr>
        <w:t>.</w:t>
      </w:r>
      <w:r w:rsidRPr="00413652">
        <w:rPr>
          <w:rFonts w:asciiTheme="minorHAnsi" w:hAnsiTheme="minorHAnsi" w:cs="Arial"/>
          <w:color w:val="auto"/>
        </w:rPr>
        <w:t>, Rossi J</w:t>
      </w:r>
      <w:r w:rsidR="001E7939">
        <w:rPr>
          <w:rFonts w:asciiTheme="minorHAnsi" w:hAnsiTheme="minorHAnsi" w:cs="Arial"/>
          <w:color w:val="auto"/>
        </w:rPr>
        <w:t>.</w:t>
      </w:r>
      <w:r w:rsidRPr="00413652">
        <w:rPr>
          <w:rFonts w:asciiTheme="minorHAnsi" w:hAnsiTheme="minorHAnsi" w:cs="Arial"/>
          <w:color w:val="auto"/>
        </w:rPr>
        <w:t>E</w:t>
      </w:r>
      <w:r w:rsidR="001E7939">
        <w:rPr>
          <w:rFonts w:asciiTheme="minorHAnsi" w:hAnsiTheme="minorHAnsi" w:cs="Arial"/>
          <w:color w:val="auto"/>
        </w:rPr>
        <w:t>.</w:t>
      </w:r>
      <w:r w:rsidRPr="00413652">
        <w:rPr>
          <w:rFonts w:asciiTheme="minorHAnsi" w:hAnsiTheme="minorHAnsi" w:cs="Arial"/>
          <w:color w:val="auto"/>
        </w:rPr>
        <w:t>, Cannon C</w:t>
      </w:r>
      <w:r w:rsidR="001E7939">
        <w:rPr>
          <w:rFonts w:asciiTheme="minorHAnsi" w:hAnsiTheme="minorHAnsi" w:cs="Arial"/>
          <w:color w:val="auto"/>
        </w:rPr>
        <w:t>.</w:t>
      </w:r>
      <w:r w:rsidRPr="00413652">
        <w:rPr>
          <w:rFonts w:asciiTheme="minorHAnsi" w:hAnsiTheme="minorHAnsi" w:cs="Arial"/>
          <w:color w:val="auto"/>
        </w:rPr>
        <w:t>P</w:t>
      </w:r>
      <w:r w:rsidR="001E7939">
        <w:rPr>
          <w:rFonts w:asciiTheme="minorHAnsi" w:hAnsiTheme="minorHAnsi" w:cs="Arial"/>
          <w:color w:val="auto"/>
        </w:rPr>
        <w:t>.</w:t>
      </w:r>
      <w:r w:rsidRPr="00413652">
        <w:rPr>
          <w:rFonts w:asciiTheme="minorHAnsi" w:hAnsiTheme="minorHAnsi" w:cs="Arial"/>
          <w:color w:val="auto"/>
        </w:rPr>
        <w:t xml:space="preserve"> Acute myo</w:t>
      </w:r>
      <w:r w:rsidR="0051729A" w:rsidRPr="00413652">
        <w:rPr>
          <w:rFonts w:asciiTheme="minorHAnsi" w:hAnsiTheme="minorHAnsi" w:cs="Arial"/>
          <w:color w:val="auto"/>
        </w:rPr>
        <w:t xml:space="preserve">cardial infarction. </w:t>
      </w:r>
      <w:r w:rsidR="0051729A" w:rsidRPr="00413652">
        <w:rPr>
          <w:rFonts w:asciiTheme="minorHAnsi" w:hAnsiTheme="minorHAnsi" w:cs="Arial"/>
          <w:i/>
          <w:color w:val="auto"/>
        </w:rPr>
        <w:t>Lancet.</w:t>
      </w:r>
      <w:r w:rsidR="0051729A" w:rsidRPr="00413652">
        <w:rPr>
          <w:rFonts w:asciiTheme="minorHAnsi" w:hAnsiTheme="minorHAnsi" w:cs="Arial"/>
          <w:color w:val="auto"/>
        </w:rPr>
        <w:t xml:space="preserve"> </w:t>
      </w:r>
      <w:r w:rsidR="0051729A" w:rsidRPr="00413652">
        <w:rPr>
          <w:rFonts w:asciiTheme="minorHAnsi" w:hAnsiTheme="minorHAnsi" w:cs="Arial"/>
          <w:b/>
          <w:color w:val="auto"/>
        </w:rPr>
        <w:t>389</w:t>
      </w:r>
      <w:r w:rsidRPr="00413652">
        <w:rPr>
          <w:rFonts w:asciiTheme="minorHAnsi" w:hAnsiTheme="minorHAnsi" w:cs="Arial"/>
          <w:color w:val="auto"/>
        </w:rPr>
        <w:t>(10065), 197-210 (2017).</w:t>
      </w:r>
    </w:p>
    <w:p w14:paraId="0E448CB6" w14:textId="77252DEE" w:rsidR="00260991" w:rsidRPr="00413652" w:rsidRDefault="00260991" w:rsidP="00413652">
      <w:pPr>
        <w:numPr>
          <w:ilvl w:val="0"/>
          <w:numId w:val="23"/>
        </w:numPr>
        <w:autoSpaceDE/>
        <w:autoSpaceDN/>
        <w:adjustRightInd/>
        <w:ind w:left="0" w:firstLine="0"/>
        <w:rPr>
          <w:rFonts w:asciiTheme="minorHAnsi" w:hAnsiTheme="minorHAnsi"/>
          <w:color w:val="auto"/>
        </w:rPr>
      </w:pPr>
      <w:proofErr w:type="spellStart"/>
      <w:r w:rsidRPr="00413652">
        <w:rPr>
          <w:rFonts w:asciiTheme="minorHAnsi" w:hAnsiTheme="minorHAnsi" w:cs="Arial"/>
          <w:color w:val="auto"/>
        </w:rPr>
        <w:t>Velagaleti</w:t>
      </w:r>
      <w:proofErr w:type="spellEnd"/>
      <w:r w:rsidRPr="00413652">
        <w:rPr>
          <w:rFonts w:asciiTheme="minorHAnsi" w:hAnsiTheme="minorHAnsi" w:cs="Arial"/>
          <w:color w:val="auto"/>
        </w:rPr>
        <w:t xml:space="preserve"> R</w:t>
      </w:r>
      <w:r w:rsidR="001E7939">
        <w:rPr>
          <w:rFonts w:asciiTheme="minorHAnsi" w:hAnsiTheme="minorHAnsi" w:cs="Arial"/>
          <w:color w:val="auto"/>
        </w:rPr>
        <w:t>.</w:t>
      </w:r>
      <w:r w:rsidRPr="00413652">
        <w:rPr>
          <w:rFonts w:asciiTheme="minorHAnsi" w:hAnsiTheme="minorHAnsi" w:cs="Arial"/>
          <w:color w:val="auto"/>
        </w:rPr>
        <w:t>S</w:t>
      </w:r>
      <w:r w:rsidR="001E7939">
        <w:rPr>
          <w:rFonts w:asciiTheme="minorHAnsi" w:hAnsiTheme="minorHAnsi" w:cs="Arial"/>
          <w:color w:val="auto"/>
        </w:rPr>
        <w:t>.</w:t>
      </w:r>
      <w:r w:rsidRPr="00413652">
        <w:rPr>
          <w:rFonts w:asciiTheme="minorHAnsi" w:hAnsiTheme="minorHAnsi" w:cs="Arial"/>
          <w:color w:val="auto"/>
        </w:rPr>
        <w:t xml:space="preserve">, et al. </w:t>
      </w:r>
      <w:r w:rsidRPr="00413652">
        <w:rPr>
          <w:rFonts w:asciiTheme="minorHAnsi" w:hAnsiTheme="minorHAnsi" w:cs="Arial"/>
          <w:bCs/>
          <w:color w:val="auto"/>
        </w:rPr>
        <w:t xml:space="preserve">Long-term trends in the incidence of heart failure after myocardial infarction. </w:t>
      </w:r>
      <w:r w:rsidRPr="00413652">
        <w:rPr>
          <w:rFonts w:asciiTheme="minorHAnsi" w:hAnsiTheme="minorHAnsi" w:cs="Arial"/>
          <w:bCs/>
          <w:i/>
          <w:color w:val="auto"/>
        </w:rPr>
        <w:t>Circulation</w:t>
      </w:r>
      <w:r w:rsidR="0051729A" w:rsidRPr="00413652">
        <w:rPr>
          <w:rFonts w:asciiTheme="minorHAnsi" w:hAnsiTheme="minorHAnsi" w:cs="Arial"/>
          <w:bCs/>
          <w:color w:val="auto"/>
        </w:rPr>
        <w:t>. 118</w:t>
      </w:r>
      <w:r w:rsidR="001E7939">
        <w:rPr>
          <w:rFonts w:asciiTheme="minorHAnsi" w:hAnsiTheme="minorHAnsi" w:cs="Arial"/>
          <w:bCs/>
          <w:color w:val="auto"/>
        </w:rPr>
        <w:t xml:space="preserve"> </w:t>
      </w:r>
      <w:r w:rsidRPr="00413652">
        <w:rPr>
          <w:rFonts w:asciiTheme="minorHAnsi" w:hAnsiTheme="minorHAnsi" w:cs="Arial"/>
          <w:bCs/>
          <w:color w:val="auto"/>
        </w:rPr>
        <w:t>(20), 2057-2062 (2008).</w:t>
      </w:r>
    </w:p>
    <w:p w14:paraId="6F192EC5" w14:textId="1B818716" w:rsidR="00870FEA" w:rsidRPr="00413652" w:rsidRDefault="00260991" w:rsidP="00413652">
      <w:pPr>
        <w:numPr>
          <w:ilvl w:val="0"/>
          <w:numId w:val="23"/>
        </w:numPr>
        <w:autoSpaceDE/>
        <w:autoSpaceDN/>
        <w:adjustRightInd/>
        <w:ind w:left="0" w:firstLine="0"/>
        <w:rPr>
          <w:rFonts w:asciiTheme="minorHAnsi" w:hAnsiTheme="minorHAnsi"/>
          <w:color w:val="auto"/>
        </w:rPr>
      </w:pPr>
      <w:proofErr w:type="spellStart"/>
      <w:r w:rsidRPr="00413652">
        <w:rPr>
          <w:rFonts w:asciiTheme="minorHAnsi" w:hAnsiTheme="minorHAnsi" w:cs="Arial"/>
          <w:bCs/>
          <w:color w:val="auto"/>
        </w:rPr>
        <w:t>Ezekowitz</w:t>
      </w:r>
      <w:proofErr w:type="spellEnd"/>
      <w:r w:rsidRPr="00413652">
        <w:rPr>
          <w:rFonts w:asciiTheme="minorHAnsi" w:hAnsiTheme="minorHAnsi" w:cs="Arial"/>
          <w:bCs/>
          <w:color w:val="auto"/>
        </w:rPr>
        <w:t xml:space="preserve"> J</w:t>
      </w:r>
      <w:r w:rsidR="001E7939">
        <w:rPr>
          <w:rFonts w:asciiTheme="minorHAnsi" w:hAnsiTheme="minorHAnsi" w:cs="Arial"/>
          <w:bCs/>
          <w:color w:val="auto"/>
        </w:rPr>
        <w:t>.</w:t>
      </w:r>
      <w:r w:rsidRPr="00413652">
        <w:rPr>
          <w:rFonts w:asciiTheme="minorHAnsi" w:hAnsiTheme="minorHAnsi" w:cs="Arial"/>
          <w:bCs/>
          <w:color w:val="auto"/>
        </w:rPr>
        <w:t>A</w:t>
      </w:r>
      <w:r w:rsidR="001E7939">
        <w:rPr>
          <w:rFonts w:asciiTheme="minorHAnsi" w:hAnsiTheme="minorHAnsi" w:cs="Arial"/>
          <w:bCs/>
          <w:color w:val="auto"/>
        </w:rPr>
        <w:t>.</w:t>
      </w:r>
      <w:r w:rsidRPr="00413652">
        <w:rPr>
          <w:rFonts w:asciiTheme="minorHAnsi" w:hAnsiTheme="minorHAnsi" w:cs="Arial"/>
          <w:color w:val="auto"/>
        </w:rPr>
        <w:t xml:space="preserve">, </w:t>
      </w:r>
      <w:r w:rsidRPr="00413652">
        <w:rPr>
          <w:rFonts w:asciiTheme="minorHAnsi" w:hAnsiTheme="minorHAnsi" w:cs="Arial"/>
          <w:bCs/>
          <w:color w:val="auto"/>
        </w:rPr>
        <w:t>Kaul P</w:t>
      </w:r>
      <w:r w:rsidR="001E7939">
        <w:rPr>
          <w:rFonts w:asciiTheme="minorHAnsi" w:hAnsiTheme="minorHAnsi" w:cs="Arial"/>
          <w:bCs/>
          <w:color w:val="auto"/>
        </w:rPr>
        <w:t>.</w:t>
      </w:r>
      <w:r w:rsidRPr="00413652">
        <w:rPr>
          <w:rFonts w:asciiTheme="minorHAnsi" w:hAnsiTheme="minorHAnsi" w:cs="Arial"/>
          <w:color w:val="auto"/>
        </w:rPr>
        <w:t xml:space="preserve">, </w:t>
      </w:r>
      <w:proofErr w:type="spellStart"/>
      <w:r w:rsidRPr="00413652">
        <w:rPr>
          <w:rFonts w:asciiTheme="minorHAnsi" w:hAnsiTheme="minorHAnsi" w:cs="Arial"/>
          <w:bCs/>
          <w:color w:val="auto"/>
        </w:rPr>
        <w:t>Bakal</w:t>
      </w:r>
      <w:proofErr w:type="spellEnd"/>
      <w:r w:rsidRPr="00413652">
        <w:rPr>
          <w:rFonts w:asciiTheme="minorHAnsi" w:hAnsiTheme="minorHAnsi" w:cs="Arial"/>
          <w:bCs/>
          <w:color w:val="auto"/>
        </w:rPr>
        <w:t xml:space="preserve"> J</w:t>
      </w:r>
      <w:r w:rsidR="001E7939">
        <w:rPr>
          <w:rFonts w:asciiTheme="minorHAnsi" w:hAnsiTheme="minorHAnsi" w:cs="Arial"/>
          <w:bCs/>
          <w:color w:val="auto"/>
        </w:rPr>
        <w:t>.</w:t>
      </w:r>
      <w:r w:rsidRPr="00413652">
        <w:rPr>
          <w:rFonts w:asciiTheme="minorHAnsi" w:hAnsiTheme="minorHAnsi" w:cs="Arial"/>
          <w:bCs/>
          <w:color w:val="auto"/>
        </w:rPr>
        <w:t>A</w:t>
      </w:r>
      <w:r w:rsidR="001E7939">
        <w:rPr>
          <w:rFonts w:asciiTheme="minorHAnsi" w:hAnsiTheme="minorHAnsi" w:cs="Arial"/>
          <w:bCs/>
          <w:color w:val="auto"/>
        </w:rPr>
        <w:t>.</w:t>
      </w:r>
      <w:r w:rsidRPr="00413652">
        <w:rPr>
          <w:rFonts w:asciiTheme="minorHAnsi" w:hAnsiTheme="minorHAnsi" w:cs="Arial"/>
          <w:color w:val="auto"/>
        </w:rPr>
        <w:t>, Armstrong P</w:t>
      </w:r>
      <w:r w:rsidR="001E7939">
        <w:rPr>
          <w:rFonts w:asciiTheme="minorHAnsi" w:hAnsiTheme="minorHAnsi" w:cs="Arial"/>
          <w:color w:val="auto"/>
        </w:rPr>
        <w:t>.</w:t>
      </w:r>
      <w:r w:rsidRPr="00413652">
        <w:rPr>
          <w:rFonts w:asciiTheme="minorHAnsi" w:hAnsiTheme="minorHAnsi" w:cs="Arial"/>
          <w:color w:val="auto"/>
        </w:rPr>
        <w:t>W</w:t>
      </w:r>
      <w:r w:rsidR="001E7939">
        <w:rPr>
          <w:rFonts w:asciiTheme="minorHAnsi" w:hAnsiTheme="minorHAnsi" w:cs="Arial"/>
          <w:color w:val="auto"/>
        </w:rPr>
        <w:t>.</w:t>
      </w:r>
      <w:r w:rsidRPr="00413652">
        <w:rPr>
          <w:rFonts w:asciiTheme="minorHAnsi" w:hAnsiTheme="minorHAnsi" w:cs="Arial"/>
          <w:color w:val="auto"/>
        </w:rPr>
        <w:t>, Welsh R</w:t>
      </w:r>
      <w:r w:rsidR="001E7939">
        <w:rPr>
          <w:rFonts w:asciiTheme="minorHAnsi" w:hAnsiTheme="minorHAnsi" w:cs="Arial"/>
          <w:color w:val="auto"/>
        </w:rPr>
        <w:t>.</w:t>
      </w:r>
      <w:r w:rsidRPr="00413652">
        <w:rPr>
          <w:rFonts w:asciiTheme="minorHAnsi" w:hAnsiTheme="minorHAnsi" w:cs="Arial"/>
          <w:color w:val="auto"/>
        </w:rPr>
        <w:t>C</w:t>
      </w:r>
      <w:r w:rsidR="001E7939">
        <w:rPr>
          <w:rFonts w:asciiTheme="minorHAnsi" w:hAnsiTheme="minorHAnsi" w:cs="Arial"/>
          <w:color w:val="auto"/>
        </w:rPr>
        <w:t>.</w:t>
      </w:r>
      <w:r w:rsidRPr="00413652">
        <w:rPr>
          <w:rFonts w:asciiTheme="minorHAnsi" w:hAnsiTheme="minorHAnsi" w:cs="Arial"/>
          <w:color w:val="auto"/>
        </w:rPr>
        <w:t>, McAlister F</w:t>
      </w:r>
      <w:r w:rsidR="001E7939">
        <w:rPr>
          <w:rFonts w:asciiTheme="minorHAnsi" w:hAnsiTheme="minorHAnsi" w:cs="Arial"/>
          <w:color w:val="auto"/>
        </w:rPr>
        <w:t>.</w:t>
      </w:r>
      <w:r w:rsidRPr="00413652">
        <w:rPr>
          <w:rFonts w:asciiTheme="minorHAnsi" w:hAnsiTheme="minorHAnsi" w:cs="Arial"/>
          <w:color w:val="auto"/>
        </w:rPr>
        <w:t xml:space="preserve">A. </w:t>
      </w:r>
      <w:r w:rsidRPr="00413652">
        <w:rPr>
          <w:rFonts w:asciiTheme="minorHAnsi" w:hAnsiTheme="minorHAnsi" w:cs="Arial"/>
          <w:bCs/>
          <w:color w:val="auto"/>
        </w:rPr>
        <w:t xml:space="preserve">Declining in-hospital mortality and increasing heart failure incidence in elderly patients with first myocardial infarction. </w:t>
      </w:r>
      <w:r w:rsidRPr="00413652">
        <w:rPr>
          <w:rFonts w:asciiTheme="minorHAnsi" w:hAnsiTheme="minorHAnsi" w:cs="Arial"/>
          <w:bCs/>
          <w:i/>
          <w:color w:val="auto"/>
        </w:rPr>
        <w:t>J</w:t>
      </w:r>
      <w:r w:rsidR="00CD71B2" w:rsidRPr="00413652">
        <w:rPr>
          <w:rFonts w:asciiTheme="minorHAnsi" w:hAnsiTheme="minorHAnsi" w:cs="Arial"/>
          <w:bCs/>
          <w:i/>
          <w:color w:val="auto"/>
        </w:rPr>
        <w:t>ournal of</w:t>
      </w:r>
      <w:r w:rsidRPr="00413652">
        <w:rPr>
          <w:rFonts w:asciiTheme="minorHAnsi" w:hAnsiTheme="minorHAnsi" w:cs="Arial"/>
          <w:bCs/>
          <w:i/>
          <w:color w:val="auto"/>
        </w:rPr>
        <w:t xml:space="preserve"> Am</w:t>
      </w:r>
      <w:r w:rsidR="00CD71B2" w:rsidRPr="00413652">
        <w:rPr>
          <w:rFonts w:asciiTheme="minorHAnsi" w:hAnsiTheme="minorHAnsi" w:cs="Arial"/>
          <w:bCs/>
          <w:i/>
          <w:color w:val="auto"/>
        </w:rPr>
        <w:t>erican</w:t>
      </w:r>
      <w:r w:rsidRPr="00413652">
        <w:rPr>
          <w:rFonts w:asciiTheme="minorHAnsi" w:hAnsiTheme="minorHAnsi" w:cs="Arial"/>
          <w:bCs/>
          <w:i/>
          <w:color w:val="auto"/>
        </w:rPr>
        <w:t xml:space="preserve"> Coll</w:t>
      </w:r>
      <w:r w:rsidR="00CD71B2" w:rsidRPr="00413652">
        <w:rPr>
          <w:rFonts w:asciiTheme="minorHAnsi" w:hAnsiTheme="minorHAnsi" w:cs="Arial"/>
          <w:bCs/>
          <w:i/>
          <w:color w:val="auto"/>
        </w:rPr>
        <w:t>ege of Cardiology</w:t>
      </w:r>
      <w:r w:rsidRPr="00413652">
        <w:rPr>
          <w:rFonts w:asciiTheme="minorHAnsi" w:hAnsiTheme="minorHAnsi" w:cs="Arial"/>
          <w:bCs/>
          <w:i/>
          <w:color w:val="auto"/>
        </w:rPr>
        <w:t xml:space="preserve">. </w:t>
      </w:r>
      <w:r w:rsidRPr="00413652">
        <w:rPr>
          <w:rFonts w:asciiTheme="minorHAnsi" w:hAnsiTheme="minorHAnsi" w:cs="Arial"/>
          <w:b/>
          <w:bCs/>
          <w:color w:val="auto"/>
        </w:rPr>
        <w:t>53</w:t>
      </w:r>
      <w:r w:rsidRPr="00413652">
        <w:rPr>
          <w:rFonts w:asciiTheme="minorHAnsi" w:hAnsiTheme="minorHAnsi" w:cs="Arial"/>
          <w:bCs/>
          <w:color w:val="auto"/>
        </w:rPr>
        <w:t>(1), 13-20 (2009).</w:t>
      </w:r>
    </w:p>
    <w:p w14:paraId="202E06C3" w14:textId="582C7830" w:rsidR="004A17B2" w:rsidRPr="00413652" w:rsidRDefault="009C44E3" w:rsidP="00413652">
      <w:pPr>
        <w:pStyle w:val="ListParagraph"/>
        <w:widowControl/>
        <w:numPr>
          <w:ilvl w:val="0"/>
          <w:numId w:val="23"/>
        </w:numPr>
        <w:ind w:left="0" w:firstLine="0"/>
        <w:jc w:val="left"/>
        <w:rPr>
          <w:rFonts w:asciiTheme="minorHAnsi" w:hAnsiTheme="minorHAnsi" w:cs="Times"/>
          <w:color w:val="auto"/>
        </w:rPr>
      </w:pPr>
      <w:r w:rsidRPr="00413652">
        <w:rPr>
          <w:rFonts w:asciiTheme="minorHAnsi" w:hAnsiTheme="minorHAnsi" w:cs="Times"/>
          <w:color w:val="auto"/>
        </w:rPr>
        <w:t>Piper H</w:t>
      </w:r>
      <w:r w:rsidR="001E7939">
        <w:rPr>
          <w:rFonts w:asciiTheme="minorHAnsi" w:hAnsiTheme="minorHAnsi" w:cs="Times"/>
          <w:color w:val="auto"/>
        </w:rPr>
        <w:t>.</w:t>
      </w:r>
      <w:r w:rsidRPr="00413652">
        <w:rPr>
          <w:rFonts w:asciiTheme="minorHAnsi" w:hAnsiTheme="minorHAnsi" w:cs="Times"/>
          <w:color w:val="auto"/>
        </w:rPr>
        <w:t>M</w:t>
      </w:r>
      <w:r w:rsidR="001E7939">
        <w:rPr>
          <w:rFonts w:asciiTheme="minorHAnsi" w:hAnsiTheme="minorHAnsi" w:cs="Times"/>
          <w:color w:val="auto"/>
        </w:rPr>
        <w:t>.</w:t>
      </w:r>
      <w:r w:rsidRPr="00413652">
        <w:rPr>
          <w:rFonts w:asciiTheme="minorHAnsi" w:hAnsiTheme="minorHAnsi" w:cs="Times"/>
          <w:color w:val="auto"/>
        </w:rPr>
        <w:t xml:space="preserve">, </w:t>
      </w:r>
      <w:proofErr w:type="spellStart"/>
      <w:r w:rsidRPr="00413652">
        <w:rPr>
          <w:rFonts w:asciiTheme="minorHAnsi" w:hAnsiTheme="minorHAnsi" w:cs="Times"/>
          <w:color w:val="auto"/>
        </w:rPr>
        <w:t>Garcia­Dorado</w:t>
      </w:r>
      <w:proofErr w:type="spellEnd"/>
      <w:r w:rsidRPr="00413652">
        <w:rPr>
          <w:rFonts w:asciiTheme="minorHAnsi" w:hAnsiTheme="minorHAnsi" w:cs="Times"/>
          <w:color w:val="auto"/>
        </w:rPr>
        <w:t xml:space="preserve"> D</w:t>
      </w:r>
      <w:r w:rsidR="001E7939">
        <w:rPr>
          <w:rFonts w:asciiTheme="minorHAnsi" w:hAnsiTheme="minorHAnsi" w:cs="Times"/>
          <w:color w:val="auto"/>
        </w:rPr>
        <w:t>.</w:t>
      </w:r>
      <w:r w:rsidRPr="00413652">
        <w:rPr>
          <w:rFonts w:asciiTheme="minorHAnsi" w:hAnsiTheme="minorHAnsi" w:cs="Times"/>
          <w:color w:val="auto"/>
        </w:rPr>
        <w:t xml:space="preserve">, </w:t>
      </w:r>
      <w:proofErr w:type="spellStart"/>
      <w:r w:rsidRPr="00413652">
        <w:rPr>
          <w:rFonts w:asciiTheme="minorHAnsi" w:hAnsiTheme="minorHAnsi" w:cs="Times"/>
          <w:color w:val="auto"/>
        </w:rPr>
        <w:t>Ovize</w:t>
      </w:r>
      <w:proofErr w:type="spellEnd"/>
      <w:r w:rsidRPr="00413652">
        <w:rPr>
          <w:rFonts w:asciiTheme="minorHAnsi" w:hAnsiTheme="minorHAnsi" w:cs="Times"/>
          <w:color w:val="auto"/>
        </w:rPr>
        <w:t xml:space="preserve"> M. A fresh look at reperfusion injury. </w:t>
      </w:r>
      <w:r w:rsidRPr="00413652">
        <w:rPr>
          <w:rFonts w:asciiTheme="minorHAnsi" w:hAnsiTheme="minorHAnsi" w:cs="Times"/>
          <w:i/>
          <w:color w:val="auto"/>
        </w:rPr>
        <w:t>Cardiovasc</w:t>
      </w:r>
      <w:r w:rsidR="00CD71B2" w:rsidRPr="00413652">
        <w:rPr>
          <w:rFonts w:asciiTheme="minorHAnsi" w:hAnsiTheme="minorHAnsi" w:cs="Times"/>
          <w:i/>
          <w:color w:val="auto"/>
        </w:rPr>
        <w:t>ular</w:t>
      </w:r>
      <w:r w:rsidRPr="00413652">
        <w:rPr>
          <w:rFonts w:asciiTheme="minorHAnsi" w:hAnsiTheme="minorHAnsi" w:cs="Times"/>
          <w:i/>
          <w:color w:val="auto"/>
        </w:rPr>
        <w:t xml:space="preserve"> Res</w:t>
      </w:r>
      <w:r w:rsidR="00CD71B2" w:rsidRPr="00413652">
        <w:rPr>
          <w:rFonts w:asciiTheme="minorHAnsi" w:hAnsiTheme="minorHAnsi" w:cs="Times"/>
          <w:i/>
          <w:color w:val="auto"/>
        </w:rPr>
        <w:t>earch</w:t>
      </w:r>
      <w:r w:rsidRPr="00413652">
        <w:rPr>
          <w:rFonts w:asciiTheme="minorHAnsi" w:hAnsiTheme="minorHAnsi" w:cs="Times"/>
          <w:i/>
          <w:color w:val="auto"/>
        </w:rPr>
        <w:t>.</w:t>
      </w:r>
      <w:r w:rsidRPr="00413652">
        <w:rPr>
          <w:rFonts w:asciiTheme="minorHAnsi" w:hAnsiTheme="minorHAnsi" w:cs="Times"/>
          <w:color w:val="auto"/>
        </w:rPr>
        <w:t xml:space="preserve"> </w:t>
      </w:r>
      <w:r w:rsidRPr="00413652">
        <w:rPr>
          <w:rFonts w:asciiTheme="minorHAnsi" w:hAnsiTheme="minorHAnsi" w:cs="Times"/>
          <w:b/>
          <w:color w:val="auto"/>
        </w:rPr>
        <w:t>38</w:t>
      </w:r>
      <w:r w:rsidR="003F197A" w:rsidRPr="00413652">
        <w:rPr>
          <w:rFonts w:asciiTheme="minorHAnsi" w:hAnsiTheme="minorHAnsi" w:cs="Times"/>
          <w:color w:val="auto"/>
        </w:rPr>
        <w:t>(2)</w:t>
      </w:r>
      <w:r w:rsidRPr="00413652">
        <w:rPr>
          <w:rFonts w:asciiTheme="minorHAnsi" w:hAnsiTheme="minorHAnsi" w:cs="Times"/>
          <w:color w:val="auto"/>
        </w:rPr>
        <w:t>, 291­300</w:t>
      </w:r>
      <w:r w:rsidRPr="00413652">
        <w:rPr>
          <w:rFonts w:asciiTheme="minorHAnsi" w:hAnsiTheme="minorHAnsi" w:cs="Times"/>
          <w:color w:val="auto"/>
          <w:lang w:eastAsia="ja-JP"/>
        </w:rPr>
        <w:t xml:space="preserve"> (1998)</w:t>
      </w:r>
      <w:r w:rsidRPr="00413652">
        <w:rPr>
          <w:rFonts w:asciiTheme="minorHAnsi" w:hAnsiTheme="minorHAnsi" w:cs="Times"/>
          <w:color w:val="auto"/>
        </w:rPr>
        <w:t>.</w:t>
      </w:r>
    </w:p>
    <w:p w14:paraId="3C4B6492" w14:textId="3D2106B1" w:rsidR="004A17B2" w:rsidRPr="00413652" w:rsidRDefault="00870FEA" w:rsidP="00413652">
      <w:pPr>
        <w:pStyle w:val="ListParagraph"/>
        <w:widowControl/>
        <w:numPr>
          <w:ilvl w:val="0"/>
          <w:numId w:val="23"/>
        </w:numPr>
        <w:ind w:left="0" w:firstLine="0"/>
        <w:jc w:val="left"/>
        <w:rPr>
          <w:rFonts w:asciiTheme="minorHAnsi" w:hAnsiTheme="minorHAnsi" w:cs="Times"/>
          <w:color w:val="auto"/>
        </w:rPr>
      </w:pPr>
      <w:proofErr w:type="spellStart"/>
      <w:r w:rsidRPr="00413652">
        <w:rPr>
          <w:rFonts w:asciiTheme="minorHAnsi" w:hAnsiTheme="minorHAnsi"/>
          <w:color w:val="auto"/>
          <w:lang w:val="en-GB" w:eastAsia="zh-CN"/>
        </w:rPr>
        <w:t>Yellon</w:t>
      </w:r>
      <w:proofErr w:type="spellEnd"/>
      <w:r w:rsidRPr="00413652">
        <w:rPr>
          <w:rFonts w:asciiTheme="minorHAnsi" w:hAnsiTheme="minorHAnsi"/>
          <w:color w:val="auto"/>
          <w:lang w:val="en-GB" w:eastAsia="zh-CN"/>
        </w:rPr>
        <w:t xml:space="preserve"> D</w:t>
      </w:r>
      <w:r w:rsidR="001E7939">
        <w:rPr>
          <w:rFonts w:asciiTheme="minorHAnsi" w:hAnsiTheme="minorHAnsi"/>
          <w:color w:val="auto"/>
          <w:lang w:val="en-GB" w:eastAsia="zh-CN"/>
        </w:rPr>
        <w:t>.</w:t>
      </w:r>
      <w:r w:rsidRPr="00413652">
        <w:rPr>
          <w:rFonts w:asciiTheme="minorHAnsi" w:hAnsiTheme="minorHAnsi"/>
          <w:color w:val="auto"/>
          <w:lang w:val="en-GB" w:eastAsia="zh-CN"/>
        </w:rPr>
        <w:t>M</w:t>
      </w:r>
      <w:r w:rsidR="001E7939">
        <w:rPr>
          <w:rFonts w:asciiTheme="minorHAnsi" w:hAnsiTheme="minorHAnsi"/>
          <w:color w:val="auto"/>
          <w:lang w:val="en-GB" w:eastAsia="zh-CN"/>
        </w:rPr>
        <w:t>.</w:t>
      </w:r>
      <w:r w:rsidRPr="00413652">
        <w:rPr>
          <w:rFonts w:asciiTheme="minorHAnsi" w:hAnsiTheme="minorHAnsi"/>
          <w:color w:val="auto"/>
          <w:lang w:val="en-GB" w:eastAsia="zh-CN"/>
        </w:rPr>
        <w:t xml:space="preserve">, </w:t>
      </w:r>
      <w:proofErr w:type="spellStart"/>
      <w:r w:rsidRPr="00413652">
        <w:rPr>
          <w:rFonts w:asciiTheme="minorHAnsi" w:hAnsiTheme="minorHAnsi"/>
          <w:color w:val="auto"/>
          <w:lang w:val="en-GB" w:eastAsia="zh-CN"/>
        </w:rPr>
        <w:t>Hausenloy</w:t>
      </w:r>
      <w:proofErr w:type="spellEnd"/>
      <w:r w:rsidRPr="00413652">
        <w:rPr>
          <w:rFonts w:asciiTheme="minorHAnsi" w:hAnsiTheme="minorHAnsi"/>
          <w:color w:val="auto"/>
          <w:lang w:val="en-GB" w:eastAsia="zh-CN"/>
        </w:rPr>
        <w:t xml:space="preserve"> D</w:t>
      </w:r>
      <w:r w:rsidR="001E7939">
        <w:rPr>
          <w:rFonts w:asciiTheme="minorHAnsi" w:hAnsiTheme="minorHAnsi"/>
          <w:color w:val="auto"/>
          <w:lang w:val="en-GB" w:eastAsia="zh-CN"/>
        </w:rPr>
        <w:t>.</w:t>
      </w:r>
      <w:r w:rsidRPr="00413652">
        <w:rPr>
          <w:rFonts w:asciiTheme="minorHAnsi" w:hAnsiTheme="minorHAnsi"/>
          <w:color w:val="auto"/>
          <w:lang w:val="en-GB" w:eastAsia="zh-CN"/>
        </w:rPr>
        <w:t xml:space="preserve">J. Myocardial reperfusion injury. </w:t>
      </w:r>
      <w:r w:rsidR="00CD71B2" w:rsidRPr="00413652">
        <w:rPr>
          <w:i/>
          <w:color w:val="auto"/>
        </w:rPr>
        <w:t xml:space="preserve">New </w:t>
      </w:r>
      <w:r w:rsidR="001E7939" w:rsidRPr="00413652">
        <w:rPr>
          <w:rFonts w:asciiTheme="minorHAnsi" w:hAnsiTheme="minorHAnsi"/>
          <w:i/>
          <w:color w:val="auto"/>
        </w:rPr>
        <w:t>England Journal</w:t>
      </w:r>
      <w:r w:rsidR="00013556">
        <w:rPr>
          <w:rFonts w:asciiTheme="minorHAnsi" w:hAnsiTheme="minorHAnsi"/>
          <w:i/>
          <w:color w:val="auto"/>
        </w:rPr>
        <w:t xml:space="preserve"> of </w:t>
      </w:r>
      <w:r w:rsidR="00CD71B2" w:rsidRPr="00413652">
        <w:rPr>
          <w:rFonts w:asciiTheme="minorHAnsi" w:hAnsiTheme="minorHAnsi"/>
          <w:i/>
          <w:color w:val="auto"/>
        </w:rPr>
        <w:t xml:space="preserve">Medicine. </w:t>
      </w:r>
      <w:r w:rsidRPr="00413652">
        <w:rPr>
          <w:rFonts w:asciiTheme="minorHAnsi" w:hAnsiTheme="minorHAnsi"/>
          <w:b/>
          <w:color w:val="auto"/>
          <w:lang w:val="en-GB" w:eastAsia="zh-CN"/>
        </w:rPr>
        <w:t>357</w:t>
      </w:r>
      <w:r w:rsidR="00807D3F" w:rsidRPr="00413652">
        <w:rPr>
          <w:rFonts w:asciiTheme="minorHAnsi" w:hAnsiTheme="minorHAnsi"/>
          <w:color w:val="auto"/>
          <w:lang w:val="en-GB" w:eastAsia="zh-CN"/>
        </w:rPr>
        <w:t>(11)</w:t>
      </w:r>
      <w:r w:rsidRPr="00413652">
        <w:rPr>
          <w:rFonts w:asciiTheme="minorHAnsi" w:hAnsiTheme="minorHAnsi"/>
          <w:color w:val="auto"/>
          <w:lang w:val="en-GB" w:eastAsia="zh-CN"/>
        </w:rPr>
        <w:t>,1121-1135 (2007).</w:t>
      </w:r>
    </w:p>
    <w:p w14:paraId="10D36766" w14:textId="77777777" w:rsidR="004A17B2" w:rsidRPr="00413652" w:rsidRDefault="0069109D" w:rsidP="00413652">
      <w:pPr>
        <w:pStyle w:val="ListParagraph"/>
        <w:widowControl/>
        <w:numPr>
          <w:ilvl w:val="0"/>
          <w:numId w:val="23"/>
        </w:numPr>
        <w:ind w:left="0" w:firstLine="0"/>
        <w:jc w:val="left"/>
        <w:rPr>
          <w:rFonts w:asciiTheme="minorHAnsi" w:hAnsiTheme="minorHAnsi" w:cs="Times"/>
          <w:color w:val="auto"/>
        </w:rPr>
      </w:pPr>
      <w:r w:rsidRPr="00413652">
        <w:rPr>
          <w:rFonts w:asciiTheme="minorHAnsi" w:eastAsia="Osaka" w:hAnsiTheme="minorHAnsi" w:cs="Arial"/>
          <w:color w:val="auto"/>
        </w:rPr>
        <w:t xml:space="preserve">Koyama, T., Shibata, M., </w:t>
      </w:r>
      <w:proofErr w:type="spellStart"/>
      <w:r w:rsidRPr="00413652">
        <w:rPr>
          <w:rFonts w:asciiTheme="minorHAnsi" w:eastAsia="Osaka" w:hAnsiTheme="minorHAnsi" w:cs="Arial"/>
          <w:color w:val="auto"/>
        </w:rPr>
        <w:t>Moritani</w:t>
      </w:r>
      <w:proofErr w:type="spellEnd"/>
      <w:r w:rsidRPr="00413652">
        <w:rPr>
          <w:rFonts w:asciiTheme="minorHAnsi" w:eastAsia="Osaka" w:hAnsiTheme="minorHAnsi" w:cs="Arial"/>
          <w:color w:val="auto"/>
        </w:rPr>
        <w:t>, K. Isc</w:t>
      </w:r>
      <w:r w:rsidRPr="00413652">
        <w:rPr>
          <w:rFonts w:eastAsia="Osaka" w:cs="Arial"/>
          <w:color w:val="auto"/>
        </w:rPr>
        <w:t xml:space="preserve">hemic postconditioning with lactate-enriched blood in patients with acute myocardial infarction. </w:t>
      </w:r>
      <w:r w:rsidRPr="00413652">
        <w:rPr>
          <w:rFonts w:eastAsia="Osaka" w:cs="Arial"/>
          <w:i/>
          <w:color w:val="auto"/>
        </w:rPr>
        <w:t>Cardiology.</w:t>
      </w:r>
      <w:r w:rsidRPr="00413652">
        <w:rPr>
          <w:rFonts w:eastAsia="Osaka" w:cs="Arial"/>
          <w:color w:val="auto"/>
        </w:rPr>
        <w:t xml:space="preserve"> </w:t>
      </w:r>
      <w:r w:rsidRPr="00413652">
        <w:rPr>
          <w:rFonts w:eastAsia="Osaka" w:cs="Arial"/>
          <w:b/>
          <w:color w:val="auto"/>
        </w:rPr>
        <w:t>125</w:t>
      </w:r>
      <w:r w:rsidR="0051729A" w:rsidRPr="00413652">
        <w:rPr>
          <w:rFonts w:eastAsia="Osaka" w:cs="Arial"/>
          <w:color w:val="auto"/>
        </w:rPr>
        <w:t>, 92-93</w:t>
      </w:r>
      <w:r w:rsidRPr="00413652">
        <w:rPr>
          <w:rFonts w:eastAsia="Osaka" w:cs="Arial"/>
          <w:color w:val="auto"/>
        </w:rPr>
        <w:t>(2013).</w:t>
      </w:r>
    </w:p>
    <w:p w14:paraId="2C9505CF" w14:textId="77777777" w:rsidR="004A17B2" w:rsidRPr="00413652" w:rsidRDefault="0069109D" w:rsidP="00413652">
      <w:pPr>
        <w:pStyle w:val="ListParagraph"/>
        <w:widowControl/>
        <w:numPr>
          <w:ilvl w:val="0"/>
          <w:numId w:val="23"/>
        </w:numPr>
        <w:ind w:left="0" w:firstLine="0"/>
        <w:jc w:val="left"/>
        <w:rPr>
          <w:rFonts w:asciiTheme="minorHAnsi" w:hAnsiTheme="minorHAnsi" w:cs="Times"/>
          <w:color w:val="auto"/>
        </w:rPr>
      </w:pPr>
      <w:r w:rsidRPr="00413652">
        <w:rPr>
          <w:rFonts w:eastAsia="Osaka" w:cs="Arial"/>
          <w:color w:val="auto"/>
        </w:rPr>
        <w:t>Koyama, T., et al. Impact of ischemic postconditioning with lactate-enriched blood on early inflammation after myocardial infarction.</w:t>
      </w:r>
      <w:r w:rsidRPr="00413652">
        <w:rPr>
          <w:rFonts w:eastAsia="Osaka" w:cs="Arial"/>
          <w:i/>
          <w:color w:val="auto"/>
        </w:rPr>
        <w:t xml:space="preserve"> IJC Metab</w:t>
      </w:r>
      <w:r w:rsidR="00CD71B2" w:rsidRPr="00413652">
        <w:rPr>
          <w:rFonts w:eastAsia="Osaka" w:cs="Arial"/>
          <w:i/>
          <w:color w:val="auto"/>
        </w:rPr>
        <w:t>olic &amp;</w:t>
      </w:r>
      <w:r w:rsidRPr="00413652">
        <w:rPr>
          <w:rFonts w:eastAsia="Osaka" w:cs="Arial"/>
          <w:i/>
          <w:color w:val="auto"/>
        </w:rPr>
        <w:t xml:space="preserve"> Endocr</w:t>
      </w:r>
      <w:r w:rsidR="00CD71B2" w:rsidRPr="00413652">
        <w:rPr>
          <w:rFonts w:eastAsia="Osaka" w:cs="Arial"/>
          <w:i/>
          <w:color w:val="auto"/>
        </w:rPr>
        <w:t>ine</w:t>
      </w:r>
      <w:r w:rsidRPr="00413652">
        <w:rPr>
          <w:rFonts w:eastAsia="Osaka" w:cs="Arial"/>
          <w:i/>
          <w:color w:val="auto"/>
        </w:rPr>
        <w:t>.</w:t>
      </w:r>
      <w:r w:rsidRPr="00413652">
        <w:rPr>
          <w:rFonts w:eastAsia="Osaka" w:cs="Arial"/>
          <w:color w:val="auto"/>
        </w:rPr>
        <w:t xml:space="preserve"> </w:t>
      </w:r>
      <w:r w:rsidRPr="00413652">
        <w:rPr>
          <w:rFonts w:eastAsia="Osaka" w:cs="Arial"/>
          <w:b/>
          <w:color w:val="auto"/>
        </w:rPr>
        <w:t>2</w:t>
      </w:r>
      <w:r w:rsidR="005B6AAF" w:rsidRPr="00413652">
        <w:rPr>
          <w:rFonts w:eastAsia="Osaka" w:cs="Arial"/>
          <w:color w:val="auto"/>
        </w:rPr>
        <w:t>, 30-34</w:t>
      </w:r>
      <w:r w:rsidR="004A17B2" w:rsidRPr="00413652">
        <w:rPr>
          <w:rFonts w:eastAsia="Osaka" w:cs="Arial"/>
          <w:color w:val="auto"/>
        </w:rPr>
        <w:t xml:space="preserve"> (2014)</w:t>
      </w:r>
      <w:r w:rsidR="004A17B2" w:rsidRPr="00413652">
        <w:rPr>
          <w:rFonts w:eastAsia="Osaka" w:cs="Arial"/>
          <w:color w:val="auto"/>
          <w:lang w:eastAsia="ja-JP"/>
        </w:rPr>
        <w:t>.</w:t>
      </w:r>
    </w:p>
    <w:p w14:paraId="6FA32838" w14:textId="4F96084D" w:rsidR="004A17B2" w:rsidRPr="00413652" w:rsidRDefault="0069109D" w:rsidP="00413652">
      <w:pPr>
        <w:pStyle w:val="ListParagraph"/>
        <w:widowControl/>
        <w:numPr>
          <w:ilvl w:val="0"/>
          <w:numId w:val="23"/>
        </w:numPr>
        <w:ind w:left="0" w:firstLine="0"/>
        <w:jc w:val="left"/>
        <w:rPr>
          <w:rFonts w:asciiTheme="minorHAnsi" w:hAnsiTheme="minorHAnsi" w:cs="Times"/>
          <w:color w:val="auto"/>
        </w:rPr>
      </w:pPr>
      <w:r w:rsidRPr="00413652">
        <w:rPr>
          <w:rFonts w:eastAsia="Osaka" w:cs="Arial"/>
          <w:color w:val="auto"/>
        </w:rPr>
        <w:t xml:space="preserve">Koyama, T. Lactated Ringer’s solution for preventing myocardial reperfusion injury. </w:t>
      </w:r>
      <w:r w:rsidR="00CD71B2" w:rsidRPr="00413652">
        <w:rPr>
          <w:rFonts w:eastAsia="Osaka" w:cs="Arial"/>
          <w:i/>
          <w:color w:val="auto"/>
        </w:rPr>
        <w:t xml:space="preserve">IJC </w:t>
      </w:r>
      <w:r w:rsidRPr="00413652">
        <w:rPr>
          <w:rFonts w:eastAsia="Osaka" w:cs="Arial"/>
          <w:i/>
          <w:color w:val="auto"/>
        </w:rPr>
        <w:t xml:space="preserve">Heart </w:t>
      </w:r>
      <w:r w:rsidR="00CD71B2" w:rsidRPr="00413652">
        <w:rPr>
          <w:rFonts w:eastAsia="Osaka" w:cs="Arial"/>
          <w:i/>
          <w:color w:val="auto"/>
        </w:rPr>
        <w:t xml:space="preserve">&amp; </w:t>
      </w:r>
      <w:r w:rsidRPr="00413652">
        <w:rPr>
          <w:rFonts w:eastAsia="Osaka" w:cs="Arial"/>
          <w:i/>
          <w:color w:val="auto"/>
        </w:rPr>
        <w:t>Vasc</w:t>
      </w:r>
      <w:r w:rsidR="00CD71B2" w:rsidRPr="00413652">
        <w:rPr>
          <w:rFonts w:eastAsia="Osaka" w:cs="Arial"/>
          <w:i/>
          <w:color w:val="auto"/>
        </w:rPr>
        <w:t>ulature</w:t>
      </w:r>
      <w:r w:rsidRPr="00413652">
        <w:rPr>
          <w:rFonts w:eastAsia="Osaka" w:cs="Arial"/>
          <w:i/>
          <w:color w:val="auto"/>
        </w:rPr>
        <w:t>.</w:t>
      </w:r>
      <w:r w:rsidRPr="00413652">
        <w:rPr>
          <w:rFonts w:eastAsia="Osaka" w:cs="Arial"/>
          <w:color w:val="auto"/>
        </w:rPr>
        <w:t xml:space="preserve"> </w:t>
      </w:r>
      <w:r w:rsidRPr="00413652">
        <w:rPr>
          <w:rFonts w:eastAsia="Osaka" w:cs="Arial"/>
          <w:b/>
          <w:color w:val="auto"/>
        </w:rPr>
        <w:t>15</w:t>
      </w:r>
      <w:r w:rsidRPr="00413652">
        <w:rPr>
          <w:rFonts w:eastAsia="Osaka" w:cs="Arial"/>
          <w:color w:val="auto"/>
        </w:rPr>
        <w:t>, 1-8 (2017).</w:t>
      </w:r>
    </w:p>
    <w:p w14:paraId="2A5C2A03" w14:textId="77777777" w:rsidR="004A17B2" w:rsidRPr="00413652" w:rsidRDefault="0069109D" w:rsidP="00413652">
      <w:pPr>
        <w:pStyle w:val="ListParagraph"/>
        <w:widowControl/>
        <w:numPr>
          <w:ilvl w:val="0"/>
          <w:numId w:val="23"/>
        </w:numPr>
        <w:ind w:left="0" w:firstLine="0"/>
        <w:jc w:val="left"/>
        <w:rPr>
          <w:rFonts w:asciiTheme="minorHAnsi" w:hAnsiTheme="minorHAnsi" w:cs="Times"/>
          <w:color w:val="auto"/>
        </w:rPr>
      </w:pPr>
      <w:proofErr w:type="spellStart"/>
      <w:r w:rsidRPr="00413652">
        <w:rPr>
          <w:color w:val="auto"/>
          <w:lang w:eastAsia="zh-CN"/>
        </w:rPr>
        <w:t>Staat</w:t>
      </w:r>
      <w:proofErr w:type="spellEnd"/>
      <w:r w:rsidRPr="00413652">
        <w:rPr>
          <w:color w:val="auto"/>
          <w:lang w:eastAsia="zh-CN"/>
        </w:rPr>
        <w:t xml:space="preserve">, P., et al. Postconditioning the human heart. </w:t>
      </w:r>
      <w:r w:rsidRPr="00413652">
        <w:rPr>
          <w:i/>
          <w:color w:val="auto"/>
          <w:lang w:eastAsia="zh-CN"/>
        </w:rPr>
        <w:t>Circulation.</w:t>
      </w:r>
      <w:r w:rsidRPr="00413652">
        <w:rPr>
          <w:color w:val="auto"/>
          <w:lang w:eastAsia="zh-CN"/>
        </w:rPr>
        <w:t xml:space="preserve"> </w:t>
      </w:r>
      <w:r w:rsidRPr="00413652">
        <w:rPr>
          <w:b/>
          <w:color w:val="auto"/>
          <w:lang w:eastAsia="zh-CN"/>
        </w:rPr>
        <w:t>112</w:t>
      </w:r>
      <w:r w:rsidRPr="00413652">
        <w:rPr>
          <w:color w:val="auto"/>
          <w:lang w:eastAsia="zh-CN"/>
        </w:rPr>
        <w:t>(14), 2143-2148 (2005).</w:t>
      </w:r>
    </w:p>
    <w:p w14:paraId="4FA1E73C" w14:textId="77777777" w:rsidR="004A17B2" w:rsidRPr="00413652" w:rsidRDefault="0069109D" w:rsidP="00413652">
      <w:pPr>
        <w:pStyle w:val="ListParagraph"/>
        <w:widowControl/>
        <w:numPr>
          <w:ilvl w:val="0"/>
          <w:numId w:val="23"/>
        </w:numPr>
        <w:ind w:left="0" w:firstLine="0"/>
        <w:jc w:val="left"/>
        <w:rPr>
          <w:rFonts w:asciiTheme="minorHAnsi" w:hAnsiTheme="minorHAnsi" w:cs="Times"/>
          <w:color w:val="auto"/>
        </w:rPr>
      </w:pPr>
      <w:r w:rsidRPr="00413652">
        <w:rPr>
          <w:rFonts w:cs="Arial"/>
          <w:bCs/>
          <w:color w:val="auto"/>
        </w:rPr>
        <w:t xml:space="preserve">Hahn, J.Y., et al. Ischemic postconditioning during primary percutaneous coronary intervention: the effects of postconditioning on myocardial reperfusion in patients with ST-segment elevation myocardial infarction (POST) randomized trial. </w:t>
      </w:r>
      <w:r w:rsidRPr="00413652">
        <w:rPr>
          <w:rFonts w:cs="Arial"/>
          <w:bCs/>
          <w:i/>
          <w:color w:val="auto"/>
        </w:rPr>
        <w:t>Circulation.</w:t>
      </w:r>
      <w:r w:rsidRPr="00413652">
        <w:rPr>
          <w:rFonts w:cs="Arial"/>
          <w:bCs/>
          <w:color w:val="auto"/>
        </w:rPr>
        <w:t xml:space="preserve"> </w:t>
      </w:r>
      <w:r w:rsidRPr="00413652">
        <w:rPr>
          <w:rFonts w:cs="Arial"/>
          <w:b/>
          <w:bCs/>
          <w:color w:val="auto"/>
        </w:rPr>
        <w:t>128</w:t>
      </w:r>
      <w:r w:rsidRPr="00413652">
        <w:rPr>
          <w:rFonts w:cs="Arial"/>
          <w:bCs/>
          <w:color w:val="auto"/>
        </w:rPr>
        <w:t>(17), 1889-1896 (2013).</w:t>
      </w:r>
    </w:p>
    <w:p w14:paraId="1C515AD6" w14:textId="7FB87782" w:rsidR="00E21C92" w:rsidRPr="00413652" w:rsidRDefault="004E219A" w:rsidP="00413652">
      <w:pPr>
        <w:pStyle w:val="ListParagraph"/>
        <w:widowControl/>
        <w:numPr>
          <w:ilvl w:val="0"/>
          <w:numId w:val="23"/>
        </w:numPr>
        <w:ind w:left="0" w:firstLine="0"/>
        <w:jc w:val="left"/>
        <w:rPr>
          <w:rFonts w:asciiTheme="minorHAnsi" w:hAnsiTheme="minorHAnsi" w:cs="Times"/>
          <w:color w:val="auto"/>
        </w:rPr>
      </w:pPr>
      <w:hyperlink r:id="rId14" w:history="1">
        <w:proofErr w:type="spellStart"/>
        <w:r w:rsidR="00E21C92" w:rsidRPr="00413652">
          <w:rPr>
            <w:rFonts w:cs="Arial"/>
            <w:color w:val="auto"/>
          </w:rPr>
          <w:t>Limalanathan</w:t>
        </w:r>
        <w:proofErr w:type="spellEnd"/>
        <w:r w:rsidR="00E21C92" w:rsidRPr="00413652">
          <w:rPr>
            <w:rFonts w:cs="Arial"/>
            <w:color w:val="auto"/>
          </w:rPr>
          <w:t>, S</w:t>
        </w:r>
      </w:hyperlink>
      <w:r w:rsidR="00E21C92" w:rsidRPr="00413652">
        <w:rPr>
          <w:rFonts w:cs="Arial"/>
          <w:color w:val="auto"/>
        </w:rPr>
        <w:t xml:space="preserve">., </w:t>
      </w:r>
      <w:hyperlink r:id="rId15" w:history="1">
        <w:r w:rsidR="00E21C92" w:rsidRPr="00413652">
          <w:rPr>
            <w:rFonts w:cs="Arial"/>
            <w:color w:val="auto"/>
          </w:rPr>
          <w:t>Andersen, G.Ø</w:t>
        </w:r>
      </w:hyperlink>
      <w:r w:rsidR="00E21C92" w:rsidRPr="00413652">
        <w:rPr>
          <w:rFonts w:cs="Arial"/>
          <w:color w:val="auto"/>
        </w:rPr>
        <w:t xml:space="preserve">., </w:t>
      </w:r>
      <w:hyperlink r:id="rId16" w:history="1">
        <w:proofErr w:type="spellStart"/>
        <w:r w:rsidR="00E21C92" w:rsidRPr="00413652">
          <w:rPr>
            <w:rFonts w:cs="Arial"/>
            <w:color w:val="auto"/>
          </w:rPr>
          <w:t>Kløw</w:t>
        </w:r>
        <w:proofErr w:type="spellEnd"/>
        <w:r w:rsidR="00E21C92" w:rsidRPr="00413652">
          <w:rPr>
            <w:rFonts w:cs="Arial"/>
            <w:color w:val="auto"/>
          </w:rPr>
          <w:t>, N.E</w:t>
        </w:r>
      </w:hyperlink>
      <w:r w:rsidR="00E21C92" w:rsidRPr="00413652">
        <w:rPr>
          <w:rFonts w:cs="Arial"/>
          <w:color w:val="auto"/>
        </w:rPr>
        <w:t xml:space="preserve">., </w:t>
      </w:r>
      <w:hyperlink r:id="rId17" w:history="1">
        <w:proofErr w:type="spellStart"/>
        <w:r w:rsidR="00E21C92" w:rsidRPr="00413652">
          <w:rPr>
            <w:rFonts w:cs="Arial"/>
            <w:color w:val="auto"/>
          </w:rPr>
          <w:t>Abdelnoor</w:t>
        </w:r>
        <w:proofErr w:type="spellEnd"/>
        <w:r w:rsidR="00E21C92" w:rsidRPr="00413652">
          <w:rPr>
            <w:rFonts w:cs="Arial"/>
            <w:color w:val="auto"/>
          </w:rPr>
          <w:t>, M</w:t>
        </w:r>
      </w:hyperlink>
      <w:r w:rsidR="00E21C92" w:rsidRPr="00413652">
        <w:rPr>
          <w:rFonts w:cs="Arial"/>
          <w:color w:val="auto"/>
        </w:rPr>
        <w:t xml:space="preserve">., </w:t>
      </w:r>
      <w:hyperlink r:id="rId18" w:history="1">
        <w:r w:rsidR="00E21C92" w:rsidRPr="00413652">
          <w:rPr>
            <w:rFonts w:cs="Arial"/>
            <w:color w:val="auto"/>
          </w:rPr>
          <w:t>Hoffmann, P</w:t>
        </w:r>
      </w:hyperlink>
      <w:r w:rsidR="00E21C92" w:rsidRPr="00413652">
        <w:rPr>
          <w:rFonts w:cs="Arial"/>
          <w:color w:val="auto"/>
        </w:rPr>
        <w:t xml:space="preserve">., </w:t>
      </w:r>
      <w:hyperlink r:id="rId19" w:history="1">
        <w:proofErr w:type="spellStart"/>
        <w:r w:rsidR="00E21C92" w:rsidRPr="00413652">
          <w:rPr>
            <w:rFonts w:cs="Arial"/>
            <w:color w:val="auto"/>
          </w:rPr>
          <w:t>Eritsland</w:t>
        </w:r>
        <w:proofErr w:type="spellEnd"/>
        <w:r w:rsidR="00E21C92" w:rsidRPr="00413652">
          <w:rPr>
            <w:rFonts w:cs="Arial"/>
            <w:color w:val="auto"/>
          </w:rPr>
          <w:t>, J</w:t>
        </w:r>
      </w:hyperlink>
      <w:r w:rsidR="00E21C92" w:rsidRPr="00413652">
        <w:rPr>
          <w:rFonts w:cs="Arial"/>
          <w:color w:val="auto"/>
        </w:rPr>
        <w:t xml:space="preserve">. </w:t>
      </w:r>
      <w:r w:rsidR="00E21C92" w:rsidRPr="00413652">
        <w:rPr>
          <w:rFonts w:cs="Arial"/>
          <w:bCs/>
          <w:color w:val="auto"/>
        </w:rPr>
        <w:t>Effect of ischemic postconditioning on infarct size in patients with ST-elevation myocardial infarction treated by primary PCI results of the POSTEMI (</w:t>
      </w:r>
      <w:proofErr w:type="spellStart"/>
      <w:r w:rsidR="00E21C92" w:rsidRPr="00413652">
        <w:rPr>
          <w:rFonts w:cs="Arial"/>
          <w:bCs/>
          <w:color w:val="auto"/>
        </w:rPr>
        <w:t>POstconditioning</w:t>
      </w:r>
      <w:proofErr w:type="spellEnd"/>
      <w:r w:rsidR="00E21C92" w:rsidRPr="00413652">
        <w:rPr>
          <w:rFonts w:cs="Arial"/>
          <w:bCs/>
          <w:color w:val="auto"/>
        </w:rPr>
        <w:t xml:space="preserve"> in ST-Elevation Myocardial Infarction) randomized trial. </w:t>
      </w:r>
      <w:r w:rsidR="00E21C92" w:rsidRPr="00413652">
        <w:rPr>
          <w:rFonts w:cs="Arial"/>
          <w:bCs/>
          <w:i/>
          <w:color w:val="auto"/>
        </w:rPr>
        <w:t>Journal of American Heart Assoc</w:t>
      </w:r>
      <w:r w:rsidR="00013556">
        <w:rPr>
          <w:rFonts w:cs="Arial"/>
          <w:bCs/>
          <w:i/>
          <w:color w:val="auto"/>
          <w:lang w:eastAsia="ja-JP"/>
        </w:rPr>
        <w:t>i</w:t>
      </w:r>
      <w:r w:rsidR="00E21C92" w:rsidRPr="00413652">
        <w:rPr>
          <w:rFonts w:cs="Arial"/>
          <w:bCs/>
          <w:i/>
          <w:color w:val="auto"/>
        </w:rPr>
        <w:t>ation.</w:t>
      </w:r>
      <w:r w:rsidR="00E21C92" w:rsidRPr="00413652">
        <w:rPr>
          <w:rFonts w:cs="Arial"/>
          <w:bCs/>
          <w:color w:val="auto"/>
        </w:rPr>
        <w:t xml:space="preserve"> </w:t>
      </w:r>
      <w:r w:rsidR="00E21C92" w:rsidRPr="00413652">
        <w:rPr>
          <w:rFonts w:cs="Arial"/>
          <w:b/>
          <w:bCs/>
          <w:color w:val="auto"/>
        </w:rPr>
        <w:t>3</w:t>
      </w:r>
      <w:r w:rsidR="00E21C92" w:rsidRPr="00413652">
        <w:rPr>
          <w:rFonts w:cs="Arial"/>
          <w:bCs/>
          <w:color w:val="auto"/>
        </w:rPr>
        <w:t>(2), e000679 (2014).</w:t>
      </w:r>
    </w:p>
    <w:p w14:paraId="386616C6" w14:textId="77777777" w:rsidR="004A17B2" w:rsidRPr="00413652" w:rsidRDefault="0069109D" w:rsidP="00413652">
      <w:pPr>
        <w:pStyle w:val="ListParagraph"/>
        <w:widowControl/>
        <w:numPr>
          <w:ilvl w:val="0"/>
          <w:numId w:val="23"/>
        </w:numPr>
        <w:ind w:left="0" w:firstLine="0"/>
        <w:jc w:val="left"/>
        <w:rPr>
          <w:rFonts w:asciiTheme="minorHAnsi" w:hAnsiTheme="minorHAnsi" w:cs="Times"/>
          <w:color w:val="auto"/>
        </w:rPr>
      </w:pPr>
      <w:proofErr w:type="spellStart"/>
      <w:r w:rsidRPr="00413652">
        <w:rPr>
          <w:rFonts w:cs="Arial"/>
          <w:color w:val="auto"/>
        </w:rPr>
        <w:t>Engstrøm</w:t>
      </w:r>
      <w:proofErr w:type="spellEnd"/>
      <w:r w:rsidRPr="00413652">
        <w:rPr>
          <w:rFonts w:cs="Arial"/>
          <w:color w:val="auto"/>
        </w:rPr>
        <w:t xml:space="preserve">, T., et al. </w:t>
      </w:r>
      <w:r w:rsidRPr="00413652">
        <w:rPr>
          <w:rFonts w:cs="Arial"/>
          <w:bCs/>
          <w:color w:val="auto"/>
        </w:rPr>
        <w:t xml:space="preserve">Effect of ischemic postconditioning during primary percutaneous coronary intervention for patients with ST-segment elevation myocardial infarction: a randomized clinical trial. </w:t>
      </w:r>
      <w:r w:rsidRPr="00413652">
        <w:rPr>
          <w:rFonts w:cs="Arial"/>
          <w:bCs/>
          <w:i/>
          <w:color w:val="auto"/>
        </w:rPr>
        <w:t>JAMA Cardiol</w:t>
      </w:r>
      <w:r w:rsidR="003F135F" w:rsidRPr="00413652">
        <w:rPr>
          <w:rFonts w:cs="Arial"/>
          <w:bCs/>
          <w:i/>
          <w:color w:val="auto"/>
        </w:rPr>
        <w:t>ogy</w:t>
      </w:r>
      <w:r w:rsidRPr="00413652">
        <w:rPr>
          <w:rFonts w:cs="Arial"/>
          <w:bCs/>
          <w:i/>
          <w:color w:val="auto"/>
        </w:rPr>
        <w:t>.</w:t>
      </w:r>
      <w:r w:rsidRPr="00413652">
        <w:rPr>
          <w:rFonts w:cs="Arial"/>
          <w:bCs/>
          <w:color w:val="auto"/>
        </w:rPr>
        <w:t xml:space="preserve"> </w:t>
      </w:r>
      <w:r w:rsidRPr="00413652">
        <w:rPr>
          <w:rFonts w:cs="Arial"/>
          <w:b/>
          <w:bCs/>
          <w:color w:val="auto"/>
        </w:rPr>
        <w:t>2</w:t>
      </w:r>
      <w:r w:rsidRPr="00413652">
        <w:rPr>
          <w:rFonts w:cs="Arial"/>
          <w:bCs/>
          <w:color w:val="auto"/>
        </w:rPr>
        <w:t>(5), 490-497 (2017).</w:t>
      </w:r>
    </w:p>
    <w:p w14:paraId="26EF0B3F" w14:textId="77777777" w:rsidR="004A17B2" w:rsidRPr="00413652" w:rsidRDefault="0069109D" w:rsidP="00413652">
      <w:pPr>
        <w:pStyle w:val="ListParagraph"/>
        <w:widowControl/>
        <w:numPr>
          <w:ilvl w:val="0"/>
          <w:numId w:val="23"/>
        </w:numPr>
        <w:ind w:left="0" w:firstLine="0"/>
        <w:jc w:val="left"/>
        <w:rPr>
          <w:rFonts w:asciiTheme="minorHAnsi" w:hAnsiTheme="minorHAnsi" w:cs="Times"/>
          <w:color w:val="auto"/>
        </w:rPr>
      </w:pPr>
      <w:proofErr w:type="spellStart"/>
      <w:r w:rsidRPr="00413652">
        <w:rPr>
          <w:rFonts w:cs="Arial"/>
          <w:color w:val="auto"/>
        </w:rPr>
        <w:t>Inserte</w:t>
      </w:r>
      <w:proofErr w:type="spellEnd"/>
      <w:r w:rsidRPr="00413652">
        <w:rPr>
          <w:rFonts w:cs="Arial"/>
          <w:color w:val="auto"/>
        </w:rPr>
        <w:t xml:space="preserve">, J., Barba, I., Hernando, V., Garcia-Dorado, D. Delayed recovery of intracellular acidosis during reperfusion prevents calpain activation and determines protection in </w:t>
      </w:r>
      <w:proofErr w:type="spellStart"/>
      <w:r w:rsidRPr="00413652">
        <w:rPr>
          <w:rFonts w:cs="Arial"/>
          <w:color w:val="auto"/>
        </w:rPr>
        <w:t>postconditioned</w:t>
      </w:r>
      <w:proofErr w:type="spellEnd"/>
      <w:r w:rsidRPr="00413652">
        <w:rPr>
          <w:rFonts w:cs="Arial"/>
          <w:color w:val="auto"/>
        </w:rPr>
        <w:t xml:space="preserve"> myocardium. </w:t>
      </w:r>
      <w:r w:rsidRPr="00413652">
        <w:rPr>
          <w:rFonts w:cs="Arial"/>
          <w:i/>
          <w:color w:val="auto"/>
        </w:rPr>
        <w:t>Cardiovasc</w:t>
      </w:r>
      <w:r w:rsidR="003F135F" w:rsidRPr="00413652">
        <w:rPr>
          <w:rFonts w:cs="Arial"/>
          <w:i/>
          <w:color w:val="auto"/>
        </w:rPr>
        <w:t>ular</w:t>
      </w:r>
      <w:r w:rsidRPr="00413652">
        <w:rPr>
          <w:rFonts w:cs="Arial"/>
          <w:i/>
          <w:color w:val="auto"/>
        </w:rPr>
        <w:t xml:space="preserve"> Res</w:t>
      </w:r>
      <w:r w:rsidR="003F135F" w:rsidRPr="00413652">
        <w:rPr>
          <w:rFonts w:cs="Arial"/>
          <w:i/>
          <w:color w:val="auto"/>
        </w:rPr>
        <w:t>earch</w:t>
      </w:r>
      <w:r w:rsidRPr="00413652">
        <w:rPr>
          <w:rFonts w:cs="Arial"/>
          <w:i/>
          <w:color w:val="auto"/>
        </w:rPr>
        <w:t>.</w:t>
      </w:r>
      <w:r w:rsidRPr="00413652">
        <w:rPr>
          <w:rFonts w:cs="Arial"/>
          <w:color w:val="auto"/>
        </w:rPr>
        <w:t xml:space="preserve"> </w:t>
      </w:r>
      <w:r w:rsidRPr="00413652">
        <w:rPr>
          <w:rFonts w:cs="Arial"/>
          <w:b/>
          <w:color w:val="auto"/>
        </w:rPr>
        <w:t>81</w:t>
      </w:r>
      <w:r w:rsidR="004A17B2" w:rsidRPr="00413652">
        <w:rPr>
          <w:rFonts w:cs="Arial"/>
          <w:color w:val="auto"/>
        </w:rPr>
        <w:t>(1), 116-122 (2009).</w:t>
      </w:r>
    </w:p>
    <w:p w14:paraId="087E4C8D" w14:textId="4DA257D6" w:rsidR="004A17B2" w:rsidRPr="00413652" w:rsidRDefault="0069109D" w:rsidP="00413652">
      <w:pPr>
        <w:pStyle w:val="ListParagraph"/>
        <w:widowControl/>
        <w:numPr>
          <w:ilvl w:val="0"/>
          <w:numId w:val="23"/>
        </w:numPr>
        <w:ind w:left="0" w:firstLine="0"/>
        <w:jc w:val="left"/>
        <w:rPr>
          <w:rFonts w:asciiTheme="minorHAnsi" w:hAnsiTheme="minorHAnsi" w:cs="Times"/>
          <w:color w:val="auto"/>
        </w:rPr>
      </w:pPr>
      <w:r w:rsidRPr="00413652">
        <w:rPr>
          <w:rFonts w:eastAsia="Osaka" w:cs="Arial"/>
          <w:color w:val="auto"/>
        </w:rPr>
        <w:t xml:space="preserve">Koyama, T., et al. Impact of postconditioning with lactate-enriched blood on in-hospital outcomes in patients with ST-segment elevation myocardial infarction. </w:t>
      </w:r>
      <w:r w:rsidRPr="00413652">
        <w:rPr>
          <w:rFonts w:eastAsia="Osaka" w:cs="Arial"/>
          <w:i/>
          <w:color w:val="auto"/>
        </w:rPr>
        <w:t>Int</w:t>
      </w:r>
      <w:r w:rsidR="003F135F" w:rsidRPr="00413652">
        <w:rPr>
          <w:rFonts w:eastAsia="Osaka" w:cs="Arial"/>
          <w:i/>
          <w:color w:val="auto"/>
        </w:rPr>
        <w:t xml:space="preserve">ernational </w:t>
      </w:r>
      <w:r w:rsidRPr="00413652">
        <w:rPr>
          <w:rFonts w:eastAsia="Osaka" w:cs="Arial"/>
          <w:i/>
          <w:color w:val="auto"/>
        </w:rPr>
        <w:t>J</w:t>
      </w:r>
      <w:r w:rsidR="003F135F" w:rsidRPr="00413652">
        <w:rPr>
          <w:rFonts w:eastAsia="Osaka" w:cs="Arial"/>
          <w:i/>
          <w:color w:val="auto"/>
        </w:rPr>
        <w:t>ournal of</w:t>
      </w:r>
      <w:r w:rsidRPr="00413652">
        <w:rPr>
          <w:rFonts w:eastAsia="Osaka" w:cs="Arial"/>
          <w:i/>
          <w:color w:val="auto"/>
        </w:rPr>
        <w:t xml:space="preserve"> Cardiol</w:t>
      </w:r>
      <w:r w:rsidR="003F135F" w:rsidRPr="00413652">
        <w:rPr>
          <w:rFonts w:eastAsia="Osaka" w:cs="Arial"/>
          <w:i/>
          <w:color w:val="auto"/>
        </w:rPr>
        <w:t>ogy</w:t>
      </w:r>
      <w:r w:rsidRPr="00413652">
        <w:rPr>
          <w:rFonts w:eastAsia="Osaka" w:cs="Arial"/>
          <w:i/>
          <w:color w:val="auto"/>
        </w:rPr>
        <w:t>.</w:t>
      </w:r>
      <w:r w:rsidRPr="00413652">
        <w:rPr>
          <w:rFonts w:eastAsia="Osaka" w:cs="Arial"/>
          <w:color w:val="auto"/>
        </w:rPr>
        <w:t xml:space="preserve"> </w:t>
      </w:r>
      <w:r w:rsidRPr="00413652">
        <w:rPr>
          <w:rFonts w:eastAsia="Osaka" w:cs="Arial"/>
          <w:b/>
          <w:color w:val="auto"/>
        </w:rPr>
        <w:t>220</w:t>
      </w:r>
      <w:r w:rsidRPr="00413652">
        <w:rPr>
          <w:rFonts w:eastAsia="Osaka" w:cs="Arial"/>
          <w:color w:val="auto"/>
        </w:rPr>
        <w:t>, 146-148 (2016).</w:t>
      </w:r>
    </w:p>
    <w:p w14:paraId="6679F54B" w14:textId="77777777" w:rsidR="004A17B2" w:rsidRPr="00413652" w:rsidRDefault="0069109D" w:rsidP="00413652">
      <w:pPr>
        <w:pStyle w:val="ListParagraph"/>
        <w:widowControl/>
        <w:numPr>
          <w:ilvl w:val="0"/>
          <w:numId w:val="23"/>
        </w:numPr>
        <w:ind w:left="0" w:firstLine="0"/>
        <w:jc w:val="left"/>
        <w:rPr>
          <w:rFonts w:asciiTheme="minorHAnsi" w:hAnsiTheme="minorHAnsi" w:cs="Times"/>
          <w:color w:val="auto"/>
        </w:rPr>
      </w:pPr>
      <w:r w:rsidRPr="00413652">
        <w:rPr>
          <w:rFonts w:eastAsia="Osaka" w:cs="Arial"/>
          <w:color w:val="auto"/>
        </w:rPr>
        <w:t xml:space="preserve">Koyama, T., </w:t>
      </w:r>
      <w:proofErr w:type="spellStart"/>
      <w:r w:rsidRPr="00413652">
        <w:rPr>
          <w:rFonts w:eastAsia="Osaka" w:cs="Arial"/>
          <w:color w:val="auto"/>
        </w:rPr>
        <w:t>Munakata</w:t>
      </w:r>
      <w:proofErr w:type="spellEnd"/>
      <w:r w:rsidRPr="00413652">
        <w:rPr>
          <w:rFonts w:eastAsia="Osaka" w:cs="Arial"/>
          <w:color w:val="auto"/>
        </w:rPr>
        <w:t xml:space="preserve">, M., </w:t>
      </w:r>
      <w:proofErr w:type="spellStart"/>
      <w:r w:rsidRPr="00413652">
        <w:rPr>
          <w:rFonts w:eastAsia="Osaka" w:cs="Arial"/>
          <w:color w:val="auto"/>
        </w:rPr>
        <w:t>Akima</w:t>
      </w:r>
      <w:proofErr w:type="spellEnd"/>
      <w:r w:rsidRPr="00413652">
        <w:rPr>
          <w:rFonts w:eastAsia="Osaka" w:cs="Arial"/>
          <w:color w:val="auto"/>
        </w:rPr>
        <w:t xml:space="preserve">, T., Miyamoto, K., </w:t>
      </w:r>
      <w:proofErr w:type="spellStart"/>
      <w:r w:rsidRPr="00413652">
        <w:rPr>
          <w:rFonts w:eastAsia="Osaka" w:cs="Arial"/>
          <w:color w:val="auto"/>
        </w:rPr>
        <w:t>Kanki</w:t>
      </w:r>
      <w:proofErr w:type="spellEnd"/>
      <w:r w:rsidRPr="00413652">
        <w:rPr>
          <w:rFonts w:eastAsia="Osaka" w:cs="Arial"/>
          <w:color w:val="auto"/>
        </w:rPr>
        <w:t xml:space="preserve">, H., Ishikawa, S. </w:t>
      </w:r>
      <w:r w:rsidRPr="00413652">
        <w:rPr>
          <w:rFonts w:cs="Arial"/>
          <w:color w:val="auto"/>
        </w:rPr>
        <w:t xml:space="preserve">Muscle squeezing immediately after coronary reperfusion therapy using postconditioning with lactate-enriched blood. </w:t>
      </w:r>
      <w:r w:rsidRPr="00413652">
        <w:rPr>
          <w:rFonts w:cs="Arial"/>
          <w:i/>
          <w:color w:val="auto"/>
        </w:rPr>
        <w:t>Int</w:t>
      </w:r>
      <w:r w:rsidR="003F135F" w:rsidRPr="00413652">
        <w:rPr>
          <w:rFonts w:cs="Arial"/>
          <w:i/>
          <w:color w:val="auto"/>
        </w:rPr>
        <w:t xml:space="preserve">ernational </w:t>
      </w:r>
      <w:r w:rsidRPr="00413652">
        <w:rPr>
          <w:rFonts w:cs="Arial"/>
          <w:i/>
          <w:color w:val="auto"/>
        </w:rPr>
        <w:t>J</w:t>
      </w:r>
      <w:r w:rsidR="003F135F" w:rsidRPr="00413652">
        <w:rPr>
          <w:rFonts w:cs="Arial"/>
          <w:i/>
          <w:color w:val="auto"/>
        </w:rPr>
        <w:t>ournal of</w:t>
      </w:r>
      <w:r w:rsidRPr="00413652">
        <w:rPr>
          <w:rFonts w:cs="Arial"/>
          <w:i/>
          <w:color w:val="auto"/>
        </w:rPr>
        <w:t xml:space="preserve"> Cardiol</w:t>
      </w:r>
      <w:r w:rsidR="003F135F" w:rsidRPr="00413652">
        <w:rPr>
          <w:rFonts w:cs="Arial"/>
          <w:i/>
          <w:color w:val="auto"/>
        </w:rPr>
        <w:t>ogy</w:t>
      </w:r>
      <w:r w:rsidRPr="00413652">
        <w:rPr>
          <w:rFonts w:cs="Arial"/>
          <w:i/>
          <w:color w:val="auto"/>
        </w:rPr>
        <w:t>.</w:t>
      </w:r>
      <w:r w:rsidRPr="00413652">
        <w:rPr>
          <w:rFonts w:cs="Arial"/>
          <w:color w:val="auto"/>
        </w:rPr>
        <w:t xml:space="preserve"> </w:t>
      </w:r>
      <w:r w:rsidRPr="00413652">
        <w:rPr>
          <w:rFonts w:cs="Arial"/>
          <w:b/>
          <w:color w:val="auto"/>
        </w:rPr>
        <w:t>275</w:t>
      </w:r>
      <w:r w:rsidRPr="00413652">
        <w:rPr>
          <w:rFonts w:cs="Arial"/>
          <w:color w:val="auto"/>
        </w:rPr>
        <w:t>, 36-38 (2019).</w:t>
      </w:r>
    </w:p>
    <w:p w14:paraId="168DCFE6" w14:textId="186EFCDC" w:rsidR="004A17B2" w:rsidRPr="00413652" w:rsidRDefault="00F32245" w:rsidP="00413652">
      <w:pPr>
        <w:pStyle w:val="ListParagraph"/>
        <w:widowControl/>
        <w:numPr>
          <w:ilvl w:val="0"/>
          <w:numId w:val="23"/>
        </w:numPr>
        <w:ind w:left="0" w:firstLine="0"/>
        <w:jc w:val="left"/>
        <w:rPr>
          <w:rFonts w:asciiTheme="minorHAnsi" w:hAnsiTheme="minorHAnsi" w:cs="Times"/>
          <w:color w:val="auto"/>
        </w:rPr>
      </w:pPr>
      <w:r w:rsidRPr="00413652">
        <w:rPr>
          <w:rFonts w:asciiTheme="minorHAnsi" w:hAnsiTheme="minorHAnsi" w:cs="Arial"/>
          <w:color w:val="auto"/>
        </w:rPr>
        <w:t>Hale S</w:t>
      </w:r>
      <w:r w:rsidR="001E7939">
        <w:rPr>
          <w:rFonts w:asciiTheme="minorHAnsi" w:hAnsiTheme="minorHAnsi" w:cs="Arial"/>
          <w:color w:val="auto"/>
        </w:rPr>
        <w:t>.</w:t>
      </w:r>
      <w:r w:rsidRPr="00413652">
        <w:rPr>
          <w:rFonts w:asciiTheme="minorHAnsi" w:hAnsiTheme="minorHAnsi" w:cs="Arial"/>
          <w:color w:val="auto"/>
        </w:rPr>
        <w:t>L</w:t>
      </w:r>
      <w:r w:rsidR="001E7939">
        <w:rPr>
          <w:rFonts w:asciiTheme="minorHAnsi" w:hAnsiTheme="minorHAnsi" w:cs="Arial"/>
          <w:color w:val="auto"/>
        </w:rPr>
        <w:t>.</w:t>
      </w:r>
      <w:r w:rsidRPr="00413652">
        <w:rPr>
          <w:rFonts w:asciiTheme="minorHAnsi" w:hAnsiTheme="minorHAnsi" w:cs="Arial"/>
          <w:color w:val="auto"/>
        </w:rPr>
        <w:t xml:space="preserve">, </w:t>
      </w:r>
      <w:proofErr w:type="spellStart"/>
      <w:r w:rsidRPr="00413652">
        <w:rPr>
          <w:rFonts w:asciiTheme="minorHAnsi" w:hAnsiTheme="minorHAnsi" w:cs="Arial"/>
          <w:color w:val="auto"/>
        </w:rPr>
        <w:t>Mehra</w:t>
      </w:r>
      <w:proofErr w:type="spellEnd"/>
      <w:r w:rsidRPr="00413652">
        <w:rPr>
          <w:rFonts w:asciiTheme="minorHAnsi" w:hAnsiTheme="minorHAnsi" w:cs="Arial"/>
          <w:color w:val="auto"/>
        </w:rPr>
        <w:t xml:space="preserve"> A</w:t>
      </w:r>
      <w:r w:rsidR="001E7939">
        <w:rPr>
          <w:rFonts w:asciiTheme="minorHAnsi" w:hAnsiTheme="minorHAnsi" w:cs="Arial"/>
          <w:color w:val="auto"/>
        </w:rPr>
        <w:t>.</w:t>
      </w:r>
      <w:r w:rsidRPr="00413652">
        <w:rPr>
          <w:rFonts w:asciiTheme="minorHAnsi" w:hAnsiTheme="minorHAnsi" w:cs="Arial"/>
          <w:color w:val="auto"/>
        </w:rPr>
        <w:t xml:space="preserve">, </w:t>
      </w:r>
      <w:proofErr w:type="spellStart"/>
      <w:r w:rsidRPr="00413652">
        <w:rPr>
          <w:rFonts w:asciiTheme="minorHAnsi" w:hAnsiTheme="minorHAnsi" w:cs="Arial"/>
          <w:color w:val="auto"/>
        </w:rPr>
        <w:t>Leeka</w:t>
      </w:r>
      <w:proofErr w:type="spellEnd"/>
      <w:r w:rsidRPr="00413652">
        <w:rPr>
          <w:rFonts w:asciiTheme="minorHAnsi" w:hAnsiTheme="minorHAnsi" w:cs="Arial"/>
          <w:color w:val="auto"/>
        </w:rPr>
        <w:t xml:space="preserve"> J</w:t>
      </w:r>
      <w:r w:rsidR="001E7939">
        <w:rPr>
          <w:rFonts w:asciiTheme="minorHAnsi" w:hAnsiTheme="minorHAnsi" w:cs="Arial"/>
          <w:color w:val="auto"/>
        </w:rPr>
        <w:t>.</w:t>
      </w:r>
      <w:r w:rsidRPr="00413652">
        <w:rPr>
          <w:rFonts w:asciiTheme="minorHAnsi" w:hAnsiTheme="minorHAnsi" w:cs="Arial"/>
          <w:color w:val="auto"/>
        </w:rPr>
        <w:t xml:space="preserve">, </w:t>
      </w:r>
      <w:proofErr w:type="spellStart"/>
      <w:r w:rsidRPr="00413652">
        <w:rPr>
          <w:rFonts w:asciiTheme="minorHAnsi" w:hAnsiTheme="minorHAnsi" w:cs="Arial"/>
          <w:bCs/>
          <w:color w:val="auto"/>
        </w:rPr>
        <w:t>Kloner</w:t>
      </w:r>
      <w:proofErr w:type="spellEnd"/>
      <w:r w:rsidRPr="00413652">
        <w:rPr>
          <w:rFonts w:asciiTheme="minorHAnsi" w:hAnsiTheme="minorHAnsi" w:cs="Arial"/>
          <w:bCs/>
          <w:color w:val="auto"/>
        </w:rPr>
        <w:t xml:space="preserve"> R</w:t>
      </w:r>
      <w:r w:rsidR="001E7939">
        <w:rPr>
          <w:rFonts w:asciiTheme="minorHAnsi" w:hAnsiTheme="minorHAnsi" w:cs="Arial"/>
          <w:bCs/>
          <w:color w:val="auto"/>
        </w:rPr>
        <w:t>.</w:t>
      </w:r>
      <w:r w:rsidRPr="00413652">
        <w:rPr>
          <w:rFonts w:asciiTheme="minorHAnsi" w:hAnsiTheme="minorHAnsi" w:cs="Arial"/>
          <w:bCs/>
          <w:color w:val="auto"/>
        </w:rPr>
        <w:t>A</w:t>
      </w:r>
      <w:r w:rsidRPr="00413652">
        <w:rPr>
          <w:rFonts w:asciiTheme="minorHAnsi" w:hAnsiTheme="minorHAnsi" w:cs="Arial"/>
          <w:color w:val="auto"/>
        </w:rPr>
        <w:t>.</w:t>
      </w:r>
      <w:r w:rsidRPr="00413652">
        <w:rPr>
          <w:rFonts w:asciiTheme="minorHAnsi" w:hAnsiTheme="minorHAnsi" w:cs="Arial"/>
          <w:bCs/>
          <w:color w:val="auto"/>
        </w:rPr>
        <w:t xml:space="preserve"> Postconditioning fails to improve no reflow or alter infarct size in an open-chest rabbit model of myocardial ischemia-reperfusion. </w:t>
      </w:r>
      <w:r w:rsidRPr="00413652">
        <w:rPr>
          <w:rFonts w:asciiTheme="minorHAnsi" w:hAnsiTheme="minorHAnsi" w:cs="Arial"/>
          <w:bCs/>
          <w:i/>
          <w:color w:val="auto"/>
        </w:rPr>
        <w:t>Am</w:t>
      </w:r>
      <w:r w:rsidR="003F135F" w:rsidRPr="00413652">
        <w:rPr>
          <w:rFonts w:asciiTheme="minorHAnsi" w:hAnsiTheme="minorHAnsi" w:cs="Arial"/>
          <w:bCs/>
          <w:i/>
          <w:color w:val="auto"/>
        </w:rPr>
        <w:t xml:space="preserve">erican Journal of </w:t>
      </w:r>
      <w:r w:rsidRPr="00413652">
        <w:rPr>
          <w:rFonts w:asciiTheme="minorHAnsi" w:hAnsiTheme="minorHAnsi" w:cs="Arial"/>
          <w:bCs/>
          <w:i/>
          <w:color w:val="auto"/>
        </w:rPr>
        <w:t>Physiol</w:t>
      </w:r>
      <w:r w:rsidR="003F135F" w:rsidRPr="00413652">
        <w:rPr>
          <w:rFonts w:asciiTheme="minorHAnsi" w:hAnsiTheme="minorHAnsi" w:cs="Arial"/>
          <w:bCs/>
          <w:i/>
          <w:color w:val="auto"/>
        </w:rPr>
        <w:t>ogy-</w:t>
      </w:r>
      <w:r w:rsidRPr="00413652">
        <w:rPr>
          <w:rFonts w:asciiTheme="minorHAnsi" w:hAnsiTheme="minorHAnsi" w:cs="Arial"/>
          <w:bCs/>
          <w:i/>
          <w:color w:val="auto"/>
        </w:rPr>
        <w:t xml:space="preserve">Heart </w:t>
      </w:r>
      <w:r w:rsidR="003F135F" w:rsidRPr="00413652">
        <w:rPr>
          <w:rFonts w:asciiTheme="minorHAnsi" w:hAnsiTheme="minorHAnsi" w:cs="Arial"/>
          <w:bCs/>
          <w:i/>
          <w:color w:val="auto"/>
        </w:rPr>
        <w:t xml:space="preserve">and </w:t>
      </w:r>
      <w:r w:rsidRPr="00413652">
        <w:rPr>
          <w:rFonts w:asciiTheme="minorHAnsi" w:hAnsiTheme="minorHAnsi" w:cs="Arial"/>
          <w:bCs/>
          <w:i/>
          <w:color w:val="auto"/>
        </w:rPr>
        <w:t>Circ</w:t>
      </w:r>
      <w:r w:rsidR="003F135F" w:rsidRPr="00413652">
        <w:rPr>
          <w:rFonts w:asciiTheme="minorHAnsi" w:hAnsiTheme="minorHAnsi" w:cs="Arial"/>
          <w:bCs/>
          <w:i/>
          <w:color w:val="auto"/>
        </w:rPr>
        <w:t>ulatory</w:t>
      </w:r>
      <w:r w:rsidRPr="00413652">
        <w:rPr>
          <w:rFonts w:asciiTheme="minorHAnsi" w:hAnsiTheme="minorHAnsi" w:cs="Arial"/>
          <w:bCs/>
          <w:i/>
          <w:color w:val="auto"/>
        </w:rPr>
        <w:t xml:space="preserve"> Physiol</w:t>
      </w:r>
      <w:r w:rsidR="003F135F" w:rsidRPr="00413652">
        <w:rPr>
          <w:rFonts w:asciiTheme="minorHAnsi" w:hAnsiTheme="minorHAnsi" w:cs="Arial"/>
          <w:bCs/>
          <w:i/>
          <w:color w:val="auto"/>
        </w:rPr>
        <w:t>ogy</w:t>
      </w:r>
      <w:r w:rsidRPr="00413652">
        <w:rPr>
          <w:rFonts w:asciiTheme="minorHAnsi" w:hAnsiTheme="minorHAnsi" w:cs="Arial"/>
          <w:bCs/>
          <w:i/>
          <w:color w:val="auto"/>
        </w:rPr>
        <w:t>.</w:t>
      </w:r>
      <w:r w:rsidRPr="00413652">
        <w:rPr>
          <w:rFonts w:asciiTheme="minorHAnsi" w:hAnsiTheme="minorHAnsi" w:cs="Arial"/>
          <w:bCs/>
          <w:color w:val="auto"/>
        </w:rPr>
        <w:t xml:space="preserve"> </w:t>
      </w:r>
      <w:r w:rsidRPr="00413652">
        <w:rPr>
          <w:rFonts w:asciiTheme="minorHAnsi" w:hAnsiTheme="minorHAnsi" w:cs="Arial"/>
          <w:b/>
          <w:bCs/>
          <w:color w:val="auto"/>
        </w:rPr>
        <w:t>294</w:t>
      </w:r>
      <w:r w:rsidRPr="00413652">
        <w:rPr>
          <w:rFonts w:asciiTheme="minorHAnsi" w:hAnsiTheme="minorHAnsi" w:cs="Arial"/>
          <w:bCs/>
          <w:color w:val="auto"/>
        </w:rPr>
        <w:t>(1), H421-H425 (2008).</w:t>
      </w:r>
    </w:p>
    <w:p w14:paraId="70B48A39" w14:textId="5BC79BDE" w:rsidR="004A17B2" w:rsidRPr="00413652" w:rsidRDefault="007F3754" w:rsidP="00413652">
      <w:pPr>
        <w:pStyle w:val="ListParagraph"/>
        <w:widowControl/>
        <w:numPr>
          <w:ilvl w:val="0"/>
          <w:numId w:val="23"/>
        </w:numPr>
        <w:ind w:left="0" w:firstLine="0"/>
        <w:jc w:val="left"/>
        <w:rPr>
          <w:rFonts w:asciiTheme="minorHAnsi" w:hAnsiTheme="minorHAnsi" w:cs="Times"/>
          <w:color w:val="auto"/>
        </w:rPr>
      </w:pPr>
      <w:proofErr w:type="spellStart"/>
      <w:r w:rsidRPr="00413652">
        <w:rPr>
          <w:rFonts w:asciiTheme="minorHAnsi" w:hAnsiTheme="minorHAnsi"/>
          <w:color w:val="auto"/>
        </w:rPr>
        <w:t>Hasdai</w:t>
      </w:r>
      <w:proofErr w:type="spellEnd"/>
      <w:r w:rsidRPr="00413652">
        <w:rPr>
          <w:rFonts w:asciiTheme="minorHAnsi" w:hAnsiTheme="minorHAnsi"/>
          <w:color w:val="auto"/>
        </w:rPr>
        <w:t xml:space="preserve"> D</w:t>
      </w:r>
      <w:r w:rsidR="001E7939">
        <w:rPr>
          <w:rFonts w:asciiTheme="minorHAnsi" w:hAnsiTheme="minorHAnsi"/>
          <w:color w:val="auto"/>
        </w:rPr>
        <w:t>.</w:t>
      </w:r>
      <w:r w:rsidRPr="00413652">
        <w:rPr>
          <w:rFonts w:asciiTheme="minorHAnsi" w:hAnsiTheme="minorHAnsi"/>
          <w:color w:val="auto"/>
        </w:rPr>
        <w:t>, Holmes D</w:t>
      </w:r>
      <w:r w:rsidR="001E7939">
        <w:rPr>
          <w:rFonts w:asciiTheme="minorHAnsi" w:hAnsiTheme="minorHAnsi"/>
          <w:color w:val="auto"/>
        </w:rPr>
        <w:t>.</w:t>
      </w:r>
      <w:r w:rsidRPr="00413652">
        <w:rPr>
          <w:rFonts w:asciiTheme="minorHAnsi" w:hAnsiTheme="minorHAnsi"/>
          <w:color w:val="auto"/>
        </w:rPr>
        <w:t>R</w:t>
      </w:r>
      <w:r w:rsidR="001E7939">
        <w:rPr>
          <w:rFonts w:asciiTheme="minorHAnsi" w:hAnsiTheme="minorHAnsi"/>
          <w:color w:val="auto"/>
        </w:rPr>
        <w:t>.</w:t>
      </w:r>
      <w:r w:rsidRPr="00413652">
        <w:rPr>
          <w:rFonts w:asciiTheme="minorHAnsi" w:hAnsiTheme="minorHAnsi"/>
          <w:color w:val="auto"/>
        </w:rPr>
        <w:t xml:space="preserve"> Jr, Garratt K</w:t>
      </w:r>
      <w:r w:rsidR="001E7939">
        <w:rPr>
          <w:rFonts w:asciiTheme="minorHAnsi" w:hAnsiTheme="minorHAnsi"/>
          <w:color w:val="auto"/>
        </w:rPr>
        <w:t>.</w:t>
      </w:r>
      <w:r w:rsidRPr="00413652">
        <w:rPr>
          <w:rFonts w:asciiTheme="minorHAnsi" w:hAnsiTheme="minorHAnsi"/>
          <w:color w:val="auto"/>
        </w:rPr>
        <w:t>N</w:t>
      </w:r>
      <w:r w:rsidR="001E7939">
        <w:rPr>
          <w:rFonts w:asciiTheme="minorHAnsi" w:hAnsiTheme="minorHAnsi"/>
          <w:color w:val="auto"/>
        </w:rPr>
        <w:t>.</w:t>
      </w:r>
      <w:r w:rsidRPr="00413652">
        <w:rPr>
          <w:rFonts w:asciiTheme="minorHAnsi" w:hAnsiTheme="minorHAnsi"/>
          <w:color w:val="auto"/>
        </w:rPr>
        <w:t>, Edwards W</w:t>
      </w:r>
      <w:r w:rsidR="001E7939">
        <w:rPr>
          <w:rFonts w:asciiTheme="minorHAnsi" w:hAnsiTheme="minorHAnsi"/>
          <w:color w:val="auto"/>
        </w:rPr>
        <w:t>.</w:t>
      </w:r>
      <w:r w:rsidRPr="00413652">
        <w:rPr>
          <w:rFonts w:asciiTheme="minorHAnsi" w:hAnsiTheme="minorHAnsi"/>
          <w:color w:val="auto"/>
        </w:rPr>
        <w:t>D</w:t>
      </w:r>
      <w:r w:rsidR="001E7939">
        <w:rPr>
          <w:rFonts w:asciiTheme="minorHAnsi" w:hAnsiTheme="minorHAnsi"/>
          <w:color w:val="auto"/>
        </w:rPr>
        <w:t>.</w:t>
      </w:r>
      <w:r w:rsidRPr="00413652">
        <w:rPr>
          <w:rFonts w:asciiTheme="minorHAnsi" w:hAnsiTheme="minorHAnsi"/>
          <w:color w:val="auto"/>
        </w:rPr>
        <w:t xml:space="preserve">, </w:t>
      </w:r>
      <w:proofErr w:type="spellStart"/>
      <w:r w:rsidRPr="00413652">
        <w:rPr>
          <w:rFonts w:asciiTheme="minorHAnsi" w:hAnsiTheme="minorHAnsi"/>
          <w:color w:val="auto"/>
        </w:rPr>
        <w:t>Lerman</w:t>
      </w:r>
      <w:proofErr w:type="spellEnd"/>
      <w:r w:rsidRPr="00413652">
        <w:rPr>
          <w:rFonts w:asciiTheme="minorHAnsi" w:hAnsiTheme="minorHAnsi"/>
          <w:color w:val="auto"/>
        </w:rPr>
        <w:t xml:space="preserve"> A. Mechanical pressure and stretch release endothelin-1 from human atherosclerotic coronary arteries in vivo. </w:t>
      </w:r>
      <w:r w:rsidRPr="00413652">
        <w:rPr>
          <w:rFonts w:asciiTheme="minorHAnsi" w:hAnsiTheme="minorHAnsi"/>
          <w:i/>
          <w:color w:val="auto"/>
        </w:rPr>
        <w:t>Circulation</w:t>
      </w:r>
      <w:r w:rsidR="00A710F7" w:rsidRPr="00413652">
        <w:rPr>
          <w:rFonts w:asciiTheme="minorHAnsi" w:hAnsiTheme="minorHAnsi"/>
          <w:i/>
          <w:color w:val="auto"/>
        </w:rPr>
        <w:t>.</w:t>
      </w:r>
      <w:r w:rsidRPr="00413652">
        <w:rPr>
          <w:rFonts w:asciiTheme="minorHAnsi" w:hAnsiTheme="minorHAnsi"/>
          <w:i/>
          <w:color w:val="auto"/>
        </w:rPr>
        <w:t xml:space="preserve"> </w:t>
      </w:r>
      <w:r w:rsidRPr="00413652">
        <w:rPr>
          <w:rFonts w:asciiTheme="minorHAnsi" w:hAnsiTheme="minorHAnsi"/>
          <w:b/>
          <w:color w:val="auto"/>
        </w:rPr>
        <w:t>95</w:t>
      </w:r>
      <w:r w:rsidR="00A710F7" w:rsidRPr="00413652">
        <w:rPr>
          <w:rFonts w:asciiTheme="minorHAnsi" w:hAnsiTheme="minorHAnsi"/>
          <w:color w:val="auto"/>
        </w:rPr>
        <w:t>(2)</w:t>
      </w:r>
      <w:r w:rsidRPr="00413652">
        <w:rPr>
          <w:rFonts w:asciiTheme="minorHAnsi" w:hAnsiTheme="minorHAnsi"/>
          <w:color w:val="auto"/>
        </w:rPr>
        <w:t>, 357-362 (1997)</w:t>
      </w:r>
      <w:r w:rsidR="00A710F7" w:rsidRPr="00413652">
        <w:rPr>
          <w:rFonts w:asciiTheme="minorHAnsi" w:hAnsiTheme="minorHAnsi"/>
          <w:color w:val="auto"/>
        </w:rPr>
        <w:t>.</w:t>
      </w:r>
    </w:p>
    <w:p w14:paraId="6F24492F" w14:textId="129DCD9F" w:rsidR="004A17B2" w:rsidRPr="00413652" w:rsidRDefault="00A710F7" w:rsidP="00413652">
      <w:pPr>
        <w:pStyle w:val="ListParagraph"/>
        <w:widowControl/>
        <w:numPr>
          <w:ilvl w:val="0"/>
          <w:numId w:val="23"/>
        </w:numPr>
        <w:ind w:left="0" w:firstLine="0"/>
        <w:jc w:val="left"/>
        <w:rPr>
          <w:rFonts w:asciiTheme="minorHAnsi" w:hAnsiTheme="minorHAnsi" w:cs="Times"/>
          <w:color w:val="auto"/>
        </w:rPr>
      </w:pPr>
      <w:proofErr w:type="spellStart"/>
      <w:r w:rsidRPr="00413652">
        <w:rPr>
          <w:rFonts w:asciiTheme="minorHAnsi" w:hAnsiTheme="minorHAnsi"/>
          <w:color w:val="auto"/>
        </w:rPr>
        <w:t>Kohmoto</w:t>
      </w:r>
      <w:proofErr w:type="spellEnd"/>
      <w:r w:rsidRPr="00413652">
        <w:rPr>
          <w:rFonts w:asciiTheme="minorHAnsi" w:hAnsiTheme="minorHAnsi"/>
          <w:color w:val="auto"/>
        </w:rPr>
        <w:t xml:space="preserve"> O</w:t>
      </w:r>
      <w:r w:rsidR="001E7939">
        <w:rPr>
          <w:rFonts w:asciiTheme="minorHAnsi" w:hAnsiTheme="minorHAnsi"/>
          <w:color w:val="auto"/>
        </w:rPr>
        <w:t>.</w:t>
      </w:r>
      <w:r w:rsidRPr="00413652">
        <w:rPr>
          <w:rFonts w:asciiTheme="minorHAnsi" w:hAnsiTheme="minorHAnsi"/>
          <w:color w:val="auto"/>
        </w:rPr>
        <w:t xml:space="preserve">, </w:t>
      </w:r>
      <w:proofErr w:type="spellStart"/>
      <w:r w:rsidRPr="00413652">
        <w:rPr>
          <w:rFonts w:asciiTheme="minorHAnsi" w:hAnsiTheme="minorHAnsi"/>
          <w:color w:val="auto"/>
        </w:rPr>
        <w:t>Ikenouchi</w:t>
      </w:r>
      <w:proofErr w:type="spellEnd"/>
      <w:r w:rsidRPr="00413652">
        <w:rPr>
          <w:rFonts w:asciiTheme="minorHAnsi" w:hAnsiTheme="minorHAnsi"/>
          <w:color w:val="auto"/>
        </w:rPr>
        <w:t xml:space="preserve"> H</w:t>
      </w:r>
      <w:r w:rsidR="001E7939">
        <w:rPr>
          <w:rFonts w:asciiTheme="minorHAnsi" w:hAnsiTheme="minorHAnsi"/>
          <w:color w:val="auto"/>
        </w:rPr>
        <w:t>.</w:t>
      </w:r>
      <w:r w:rsidRPr="00413652">
        <w:rPr>
          <w:rFonts w:asciiTheme="minorHAnsi" w:hAnsiTheme="minorHAnsi"/>
          <w:color w:val="auto"/>
        </w:rPr>
        <w:t>, Hirata Y</w:t>
      </w:r>
      <w:r w:rsidR="001E7939">
        <w:rPr>
          <w:rFonts w:asciiTheme="minorHAnsi" w:hAnsiTheme="minorHAnsi"/>
          <w:color w:val="auto"/>
        </w:rPr>
        <w:t>.</w:t>
      </w:r>
      <w:r w:rsidRPr="00413652">
        <w:rPr>
          <w:rFonts w:asciiTheme="minorHAnsi" w:hAnsiTheme="minorHAnsi"/>
          <w:color w:val="auto"/>
        </w:rPr>
        <w:t xml:space="preserve">, </w:t>
      </w:r>
      <w:proofErr w:type="spellStart"/>
      <w:r w:rsidRPr="00413652">
        <w:rPr>
          <w:rFonts w:asciiTheme="minorHAnsi" w:hAnsiTheme="minorHAnsi"/>
          <w:color w:val="auto"/>
        </w:rPr>
        <w:t>Momomura</w:t>
      </w:r>
      <w:proofErr w:type="spellEnd"/>
      <w:r w:rsidRPr="00413652">
        <w:rPr>
          <w:rFonts w:asciiTheme="minorHAnsi" w:hAnsiTheme="minorHAnsi"/>
          <w:color w:val="auto"/>
        </w:rPr>
        <w:t xml:space="preserve"> S</w:t>
      </w:r>
      <w:r w:rsidR="001E7939">
        <w:rPr>
          <w:rFonts w:asciiTheme="minorHAnsi" w:hAnsiTheme="minorHAnsi"/>
          <w:color w:val="auto"/>
        </w:rPr>
        <w:t>.</w:t>
      </w:r>
      <w:r w:rsidRPr="00413652">
        <w:rPr>
          <w:rFonts w:asciiTheme="minorHAnsi" w:hAnsiTheme="minorHAnsi"/>
          <w:color w:val="auto"/>
        </w:rPr>
        <w:t>, Serizawa T</w:t>
      </w:r>
      <w:r w:rsidR="001E7939">
        <w:rPr>
          <w:rFonts w:asciiTheme="minorHAnsi" w:hAnsiTheme="minorHAnsi"/>
          <w:color w:val="auto"/>
        </w:rPr>
        <w:t>.</w:t>
      </w:r>
      <w:r w:rsidRPr="00413652">
        <w:rPr>
          <w:rFonts w:asciiTheme="minorHAnsi" w:hAnsiTheme="minorHAnsi"/>
          <w:color w:val="auto"/>
        </w:rPr>
        <w:t>, Barry W</w:t>
      </w:r>
      <w:r w:rsidR="001E7939">
        <w:rPr>
          <w:rFonts w:asciiTheme="minorHAnsi" w:hAnsiTheme="minorHAnsi"/>
          <w:color w:val="auto"/>
        </w:rPr>
        <w:t>.</w:t>
      </w:r>
      <w:r w:rsidRPr="00413652">
        <w:rPr>
          <w:rFonts w:asciiTheme="minorHAnsi" w:hAnsiTheme="minorHAnsi"/>
          <w:color w:val="auto"/>
        </w:rPr>
        <w:t xml:space="preserve">H. </w:t>
      </w:r>
      <w:r w:rsidR="00FF546F" w:rsidRPr="00413652">
        <w:rPr>
          <w:rFonts w:asciiTheme="minorHAnsi" w:hAnsiTheme="minorHAnsi"/>
          <w:color w:val="auto"/>
        </w:rPr>
        <w:t>Variable effects of endothelin-1 on [Ca</w:t>
      </w:r>
      <w:r w:rsidR="00FF546F" w:rsidRPr="00413652">
        <w:rPr>
          <w:rFonts w:asciiTheme="minorHAnsi" w:hAnsiTheme="minorHAnsi"/>
          <w:color w:val="auto"/>
          <w:vertAlign w:val="superscript"/>
        </w:rPr>
        <w:t>2</w:t>
      </w:r>
      <w:proofErr w:type="gramStart"/>
      <w:r w:rsidR="00FF546F" w:rsidRPr="00413652">
        <w:rPr>
          <w:rFonts w:asciiTheme="minorHAnsi" w:hAnsiTheme="minorHAnsi"/>
          <w:color w:val="auto"/>
          <w:vertAlign w:val="superscript"/>
        </w:rPr>
        <w:t>+</w:t>
      </w:r>
      <w:r w:rsidR="00FF546F" w:rsidRPr="00413652">
        <w:rPr>
          <w:rFonts w:asciiTheme="minorHAnsi" w:hAnsiTheme="minorHAnsi"/>
          <w:color w:val="auto"/>
        </w:rPr>
        <w:t>]</w:t>
      </w:r>
      <w:proofErr w:type="spellStart"/>
      <w:r w:rsidR="00FF546F" w:rsidRPr="00413652">
        <w:rPr>
          <w:rFonts w:asciiTheme="minorHAnsi" w:hAnsiTheme="minorHAnsi"/>
          <w:color w:val="auto"/>
        </w:rPr>
        <w:t>i</w:t>
      </w:r>
      <w:proofErr w:type="spellEnd"/>
      <w:proofErr w:type="gramEnd"/>
      <w:r w:rsidR="00FF546F" w:rsidRPr="00413652">
        <w:rPr>
          <w:rFonts w:asciiTheme="minorHAnsi" w:hAnsiTheme="minorHAnsi"/>
          <w:color w:val="auto"/>
        </w:rPr>
        <w:t xml:space="preserve"> transients, </w:t>
      </w:r>
      <w:proofErr w:type="spellStart"/>
      <w:r w:rsidR="00FF546F" w:rsidRPr="00413652">
        <w:rPr>
          <w:rFonts w:asciiTheme="minorHAnsi" w:hAnsiTheme="minorHAnsi"/>
          <w:color w:val="auto"/>
        </w:rPr>
        <w:t>pHi</w:t>
      </w:r>
      <w:proofErr w:type="spellEnd"/>
      <w:r w:rsidR="00FF546F" w:rsidRPr="00413652">
        <w:rPr>
          <w:rFonts w:asciiTheme="minorHAnsi" w:hAnsiTheme="minorHAnsi"/>
          <w:color w:val="auto"/>
        </w:rPr>
        <w:t xml:space="preserve"> and contraction in ventricular myocytes. </w:t>
      </w:r>
      <w:r w:rsidR="003F135F" w:rsidRPr="00413652">
        <w:rPr>
          <w:rFonts w:asciiTheme="minorHAnsi" w:hAnsiTheme="minorHAnsi" w:cs="Arial"/>
          <w:bCs/>
          <w:i/>
          <w:color w:val="auto"/>
        </w:rPr>
        <w:t>American Journal of Physiology-Heart and Circulatory Physiology</w:t>
      </w:r>
      <w:r w:rsidR="00FF546F" w:rsidRPr="00413652">
        <w:rPr>
          <w:rFonts w:asciiTheme="minorHAnsi" w:hAnsiTheme="minorHAnsi"/>
          <w:i/>
          <w:color w:val="auto"/>
        </w:rPr>
        <w:t>.</w:t>
      </w:r>
      <w:r w:rsidR="00FF546F" w:rsidRPr="00413652">
        <w:rPr>
          <w:rFonts w:asciiTheme="minorHAnsi" w:hAnsiTheme="minorHAnsi"/>
          <w:b/>
          <w:i/>
          <w:color w:val="auto"/>
        </w:rPr>
        <w:t xml:space="preserve"> </w:t>
      </w:r>
      <w:r w:rsidR="00FF546F" w:rsidRPr="00413652">
        <w:rPr>
          <w:rFonts w:asciiTheme="minorHAnsi" w:hAnsiTheme="minorHAnsi"/>
          <w:b/>
          <w:color w:val="auto"/>
        </w:rPr>
        <w:t>265</w:t>
      </w:r>
      <w:r w:rsidR="00FF546F" w:rsidRPr="00413652">
        <w:rPr>
          <w:rFonts w:asciiTheme="minorHAnsi" w:hAnsiTheme="minorHAnsi"/>
          <w:color w:val="auto"/>
        </w:rPr>
        <w:t>(3Pt2), H793-H800 (1993).</w:t>
      </w:r>
    </w:p>
    <w:p w14:paraId="1A86AEC2" w14:textId="5E1889D5" w:rsidR="00FF546F" w:rsidRPr="00413652" w:rsidRDefault="00FF546F" w:rsidP="00413652">
      <w:pPr>
        <w:pStyle w:val="ListParagraph"/>
        <w:widowControl/>
        <w:numPr>
          <w:ilvl w:val="0"/>
          <w:numId w:val="23"/>
        </w:numPr>
        <w:ind w:left="0" w:firstLine="0"/>
        <w:jc w:val="left"/>
        <w:rPr>
          <w:rFonts w:asciiTheme="minorHAnsi" w:hAnsiTheme="minorHAnsi" w:cs="Times"/>
          <w:color w:val="auto"/>
        </w:rPr>
      </w:pPr>
      <w:r w:rsidRPr="00413652">
        <w:rPr>
          <w:rFonts w:asciiTheme="minorHAnsi" w:hAnsiTheme="minorHAnsi"/>
          <w:color w:val="auto"/>
        </w:rPr>
        <w:t xml:space="preserve">Koyama T. </w:t>
      </w:r>
      <w:r w:rsidRPr="00413652">
        <w:rPr>
          <w:rFonts w:cs="Arial"/>
          <w:color w:val="auto"/>
        </w:rPr>
        <w:t>Postconditioning with lactate-enriched blood</w:t>
      </w:r>
      <w:r w:rsidRPr="00413652">
        <w:rPr>
          <w:rFonts w:asciiTheme="minorHAnsi" w:hAnsiTheme="minorHAnsi"/>
          <w:color w:val="auto"/>
        </w:rPr>
        <w:t xml:space="preserve"> in patients with ST-segment elevation myocardial infarction. </w:t>
      </w:r>
      <w:r w:rsidRPr="00413652">
        <w:rPr>
          <w:rFonts w:asciiTheme="minorHAnsi" w:hAnsiTheme="minorHAnsi"/>
          <w:i/>
          <w:color w:val="auto"/>
        </w:rPr>
        <w:t xml:space="preserve">Cardiology., </w:t>
      </w:r>
      <w:r w:rsidRPr="00413652">
        <w:rPr>
          <w:rFonts w:asciiTheme="minorHAnsi" w:hAnsiTheme="minorHAnsi"/>
          <w:color w:val="auto"/>
        </w:rPr>
        <w:t>in press.</w:t>
      </w:r>
    </w:p>
    <w:sectPr w:rsidR="00FF546F" w:rsidRPr="00413652" w:rsidSect="00413652">
      <w:headerReference w:type="default" r:id="rId20"/>
      <w:footerReference w:type="default" r:id="rId21"/>
      <w:headerReference w:type="first" r:id="rId22"/>
      <w:footerReference w:type="first" r:id="rId2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554DC" w14:textId="77777777" w:rsidR="004E219A" w:rsidRDefault="004E219A" w:rsidP="00621C4E">
      <w:r>
        <w:separator/>
      </w:r>
    </w:p>
  </w:endnote>
  <w:endnote w:type="continuationSeparator" w:id="0">
    <w:p w14:paraId="14032048" w14:textId="77777777" w:rsidR="004E219A" w:rsidRDefault="004E219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Osaka">
    <w:panose1 w:val="00000000000000000000"/>
    <w:charset w:val="80"/>
    <w:family w:val="auto"/>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E62F78E" w:rsidR="00B7286F" w:rsidRDefault="00B7286F">
        <w:pPr>
          <w:pStyle w:val="Footer"/>
        </w:pPr>
        <w:r>
          <w:t xml:space="preserve">Page </w:t>
        </w:r>
        <w:r>
          <w:fldChar w:fldCharType="begin"/>
        </w:r>
        <w:r>
          <w:instrText xml:space="preserve"> PAGE   \* MERGEFORMAT </w:instrText>
        </w:r>
        <w:r>
          <w:fldChar w:fldCharType="separate"/>
        </w:r>
        <w:r w:rsidR="00346098">
          <w:rPr>
            <w:noProof/>
          </w:rPr>
          <w:t>1</w:t>
        </w:r>
        <w:r>
          <w:rPr>
            <w:noProof/>
          </w:rPr>
          <w:fldChar w:fldCharType="end"/>
        </w:r>
        <w:r>
          <w:rPr>
            <w:noProof/>
          </w:rPr>
          <w:t xml:space="preserve"> of 6</w:t>
        </w:r>
        <w:r>
          <w:rPr>
            <w:noProof/>
          </w:rPr>
          <w:tab/>
        </w:r>
        <w:r>
          <w:rPr>
            <w:noProof/>
          </w:rPr>
          <w:tab/>
          <w:t>revised October 2016</w:t>
        </w:r>
      </w:p>
    </w:sdtContent>
  </w:sdt>
  <w:p w14:paraId="39947363" w14:textId="71AB2B06" w:rsidR="00B7286F" w:rsidRPr="00494F77" w:rsidRDefault="00B7286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7286F" w:rsidRDefault="00B7286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F34FC" w14:textId="77777777" w:rsidR="004E219A" w:rsidRDefault="004E219A" w:rsidP="00621C4E">
      <w:r>
        <w:separator/>
      </w:r>
    </w:p>
  </w:footnote>
  <w:footnote w:type="continuationSeparator" w:id="0">
    <w:p w14:paraId="0F300843" w14:textId="77777777" w:rsidR="004E219A" w:rsidRDefault="004E219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B7286F" w:rsidRPr="006F06E4" w:rsidRDefault="00B7286F"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4319AB2" w:rsidR="00B7286F" w:rsidRPr="006F06E4" w:rsidRDefault="00B7286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01AC1"/>
    <w:multiLevelType w:val="multilevel"/>
    <w:tmpl w:val="AD285928"/>
    <w:lvl w:ilvl="0">
      <w:start w:val="1"/>
      <w:numFmt w:val="decimal"/>
      <w:suff w:val="space"/>
      <w:lvlText w:val="%1."/>
      <w:lvlJc w:val="left"/>
      <w:pPr>
        <w:ind w:left="0" w:firstLine="0"/>
      </w:pPr>
      <w:rPr>
        <w:rFonts w:hint="default"/>
        <w:i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B62C0"/>
    <w:multiLevelType w:val="hybridMultilevel"/>
    <w:tmpl w:val="49B4D056"/>
    <w:lvl w:ilvl="0" w:tplc="1BB0AF52">
      <w:start w:val="1"/>
      <w:numFmt w:val="decimal"/>
      <w:pStyle w:val="Reference"/>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96F61"/>
    <w:multiLevelType w:val="hybridMultilevel"/>
    <w:tmpl w:val="B9C09630"/>
    <w:lvl w:ilvl="0" w:tplc="37BEBD90">
      <w:start w:val="1"/>
      <w:numFmt w:val="decimal"/>
      <w:lvlText w:val="%1."/>
      <w:lvlJc w:val="left"/>
      <w:pPr>
        <w:ind w:left="360" w:hanging="360"/>
      </w:pPr>
      <w:rPr>
        <w:rFonts w:cs="Arial" w:hint="default"/>
        <w:b w:val="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BA6E0A"/>
    <w:multiLevelType w:val="hybridMultilevel"/>
    <w:tmpl w:val="7298A006"/>
    <w:lvl w:ilvl="0" w:tplc="E2461E86">
      <w:start w:val="1"/>
      <w:numFmt w:val="decimal"/>
      <w:lvlText w:val="%1."/>
      <w:lvlJc w:val="left"/>
      <w:pPr>
        <w:ind w:left="520" w:hanging="5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4478A"/>
    <w:multiLevelType w:val="hybridMultilevel"/>
    <w:tmpl w:val="29EA5220"/>
    <w:lvl w:ilvl="0" w:tplc="C718833C">
      <w:start w:val="1"/>
      <w:numFmt w:val="decimal"/>
      <w:lvlText w:val="%1."/>
      <w:lvlJc w:val="left"/>
      <w:pPr>
        <w:ind w:left="360" w:hanging="360"/>
      </w:pPr>
      <w:rPr>
        <w:rFonts w:hint="default"/>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9"/>
  </w:num>
  <w:num w:numId="9">
    <w:abstractNumId w:val="10"/>
  </w:num>
  <w:num w:numId="10">
    <w:abstractNumId w:val="15"/>
  </w:num>
  <w:num w:numId="11">
    <w:abstractNumId w:val="21"/>
  </w:num>
  <w:num w:numId="12">
    <w:abstractNumId w:val="1"/>
  </w:num>
  <w:num w:numId="13">
    <w:abstractNumId w:val="17"/>
  </w:num>
  <w:num w:numId="14">
    <w:abstractNumId w:val="25"/>
  </w:num>
  <w:num w:numId="15">
    <w:abstractNumId w:val="11"/>
  </w:num>
  <w:num w:numId="16">
    <w:abstractNumId w:val="6"/>
  </w:num>
  <w:num w:numId="17">
    <w:abstractNumId w:val="19"/>
  </w:num>
  <w:num w:numId="18">
    <w:abstractNumId w:val="12"/>
  </w:num>
  <w:num w:numId="19">
    <w:abstractNumId w:val="22"/>
  </w:num>
  <w:num w:numId="20">
    <w:abstractNumId w:val="2"/>
  </w:num>
  <w:num w:numId="21">
    <w:abstractNumId w:val="24"/>
  </w:num>
  <w:num w:numId="22">
    <w:abstractNumId w:val="5"/>
  </w:num>
  <w:num w:numId="23">
    <w:abstractNumId w:val="23"/>
  </w:num>
  <w:num w:numId="24">
    <w:abstractNumId w:val="8"/>
  </w:num>
  <w:num w:numId="25">
    <w:abstractNumId w:val="18"/>
  </w:num>
  <w:num w:numId="2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7E6"/>
    <w:rsid w:val="00005815"/>
    <w:rsid w:val="00007DBC"/>
    <w:rsid w:val="00007EA1"/>
    <w:rsid w:val="000100F0"/>
    <w:rsid w:val="00010590"/>
    <w:rsid w:val="00011381"/>
    <w:rsid w:val="00012FF9"/>
    <w:rsid w:val="00013556"/>
    <w:rsid w:val="00014314"/>
    <w:rsid w:val="00021434"/>
    <w:rsid w:val="00021774"/>
    <w:rsid w:val="00021DF3"/>
    <w:rsid w:val="000235F8"/>
    <w:rsid w:val="00023869"/>
    <w:rsid w:val="00024598"/>
    <w:rsid w:val="00032769"/>
    <w:rsid w:val="00037B58"/>
    <w:rsid w:val="00042958"/>
    <w:rsid w:val="00051B73"/>
    <w:rsid w:val="00055A65"/>
    <w:rsid w:val="00057B0E"/>
    <w:rsid w:val="00060ABE"/>
    <w:rsid w:val="00061A50"/>
    <w:rsid w:val="00064104"/>
    <w:rsid w:val="0006493F"/>
    <w:rsid w:val="00066025"/>
    <w:rsid w:val="000701D1"/>
    <w:rsid w:val="00070B56"/>
    <w:rsid w:val="00072E82"/>
    <w:rsid w:val="00080A20"/>
    <w:rsid w:val="00082796"/>
    <w:rsid w:val="00084235"/>
    <w:rsid w:val="00085711"/>
    <w:rsid w:val="00087C0A"/>
    <w:rsid w:val="00087F49"/>
    <w:rsid w:val="00092AAF"/>
    <w:rsid w:val="00093BC4"/>
    <w:rsid w:val="00094C6B"/>
    <w:rsid w:val="00097929"/>
    <w:rsid w:val="000A1E80"/>
    <w:rsid w:val="000A3B70"/>
    <w:rsid w:val="000A5153"/>
    <w:rsid w:val="000B10AE"/>
    <w:rsid w:val="000B30BF"/>
    <w:rsid w:val="000B566B"/>
    <w:rsid w:val="000B662E"/>
    <w:rsid w:val="000B7294"/>
    <w:rsid w:val="000B75D0"/>
    <w:rsid w:val="000C1CF8"/>
    <w:rsid w:val="000C4001"/>
    <w:rsid w:val="000C49CF"/>
    <w:rsid w:val="000C52E9"/>
    <w:rsid w:val="000C5CDC"/>
    <w:rsid w:val="000C65DC"/>
    <w:rsid w:val="000C66F3"/>
    <w:rsid w:val="000C6900"/>
    <w:rsid w:val="000C6F14"/>
    <w:rsid w:val="000C7103"/>
    <w:rsid w:val="000D31E8"/>
    <w:rsid w:val="000D76E4"/>
    <w:rsid w:val="000E297D"/>
    <w:rsid w:val="000E3816"/>
    <w:rsid w:val="000E4F77"/>
    <w:rsid w:val="000E5401"/>
    <w:rsid w:val="000F265C"/>
    <w:rsid w:val="000F3AFA"/>
    <w:rsid w:val="000F5712"/>
    <w:rsid w:val="000F5B94"/>
    <w:rsid w:val="000F6611"/>
    <w:rsid w:val="000F7E22"/>
    <w:rsid w:val="001042FD"/>
    <w:rsid w:val="00105D9C"/>
    <w:rsid w:val="001104F3"/>
    <w:rsid w:val="00112EEB"/>
    <w:rsid w:val="001207E0"/>
    <w:rsid w:val="0012563A"/>
    <w:rsid w:val="001313A7"/>
    <w:rsid w:val="0013276F"/>
    <w:rsid w:val="001336C2"/>
    <w:rsid w:val="00134633"/>
    <w:rsid w:val="0013621E"/>
    <w:rsid w:val="0013642E"/>
    <w:rsid w:val="00151D1F"/>
    <w:rsid w:val="00151F6B"/>
    <w:rsid w:val="00152A23"/>
    <w:rsid w:val="00162CB7"/>
    <w:rsid w:val="00163F31"/>
    <w:rsid w:val="001648A4"/>
    <w:rsid w:val="00170A31"/>
    <w:rsid w:val="00171E5B"/>
    <w:rsid w:val="00171F94"/>
    <w:rsid w:val="00175D4E"/>
    <w:rsid w:val="0017668A"/>
    <w:rsid w:val="001766FE"/>
    <w:rsid w:val="001771E7"/>
    <w:rsid w:val="001828DA"/>
    <w:rsid w:val="001911FF"/>
    <w:rsid w:val="00192006"/>
    <w:rsid w:val="00193180"/>
    <w:rsid w:val="001B1519"/>
    <w:rsid w:val="001B2E2D"/>
    <w:rsid w:val="001B5CD2"/>
    <w:rsid w:val="001B75CF"/>
    <w:rsid w:val="001C0BEE"/>
    <w:rsid w:val="001C1E49"/>
    <w:rsid w:val="001C1EFA"/>
    <w:rsid w:val="001C2903"/>
    <w:rsid w:val="001C2A98"/>
    <w:rsid w:val="001C5C71"/>
    <w:rsid w:val="001C657A"/>
    <w:rsid w:val="001C6CDB"/>
    <w:rsid w:val="001D0D0B"/>
    <w:rsid w:val="001D3D7D"/>
    <w:rsid w:val="001D3FFF"/>
    <w:rsid w:val="001D625F"/>
    <w:rsid w:val="001D7576"/>
    <w:rsid w:val="001D78F2"/>
    <w:rsid w:val="001E14A0"/>
    <w:rsid w:val="001E267A"/>
    <w:rsid w:val="001E7376"/>
    <w:rsid w:val="001E74B6"/>
    <w:rsid w:val="001E7939"/>
    <w:rsid w:val="001F16BD"/>
    <w:rsid w:val="001F225C"/>
    <w:rsid w:val="001F50E7"/>
    <w:rsid w:val="00201CFA"/>
    <w:rsid w:val="0020220D"/>
    <w:rsid w:val="00202448"/>
    <w:rsid w:val="00202D15"/>
    <w:rsid w:val="00212EAE"/>
    <w:rsid w:val="00214BEE"/>
    <w:rsid w:val="002205B8"/>
    <w:rsid w:val="002212AE"/>
    <w:rsid w:val="00225720"/>
    <w:rsid w:val="002259E5"/>
    <w:rsid w:val="00225B2C"/>
    <w:rsid w:val="00226140"/>
    <w:rsid w:val="002274F3"/>
    <w:rsid w:val="0023094C"/>
    <w:rsid w:val="00234BD0"/>
    <w:rsid w:val="00234BE3"/>
    <w:rsid w:val="00235668"/>
    <w:rsid w:val="00235A87"/>
    <w:rsid w:val="00235A90"/>
    <w:rsid w:val="00240CC1"/>
    <w:rsid w:val="00241E48"/>
    <w:rsid w:val="0024200D"/>
    <w:rsid w:val="0024214E"/>
    <w:rsid w:val="00242623"/>
    <w:rsid w:val="0024456A"/>
    <w:rsid w:val="00250558"/>
    <w:rsid w:val="00253038"/>
    <w:rsid w:val="00256A9E"/>
    <w:rsid w:val="00260652"/>
    <w:rsid w:val="00260991"/>
    <w:rsid w:val="00261F25"/>
    <w:rsid w:val="002648A9"/>
    <w:rsid w:val="0026536F"/>
    <w:rsid w:val="0026553C"/>
    <w:rsid w:val="002661C3"/>
    <w:rsid w:val="00267DD5"/>
    <w:rsid w:val="00272AA2"/>
    <w:rsid w:val="00274A0A"/>
    <w:rsid w:val="00277593"/>
    <w:rsid w:val="00280918"/>
    <w:rsid w:val="00282AF6"/>
    <w:rsid w:val="00287085"/>
    <w:rsid w:val="00290AF9"/>
    <w:rsid w:val="00291B24"/>
    <w:rsid w:val="002967CF"/>
    <w:rsid w:val="00297788"/>
    <w:rsid w:val="002A4282"/>
    <w:rsid w:val="002A428C"/>
    <w:rsid w:val="002A484B"/>
    <w:rsid w:val="002A5E16"/>
    <w:rsid w:val="002A64A6"/>
    <w:rsid w:val="002B7D5E"/>
    <w:rsid w:val="002C13DD"/>
    <w:rsid w:val="002C47D4"/>
    <w:rsid w:val="002D0F38"/>
    <w:rsid w:val="002D20E5"/>
    <w:rsid w:val="002D22CA"/>
    <w:rsid w:val="002D77E3"/>
    <w:rsid w:val="002F2859"/>
    <w:rsid w:val="002F48D3"/>
    <w:rsid w:val="002F68C2"/>
    <w:rsid w:val="002F6E3C"/>
    <w:rsid w:val="0030117D"/>
    <w:rsid w:val="00301782"/>
    <w:rsid w:val="00301F30"/>
    <w:rsid w:val="00303C87"/>
    <w:rsid w:val="00303CFF"/>
    <w:rsid w:val="0030409E"/>
    <w:rsid w:val="00304B8F"/>
    <w:rsid w:val="003108E5"/>
    <w:rsid w:val="003120CB"/>
    <w:rsid w:val="0031310F"/>
    <w:rsid w:val="00320153"/>
    <w:rsid w:val="00320367"/>
    <w:rsid w:val="00322871"/>
    <w:rsid w:val="00326FB3"/>
    <w:rsid w:val="003316D4"/>
    <w:rsid w:val="00333216"/>
    <w:rsid w:val="00333822"/>
    <w:rsid w:val="00336715"/>
    <w:rsid w:val="003370F1"/>
    <w:rsid w:val="00337E94"/>
    <w:rsid w:val="00340DFD"/>
    <w:rsid w:val="00342528"/>
    <w:rsid w:val="00344954"/>
    <w:rsid w:val="00346098"/>
    <w:rsid w:val="00350CD7"/>
    <w:rsid w:val="00360C17"/>
    <w:rsid w:val="003621C6"/>
    <w:rsid w:val="003622B8"/>
    <w:rsid w:val="003638DD"/>
    <w:rsid w:val="00366B76"/>
    <w:rsid w:val="00373051"/>
    <w:rsid w:val="00373B8F"/>
    <w:rsid w:val="00376D95"/>
    <w:rsid w:val="00377FBB"/>
    <w:rsid w:val="003822C2"/>
    <w:rsid w:val="0038478C"/>
    <w:rsid w:val="00385140"/>
    <w:rsid w:val="00392CBA"/>
    <w:rsid w:val="003A16FC"/>
    <w:rsid w:val="003A1AEA"/>
    <w:rsid w:val="003A4FCD"/>
    <w:rsid w:val="003B0944"/>
    <w:rsid w:val="003B1593"/>
    <w:rsid w:val="003B4381"/>
    <w:rsid w:val="003B74E5"/>
    <w:rsid w:val="003C1043"/>
    <w:rsid w:val="003C1A30"/>
    <w:rsid w:val="003C6779"/>
    <w:rsid w:val="003D2998"/>
    <w:rsid w:val="003D2F0A"/>
    <w:rsid w:val="003D3891"/>
    <w:rsid w:val="003D5D84"/>
    <w:rsid w:val="003E0F4F"/>
    <w:rsid w:val="003E18AC"/>
    <w:rsid w:val="003E210B"/>
    <w:rsid w:val="003E2A12"/>
    <w:rsid w:val="003E2F1D"/>
    <w:rsid w:val="003E3384"/>
    <w:rsid w:val="003E548E"/>
    <w:rsid w:val="003F135F"/>
    <w:rsid w:val="003F197A"/>
    <w:rsid w:val="003F477E"/>
    <w:rsid w:val="003F61AF"/>
    <w:rsid w:val="0041117F"/>
    <w:rsid w:val="00413652"/>
    <w:rsid w:val="004141E4"/>
    <w:rsid w:val="004148E1"/>
    <w:rsid w:val="00414CFA"/>
    <w:rsid w:val="00420BE9"/>
    <w:rsid w:val="00421DEB"/>
    <w:rsid w:val="00423AD8"/>
    <w:rsid w:val="00424C85"/>
    <w:rsid w:val="004260BD"/>
    <w:rsid w:val="0043012F"/>
    <w:rsid w:val="00430F1F"/>
    <w:rsid w:val="004326EA"/>
    <w:rsid w:val="00442E28"/>
    <w:rsid w:val="0044434C"/>
    <w:rsid w:val="0044456B"/>
    <w:rsid w:val="00447BD1"/>
    <w:rsid w:val="004507F3"/>
    <w:rsid w:val="00450AF4"/>
    <w:rsid w:val="004512A8"/>
    <w:rsid w:val="004575BF"/>
    <w:rsid w:val="004579B8"/>
    <w:rsid w:val="004656BD"/>
    <w:rsid w:val="004671C7"/>
    <w:rsid w:val="00472F4D"/>
    <w:rsid w:val="004730BF"/>
    <w:rsid w:val="00474686"/>
    <w:rsid w:val="00474DCB"/>
    <w:rsid w:val="0047535C"/>
    <w:rsid w:val="00482786"/>
    <w:rsid w:val="00485870"/>
    <w:rsid w:val="00485FE8"/>
    <w:rsid w:val="00486240"/>
    <w:rsid w:val="00487028"/>
    <w:rsid w:val="00492EB5"/>
    <w:rsid w:val="00494F77"/>
    <w:rsid w:val="00497721"/>
    <w:rsid w:val="00497CB0"/>
    <w:rsid w:val="004A0229"/>
    <w:rsid w:val="004A17B2"/>
    <w:rsid w:val="004A35D2"/>
    <w:rsid w:val="004A4429"/>
    <w:rsid w:val="004A71E4"/>
    <w:rsid w:val="004B2F00"/>
    <w:rsid w:val="004B3D23"/>
    <w:rsid w:val="004B420E"/>
    <w:rsid w:val="004B5340"/>
    <w:rsid w:val="004B6E31"/>
    <w:rsid w:val="004C1D66"/>
    <w:rsid w:val="004C31D7"/>
    <w:rsid w:val="004C4AD2"/>
    <w:rsid w:val="004D1F21"/>
    <w:rsid w:val="004D2C44"/>
    <w:rsid w:val="004D59D8"/>
    <w:rsid w:val="004D5DA1"/>
    <w:rsid w:val="004E150F"/>
    <w:rsid w:val="004E1DCA"/>
    <w:rsid w:val="004E219A"/>
    <w:rsid w:val="004E23A1"/>
    <w:rsid w:val="004E3489"/>
    <w:rsid w:val="004E358A"/>
    <w:rsid w:val="004E3AFA"/>
    <w:rsid w:val="004E6588"/>
    <w:rsid w:val="004E7156"/>
    <w:rsid w:val="004F0DBE"/>
    <w:rsid w:val="004F6D7E"/>
    <w:rsid w:val="00500885"/>
    <w:rsid w:val="00502A0A"/>
    <w:rsid w:val="00507C50"/>
    <w:rsid w:val="0051729A"/>
    <w:rsid w:val="00517C3A"/>
    <w:rsid w:val="00521065"/>
    <w:rsid w:val="005211D5"/>
    <w:rsid w:val="005272B6"/>
    <w:rsid w:val="00527BF4"/>
    <w:rsid w:val="005324BE"/>
    <w:rsid w:val="00534F6C"/>
    <w:rsid w:val="00535994"/>
    <w:rsid w:val="0053646D"/>
    <w:rsid w:val="005367CF"/>
    <w:rsid w:val="00540A63"/>
    <w:rsid w:val="00540AAD"/>
    <w:rsid w:val="00543EC1"/>
    <w:rsid w:val="0054515D"/>
    <w:rsid w:val="00546458"/>
    <w:rsid w:val="0055087C"/>
    <w:rsid w:val="00550AC6"/>
    <w:rsid w:val="00553413"/>
    <w:rsid w:val="00554286"/>
    <w:rsid w:val="00560E31"/>
    <w:rsid w:val="00566328"/>
    <w:rsid w:val="00581B23"/>
    <w:rsid w:val="0058219C"/>
    <w:rsid w:val="00584659"/>
    <w:rsid w:val="0058707F"/>
    <w:rsid w:val="005931FE"/>
    <w:rsid w:val="0059500D"/>
    <w:rsid w:val="005A16C9"/>
    <w:rsid w:val="005A7A44"/>
    <w:rsid w:val="005B0072"/>
    <w:rsid w:val="005B00DB"/>
    <w:rsid w:val="005B0732"/>
    <w:rsid w:val="005B1191"/>
    <w:rsid w:val="005B38A0"/>
    <w:rsid w:val="005B491C"/>
    <w:rsid w:val="005B4DBF"/>
    <w:rsid w:val="005B5DE2"/>
    <w:rsid w:val="005B674C"/>
    <w:rsid w:val="005B6AAF"/>
    <w:rsid w:val="005C128F"/>
    <w:rsid w:val="005C7561"/>
    <w:rsid w:val="005D1E57"/>
    <w:rsid w:val="005D2F57"/>
    <w:rsid w:val="005D34F6"/>
    <w:rsid w:val="005D38EC"/>
    <w:rsid w:val="005D4F1A"/>
    <w:rsid w:val="005D5EF9"/>
    <w:rsid w:val="005D67DB"/>
    <w:rsid w:val="005D7B13"/>
    <w:rsid w:val="005E0070"/>
    <w:rsid w:val="005E04F6"/>
    <w:rsid w:val="005E1884"/>
    <w:rsid w:val="005E54C5"/>
    <w:rsid w:val="005F373A"/>
    <w:rsid w:val="005F4F87"/>
    <w:rsid w:val="005F5B1D"/>
    <w:rsid w:val="005F6B0E"/>
    <w:rsid w:val="005F760E"/>
    <w:rsid w:val="005F7A7F"/>
    <w:rsid w:val="005F7B1D"/>
    <w:rsid w:val="0060222A"/>
    <w:rsid w:val="00603A3B"/>
    <w:rsid w:val="00604E29"/>
    <w:rsid w:val="00610C21"/>
    <w:rsid w:val="00611907"/>
    <w:rsid w:val="00613116"/>
    <w:rsid w:val="00617EF6"/>
    <w:rsid w:val="006202A6"/>
    <w:rsid w:val="0062054B"/>
    <w:rsid w:val="00621C4E"/>
    <w:rsid w:val="00624EAE"/>
    <w:rsid w:val="006305D7"/>
    <w:rsid w:val="00630996"/>
    <w:rsid w:val="00633A01"/>
    <w:rsid w:val="00633B97"/>
    <w:rsid w:val="006341F7"/>
    <w:rsid w:val="00635014"/>
    <w:rsid w:val="00635DE2"/>
    <w:rsid w:val="006369CE"/>
    <w:rsid w:val="006379D5"/>
    <w:rsid w:val="006406C2"/>
    <w:rsid w:val="006411CA"/>
    <w:rsid w:val="00642FED"/>
    <w:rsid w:val="0065434F"/>
    <w:rsid w:val="006619C8"/>
    <w:rsid w:val="006678A3"/>
    <w:rsid w:val="00671710"/>
    <w:rsid w:val="00673414"/>
    <w:rsid w:val="00676079"/>
    <w:rsid w:val="00676ECD"/>
    <w:rsid w:val="00677D0A"/>
    <w:rsid w:val="00680076"/>
    <w:rsid w:val="0068185F"/>
    <w:rsid w:val="00687854"/>
    <w:rsid w:val="0068787F"/>
    <w:rsid w:val="0069109D"/>
    <w:rsid w:val="00694728"/>
    <w:rsid w:val="006958CD"/>
    <w:rsid w:val="006A01CF"/>
    <w:rsid w:val="006A60DD"/>
    <w:rsid w:val="006B074C"/>
    <w:rsid w:val="006B3B84"/>
    <w:rsid w:val="006B4E7C"/>
    <w:rsid w:val="006B5D8C"/>
    <w:rsid w:val="006B72D4"/>
    <w:rsid w:val="006C005A"/>
    <w:rsid w:val="006C11CC"/>
    <w:rsid w:val="006C16AB"/>
    <w:rsid w:val="006C1AEB"/>
    <w:rsid w:val="006C475E"/>
    <w:rsid w:val="006C57FE"/>
    <w:rsid w:val="006D450B"/>
    <w:rsid w:val="006E146A"/>
    <w:rsid w:val="006E17F3"/>
    <w:rsid w:val="006E31D5"/>
    <w:rsid w:val="006E3324"/>
    <w:rsid w:val="006E496A"/>
    <w:rsid w:val="006E4B63"/>
    <w:rsid w:val="006F06E4"/>
    <w:rsid w:val="006F0713"/>
    <w:rsid w:val="006F7B41"/>
    <w:rsid w:val="00701D62"/>
    <w:rsid w:val="00702B5D"/>
    <w:rsid w:val="00703ED2"/>
    <w:rsid w:val="00707B8D"/>
    <w:rsid w:val="00710CA3"/>
    <w:rsid w:val="00713636"/>
    <w:rsid w:val="00714B8C"/>
    <w:rsid w:val="0071675D"/>
    <w:rsid w:val="007210FA"/>
    <w:rsid w:val="00732A5B"/>
    <w:rsid w:val="00735CF5"/>
    <w:rsid w:val="00737DAC"/>
    <w:rsid w:val="0074063A"/>
    <w:rsid w:val="0074103E"/>
    <w:rsid w:val="00742AA4"/>
    <w:rsid w:val="00743BA1"/>
    <w:rsid w:val="0074569C"/>
    <w:rsid w:val="00745F1E"/>
    <w:rsid w:val="007472E7"/>
    <w:rsid w:val="00747D91"/>
    <w:rsid w:val="007515FE"/>
    <w:rsid w:val="00757C76"/>
    <w:rsid w:val="007601D0"/>
    <w:rsid w:val="0076109D"/>
    <w:rsid w:val="00764AD6"/>
    <w:rsid w:val="007658FF"/>
    <w:rsid w:val="00767107"/>
    <w:rsid w:val="00770123"/>
    <w:rsid w:val="00773BFD"/>
    <w:rsid w:val="00773DEA"/>
    <w:rsid w:val="007743B3"/>
    <w:rsid w:val="00774490"/>
    <w:rsid w:val="007776A6"/>
    <w:rsid w:val="00780848"/>
    <w:rsid w:val="007810BC"/>
    <w:rsid w:val="007819FF"/>
    <w:rsid w:val="00784A4C"/>
    <w:rsid w:val="00784BC6"/>
    <w:rsid w:val="0078523D"/>
    <w:rsid w:val="00792BB3"/>
    <w:rsid w:val="007931DF"/>
    <w:rsid w:val="007A0172"/>
    <w:rsid w:val="007A2511"/>
    <w:rsid w:val="007A260E"/>
    <w:rsid w:val="007A3BE0"/>
    <w:rsid w:val="007A4D4C"/>
    <w:rsid w:val="007A4DD6"/>
    <w:rsid w:val="007A523A"/>
    <w:rsid w:val="007A5B6F"/>
    <w:rsid w:val="007A5CB9"/>
    <w:rsid w:val="007B0F8F"/>
    <w:rsid w:val="007B2BE4"/>
    <w:rsid w:val="007B6B07"/>
    <w:rsid w:val="007B6D43"/>
    <w:rsid w:val="007B749A"/>
    <w:rsid w:val="007B7C6E"/>
    <w:rsid w:val="007D0954"/>
    <w:rsid w:val="007D44D7"/>
    <w:rsid w:val="007D60AE"/>
    <w:rsid w:val="007D621A"/>
    <w:rsid w:val="007E058A"/>
    <w:rsid w:val="007E2887"/>
    <w:rsid w:val="007E5278"/>
    <w:rsid w:val="007E749C"/>
    <w:rsid w:val="007F1A45"/>
    <w:rsid w:val="007F1B5C"/>
    <w:rsid w:val="007F3754"/>
    <w:rsid w:val="007F5641"/>
    <w:rsid w:val="0080109A"/>
    <w:rsid w:val="00801257"/>
    <w:rsid w:val="00803B0A"/>
    <w:rsid w:val="00804DED"/>
    <w:rsid w:val="00805B96"/>
    <w:rsid w:val="00807D3F"/>
    <w:rsid w:val="008105BE"/>
    <w:rsid w:val="008115A5"/>
    <w:rsid w:val="00811D46"/>
    <w:rsid w:val="0081415D"/>
    <w:rsid w:val="00817183"/>
    <w:rsid w:val="00820229"/>
    <w:rsid w:val="00822448"/>
    <w:rsid w:val="00822ABE"/>
    <w:rsid w:val="008244D1"/>
    <w:rsid w:val="00827F51"/>
    <w:rsid w:val="0083104E"/>
    <w:rsid w:val="008319B7"/>
    <w:rsid w:val="008343BE"/>
    <w:rsid w:val="00835CDE"/>
    <w:rsid w:val="00840FB4"/>
    <w:rsid w:val="008410B2"/>
    <w:rsid w:val="008412EC"/>
    <w:rsid w:val="008434EA"/>
    <w:rsid w:val="008500A0"/>
    <w:rsid w:val="008524E5"/>
    <w:rsid w:val="0085351C"/>
    <w:rsid w:val="008549CA"/>
    <w:rsid w:val="008556C3"/>
    <w:rsid w:val="0085687C"/>
    <w:rsid w:val="00856BB6"/>
    <w:rsid w:val="0086011E"/>
    <w:rsid w:val="008666A8"/>
    <w:rsid w:val="008706C5"/>
    <w:rsid w:val="00870FEA"/>
    <w:rsid w:val="00873707"/>
    <w:rsid w:val="00874B20"/>
    <w:rsid w:val="008763E1"/>
    <w:rsid w:val="00877211"/>
    <w:rsid w:val="0087775C"/>
    <w:rsid w:val="00877C50"/>
    <w:rsid w:val="00877EC8"/>
    <w:rsid w:val="00880F36"/>
    <w:rsid w:val="00885530"/>
    <w:rsid w:val="0088689C"/>
    <w:rsid w:val="008910D1"/>
    <w:rsid w:val="0089296C"/>
    <w:rsid w:val="00896ABD"/>
    <w:rsid w:val="008A3380"/>
    <w:rsid w:val="008A4FBC"/>
    <w:rsid w:val="008A697C"/>
    <w:rsid w:val="008A7A9C"/>
    <w:rsid w:val="008B3438"/>
    <w:rsid w:val="008B5218"/>
    <w:rsid w:val="008B7102"/>
    <w:rsid w:val="008C3B7D"/>
    <w:rsid w:val="008D0F90"/>
    <w:rsid w:val="008D26AA"/>
    <w:rsid w:val="008D2C6B"/>
    <w:rsid w:val="008D3715"/>
    <w:rsid w:val="008D5465"/>
    <w:rsid w:val="008D7EB7"/>
    <w:rsid w:val="008E0FFF"/>
    <w:rsid w:val="008E3684"/>
    <w:rsid w:val="008E57F5"/>
    <w:rsid w:val="008E7606"/>
    <w:rsid w:val="008F1DAA"/>
    <w:rsid w:val="008F3EBD"/>
    <w:rsid w:val="008F443F"/>
    <w:rsid w:val="008F5277"/>
    <w:rsid w:val="008F60B2"/>
    <w:rsid w:val="008F6E35"/>
    <w:rsid w:val="008F7C41"/>
    <w:rsid w:val="009016FD"/>
    <w:rsid w:val="009031E2"/>
    <w:rsid w:val="0091276C"/>
    <w:rsid w:val="009165AC"/>
    <w:rsid w:val="0092053F"/>
    <w:rsid w:val="0092340A"/>
    <w:rsid w:val="00923849"/>
    <w:rsid w:val="0092799A"/>
    <w:rsid w:val="00930E32"/>
    <w:rsid w:val="009313D9"/>
    <w:rsid w:val="00935B7F"/>
    <w:rsid w:val="00941293"/>
    <w:rsid w:val="00946372"/>
    <w:rsid w:val="00950C17"/>
    <w:rsid w:val="00951FAF"/>
    <w:rsid w:val="00954740"/>
    <w:rsid w:val="00963ABC"/>
    <w:rsid w:val="00965D21"/>
    <w:rsid w:val="00967764"/>
    <w:rsid w:val="00970B0E"/>
    <w:rsid w:val="00970BB9"/>
    <w:rsid w:val="009726EE"/>
    <w:rsid w:val="00974D7F"/>
    <w:rsid w:val="00975573"/>
    <w:rsid w:val="00976D03"/>
    <w:rsid w:val="00977B30"/>
    <w:rsid w:val="00980D4B"/>
    <w:rsid w:val="00982F41"/>
    <w:rsid w:val="00985090"/>
    <w:rsid w:val="00987710"/>
    <w:rsid w:val="00987997"/>
    <w:rsid w:val="009904AB"/>
    <w:rsid w:val="009931E7"/>
    <w:rsid w:val="009938D3"/>
    <w:rsid w:val="009940EB"/>
    <w:rsid w:val="0099466B"/>
    <w:rsid w:val="00995688"/>
    <w:rsid w:val="009958A6"/>
    <w:rsid w:val="00996456"/>
    <w:rsid w:val="009A04F5"/>
    <w:rsid w:val="009A15EF"/>
    <w:rsid w:val="009A1715"/>
    <w:rsid w:val="009A38A5"/>
    <w:rsid w:val="009B118B"/>
    <w:rsid w:val="009B1737"/>
    <w:rsid w:val="009B27FA"/>
    <w:rsid w:val="009B3D4B"/>
    <w:rsid w:val="009B5B99"/>
    <w:rsid w:val="009B675C"/>
    <w:rsid w:val="009B6EFC"/>
    <w:rsid w:val="009C2DF8"/>
    <w:rsid w:val="009C31BF"/>
    <w:rsid w:val="009C44E3"/>
    <w:rsid w:val="009C68B7"/>
    <w:rsid w:val="009C79AF"/>
    <w:rsid w:val="009D0834"/>
    <w:rsid w:val="009D0A1E"/>
    <w:rsid w:val="009D2AE3"/>
    <w:rsid w:val="009D34FE"/>
    <w:rsid w:val="009D44CD"/>
    <w:rsid w:val="009D52BC"/>
    <w:rsid w:val="009D563A"/>
    <w:rsid w:val="009D7D0A"/>
    <w:rsid w:val="009E038A"/>
    <w:rsid w:val="009E06C2"/>
    <w:rsid w:val="009E09D9"/>
    <w:rsid w:val="009E2EAB"/>
    <w:rsid w:val="009E340A"/>
    <w:rsid w:val="009E6846"/>
    <w:rsid w:val="009E787D"/>
    <w:rsid w:val="009F01B1"/>
    <w:rsid w:val="009F0DBB"/>
    <w:rsid w:val="009F3887"/>
    <w:rsid w:val="009F4E87"/>
    <w:rsid w:val="009F732B"/>
    <w:rsid w:val="00A01FE0"/>
    <w:rsid w:val="00A0486D"/>
    <w:rsid w:val="00A10656"/>
    <w:rsid w:val="00A113C0"/>
    <w:rsid w:val="00A12FA6"/>
    <w:rsid w:val="00A1339B"/>
    <w:rsid w:val="00A14ABA"/>
    <w:rsid w:val="00A155FF"/>
    <w:rsid w:val="00A16A7D"/>
    <w:rsid w:val="00A2400B"/>
    <w:rsid w:val="00A24802"/>
    <w:rsid w:val="00A24CB6"/>
    <w:rsid w:val="00A26CD2"/>
    <w:rsid w:val="00A27667"/>
    <w:rsid w:val="00A32979"/>
    <w:rsid w:val="00A34A67"/>
    <w:rsid w:val="00A37462"/>
    <w:rsid w:val="00A42838"/>
    <w:rsid w:val="00A4327E"/>
    <w:rsid w:val="00A459E1"/>
    <w:rsid w:val="00A4724E"/>
    <w:rsid w:val="00A52296"/>
    <w:rsid w:val="00A55661"/>
    <w:rsid w:val="00A55AB5"/>
    <w:rsid w:val="00A61B70"/>
    <w:rsid w:val="00A61FA8"/>
    <w:rsid w:val="00A621B6"/>
    <w:rsid w:val="00A637F4"/>
    <w:rsid w:val="00A65485"/>
    <w:rsid w:val="00A66E05"/>
    <w:rsid w:val="00A70753"/>
    <w:rsid w:val="00A710F7"/>
    <w:rsid w:val="00A712D2"/>
    <w:rsid w:val="00A82C8A"/>
    <w:rsid w:val="00A8346B"/>
    <w:rsid w:val="00A852FF"/>
    <w:rsid w:val="00A87337"/>
    <w:rsid w:val="00A90C97"/>
    <w:rsid w:val="00A960C8"/>
    <w:rsid w:val="00A96604"/>
    <w:rsid w:val="00AA03DF"/>
    <w:rsid w:val="00AA1B4F"/>
    <w:rsid w:val="00AA21D8"/>
    <w:rsid w:val="00AA54F3"/>
    <w:rsid w:val="00AA6B43"/>
    <w:rsid w:val="00AB367A"/>
    <w:rsid w:val="00AB7AC0"/>
    <w:rsid w:val="00AC01D1"/>
    <w:rsid w:val="00AC52A5"/>
    <w:rsid w:val="00AC6EFD"/>
    <w:rsid w:val="00AC7151"/>
    <w:rsid w:val="00AD2549"/>
    <w:rsid w:val="00AD36B7"/>
    <w:rsid w:val="00AD460A"/>
    <w:rsid w:val="00AD6A05"/>
    <w:rsid w:val="00AE272B"/>
    <w:rsid w:val="00AE3E3A"/>
    <w:rsid w:val="00AE469D"/>
    <w:rsid w:val="00AE4EB4"/>
    <w:rsid w:val="00AE59FD"/>
    <w:rsid w:val="00AE77B4"/>
    <w:rsid w:val="00AE7C1A"/>
    <w:rsid w:val="00AE7DF8"/>
    <w:rsid w:val="00AF0D9C"/>
    <w:rsid w:val="00AF13AB"/>
    <w:rsid w:val="00AF1819"/>
    <w:rsid w:val="00AF1D36"/>
    <w:rsid w:val="00AF280B"/>
    <w:rsid w:val="00AF5F75"/>
    <w:rsid w:val="00AF6001"/>
    <w:rsid w:val="00AF7C8A"/>
    <w:rsid w:val="00B01A16"/>
    <w:rsid w:val="00B07F45"/>
    <w:rsid w:val="00B1021A"/>
    <w:rsid w:val="00B13217"/>
    <w:rsid w:val="00B1481A"/>
    <w:rsid w:val="00B15A1F"/>
    <w:rsid w:val="00B15FE9"/>
    <w:rsid w:val="00B2148A"/>
    <w:rsid w:val="00B220C2"/>
    <w:rsid w:val="00B25B32"/>
    <w:rsid w:val="00B25FBA"/>
    <w:rsid w:val="00B32616"/>
    <w:rsid w:val="00B343C4"/>
    <w:rsid w:val="00B36C42"/>
    <w:rsid w:val="00B42EA7"/>
    <w:rsid w:val="00B454C1"/>
    <w:rsid w:val="00B478A1"/>
    <w:rsid w:val="00B5337C"/>
    <w:rsid w:val="00B53FDE"/>
    <w:rsid w:val="00B56397"/>
    <w:rsid w:val="00B6027B"/>
    <w:rsid w:val="00B626FF"/>
    <w:rsid w:val="00B65EDB"/>
    <w:rsid w:val="00B67AFF"/>
    <w:rsid w:val="00B67E89"/>
    <w:rsid w:val="00B70B59"/>
    <w:rsid w:val="00B715C3"/>
    <w:rsid w:val="00B7286F"/>
    <w:rsid w:val="00B73657"/>
    <w:rsid w:val="00B8196A"/>
    <w:rsid w:val="00B9453A"/>
    <w:rsid w:val="00BA0734"/>
    <w:rsid w:val="00BA1735"/>
    <w:rsid w:val="00BA18EE"/>
    <w:rsid w:val="00BA19FA"/>
    <w:rsid w:val="00BA4288"/>
    <w:rsid w:val="00BA4592"/>
    <w:rsid w:val="00BB0BCF"/>
    <w:rsid w:val="00BB26A3"/>
    <w:rsid w:val="00BB3168"/>
    <w:rsid w:val="00BB48E5"/>
    <w:rsid w:val="00BB5607"/>
    <w:rsid w:val="00BB5ACA"/>
    <w:rsid w:val="00BB627F"/>
    <w:rsid w:val="00BC3823"/>
    <w:rsid w:val="00BC5841"/>
    <w:rsid w:val="00BC7AED"/>
    <w:rsid w:val="00BD128D"/>
    <w:rsid w:val="00BD60B4"/>
    <w:rsid w:val="00BD796B"/>
    <w:rsid w:val="00BE37F1"/>
    <w:rsid w:val="00BE40C0"/>
    <w:rsid w:val="00BE5F4A"/>
    <w:rsid w:val="00BE643B"/>
    <w:rsid w:val="00BE7AEF"/>
    <w:rsid w:val="00BF0350"/>
    <w:rsid w:val="00BF09B0"/>
    <w:rsid w:val="00BF1362"/>
    <w:rsid w:val="00BF1544"/>
    <w:rsid w:val="00BF1B53"/>
    <w:rsid w:val="00BF246D"/>
    <w:rsid w:val="00C01C33"/>
    <w:rsid w:val="00C06F06"/>
    <w:rsid w:val="00C20FAD"/>
    <w:rsid w:val="00C21865"/>
    <w:rsid w:val="00C22AA3"/>
    <w:rsid w:val="00C2375F"/>
    <w:rsid w:val="00C247CB"/>
    <w:rsid w:val="00C27DA9"/>
    <w:rsid w:val="00C30B26"/>
    <w:rsid w:val="00C32C47"/>
    <w:rsid w:val="00C32E66"/>
    <w:rsid w:val="00C3355F"/>
    <w:rsid w:val="00C3569A"/>
    <w:rsid w:val="00C43F48"/>
    <w:rsid w:val="00C448FF"/>
    <w:rsid w:val="00C45E57"/>
    <w:rsid w:val="00C52F29"/>
    <w:rsid w:val="00C56CE6"/>
    <w:rsid w:val="00C5745F"/>
    <w:rsid w:val="00C60005"/>
    <w:rsid w:val="00C61A98"/>
    <w:rsid w:val="00C625A1"/>
    <w:rsid w:val="00C63201"/>
    <w:rsid w:val="00C64E62"/>
    <w:rsid w:val="00C651D5"/>
    <w:rsid w:val="00C65CCC"/>
    <w:rsid w:val="00C7618F"/>
    <w:rsid w:val="00C765A9"/>
    <w:rsid w:val="00C8162D"/>
    <w:rsid w:val="00C83A0B"/>
    <w:rsid w:val="00C842D0"/>
    <w:rsid w:val="00C84959"/>
    <w:rsid w:val="00C84ED1"/>
    <w:rsid w:val="00C9038F"/>
    <w:rsid w:val="00C92AAB"/>
    <w:rsid w:val="00CA0011"/>
    <w:rsid w:val="00CA2435"/>
    <w:rsid w:val="00CA4068"/>
    <w:rsid w:val="00CA795A"/>
    <w:rsid w:val="00CB37F8"/>
    <w:rsid w:val="00CB5659"/>
    <w:rsid w:val="00CB7DC3"/>
    <w:rsid w:val="00CC00E7"/>
    <w:rsid w:val="00CC4CF5"/>
    <w:rsid w:val="00CD0E2F"/>
    <w:rsid w:val="00CD1D49"/>
    <w:rsid w:val="00CD2F20"/>
    <w:rsid w:val="00CD6B20"/>
    <w:rsid w:val="00CD71B2"/>
    <w:rsid w:val="00CE1339"/>
    <w:rsid w:val="00CE2574"/>
    <w:rsid w:val="00CE61CC"/>
    <w:rsid w:val="00CE6E42"/>
    <w:rsid w:val="00CF20B7"/>
    <w:rsid w:val="00CF3623"/>
    <w:rsid w:val="00CF6692"/>
    <w:rsid w:val="00CF6F8E"/>
    <w:rsid w:val="00CF7441"/>
    <w:rsid w:val="00D00D16"/>
    <w:rsid w:val="00D03C6C"/>
    <w:rsid w:val="00D04760"/>
    <w:rsid w:val="00D04A95"/>
    <w:rsid w:val="00D06288"/>
    <w:rsid w:val="00D066F7"/>
    <w:rsid w:val="00D068C7"/>
    <w:rsid w:val="00D128A4"/>
    <w:rsid w:val="00D15131"/>
    <w:rsid w:val="00D16FA2"/>
    <w:rsid w:val="00D20954"/>
    <w:rsid w:val="00D21C39"/>
    <w:rsid w:val="00D21FC6"/>
    <w:rsid w:val="00D2243A"/>
    <w:rsid w:val="00D232F4"/>
    <w:rsid w:val="00D25BBE"/>
    <w:rsid w:val="00D266A3"/>
    <w:rsid w:val="00D27EA3"/>
    <w:rsid w:val="00D314A9"/>
    <w:rsid w:val="00D33393"/>
    <w:rsid w:val="00D33D36"/>
    <w:rsid w:val="00D34D94"/>
    <w:rsid w:val="00D409E2"/>
    <w:rsid w:val="00D427D7"/>
    <w:rsid w:val="00D4431B"/>
    <w:rsid w:val="00D44E62"/>
    <w:rsid w:val="00D51570"/>
    <w:rsid w:val="00D53CED"/>
    <w:rsid w:val="00D54F8E"/>
    <w:rsid w:val="00D556AD"/>
    <w:rsid w:val="00D60381"/>
    <w:rsid w:val="00D616DE"/>
    <w:rsid w:val="00D62201"/>
    <w:rsid w:val="00D64625"/>
    <w:rsid w:val="00D651D1"/>
    <w:rsid w:val="00D7080A"/>
    <w:rsid w:val="00D717BB"/>
    <w:rsid w:val="00D7226B"/>
    <w:rsid w:val="00D72707"/>
    <w:rsid w:val="00D73B34"/>
    <w:rsid w:val="00D75A9C"/>
    <w:rsid w:val="00D90871"/>
    <w:rsid w:val="00D9155F"/>
    <w:rsid w:val="00D9403F"/>
    <w:rsid w:val="00D959B4"/>
    <w:rsid w:val="00DA32A7"/>
    <w:rsid w:val="00DA3583"/>
    <w:rsid w:val="00DA44DE"/>
    <w:rsid w:val="00DB12C1"/>
    <w:rsid w:val="00DB3D80"/>
    <w:rsid w:val="00DB4153"/>
    <w:rsid w:val="00DB620A"/>
    <w:rsid w:val="00DC3832"/>
    <w:rsid w:val="00DC7A51"/>
    <w:rsid w:val="00DD3B1E"/>
    <w:rsid w:val="00DD423E"/>
    <w:rsid w:val="00DE3390"/>
    <w:rsid w:val="00DE5B5F"/>
    <w:rsid w:val="00DE6765"/>
    <w:rsid w:val="00DE7414"/>
    <w:rsid w:val="00DF50BD"/>
    <w:rsid w:val="00DF5328"/>
    <w:rsid w:val="00DF5D34"/>
    <w:rsid w:val="00DF5D90"/>
    <w:rsid w:val="00E00696"/>
    <w:rsid w:val="00E03651"/>
    <w:rsid w:val="00E03808"/>
    <w:rsid w:val="00E060C2"/>
    <w:rsid w:val="00E06324"/>
    <w:rsid w:val="00E12FB0"/>
    <w:rsid w:val="00E14814"/>
    <w:rsid w:val="00E1591B"/>
    <w:rsid w:val="00E16A50"/>
    <w:rsid w:val="00E17FD8"/>
    <w:rsid w:val="00E2044F"/>
    <w:rsid w:val="00E216A1"/>
    <w:rsid w:val="00E21C92"/>
    <w:rsid w:val="00E24256"/>
    <w:rsid w:val="00E249D5"/>
    <w:rsid w:val="00E26F73"/>
    <w:rsid w:val="00E316F9"/>
    <w:rsid w:val="00E33C68"/>
    <w:rsid w:val="00E34EEB"/>
    <w:rsid w:val="00E3687C"/>
    <w:rsid w:val="00E44EB9"/>
    <w:rsid w:val="00E46358"/>
    <w:rsid w:val="00E471DC"/>
    <w:rsid w:val="00E50EB4"/>
    <w:rsid w:val="00E532FC"/>
    <w:rsid w:val="00E559B4"/>
    <w:rsid w:val="00E55BB0"/>
    <w:rsid w:val="00E56E09"/>
    <w:rsid w:val="00E609E5"/>
    <w:rsid w:val="00E60F27"/>
    <w:rsid w:val="00E627BA"/>
    <w:rsid w:val="00E634C7"/>
    <w:rsid w:val="00E6464E"/>
    <w:rsid w:val="00E6482A"/>
    <w:rsid w:val="00E64D93"/>
    <w:rsid w:val="00E65EDB"/>
    <w:rsid w:val="00E66927"/>
    <w:rsid w:val="00E677B8"/>
    <w:rsid w:val="00E67FA1"/>
    <w:rsid w:val="00E7387D"/>
    <w:rsid w:val="00E73D53"/>
    <w:rsid w:val="00E75111"/>
    <w:rsid w:val="00E768FF"/>
    <w:rsid w:val="00E77296"/>
    <w:rsid w:val="00E93763"/>
    <w:rsid w:val="00E96549"/>
    <w:rsid w:val="00E96C4C"/>
    <w:rsid w:val="00E97B5F"/>
    <w:rsid w:val="00EA2AAE"/>
    <w:rsid w:val="00EA2EC0"/>
    <w:rsid w:val="00EA427A"/>
    <w:rsid w:val="00EA4336"/>
    <w:rsid w:val="00EA723B"/>
    <w:rsid w:val="00EB6350"/>
    <w:rsid w:val="00EB687A"/>
    <w:rsid w:val="00EC01DE"/>
    <w:rsid w:val="00EC2F62"/>
    <w:rsid w:val="00EC62EB"/>
    <w:rsid w:val="00EC66EC"/>
    <w:rsid w:val="00EC6E9F"/>
    <w:rsid w:val="00ED028E"/>
    <w:rsid w:val="00ED44F0"/>
    <w:rsid w:val="00ED4B33"/>
    <w:rsid w:val="00ED6F02"/>
    <w:rsid w:val="00ED7DD6"/>
    <w:rsid w:val="00EE060B"/>
    <w:rsid w:val="00EE15A1"/>
    <w:rsid w:val="00EE2A7C"/>
    <w:rsid w:val="00EE2C42"/>
    <w:rsid w:val="00EE341B"/>
    <w:rsid w:val="00EE4453"/>
    <w:rsid w:val="00EE5D3A"/>
    <w:rsid w:val="00EE5FCE"/>
    <w:rsid w:val="00EE6B92"/>
    <w:rsid w:val="00EE6BBD"/>
    <w:rsid w:val="00EE6E1E"/>
    <w:rsid w:val="00EE705F"/>
    <w:rsid w:val="00EE7987"/>
    <w:rsid w:val="00EF05AB"/>
    <w:rsid w:val="00EF1462"/>
    <w:rsid w:val="00EF54FD"/>
    <w:rsid w:val="00EF5BF5"/>
    <w:rsid w:val="00F13112"/>
    <w:rsid w:val="00F16FE6"/>
    <w:rsid w:val="00F238BD"/>
    <w:rsid w:val="00F24992"/>
    <w:rsid w:val="00F30B05"/>
    <w:rsid w:val="00F31894"/>
    <w:rsid w:val="00F32245"/>
    <w:rsid w:val="00F32F2F"/>
    <w:rsid w:val="00F33F3F"/>
    <w:rsid w:val="00F35BDD"/>
    <w:rsid w:val="00F37963"/>
    <w:rsid w:val="00F403FD"/>
    <w:rsid w:val="00F41E72"/>
    <w:rsid w:val="00F45BDF"/>
    <w:rsid w:val="00F46922"/>
    <w:rsid w:val="00F50300"/>
    <w:rsid w:val="00F56E39"/>
    <w:rsid w:val="00F619A4"/>
    <w:rsid w:val="00F623E9"/>
    <w:rsid w:val="00F62648"/>
    <w:rsid w:val="00F63951"/>
    <w:rsid w:val="00F63C86"/>
    <w:rsid w:val="00F65409"/>
    <w:rsid w:val="00F70B05"/>
    <w:rsid w:val="00F766BE"/>
    <w:rsid w:val="00F77EB9"/>
    <w:rsid w:val="00F80635"/>
    <w:rsid w:val="00F815D1"/>
    <w:rsid w:val="00F81E7E"/>
    <w:rsid w:val="00F81F0F"/>
    <w:rsid w:val="00F825F4"/>
    <w:rsid w:val="00F8642D"/>
    <w:rsid w:val="00F865E7"/>
    <w:rsid w:val="00F86A8A"/>
    <w:rsid w:val="00F90D10"/>
    <w:rsid w:val="00F91931"/>
    <w:rsid w:val="00F92AA1"/>
    <w:rsid w:val="00F932DE"/>
    <w:rsid w:val="00F9525A"/>
    <w:rsid w:val="00F963DD"/>
    <w:rsid w:val="00F9641A"/>
    <w:rsid w:val="00F97004"/>
    <w:rsid w:val="00FA2045"/>
    <w:rsid w:val="00FA7A66"/>
    <w:rsid w:val="00FB1AA9"/>
    <w:rsid w:val="00FB1EAC"/>
    <w:rsid w:val="00FB2E27"/>
    <w:rsid w:val="00FB2FFC"/>
    <w:rsid w:val="00FB4B5A"/>
    <w:rsid w:val="00FB5963"/>
    <w:rsid w:val="00FB5DAA"/>
    <w:rsid w:val="00FB71E8"/>
    <w:rsid w:val="00FC04B9"/>
    <w:rsid w:val="00FC161A"/>
    <w:rsid w:val="00FC23D5"/>
    <w:rsid w:val="00FC3007"/>
    <w:rsid w:val="00FC315D"/>
    <w:rsid w:val="00FC4C1A"/>
    <w:rsid w:val="00FC6468"/>
    <w:rsid w:val="00FC6D49"/>
    <w:rsid w:val="00FD152B"/>
    <w:rsid w:val="00FD2D02"/>
    <w:rsid w:val="00FD4922"/>
    <w:rsid w:val="00FD6461"/>
    <w:rsid w:val="00FE0281"/>
    <w:rsid w:val="00FE19C7"/>
    <w:rsid w:val="00FE1F4A"/>
    <w:rsid w:val="00FE65C0"/>
    <w:rsid w:val="00FE7083"/>
    <w:rsid w:val="00FF019F"/>
    <w:rsid w:val="00FF1B2A"/>
    <w:rsid w:val="00FF2BC4"/>
    <w:rsid w:val="00FF30DE"/>
    <w:rsid w:val="00FF546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Reference">
    <w:name w:val="Reference"/>
    <w:basedOn w:val="Normal"/>
    <w:rsid w:val="00870FEA"/>
    <w:pPr>
      <w:widowControl/>
      <w:numPr>
        <w:numId w:val="24"/>
      </w:numPr>
      <w:tabs>
        <w:tab w:val="clear" w:pos="720"/>
        <w:tab w:val="num" w:pos="540"/>
      </w:tabs>
      <w:kinsoku w:val="0"/>
      <w:overflowPunct w:val="0"/>
      <w:snapToGrid w:val="0"/>
      <w:spacing w:before="100" w:beforeAutospacing="1" w:after="100" w:afterAutospacing="1" w:line="480" w:lineRule="auto"/>
      <w:ind w:left="540" w:hanging="540"/>
    </w:pPr>
    <w:rPr>
      <w:rFonts w:ascii="Arial" w:eastAsia="MS Mincho" w:hAnsi="Arial" w:cs="Times New Roman"/>
      <w:color w:val="auto"/>
      <w:kern w:val="2"/>
      <w:lang w:eastAsia="ja-JP"/>
    </w:rPr>
  </w:style>
  <w:style w:type="character" w:styleId="LineNumber">
    <w:name w:val="line number"/>
    <w:basedOn w:val="DefaultParagraphFont"/>
    <w:uiPriority w:val="99"/>
    <w:semiHidden/>
    <w:unhideWhenUsed/>
    <w:rsid w:val="00413652"/>
  </w:style>
  <w:style w:type="character" w:customStyle="1" w:styleId="UnresolvedMention1">
    <w:name w:val="Unresolved Mention1"/>
    <w:basedOn w:val="DefaultParagraphFont"/>
    <w:uiPriority w:val="99"/>
    <w:semiHidden/>
    <w:unhideWhenUsed/>
    <w:rsid w:val="00413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yamas@me.com" TargetMode="External"/><Relationship Id="rId13" Type="http://schemas.openxmlformats.org/officeDocument/2006/relationships/hyperlink" Target="mailto:ishikawa@ca3.so-net.ne.jp" TargetMode="External"/><Relationship Id="rId18" Type="http://schemas.openxmlformats.org/officeDocument/2006/relationships/hyperlink" Target="http://www.ncbi.nlm.nih.gov/pubmed/?term=Hoffmann%20P%5BAuthor%5D&amp;cauthor=true&amp;cauthor_uid=2476096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kanki-circ@umin.net" TargetMode="External"/><Relationship Id="rId17" Type="http://schemas.openxmlformats.org/officeDocument/2006/relationships/hyperlink" Target="http://www.ncbi.nlm.nih.gov/pubmed/?term=Abdelnoor%20M%5BAuthor%5D&amp;cauthor=true&amp;cauthor_uid=2476096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term=Kl%C3%B8w%20NE%5BAuthor%5D&amp;cauthor=true&amp;cauthor_uid=2476096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ztk-mymt0324@r7.ucom.ne.j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pubmed/?term=Andersen%20G%C3%98%5BAuthor%5D&amp;cauthor=true&amp;cauthor_uid=24760962" TargetMode="External"/><Relationship Id="rId23" Type="http://schemas.openxmlformats.org/officeDocument/2006/relationships/footer" Target="footer2.xml"/><Relationship Id="rId10" Type="http://schemas.openxmlformats.org/officeDocument/2006/relationships/hyperlink" Target="mailto:takashiakima@yahoo.co.jp" TargetMode="External"/><Relationship Id="rId19" Type="http://schemas.openxmlformats.org/officeDocument/2006/relationships/hyperlink" Target="http://www.ncbi.nlm.nih.gov/pubmed/?term=Eritsland%20J%5BAuthor%5D&amp;cauthor=true&amp;cauthor_uid=24760962" TargetMode="External"/><Relationship Id="rId4" Type="http://schemas.openxmlformats.org/officeDocument/2006/relationships/settings" Target="settings.xml"/><Relationship Id="rId9" Type="http://schemas.openxmlformats.org/officeDocument/2006/relationships/hyperlink" Target="mailto:masahitomunakata@gmail.com" TargetMode="External"/><Relationship Id="rId14" Type="http://schemas.openxmlformats.org/officeDocument/2006/relationships/hyperlink" Target="http://www.ncbi.nlm.nih.gov/pubmed/?term=Limalanathan%20S%5BAuthor%5D&amp;cauthor=true&amp;cauthor_uid=24760962"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12444-994A-421D-B044-8729B2E6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5224</Words>
  <Characters>29780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34935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2019-03-13T11:14:00Z</dcterms:created>
  <dcterms:modified xsi:type="dcterms:W3CDTF">2019-03-13T12:27:00Z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