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85425CE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56F9E">
        <w:rPr>
          <w:rFonts w:ascii="Helvetica" w:hAnsi="Helvetica" w:cs="Arial"/>
          <w:b/>
          <w:i w:val="0"/>
          <w:sz w:val="22"/>
          <w:szCs w:val="22"/>
        </w:rPr>
        <w:t>59672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C7343D3" w14:textId="77777777" w:rsidR="00756F9E" w:rsidRDefault="00DC058D" w:rsidP="00756F9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8"/>
          <w:color w:val="auto"/>
          <w:u w:val="none"/>
        </w:rPr>
        <w:t xml:space="preserve"> </w:t>
      </w:r>
      <w:r w:rsidR="002112D6">
        <w:fldChar w:fldCharType="begin"/>
      </w:r>
      <w:r w:rsidR="002112D6">
        <w:instrText xml:space="preserve"> HYPERLINK "http://www.jove.com/files_upload.php?src=18200008" \t "_blank" </w:instrText>
      </w:r>
      <w:r w:rsidR="002112D6">
        <w:fldChar w:fldCharType="separate"/>
      </w:r>
      <w:r w:rsidR="00756F9E">
        <w:rPr>
          <w:rStyle w:val="a8"/>
          <w:rFonts w:ascii="Arial" w:hAnsi="Arial" w:cs="Arial"/>
          <w:color w:val="1155CC"/>
          <w:sz w:val="19"/>
          <w:szCs w:val="19"/>
        </w:rPr>
        <w:t>http://www.jove.com/files_upload.php?src=18200008</w:t>
      </w:r>
      <w:r w:rsidR="002112D6">
        <w:rPr>
          <w:rStyle w:val="a8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1147100" w14:textId="77777777" w:rsidR="00756F9E" w:rsidRPr="00756F9E" w:rsidRDefault="00FA1A9D" w:rsidP="00756F9E">
      <w:pPr>
        <w:pStyle w:val="Web"/>
        <w:spacing w:before="0" w:after="0"/>
        <w:rPr>
          <w:rFonts w:ascii="Helvetica" w:hAnsi="Helvetica" w:cs="Helvetica"/>
          <w:b/>
          <w:color w:val="auto"/>
          <w:sz w:val="28"/>
          <w:szCs w:val="28"/>
          <w:lang w:eastAsia="ja-JP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56F9E" w:rsidRPr="00756F9E">
        <w:rPr>
          <w:rFonts w:ascii="Helvetica" w:hAnsi="Helvetica" w:cs="Helvetica"/>
          <w:b/>
          <w:color w:val="auto"/>
          <w:sz w:val="28"/>
          <w:szCs w:val="28"/>
        </w:rPr>
        <w:t>Postconditioning with Lactate-Enriched Blood for Cardioprotection in ST-Segment Elevation Myocardial Infarction</w:t>
      </w:r>
    </w:p>
    <w:p w14:paraId="681B53AA" w14:textId="77777777" w:rsidR="00FA1A9D" w:rsidRPr="00756F9E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E6ADE65" w14:textId="453BAFB6" w:rsidR="00756F9E" w:rsidRPr="00756F9E" w:rsidRDefault="00FA1A9D" w:rsidP="00756F9E">
      <w:pPr>
        <w:rPr>
          <w:rFonts w:ascii="Helvetica" w:hAnsi="Helvetica" w:cs="Helvetica"/>
          <w:b/>
          <w:bCs/>
          <w:sz w:val="28"/>
          <w:szCs w:val="28"/>
        </w:rPr>
      </w:pPr>
      <w:r w:rsidRPr="00756F9E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756F9E" w:rsidRPr="00756F9E">
        <w:rPr>
          <w:rFonts w:ascii="Helvetica" w:hAnsi="Helvetica" w:cs="Helvetica"/>
          <w:b/>
          <w:sz w:val="28"/>
          <w:szCs w:val="28"/>
        </w:rPr>
        <w:t xml:space="preserve"> Takashi</w:t>
      </w:r>
      <w:r w:rsidR="00756F9E" w:rsidRPr="00756F9E">
        <w:rPr>
          <w:rFonts w:ascii="Helvetica" w:hAnsi="Helvetica" w:cs="Helvetica"/>
          <w:b/>
          <w:bCs/>
          <w:sz w:val="28"/>
          <w:szCs w:val="28"/>
        </w:rPr>
        <w:t xml:space="preserve"> Koyama, Masahito Munakata, Takashi Akima, Kazutaka Miyamoto, Hideaki Kanki, and Shiro Ishikawa</w:t>
      </w:r>
    </w:p>
    <w:p w14:paraId="44E2C226" w14:textId="77777777" w:rsidR="00756F9E" w:rsidRPr="00756F9E" w:rsidRDefault="00756F9E" w:rsidP="00756F9E">
      <w:pPr>
        <w:rPr>
          <w:rFonts w:ascii="Helvetica" w:hAnsi="Helvetica" w:cs="Helvetica"/>
          <w:bCs/>
          <w:sz w:val="28"/>
          <w:szCs w:val="28"/>
        </w:rPr>
      </w:pPr>
    </w:p>
    <w:p w14:paraId="6C5B79BF" w14:textId="1DD0BA27" w:rsidR="0050704D" w:rsidRPr="00756F9E" w:rsidRDefault="00756F9E" w:rsidP="00756F9E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756F9E">
        <w:rPr>
          <w:rFonts w:ascii="Helvetica" w:hAnsi="Helvetica" w:cs="Helvetica"/>
          <w:bCs/>
          <w:sz w:val="28"/>
          <w:szCs w:val="28"/>
        </w:rPr>
        <w:t>Department of Cardiology, Saitama Municipal Hospital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2F9D35ED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B85E1C5" w14:textId="77777777" w:rsidR="00756F9E" w:rsidRPr="00756F9E" w:rsidRDefault="00756F9E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r w:rsidRPr="00756F9E">
        <w:rPr>
          <w:rFonts w:ascii="Helvetica" w:hAnsi="Helvetica" w:cs="Helvetica"/>
          <w:bCs/>
          <w:sz w:val="22"/>
          <w:szCs w:val="22"/>
        </w:rPr>
        <w:t>Takashi Koyama</w:t>
      </w:r>
      <w:r w:rsidRPr="00756F9E">
        <w:rPr>
          <w:rFonts w:ascii="Helvetica" w:hAnsi="Helvetica" w:cs="Helvetica"/>
          <w:bCs/>
          <w:sz w:val="22"/>
          <w:szCs w:val="22"/>
        </w:rPr>
        <w:tab/>
      </w:r>
      <w:r w:rsidRPr="00756F9E">
        <w:rPr>
          <w:rFonts w:ascii="Helvetica" w:hAnsi="Helvetica" w:cs="Helvetica"/>
          <w:bCs/>
          <w:sz w:val="22"/>
          <w:szCs w:val="22"/>
        </w:rPr>
        <w:tab/>
      </w:r>
    </w:p>
    <w:p w14:paraId="3D2A9F16" w14:textId="527B9EBF" w:rsidR="00756F9E" w:rsidRPr="00756F9E" w:rsidRDefault="00735AB2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756F9E" w:rsidRPr="00756F9E">
          <w:rPr>
            <w:rStyle w:val="a8"/>
            <w:rFonts w:ascii="Helvetica" w:hAnsi="Helvetica" w:cs="Helvetica"/>
            <w:bCs/>
            <w:sz w:val="22"/>
            <w:szCs w:val="22"/>
          </w:rPr>
          <w:t>koyamas@me.com</w:t>
        </w:r>
      </w:hyperlink>
    </w:p>
    <w:p w14:paraId="38DC32E4" w14:textId="1A37BBBF" w:rsidR="00FA1A9D" w:rsidRPr="00756F9E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756F9E" w:rsidRDefault="00FA1A9D" w:rsidP="00773BC7">
      <w:pPr>
        <w:pStyle w:val="Web"/>
        <w:spacing w:before="0" w:after="0"/>
        <w:rPr>
          <w:rFonts w:ascii="Helvetica" w:hAnsi="Helvetica" w:cs="Helvetica"/>
          <w:sz w:val="22"/>
          <w:szCs w:val="22"/>
        </w:rPr>
      </w:pPr>
      <w:r w:rsidRPr="00756F9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56F9E">
        <w:rPr>
          <w:rFonts w:ascii="Helvetica" w:hAnsi="Helvetica" w:cs="Helvetica"/>
          <w:sz w:val="22"/>
          <w:szCs w:val="22"/>
        </w:rPr>
        <w:t xml:space="preserve"> </w:t>
      </w:r>
    </w:p>
    <w:p w14:paraId="617BFAF4" w14:textId="3679FEB5" w:rsidR="00756F9E" w:rsidRPr="00756F9E" w:rsidRDefault="00735AB2" w:rsidP="00756F9E">
      <w:pPr>
        <w:pStyle w:val="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9" w:history="1">
        <w:r w:rsidR="00756F9E" w:rsidRPr="00756F9E">
          <w:rPr>
            <w:rStyle w:val="a8"/>
            <w:rFonts w:ascii="Helvetica" w:hAnsi="Helvetica" w:cs="Helvetica"/>
            <w:bCs/>
            <w:color w:val="auto"/>
            <w:sz w:val="22"/>
            <w:szCs w:val="22"/>
          </w:rPr>
          <w:t>masahitomunakata@gmail.com</w:t>
        </w:r>
      </w:hyperlink>
    </w:p>
    <w:p w14:paraId="6C574BC3" w14:textId="29904B86" w:rsidR="00756F9E" w:rsidRPr="00756F9E" w:rsidRDefault="00735AB2" w:rsidP="00756F9E">
      <w:pPr>
        <w:pStyle w:val="Web"/>
        <w:spacing w:before="0" w:after="0"/>
        <w:rPr>
          <w:rFonts w:ascii="Helvetica" w:hAnsi="Helvetica" w:cs="Helvetica"/>
          <w:bCs/>
          <w:color w:val="auto"/>
          <w:sz w:val="22"/>
          <w:szCs w:val="22"/>
        </w:rPr>
      </w:pPr>
      <w:hyperlink r:id="rId10" w:history="1">
        <w:r w:rsidR="00756F9E" w:rsidRPr="00756F9E">
          <w:rPr>
            <w:rStyle w:val="a8"/>
            <w:rFonts w:ascii="Helvetica" w:hAnsi="Helvetica" w:cs="Helvetica"/>
            <w:bCs/>
            <w:color w:val="auto"/>
            <w:sz w:val="22"/>
            <w:szCs w:val="22"/>
          </w:rPr>
          <w:t>takashiakima@yahoo.co.jp</w:t>
        </w:r>
      </w:hyperlink>
    </w:p>
    <w:p w14:paraId="655CA205" w14:textId="77777777" w:rsidR="00756F9E" w:rsidRPr="00756F9E" w:rsidRDefault="00735AB2" w:rsidP="00756F9E">
      <w:pPr>
        <w:pStyle w:val="Web"/>
        <w:spacing w:before="0" w:after="0"/>
        <w:rPr>
          <w:rStyle w:val="a8"/>
          <w:rFonts w:ascii="Helvetica" w:hAnsi="Helvetica" w:cs="Helvetica"/>
          <w:bCs/>
          <w:color w:val="auto"/>
          <w:sz w:val="22"/>
          <w:szCs w:val="22"/>
        </w:rPr>
      </w:pPr>
      <w:hyperlink r:id="rId11" w:history="1">
        <w:r w:rsidR="00756F9E" w:rsidRPr="00756F9E">
          <w:rPr>
            <w:rStyle w:val="a8"/>
            <w:rFonts w:ascii="Helvetica" w:hAnsi="Helvetica" w:cs="Helvetica"/>
            <w:bCs/>
            <w:color w:val="auto"/>
            <w:sz w:val="22"/>
            <w:szCs w:val="22"/>
          </w:rPr>
          <w:t>kztk-mymt0324@r7.ucom.ne.jp</w:t>
        </w:r>
      </w:hyperlink>
    </w:p>
    <w:p w14:paraId="34DB3A4B" w14:textId="32ECFC47" w:rsidR="00756F9E" w:rsidRPr="00756F9E" w:rsidRDefault="00735AB2" w:rsidP="00756F9E">
      <w:pPr>
        <w:pStyle w:val="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756F9E" w:rsidRPr="00756F9E">
          <w:rPr>
            <w:rStyle w:val="a8"/>
            <w:rFonts w:ascii="Helvetica" w:hAnsi="Helvetica" w:cs="Helvetica"/>
            <w:bCs/>
            <w:color w:val="auto"/>
            <w:sz w:val="22"/>
            <w:szCs w:val="22"/>
          </w:rPr>
          <w:t>hkanki-circ@umin.net</w:t>
        </w:r>
      </w:hyperlink>
      <w:r w:rsidR="00756F9E" w:rsidRPr="00756F9E">
        <w:rPr>
          <w:rStyle w:val="a8"/>
          <w:rFonts w:ascii="Helvetica" w:hAnsi="Helvetica" w:cs="Helvetica"/>
          <w:bCs/>
          <w:color w:val="auto"/>
          <w:sz w:val="22"/>
          <w:szCs w:val="22"/>
          <w:u w:val="none"/>
        </w:rPr>
        <w:t xml:space="preserve"> </w:t>
      </w:r>
    </w:p>
    <w:p w14:paraId="61F37CFA" w14:textId="2DC078FA" w:rsidR="00C70C90" w:rsidRPr="006A6324" w:rsidRDefault="00735AB2" w:rsidP="00756F9E">
      <w:pPr>
        <w:rPr>
          <w:rFonts w:ascii="Helvetica" w:hAnsi="Helvetica" w:cs="Arial"/>
          <w:b/>
          <w:sz w:val="22"/>
          <w:szCs w:val="22"/>
        </w:rPr>
      </w:pPr>
      <w:hyperlink r:id="rId13" w:history="1">
        <w:r w:rsidR="00756F9E" w:rsidRPr="00756F9E">
          <w:rPr>
            <w:rStyle w:val="a8"/>
            <w:rFonts w:ascii="Helvetica" w:hAnsi="Helvetica" w:cs="Helvetica"/>
            <w:bCs/>
            <w:sz w:val="22"/>
            <w:szCs w:val="22"/>
          </w:rPr>
          <w:t>ishikawa@ca3.so-net.ne.jp</w:t>
        </w:r>
      </w:hyperlink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FB8B60F" w14:textId="2A91B2A7" w:rsidR="00FA1A9D" w:rsidRDefault="00FA1A9D" w:rsidP="00B00FBB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B00FBB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DCCBE9E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00FBB">
        <w:rPr>
          <w:rFonts w:ascii="Helvetica" w:hAnsi="Helvetica"/>
          <w:sz w:val="22"/>
        </w:rPr>
        <w:t>Y</w:t>
      </w:r>
    </w:p>
    <w:p w14:paraId="545D239A" w14:textId="7FB86860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6" w:history="1">
        <w:r w:rsidR="003B3C2C" w:rsidRPr="00B00FBB">
          <w:rPr>
            <w:rStyle w:val="a8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5FFC1478" w14:textId="6FD1C423" w:rsidR="004F7A53" w:rsidRDefault="004F7A53" w:rsidP="004F7A53">
      <w:pPr>
        <w:spacing w:before="120"/>
        <w:ind w:firstLine="7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3.3., 3.4.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3F737391" w14:textId="1E4CFF79" w:rsidR="00F743A4" w:rsidRPr="00660186" w:rsidRDefault="004F7A53" w:rsidP="00FA1A9D">
      <w:pPr>
        <w:spacing w:before="120"/>
        <w:rPr>
          <w:rFonts w:ascii="Helvetica" w:hAnsi="Helvetica"/>
          <w:i/>
          <w:sz w:val="22"/>
        </w:rPr>
      </w:pPr>
      <w:r w:rsidRPr="00176B98">
        <w:rPr>
          <w:rFonts w:ascii="Helvetica" w:hAnsi="Helvetica"/>
          <w:i/>
          <w:sz w:val="22"/>
        </w:rPr>
        <w:tab/>
        <w:t>The 10-sec reperfusion (the 1</w:t>
      </w:r>
      <w:r w:rsidRPr="00176B98">
        <w:rPr>
          <w:rFonts w:ascii="Helvetica" w:hAnsi="Helvetica"/>
          <w:i/>
          <w:sz w:val="22"/>
          <w:vertAlign w:val="superscript"/>
        </w:rPr>
        <w:t>st</w:t>
      </w:r>
      <w:r w:rsidRPr="00176B98">
        <w:rPr>
          <w:rFonts w:ascii="Helvetica" w:hAnsi="Helvetica"/>
          <w:i/>
          <w:sz w:val="22"/>
        </w:rPr>
        <w:t xml:space="preserve"> reperfusion) is the busiest part of the protocol. During this 10-sec period, the operator needs to check coronary flow recovery </w:t>
      </w:r>
      <w:r w:rsidR="0026104D">
        <w:rPr>
          <w:rFonts w:ascii="Helvetica" w:hAnsi="Helvetica"/>
          <w:i/>
          <w:sz w:val="22"/>
        </w:rPr>
        <w:t xml:space="preserve">by injecting the contrast medium </w:t>
      </w:r>
      <w:r w:rsidRPr="00176B98">
        <w:rPr>
          <w:rFonts w:ascii="Helvetica" w:hAnsi="Helvetica"/>
          <w:i/>
          <w:sz w:val="22"/>
        </w:rPr>
        <w:t>and</w:t>
      </w:r>
      <w:r w:rsidR="0026104D">
        <w:rPr>
          <w:rFonts w:ascii="Helvetica" w:hAnsi="Helvetica"/>
          <w:i/>
          <w:sz w:val="22"/>
        </w:rPr>
        <w:t xml:space="preserve"> then</w:t>
      </w:r>
      <w:r w:rsidRPr="00176B98">
        <w:rPr>
          <w:rFonts w:ascii="Helvetica" w:hAnsi="Helvetica"/>
          <w:i/>
          <w:sz w:val="22"/>
        </w:rPr>
        <w:t xml:space="preserve"> inject lactated Ringer’s solution into the culprit coronary artery. </w:t>
      </w:r>
      <w:r w:rsidR="00F743A4" w:rsidRPr="00176B98">
        <w:rPr>
          <w:rFonts w:ascii="Helvetica" w:hAnsi="Helvetica"/>
          <w:i/>
          <w:sz w:val="22"/>
        </w:rPr>
        <w:t>To ensure success, do not strictly think that it is needed to make the 1</w:t>
      </w:r>
      <w:r w:rsidR="00F743A4" w:rsidRPr="00176B98">
        <w:rPr>
          <w:rFonts w:ascii="Helvetica" w:hAnsi="Helvetica"/>
          <w:i/>
          <w:sz w:val="22"/>
          <w:vertAlign w:val="superscript"/>
        </w:rPr>
        <w:t>st</w:t>
      </w:r>
      <w:r w:rsidR="00F743A4" w:rsidRPr="00176B98">
        <w:rPr>
          <w:rFonts w:ascii="Helvetica" w:hAnsi="Helvetica"/>
          <w:i/>
          <w:sz w:val="22"/>
        </w:rPr>
        <w:t xml:space="preserve"> reperfusion period absolutely 10-sec. It is still OK that the 1</w:t>
      </w:r>
      <w:r w:rsidR="00F743A4" w:rsidRPr="00176B98">
        <w:rPr>
          <w:rFonts w:ascii="Helvetica" w:hAnsi="Helvetica"/>
          <w:i/>
          <w:sz w:val="22"/>
          <w:vertAlign w:val="superscript"/>
        </w:rPr>
        <w:t>st</w:t>
      </w:r>
      <w:r w:rsidR="00F743A4" w:rsidRPr="00176B98">
        <w:rPr>
          <w:rFonts w:ascii="Helvetica" w:hAnsi="Helvetica"/>
          <w:i/>
          <w:sz w:val="22"/>
        </w:rPr>
        <w:t xml:space="preserve"> reperfusion took 12-3 sec.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579DE8E2" w:rsidR="00FA1A9D" w:rsidRDefault="00FA1A9D" w:rsidP="00FA1A9D">
      <w:pPr>
        <w:spacing w:before="120"/>
        <w:rPr>
          <w:rFonts w:ascii="Helvetica" w:hAnsi="Helvetica"/>
          <w:sz w:val="22"/>
          <w:szCs w:val="22"/>
          <w:lang w:eastAsia="ja-JP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4F7A53">
        <w:rPr>
          <w:rFonts w:ascii="Helvetica" w:hAnsi="Helvetica"/>
          <w:b/>
          <w:sz w:val="22"/>
          <w:szCs w:val="22"/>
          <w:lang w:eastAsia="ja-JP"/>
        </w:rPr>
        <w:t xml:space="preserve"> </w:t>
      </w:r>
      <w:r w:rsidR="002112D6">
        <w:rPr>
          <w:rFonts w:ascii="Helvetica" w:hAnsi="Helvetica" w:hint="eastAsia"/>
          <w:b/>
          <w:sz w:val="22"/>
          <w:szCs w:val="22"/>
          <w:lang w:eastAsia="ja-JP"/>
        </w:rPr>
        <w:t>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4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7D000DD" w:rsidR="00CE10F2" w:rsidRPr="00D14D0A" w:rsidRDefault="005D6B90" w:rsidP="00D14D0A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ja-JP"/>
        </w:rPr>
        <w:t>Takashi Koyama</w:t>
      </w:r>
      <w:r w:rsidR="00C4158D">
        <w:rPr>
          <w:rFonts w:ascii="Helvetica" w:hAnsi="Helvetica" w:cs="Arial"/>
          <w:sz w:val="22"/>
          <w:szCs w:val="22"/>
        </w:rPr>
        <w:t>:</w:t>
      </w:r>
      <w:r w:rsidR="009B2CBE">
        <w:rPr>
          <w:rFonts w:ascii="Helvetica" w:hAnsi="Helvetica" w:cs="Arial"/>
          <w:sz w:val="22"/>
          <w:szCs w:val="22"/>
        </w:rPr>
        <w:t xml:space="preserve"> </w:t>
      </w:r>
      <w:r w:rsidR="009B2CBE">
        <w:rPr>
          <w:rFonts w:ascii="Helvetica" w:hAnsi="Helvetica" w:cs="Arial"/>
          <w:i/>
          <w:sz w:val="22"/>
          <w:szCs w:val="22"/>
          <w:lang w:eastAsia="ja-JP"/>
        </w:rPr>
        <w:t>Our protocol was designed based on an idea different from th</w:t>
      </w:r>
      <w:r w:rsidR="00735AB2">
        <w:rPr>
          <w:rFonts w:ascii="Helvetica" w:hAnsi="Helvetica" w:cs="Arial"/>
          <w:i/>
          <w:sz w:val="22"/>
          <w:szCs w:val="22"/>
          <w:lang w:eastAsia="ja-JP"/>
        </w:rPr>
        <w:t>at</w:t>
      </w:r>
      <w:bookmarkStart w:id="0" w:name="_GoBack"/>
      <w:bookmarkEnd w:id="0"/>
      <w:r w:rsidR="009B2CBE">
        <w:rPr>
          <w:rFonts w:ascii="Helvetica" w:hAnsi="Helvetica" w:cs="Arial"/>
          <w:i/>
          <w:sz w:val="22"/>
          <w:szCs w:val="22"/>
          <w:lang w:eastAsia="ja-JP"/>
        </w:rPr>
        <w:t xml:space="preserve"> generally believed in terms of the mechanisms responsible for myocardial reperfusion injury</w:t>
      </w:r>
      <w:r w:rsidR="00CA3163" w:rsidRPr="00FA7607">
        <w:rPr>
          <w:rFonts w:ascii="Helvetica" w:hAnsi="Helvetica" w:cs="Arial"/>
          <w:i/>
          <w:sz w:val="22"/>
          <w:szCs w:val="22"/>
        </w:rPr>
        <w:t>.</w:t>
      </w:r>
      <w:r w:rsidR="009845B8" w:rsidRPr="00FA7607">
        <w:rPr>
          <w:rFonts w:ascii="Helvetica" w:hAnsi="Helvetica" w:cs="Arial"/>
          <w:i/>
          <w:sz w:val="22"/>
          <w:szCs w:val="22"/>
        </w:rPr>
        <w:t xml:space="preserve"> </w:t>
      </w:r>
      <w:r w:rsidR="00177B33" w:rsidRPr="00D14D0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8F18AE0" w:rsidR="00CE10F2" w:rsidRPr="007B7873" w:rsidRDefault="00CA3163" w:rsidP="007B787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Koyama</w:t>
      </w:r>
      <w:r w:rsidR="009845B8">
        <w:rPr>
          <w:rFonts w:ascii="Helvetica" w:hAnsi="Helvetica" w:cs="Arial"/>
          <w:sz w:val="22"/>
          <w:szCs w:val="22"/>
        </w:rPr>
        <w:t xml:space="preserve">: </w:t>
      </w:r>
      <w:r w:rsidR="009B2CBE">
        <w:rPr>
          <w:rFonts w:ascii="Helvetica" w:hAnsi="Helvetica" w:cs="Arial"/>
          <w:i/>
          <w:sz w:val="22"/>
          <w:szCs w:val="22"/>
        </w:rPr>
        <w:t>No pharmacological agent or special equipment</w:t>
      </w:r>
      <w:r w:rsidR="007B7873" w:rsidRPr="00D61E48">
        <w:rPr>
          <w:rFonts w:ascii="Helvetica" w:hAnsi="Helvetica" w:cs="Arial"/>
          <w:i/>
          <w:sz w:val="22"/>
          <w:szCs w:val="22"/>
        </w:rPr>
        <w:t xml:space="preserve"> is</w:t>
      </w:r>
      <w:r w:rsidR="00C4158D" w:rsidRPr="007B7873">
        <w:rPr>
          <w:rFonts w:ascii="Helvetica" w:hAnsi="Helvetica" w:cs="Arial"/>
          <w:i/>
          <w:sz w:val="22"/>
          <w:szCs w:val="22"/>
        </w:rPr>
        <w:t xml:space="preserve"> </w:t>
      </w:r>
      <w:r w:rsidR="00E0510B">
        <w:rPr>
          <w:rFonts w:ascii="Helvetica" w:hAnsi="Helvetica" w:cs="Arial"/>
          <w:i/>
          <w:sz w:val="22"/>
          <w:szCs w:val="22"/>
        </w:rPr>
        <w:t>n</w:t>
      </w:r>
      <w:r w:rsidR="00971F5A">
        <w:rPr>
          <w:rFonts w:ascii="Helvetica" w:hAnsi="Helvetica" w:cs="Arial"/>
          <w:i/>
          <w:sz w:val="22"/>
          <w:szCs w:val="22"/>
        </w:rPr>
        <w:t>e</w:t>
      </w:r>
      <w:r w:rsidR="00357141">
        <w:rPr>
          <w:rFonts w:ascii="Helvetica" w:hAnsi="Helvetica" w:cs="Arial"/>
          <w:i/>
          <w:sz w:val="22"/>
          <w:szCs w:val="22"/>
        </w:rPr>
        <w:t>cessary</w:t>
      </w:r>
      <w:r w:rsidR="00971F5A">
        <w:rPr>
          <w:rFonts w:ascii="Helvetica" w:hAnsi="Helvetica" w:cs="Arial"/>
          <w:i/>
          <w:sz w:val="22"/>
          <w:szCs w:val="22"/>
        </w:rPr>
        <w:t xml:space="preserve"> </w:t>
      </w:r>
      <w:r w:rsidR="007B7873">
        <w:rPr>
          <w:rFonts w:ascii="Helvetica" w:hAnsi="Helvetica" w:cs="Arial"/>
          <w:i/>
          <w:sz w:val="22"/>
          <w:szCs w:val="22"/>
        </w:rPr>
        <w:t>for</w:t>
      </w:r>
      <w:r w:rsidR="00C4158D" w:rsidRPr="007B7873">
        <w:rPr>
          <w:rFonts w:ascii="Helvetica" w:hAnsi="Helvetica" w:cs="Arial"/>
          <w:i/>
          <w:sz w:val="22"/>
          <w:szCs w:val="22"/>
        </w:rPr>
        <w:t xml:space="preserve"> this </w:t>
      </w:r>
      <w:r w:rsidR="007B7873">
        <w:rPr>
          <w:rFonts w:ascii="Helvetica" w:hAnsi="Helvetica" w:cs="Arial"/>
          <w:i/>
          <w:sz w:val="22"/>
          <w:szCs w:val="22"/>
        </w:rPr>
        <w:t>method</w:t>
      </w:r>
      <w:r w:rsidR="00C4158D" w:rsidRPr="007B7873">
        <w:rPr>
          <w:rFonts w:ascii="Helvetica" w:hAnsi="Helvetica" w:cs="Arial"/>
          <w:i/>
          <w:sz w:val="22"/>
          <w:szCs w:val="22"/>
        </w:rPr>
        <w:t>. So, it is very safe</w:t>
      </w:r>
      <w:r w:rsidR="007B7873">
        <w:rPr>
          <w:rFonts w:ascii="Helvetica" w:hAnsi="Helvetica" w:cs="Arial"/>
          <w:i/>
          <w:sz w:val="22"/>
          <w:szCs w:val="22"/>
        </w:rPr>
        <w:t xml:space="preserve"> and readily available in any cath. lab. around the world</w:t>
      </w:r>
      <w:r w:rsidR="00C4158D" w:rsidRPr="007B7873">
        <w:rPr>
          <w:rFonts w:ascii="Helvetica" w:hAnsi="Helvetica" w:cs="Arial"/>
          <w:i/>
          <w:sz w:val="22"/>
          <w:szCs w:val="22"/>
        </w:rPr>
        <w:t>.</w:t>
      </w:r>
      <w:r w:rsidR="007B7873">
        <w:rPr>
          <w:rFonts w:ascii="Helvetica" w:hAnsi="Helvetica" w:cs="Arial"/>
          <w:i/>
          <w:sz w:val="22"/>
          <w:szCs w:val="22"/>
        </w:rPr>
        <w:t xml:space="preserve"> </w:t>
      </w:r>
      <w:r w:rsidR="00177B33" w:rsidRPr="007B787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7B7873">
        <w:rPr>
          <w:rFonts w:ascii="Helvetica" w:hAnsi="Helvetica" w:cs="Arial"/>
          <w:sz w:val="22"/>
          <w:szCs w:val="22"/>
        </w:rPr>
        <w:t>eaking the statement on camera)</w:t>
      </w:r>
    </w:p>
    <w:p w14:paraId="209BD03C" w14:textId="77777777" w:rsidR="00FD64B9" w:rsidRDefault="00FD64B9" w:rsidP="00FD64B9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af2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791F246A" w:rsidR="00CE10F2" w:rsidRDefault="00B31224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CF7836" w:rsidRPr="00160BE5">
        <w:rPr>
          <w:rFonts w:ascii="Helvetica" w:hAnsi="Helvetica" w:cs="Arial"/>
          <w:i/>
          <w:sz w:val="22"/>
          <w:szCs w:val="22"/>
        </w:rPr>
        <w:t xml:space="preserve"> 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1A396C0B" w:rsidR="00CE10F2" w:rsidRDefault="00B31224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840D0">
        <w:rPr>
          <w:rFonts w:ascii="Helvetica" w:hAnsi="Helvetica" w:cs="Arial"/>
          <w:sz w:val="22"/>
          <w:szCs w:val="22"/>
        </w:rPr>
        <w:t xml:space="preserve">: 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DD22884" w:rsidR="009A0E7C" w:rsidRDefault="007017DA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Akima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7017DA">
        <w:rPr>
          <w:rFonts w:ascii="Helvetica" w:hAnsi="Helvetica" w:cs="Arial"/>
          <w:i/>
          <w:sz w:val="22"/>
          <w:szCs w:val="22"/>
        </w:rPr>
        <w:t xml:space="preserve">Beginners don’t know how to inject lactated Ringer’s solution at the end of brief reperfusion. Just keep </w:t>
      </w:r>
      <w:r>
        <w:rPr>
          <w:rFonts w:ascii="Helvetica" w:hAnsi="Helvetica" w:cs="Arial"/>
          <w:i/>
          <w:sz w:val="22"/>
          <w:szCs w:val="22"/>
        </w:rPr>
        <w:t xml:space="preserve">rapid injection </w:t>
      </w:r>
      <w:r w:rsidRPr="007017DA">
        <w:rPr>
          <w:rFonts w:ascii="Helvetica" w:hAnsi="Helvetica" w:cs="Arial"/>
          <w:i/>
          <w:sz w:val="22"/>
          <w:szCs w:val="22"/>
        </w:rPr>
        <w:t>until the balloon is fully inflated.</w:t>
      </w:r>
      <w:r>
        <w:rPr>
          <w:rFonts w:ascii="Helvetica" w:hAnsi="Helvetica" w:cs="Arial"/>
          <w:sz w:val="22"/>
          <w:szCs w:val="22"/>
        </w:rPr>
        <w:t xml:space="preserve"> 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3756C8B0" w:rsidR="00D10BFA" w:rsidRDefault="00073F9D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  <w:lang w:eastAsia="ja-JP"/>
        </w:rPr>
        <w:t>Masahito Munakata</w:t>
      </w:r>
      <w:r w:rsidR="001C5634" w:rsidRPr="001C5634">
        <w:rPr>
          <w:rFonts w:ascii="Helvetica" w:hAnsi="Helvetica" w:cs="Arial"/>
          <w:i/>
          <w:sz w:val="22"/>
          <w:szCs w:val="22"/>
        </w:rPr>
        <w:t xml:space="preserve">. </w:t>
      </w:r>
      <w:r>
        <w:rPr>
          <w:rFonts w:ascii="Helvetica" w:hAnsi="Helvetica" w:cs="Arial"/>
          <w:i/>
          <w:sz w:val="22"/>
          <w:szCs w:val="22"/>
        </w:rPr>
        <w:t xml:space="preserve">Most physicians may not be able to reproduce the PCLeB procedures only by reading our papers. So, visual demonstration helps a lot. </w:t>
      </w:r>
      <w:r w:rsidR="00177B33" w:rsidRPr="00511F52">
        <w:rPr>
          <w:rFonts w:ascii="Helvetica" w:hAnsi="Helvetica" w:cs="Arial"/>
          <w:sz w:val="22"/>
          <w:szCs w:val="22"/>
        </w:rPr>
        <w:lastRenderedPageBreak/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9E95223" w:rsidR="00CE10F2" w:rsidRPr="006A6324" w:rsidRDefault="007017DA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960396">
        <w:rPr>
          <w:rFonts w:ascii="Helvetica" w:hAnsi="Helvetica" w:cs="Arial"/>
          <w:i/>
          <w:sz w:val="22"/>
          <w:szCs w:val="22"/>
        </w:rPr>
        <w:t>Demonstrating the procedure will be</w:t>
      </w:r>
      <w:r w:rsidR="00CE10F2" w:rsidRPr="007017DA">
        <w:rPr>
          <w:rFonts w:ascii="Helvetica" w:hAnsi="Helvetica" w:cs="Arial"/>
          <w:i/>
          <w:sz w:val="22"/>
          <w:szCs w:val="22"/>
          <w:u w:val="single"/>
        </w:rPr>
        <w:t xml:space="preserve"> </w:t>
      </w:r>
      <w:r w:rsidRPr="007017DA">
        <w:rPr>
          <w:rFonts w:ascii="Helvetica" w:hAnsi="Helvetica" w:cs="Arial"/>
          <w:i/>
          <w:sz w:val="22"/>
          <w:szCs w:val="22"/>
          <w:u w:val="single"/>
        </w:rPr>
        <w:t xml:space="preserve">   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Pr="007017DA">
        <w:rPr>
          <w:rFonts w:ascii="Helvetica" w:hAnsi="Helvetica" w:cs="Arial"/>
          <w:i/>
          <w:sz w:val="22"/>
          <w:szCs w:val="22"/>
          <w:u w:val="single"/>
        </w:rPr>
        <w:t xml:space="preserve">  </w:t>
      </w:r>
      <w:r w:rsidR="00E92FE3">
        <w:rPr>
          <w:rFonts w:ascii="Helvetica" w:hAnsi="Helvetica" w:cs="Arial"/>
          <w:i/>
          <w:sz w:val="22"/>
          <w:szCs w:val="22"/>
          <w:u w:val="single"/>
        </w:rPr>
        <w:t xml:space="preserve"> </w:t>
      </w:r>
      <w:r w:rsidRPr="007017DA">
        <w:rPr>
          <w:rFonts w:ascii="Helvetica" w:hAnsi="Helvetica" w:cs="Arial"/>
          <w:i/>
          <w:sz w:val="22"/>
          <w:szCs w:val="22"/>
          <w:u w:val="single"/>
        </w:rPr>
        <w:t xml:space="preserve"> 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Pr="007017DA">
        <w:rPr>
          <w:rFonts w:ascii="Helvetica" w:hAnsi="Helvetica" w:cs="Arial"/>
          <w:i/>
          <w:sz w:val="22"/>
          <w:szCs w:val="22"/>
          <w:u w:val="single"/>
        </w:rPr>
        <w:t xml:space="preserve">   </w:t>
      </w:r>
      <w:r>
        <w:rPr>
          <w:rFonts w:ascii="Helvetica" w:hAnsi="Helvetica" w:cs="Arial"/>
          <w:i/>
          <w:sz w:val="22"/>
          <w:szCs w:val="22"/>
          <w:u w:val="single"/>
        </w:rPr>
        <w:t xml:space="preserve"> </w:t>
      </w:r>
      <w:r w:rsidRPr="007017DA">
        <w:rPr>
          <w:rFonts w:ascii="Helvetica" w:hAnsi="Helvetica" w:cs="Arial"/>
          <w:i/>
          <w:sz w:val="22"/>
          <w:szCs w:val="22"/>
          <w:u w:val="single"/>
        </w:rPr>
        <w:t xml:space="preserve">  </w:t>
      </w:r>
      <w:r w:rsidR="00CE10F2" w:rsidRPr="006A6324">
        <w:rPr>
          <w:rFonts w:ascii="Helvetica" w:hAnsi="Helvetica" w:cs="Arial"/>
          <w:sz w:val="22"/>
          <w:szCs w:val="22"/>
        </w:rPr>
        <w:t xml:space="preserve">(Add additional mention of demonstrators as necessary).  </w:t>
      </w:r>
    </w:p>
    <w:p w14:paraId="122D55EF" w14:textId="77777777" w:rsidR="00BF42E2" w:rsidRPr="00BF42E2" w:rsidRDefault="00BF42E2" w:rsidP="00BF42E2">
      <w:pPr>
        <w:pStyle w:val="af2"/>
        <w:ind w:left="1728"/>
        <w:rPr>
          <w:rFonts w:ascii="Helvetica" w:hAnsi="Helvetica" w:cs="Arial"/>
          <w:sz w:val="22"/>
          <w:szCs w:val="22"/>
        </w:rPr>
      </w:pPr>
    </w:p>
    <w:p w14:paraId="1B663F0B" w14:textId="3C8D4218" w:rsidR="00BF42E2" w:rsidRPr="00E60C72" w:rsidRDefault="00BF42E2" w:rsidP="00786040">
      <w:pPr>
        <w:pStyle w:val="af2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3EABF4C" w14:textId="77777777" w:rsidR="00F61302" w:rsidRDefault="00EA60D4" w:rsidP="00F61302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67C1845B" w14:textId="77777777" w:rsidR="00F61302" w:rsidRDefault="00F61302" w:rsidP="00F61302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BB0ADA6" w:rsidR="00330F1B" w:rsidRPr="00F61302" w:rsidRDefault="00F61302" w:rsidP="00F61302">
      <w:pPr>
        <w:ind w:left="1440" w:hanging="720"/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1.8.</w:t>
      </w:r>
      <w:r>
        <w:rPr>
          <w:rFonts w:ascii="Helvetica" w:hAnsi="Helvetica" w:cs="Arial"/>
          <w:sz w:val="22"/>
          <w:szCs w:val="22"/>
        </w:rPr>
        <w:tab/>
      </w:r>
      <w:r w:rsidRPr="0083369C">
        <w:rPr>
          <w:rFonts w:ascii="Helvetica" w:hAnsi="Helvetica" w:cs="Arial"/>
          <w:i/>
          <w:sz w:val="22"/>
          <w:szCs w:val="22"/>
        </w:rPr>
        <w:t>This protocol</w:t>
      </w:r>
      <w:r w:rsidR="00971807" w:rsidRPr="0083369C">
        <w:rPr>
          <w:rFonts w:ascii="Helvetica" w:hAnsi="Helvetica" w:cs="Arial"/>
          <w:i/>
          <w:sz w:val="22"/>
          <w:szCs w:val="22"/>
        </w:rPr>
        <w:t xml:space="preserve"> has</w:t>
      </w:r>
      <w:r w:rsidR="00EA60D4" w:rsidRPr="0083369C">
        <w:rPr>
          <w:rFonts w:ascii="Helvetica" w:hAnsi="Helvetica" w:cs="Arial"/>
          <w:i/>
          <w:sz w:val="22"/>
          <w:szCs w:val="22"/>
        </w:rPr>
        <w:t xml:space="preserve"> been approved by the Institutional Review Board (IRB) at </w:t>
      </w:r>
      <w:r w:rsidRPr="0083369C">
        <w:rPr>
          <w:rFonts w:ascii="Helvetica" w:hAnsi="Helvetica" w:cs="Arial"/>
          <w:i/>
          <w:sz w:val="22"/>
          <w:szCs w:val="22"/>
        </w:rPr>
        <w:t>the   Saitama Municipal Hospita</w:t>
      </w:r>
      <w:r>
        <w:rPr>
          <w:rFonts w:ascii="Helvetica" w:hAnsi="Helvetica" w:cs="Arial"/>
          <w:sz w:val="22"/>
          <w:szCs w:val="22"/>
        </w:rPr>
        <w:t xml:space="preserve">l </w:t>
      </w:r>
      <w:r w:rsidR="00CB039A" w:rsidRPr="006A6324">
        <w:rPr>
          <w:rFonts w:ascii="Helvetica" w:hAnsi="Helvetica" w:cs="Arial"/>
          <w:iCs/>
          <w:sz w:val="22"/>
          <w:szCs w:val="22"/>
          <w:highlight w:val="yellow"/>
        </w:rPr>
        <w:t>(insert Institutional Name)</w:t>
      </w:r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4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3F29160C" w14:textId="7A90E21B" w:rsidR="00785655" w:rsidRDefault="0016615D" w:rsidP="0016615D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16615D">
        <w:rPr>
          <w:rFonts w:ascii="Helvetica" w:hAnsi="Helvetica" w:cs="Helvetica"/>
          <w:b/>
          <w:i w:val="0"/>
          <w:sz w:val="22"/>
          <w:szCs w:val="22"/>
        </w:rPr>
        <w:t>Postconditioning with Lactate-Enriched Blood (PCLeB) Setup</w:t>
      </w:r>
    </w:p>
    <w:p w14:paraId="7A3D5EC2" w14:textId="1F69255A" w:rsidR="00B00FBB" w:rsidRDefault="00B00FBB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pinpointing the occluded lesion by coronary angiography and finishing the wiring procedures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>move the balloon catheter forward and place the balloon at the occluded lesion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>.</w:t>
      </w:r>
    </w:p>
    <w:p w14:paraId="1FCA9E53" w14:textId="1EF33FCF" w:rsidR="00B00FBB" w:rsidRP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inserting balloon through catheter or similar representative action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full wiring procedure details</w:t>
      </w:r>
    </w:p>
    <w:p w14:paraId="74E3B021" w14:textId="01151391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commentRangeStart w:id="1"/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Catheter being moved/placed in occluded lesion</w:t>
      </w:r>
      <w:commentRangeEnd w:id="1"/>
      <w:r>
        <w:rPr>
          <w:rStyle w:val="ac"/>
          <w:i w:val="0"/>
          <w:lang w:val="x-none" w:eastAsia="x-none"/>
        </w:rPr>
        <w:commentReference w:id="1"/>
      </w:r>
    </w:p>
    <w:p w14:paraId="50BEEADB" w14:textId="29FAB813" w:rsidR="00785655" w:rsidRDefault="00B00FBB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To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determine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whether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the balloon is appropriately placed at the lesion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commentRangeStart w:id="2"/>
      <w:r w:rsidR="006E2D28" w:rsidRPr="00F826DD">
        <w:rPr>
          <w:rFonts w:ascii="Helvetica" w:hAnsi="Helvetica" w:cs="Helvetica"/>
          <w:i w:val="0"/>
          <w:color w:val="FF0000"/>
          <w:sz w:val="22"/>
          <w:szCs w:val="22"/>
        </w:rPr>
        <w:t>deliver</w:t>
      </w:r>
      <w:commentRangeEnd w:id="2"/>
      <w:r w:rsidR="00E70D72">
        <w:rPr>
          <w:rStyle w:val="ac"/>
          <w:i w:val="0"/>
          <w:lang w:val="x-none" w:eastAsia="x-none"/>
        </w:rPr>
        <w:commentReference w:id="2"/>
      </w:r>
      <w:r w:rsidR="006E2D28" w:rsidRPr="00F826DD">
        <w:rPr>
          <w:rFonts w:ascii="Helvetica" w:hAnsi="Helvetica" w:cs="Helvetica"/>
          <w:i w:val="0"/>
          <w:color w:val="FF0000"/>
          <w:sz w:val="22"/>
          <w:szCs w:val="22"/>
        </w:rPr>
        <w:t xml:space="preserve"> contrast medium into the c</w:t>
      </w:r>
      <w:r w:rsidR="00F826DD" w:rsidRPr="00F826DD">
        <w:rPr>
          <w:rFonts w:ascii="Helvetica" w:hAnsi="Helvetica" w:cs="Helvetica"/>
          <w:i w:val="0"/>
          <w:color w:val="FF0000"/>
          <w:sz w:val="22"/>
          <w:szCs w:val="22"/>
          <w:lang w:eastAsia="ja-JP"/>
        </w:rPr>
        <w:t>ulprit coronary artery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[1]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. After checking the balloon position, the contrast medium will fill the lumen from the manifold to the tip of the guiding catheter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2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>.</w:t>
      </w:r>
    </w:p>
    <w:p w14:paraId="56DB2EBC" w14:textId="48AB2E75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Contrast agent being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delivered</w:t>
      </w:r>
    </w:p>
    <w:p w14:paraId="6A2218F1" w14:textId="4A9F2B6D" w:rsidR="006E2D28" w:rsidRPr="006E2D28" w:rsidRDefault="006E2D28" w:rsidP="006E2D2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Shot of balloon/contrast agent at occlusion</w:t>
      </w:r>
    </w:p>
    <w:p w14:paraId="6EE634A3" w14:textId="404DD019" w:rsidR="00785655" w:rsidRDefault="00785655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00FBB">
        <w:rPr>
          <w:rFonts w:ascii="Helvetica" w:hAnsi="Helvetica" w:cs="Helvetica"/>
          <w:i w:val="0"/>
          <w:sz w:val="22"/>
          <w:szCs w:val="22"/>
        </w:rPr>
        <w:t xml:space="preserve">Disconnect the syringe injector from the manifold </w:t>
      </w:r>
      <w:r w:rsidR="00B00FBB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Pr="00B00FBB">
        <w:rPr>
          <w:rFonts w:ascii="Helvetica" w:hAnsi="Helvetica" w:cs="Helvetica"/>
          <w:i w:val="0"/>
          <w:sz w:val="22"/>
          <w:szCs w:val="22"/>
        </w:rPr>
        <w:t>and connect a 30</w:t>
      </w:r>
      <w:r w:rsidR="00B00FBB">
        <w:rPr>
          <w:rFonts w:ascii="Helvetica" w:hAnsi="Helvetica" w:cs="Helvetica"/>
          <w:i w:val="0"/>
          <w:sz w:val="22"/>
          <w:szCs w:val="22"/>
        </w:rPr>
        <w:t>-milliliter</w:t>
      </w:r>
      <w:r w:rsidRPr="00B00FBB">
        <w:rPr>
          <w:rFonts w:ascii="Helvetica" w:hAnsi="Helvetica" w:cs="Helvetica"/>
          <w:i w:val="0"/>
          <w:sz w:val="22"/>
          <w:szCs w:val="22"/>
        </w:rPr>
        <w:t xml:space="preserve"> syringe </w:t>
      </w:r>
      <w:r w:rsidR="00B00FBB">
        <w:rPr>
          <w:rFonts w:ascii="Helvetica" w:hAnsi="Helvetica" w:cs="Helvetica"/>
          <w:b/>
          <w:i w:val="0"/>
          <w:sz w:val="22"/>
          <w:szCs w:val="22"/>
        </w:rPr>
        <w:t>[2]</w:t>
      </w:r>
      <w:r w:rsidRPr="00B00FBB">
        <w:rPr>
          <w:rFonts w:ascii="Helvetica" w:hAnsi="Helvetica" w:cs="Helvetica"/>
          <w:i w:val="0"/>
          <w:sz w:val="22"/>
          <w:szCs w:val="22"/>
        </w:rPr>
        <w:t>.</w:t>
      </w:r>
    </w:p>
    <w:p w14:paraId="50A384BC" w14:textId="72F85A78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Syringe injector being disconnected</w:t>
      </w:r>
    </w:p>
    <w:p w14:paraId="320F09FC" w14:textId="5BAE8557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30-mL syringe being connected to manifold</w:t>
      </w:r>
    </w:p>
    <w:p w14:paraId="5384D481" w14:textId="68A8F251" w:rsidR="00785655" w:rsidRDefault="00B00FBB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aspirate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20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30 mL of lactated Ringer’s solution </w:t>
      </w:r>
      <w:r>
        <w:rPr>
          <w:rFonts w:ascii="Helvetica" w:hAnsi="Helvetica" w:cs="Helvetica"/>
          <w:i w:val="0"/>
          <w:sz w:val="22"/>
          <w:szCs w:val="22"/>
        </w:rPr>
        <w:t>from a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bottle of lactated Ringer’s solution through the line connected to the inlet of the manifold</w:t>
      </w:r>
      <w:r>
        <w:rPr>
          <w:rFonts w:ascii="Helvetica" w:hAnsi="Helvetica" w:cs="Helvetica"/>
          <w:i w:val="0"/>
          <w:sz w:val="22"/>
          <w:szCs w:val="22"/>
        </w:rPr>
        <w:t xml:space="preserve"> until the syringe is filled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0702F2C" w14:textId="77777777" w:rsidR="00B00FBB" w:rsidRP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Solution being aspirated from bottle through tubing into syringe </w:t>
      </w:r>
      <w:r>
        <w:rPr>
          <w:rFonts w:ascii="Helvetica" w:hAnsi="Helvetica" w:cs="Helvetica"/>
          <w:b/>
          <w:i w:val="0"/>
          <w:sz w:val="22"/>
          <w:szCs w:val="22"/>
        </w:rPr>
        <w:t>TEXT: Remove syringe to remove air bubbles as necessary</w:t>
      </w:r>
    </w:p>
    <w:p w14:paraId="74091D7D" w14:textId="3C7982E7" w:rsidR="00785655" w:rsidRPr="00B00FBB" w:rsidRDefault="00785655" w:rsidP="00B00FBB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00FBB">
        <w:rPr>
          <w:rFonts w:ascii="Helvetica" w:hAnsi="Helvetica" w:cs="Helvetica"/>
          <w:b/>
          <w:i w:val="0"/>
          <w:sz w:val="22"/>
          <w:szCs w:val="22"/>
        </w:rPr>
        <w:t xml:space="preserve">PCLeB </w:t>
      </w:r>
      <w:r w:rsidR="00B00FBB">
        <w:rPr>
          <w:rFonts w:ascii="Helvetica" w:hAnsi="Helvetica" w:cs="Helvetica"/>
          <w:b/>
          <w:i w:val="0"/>
          <w:sz w:val="22"/>
          <w:szCs w:val="22"/>
        </w:rPr>
        <w:t>P</w:t>
      </w:r>
      <w:r w:rsidRPr="00B00FBB">
        <w:rPr>
          <w:rFonts w:ascii="Helvetica" w:hAnsi="Helvetica" w:cs="Helvetica"/>
          <w:b/>
          <w:i w:val="0"/>
          <w:sz w:val="22"/>
          <w:szCs w:val="22"/>
        </w:rPr>
        <w:t>rocedure</w:t>
      </w:r>
    </w:p>
    <w:p w14:paraId="1C9FA2A0" w14:textId="04351B96" w:rsidR="00B00FBB" w:rsidRDefault="00B00FBB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B00FBB">
        <w:rPr>
          <w:rFonts w:ascii="Helvetica" w:hAnsi="Helvetica" w:cs="Helvetica"/>
          <w:i w:val="0"/>
          <w:sz w:val="22"/>
          <w:szCs w:val="22"/>
        </w:rPr>
        <w:t>When t</w:t>
      </w:r>
      <w:r>
        <w:rPr>
          <w:rFonts w:ascii="Helvetica" w:hAnsi="Helvetica" w:cs="Helvetica"/>
          <w:i w:val="0"/>
          <w:sz w:val="22"/>
          <w:szCs w:val="22"/>
        </w:rPr>
        <w:t>he syringe has been filled, inflate the balloon catheter for 20-30 seconds a</w:t>
      </w:r>
      <w:r w:rsidR="00CC5ABE">
        <w:rPr>
          <w:rFonts w:ascii="Helvetica" w:hAnsi="Helvetica" w:cs="Helvetica"/>
          <w:i w:val="0"/>
          <w:sz w:val="22"/>
          <w:szCs w:val="22"/>
        </w:rPr>
        <w:t>t</w:t>
      </w:r>
      <w:r>
        <w:rPr>
          <w:rFonts w:ascii="Helvetica" w:hAnsi="Helvetica" w:cs="Helvetica"/>
          <w:i w:val="0"/>
          <w:sz w:val="22"/>
          <w:szCs w:val="22"/>
        </w:rPr>
        <w:t xml:space="preserve"> low pressure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. Then deflate the balloon and start the initial 10-second reperfusion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0AF8C2B" w14:textId="1B8A4ED7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inflating balloon, with monitor visible in frame as possible</w:t>
      </w:r>
    </w:p>
    <w:p w14:paraId="3356CE50" w14:textId="600BCCF9" w:rsidR="00B00FBB" w:rsidRDefault="00B00FBB" w:rsidP="00B00FBB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Shot of inflated balloon, then balloon being deflated and reperfusion beginning</w:t>
      </w:r>
    </w:p>
    <w:p w14:paraId="5D78C4A8" w14:textId="3BF72960" w:rsidR="00785655" w:rsidRDefault="00B00FBB" w:rsidP="00B00FBB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At the </w:t>
      </w:r>
      <w:r w:rsidR="00871985" w:rsidRPr="00871985">
        <w:rPr>
          <w:rFonts w:ascii="Helvetica" w:hAnsi="Helvetica" w:cs="Helvetica"/>
          <w:i w:val="0"/>
          <w:color w:val="FF0000"/>
          <w:sz w:val="22"/>
          <w:szCs w:val="22"/>
        </w:rPr>
        <w:t>start</w:t>
      </w:r>
      <w:r>
        <w:rPr>
          <w:rFonts w:ascii="Helvetica" w:hAnsi="Helvetica" w:cs="Helvetica"/>
          <w:i w:val="0"/>
          <w:sz w:val="22"/>
          <w:szCs w:val="22"/>
        </w:rPr>
        <w:t xml:space="preserve"> of the reperfusion,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immediately</w:t>
      </w:r>
      <w:r w:rsidR="006E2D28" w:rsidRPr="00B00FB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dispense at least 4 milliliters of Ringer’s solution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[1]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to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push all </w:t>
      </w:r>
      <w:r>
        <w:rPr>
          <w:rFonts w:ascii="Helvetica" w:hAnsi="Helvetica" w:cs="Helvetica"/>
          <w:i w:val="0"/>
          <w:sz w:val="22"/>
          <w:szCs w:val="22"/>
        </w:rPr>
        <w:t xml:space="preserve">of 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the contrast medium </w:t>
      </w:r>
      <w:r w:rsidR="006E2D28">
        <w:rPr>
          <w:rFonts w:ascii="Helvetica" w:hAnsi="Helvetica" w:cs="Helvetica"/>
          <w:i w:val="0"/>
          <w:sz w:val="22"/>
          <w:szCs w:val="22"/>
        </w:rPr>
        <w:t>from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the tip of the guiding catheter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to visualize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E2D28">
        <w:rPr>
          <w:rFonts w:ascii="Helvetica" w:hAnsi="Helvetica" w:cs="Helvetica"/>
          <w:i w:val="0"/>
          <w:sz w:val="22"/>
          <w:szCs w:val="22"/>
        </w:rPr>
        <w:t>whether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the coronary flow </w:t>
      </w:r>
      <w:r w:rsidR="006E2D28">
        <w:rPr>
          <w:rFonts w:ascii="Helvetica" w:hAnsi="Helvetica" w:cs="Helvetica"/>
          <w:i w:val="0"/>
          <w:sz w:val="22"/>
          <w:szCs w:val="22"/>
        </w:rPr>
        <w:t>has been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 xml:space="preserve"> recovered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[2]</w:t>
      </w:r>
      <w:r w:rsidR="00785655" w:rsidRPr="00B00FBB">
        <w:rPr>
          <w:rFonts w:ascii="Helvetica" w:hAnsi="Helvetica" w:cs="Helvetica"/>
          <w:i w:val="0"/>
          <w:sz w:val="22"/>
          <w:szCs w:val="22"/>
        </w:rPr>
        <w:t>.</w:t>
      </w:r>
    </w:p>
    <w:p w14:paraId="5A76B6F7" w14:textId="4FD9CE24" w:rsidR="006E2D28" w:rsidRDefault="006E2D28" w:rsidP="006E2D2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Ringer’s solution being dispensed</w:t>
      </w:r>
    </w:p>
    <w:p w14:paraId="2EFACBDB" w14:textId="77777777" w:rsidR="006E2D28" w:rsidRDefault="006E2D28" w:rsidP="006E2D2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Contrast agent being delivered</w:t>
      </w:r>
    </w:p>
    <w:p w14:paraId="0EE11CD1" w14:textId="596F6086" w:rsidR="006E2D28" w:rsidRDefault="00785655" w:rsidP="006E2D2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E2D28">
        <w:rPr>
          <w:rFonts w:ascii="Helvetica" w:hAnsi="Helvetica" w:cs="Helvetica"/>
          <w:i w:val="0"/>
          <w:sz w:val="22"/>
          <w:szCs w:val="22"/>
        </w:rPr>
        <w:t xml:space="preserve">If the coronary flow is recovered, replenish the syringe with the same </w:t>
      </w:r>
      <w:r w:rsidR="006E2D28">
        <w:rPr>
          <w:rFonts w:ascii="Helvetica" w:hAnsi="Helvetica" w:cs="Helvetica"/>
          <w:i w:val="0"/>
          <w:sz w:val="22"/>
          <w:szCs w:val="22"/>
        </w:rPr>
        <w:t>volume</w:t>
      </w:r>
      <w:r w:rsidRPr="006E2D28">
        <w:rPr>
          <w:rFonts w:ascii="Helvetica" w:hAnsi="Helvetica" w:cs="Helvetica"/>
          <w:i w:val="0"/>
          <w:sz w:val="22"/>
          <w:szCs w:val="22"/>
        </w:rPr>
        <w:t xml:space="preserve"> of lactated Ringer’s solution used for pushing</w:t>
      </w:r>
      <w:r w:rsidR="00CC5ABE">
        <w:rPr>
          <w:rFonts w:ascii="Helvetica" w:hAnsi="Helvetica" w:cs="Helvetica"/>
          <w:i w:val="0"/>
          <w:sz w:val="22"/>
          <w:szCs w:val="22"/>
        </w:rPr>
        <w:t xml:space="preserve"> out</w:t>
      </w:r>
      <w:r w:rsidRPr="006E2D28">
        <w:rPr>
          <w:rFonts w:ascii="Helvetica" w:hAnsi="Helvetica" w:cs="Helvetica"/>
          <w:i w:val="0"/>
          <w:sz w:val="22"/>
          <w:szCs w:val="22"/>
        </w:rPr>
        <w:t xml:space="preserve"> the contrast medium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[1]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C5ABE">
        <w:rPr>
          <w:rFonts w:ascii="Helvetica" w:hAnsi="Helvetica" w:cs="Helvetica"/>
          <w:i w:val="0"/>
          <w:sz w:val="22"/>
          <w:szCs w:val="22"/>
        </w:rPr>
        <w:t xml:space="preserve">and, </w:t>
      </w:r>
      <w:r w:rsidR="006E2D28">
        <w:rPr>
          <w:rFonts w:ascii="Helvetica" w:hAnsi="Helvetica" w:cs="Helvetica"/>
          <w:i w:val="0"/>
          <w:sz w:val="22"/>
          <w:szCs w:val="22"/>
        </w:rPr>
        <w:t>keeping the balloon at the occlusion, start the lactated Ringer’s solution injection directly into the</w:t>
      </w:r>
      <w:r w:rsidR="006E2D28" w:rsidRPr="006E2D28">
        <w:rPr>
          <w:rFonts w:ascii="Helvetica" w:hAnsi="Helvetica" w:cs="Helvetica"/>
          <w:sz w:val="22"/>
          <w:szCs w:val="22"/>
        </w:rPr>
        <w:t xml:space="preserve"> </w:t>
      </w:r>
      <w:r w:rsidR="006E2D28" w:rsidRPr="006E2D28">
        <w:rPr>
          <w:rFonts w:ascii="Helvetica" w:hAnsi="Helvetica" w:cs="Helvetica"/>
          <w:i w:val="0"/>
          <w:sz w:val="22"/>
          <w:szCs w:val="22"/>
        </w:rPr>
        <w:t xml:space="preserve">culprit coronary artery through the guiding catheter </w:t>
      </w:r>
      <w:r w:rsidR="00737ED4">
        <w:rPr>
          <w:rFonts w:ascii="Helvetica" w:hAnsi="Helvetica" w:cs="Helvetica"/>
          <w:i w:val="0"/>
          <w:sz w:val="22"/>
          <w:szCs w:val="22"/>
        </w:rPr>
        <w:t>for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416ED" w:rsidRPr="007416ED">
        <w:rPr>
          <w:rFonts w:ascii="Helvetica" w:hAnsi="Helvetica" w:cs="Helvetica"/>
          <w:i w:val="0"/>
          <w:color w:val="FF0000"/>
          <w:sz w:val="22"/>
          <w:szCs w:val="22"/>
        </w:rPr>
        <w:t>5-7</w:t>
      </w:r>
      <w:r w:rsidR="006E2D28" w:rsidRPr="006E2D28">
        <w:rPr>
          <w:rFonts w:ascii="Helvetica" w:hAnsi="Helvetica" w:cs="Helvetica"/>
          <w:i w:val="0"/>
          <w:sz w:val="22"/>
          <w:szCs w:val="22"/>
        </w:rPr>
        <w:t xml:space="preserve"> s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econds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[2]</w:t>
      </w:r>
      <w:r w:rsidR="006E2D28">
        <w:rPr>
          <w:rFonts w:ascii="Helvetica" w:hAnsi="Helvetica" w:cs="Helvetica"/>
          <w:i w:val="0"/>
          <w:sz w:val="22"/>
          <w:szCs w:val="22"/>
        </w:rPr>
        <w:t>.</w:t>
      </w:r>
    </w:p>
    <w:p w14:paraId="47B0492D" w14:textId="06ACD474" w:rsidR="006E2D28" w:rsidRDefault="006E2D28" w:rsidP="006E2D2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replenished</w:t>
      </w:r>
    </w:p>
    <w:p w14:paraId="45AD73C3" w14:textId="77777777" w:rsidR="006E2D28" w:rsidRPr="006E2D28" w:rsidRDefault="006E2D28" w:rsidP="006E2D28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Solution being injected </w:t>
      </w:r>
      <w:r>
        <w:rPr>
          <w:rFonts w:ascii="Helvetica" w:hAnsi="Helvetica" w:cs="Helvetica"/>
          <w:b/>
          <w:i w:val="0"/>
          <w:sz w:val="22"/>
          <w:szCs w:val="22"/>
        </w:rPr>
        <w:t>TEXT: Right coronary artery: 20 mL; left coronary artery: 30 mL</w:t>
      </w:r>
    </w:p>
    <w:p w14:paraId="18B87726" w14:textId="261DC295" w:rsidR="00785655" w:rsidRDefault="00785655" w:rsidP="006E2D28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E2D28">
        <w:rPr>
          <w:rFonts w:ascii="Helvetica" w:hAnsi="Helvetica" w:cs="Helvetica"/>
          <w:i w:val="0"/>
          <w:sz w:val="22"/>
          <w:szCs w:val="22"/>
        </w:rPr>
        <w:t xml:space="preserve">In the middle of lactated Ringer’s solution injection, </w:t>
      </w:r>
      <w:r w:rsidR="006E2D28">
        <w:rPr>
          <w:rFonts w:ascii="Helvetica" w:hAnsi="Helvetica" w:cs="Helvetica"/>
          <w:i w:val="0"/>
          <w:sz w:val="22"/>
          <w:szCs w:val="22"/>
        </w:rPr>
        <w:t>have</w:t>
      </w:r>
      <w:r w:rsidRPr="006E2D28">
        <w:rPr>
          <w:rFonts w:ascii="Helvetica" w:hAnsi="Helvetica" w:cs="Helvetica"/>
          <w:i w:val="0"/>
          <w:sz w:val="22"/>
          <w:szCs w:val="22"/>
        </w:rPr>
        <w:t xml:space="preserve"> the secondary operator start 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6E2D28">
        <w:rPr>
          <w:rFonts w:ascii="Helvetica" w:hAnsi="Helvetica" w:cs="Helvetica"/>
          <w:i w:val="0"/>
          <w:sz w:val="22"/>
          <w:szCs w:val="22"/>
        </w:rPr>
        <w:t xml:space="preserve">balloon inflation so that the inflation is completed a little before 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the </w:t>
      </w:r>
      <w:r w:rsidRPr="006E2D28">
        <w:rPr>
          <w:rFonts w:ascii="Helvetica" w:hAnsi="Helvetica" w:cs="Helvetica"/>
          <w:i w:val="0"/>
          <w:sz w:val="22"/>
          <w:szCs w:val="22"/>
        </w:rPr>
        <w:t>completion of lactated Ringer’s solution injection</w:t>
      </w:r>
      <w:r w:rsidR="006E2D28">
        <w:rPr>
          <w:rFonts w:ascii="Helvetica" w:hAnsi="Helvetica" w:cs="Helvetica"/>
          <w:i w:val="0"/>
          <w:sz w:val="22"/>
          <w:szCs w:val="22"/>
        </w:rPr>
        <w:t xml:space="preserve"> </w:t>
      </w:r>
      <w:r w:rsidR="006E2D28">
        <w:rPr>
          <w:rFonts w:ascii="Helvetica" w:hAnsi="Helvetica" w:cs="Helvetica"/>
          <w:b/>
          <w:i w:val="0"/>
          <w:sz w:val="22"/>
          <w:szCs w:val="22"/>
        </w:rPr>
        <w:t>[1]</w:t>
      </w:r>
      <w:r w:rsidRPr="006E2D28">
        <w:rPr>
          <w:rFonts w:ascii="Helvetica" w:hAnsi="Helvetica" w:cs="Helvetica"/>
          <w:i w:val="0"/>
          <w:sz w:val="22"/>
          <w:szCs w:val="22"/>
        </w:rPr>
        <w:t>.</w:t>
      </w:r>
    </w:p>
    <w:p w14:paraId="3E3EB259" w14:textId="77777777" w:rsidR="00CC5ABE" w:rsidRDefault="006E2D28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Balloon being inflated while solution is being injected</w:t>
      </w:r>
    </w:p>
    <w:p w14:paraId="2B9857D3" w14:textId="72664B96" w:rsidR="00CC5ABE" w:rsidRDefault="00CC5ABE" w:rsidP="00CC5ABE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During the 60-second ischemia period, reload the syringe with 4 milliliters of contrast medium </w:t>
      </w:r>
      <w:r w:rsidR="00FA2240">
        <w:rPr>
          <w:rFonts w:ascii="Helvetica" w:hAnsi="Helvetica" w:cs="Helvetica"/>
          <w:i w:val="0"/>
          <w:sz w:val="22"/>
          <w:szCs w:val="22"/>
        </w:rPr>
        <w:t xml:space="preserve">and </w:t>
      </w:r>
      <w:r w:rsidR="00FA2240" w:rsidRPr="00B07D29">
        <w:rPr>
          <w:rFonts w:ascii="Helvetica" w:hAnsi="Helvetica" w:cs="Helvetica"/>
          <w:i w:val="0"/>
          <w:color w:val="FF0000"/>
          <w:sz w:val="22"/>
          <w:szCs w:val="22"/>
        </w:rPr>
        <w:t xml:space="preserve">dispense it </w:t>
      </w:r>
      <w:r w:rsidR="00B07D29" w:rsidRPr="00B07D29">
        <w:rPr>
          <w:rFonts w:ascii="Helvetica" w:hAnsi="Helvetica" w:cs="Helvetica"/>
          <w:i w:val="0"/>
          <w:color w:val="FF0000"/>
          <w:sz w:val="22"/>
          <w:szCs w:val="22"/>
        </w:rPr>
        <w:t>to t</w:t>
      </w:r>
      <w:r w:rsidR="00B07D29">
        <w:rPr>
          <w:rFonts w:ascii="Helvetica" w:hAnsi="Helvetica" w:cs="Helvetica"/>
          <w:i w:val="0"/>
          <w:color w:val="FF0000"/>
          <w:sz w:val="22"/>
          <w:szCs w:val="22"/>
        </w:rPr>
        <w:t xml:space="preserve">he guiding catheter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B07D29">
        <w:rPr>
          <w:rFonts w:ascii="Helvetica" w:hAnsi="Helvetica" w:cs="Helvetica"/>
          <w:i w:val="0"/>
          <w:sz w:val="22"/>
          <w:szCs w:val="22"/>
        </w:rPr>
        <w:t>.</w:t>
      </w:r>
      <w:r w:rsidR="00B07D29" w:rsidRPr="00B07D29">
        <w:rPr>
          <w:rFonts w:ascii="Helvetica" w:hAnsi="Helvetica" w:cs="Helvetica"/>
          <w:i w:val="0"/>
          <w:color w:val="FF0000"/>
          <w:sz w:val="22"/>
          <w:szCs w:val="22"/>
        </w:rPr>
        <w:t xml:space="preserve"> Then reload the syringe with </w:t>
      </w:r>
      <w:r>
        <w:rPr>
          <w:rFonts w:ascii="Helvetica" w:hAnsi="Helvetica" w:cs="Helvetica"/>
          <w:i w:val="0"/>
          <w:sz w:val="22"/>
          <w:szCs w:val="22"/>
        </w:rPr>
        <w:t xml:space="preserve">20-30 milliliters of fresh lactated Ringer’s solution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7264110" w14:textId="5F5DD722" w:rsidR="00CC5ABE" w:rsidRDefault="00CC5ABE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loaded with medium</w:t>
      </w:r>
    </w:p>
    <w:p w14:paraId="10D4BBF1" w14:textId="36AF11BB" w:rsidR="00090C9D" w:rsidRPr="00CF19C0" w:rsidRDefault="00090C9D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color w:val="FF0000"/>
          <w:sz w:val="22"/>
          <w:szCs w:val="22"/>
        </w:rPr>
      </w:pPr>
      <w:r w:rsidRPr="00CF19C0">
        <w:rPr>
          <w:rFonts w:ascii="Helvetica" w:hAnsi="Helvetica" w:cs="Helvetica"/>
          <w:i w:val="0"/>
          <w:color w:val="FF0000"/>
          <w:sz w:val="22"/>
          <w:szCs w:val="22"/>
        </w:rPr>
        <w:t>CU: The medi</w:t>
      </w:r>
      <w:r w:rsidR="00AB30ED" w:rsidRPr="00CF19C0">
        <w:rPr>
          <w:rFonts w:ascii="Helvetica" w:hAnsi="Helvetica" w:cs="Helvetica"/>
          <w:i w:val="0"/>
          <w:color w:val="FF0000"/>
          <w:sz w:val="22"/>
          <w:szCs w:val="22"/>
        </w:rPr>
        <w:t>um being injected into the guiding catheter</w:t>
      </w:r>
    </w:p>
    <w:p w14:paraId="2E132193" w14:textId="40B1C4EA" w:rsidR="00CC5ABE" w:rsidRDefault="00CC5ABE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Syringe being loaded with solution</w:t>
      </w:r>
    </w:p>
    <w:p w14:paraId="0F4B8A97" w14:textId="23D0BBF7" w:rsidR="00785655" w:rsidRDefault="00CC5ABE" w:rsidP="00CC5ABE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C5ABE">
        <w:rPr>
          <w:rFonts w:ascii="Helvetica" w:hAnsi="Helvetica" w:cs="Helvetica"/>
          <w:i w:val="0"/>
          <w:sz w:val="22"/>
          <w:szCs w:val="22"/>
        </w:rPr>
        <w:t xml:space="preserve">At the end of the ischemia period, deflate the balloon and start the next reperfusion, </w:t>
      </w:r>
      <w:r w:rsidR="00737ED4">
        <w:rPr>
          <w:rFonts w:ascii="Helvetica" w:hAnsi="Helvetica" w:cs="Helvetica"/>
          <w:i w:val="0"/>
          <w:sz w:val="22"/>
          <w:szCs w:val="22"/>
        </w:rPr>
        <w:t>dispensing</w:t>
      </w:r>
      <w:r w:rsidRPr="00CC5ABE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 xml:space="preserve">all </w:t>
      </w:r>
      <w:r>
        <w:rPr>
          <w:rFonts w:ascii="Helvetica" w:hAnsi="Helvetica" w:cs="Helvetica"/>
          <w:i w:val="0"/>
          <w:sz w:val="22"/>
          <w:szCs w:val="22"/>
        </w:rPr>
        <w:t>of the pre-filled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 xml:space="preserve"> contrast medium to re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 xml:space="preserve">confirm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>coronary flow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>.</w:t>
      </w:r>
    </w:p>
    <w:p w14:paraId="47420ACA" w14:textId="77777777" w:rsidR="00CC5ABE" w:rsidRPr="00CC5ABE" w:rsidRDefault="00CC5ABE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Balloon being deflated/medium being injected </w:t>
      </w:r>
      <w:r>
        <w:rPr>
          <w:rFonts w:ascii="Helvetica" w:hAnsi="Helvetica" w:cs="Helvetica"/>
          <w:b/>
          <w:i w:val="0"/>
          <w:sz w:val="22"/>
          <w:szCs w:val="22"/>
        </w:rPr>
        <w:t>TEXT: Adjust balloon position to lesion site center as necessary</w:t>
      </w:r>
    </w:p>
    <w:p w14:paraId="43EFE286" w14:textId="7E29BDFF" w:rsidR="00CC5ABE" w:rsidRDefault="00CC5ABE" w:rsidP="00CC5ABE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s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 xml:space="preserve">tart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>lactated Ringer’s solution injection into the culprit coronary artery through the guiding catheter 4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>5 s</w:t>
      </w:r>
      <w:r>
        <w:rPr>
          <w:rFonts w:ascii="Helvetica" w:hAnsi="Helvetica" w:cs="Helvetica"/>
          <w:i w:val="0"/>
          <w:sz w:val="22"/>
          <w:szCs w:val="22"/>
        </w:rPr>
        <w:t>econds</w:t>
      </w:r>
      <w:r w:rsidR="00785655" w:rsidRPr="00CC5ABE">
        <w:rPr>
          <w:rFonts w:ascii="Helvetica" w:hAnsi="Helvetica" w:cs="Helvetica"/>
          <w:i w:val="0"/>
          <w:sz w:val="22"/>
          <w:szCs w:val="22"/>
        </w:rPr>
        <w:t xml:space="preserve"> before the end of reperfusion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 having the secondary operator start the balloon inflation in the middle of the</w:t>
      </w:r>
      <w:r w:rsidRPr="00CC5ABE">
        <w:rPr>
          <w:rFonts w:ascii="Helvetica" w:hAnsi="Helvetica" w:cs="Helvetica"/>
          <w:i w:val="0"/>
          <w:sz w:val="22"/>
          <w:szCs w:val="22"/>
        </w:rPr>
        <w:t xml:space="preserve"> lactated Ringer’s solution injection</w:t>
      </w:r>
      <w:r>
        <w:rPr>
          <w:rFonts w:ascii="Helvetica" w:hAnsi="Helvetica" w:cs="Helvetica"/>
          <w:i w:val="0"/>
          <w:sz w:val="22"/>
          <w:szCs w:val="22"/>
        </w:rPr>
        <w:t xml:space="preserve"> as just demonstrated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A66D61B" w14:textId="77777777" w:rsidR="00CC5ABE" w:rsidRDefault="00CC5ABE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B00FBB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 Solution being injected</w:t>
      </w:r>
    </w:p>
    <w:p w14:paraId="2693CA35" w14:textId="0F219C52" w:rsidR="00CC5ABE" w:rsidRPr="00CC5ABE" w:rsidRDefault="00CC5ABE" w:rsidP="00CC5ABE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CC5ABE">
        <w:rPr>
          <w:rFonts w:ascii="Helvetica" w:hAnsi="Helvetica" w:cs="Helvetica"/>
          <w:i w:val="0"/>
          <w:sz w:val="22"/>
          <w:szCs w:val="22"/>
        </w:rPr>
        <w:t xml:space="preserve">SCREEN: </w:t>
      </w:r>
      <w:r w:rsidRPr="00CC5ABE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Pr="00CC5ABE">
        <w:rPr>
          <w:rFonts w:ascii="Helvetica" w:hAnsi="Helvetica" w:cs="Helvetica"/>
          <w:i w:val="0"/>
          <w:sz w:val="22"/>
          <w:szCs w:val="22"/>
        </w:rPr>
        <w:t>: Balloon being inflated while solution is being injected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TEXT: Perform ischemia/reperfusion 7 times </w:t>
      </w:r>
    </w:p>
    <w:p w14:paraId="642ACAB6" w14:textId="77777777" w:rsidR="00785655" w:rsidRPr="00185DAD" w:rsidRDefault="00785655" w:rsidP="00785655">
      <w:pPr>
        <w:rPr>
          <w:rFonts w:ascii="Helvetica" w:hAnsi="Helvetica" w:cs="Helvetica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af2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lastRenderedPageBreak/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04366B24" w14:textId="5A8F6C6C" w:rsidR="00162D51" w:rsidRPr="004E3F8E" w:rsidRDefault="00177B33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6956BA65" w:rsidR="00F22F5E" w:rsidRPr="00ED5784" w:rsidRDefault="00CE10F2" w:rsidP="00ED578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B4CE1">
        <w:rPr>
          <w:rFonts w:ascii="Helvetica" w:hAnsi="Helvetica" w:cs="Arial"/>
          <w:b/>
          <w:sz w:val="22"/>
          <w:szCs w:val="22"/>
        </w:rPr>
        <w:t>Representative ST-Segment Precordial Lead Alleviation</w:t>
      </w:r>
      <w:r w:rsidRPr="00ED578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7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F15595" w14:textId="31FAD87D" w:rsidR="008069ED" w:rsidRDefault="00737ED4" w:rsidP="00785655">
      <w:pPr>
        <w:pStyle w:val="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Here e</w:t>
      </w:r>
      <w:r w:rsidR="00785655" w:rsidRPr="00785655">
        <w:rPr>
          <w:rFonts w:ascii="Helvetica" w:hAnsi="Helvetica" w:cs="Helvetica"/>
          <w:color w:val="auto"/>
          <w:sz w:val="22"/>
          <w:szCs w:val="22"/>
        </w:rPr>
        <w:t xml:space="preserve">lectrocardiography </w:t>
      </w:r>
      <w:r>
        <w:rPr>
          <w:rFonts w:ascii="Helvetica" w:hAnsi="Helvetica" w:cs="Helvetica"/>
          <w:color w:val="auto"/>
          <w:sz w:val="22"/>
          <w:szCs w:val="22"/>
        </w:rPr>
        <w:t>data</w:t>
      </w:r>
      <w:r w:rsidR="008069ED">
        <w:rPr>
          <w:rFonts w:ascii="Helvetica" w:hAnsi="Helvetica" w:cs="Helvetica"/>
          <w:color w:val="auto"/>
          <w:sz w:val="22"/>
          <w:szCs w:val="22"/>
        </w:rPr>
        <w:t xml:space="preserve"> from a </w:t>
      </w:r>
      <w:r w:rsidR="008069ED" w:rsidRPr="00785655">
        <w:rPr>
          <w:rFonts w:ascii="Helvetica" w:hAnsi="Helvetica" w:cs="Helvetica"/>
          <w:color w:val="auto"/>
          <w:sz w:val="22"/>
          <w:szCs w:val="22"/>
        </w:rPr>
        <w:t>48-year-old man present</w:t>
      </w:r>
      <w:r w:rsidR="008069ED">
        <w:rPr>
          <w:rFonts w:ascii="Helvetica" w:hAnsi="Helvetica" w:cs="Helvetica"/>
          <w:color w:val="auto"/>
          <w:sz w:val="22"/>
          <w:szCs w:val="22"/>
        </w:rPr>
        <w:t>ing with prolonged chest pain</w:t>
      </w:r>
      <w:r w:rsidR="00785655" w:rsidRPr="00785655">
        <w:rPr>
          <w:rFonts w:ascii="Helvetica" w:hAnsi="Helvetica" w:cs="Helvetica"/>
          <w:color w:val="auto"/>
          <w:sz w:val="22"/>
          <w:szCs w:val="22"/>
        </w:rPr>
        <w:t xml:space="preserve"> revealed marked ST-segment elevation in precordial leads </w:t>
      </w:r>
      <w:r w:rsidR="008069ED">
        <w:rPr>
          <w:rFonts w:ascii="Helvetica" w:hAnsi="Helvetica" w:cs="Helvetica"/>
          <w:b/>
          <w:color w:val="auto"/>
          <w:sz w:val="22"/>
          <w:szCs w:val="22"/>
        </w:rPr>
        <w:t>[1]</w:t>
      </w:r>
      <w:r w:rsidR="00785655" w:rsidRPr="00785655">
        <w:rPr>
          <w:rFonts w:ascii="Helvetica" w:hAnsi="Helvetica" w:cs="Helvetica"/>
          <w:color w:val="auto"/>
          <w:sz w:val="22"/>
          <w:szCs w:val="22"/>
        </w:rPr>
        <w:t xml:space="preserve">, </w:t>
      </w:r>
      <w:r w:rsidR="008069ED">
        <w:rPr>
          <w:rFonts w:ascii="Helvetica" w:hAnsi="Helvetica" w:cs="Helvetica"/>
          <w:color w:val="auto"/>
          <w:sz w:val="22"/>
          <w:szCs w:val="22"/>
        </w:rPr>
        <w:t>resulting in an anterior ST-segment elevation myocardial infarction diagnosis</w:t>
      </w:r>
      <w:r>
        <w:rPr>
          <w:rFonts w:ascii="Helvetica" w:hAnsi="Helvetica" w:cs="Helvetica"/>
          <w:color w:val="auto"/>
          <w:sz w:val="22"/>
          <w:szCs w:val="22"/>
        </w:rPr>
        <w:t>, are shown</w:t>
      </w:r>
      <w:r w:rsidR="008069ED">
        <w:rPr>
          <w:rFonts w:ascii="Helvetica" w:hAnsi="Helvetica" w:cs="Helvetica"/>
          <w:color w:val="auto"/>
          <w:sz w:val="22"/>
          <w:szCs w:val="22"/>
        </w:rPr>
        <w:t xml:space="preserve"> </w:t>
      </w:r>
      <w:r w:rsidR="008069ED">
        <w:rPr>
          <w:rFonts w:ascii="Helvetica" w:hAnsi="Helvetica" w:cs="Helvetica"/>
          <w:b/>
          <w:color w:val="auto"/>
          <w:sz w:val="22"/>
          <w:szCs w:val="22"/>
        </w:rPr>
        <w:t>[2]</w:t>
      </w:r>
      <w:r w:rsidR="008069ED">
        <w:rPr>
          <w:rFonts w:ascii="Helvetica" w:hAnsi="Helvetica" w:cs="Helvetica"/>
          <w:color w:val="auto"/>
          <w:sz w:val="22"/>
          <w:szCs w:val="22"/>
        </w:rPr>
        <w:t>.</w:t>
      </w:r>
    </w:p>
    <w:p w14:paraId="0D812A9E" w14:textId="77777777" w:rsidR="008069ED" w:rsidRDefault="008069ED" w:rsidP="008069ED">
      <w:pPr>
        <w:pStyle w:val="Web"/>
        <w:spacing w:before="0" w:after="0"/>
        <w:ind w:left="1080"/>
        <w:rPr>
          <w:rFonts w:ascii="Helvetica" w:hAnsi="Helvetica" w:cs="Helvetica"/>
          <w:color w:val="auto"/>
          <w:sz w:val="22"/>
          <w:szCs w:val="22"/>
        </w:rPr>
      </w:pPr>
    </w:p>
    <w:p w14:paraId="2723DBB8" w14:textId="356B5A06" w:rsidR="008069ED" w:rsidRDefault="008069ED" w:rsidP="008069ED">
      <w:pPr>
        <w:pStyle w:val="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3: JoVE Video Editor please emphasize V1-V6 peaks in right of figure</w:t>
      </w:r>
    </w:p>
    <w:p w14:paraId="726955D8" w14:textId="4E0F2C1D" w:rsidR="008069ED" w:rsidRDefault="008069ED" w:rsidP="008069ED">
      <w:pPr>
        <w:pStyle w:val="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3</w:t>
      </w:r>
    </w:p>
    <w:p w14:paraId="6294E638" w14:textId="77777777" w:rsidR="008069ED" w:rsidRDefault="008069ED" w:rsidP="008069ED">
      <w:pPr>
        <w:pStyle w:val="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54B0A626" w14:textId="17E2E257" w:rsidR="008069ED" w:rsidRDefault="008069ED" w:rsidP="00785655">
      <w:pPr>
        <w:pStyle w:val="Web"/>
        <w:numPr>
          <w:ilvl w:val="1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The patient</w:t>
      </w:r>
      <w:r w:rsidR="00785655" w:rsidRPr="00785655">
        <w:rPr>
          <w:rFonts w:ascii="Helvetica" w:hAnsi="Helvetica" w:cs="Helvetica"/>
          <w:color w:val="auto"/>
          <w:sz w:val="22"/>
          <w:szCs w:val="22"/>
        </w:rPr>
        <w:t xml:space="preserve"> experienced frequent ventricular fibrillation before reperfusion therapy </w:t>
      </w:r>
      <w:r>
        <w:rPr>
          <w:rFonts w:ascii="Helvetica" w:hAnsi="Helvetica" w:cs="Helvetica"/>
          <w:b/>
          <w:color w:val="auto"/>
          <w:sz w:val="22"/>
          <w:szCs w:val="22"/>
        </w:rPr>
        <w:t>[1]</w:t>
      </w:r>
      <w:r>
        <w:rPr>
          <w:rFonts w:ascii="Helvetica" w:hAnsi="Helvetica" w:cs="Helvetica"/>
          <w:color w:val="auto"/>
          <w:sz w:val="22"/>
          <w:szCs w:val="22"/>
        </w:rPr>
        <w:t>.</w:t>
      </w:r>
    </w:p>
    <w:p w14:paraId="7653A6A4" w14:textId="77777777" w:rsidR="008069ED" w:rsidRDefault="008069ED" w:rsidP="008069ED">
      <w:pPr>
        <w:pStyle w:val="Web"/>
        <w:spacing w:before="0" w:after="0"/>
        <w:ind w:left="1368"/>
        <w:rPr>
          <w:rFonts w:ascii="Helvetica" w:hAnsi="Helvetica" w:cs="Helvetica"/>
          <w:color w:val="auto"/>
          <w:sz w:val="22"/>
          <w:szCs w:val="22"/>
        </w:rPr>
      </w:pPr>
    </w:p>
    <w:p w14:paraId="7611D19C" w14:textId="6D79D7AB" w:rsidR="008069ED" w:rsidRDefault="008069ED" w:rsidP="008069ED">
      <w:pPr>
        <w:pStyle w:val="Web"/>
        <w:numPr>
          <w:ilvl w:val="2"/>
          <w:numId w:val="12"/>
        </w:numPr>
        <w:spacing w:before="0" w:after="0"/>
        <w:rPr>
          <w:rFonts w:ascii="Helvetica" w:hAnsi="Helvetica" w:cs="Helvetica"/>
          <w:color w:val="auto"/>
          <w:sz w:val="22"/>
          <w:szCs w:val="22"/>
        </w:rPr>
      </w:pPr>
      <w:r>
        <w:rPr>
          <w:rFonts w:ascii="Helvetica" w:hAnsi="Helvetica" w:cs="Helvetica"/>
          <w:color w:val="auto"/>
          <w:sz w:val="22"/>
          <w:szCs w:val="22"/>
        </w:rPr>
        <w:t>LAB MEDIA: Figure 4: JoVE Video Editor please emphasize sections in graphs with multiple large peaks</w:t>
      </w:r>
    </w:p>
    <w:p w14:paraId="58B172FB" w14:textId="77777777" w:rsidR="00785655" w:rsidRPr="00785655" w:rsidRDefault="00785655" w:rsidP="00785655">
      <w:pPr>
        <w:pStyle w:val="af2"/>
        <w:ind w:left="360"/>
        <w:rPr>
          <w:rFonts w:ascii="Helvetica" w:hAnsi="Helvetica" w:cs="Helvetica"/>
          <w:sz w:val="22"/>
          <w:szCs w:val="22"/>
        </w:rPr>
      </w:pPr>
    </w:p>
    <w:p w14:paraId="7D9AA71E" w14:textId="5DF5AE3C" w:rsidR="008069ED" w:rsidRDefault="008069ED" w:rsidP="00785655">
      <w:pPr>
        <w:pStyle w:val="af2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Coronary angiography</w:t>
      </w:r>
      <w:r w:rsidR="00785655" w:rsidRPr="00785655">
        <w:rPr>
          <w:rFonts w:ascii="Helvetica" w:hAnsi="Helvetica" w:cs="Helvetica"/>
          <w:sz w:val="22"/>
          <w:szCs w:val="22"/>
        </w:rPr>
        <w:t xml:space="preserve"> revealed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785655" w:rsidRPr="00785655">
        <w:rPr>
          <w:rFonts w:ascii="Helvetica" w:hAnsi="Helvetica" w:cs="Helvetica"/>
          <w:sz w:val="22"/>
          <w:szCs w:val="22"/>
        </w:rPr>
        <w:t xml:space="preserve">proximal occlusion of the left anterior descending artery with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785655" w:rsidRPr="00785655">
        <w:rPr>
          <w:rFonts w:ascii="Helvetica" w:hAnsi="Helvetica" w:cs="Helvetica"/>
          <w:sz w:val="22"/>
          <w:szCs w:val="22"/>
        </w:rPr>
        <w:t>thromb</w:t>
      </w:r>
      <w:r w:rsidR="00AE6AD6">
        <w:rPr>
          <w:rFonts w:ascii="Helvetica" w:hAnsi="Helvetica" w:cs="Helvetica"/>
          <w:sz w:val="22"/>
          <w:szCs w:val="22"/>
        </w:rPr>
        <w:t>olysis-in-myocardial-infarction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785655" w:rsidRPr="00785655">
        <w:rPr>
          <w:rFonts w:ascii="Helvetica" w:hAnsi="Helvetica" w:cs="Helvetica"/>
          <w:sz w:val="22"/>
          <w:szCs w:val="22"/>
        </w:rPr>
        <w:t xml:space="preserve">flow grade </w:t>
      </w:r>
      <w:r>
        <w:rPr>
          <w:rFonts w:ascii="Helvetica" w:hAnsi="Helvetica" w:cs="Helvetica"/>
          <w:sz w:val="22"/>
          <w:szCs w:val="22"/>
        </w:rPr>
        <w:t xml:space="preserve">one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AC86E28" w14:textId="77777777" w:rsidR="008069ED" w:rsidRPr="008069ED" w:rsidRDefault="008069ED" w:rsidP="008069ED">
      <w:pPr>
        <w:pStyle w:val="af2"/>
        <w:rPr>
          <w:rFonts w:ascii="Helvetica" w:hAnsi="Helvetica" w:cs="Helvetica"/>
          <w:sz w:val="22"/>
          <w:szCs w:val="22"/>
        </w:rPr>
      </w:pPr>
    </w:p>
    <w:p w14:paraId="44CA9524" w14:textId="7B63BA4F" w:rsidR="008069ED" w:rsidRDefault="008069ED" w:rsidP="008069ED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5A: JoVE Video Editor please emphasize occlusion visible in middle of bottom vessel at top of image</w:t>
      </w:r>
    </w:p>
    <w:p w14:paraId="52FA3C7B" w14:textId="77777777" w:rsidR="008069ED" w:rsidRPr="008069ED" w:rsidRDefault="008069ED" w:rsidP="008069ED">
      <w:pPr>
        <w:rPr>
          <w:rFonts w:ascii="Helvetica" w:hAnsi="Helvetica" w:cs="Helvetica"/>
          <w:sz w:val="22"/>
          <w:szCs w:val="22"/>
        </w:rPr>
      </w:pPr>
    </w:p>
    <w:p w14:paraId="229D905F" w14:textId="5318C652" w:rsidR="008069ED" w:rsidRDefault="008069ED" w:rsidP="00785655">
      <w:pPr>
        <w:pStyle w:val="af2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At this time, the</w:t>
      </w:r>
      <w:r w:rsidR="00785655" w:rsidRPr="00785655">
        <w:rPr>
          <w:rFonts w:ascii="Helvetica" w:hAnsi="Helvetica" w:cs="Helvetica"/>
          <w:sz w:val="22"/>
          <w:szCs w:val="22"/>
        </w:rPr>
        <w:t xml:space="preserve"> aortic systolic pressure was approximately 70 </w:t>
      </w:r>
      <w:r>
        <w:rPr>
          <w:rFonts w:ascii="Helvetica" w:hAnsi="Helvetica" w:cs="Helvetica"/>
          <w:sz w:val="22"/>
          <w:szCs w:val="22"/>
        </w:rPr>
        <w:t xml:space="preserve">millimeters of mercury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87D1260" w14:textId="77777777" w:rsidR="008069ED" w:rsidRDefault="008069ED" w:rsidP="008069ED">
      <w:pPr>
        <w:pStyle w:val="af2"/>
        <w:ind w:left="1080"/>
        <w:rPr>
          <w:rFonts w:ascii="Helvetica" w:hAnsi="Helvetica" w:cs="Helvetica"/>
          <w:sz w:val="22"/>
          <w:szCs w:val="22"/>
        </w:rPr>
      </w:pPr>
    </w:p>
    <w:p w14:paraId="00297FCF" w14:textId="08C01B5F" w:rsidR="008069ED" w:rsidRDefault="008069ED" w:rsidP="008069ED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6A: JoVE Video Editor please emphasizes Aortic pressure data line</w:t>
      </w:r>
    </w:p>
    <w:p w14:paraId="3112C09B" w14:textId="77777777" w:rsidR="00785655" w:rsidRPr="00785655" w:rsidRDefault="00785655" w:rsidP="00785655">
      <w:pPr>
        <w:pStyle w:val="af2"/>
        <w:ind w:left="360"/>
        <w:rPr>
          <w:rFonts w:ascii="Helvetica" w:hAnsi="Helvetica" w:cs="Helvetica"/>
          <w:sz w:val="22"/>
          <w:szCs w:val="22"/>
        </w:rPr>
      </w:pPr>
    </w:p>
    <w:p w14:paraId="7E233780" w14:textId="6C17004E" w:rsidR="008069ED" w:rsidRDefault="00785655" w:rsidP="00785655">
      <w:pPr>
        <w:pStyle w:val="af2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85655">
        <w:rPr>
          <w:rFonts w:ascii="Helvetica" w:hAnsi="Helvetica" w:cs="Helvetica"/>
          <w:sz w:val="22"/>
          <w:szCs w:val="22"/>
        </w:rPr>
        <w:t>Reperfusion using PCLeB was started 60 min</w:t>
      </w:r>
      <w:r w:rsidR="008069ED">
        <w:rPr>
          <w:rFonts w:ascii="Helvetica" w:hAnsi="Helvetica" w:cs="Helvetica"/>
          <w:sz w:val="22"/>
          <w:szCs w:val="22"/>
        </w:rPr>
        <w:t>utes</w:t>
      </w:r>
      <w:r w:rsidRPr="00785655">
        <w:rPr>
          <w:rFonts w:ascii="Helvetica" w:hAnsi="Helvetica" w:cs="Helvetica"/>
          <w:sz w:val="22"/>
          <w:szCs w:val="22"/>
        </w:rPr>
        <w:t xml:space="preserve"> after symptom onset</w:t>
      </w:r>
      <w:r w:rsidR="008069ED">
        <w:rPr>
          <w:rFonts w:ascii="Helvetica" w:hAnsi="Helvetica" w:cs="Helvetica"/>
          <w:sz w:val="22"/>
          <w:szCs w:val="22"/>
        </w:rPr>
        <w:t xml:space="preserve"> </w:t>
      </w:r>
      <w:r w:rsidR="008069ED">
        <w:rPr>
          <w:rFonts w:ascii="Helvetica" w:hAnsi="Helvetica" w:cs="Helvetica"/>
          <w:b/>
          <w:sz w:val="22"/>
          <w:szCs w:val="22"/>
        </w:rPr>
        <w:t>[1]</w:t>
      </w:r>
      <w:r w:rsidR="00737ED4">
        <w:rPr>
          <w:rFonts w:ascii="Helvetica" w:hAnsi="Helvetica" w:cs="Helvetica"/>
          <w:sz w:val="22"/>
          <w:szCs w:val="22"/>
        </w:rPr>
        <w:t>.</w:t>
      </w:r>
      <w:r w:rsidRPr="00785655">
        <w:rPr>
          <w:rFonts w:ascii="Helvetica" w:hAnsi="Helvetica" w:cs="Helvetica"/>
          <w:sz w:val="22"/>
          <w:szCs w:val="22"/>
        </w:rPr>
        <w:t xml:space="preserve"> </w:t>
      </w:r>
      <w:r w:rsidR="00737ED4">
        <w:rPr>
          <w:rFonts w:ascii="Helvetica" w:hAnsi="Helvetica" w:cs="Helvetica"/>
          <w:sz w:val="22"/>
          <w:szCs w:val="22"/>
        </w:rPr>
        <w:t>T</w:t>
      </w:r>
      <w:r w:rsidRPr="00785655">
        <w:rPr>
          <w:rFonts w:ascii="Helvetica" w:hAnsi="Helvetica" w:cs="Helvetica"/>
          <w:sz w:val="22"/>
          <w:szCs w:val="22"/>
        </w:rPr>
        <w:t xml:space="preserve">he aortic systolic pressure increased to approximately 75 </w:t>
      </w:r>
      <w:r w:rsidR="008069ED">
        <w:rPr>
          <w:rFonts w:ascii="Helvetica" w:hAnsi="Helvetica" w:cs="Helvetica"/>
          <w:sz w:val="22"/>
          <w:szCs w:val="22"/>
        </w:rPr>
        <w:t xml:space="preserve">millimeters of mercury </w:t>
      </w:r>
      <w:r w:rsidRPr="00785655">
        <w:rPr>
          <w:rFonts w:ascii="Helvetica" w:hAnsi="Helvetica" w:cs="Helvetica"/>
          <w:sz w:val="22"/>
          <w:szCs w:val="22"/>
        </w:rPr>
        <w:t xml:space="preserve">at the end of PCLeB </w:t>
      </w:r>
      <w:r w:rsidR="008069ED">
        <w:rPr>
          <w:rFonts w:ascii="Helvetica" w:hAnsi="Helvetica" w:cs="Helvetica"/>
          <w:b/>
          <w:sz w:val="22"/>
          <w:szCs w:val="22"/>
        </w:rPr>
        <w:t xml:space="preserve">[2] </w:t>
      </w:r>
      <w:r w:rsidRPr="00785655">
        <w:rPr>
          <w:rFonts w:ascii="Helvetica" w:hAnsi="Helvetica" w:cs="Helvetica"/>
          <w:sz w:val="22"/>
          <w:szCs w:val="22"/>
        </w:rPr>
        <w:t xml:space="preserve">and to 80 </w:t>
      </w:r>
      <w:r w:rsidR="008069ED">
        <w:rPr>
          <w:rFonts w:ascii="Helvetica" w:hAnsi="Helvetica" w:cs="Helvetica"/>
          <w:sz w:val="22"/>
          <w:szCs w:val="22"/>
        </w:rPr>
        <w:t xml:space="preserve">millimeters of mercury </w:t>
      </w:r>
      <w:r w:rsidRPr="00785655">
        <w:rPr>
          <w:rFonts w:ascii="Helvetica" w:hAnsi="Helvetica" w:cs="Helvetica"/>
          <w:sz w:val="22"/>
          <w:szCs w:val="22"/>
        </w:rPr>
        <w:t xml:space="preserve">after the </w:t>
      </w:r>
      <w:r w:rsidR="008069ED" w:rsidRPr="008069ED">
        <w:rPr>
          <w:rFonts w:ascii="Helvetica" w:hAnsi="Helvetica" w:cs="Helvetica"/>
          <w:sz w:val="22"/>
          <w:szCs w:val="22"/>
        </w:rPr>
        <w:t xml:space="preserve">percutaneous coronary intervention </w:t>
      </w:r>
      <w:r w:rsidR="008069ED">
        <w:rPr>
          <w:rFonts w:ascii="Helvetica" w:hAnsi="Helvetica" w:cs="Helvetica"/>
          <w:b/>
          <w:sz w:val="22"/>
          <w:szCs w:val="22"/>
        </w:rPr>
        <w:t>[3]</w:t>
      </w:r>
      <w:r w:rsidR="008069ED">
        <w:rPr>
          <w:rFonts w:ascii="Helvetica" w:hAnsi="Helvetica" w:cs="Helvetica"/>
          <w:sz w:val="22"/>
          <w:szCs w:val="22"/>
        </w:rPr>
        <w:t>.</w:t>
      </w:r>
    </w:p>
    <w:p w14:paraId="2EC8A2F3" w14:textId="77777777" w:rsidR="008069ED" w:rsidRDefault="008069ED" w:rsidP="008069ED">
      <w:pPr>
        <w:pStyle w:val="af2"/>
        <w:ind w:left="1080"/>
        <w:rPr>
          <w:rFonts w:ascii="Helvetica" w:hAnsi="Helvetica" w:cs="Helvetica"/>
          <w:sz w:val="22"/>
          <w:szCs w:val="22"/>
        </w:rPr>
      </w:pPr>
    </w:p>
    <w:p w14:paraId="4DDF7C4B" w14:textId="1976A908" w:rsidR="008069ED" w:rsidRDefault="008069ED" w:rsidP="008069ED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6B and 6C</w:t>
      </w:r>
    </w:p>
    <w:p w14:paraId="783F459C" w14:textId="05F96001" w:rsidR="008069ED" w:rsidRDefault="008069ED" w:rsidP="008069ED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MEIDA:</w:t>
      </w:r>
      <w:r w:rsidRPr="008069E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Figures 6B and 6C: JoVE Video Editor please emphasizes Aortic pressure data line in Figure 6B</w:t>
      </w:r>
    </w:p>
    <w:p w14:paraId="51084572" w14:textId="1B07F8FD" w:rsidR="008069ED" w:rsidRDefault="008069ED" w:rsidP="008069ED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LAB MEIDA:</w:t>
      </w:r>
      <w:r w:rsidRPr="008069ED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Figures 6B and 6C: JoVE Video Editor please emphasizes Aortic pressure data line in Figure 6C</w:t>
      </w:r>
    </w:p>
    <w:p w14:paraId="4AE4C5E7" w14:textId="77777777" w:rsidR="008069ED" w:rsidRPr="008069ED" w:rsidRDefault="008069ED" w:rsidP="008069ED">
      <w:pPr>
        <w:rPr>
          <w:rFonts w:ascii="Helvetica" w:hAnsi="Helvetica" w:cs="Helvetica"/>
          <w:sz w:val="22"/>
          <w:szCs w:val="22"/>
        </w:rPr>
      </w:pPr>
    </w:p>
    <w:p w14:paraId="4827A1F1" w14:textId="617D3792" w:rsidR="00785205" w:rsidRDefault="00785205" w:rsidP="00785205">
      <w:pPr>
        <w:pStyle w:val="af2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</w:t>
      </w:r>
      <w:r w:rsidRPr="00785655">
        <w:rPr>
          <w:rFonts w:ascii="Helvetica" w:hAnsi="Helvetica" w:cs="Helvetica"/>
          <w:sz w:val="22"/>
          <w:szCs w:val="22"/>
        </w:rPr>
        <w:t>hrombolysis-in-myocardial-infarction</w:t>
      </w:r>
      <w:r>
        <w:rPr>
          <w:rFonts w:ascii="Helvetica" w:hAnsi="Helvetica" w:cs="Helvetica"/>
          <w:sz w:val="22"/>
          <w:szCs w:val="22"/>
        </w:rPr>
        <w:t xml:space="preserve"> flow grade three was </w:t>
      </w:r>
      <w:r w:rsidR="00785655" w:rsidRPr="00785655">
        <w:rPr>
          <w:rFonts w:ascii="Helvetica" w:hAnsi="Helvetica" w:cs="Helvetica"/>
          <w:sz w:val="22"/>
          <w:szCs w:val="22"/>
        </w:rPr>
        <w:t>achieved after PCLeB</w:t>
      </w:r>
      <w:r>
        <w:rPr>
          <w:rFonts w:ascii="Helvetica" w:hAnsi="Helvetica" w:cs="Helvetica"/>
          <w:sz w:val="22"/>
          <w:szCs w:val="22"/>
        </w:rPr>
        <w:t xml:space="preserve"> and was still observed after stenting and </w:t>
      </w:r>
      <w:r w:rsidRPr="008069ED">
        <w:rPr>
          <w:rFonts w:ascii="Helvetica" w:hAnsi="Helvetica" w:cs="Helvetica"/>
          <w:sz w:val="22"/>
          <w:szCs w:val="22"/>
        </w:rPr>
        <w:t>percutaneous coronary intervention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81AAFE4" w14:textId="77777777" w:rsidR="00785205" w:rsidRDefault="00785205" w:rsidP="00785205">
      <w:pPr>
        <w:pStyle w:val="af2"/>
        <w:ind w:left="1080"/>
        <w:rPr>
          <w:rFonts w:ascii="Helvetica" w:hAnsi="Helvetica" w:cs="Helvetica"/>
          <w:sz w:val="22"/>
          <w:szCs w:val="22"/>
        </w:rPr>
      </w:pPr>
    </w:p>
    <w:p w14:paraId="50BA90CE" w14:textId="35C01823" w:rsidR="00785205" w:rsidRDefault="00785205" w:rsidP="00785205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5B</w:t>
      </w:r>
    </w:p>
    <w:p w14:paraId="75A26EFE" w14:textId="77777777" w:rsidR="00785205" w:rsidRDefault="00785205" w:rsidP="00785205">
      <w:pPr>
        <w:pStyle w:val="af2"/>
        <w:ind w:left="1080"/>
        <w:rPr>
          <w:rFonts w:ascii="Helvetica" w:hAnsi="Helvetica" w:cs="Helvetica"/>
          <w:sz w:val="22"/>
          <w:szCs w:val="22"/>
        </w:rPr>
      </w:pPr>
    </w:p>
    <w:p w14:paraId="3773C46A" w14:textId="2B5F748F" w:rsidR="00785655" w:rsidRDefault="00785205" w:rsidP="00785205">
      <w:pPr>
        <w:pStyle w:val="af2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785655">
        <w:rPr>
          <w:rFonts w:ascii="Helvetica" w:hAnsi="Helvetica" w:cs="Helvetica"/>
          <w:sz w:val="22"/>
          <w:szCs w:val="22"/>
        </w:rPr>
        <w:t xml:space="preserve">Electrocardiography </w:t>
      </w:r>
      <w:r w:rsidR="00785655" w:rsidRPr="00785655">
        <w:rPr>
          <w:rFonts w:ascii="Helvetica" w:hAnsi="Helvetica" w:cs="Helvetica"/>
          <w:sz w:val="22"/>
          <w:szCs w:val="22"/>
        </w:rPr>
        <w:t>recorded upon admission to the intensive care unit revealed complete ST resolution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785655" w:rsidRPr="00785655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r</w:t>
      </w:r>
      <w:r w:rsidR="00785655" w:rsidRPr="00785655">
        <w:rPr>
          <w:rFonts w:ascii="Helvetica" w:hAnsi="Helvetica" w:cs="Helvetica"/>
          <w:sz w:val="22"/>
          <w:szCs w:val="22"/>
        </w:rPr>
        <w:t xml:space="preserve">esting thallium scintigraphy before discharge revealed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785655" w:rsidRPr="00785655">
        <w:rPr>
          <w:rFonts w:ascii="Helvetica" w:hAnsi="Helvetica" w:cs="Helvetica"/>
          <w:sz w:val="22"/>
          <w:szCs w:val="22"/>
        </w:rPr>
        <w:t>well-preserved myocardial viability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 w:rsidR="00785655" w:rsidRPr="00785655">
        <w:rPr>
          <w:rFonts w:ascii="Helvetica" w:hAnsi="Helvetica" w:cs="Helvetica"/>
          <w:sz w:val="22"/>
          <w:szCs w:val="22"/>
        </w:rPr>
        <w:t xml:space="preserve"> </w:t>
      </w:r>
    </w:p>
    <w:p w14:paraId="08076CEA" w14:textId="77777777" w:rsidR="00785205" w:rsidRDefault="00785205" w:rsidP="00785205">
      <w:pPr>
        <w:pStyle w:val="af2"/>
        <w:ind w:left="1080"/>
        <w:rPr>
          <w:rFonts w:ascii="Helvetica" w:hAnsi="Helvetica" w:cs="Helvetica"/>
          <w:sz w:val="22"/>
          <w:szCs w:val="22"/>
        </w:rPr>
      </w:pPr>
    </w:p>
    <w:p w14:paraId="1AA79DDA" w14:textId="157A49AD" w:rsidR="00785205" w:rsidRDefault="00785205" w:rsidP="00785205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7: JoVE Video Editor please emphasizes V1-V6 wave forms</w:t>
      </w:r>
    </w:p>
    <w:p w14:paraId="0B8EB0A2" w14:textId="018A0C7F" w:rsidR="00785205" w:rsidRPr="00785655" w:rsidRDefault="00785205" w:rsidP="00785205">
      <w:pPr>
        <w:pStyle w:val="af2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8</w:t>
      </w:r>
    </w:p>
    <w:p w14:paraId="56935364" w14:textId="496D55AE" w:rsidR="006801B1" w:rsidRPr="00785655" w:rsidRDefault="006801B1" w:rsidP="00785655">
      <w:pPr>
        <w:rPr>
          <w:rFonts w:ascii="Helvetica" w:hAnsi="Helvetica" w:cs="Arial"/>
          <w:sz w:val="22"/>
          <w:szCs w:val="22"/>
          <w:lang w:eastAsia="zh-TW"/>
        </w:rPr>
      </w:pPr>
      <w:r w:rsidRPr="00785655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520AAD19" w:rsidR="00BF42E2" w:rsidRDefault="009D5D9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Koyama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72752" w:rsidRPr="006B6F4C">
        <w:rPr>
          <w:rFonts w:ascii="Helvetica" w:hAnsi="Helvetica" w:cs="Arial"/>
          <w:sz w:val="22"/>
          <w:szCs w:val="22"/>
        </w:rPr>
        <w:t xml:space="preserve"> </w:t>
      </w:r>
      <w:r w:rsidR="006B6F4C" w:rsidRPr="006B6F4C">
        <w:rPr>
          <w:rFonts w:ascii="Helvetica" w:hAnsi="Helvetica" w:cs="Arial"/>
          <w:i/>
          <w:sz w:val="22"/>
          <w:szCs w:val="22"/>
          <w:lang w:eastAsia="ja-JP"/>
        </w:rPr>
        <w:t xml:space="preserve">Trapping </w:t>
      </w:r>
      <w:r w:rsidR="006B6F4C" w:rsidRPr="006B6F4C">
        <w:rPr>
          <w:rFonts w:ascii="Helvetica" w:hAnsi="Helvetica"/>
          <w:i/>
          <w:sz w:val="22"/>
          <w:szCs w:val="22"/>
        </w:rPr>
        <w:t>a larger amount of lactated Ringer’s solution inside the ischemic myocardium in a less diluted form</w:t>
      </w:r>
      <w:r w:rsidR="008D0E16">
        <w:rPr>
          <w:rFonts w:ascii="Helvetica" w:hAnsi="Helvetica"/>
          <w:i/>
          <w:sz w:val="22"/>
          <w:szCs w:val="22"/>
        </w:rPr>
        <w:t xml:space="preserve"> during each brief </w:t>
      </w:r>
      <w:r w:rsidR="00256484">
        <w:rPr>
          <w:rFonts w:ascii="Helvetica" w:hAnsi="Helvetica"/>
          <w:i/>
          <w:sz w:val="22"/>
          <w:szCs w:val="22"/>
        </w:rPr>
        <w:t xml:space="preserve">repetitive </w:t>
      </w:r>
      <w:r w:rsidR="008D0E16">
        <w:rPr>
          <w:rFonts w:ascii="Helvetica" w:hAnsi="Helvetica"/>
          <w:i/>
          <w:sz w:val="22"/>
          <w:szCs w:val="22"/>
        </w:rPr>
        <w:t>ischemic</w:t>
      </w:r>
      <w:r w:rsidR="00256484">
        <w:rPr>
          <w:rFonts w:ascii="Helvetica" w:hAnsi="Helvetica"/>
          <w:i/>
          <w:sz w:val="22"/>
          <w:szCs w:val="22"/>
        </w:rPr>
        <w:t xml:space="preserve"> </w:t>
      </w:r>
      <w:r w:rsidR="008D0E16">
        <w:rPr>
          <w:rFonts w:ascii="Helvetica" w:hAnsi="Helvetica"/>
          <w:i/>
          <w:sz w:val="22"/>
          <w:szCs w:val="22"/>
        </w:rPr>
        <w:t>period</w:t>
      </w:r>
      <w:r w:rsidR="006B6F4C" w:rsidRPr="006B6F4C">
        <w:rPr>
          <w:rFonts w:ascii="Helvetica" w:hAnsi="Helvetica"/>
          <w:i/>
          <w:sz w:val="22"/>
          <w:szCs w:val="22"/>
        </w:rPr>
        <w:t xml:space="preserve"> is most important.</w:t>
      </w:r>
      <w:r w:rsidR="006B6F4C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0B31F7">
        <w:rPr>
          <w:rFonts w:ascii="Helvetica" w:hAnsi="Helvetica" w:cs="Arial"/>
          <w:sz w:val="22"/>
          <w:szCs w:val="22"/>
        </w:rPr>
        <w:t>3.3., 3.4.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48F9B48E" w:rsidR="00BF42E2" w:rsidRDefault="000378F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Takashi Koyama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A23D6" w:rsidRPr="005A23D6">
        <w:rPr>
          <w:rFonts w:ascii="Helvetica" w:hAnsi="Helvetica" w:cs="Arial"/>
          <w:i/>
          <w:sz w:val="22"/>
          <w:szCs w:val="22"/>
        </w:rPr>
        <w:t xml:space="preserve">Stenting can be </w:t>
      </w:r>
      <w:r w:rsidR="0003318B">
        <w:rPr>
          <w:rFonts w:ascii="Helvetica" w:hAnsi="Helvetica" w:cs="Arial"/>
          <w:i/>
          <w:sz w:val="22"/>
          <w:szCs w:val="22"/>
        </w:rPr>
        <w:t>performed</w:t>
      </w:r>
      <w:r w:rsidR="005A23D6" w:rsidRPr="005A23D6">
        <w:rPr>
          <w:rFonts w:ascii="Helvetica" w:hAnsi="Helvetica" w:cs="Arial"/>
          <w:i/>
          <w:sz w:val="22"/>
          <w:szCs w:val="22"/>
        </w:rPr>
        <w:t xml:space="preserve"> safely with no fear </w:t>
      </w:r>
      <w:r w:rsidR="00A176CD">
        <w:rPr>
          <w:rFonts w:ascii="Helvetica" w:hAnsi="Helvetica" w:cs="Arial"/>
          <w:i/>
          <w:sz w:val="22"/>
          <w:szCs w:val="22"/>
        </w:rPr>
        <w:t>of</w:t>
      </w:r>
      <w:r w:rsidR="005A23D6" w:rsidRPr="005A23D6">
        <w:rPr>
          <w:rFonts w:ascii="Helvetica" w:hAnsi="Helvetica" w:cs="Arial"/>
          <w:i/>
          <w:sz w:val="22"/>
          <w:szCs w:val="22"/>
        </w:rPr>
        <w:t xml:space="preserve"> the no-reflow phenomenon.</w:t>
      </w:r>
      <w:r w:rsidR="00F10D8A">
        <w:rPr>
          <w:rFonts w:ascii="Helvetica" w:hAnsi="Helvetica" w:cs="Arial"/>
          <w:i/>
          <w:sz w:val="22"/>
          <w:szCs w:val="22"/>
        </w:rPr>
        <w:t xml:space="preserve"> Against the generally </w:t>
      </w:r>
      <w:r w:rsidR="00F10D8A">
        <w:rPr>
          <w:rFonts w:ascii="Helvetica" w:hAnsi="Helvetica" w:cs="Arial"/>
          <w:i/>
          <w:sz w:val="22"/>
          <w:szCs w:val="22"/>
          <w:lang w:eastAsia="ja-JP"/>
        </w:rPr>
        <w:t xml:space="preserve">believed idea, </w:t>
      </w:r>
      <w:r w:rsidR="00F10D8A">
        <w:rPr>
          <w:rFonts w:ascii="Helvetica" w:hAnsi="Helvetica" w:cs="Arial" w:hint="eastAsia"/>
          <w:i/>
          <w:sz w:val="22"/>
          <w:szCs w:val="22"/>
          <w:lang w:eastAsia="ja-JP"/>
        </w:rPr>
        <w:t>d</w:t>
      </w:r>
      <w:r w:rsidR="005A23D6" w:rsidRPr="005A23D6">
        <w:rPr>
          <w:rFonts w:ascii="Helvetica" w:hAnsi="Helvetica" w:cs="Arial"/>
          <w:i/>
          <w:sz w:val="22"/>
          <w:szCs w:val="22"/>
        </w:rPr>
        <w:t xml:space="preserve">istal emboli may not be responsible for the </w:t>
      </w:r>
      <w:r w:rsidR="00F10D8A">
        <w:rPr>
          <w:rFonts w:ascii="Helvetica" w:hAnsi="Helvetica" w:cs="Arial"/>
          <w:i/>
          <w:sz w:val="22"/>
          <w:szCs w:val="22"/>
        </w:rPr>
        <w:t xml:space="preserve">no-reflow </w:t>
      </w:r>
      <w:r w:rsidR="005A23D6" w:rsidRPr="005A23D6">
        <w:rPr>
          <w:rFonts w:ascii="Helvetica" w:hAnsi="Helvetica" w:cs="Arial"/>
          <w:i/>
          <w:sz w:val="22"/>
          <w:szCs w:val="22"/>
        </w:rPr>
        <w:t>phenomenon.</w:t>
      </w:r>
      <w:r w:rsidR="00450B27" w:rsidRPr="005A23D6">
        <w:rPr>
          <w:rFonts w:ascii="Helvetica" w:hAnsi="Helvetica" w:cs="Arial"/>
          <w:i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1C384A97" w:rsidR="00BF42E2" w:rsidRDefault="00B84EC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26B147D9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lastRenderedPageBreak/>
        <w:t>Are any of the reagents or instruments hazardous? If so, please use this interview statement to remind viewers of what precautions they should take.</w:t>
      </w:r>
    </w:p>
    <w:p w14:paraId="6662C09C" w14:textId="358DD347" w:rsidR="00BF42E2" w:rsidRDefault="00B84EC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ridget Colvin" w:date="2019-03-20T11:25:00Z" w:initials="BC">
    <w:p w14:paraId="4BF0DECA" w14:textId="7DCFC158" w:rsidR="007017DA" w:rsidRPr="00B00FBB" w:rsidRDefault="007017DA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B00FBB">
          <w:rPr>
            <w:rStyle w:val="a8"/>
            <w:lang w:val="en-US"/>
          </w:rPr>
          <w:t>project page</w:t>
        </w:r>
      </w:hyperlink>
      <w:r>
        <w:rPr>
          <w:lang w:val="en-US"/>
        </w:rPr>
        <w:t>.</w:t>
      </w:r>
    </w:p>
  </w:comment>
  <w:comment w:id="2" w:author="小山 卓史" w:date="2019-03-22T16:26:00Z" w:initials="小山">
    <w:p w14:paraId="0EDDA809" w14:textId="6EEF8B10" w:rsidR="007017DA" w:rsidRPr="00E70D72" w:rsidRDefault="007017DA">
      <w:pPr>
        <w:pStyle w:val="ad"/>
        <w:rPr>
          <w:lang w:val="en-US" w:eastAsia="ja-JP"/>
        </w:rPr>
      </w:pPr>
      <w:r>
        <w:rPr>
          <w:rStyle w:val="ac"/>
        </w:rPr>
        <w:annotationRef/>
      </w:r>
      <w:r>
        <w:rPr>
          <w:lang w:val="en-US" w:eastAsia="ja-JP"/>
        </w:rPr>
        <w:t xml:space="preserve">At this point, the “default set-up” is not yet established. So, more than 4 ml of the contrast medium </w:t>
      </w:r>
      <w:r w:rsidR="005A1168">
        <w:rPr>
          <w:lang w:val="en-US" w:eastAsia="ja-JP"/>
        </w:rPr>
        <w:t>is usually</w:t>
      </w:r>
      <w:r>
        <w:rPr>
          <w:lang w:val="en-US" w:eastAsia="ja-JP"/>
        </w:rPr>
        <w:t xml:space="preserve"> injected.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4BF0DE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4BF0DECA" w16cid:durableId="203CA1B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A6A28" w14:textId="77777777" w:rsidR="007017DA" w:rsidRDefault="007017DA">
      <w:r>
        <w:separator/>
      </w:r>
    </w:p>
  </w:endnote>
  <w:endnote w:type="continuationSeparator" w:id="0">
    <w:p w14:paraId="24CF8B32" w14:textId="77777777" w:rsidR="007017DA" w:rsidRDefault="0070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游明朝">
    <w:altName w:val="ＭＳ 明朝"/>
    <w:panose1 w:val="00000000000000000000"/>
    <w:charset w:val="4E"/>
    <w:family w:val="roman"/>
    <w:notTrueType/>
    <w:pitch w:val="default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ＭＳ 明朝"/>
    <w:panose1 w:val="00000000000000000000"/>
    <w:charset w:val="4E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7017DA" w:rsidRDefault="007017DA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7017DA" w:rsidRDefault="007017DA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017DA" w:rsidRPr="00C70C90" w:rsidRDefault="007017DA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5AB2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5AB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23741" w14:textId="77777777" w:rsidR="007017DA" w:rsidRDefault="007017DA">
      <w:r>
        <w:separator/>
      </w:r>
    </w:p>
  </w:footnote>
  <w:footnote w:type="continuationSeparator" w:id="0">
    <w:p w14:paraId="095E1DBE" w14:textId="77777777" w:rsidR="007017DA" w:rsidRDefault="007017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A42D97D" w:rsidR="007017DA" w:rsidRDefault="007017DA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7017DA" w:rsidRPr="006A6324" w:rsidRDefault="007017DA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1F01AC1"/>
    <w:multiLevelType w:val="multilevel"/>
    <w:tmpl w:val="AD285928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6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6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9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9" w:hanging="1559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18B"/>
    <w:rsid w:val="00033CE5"/>
    <w:rsid w:val="000378F6"/>
    <w:rsid w:val="00043807"/>
    <w:rsid w:val="000504CC"/>
    <w:rsid w:val="00073212"/>
    <w:rsid w:val="00073F9D"/>
    <w:rsid w:val="00074929"/>
    <w:rsid w:val="00083792"/>
    <w:rsid w:val="00090BAC"/>
    <w:rsid w:val="00090C9D"/>
    <w:rsid w:val="00097F7C"/>
    <w:rsid w:val="000B0B1A"/>
    <w:rsid w:val="000B31F7"/>
    <w:rsid w:val="000B3A36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0BE5"/>
    <w:rsid w:val="00161099"/>
    <w:rsid w:val="00162D51"/>
    <w:rsid w:val="0016615D"/>
    <w:rsid w:val="00176B96"/>
    <w:rsid w:val="00176B98"/>
    <w:rsid w:val="00177B33"/>
    <w:rsid w:val="001819E3"/>
    <w:rsid w:val="00184EF9"/>
    <w:rsid w:val="00191A77"/>
    <w:rsid w:val="00193F76"/>
    <w:rsid w:val="001B02A3"/>
    <w:rsid w:val="001B3024"/>
    <w:rsid w:val="001B5C46"/>
    <w:rsid w:val="001C5634"/>
    <w:rsid w:val="001C7BBC"/>
    <w:rsid w:val="001E230F"/>
    <w:rsid w:val="001E52A3"/>
    <w:rsid w:val="001F0427"/>
    <w:rsid w:val="001F0890"/>
    <w:rsid w:val="00203602"/>
    <w:rsid w:val="002112D6"/>
    <w:rsid w:val="00231215"/>
    <w:rsid w:val="00247BFF"/>
    <w:rsid w:val="00252DF9"/>
    <w:rsid w:val="0025310D"/>
    <w:rsid w:val="002544F1"/>
    <w:rsid w:val="00256484"/>
    <w:rsid w:val="0026104D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2FE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57141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08E0"/>
    <w:rsid w:val="00482D4C"/>
    <w:rsid w:val="004924D1"/>
    <w:rsid w:val="004B4CE1"/>
    <w:rsid w:val="004C1095"/>
    <w:rsid w:val="004C2DAD"/>
    <w:rsid w:val="004D4E66"/>
    <w:rsid w:val="004E2BE1"/>
    <w:rsid w:val="004E35F1"/>
    <w:rsid w:val="004E3F8E"/>
    <w:rsid w:val="004F664D"/>
    <w:rsid w:val="004F7A53"/>
    <w:rsid w:val="0050704D"/>
    <w:rsid w:val="00511F52"/>
    <w:rsid w:val="0051289D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71AEF"/>
    <w:rsid w:val="005721B9"/>
    <w:rsid w:val="005A09D8"/>
    <w:rsid w:val="005A1168"/>
    <w:rsid w:val="005A1F5E"/>
    <w:rsid w:val="005A23D6"/>
    <w:rsid w:val="005A3F8F"/>
    <w:rsid w:val="005B6859"/>
    <w:rsid w:val="005D6B90"/>
    <w:rsid w:val="005D783F"/>
    <w:rsid w:val="005E2B7E"/>
    <w:rsid w:val="005F18A3"/>
    <w:rsid w:val="006346FE"/>
    <w:rsid w:val="006402D4"/>
    <w:rsid w:val="00645B93"/>
    <w:rsid w:val="00654735"/>
    <w:rsid w:val="006556DE"/>
    <w:rsid w:val="00660186"/>
    <w:rsid w:val="006617AB"/>
    <w:rsid w:val="00664850"/>
    <w:rsid w:val="006801B1"/>
    <w:rsid w:val="0069665E"/>
    <w:rsid w:val="006A6316"/>
    <w:rsid w:val="006A6324"/>
    <w:rsid w:val="006B6F4C"/>
    <w:rsid w:val="006C08AE"/>
    <w:rsid w:val="006C0E87"/>
    <w:rsid w:val="006E2D28"/>
    <w:rsid w:val="006F2005"/>
    <w:rsid w:val="007017DA"/>
    <w:rsid w:val="00704CBE"/>
    <w:rsid w:val="0071294C"/>
    <w:rsid w:val="00724E3B"/>
    <w:rsid w:val="00735AB2"/>
    <w:rsid w:val="00737ED4"/>
    <w:rsid w:val="007416ED"/>
    <w:rsid w:val="00745D4B"/>
    <w:rsid w:val="00746865"/>
    <w:rsid w:val="00753C54"/>
    <w:rsid w:val="007548F3"/>
    <w:rsid w:val="00756F9E"/>
    <w:rsid w:val="007574EC"/>
    <w:rsid w:val="00766217"/>
    <w:rsid w:val="00766453"/>
    <w:rsid w:val="0077071A"/>
    <w:rsid w:val="00773BC7"/>
    <w:rsid w:val="00777388"/>
    <w:rsid w:val="00785205"/>
    <w:rsid w:val="00785655"/>
    <w:rsid w:val="00786040"/>
    <w:rsid w:val="007A395B"/>
    <w:rsid w:val="007B3E0E"/>
    <w:rsid w:val="007B7873"/>
    <w:rsid w:val="007D3314"/>
    <w:rsid w:val="007D4222"/>
    <w:rsid w:val="007F49F4"/>
    <w:rsid w:val="00802830"/>
    <w:rsid w:val="00804C75"/>
    <w:rsid w:val="008069ED"/>
    <w:rsid w:val="00806B1B"/>
    <w:rsid w:val="0081378E"/>
    <w:rsid w:val="00817569"/>
    <w:rsid w:val="00832FA5"/>
    <w:rsid w:val="0083369C"/>
    <w:rsid w:val="0083567A"/>
    <w:rsid w:val="008373A7"/>
    <w:rsid w:val="00851B3E"/>
    <w:rsid w:val="00854994"/>
    <w:rsid w:val="00871985"/>
    <w:rsid w:val="0088113B"/>
    <w:rsid w:val="0089455F"/>
    <w:rsid w:val="008A0177"/>
    <w:rsid w:val="008A418F"/>
    <w:rsid w:val="008B76D4"/>
    <w:rsid w:val="008D0002"/>
    <w:rsid w:val="008D0E16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0396"/>
    <w:rsid w:val="009625B1"/>
    <w:rsid w:val="00971807"/>
    <w:rsid w:val="00971F5A"/>
    <w:rsid w:val="00982237"/>
    <w:rsid w:val="009845B8"/>
    <w:rsid w:val="00985F44"/>
    <w:rsid w:val="009A0E7C"/>
    <w:rsid w:val="009A3CBD"/>
    <w:rsid w:val="009B2183"/>
    <w:rsid w:val="009B26A0"/>
    <w:rsid w:val="009B2CBE"/>
    <w:rsid w:val="009B3D40"/>
    <w:rsid w:val="009B4EE3"/>
    <w:rsid w:val="009C2062"/>
    <w:rsid w:val="009C7B9A"/>
    <w:rsid w:val="009D402E"/>
    <w:rsid w:val="009D5D98"/>
    <w:rsid w:val="009F356C"/>
    <w:rsid w:val="00A176CD"/>
    <w:rsid w:val="00A20DA8"/>
    <w:rsid w:val="00A218EC"/>
    <w:rsid w:val="00A22EB3"/>
    <w:rsid w:val="00A310D7"/>
    <w:rsid w:val="00A3138F"/>
    <w:rsid w:val="00A544E6"/>
    <w:rsid w:val="00A60320"/>
    <w:rsid w:val="00A63926"/>
    <w:rsid w:val="00A77CF6"/>
    <w:rsid w:val="00A91283"/>
    <w:rsid w:val="00AA132F"/>
    <w:rsid w:val="00AB30ED"/>
    <w:rsid w:val="00AC6151"/>
    <w:rsid w:val="00AC63FC"/>
    <w:rsid w:val="00AE11E8"/>
    <w:rsid w:val="00AE6AD6"/>
    <w:rsid w:val="00AE7DAA"/>
    <w:rsid w:val="00B00FBB"/>
    <w:rsid w:val="00B07D29"/>
    <w:rsid w:val="00B13941"/>
    <w:rsid w:val="00B31224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84ECA"/>
    <w:rsid w:val="00B8749C"/>
    <w:rsid w:val="00BA272D"/>
    <w:rsid w:val="00BC3219"/>
    <w:rsid w:val="00BC4753"/>
    <w:rsid w:val="00BC5D91"/>
    <w:rsid w:val="00BC613E"/>
    <w:rsid w:val="00BC6DA7"/>
    <w:rsid w:val="00BE051D"/>
    <w:rsid w:val="00BF42E2"/>
    <w:rsid w:val="00C10645"/>
    <w:rsid w:val="00C21233"/>
    <w:rsid w:val="00C4158D"/>
    <w:rsid w:val="00C55673"/>
    <w:rsid w:val="00C602B2"/>
    <w:rsid w:val="00C70C90"/>
    <w:rsid w:val="00C711E7"/>
    <w:rsid w:val="00C7374B"/>
    <w:rsid w:val="00C8109F"/>
    <w:rsid w:val="00C836F3"/>
    <w:rsid w:val="00C85637"/>
    <w:rsid w:val="00C97B11"/>
    <w:rsid w:val="00CA3163"/>
    <w:rsid w:val="00CB039A"/>
    <w:rsid w:val="00CC0C58"/>
    <w:rsid w:val="00CC29BF"/>
    <w:rsid w:val="00CC5ABE"/>
    <w:rsid w:val="00CD515D"/>
    <w:rsid w:val="00CD7F92"/>
    <w:rsid w:val="00CE10F2"/>
    <w:rsid w:val="00CF19C0"/>
    <w:rsid w:val="00CF22F6"/>
    <w:rsid w:val="00CF6830"/>
    <w:rsid w:val="00CF7836"/>
    <w:rsid w:val="00D00EF4"/>
    <w:rsid w:val="00D10BFA"/>
    <w:rsid w:val="00D10F00"/>
    <w:rsid w:val="00D14D0A"/>
    <w:rsid w:val="00D150D8"/>
    <w:rsid w:val="00D300CE"/>
    <w:rsid w:val="00D3037E"/>
    <w:rsid w:val="00D30ABD"/>
    <w:rsid w:val="00D3616A"/>
    <w:rsid w:val="00D46DEB"/>
    <w:rsid w:val="00D61E48"/>
    <w:rsid w:val="00D840D0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0510B"/>
    <w:rsid w:val="00E06B30"/>
    <w:rsid w:val="00E24673"/>
    <w:rsid w:val="00E24898"/>
    <w:rsid w:val="00E355EE"/>
    <w:rsid w:val="00E62BDB"/>
    <w:rsid w:val="00E70D72"/>
    <w:rsid w:val="00E71FD9"/>
    <w:rsid w:val="00E720CD"/>
    <w:rsid w:val="00E8076C"/>
    <w:rsid w:val="00E813DB"/>
    <w:rsid w:val="00E92FE3"/>
    <w:rsid w:val="00E943F6"/>
    <w:rsid w:val="00EA20E5"/>
    <w:rsid w:val="00EA2756"/>
    <w:rsid w:val="00EA4B94"/>
    <w:rsid w:val="00EA60D4"/>
    <w:rsid w:val="00EB111C"/>
    <w:rsid w:val="00ED5784"/>
    <w:rsid w:val="00EE05EF"/>
    <w:rsid w:val="00EE1C5F"/>
    <w:rsid w:val="00EE1E2F"/>
    <w:rsid w:val="00EE4460"/>
    <w:rsid w:val="00EF4E2B"/>
    <w:rsid w:val="00EF5D89"/>
    <w:rsid w:val="00F0293A"/>
    <w:rsid w:val="00F04E9E"/>
    <w:rsid w:val="00F10D8A"/>
    <w:rsid w:val="00F10FAD"/>
    <w:rsid w:val="00F146E3"/>
    <w:rsid w:val="00F15B0F"/>
    <w:rsid w:val="00F22F5E"/>
    <w:rsid w:val="00F31015"/>
    <w:rsid w:val="00F35094"/>
    <w:rsid w:val="00F56A75"/>
    <w:rsid w:val="00F60B45"/>
    <w:rsid w:val="00F61302"/>
    <w:rsid w:val="00F64FB6"/>
    <w:rsid w:val="00F743A4"/>
    <w:rsid w:val="00F826DD"/>
    <w:rsid w:val="00F95E8D"/>
    <w:rsid w:val="00FA1A9D"/>
    <w:rsid w:val="00FA2240"/>
    <w:rsid w:val="00FA7607"/>
    <w:rsid w:val="00FA7A79"/>
    <w:rsid w:val="00FA7D51"/>
    <w:rsid w:val="00FD1497"/>
    <w:rsid w:val="00FD64B9"/>
    <w:rsid w:val="00FE059A"/>
    <w:rsid w:val="00FE6DA1"/>
    <w:rsid w:val="00FF56E2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link w:val="af3"/>
    <w:uiPriority w:val="34"/>
    <w:qFormat/>
    <w:rsid w:val="00985F44"/>
    <w:pPr>
      <w:ind w:left="720"/>
      <w:contextualSpacing/>
    </w:pPr>
  </w:style>
  <w:style w:type="paragraph" w:styleId="af4">
    <w:name w:val="Title"/>
    <w:basedOn w:val="a"/>
    <w:next w:val="a"/>
    <w:link w:val="af5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表題 (文字)"/>
    <w:basedOn w:val="a0"/>
    <w:link w:val="af4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7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Web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af3">
    <w:name w:val="リスト段落 (文字)"/>
    <w:basedOn w:val="a0"/>
    <w:link w:val="af2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link w:val="af3"/>
    <w:uiPriority w:val="34"/>
    <w:qFormat/>
    <w:rsid w:val="00985F44"/>
    <w:pPr>
      <w:ind w:left="720"/>
      <w:contextualSpacing/>
    </w:pPr>
  </w:style>
  <w:style w:type="paragraph" w:styleId="af4">
    <w:name w:val="Title"/>
    <w:basedOn w:val="a"/>
    <w:next w:val="a"/>
    <w:link w:val="af5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表題 (文字)"/>
    <w:basedOn w:val="a0"/>
    <w:link w:val="af4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7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Web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af3">
    <w:name w:val="リスト段落 (文字)"/>
    <w:basedOn w:val="a0"/>
    <w:link w:val="af2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200008" TargetMode="Externa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sahitomunakata@gmail.com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takashiakima@yahoo.co.jp" TargetMode="External"/><Relationship Id="rId11" Type="http://schemas.openxmlformats.org/officeDocument/2006/relationships/hyperlink" Target="mailto:kztk-mymt0324@r7.ucom.ne.jp" TargetMode="External"/><Relationship Id="rId12" Type="http://schemas.openxmlformats.org/officeDocument/2006/relationships/hyperlink" Target="mailto:hkanki-circ@umin.net" TargetMode="External"/><Relationship Id="rId13" Type="http://schemas.openxmlformats.org/officeDocument/2006/relationships/hyperlink" Target="mailto:ishikawa@ca3.so-net.ne.jp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yperlink" Target="http://www.jove.com/files_upload.php?src=18200008" TargetMode="External"/><Relationship Id="rId17" Type="http://schemas.openxmlformats.org/officeDocument/2006/relationships/comments" Target="comments.xm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oyamas@m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12</Pages>
  <Words>3028</Words>
  <Characters>17263</Characters>
  <Application>Microsoft Macintosh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20251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小山 卓史</cp:lastModifiedBy>
  <cp:revision>72</cp:revision>
  <dcterms:created xsi:type="dcterms:W3CDTF">2019-03-20T14:45:00Z</dcterms:created>
  <dcterms:modified xsi:type="dcterms:W3CDTF">2019-03-22T07:48:00Z</dcterms:modified>
</cp:coreProperties>
</file>