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DCDC86F" w:rsidR="006305D7" w:rsidRPr="00F37A6E" w:rsidRDefault="006305D7" w:rsidP="00815766">
      <w:pPr>
        <w:pStyle w:val="a3"/>
        <w:spacing w:before="0" w:beforeAutospacing="0" w:after="0" w:afterAutospacing="0"/>
        <w:rPr>
          <w:rFonts w:asciiTheme="minorHAnsi" w:hAnsiTheme="minorHAnsi" w:cstheme="minorHAnsi"/>
          <w:color w:val="auto"/>
        </w:rPr>
      </w:pPr>
      <w:r w:rsidRPr="00F37A6E">
        <w:rPr>
          <w:rFonts w:asciiTheme="minorHAnsi" w:hAnsiTheme="minorHAnsi" w:cstheme="minorHAnsi"/>
          <w:b/>
          <w:bCs/>
          <w:color w:val="auto"/>
        </w:rPr>
        <w:t>TITLE:</w:t>
      </w:r>
      <w:r w:rsidR="002D3542" w:rsidRPr="00F37A6E">
        <w:rPr>
          <w:rFonts w:asciiTheme="minorHAnsi" w:hAnsiTheme="minorHAnsi" w:cstheme="minorHAnsi"/>
          <w:color w:val="auto"/>
        </w:rPr>
        <w:t xml:space="preserve"> </w:t>
      </w:r>
    </w:p>
    <w:p w14:paraId="0C76090E" w14:textId="596DFAD8" w:rsidR="007A4DD6" w:rsidRPr="00F37A6E" w:rsidRDefault="006A20FF" w:rsidP="00815766">
      <w:pPr>
        <w:rPr>
          <w:rFonts w:asciiTheme="minorHAnsi" w:hAnsiTheme="minorHAnsi" w:cstheme="minorHAnsi"/>
          <w:color w:val="auto"/>
        </w:rPr>
      </w:pPr>
      <w:r w:rsidRPr="00F37A6E">
        <w:rPr>
          <w:rFonts w:asciiTheme="minorHAnsi" w:hAnsiTheme="minorHAnsi" w:cstheme="minorHAnsi"/>
          <w:color w:val="auto"/>
        </w:rPr>
        <w:t xml:space="preserve">Spatial and Temporal Control of </w:t>
      </w:r>
      <w:r w:rsidR="00856871" w:rsidRPr="00F37A6E">
        <w:rPr>
          <w:rFonts w:asciiTheme="minorHAnsi" w:hAnsiTheme="minorHAnsi" w:cstheme="minorHAnsi"/>
          <w:color w:val="auto"/>
        </w:rPr>
        <w:t xml:space="preserve">Murine </w:t>
      </w:r>
      <w:r w:rsidRPr="00F37A6E">
        <w:rPr>
          <w:rFonts w:asciiTheme="minorHAnsi" w:hAnsiTheme="minorHAnsi" w:cstheme="minorHAnsi"/>
          <w:color w:val="auto"/>
        </w:rPr>
        <w:t>Melanoma Initiation</w:t>
      </w:r>
      <w:r w:rsidR="0060694C" w:rsidRPr="00F37A6E">
        <w:rPr>
          <w:rFonts w:asciiTheme="minorHAnsi" w:hAnsiTheme="minorHAnsi" w:cstheme="minorHAnsi"/>
          <w:color w:val="auto"/>
        </w:rPr>
        <w:t xml:space="preserve"> </w:t>
      </w:r>
      <w:r w:rsidR="005F6019" w:rsidRPr="00F37A6E">
        <w:rPr>
          <w:rFonts w:asciiTheme="minorHAnsi" w:hAnsiTheme="minorHAnsi" w:cstheme="minorHAnsi"/>
          <w:color w:val="auto"/>
        </w:rPr>
        <w:t>from</w:t>
      </w:r>
      <w:r w:rsidR="0060694C" w:rsidRPr="00F37A6E">
        <w:rPr>
          <w:rFonts w:asciiTheme="minorHAnsi" w:hAnsiTheme="minorHAnsi" w:cstheme="minorHAnsi"/>
          <w:color w:val="auto"/>
        </w:rPr>
        <w:t xml:space="preserve"> </w:t>
      </w:r>
      <w:r w:rsidR="00856871" w:rsidRPr="00F37A6E">
        <w:rPr>
          <w:rFonts w:asciiTheme="minorHAnsi" w:hAnsiTheme="minorHAnsi" w:cstheme="minorHAnsi"/>
          <w:color w:val="auto"/>
        </w:rPr>
        <w:t>Mutant Melanocyte Stem Cells</w:t>
      </w:r>
    </w:p>
    <w:p w14:paraId="2E300B21" w14:textId="77777777" w:rsidR="007A4DD6" w:rsidRPr="00F37A6E" w:rsidRDefault="007A4DD6" w:rsidP="00815766">
      <w:pPr>
        <w:rPr>
          <w:rFonts w:asciiTheme="minorHAnsi" w:hAnsiTheme="minorHAnsi" w:cstheme="minorHAnsi"/>
          <w:b/>
          <w:bCs/>
          <w:color w:val="auto"/>
        </w:rPr>
      </w:pPr>
    </w:p>
    <w:p w14:paraId="3D080DA3" w14:textId="41F6E147" w:rsidR="006305D7" w:rsidRPr="00F37A6E" w:rsidRDefault="006305D7" w:rsidP="00815766">
      <w:pPr>
        <w:rPr>
          <w:rFonts w:asciiTheme="minorHAnsi" w:hAnsiTheme="minorHAnsi" w:cstheme="minorHAnsi"/>
          <w:color w:val="auto"/>
        </w:rPr>
      </w:pPr>
      <w:r w:rsidRPr="00F37A6E">
        <w:rPr>
          <w:rFonts w:asciiTheme="minorHAnsi" w:hAnsiTheme="minorHAnsi" w:cstheme="minorHAnsi"/>
          <w:b/>
          <w:bCs/>
          <w:color w:val="auto"/>
        </w:rPr>
        <w:t>AUTHORS</w:t>
      </w:r>
      <w:r w:rsidR="000B662E" w:rsidRPr="00F37A6E">
        <w:rPr>
          <w:rFonts w:asciiTheme="minorHAnsi" w:hAnsiTheme="minorHAnsi" w:cstheme="minorHAnsi"/>
          <w:b/>
          <w:bCs/>
          <w:color w:val="auto"/>
        </w:rPr>
        <w:t xml:space="preserve"> &amp; AFFILIATIONS</w:t>
      </w:r>
      <w:r w:rsidRPr="00F37A6E">
        <w:rPr>
          <w:rFonts w:asciiTheme="minorHAnsi" w:hAnsiTheme="minorHAnsi" w:cstheme="minorHAnsi"/>
          <w:b/>
          <w:bCs/>
          <w:color w:val="auto"/>
        </w:rPr>
        <w:t xml:space="preserve">: </w:t>
      </w:r>
    </w:p>
    <w:p w14:paraId="0B320A39" w14:textId="3DD09CC1" w:rsidR="0006371F" w:rsidRPr="00F37A6E" w:rsidRDefault="00B26D80" w:rsidP="00815766">
      <w:pPr>
        <w:rPr>
          <w:rFonts w:asciiTheme="minorHAnsi" w:hAnsiTheme="minorHAnsi" w:cstheme="minorHAnsi"/>
          <w:color w:val="auto"/>
        </w:rPr>
      </w:pPr>
      <w:proofErr w:type="spellStart"/>
      <w:r w:rsidRPr="00F37A6E">
        <w:rPr>
          <w:rFonts w:asciiTheme="minorHAnsi" w:hAnsiTheme="minorHAnsi" w:cstheme="minorHAnsi"/>
          <w:color w:val="auto"/>
        </w:rPr>
        <w:t>Hyeongsun</w:t>
      </w:r>
      <w:proofErr w:type="spellEnd"/>
      <w:r w:rsidRPr="00F37A6E">
        <w:rPr>
          <w:rFonts w:asciiTheme="minorHAnsi" w:hAnsiTheme="minorHAnsi" w:cstheme="minorHAnsi"/>
          <w:color w:val="auto"/>
        </w:rPr>
        <w:t xml:space="preserve"> Moon</w:t>
      </w:r>
      <w:r w:rsidRPr="00F37A6E">
        <w:rPr>
          <w:rFonts w:asciiTheme="minorHAnsi" w:hAnsiTheme="minorHAnsi" w:cstheme="minorHAnsi"/>
          <w:color w:val="auto"/>
          <w:vertAlign w:val="superscript"/>
        </w:rPr>
        <w:t>1</w:t>
      </w:r>
      <w:r w:rsidR="0097183F" w:rsidRPr="00F37A6E">
        <w:rPr>
          <w:rFonts w:asciiTheme="minorHAnsi" w:hAnsiTheme="minorHAnsi" w:cstheme="minorHAnsi"/>
          <w:color w:val="auto"/>
          <w:vertAlign w:val="superscript"/>
        </w:rPr>
        <w:t>§</w:t>
      </w:r>
      <w:r w:rsidRPr="00F37A6E">
        <w:rPr>
          <w:rFonts w:asciiTheme="minorHAnsi" w:hAnsiTheme="minorHAnsi" w:cstheme="minorHAnsi"/>
          <w:color w:val="auto"/>
        </w:rPr>
        <w:t>, Leanne R. Donahue</w:t>
      </w:r>
      <w:r w:rsidRPr="00F37A6E">
        <w:rPr>
          <w:rFonts w:asciiTheme="minorHAnsi" w:hAnsiTheme="minorHAnsi" w:cstheme="minorHAnsi"/>
          <w:color w:val="auto"/>
          <w:vertAlign w:val="superscript"/>
        </w:rPr>
        <w:t>1</w:t>
      </w:r>
      <w:r w:rsidR="0097183F" w:rsidRPr="00F37A6E">
        <w:rPr>
          <w:rFonts w:asciiTheme="minorHAnsi" w:hAnsiTheme="minorHAnsi" w:cstheme="minorHAnsi"/>
          <w:color w:val="auto"/>
          <w:vertAlign w:val="superscript"/>
        </w:rPr>
        <w:t>§</w:t>
      </w:r>
      <w:r w:rsidR="00F36EB8" w:rsidRPr="00F37A6E">
        <w:rPr>
          <w:rFonts w:asciiTheme="minorHAnsi" w:hAnsiTheme="minorHAnsi" w:cstheme="minorHAnsi"/>
          <w:color w:val="auto"/>
        </w:rPr>
        <w:t xml:space="preserve">, </w:t>
      </w:r>
      <w:proofErr w:type="spellStart"/>
      <w:r w:rsidR="00F36EB8" w:rsidRPr="00F37A6E">
        <w:rPr>
          <w:rFonts w:asciiTheme="minorHAnsi" w:hAnsiTheme="minorHAnsi" w:cstheme="minorHAnsi"/>
          <w:color w:val="auto"/>
        </w:rPr>
        <w:t>Dahihm</w:t>
      </w:r>
      <w:proofErr w:type="spellEnd"/>
      <w:r w:rsidR="00F36EB8" w:rsidRPr="00F37A6E">
        <w:rPr>
          <w:rFonts w:asciiTheme="minorHAnsi" w:hAnsiTheme="minorHAnsi" w:cstheme="minorHAnsi"/>
          <w:color w:val="auto"/>
        </w:rPr>
        <w:t xml:space="preserve"> Kim</w:t>
      </w:r>
      <w:r w:rsidR="00F36EB8" w:rsidRPr="00F37A6E">
        <w:rPr>
          <w:rFonts w:asciiTheme="minorHAnsi" w:hAnsiTheme="minorHAnsi" w:cstheme="minorHAnsi"/>
          <w:color w:val="auto"/>
          <w:vertAlign w:val="superscript"/>
        </w:rPr>
        <w:t>1</w:t>
      </w:r>
      <w:r w:rsidR="0097183F" w:rsidRPr="00F37A6E">
        <w:rPr>
          <w:rFonts w:asciiTheme="minorHAnsi" w:hAnsiTheme="minorHAnsi" w:cstheme="minorHAnsi"/>
          <w:color w:val="auto"/>
          <w:vertAlign w:val="superscript"/>
        </w:rPr>
        <w:t>¶</w:t>
      </w:r>
      <w:r w:rsidR="00F36EB8" w:rsidRPr="00F37A6E">
        <w:rPr>
          <w:rFonts w:asciiTheme="minorHAnsi" w:hAnsiTheme="minorHAnsi" w:cstheme="minorHAnsi"/>
          <w:color w:val="auto"/>
        </w:rPr>
        <w:t xml:space="preserve">, </w:t>
      </w:r>
      <w:proofErr w:type="spellStart"/>
      <w:r w:rsidR="00F36EB8" w:rsidRPr="00F37A6E">
        <w:rPr>
          <w:rFonts w:asciiTheme="minorHAnsi" w:hAnsiTheme="minorHAnsi" w:cstheme="minorHAnsi"/>
          <w:color w:val="auto"/>
        </w:rPr>
        <w:t>Luye</w:t>
      </w:r>
      <w:proofErr w:type="spellEnd"/>
      <w:r w:rsidR="00F36EB8" w:rsidRPr="00F37A6E">
        <w:rPr>
          <w:rFonts w:asciiTheme="minorHAnsi" w:hAnsiTheme="minorHAnsi" w:cstheme="minorHAnsi"/>
          <w:color w:val="auto"/>
        </w:rPr>
        <w:t xml:space="preserve"> An</w:t>
      </w:r>
      <w:r w:rsidR="00F36EB8" w:rsidRPr="00F37A6E">
        <w:rPr>
          <w:rFonts w:asciiTheme="minorHAnsi" w:hAnsiTheme="minorHAnsi" w:cstheme="minorHAnsi"/>
          <w:color w:val="auto"/>
          <w:vertAlign w:val="superscript"/>
        </w:rPr>
        <w:t>1</w:t>
      </w:r>
      <w:r w:rsidR="0097183F" w:rsidRPr="00F37A6E">
        <w:rPr>
          <w:rFonts w:asciiTheme="minorHAnsi" w:hAnsiTheme="minorHAnsi" w:cstheme="minorHAnsi"/>
          <w:color w:val="auto"/>
          <w:vertAlign w:val="superscript"/>
        </w:rPr>
        <w:t>¶</w:t>
      </w:r>
      <w:r w:rsidR="00F36EB8" w:rsidRPr="00F37A6E">
        <w:rPr>
          <w:rFonts w:asciiTheme="minorHAnsi" w:hAnsiTheme="minorHAnsi" w:cstheme="minorHAnsi"/>
          <w:color w:val="auto"/>
        </w:rPr>
        <w:t xml:space="preserve"> </w:t>
      </w:r>
      <w:r w:rsidRPr="00F37A6E">
        <w:rPr>
          <w:rFonts w:asciiTheme="minorHAnsi" w:hAnsiTheme="minorHAnsi" w:cstheme="minorHAnsi"/>
          <w:color w:val="auto"/>
        </w:rPr>
        <w:t>and Andrew C. White</w:t>
      </w:r>
      <w:r w:rsidR="002D3542" w:rsidRPr="00F37A6E">
        <w:rPr>
          <w:rFonts w:asciiTheme="minorHAnsi" w:hAnsiTheme="minorHAnsi" w:cstheme="minorHAnsi"/>
          <w:color w:val="auto"/>
          <w:vertAlign w:val="superscript"/>
        </w:rPr>
        <w:t>1</w:t>
      </w:r>
    </w:p>
    <w:p w14:paraId="7B6D9C3C" w14:textId="33CD6659" w:rsidR="005B1FDC" w:rsidRPr="00F37A6E" w:rsidRDefault="005B1FDC" w:rsidP="00815766">
      <w:pPr>
        <w:rPr>
          <w:rFonts w:asciiTheme="minorHAnsi" w:hAnsiTheme="minorHAnsi" w:cstheme="minorHAnsi"/>
          <w:i/>
          <w:color w:val="auto"/>
        </w:rPr>
      </w:pPr>
      <w:r w:rsidRPr="00F37A6E">
        <w:rPr>
          <w:rFonts w:asciiTheme="minorHAnsi" w:hAnsiTheme="minorHAnsi" w:cstheme="minorHAnsi"/>
          <w:i/>
          <w:color w:val="auto"/>
          <w:vertAlign w:val="superscript"/>
        </w:rPr>
        <w:t>1</w:t>
      </w:r>
      <w:r w:rsidRPr="00F37A6E">
        <w:rPr>
          <w:rFonts w:asciiTheme="minorHAnsi" w:hAnsiTheme="minorHAnsi" w:cstheme="minorHAnsi"/>
          <w:i/>
          <w:color w:val="auto"/>
        </w:rPr>
        <w:t>Department of Biomedical Sciences</w:t>
      </w:r>
      <w:r w:rsidR="00B26D80" w:rsidRPr="00F37A6E">
        <w:rPr>
          <w:rFonts w:asciiTheme="minorHAnsi" w:hAnsiTheme="minorHAnsi" w:cstheme="minorHAnsi"/>
          <w:i/>
          <w:color w:val="auto"/>
        </w:rPr>
        <w:t>, Cornell University</w:t>
      </w:r>
    </w:p>
    <w:p w14:paraId="7A40677D" w14:textId="77777777" w:rsidR="002D3542" w:rsidRPr="00F37A6E" w:rsidRDefault="005B1FDC" w:rsidP="00815766">
      <w:pPr>
        <w:rPr>
          <w:rFonts w:asciiTheme="minorHAnsi" w:hAnsiTheme="minorHAnsi" w:cstheme="minorHAnsi"/>
          <w:i/>
          <w:color w:val="auto"/>
        </w:rPr>
      </w:pPr>
      <w:r w:rsidRPr="00F37A6E">
        <w:rPr>
          <w:rFonts w:asciiTheme="minorHAnsi" w:hAnsiTheme="minorHAnsi" w:cstheme="minorHAnsi"/>
          <w:i/>
          <w:color w:val="auto"/>
          <w:vertAlign w:val="superscript"/>
        </w:rPr>
        <w:t>2</w:t>
      </w:r>
      <w:r w:rsidRPr="00F37A6E">
        <w:rPr>
          <w:rFonts w:asciiTheme="minorHAnsi" w:hAnsiTheme="minorHAnsi" w:cstheme="minorHAnsi"/>
          <w:i/>
          <w:color w:val="auto"/>
        </w:rPr>
        <w:t>Department of Biomedical Sciences</w:t>
      </w:r>
      <w:r w:rsidR="00B26D80" w:rsidRPr="00F37A6E">
        <w:rPr>
          <w:rFonts w:asciiTheme="minorHAnsi" w:hAnsiTheme="minorHAnsi" w:cstheme="minorHAnsi"/>
          <w:i/>
          <w:color w:val="auto"/>
        </w:rPr>
        <w:t>, Cornell University</w:t>
      </w:r>
    </w:p>
    <w:p w14:paraId="38A17D94" w14:textId="4AA01487" w:rsidR="0006371F" w:rsidRPr="00F37A6E" w:rsidRDefault="0097183F" w:rsidP="00815766">
      <w:pPr>
        <w:rPr>
          <w:rFonts w:asciiTheme="minorHAnsi" w:hAnsiTheme="minorHAnsi" w:cstheme="minorHAnsi"/>
          <w:i/>
          <w:color w:val="auto"/>
        </w:rPr>
      </w:pPr>
      <w:r w:rsidRPr="00F37A6E">
        <w:rPr>
          <w:rFonts w:asciiTheme="minorHAnsi" w:hAnsiTheme="minorHAnsi" w:cstheme="minorHAnsi"/>
          <w:color w:val="auto"/>
          <w:vertAlign w:val="superscript"/>
        </w:rPr>
        <w:t>§</w:t>
      </w:r>
      <w:r w:rsidR="005D0163" w:rsidRPr="00F37A6E">
        <w:rPr>
          <w:rFonts w:asciiTheme="minorHAnsi" w:hAnsiTheme="minorHAnsi" w:cstheme="minorHAnsi"/>
          <w:i/>
          <w:color w:val="auto"/>
        </w:rPr>
        <w:t>Both authors equally contributed to this work.</w:t>
      </w:r>
    </w:p>
    <w:p w14:paraId="24E1F302" w14:textId="56400EC5" w:rsidR="00610CC1" w:rsidRPr="00F37A6E" w:rsidRDefault="0097183F" w:rsidP="00815766">
      <w:pPr>
        <w:rPr>
          <w:rFonts w:asciiTheme="minorHAnsi" w:hAnsiTheme="minorHAnsi" w:cstheme="minorHAnsi"/>
          <w:i/>
          <w:color w:val="auto"/>
        </w:rPr>
      </w:pPr>
      <w:r w:rsidRPr="00F37A6E">
        <w:rPr>
          <w:rFonts w:asciiTheme="minorHAnsi" w:hAnsiTheme="minorHAnsi" w:cstheme="minorHAnsi"/>
          <w:color w:val="auto"/>
          <w:vertAlign w:val="superscript"/>
        </w:rPr>
        <w:t>¶</w:t>
      </w:r>
      <w:r w:rsidR="00610CC1" w:rsidRPr="00F37A6E">
        <w:rPr>
          <w:rFonts w:asciiTheme="minorHAnsi" w:hAnsiTheme="minorHAnsi" w:cstheme="minorHAnsi"/>
          <w:i/>
          <w:color w:val="auto"/>
        </w:rPr>
        <w:t>Both authors equally contributed to this work.</w:t>
      </w:r>
    </w:p>
    <w:p w14:paraId="161D6CCB" w14:textId="77777777" w:rsidR="002D3542" w:rsidRPr="00F37A6E" w:rsidRDefault="002D3542" w:rsidP="00815766">
      <w:pPr>
        <w:rPr>
          <w:rFonts w:asciiTheme="minorHAnsi" w:hAnsiTheme="minorHAnsi" w:cstheme="minorHAnsi"/>
          <w:b/>
          <w:color w:val="auto"/>
        </w:rPr>
      </w:pPr>
    </w:p>
    <w:p w14:paraId="667E5EF7" w14:textId="14162850" w:rsidR="002D3542" w:rsidRPr="00F37A6E" w:rsidRDefault="002D3542" w:rsidP="00815766">
      <w:pPr>
        <w:rPr>
          <w:rFonts w:asciiTheme="minorHAnsi" w:hAnsiTheme="minorHAnsi" w:cstheme="minorHAnsi"/>
          <w:b/>
          <w:color w:val="auto"/>
        </w:rPr>
      </w:pPr>
      <w:r w:rsidRPr="00F37A6E">
        <w:rPr>
          <w:rFonts w:asciiTheme="minorHAnsi" w:hAnsiTheme="minorHAnsi" w:cstheme="minorHAnsi"/>
          <w:b/>
          <w:color w:val="auto"/>
        </w:rPr>
        <w:t>Corresponding Author:</w:t>
      </w:r>
    </w:p>
    <w:p w14:paraId="3115541D" w14:textId="783F015D" w:rsidR="002D3542" w:rsidRPr="00F37A6E" w:rsidRDefault="002D3542" w:rsidP="00815766">
      <w:pPr>
        <w:rPr>
          <w:rFonts w:asciiTheme="minorHAnsi" w:hAnsiTheme="minorHAnsi" w:cstheme="minorHAnsi"/>
          <w:i/>
          <w:color w:val="auto"/>
        </w:rPr>
      </w:pPr>
      <w:r w:rsidRPr="00F37A6E">
        <w:rPr>
          <w:rFonts w:asciiTheme="minorHAnsi" w:hAnsiTheme="minorHAnsi" w:cstheme="minorHAnsi"/>
          <w:color w:val="auto"/>
        </w:rPr>
        <w:t>Andrew C. White</w:t>
      </w:r>
    </w:p>
    <w:p w14:paraId="60FCB589" w14:textId="2D1F9638" w:rsidR="00D04A95" w:rsidRPr="00F37A6E" w:rsidRDefault="00C94D4B" w:rsidP="00815766">
      <w:pPr>
        <w:rPr>
          <w:rFonts w:asciiTheme="minorHAnsi" w:hAnsiTheme="minorHAnsi" w:cstheme="minorHAnsi"/>
          <w:color w:val="auto"/>
        </w:rPr>
      </w:pPr>
      <w:hyperlink r:id="rId8" w:history="1">
        <w:r w:rsidR="002D3542" w:rsidRPr="00F37A6E">
          <w:rPr>
            <w:rStyle w:val="a4"/>
            <w:rFonts w:asciiTheme="minorHAnsi" w:hAnsiTheme="minorHAnsi" w:cstheme="minorHAnsi"/>
            <w:color w:val="auto"/>
            <w:u w:val="none"/>
          </w:rPr>
          <w:t>acw93@cornell.edu</w:t>
        </w:r>
      </w:hyperlink>
    </w:p>
    <w:p w14:paraId="1BB9E188" w14:textId="77777777" w:rsidR="002D3542" w:rsidRPr="00F37A6E" w:rsidRDefault="002D3542" w:rsidP="00815766">
      <w:pPr>
        <w:rPr>
          <w:rFonts w:asciiTheme="minorHAnsi" w:hAnsiTheme="minorHAnsi" w:cstheme="minorHAnsi"/>
          <w:bCs/>
          <w:color w:val="auto"/>
        </w:rPr>
      </w:pPr>
    </w:p>
    <w:p w14:paraId="71B79AC9" w14:textId="3433AA39" w:rsidR="006305D7" w:rsidRPr="00F37A6E" w:rsidRDefault="006305D7" w:rsidP="00815766">
      <w:pPr>
        <w:pStyle w:val="a3"/>
        <w:spacing w:before="0" w:beforeAutospacing="0" w:after="0" w:afterAutospacing="0"/>
        <w:rPr>
          <w:rFonts w:asciiTheme="minorHAnsi" w:hAnsiTheme="minorHAnsi" w:cstheme="minorHAnsi"/>
          <w:color w:val="auto"/>
        </w:rPr>
      </w:pPr>
      <w:r w:rsidRPr="00F37A6E">
        <w:rPr>
          <w:rFonts w:asciiTheme="minorHAnsi" w:hAnsiTheme="minorHAnsi" w:cstheme="minorHAnsi"/>
          <w:b/>
          <w:bCs/>
          <w:color w:val="auto"/>
        </w:rPr>
        <w:t>KEYWORDS:</w:t>
      </w:r>
      <w:r w:rsidRPr="00F37A6E">
        <w:rPr>
          <w:rFonts w:asciiTheme="minorHAnsi" w:hAnsiTheme="minorHAnsi" w:cstheme="minorHAnsi"/>
          <w:color w:val="auto"/>
        </w:rPr>
        <w:t xml:space="preserve"> </w:t>
      </w:r>
    </w:p>
    <w:p w14:paraId="6C0B0781" w14:textId="47D5D43E" w:rsidR="007A4DD6" w:rsidRPr="00F37A6E" w:rsidRDefault="002D3542" w:rsidP="00815766">
      <w:pPr>
        <w:rPr>
          <w:rFonts w:asciiTheme="minorHAnsi" w:hAnsiTheme="minorHAnsi" w:cstheme="minorHAnsi"/>
          <w:color w:val="auto"/>
        </w:rPr>
      </w:pPr>
      <w:r w:rsidRPr="00F37A6E">
        <w:rPr>
          <w:rFonts w:asciiTheme="minorHAnsi" w:hAnsiTheme="minorHAnsi" w:cstheme="minorHAnsi"/>
          <w:color w:val="auto"/>
        </w:rPr>
        <w:t>cutaneous melanoma, cancer, skin, melanocyte stem cells, hair follicle stem cells, depilation, ultraviolet</w:t>
      </w:r>
      <w:r w:rsidR="00203A77" w:rsidRPr="00F37A6E">
        <w:rPr>
          <w:rFonts w:asciiTheme="minorHAnsi" w:hAnsiTheme="minorHAnsi" w:cstheme="minorHAnsi"/>
          <w:color w:val="auto"/>
        </w:rPr>
        <w:t>-B</w:t>
      </w:r>
      <w:r w:rsidR="00935AD9" w:rsidRPr="00F37A6E">
        <w:rPr>
          <w:rFonts w:asciiTheme="minorHAnsi" w:hAnsiTheme="minorHAnsi" w:cstheme="minorHAnsi"/>
          <w:color w:val="auto"/>
        </w:rPr>
        <w:t xml:space="preserve"> </w:t>
      </w:r>
    </w:p>
    <w:p w14:paraId="1CB4E390" w14:textId="77777777" w:rsidR="006305D7" w:rsidRPr="00F37A6E" w:rsidRDefault="006305D7" w:rsidP="00815766">
      <w:pPr>
        <w:pStyle w:val="a3"/>
        <w:spacing w:before="0" w:beforeAutospacing="0" w:after="0" w:afterAutospacing="0"/>
        <w:rPr>
          <w:rFonts w:asciiTheme="minorHAnsi" w:hAnsiTheme="minorHAnsi" w:cstheme="minorHAnsi"/>
          <w:color w:val="auto"/>
        </w:rPr>
      </w:pPr>
    </w:p>
    <w:p w14:paraId="628AC4B5" w14:textId="11F1E727" w:rsidR="006305D7" w:rsidRPr="00F37A6E" w:rsidRDefault="006305D7" w:rsidP="00815766">
      <w:pPr>
        <w:rPr>
          <w:rFonts w:asciiTheme="minorHAnsi" w:hAnsiTheme="minorHAnsi" w:cstheme="minorHAnsi"/>
          <w:color w:val="auto"/>
        </w:rPr>
      </w:pPr>
      <w:r w:rsidRPr="00F37A6E">
        <w:rPr>
          <w:rFonts w:asciiTheme="minorHAnsi" w:hAnsiTheme="minorHAnsi" w:cstheme="minorHAnsi"/>
          <w:b/>
          <w:bCs/>
          <w:color w:val="auto"/>
        </w:rPr>
        <w:t>SHORT ABSTRACT:</w:t>
      </w:r>
      <w:r w:rsidRPr="00F37A6E">
        <w:rPr>
          <w:rFonts w:asciiTheme="minorHAnsi" w:hAnsiTheme="minorHAnsi" w:cstheme="minorHAnsi"/>
          <w:color w:val="auto"/>
        </w:rPr>
        <w:t xml:space="preserve"> </w:t>
      </w:r>
    </w:p>
    <w:p w14:paraId="32798D51" w14:textId="48C42629" w:rsidR="007A4DD6" w:rsidRPr="00F37A6E" w:rsidRDefault="002808B5" w:rsidP="00815766">
      <w:pPr>
        <w:rPr>
          <w:rFonts w:asciiTheme="minorHAnsi" w:hAnsiTheme="minorHAnsi" w:cstheme="minorHAnsi"/>
          <w:color w:val="auto"/>
        </w:rPr>
      </w:pPr>
      <w:r w:rsidRPr="00F37A6E">
        <w:rPr>
          <w:rFonts w:asciiTheme="minorHAnsi" w:hAnsiTheme="minorHAnsi" w:cstheme="minorHAnsi"/>
          <w:color w:val="auto"/>
        </w:rPr>
        <w:t xml:space="preserve">The following procedure describes a method for spatial and temporal control of </w:t>
      </w:r>
      <w:r w:rsidR="00833C4C" w:rsidRPr="00F37A6E">
        <w:rPr>
          <w:rFonts w:asciiTheme="minorHAnsi" w:hAnsiTheme="minorHAnsi" w:cstheme="minorHAnsi"/>
          <w:color w:val="auto"/>
        </w:rPr>
        <w:t>melanocytic</w:t>
      </w:r>
      <w:r w:rsidRPr="00F37A6E">
        <w:rPr>
          <w:rFonts w:asciiTheme="minorHAnsi" w:hAnsiTheme="minorHAnsi" w:cstheme="minorHAnsi"/>
          <w:color w:val="auto"/>
        </w:rPr>
        <w:t xml:space="preserve"> tumor initiation </w:t>
      </w:r>
      <w:r w:rsidR="00561957" w:rsidRPr="00F37A6E">
        <w:rPr>
          <w:rFonts w:asciiTheme="minorHAnsi" w:hAnsiTheme="minorHAnsi" w:cstheme="minorHAnsi"/>
          <w:color w:val="auto"/>
        </w:rPr>
        <w:t>in</w:t>
      </w:r>
      <w:r w:rsidRPr="00F37A6E">
        <w:rPr>
          <w:rFonts w:asciiTheme="minorHAnsi" w:hAnsiTheme="minorHAnsi" w:cstheme="minorHAnsi"/>
          <w:color w:val="auto"/>
        </w:rPr>
        <w:t xml:space="preserve"> murine dorsal skin, using a genetically engineered mouse model. </w:t>
      </w:r>
      <w:r w:rsidR="001C4315" w:rsidRPr="00F37A6E">
        <w:rPr>
          <w:rFonts w:asciiTheme="minorHAnsi" w:hAnsiTheme="minorHAnsi" w:cstheme="minorHAnsi"/>
          <w:color w:val="auto"/>
        </w:rPr>
        <w:t xml:space="preserve">This protocol </w:t>
      </w:r>
      <w:r w:rsidR="00D62617" w:rsidRPr="00F37A6E">
        <w:rPr>
          <w:rFonts w:asciiTheme="minorHAnsi" w:hAnsiTheme="minorHAnsi" w:cstheme="minorHAnsi"/>
          <w:color w:val="auto"/>
        </w:rPr>
        <w:t>describe</w:t>
      </w:r>
      <w:r w:rsidR="00284965" w:rsidRPr="00F37A6E">
        <w:rPr>
          <w:rFonts w:asciiTheme="minorHAnsi" w:hAnsiTheme="minorHAnsi" w:cstheme="minorHAnsi"/>
          <w:color w:val="auto"/>
        </w:rPr>
        <w:t>s</w:t>
      </w:r>
      <w:r w:rsidR="00D62617" w:rsidRPr="00F37A6E">
        <w:rPr>
          <w:rFonts w:asciiTheme="minorHAnsi" w:hAnsiTheme="minorHAnsi" w:cstheme="minorHAnsi"/>
          <w:color w:val="auto"/>
        </w:rPr>
        <w:t xml:space="preserve"> macroscopic as well as microscopic cutaneous melanoma initiation.</w:t>
      </w:r>
      <w:r w:rsidRPr="00F37A6E">
        <w:rPr>
          <w:rFonts w:asciiTheme="minorHAnsi" w:hAnsiTheme="minorHAnsi" w:cstheme="minorHAnsi"/>
          <w:color w:val="auto"/>
        </w:rPr>
        <w:t xml:space="preserve"> </w:t>
      </w:r>
    </w:p>
    <w:p w14:paraId="761028D6" w14:textId="77777777" w:rsidR="006305D7" w:rsidRPr="00F37A6E" w:rsidRDefault="006305D7" w:rsidP="00815766">
      <w:pPr>
        <w:rPr>
          <w:rFonts w:asciiTheme="minorHAnsi" w:hAnsiTheme="minorHAnsi" w:cstheme="minorHAnsi"/>
          <w:color w:val="auto"/>
        </w:rPr>
      </w:pPr>
    </w:p>
    <w:p w14:paraId="64FB8590" w14:textId="39454661" w:rsidR="006305D7" w:rsidRPr="00F37A6E" w:rsidRDefault="006305D7" w:rsidP="00815766">
      <w:pPr>
        <w:rPr>
          <w:rFonts w:asciiTheme="minorHAnsi" w:hAnsiTheme="minorHAnsi" w:cstheme="minorHAnsi"/>
          <w:color w:val="auto"/>
        </w:rPr>
      </w:pPr>
      <w:r w:rsidRPr="00F37A6E">
        <w:rPr>
          <w:rFonts w:asciiTheme="minorHAnsi" w:hAnsiTheme="minorHAnsi" w:cstheme="minorHAnsi"/>
          <w:b/>
          <w:bCs/>
          <w:color w:val="auto"/>
        </w:rPr>
        <w:t>LONG ABSTRACT:</w:t>
      </w:r>
      <w:r w:rsidRPr="00F37A6E">
        <w:rPr>
          <w:rFonts w:asciiTheme="minorHAnsi" w:hAnsiTheme="minorHAnsi" w:cstheme="minorHAnsi"/>
          <w:color w:val="auto"/>
        </w:rPr>
        <w:t xml:space="preserve"> </w:t>
      </w:r>
    </w:p>
    <w:p w14:paraId="69D456B9" w14:textId="1141DDC8" w:rsidR="007A4DD6" w:rsidRPr="00F37A6E" w:rsidRDefault="00584D34" w:rsidP="00815766">
      <w:pPr>
        <w:rPr>
          <w:rFonts w:asciiTheme="minorHAnsi" w:hAnsiTheme="minorHAnsi" w:cstheme="minorHAnsi"/>
          <w:color w:val="auto"/>
        </w:rPr>
      </w:pPr>
      <w:r w:rsidRPr="00F37A6E">
        <w:rPr>
          <w:rFonts w:asciiTheme="minorHAnsi" w:hAnsiTheme="minorHAnsi" w:cstheme="minorHAnsi"/>
          <w:color w:val="auto"/>
        </w:rPr>
        <w:t xml:space="preserve">Cutaneous melanoma is </w:t>
      </w:r>
      <w:r w:rsidR="00DD7C77" w:rsidRPr="00F37A6E">
        <w:rPr>
          <w:rFonts w:asciiTheme="minorHAnsi" w:hAnsiTheme="minorHAnsi" w:cstheme="minorHAnsi"/>
          <w:color w:val="auto"/>
        </w:rPr>
        <w:t xml:space="preserve">well </w:t>
      </w:r>
      <w:r w:rsidRPr="00F37A6E">
        <w:rPr>
          <w:rFonts w:asciiTheme="minorHAnsi" w:hAnsiTheme="minorHAnsi" w:cstheme="minorHAnsi"/>
          <w:color w:val="auto"/>
        </w:rPr>
        <w:t xml:space="preserve">known as the most aggressive skin cancer. Although the risk factors and </w:t>
      </w:r>
      <w:r w:rsidR="00CF4462" w:rsidRPr="00F37A6E">
        <w:rPr>
          <w:rFonts w:asciiTheme="minorHAnsi" w:hAnsiTheme="minorHAnsi" w:cstheme="minorHAnsi"/>
          <w:color w:val="auto"/>
        </w:rPr>
        <w:t xml:space="preserve">major </w:t>
      </w:r>
      <w:r w:rsidRPr="00F37A6E">
        <w:rPr>
          <w:rFonts w:asciiTheme="minorHAnsi" w:hAnsiTheme="minorHAnsi" w:cstheme="minorHAnsi"/>
          <w:color w:val="auto"/>
        </w:rPr>
        <w:t xml:space="preserve">genetic alterations </w:t>
      </w:r>
      <w:r w:rsidR="00CF4462" w:rsidRPr="00F37A6E">
        <w:rPr>
          <w:rFonts w:asciiTheme="minorHAnsi" w:hAnsiTheme="minorHAnsi" w:cstheme="minorHAnsi"/>
          <w:color w:val="auto"/>
        </w:rPr>
        <w:t>continue to be documented with increasing depth</w:t>
      </w:r>
      <w:r w:rsidRPr="00F37A6E">
        <w:rPr>
          <w:rFonts w:asciiTheme="minorHAnsi" w:hAnsiTheme="minorHAnsi" w:cstheme="minorHAnsi"/>
          <w:color w:val="auto"/>
        </w:rPr>
        <w:t xml:space="preserve">, the incidence rate of cutaneous melanoma has </w:t>
      </w:r>
      <w:r w:rsidR="0053401C" w:rsidRPr="00F37A6E">
        <w:rPr>
          <w:rFonts w:asciiTheme="minorHAnsi" w:hAnsiTheme="minorHAnsi" w:cstheme="minorHAnsi"/>
          <w:color w:val="auto"/>
        </w:rPr>
        <w:t xml:space="preserve">shown a </w:t>
      </w:r>
      <w:r w:rsidRPr="00F37A6E">
        <w:rPr>
          <w:rFonts w:asciiTheme="minorHAnsi" w:hAnsiTheme="minorHAnsi" w:cstheme="minorHAnsi"/>
          <w:color w:val="auto"/>
        </w:rPr>
        <w:t xml:space="preserve">rapid and continuous increase during </w:t>
      </w:r>
      <w:r w:rsidR="00DD7C77" w:rsidRPr="00F37A6E">
        <w:rPr>
          <w:rFonts w:asciiTheme="minorHAnsi" w:hAnsiTheme="minorHAnsi" w:cstheme="minorHAnsi"/>
          <w:color w:val="auto"/>
        </w:rPr>
        <w:t xml:space="preserve">recent </w:t>
      </w:r>
      <w:r w:rsidRPr="00F37A6E">
        <w:rPr>
          <w:rFonts w:asciiTheme="minorHAnsi" w:hAnsiTheme="minorHAnsi" w:cstheme="minorHAnsi"/>
          <w:color w:val="auto"/>
        </w:rPr>
        <w:t xml:space="preserve">decades. In order to find </w:t>
      </w:r>
      <w:r w:rsidR="0002777E" w:rsidRPr="00F37A6E">
        <w:rPr>
          <w:rFonts w:asciiTheme="minorHAnsi" w:hAnsiTheme="minorHAnsi" w:cstheme="minorHAnsi"/>
          <w:color w:val="auto"/>
        </w:rPr>
        <w:t>effective</w:t>
      </w:r>
      <w:r w:rsidRPr="00F37A6E">
        <w:rPr>
          <w:rFonts w:asciiTheme="minorHAnsi" w:hAnsiTheme="minorHAnsi" w:cstheme="minorHAnsi"/>
          <w:color w:val="auto"/>
        </w:rPr>
        <w:t xml:space="preserve"> preventative methods</w:t>
      </w:r>
      <w:r w:rsidR="0002777E" w:rsidRPr="00F37A6E">
        <w:rPr>
          <w:rFonts w:asciiTheme="minorHAnsi" w:hAnsiTheme="minorHAnsi" w:cstheme="minorHAnsi"/>
          <w:color w:val="auto"/>
        </w:rPr>
        <w:t>,</w:t>
      </w:r>
      <w:r w:rsidRPr="00F37A6E">
        <w:rPr>
          <w:rFonts w:asciiTheme="minorHAnsi" w:hAnsiTheme="minorHAnsi" w:cstheme="minorHAnsi"/>
          <w:color w:val="auto"/>
        </w:rPr>
        <w:t xml:space="preserve"> it is important to understand the early step</w:t>
      </w:r>
      <w:r w:rsidR="0002777E" w:rsidRPr="00F37A6E">
        <w:rPr>
          <w:rFonts w:asciiTheme="minorHAnsi" w:hAnsiTheme="minorHAnsi" w:cstheme="minorHAnsi"/>
          <w:color w:val="auto"/>
        </w:rPr>
        <w:t>s</w:t>
      </w:r>
      <w:r w:rsidRPr="00F37A6E">
        <w:rPr>
          <w:rFonts w:asciiTheme="minorHAnsi" w:hAnsiTheme="minorHAnsi" w:cstheme="minorHAnsi"/>
          <w:color w:val="auto"/>
        </w:rPr>
        <w:t xml:space="preserve"> of melanoma initiation in the skin. </w:t>
      </w:r>
      <w:r w:rsidR="0002777E" w:rsidRPr="00F37A6E">
        <w:rPr>
          <w:rFonts w:asciiTheme="minorHAnsi" w:hAnsiTheme="minorHAnsi" w:cstheme="minorHAnsi"/>
          <w:color w:val="auto"/>
        </w:rPr>
        <w:t>Previous data has demonstrated that</w:t>
      </w:r>
      <w:r w:rsidRPr="00F37A6E">
        <w:rPr>
          <w:rFonts w:asciiTheme="minorHAnsi" w:hAnsiTheme="minorHAnsi" w:cstheme="minorHAnsi"/>
          <w:color w:val="auto"/>
        </w:rPr>
        <w:t xml:space="preserve"> </w:t>
      </w:r>
      <w:r w:rsidR="00F36EB8" w:rsidRPr="00F37A6E">
        <w:rPr>
          <w:rFonts w:asciiTheme="minorHAnsi" w:hAnsiTheme="minorHAnsi" w:cstheme="minorHAnsi"/>
          <w:color w:val="auto"/>
        </w:rPr>
        <w:t xml:space="preserve">follicular </w:t>
      </w:r>
      <w:r w:rsidRPr="00F37A6E">
        <w:rPr>
          <w:rFonts w:asciiTheme="minorHAnsi" w:hAnsiTheme="minorHAnsi" w:cstheme="minorHAnsi"/>
          <w:color w:val="auto"/>
        </w:rPr>
        <w:t xml:space="preserve">melanocyte stem cells (MCSCs) in the adult skin tissues can </w:t>
      </w:r>
      <w:r w:rsidR="0002777E" w:rsidRPr="00F37A6E">
        <w:rPr>
          <w:rFonts w:asciiTheme="minorHAnsi" w:hAnsiTheme="minorHAnsi" w:cstheme="minorHAnsi"/>
          <w:color w:val="auto"/>
        </w:rPr>
        <w:t xml:space="preserve">act </w:t>
      </w:r>
      <w:r w:rsidRPr="00F37A6E">
        <w:rPr>
          <w:rFonts w:asciiTheme="minorHAnsi" w:hAnsiTheme="minorHAnsi" w:cstheme="minorHAnsi"/>
          <w:color w:val="auto"/>
        </w:rPr>
        <w:t>as melanoma cells of origin when express</w:t>
      </w:r>
      <w:r w:rsidR="0002777E" w:rsidRPr="00F37A6E">
        <w:rPr>
          <w:rFonts w:asciiTheme="minorHAnsi" w:hAnsiTheme="minorHAnsi" w:cstheme="minorHAnsi"/>
          <w:color w:val="auto"/>
        </w:rPr>
        <w:t>ing</w:t>
      </w:r>
      <w:r w:rsidRPr="00F37A6E">
        <w:rPr>
          <w:rFonts w:asciiTheme="minorHAnsi" w:hAnsiTheme="minorHAnsi" w:cstheme="minorHAnsi"/>
          <w:color w:val="auto"/>
        </w:rPr>
        <w:t xml:space="preserve"> oncogenic mutations and genetic alterations. </w:t>
      </w:r>
      <w:r w:rsidR="0002777E" w:rsidRPr="00F37A6E">
        <w:rPr>
          <w:rFonts w:asciiTheme="minorHAnsi" w:hAnsiTheme="minorHAnsi" w:cstheme="minorHAnsi"/>
          <w:color w:val="auto"/>
        </w:rPr>
        <w:t>Tumorigenesis arising from</w:t>
      </w:r>
      <w:r w:rsidRPr="00F37A6E">
        <w:rPr>
          <w:rFonts w:asciiTheme="minorHAnsi" w:hAnsiTheme="minorHAnsi" w:cstheme="minorHAnsi"/>
          <w:color w:val="auto"/>
        </w:rPr>
        <w:t xml:space="preserve"> melanoma-prone MCSCs </w:t>
      </w:r>
      <w:r w:rsidR="0002777E" w:rsidRPr="00F37A6E">
        <w:rPr>
          <w:rFonts w:asciiTheme="minorHAnsi" w:hAnsiTheme="minorHAnsi" w:cstheme="minorHAnsi"/>
          <w:color w:val="auto"/>
        </w:rPr>
        <w:t>can be induced when MCSCs transition from a quiescent to active state</w:t>
      </w:r>
      <w:r w:rsidRPr="00F37A6E">
        <w:rPr>
          <w:rFonts w:asciiTheme="minorHAnsi" w:hAnsiTheme="minorHAnsi" w:cstheme="minorHAnsi"/>
          <w:color w:val="auto"/>
        </w:rPr>
        <w:t xml:space="preserve">. </w:t>
      </w:r>
      <w:r w:rsidR="00935632" w:rsidRPr="00F37A6E">
        <w:rPr>
          <w:rFonts w:asciiTheme="minorHAnsi" w:hAnsiTheme="minorHAnsi" w:cstheme="minorHAnsi"/>
          <w:color w:val="auto"/>
        </w:rPr>
        <w:t>This transition</w:t>
      </w:r>
      <w:r w:rsidRPr="00F37A6E">
        <w:rPr>
          <w:rFonts w:asciiTheme="minorHAnsi" w:hAnsiTheme="minorHAnsi" w:cstheme="minorHAnsi"/>
          <w:color w:val="auto"/>
        </w:rPr>
        <w:t xml:space="preserve"> </w:t>
      </w:r>
      <w:r w:rsidR="00935632" w:rsidRPr="00F37A6E">
        <w:rPr>
          <w:rFonts w:asciiTheme="minorHAnsi" w:hAnsiTheme="minorHAnsi" w:cstheme="minorHAnsi"/>
          <w:color w:val="auto"/>
        </w:rPr>
        <w:t>in</w:t>
      </w:r>
      <w:r w:rsidRPr="00F37A6E">
        <w:rPr>
          <w:rFonts w:asciiTheme="minorHAnsi" w:hAnsiTheme="minorHAnsi" w:cstheme="minorHAnsi"/>
          <w:color w:val="auto"/>
        </w:rPr>
        <w:t xml:space="preserve"> melanoma-prone MCSCs can be </w:t>
      </w:r>
      <w:r w:rsidR="00935632" w:rsidRPr="00F37A6E">
        <w:rPr>
          <w:rFonts w:asciiTheme="minorHAnsi" w:hAnsiTheme="minorHAnsi" w:cstheme="minorHAnsi"/>
          <w:color w:val="auto"/>
        </w:rPr>
        <w:t>promoted</w:t>
      </w:r>
      <w:r w:rsidRPr="00F37A6E">
        <w:rPr>
          <w:rFonts w:asciiTheme="minorHAnsi" w:hAnsiTheme="minorHAnsi" w:cstheme="minorHAnsi"/>
          <w:color w:val="auto"/>
        </w:rPr>
        <w:t xml:space="preserve"> by the modulation</w:t>
      </w:r>
      <w:r w:rsidR="00F36EB8" w:rsidRPr="00F37A6E">
        <w:rPr>
          <w:rFonts w:asciiTheme="minorHAnsi" w:hAnsiTheme="minorHAnsi" w:cstheme="minorHAnsi"/>
          <w:color w:val="auto"/>
        </w:rPr>
        <w:t xml:space="preserve"> of </w:t>
      </w:r>
      <w:r w:rsidR="00935632" w:rsidRPr="00F37A6E">
        <w:rPr>
          <w:rFonts w:asciiTheme="minorHAnsi" w:hAnsiTheme="minorHAnsi" w:cstheme="minorHAnsi"/>
          <w:color w:val="auto"/>
        </w:rPr>
        <w:t xml:space="preserve">either </w:t>
      </w:r>
      <w:r w:rsidR="00F36EB8" w:rsidRPr="00F37A6E">
        <w:rPr>
          <w:rFonts w:asciiTheme="minorHAnsi" w:hAnsiTheme="minorHAnsi" w:cstheme="minorHAnsi"/>
          <w:color w:val="auto"/>
        </w:rPr>
        <w:t xml:space="preserve">hair follicle stem cells’ </w:t>
      </w:r>
      <w:r w:rsidR="00935632" w:rsidRPr="00F37A6E">
        <w:rPr>
          <w:rFonts w:asciiTheme="minorHAnsi" w:hAnsiTheme="minorHAnsi" w:cstheme="minorHAnsi"/>
          <w:color w:val="auto"/>
        </w:rPr>
        <w:t xml:space="preserve">activity </w:t>
      </w:r>
      <w:r w:rsidR="00F36EB8" w:rsidRPr="00F37A6E">
        <w:rPr>
          <w:rFonts w:asciiTheme="minorHAnsi" w:hAnsiTheme="minorHAnsi" w:cstheme="minorHAnsi"/>
          <w:color w:val="auto"/>
        </w:rPr>
        <w:t>state</w:t>
      </w:r>
      <w:r w:rsidR="00935632" w:rsidRPr="00F37A6E">
        <w:rPr>
          <w:rFonts w:asciiTheme="minorHAnsi" w:hAnsiTheme="minorHAnsi" w:cstheme="minorHAnsi"/>
          <w:color w:val="auto"/>
        </w:rPr>
        <w:t xml:space="preserve"> or through</w:t>
      </w:r>
      <w:r w:rsidR="00BC1A91" w:rsidRPr="00F37A6E">
        <w:rPr>
          <w:rFonts w:asciiTheme="minorHAnsi" w:hAnsiTheme="minorHAnsi" w:cstheme="minorHAnsi"/>
          <w:color w:val="auto"/>
        </w:rPr>
        <w:t xml:space="preserve"> </w:t>
      </w:r>
      <w:r w:rsidR="006968DB" w:rsidRPr="00F37A6E">
        <w:rPr>
          <w:rFonts w:asciiTheme="minorHAnsi" w:hAnsiTheme="minorHAnsi" w:cstheme="minorHAnsi"/>
          <w:color w:val="auto"/>
        </w:rPr>
        <w:t>extrinsic</w:t>
      </w:r>
      <w:r w:rsidRPr="00F37A6E">
        <w:rPr>
          <w:rFonts w:asciiTheme="minorHAnsi" w:hAnsiTheme="minorHAnsi" w:cstheme="minorHAnsi"/>
          <w:color w:val="auto"/>
        </w:rPr>
        <w:t xml:space="preserve"> environmental factor</w:t>
      </w:r>
      <w:r w:rsidR="00935632" w:rsidRPr="00F37A6E">
        <w:rPr>
          <w:rFonts w:asciiTheme="minorHAnsi" w:hAnsiTheme="minorHAnsi" w:cstheme="minorHAnsi"/>
          <w:color w:val="auto"/>
        </w:rPr>
        <w:t xml:space="preserve">s such as </w:t>
      </w:r>
      <w:r w:rsidRPr="00F37A6E">
        <w:rPr>
          <w:rFonts w:asciiTheme="minorHAnsi" w:hAnsiTheme="minorHAnsi" w:cstheme="minorHAnsi"/>
          <w:color w:val="auto"/>
        </w:rPr>
        <w:t>ultraviolet-B (UV</w:t>
      </w:r>
      <w:r w:rsidR="00094D2D" w:rsidRPr="00F37A6E">
        <w:rPr>
          <w:rFonts w:asciiTheme="minorHAnsi" w:hAnsiTheme="minorHAnsi" w:cstheme="minorHAnsi"/>
          <w:color w:val="auto"/>
        </w:rPr>
        <w:t>-</w:t>
      </w:r>
      <w:r w:rsidRPr="00F37A6E">
        <w:rPr>
          <w:rFonts w:asciiTheme="minorHAnsi" w:hAnsiTheme="minorHAnsi" w:cstheme="minorHAnsi"/>
          <w:color w:val="auto"/>
        </w:rPr>
        <w:t xml:space="preserve">B). These factors can be artificially </w:t>
      </w:r>
      <w:r w:rsidR="00101E2F" w:rsidRPr="00F37A6E">
        <w:rPr>
          <w:rFonts w:asciiTheme="minorHAnsi" w:hAnsiTheme="minorHAnsi" w:cstheme="minorHAnsi"/>
          <w:color w:val="auto"/>
        </w:rPr>
        <w:t xml:space="preserve">manipulated </w:t>
      </w:r>
      <w:r w:rsidR="006968DB" w:rsidRPr="00F37A6E">
        <w:rPr>
          <w:rFonts w:asciiTheme="minorHAnsi" w:hAnsiTheme="minorHAnsi" w:cstheme="minorHAnsi"/>
          <w:color w:val="auto"/>
        </w:rPr>
        <w:t xml:space="preserve">in the laboratory </w:t>
      </w:r>
      <w:r w:rsidRPr="00F37A6E">
        <w:rPr>
          <w:rFonts w:asciiTheme="minorHAnsi" w:hAnsiTheme="minorHAnsi" w:cstheme="minorHAnsi"/>
          <w:color w:val="auto"/>
        </w:rPr>
        <w:t xml:space="preserve">by </w:t>
      </w:r>
      <w:r w:rsidR="006A3584" w:rsidRPr="00F37A6E">
        <w:rPr>
          <w:rFonts w:asciiTheme="minorHAnsi" w:hAnsiTheme="minorHAnsi" w:cstheme="minorHAnsi"/>
          <w:color w:val="auto"/>
        </w:rPr>
        <w:t xml:space="preserve">chemical </w:t>
      </w:r>
      <w:r w:rsidRPr="00F37A6E">
        <w:rPr>
          <w:rFonts w:asciiTheme="minorHAnsi" w:hAnsiTheme="minorHAnsi" w:cstheme="minorHAnsi"/>
          <w:color w:val="auto"/>
        </w:rPr>
        <w:t>depilation</w:t>
      </w:r>
      <w:r w:rsidR="00101E2F" w:rsidRPr="00F37A6E">
        <w:rPr>
          <w:rFonts w:asciiTheme="minorHAnsi" w:hAnsiTheme="minorHAnsi" w:cstheme="minorHAnsi"/>
          <w:color w:val="auto"/>
        </w:rPr>
        <w:t>, which causes transition of hair follicle stem cells and MCSCs from a quiescent to active state,</w:t>
      </w:r>
      <w:r w:rsidRPr="00F37A6E">
        <w:rPr>
          <w:rFonts w:asciiTheme="minorHAnsi" w:hAnsiTheme="minorHAnsi" w:cstheme="minorHAnsi"/>
          <w:color w:val="auto"/>
        </w:rPr>
        <w:t xml:space="preserve"> and </w:t>
      </w:r>
      <w:r w:rsidR="00101E2F" w:rsidRPr="00F37A6E">
        <w:rPr>
          <w:rFonts w:asciiTheme="minorHAnsi" w:hAnsiTheme="minorHAnsi" w:cstheme="minorHAnsi"/>
          <w:color w:val="auto"/>
        </w:rPr>
        <w:t>by UV</w:t>
      </w:r>
      <w:r w:rsidR="00833C4C" w:rsidRPr="00F37A6E">
        <w:rPr>
          <w:rFonts w:asciiTheme="minorHAnsi" w:hAnsiTheme="minorHAnsi" w:cstheme="minorHAnsi"/>
          <w:color w:val="auto"/>
        </w:rPr>
        <w:t>-</w:t>
      </w:r>
      <w:r w:rsidR="00101E2F" w:rsidRPr="00F37A6E">
        <w:rPr>
          <w:rFonts w:asciiTheme="minorHAnsi" w:hAnsiTheme="minorHAnsi" w:cstheme="minorHAnsi"/>
          <w:color w:val="auto"/>
        </w:rPr>
        <w:t xml:space="preserve">B </w:t>
      </w:r>
      <w:r w:rsidR="0061289F" w:rsidRPr="00F37A6E">
        <w:rPr>
          <w:rFonts w:asciiTheme="minorHAnsi" w:hAnsiTheme="minorHAnsi" w:cstheme="minorHAnsi"/>
          <w:color w:val="auto"/>
        </w:rPr>
        <w:t>exposure</w:t>
      </w:r>
      <w:r w:rsidR="00F2716D" w:rsidRPr="00F37A6E">
        <w:rPr>
          <w:rFonts w:asciiTheme="minorHAnsi" w:hAnsiTheme="minorHAnsi" w:cstheme="minorHAnsi"/>
          <w:color w:val="auto"/>
        </w:rPr>
        <w:t xml:space="preserve"> using a benchtop light</w:t>
      </w:r>
      <w:r w:rsidRPr="00F37A6E">
        <w:rPr>
          <w:rFonts w:asciiTheme="minorHAnsi" w:hAnsiTheme="minorHAnsi" w:cstheme="minorHAnsi"/>
          <w:color w:val="auto"/>
        </w:rPr>
        <w:t xml:space="preserve">. These methods </w:t>
      </w:r>
      <w:r w:rsidR="0002777E" w:rsidRPr="00F37A6E">
        <w:rPr>
          <w:rFonts w:asciiTheme="minorHAnsi" w:hAnsiTheme="minorHAnsi" w:cstheme="minorHAnsi"/>
          <w:color w:val="auto"/>
        </w:rPr>
        <w:t>provide</w:t>
      </w:r>
      <w:r w:rsidRPr="00F37A6E">
        <w:rPr>
          <w:rFonts w:asciiTheme="minorHAnsi" w:hAnsiTheme="minorHAnsi" w:cstheme="minorHAnsi"/>
          <w:color w:val="auto"/>
        </w:rPr>
        <w:t xml:space="preserve"> successful spatial and temporal </w:t>
      </w:r>
      <w:r w:rsidR="00627105" w:rsidRPr="00F37A6E">
        <w:rPr>
          <w:rFonts w:asciiTheme="minorHAnsi" w:hAnsiTheme="minorHAnsi" w:cstheme="minorHAnsi"/>
          <w:color w:val="auto"/>
        </w:rPr>
        <w:t xml:space="preserve">control of cutaneous melanoma initiation in </w:t>
      </w:r>
      <w:r w:rsidRPr="00F37A6E">
        <w:rPr>
          <w:rFonts w:asciiTheme="minorHAnsi" w:hAnsiTheme="minorHAnsi" w:cstheme="minorHAnsi"/>
          <w:color w:val="auto"/>
        </w:rPr>
        <w:t xml:space="preserve">the murine dorsal skin. Therefore, these in vivo model systems will be </w:t>
      </w:r>
      <w:r w:rsidR="00627105" w:rsidRPr="00F37A6E">
        <w:rPr>
          <w:rFonts w:asciiTheme="minorHAnsi" w:hAnsiTheme="minorHAnsi" w:cstheme="minorHAnsi"/>
          <w:color w:val="auto"/>
        </w:rPr>
        <w:t>valuable</w:t>
      </w:r>
      <w:r w:rsidRPr="00F37A6E">
        <w:rPr>
          <w:rFonts w:asciiTheme="minorHAnsi" w:hAnsiTheme="minorHAnsi" w:cstheme="minorHAnsi"/>
          <w:color w:val="auto"/>
        </w:rPr>
        <w:t xml:space="preserve"> to define the early step</w:t>
      </w:r>
      <w:r w:rsidR="0002777E" w:rsidRPr="00F37A6E">
        <w:rPr>
          <w:rFonts w:asciiTheme="minorHAnsi" w:hAnsiTheme="minorHAnsi" w:cstheme="minorHAnsi"/>
          <w:color w:val="auto"/>
        </w:rPr>
        <w:t>s</w:t>
      </w:r>
      <w:r w:rsidRPr="00F37A6E">
        <w:rPr>
          <w:rFonts w:asciiTheme="minorHAnsi" w:hAnsiTheme="minorHAnsi" w:cstheme="minorHAnsi"/>
          <w:color w:val="auto"/>
        </w:rPr>
        <w:t xml:space="preserve"> of cutaneous melanoma initiation</w:t>
      </w:r>
      <w:r w:rsidR="0002777E" w:rsidRPr="00F37A6E">
        <w:rPr>
          <w:rFonts w:asciiTheme="minorHAnsi" w:hAnsiTheme="minorHAnsi" w:cstheme="minorHAnsi"/>
          <w:color w:val="auto"/>
        </w:rPr>
        <w:t xml:space="preserve"> and </w:t>
      </w:r>
      <w:r w:rsidR="00BF3E49" w:rsidRPr="00F37A6E">
        <w:rPr>
          <w:rFonts w:asciiTheme="minorHAnsi" w:hAnsiTheme="minorHAnsi" w:cstheme="minorHAnsi"/>
          <w:color w:val="auto"/>
        </w:rPr>
        <w:t xml:space="preserve">could be used to </w:t>
      </w:r>
      <w:r w:rsidR="0002777E" w:rsidRPr="00F37A6E">
        <w:rPr>
          <w:rFonts w:asciiTheme="minorHAnsi" w:hAnsiTheme="minorHAnsi" w:cstheme="minorHAnsi"/>
          <w:color w:val="auto"/>
        </w:rPr>
        <w:t>test potential methods for tumor prevention</w:t>
      </w:r>
      <w:r w:rsidRPr="00F37A6E">
        <w:rPr>
          <w:rFonts w:asciiTheme="minorHAnsi" w:hAnsiTheme="minorHAnsi" w:cstheme="minorHAnsi"/>
          <w:color w:val="auto"/>
        </w:rPr>
        <w:t>.</w:t>
      </w:r>
    </w:p>
    <w:p w14:paraId="4C7D5FD5" w14:textId="77777777" w:rsidR="006305D7" w:rsidRPr="00F37A6E" w:rsidRDefault="006305D7" w:rsidP="00815766">
      <w:pPr>
        <w:rPr>
          <w:rFonts w:asciiTheme="minorHAnsi" w:hAnsiTheme="minorHAnsi" w:cstheme="minorHAnsi"/>
          <w:color w:val="auto"/>
        </w:rPr>
      </w:pPr>
    </w:p>
    <w:p w14:paraId="00D25F73" w14:textId="48C888DF" w:rsidR="006305D7" w:rsidRPr="00F37A6E" w:rsidRDefault="006305D7" w:rsidP="00815766">
      <w:pPr>
        <w:rPr>
          <w:rFonts w:asciiTheme="minorHAnsi" w:hAnsiTheme="minorHAnsi" w:cstheme="minorHAnsi"/>
          <w:color w:val="auto"/>
        </w:rPr>
      </w:pPr>
      <w:r w:rsidRPr="00F37A6E">
        <w:rPr>
          <w:rFonts w:asciiTheme="minorHAnsi" w:hAnsiTheme="minorHAnsi" w:cstheme="minorHAnsi"/>
          <w:b/>
          <w:color w:val="auto"/>
        </w:rPr>
        <w:t>INTRODUCTION</w:t>
      </w:r>
      <w:r w:rsidRPr="00F37A6E">
        <w:rPr>
          <w:rFonts w:asciiTheme="minorHAnsi" w:hAnsiTheme="minorHAnsi" w:cstheme="minorHAnsi"/>
          <w:b/>
          <w:bCs/>
          <w:color w:val="auto"/>
        </w:rPr>
        <w:t>:</w:t>
      </w:r>
      <w:r w:rsidR="002D3542" w:rsidRPr="00F37A6E">
        <w:rPr>
          <w:rFonts w:asciiTheme="minorHAnsi" w:hAnsiTheme="minorHAnsi" w:cstheme="minorHAnsi"/>
          <w:color w:val="auto"/>
        </w:rPr>
        <w:t xml:space="preserve"> </w:t>
      </w:r>
    </w:p>
    <w:p w14:paraId="27E5C9CA" w14:textId="17ED4D74" w:rsidR="000D0BE7" w:rsidRPr="00F37A6E" w:rsidRDefault="00E5727D" w:rsidP="00815766">
      <w:pPr>
        <w:rPr>
          <w:rFonts w:asciiTheme="minorHAnsi" w:hAnsiTheme="minorHAnsi" w:cstheme="minorHAnsi"/>
          <w:color w:val="auto"/>
        </w:rPr>
      </w:pPr>
      <w:r w:rsidRPr="00F37A6E">
        <w:rPr>
          <w:rFonts w:asciiTheme="minorHAnsi" w:hAnsiTheme="minorHAnsi" w:cstheme="minorHAnsi"/>
          <w:color w:val="auto"/>
        </w:rPr>
        <w:t>Melanoma, the m</w:t>
      </w:r>
      <w:r w:rsidR="000D0BE7" w:rsidRPr="00F37A6E">
        <w:rPr>
          <w:rFonts w:asciiTheme="minorHAnsi" w:hAnsiTheme="minorHAnsi" w:cstheme="minorHAnsi"/>
          <w:color w:val="auto"/>
        </w:rPr>
        <w:t>alignant form of melanocytic tumors</w:t>
      </w:r>
      <w:r w:rsidRPr="00F37A6E">
        <w:rPr>
          <w:rFonts w:asciiTheme="minorHAnsi" w:hAnsiTheme="minorHAnsi" w:cstheme="minorHAnsi"/>
          <w:color w:val="auto"/>
        </w:rPr>
        <w:t xml:space="preserve">, </w:t>
      </w:r>
      <w:r w:rsidR="000D0BE7" w:rsidRPr="00F37A6E">
        <w:rPr>
          <w:rFonts w:asciiTheme="minorHAnsi" w:hAnsiTheme="minorHAnsi" w:cstheme="minorHAnsi"/>
          <w:color w:val="auto"/>
        </w:rPr>
        <w:t>is the most aggressive cancer in the skin</w:t>
      </w:r>
      <w:r w:rsidRPr="00F37A6E">
        <w:rPr>
          <w:rFonts w:asciiTheme="minorHAnsi" w:hAnsiTheme="minorHAnsi" w:cstheme="minorHAnsi"/>
          <w:color w:val="auto"/>
        </w:rPr>
        <w:t xml:space="preserve"> with </w:t>
      </w:r>
      <w:r w:rsidR="000D0BE7" w:rsidRPr="00F37A6E">
        <w:rPr>
          <w:rFonts w:asciiTheme="minorHAnsi" w:hAnsiTheme="minorHAnsi" w:cstheme="minorHAnsi"/>
          <w:color w:val="auto"/>
        </w:rPr>
        <w:t xml:space="preserve">cutaneous melanoma </w:t>
      </w:r>
      <w:r w:rsidRPr="00F37A6E">
        <w:rPr>
          <w:rFonts w:asciiTheme="minorHAnsi" w:hAnsiTheme="minorHAnsi" w:cstheme="minorHAnsi"/>
          <w:color w:val="auto"/>
        </w:rPr>
        <w:t>responsible</w:t>
      </w:r>
      <w:r w:rsidR="000D0BE7" w:rsidRPr="00F37A6E">
        <w:rPr>
          <w:rFonts w:asciiTheme="minorHAnsi" w:hAnsiTheme="minorHAnsi" w:cstheme="minorHAnsi"/>
          <w:color w:val="auto"/>
        </w:rPr>
        <w:t xml:space="preserve"> for the majority of skin cancer death</w:t>
      </w:r>
      <w:r w:rsidRPr="00F37A6E">
        <w:rPr>
          <w:rFonts w:asciiTheme="minorHAnsi" w:hAnsiTheme="minorHAnsi" w:cstheme="minorHAnsi"/>
          <w:color w:val="auto"/>
        </w:rPr>
        <w:t>s</w:t>
      </w:r>
      <w:r w:rsidR="008539F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F1000_CSL_CITATION&lt;~#@#~&gt;[{"title":"Screening for skin cancer in adults: updated evidence report and systematic review for the US preventive services task force.","id":"4223759","page":"436-447","type":"article-journal","volume":"316","issue":"4","author":[{"family":"Wernli","given":"Karen J"},{"family":"Henrikson","given":"Nora B"},{"family":"Morrison","given":"Caitlin C"},{"family":"Nguyen","given":"Matthew"},{"family":"Pocobelli","given":"Gaia"},{"family":"Blasi","given":"Paula R"}],"issued":{"date-parts":[["2016","7","26"]]},"container-title":"The Journal of the American Medical Association","container-title-short":"JAMA","DOI":"10.1001/jama.2016.5415","PMID":"27458949","Default":true}]</w:instrText>
      </w:r>
      <w:r w:rsidR="008539F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1</w:t>
      </w:r>
      <w:r w:rsidR="008539F2" w:rsidRPr="00F37A6E">
        <w:rPr>
          <w:rFonts w:asciiTheme="minorHAnsi" w:hAnsiTheme="minorHAnsi" w:cstheme="minorHAnsi"/>
          <w:color w:val="auto"/>
        </w:rPr>
        <w:fldChar w:fldCharType="end"/>
      </w:r>
      <w:r w:rsidR="000D0BE7" w:rsidRPr="00F37A6E">
        <w:rPr>
          <w:rFonts w:asciiTheme="minorHAnsi" w:hAnsiTheme="minorHAnsi" w:cstheme="minorHAnsi"/>
          <w:color w:val="auto"/>
        </w:rPr>
        <w:t xml:space="preserve">. </w:t>
      </w:r>
      <w:r w:rsidRPr="00F37A6E">
        <w:rPr>
          <w:rFonts w:asciiTheme="minorHAnsi" w:hAnsiTheme="minorHAnsi" w:cstheme="minorHAnsi"/>
          <w:color w:val="auto"/>
        </w:rPr>
        <w:t xml:space="preserve">In the United </w:t>
      </w:r>
      <w:r w:rsidRPr="00F37A6E">
        <w:rPr>
          <w:rFonts w:asciiTheme="minorHAnsi" w:hAnsiTheme="minorHAnsi" w:cstheme="minorHAnsi"/>
          <w:color w:val="auto"/>
        </w:rPr>
        <w:lastRenderedPageBreak/>
        <w:t>States, melanoma is commonly diagnosed; it is projected to be</w:t>
      </w:r>
      <w:r w:rsidR="000D0BE7" w:rsidRPr="00F37A6E">
        <w:rPr>
          <w:rFonts w:asciiTheme="minorHAnsi" w:hAnsiTheme="minorHAnsi" w:cstheme="minorHAnsi"/>
          <w:color w:val="auto"/>
        </w:rPr>
        <w:t xml:space="preserve"> the 5</w:t>
      </w:r>
      <w:r w:rsidR="000D0BE7" w:rsidRPr="00F37A6E">
        <w:rPr>
          <w:rFonts w:asciiTheme="minorHAnsi" w:hAnsiTheme="minorHAnsi" w:cstheme="minorHAnsi"/>
          <w:color w:val="auto"/>
          <w:vertAlign w:val="superscript"/>
        </w:rPr>
        <w:t>th</w:t>
      </w:r>
      <w:r w:rsidR="000D0BE7" w:rsidRPr="00F37A6E">
        <w:rPr>
          <w:rFonts w:asciiTheme="minorHAnsi" w:hAnsiTheme="minorHAnsi" w:cstheme="minorHAnsi"/>
          <w:color w:val="auto"/>
        </w:rPr>
        <w:t xml:space="preserve"> to 6</w:t>
      </w:r>
      <w:r w:rsidR="000D0BE7" w:rsidRPr="00F37A6E">
        <w:rPr>
          <w:rFonts w:asciiTheme="minorHAnsi" w:hAnsiTheme="minorHAnsi" w:cstheme="minorHAnsi"/>
          <w:color w:val="auto"/>
          <w:vertAlign w:val="superscript"/>
        </w:rPr>
        <w:t>th</w:t>
      </w:r>
      <w:r w:rsidR="000D0BE7" w:rsidRPr="00F37A6E">
        <w:rPr>
          <w:rFonts w:asciiTheme="minorHAnsi" w:hAnsiTheme="minorHAnsi" w:cstheme="minorHAnsi"/>
          <w:color w:val="auto"/>
        </w:rPr>
        <w:t xml:space="preserve"> </w:t>
      </w:r>
      <w:r w:rsidR="00C90436" w:rsidRPr="00F37A6E">
        <w:rPr>
          <w:rFonts w:asciiTheme="minorHAnsi" w:hAnsiTheme="minorHAnsi" w:cstheme="minorHAnsi"/>
          <w:color w:val="auto"/>
        </w:rPr>
        <w:t xml:space="preserve">most common </w:t>
      </w:r>
      <w:r w:rsidR="000D0BE7" w:rsidRPr="00F37A6E">
        <w:rPr>
          <w:rFonts w:asciiTheme="minorHAnsi" w:hAnsiTheme="minorHAnsi" w:cstheme="minorHAnsi"/>
          <w:color w:val="auto"/>
        </w:rPr>
        <w:t>cancer type among the estimated new cancer cases in 2018</w:t>
      </w:r>
      <w:r w:rsidR="008539F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F1000_CSL_CITATION&lt;~#@#~&gt;[{"title":"Cancer statistics, 2018.","id":"4723664","page":"7-30","type":"article-journal","volume":"68","issue":"1","author":[{"family":"Siegel","given":"Rebecca L"},{"family":"Miller","given":"Kimberly D"},{"family":"Jemal","given":"Ahmedin"}],"issued":{"date-parts":[["2018","1","4"]]},"container-title":"CA: A Cancer Journal for Clinicians","container-title-short":"CA Cancer J Clin","DOI":"10.3322/caac.21442","PMID":"29313949"}]</w:instrText>
      </w:r>
      <w:r w:rsidR="008539F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2</w:t>
      </w:r>
      <w:r w:rsidR="008539F2" w:rsidRPr="00F37A6E">
        <w:rPr>
          <w:rFonts w:asciiTheme="minorHAnsi" w:hAnsiTheme="minorHAnsi" w:cstheme="minorHAnsi"/>
          <w:color w:val="auto"/>
        </w:rPr>
        <w:fldChar w:fldCharType="end"/>
      </w:r>
      <w:r w:rsidR="000D0BE7" w:rsidRPr="00F37A6E">
        <w:rPr>
          <w:rFonts w:asciiTheme="minorHAnsi" w:hAnsiTheme="minorHAnsi" w:cstheme="minorHAnsi"/>
          <w:color w:val="auto"/>
        </w:rPr>
        <w:t>. Furthermore,</w:t>
      </w:r>
      <w:r w:rsidR="00C90436" w:rsidRPr="00F37A6E">
        <w:rPr>
          <w:rFonts w:asciiTheme="minorHAnsi" w:hAnsiTheme="minorHAnsi" w:cstheme="minorHAnsi"/>
          <w:color w:val="auto"/>
        </w:rPr>
        <w:t xml:space="preserve"> while overall cancer incidences have shown the trend of gradual reduction in recent decades,</w:t>
      </w:r>
      <w:r w:rsidR="000D0BE7" w:rsidRPr="00F37A6E">
        <w:rPr>
          <w:rFonts w:asciiTheme="minorHAnsi" w:hAnsiTheme="minorHAnsi" w:cstheme="minorHAnsi"/>
          <w:color w:val="auto"/>
        </w:rPr>
        <w:t xml:space="preserve"> cutaneous melanoma incidence rate</w:t>
      </w:r>
      <w:r w:rsidR="00C90436" w:rsidRPr="00F37A6E">
        <w:rPr>
          <w:rFonts w:asciiTheme="minorHAnsi" w:hAnsiTheme="minorHAnsi" w:cstheme="minorHAnsi"/>
          <w:color w:val="auto"/>
        </w:rPr>
        <w:t>s</w:t>
      </w:r>
      <w:r w:rsidR="000D0BE7" w:rsidRPr="00F37A6E">
        <w:rPr>
          <w:rFonts w:asciiTheme="minorHAnsi" w:hAnsiTheme="minorHAnsi" w:cstheme="minorHAnsi"/>
          <w:color w:val="auto"/>
        </w:rPr>
        <w:t xml:space="preserve"> during the last </w:t>
      </w:r>
      <w:r w:rsidR="00ED4596" w:rsidRPr="00F37A6E">
        <w:rPr>
          <w:rFonts w:asciiTheme="minorHAnsi" w:hAnsiTheme="minorHAnsi" w:cstheme="minorHAnsi"/>
          <w:color w:val="auto"/>
        </w:rPr>
        <w:t xml:space="preserve">few </w:t>
      </w:r>
      <w:r w:rsidR="000D0BE7" w:rsidRPr="00F37A6E">
        <w:rPr>
          <w:rFonts w:asciiTheme="minorHAnsi" w:hAnsiTheme="minorHAnsi" w:cstheme="minorHAnsi"/>
          <w:color w:val="auto"/>
        </w:rPr>
        <w:t xml:space="preserve">decades demonstrate </w:t>
      </w:r>
      <w:r w:rsidR="00C557AD" w:rsidRPr="00F37A6E">
        <w:rPr>
          <w:rFonts w:asciiTheme="minorHAnsi" w:hAnsiTheme="minorHAnsi" w:cstheme="minorHAnsi"/>
          <w:color w:val="auto"/>
        </w:rPr>
        <w:t xml:space="preserve">a </w:t>
      </w:r>
      <w:r w:rsidR="000D0BE7" w:rsidRPr="00F37A6E">
        <w:rPr>
          <w:rFonts w:asciiTheme="minorHAnsi" w:hAnsiTheme="minorHAnsi" w:cstheme="minorHAnsi"/>
          <w:color w:val="auto"/>
        </w:rPr>
        <w:t>continuous and rapid increase in both genders</w:t>
      </w:r>
      <w:r w:rsidR="008539F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F1000_CSL_CITATION&lt;~#@#~&gt;[{"title":"Cancer statistics, 2018.","id":"4723664","page":"7-30","type":"article-journal","volume":"68","issue":"1","author":[{"family":"Siegel","given":"Rebecca L"},{"family":"Miller","given":"Kimberly D"},{"family":"Jemal","given":"Ahmedin"}],"issued":{"date-parts":[["2018","1","4"]]},"container-title":"CA: A Cancer Journal for Clinicians","container-title-short":"CA Cancer J Clin","DOI":"10.3322/caac.21442","PMID":"29313949"}]</w:instrText>
      </w:r>
      <w:r w:rsidR="008539F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2</w:t>
      </w:r>
      <w:r w:rsidR="008539F2" w:rsidRPr="00F37A6E">
        <w:rPr>
          <w:rFonts w:asciiTheme="minorHAnsi" w:hAnsiTheme="minorHAnsi" w:cstheme="minorHAnsi"/>
          <w:color w:val="auto"/>
        </w:rPr>
        <w:fldChar w:fldCharType="end"/>
      </w:r>
      <w:r w:rsidR="000D0BE7" w:rsidRPr="00F37A6E">
        <w:rPr>
          <w:rFonts w:asciiTheme="minorHAnsi" w:hAnsiTheme="minorHAnsi" w:cstheme="minorHAnsi"/>
          <w:color w:val="auto"/>
        </w:rPr>
        <w:t>.</w:t>
      </w:r>
    </w:p>
    <w:p w14:paraId="7607DDF5" w14:textId="77777777" w:rsidR="00815766" w:rsidRPr="00F37A6E" w:rsidRDefault="00815766" w:rsidP="00815766">
      <w:pPr>
        <w:rPr>
          <w:rFonts w:asciiTheme="minorHAnsi" w:hAnsiTheme="minorHAnsi" w:cstheme="minorHAnsi"/>
          <w:color w:val="auto"/>
        </w:rPr>
      </w:pPr>
    </w:p>
    <w:p w14:paraId="535F7FB5" w14:textId="48F1953D" w:rsidR="00F5494A" w:rsidRPr="00F37A6E" w:rsidRDefault="00F5494A" w:rsidP="00815766">
      <w:pPr>
        <w:rPr>
          <w:rFonts w:asciiTheme="minorHAnsi" w:hAnsiTheme="minorHAnsi" w:cstheme="minorHAnsi"/>
          <w:color w:val="auto"/>
        </w:rPr>
      </w:pPr>
      <w:r w:rsidRPr="00F37A6E">
        <w:rPr>
          <w:rFonts w:asciiTheme="minorHAnsi" w:hAnsiTheme="minorHAnsi" w:cstheme="minorHAnsi"/>
          <w:color w:val="auto"/>
        </w:rPr>
        <w:t xml:space="preserve">To combat cutaneous melanoma more efficiently, it is important to clearly understand the early </w:t>
      </w:r>
      <w:r w:rsidR="001B544D" w:rsidRPr="00F37A6E">
        <w:rPr>
          <w:rFonts w:asciiTheme="minorHAnsi" w:hAnsiTheme="minorHAnsi" w:cstheme="minorHAnsi"/>
          <w:color w:val="auto"/>
        </w:rPr>
        <w:t xml:space="preserve">events </w:t>
      </w:r>
      <w:r w:rsidRPr="00F37A6E">
        <w:rPr>
          <w:rFonts w:asciiTheme="minorHAnsi" w:hAnsiTheme="minorHAnsi" w:cstheme="minorHAnsi"/>
          <w:color w:val="auto"/>
        </w:rPr>
        <w:t>of melanoma development from their cells of origin</w:t>
      </w:r>
      <w:r w:rsidR="004F2C9B" w:rsidRPr="00F37A6E">
        <w:rPr>
          <w:rFonts w:asciiTheme="minorHAnsi" w:hAnsiTheme="minorHAnsi" w:cstheme="minorHAnsi"/>
          <w:color w:val="auto"/>
        </w:rPr>
        <w:t xml:space="preserve"> </w:t>
      </w:r>
      <w:r w:rsidR="00161F5C" w:rsidRPr="00F37A6E">
        <w:rPr>
          <w:rFonts w:asciiTheme="minorHAnsi" w:hAnsiTheme="minorHAnsi" w:cstheme="minorHAnsi"/>
          <w:color w:val="auto"/>
        </w:rPr>
        <w:t xml:space="preserve">to better </w:t>
      </w:r>
      <w:r w:rsidR="00833C4C" w:rsidRPr="00F37A6E">
        <w:rPr>
          <w:rFonts w:asciiTheme="minorHAnsi" w:hAnsiTheme="minorHAnsi" w:cstheme="minorHAnsi"/>
          <w:color w:val="auto"/>
        </w:rPr>
        <w:t>identify</w:t>
      </w:r>
      <w:r w:rsidR="001B544D" w:rsidRPr="00F37A6E">
        <w:rPr>
          <w:rFonts w:asciiTheme="minorHAnsi" w:hAnsiTheme="minorHAnsi" w:cstheme="minorHAnsi"/>
          <w:color w:val="auto"/>
        </w:rPr>
        <w:t xml:space="preserve"> </w:t>
      </w:r>
      <w:r w:rsidR="004F2C9B" w:rsidRPr="00F37A6E">
        <w:rPr>
          <w:rFonts w:asciiTheme="minorHAnsi" w:hAnsiTheme="minorHAnsi" w:cstheme="minorHAnsi"/>
          <w:color w:val="auto"/>
        </w:rPr>
        <w:t>clinically effective preventative methods</w:t>
      </w:r>
      <w:r w:rsidRPr="00F37A6E">
        <w:rPr>
          <w:rFonts w:asciiTheme="minorHAnsi" w:hAnsiTheme="minorHAnsi" w:cstheme="minorHAnsi"/>
          <w:color w:val="auto"/>
        </w:rPr>
        <w:t xml:space="preserve">. It is now known that adult stem cells can significantly contribute to tumor formation as </w:t>
      </w:r>
      <w:r w:rsidR="00783C83" w:rsidRPr="00F37A6E">
        <w:rPr>
          <w:rFonts w:asciiTheme="minorHAnsi" w:hAnsiTheme="minorHAnsi" w:cstheme="minorHAnsi"/>
          <w:color w:val="auto"/>
        </w:rPr>
        <w:t xml:space="preserve">the </w:t>
      </w:r>
      <w:r w:rsidRPr="00F37A6E">
        <w:rPr>
          <w:rFonts w:asciiTheme="minorHAnsi" w:hAnsiTheme="minorHAnsi" w:cstheme="minorHAnsi"/>
          <w:color w:val="auto"/>
        </w:rPr>
        <w:t>cellular origins</w:t>
      </w:r>
      <w:r w:rsidR="00783C83" w:rsidRPr="00F37A6E">
        <w:rPr>
          <w:rFonts w:asciiTheme="minorHAnsi" w:hAnsiTheme="minorHAnsi" w:cstheme="minorHAnsi"/>
          <w:color w:val="auto"/>
        </w:rPr>
        <w:t xml:space="preserve"> of cancers</w:t>
      </w:r>
      <w:r w:rsidRPr="00F37A6E">
        <w:rPr>
          <w:rFonts w:asciiTheme="minorHAnsi" w:hAnsiTheme="minorHAnsi" w:cstheme="minorHAnsi"/>
          <w:color w:val="auto"/>
        </w:rPr>
        <w:t xml:space="preserve"> in many different types of organs</w:t>
      </w:r>
      <w:r w:rsidR="00783C83" w:rsidRPr="00F37A6E">
        <w:rPr>
          <w:rFonts w:asciiTheme="minorHAnsi" w:hAnsiTheme="minorHAnsi" w:cstheme="minorHAnsi"/>
          <w:color w:val="auto"/>
        </w:rPr>
        <w:t xml:space="preserve"> including skin tissues</w:t>
      </w:r>
      <w:r w:rsidR="00783C83"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F1000_CSL_CITATION&lt;~#@#~&gt;[{"title":"Refining the role for adult stem cells as cancer cells of origin.","id":"749546","page":"11-20","type":"article-journal","volume":"25","issue":"1","author":[{"family":"White","given":"Andrew C"},{"family":"Lowry","given":"William E"}],"issued":{"date-parts":[["2015","1"]]},"container-title":"Trends in Cell Biology","container-title-short":"Trends Cell Biol","DOI":"10.1016/j.tcb.2014.08.008","PMID":"25242116","PMCID":"PMC4275355"},{"title":"Understanding cancer cells of origin in cutaneous tumors","id":"3901828","page":"263-284","type":"chapter","publisher":"Elsevier","author":[{"family":"Moon","given":"H."},{"family":"Donahue","given":"L.R."},{"family":"White","given":"A.C."}],"issued":{"date-parts":[["2016"]]},"itemType":"BOOK","container-title":"Cancer Stem Cells","DOI":"10.1016/B978-0-12-803892-5.00010-3"},{"title":"Tracing the cellular origin of cancer.","id":"704250","page":"126-134","type":"article-journal","volume":"15","issue":"2","author":[{"family":"Blanpain","given":"Cédric"}],"issued":{"date-parts":[["2013","2"]]},"container-title":"Nature Cell Biology","container-title-short":"Nat Cell Biol","DOI":"10.1038/ncb2657","PMID":"23334500"}]</w:instrText>
      </w:r>
      <w:r w:rsidR="00783C83"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3–5</w:t>
      </w:r>
      <w:r w:rsidR="00783C83" w:rsidRPr="00F37A6E">
        <w:rPr>
          <w:rFonts w:asciiTheme="minorHAnsi" w:hAnsiTheme="minorHAnsi" w:cstheme="minorHAnsi"/>
          <w:color w:val="auto"/>
        </w:rPr>
        <w:fldChar w:fldCharType="end"/>
      </w:r>
      <w:r w:rsidRPr="00F37A6E">
        <w:rPr>
          <w:rFonts w:asciiTheme="minorHAnsi" w:hAnsiTheme="minorHAnsi" w:cstheme="minorHAnsi"/>
          <w:color w:val="auto"/>
        </w:rPr>
        <w:t xml:space="preserve">. Similarly, </w:t>
      </w:r>
      <w:r w:rsidR="00783C83" w:rsidRPr="00F37A6E">
        <w:rPr>
          <w:rFonts w:asciiTheme="minorHAnsi" w:hAnsiTheme="minorHAnsi" w:cstheme="minorHAnsi"/>
          <w:color w:val="auto"/>
        </w:rPr>
        <w:t xml:space="preserve">adult </w:t>
      </w:r>
      <w:r w:rsidRPr="00F37A6E">
        <w:rPr>
          <w:rFonts w:asciiTheme="minorHAnsi" w:hAnsiTheme="minorHAnsi" w:cstheme="minorHAnsi"/>
          <w:color w:val="auto"/>
        </w:rPr>
        <w:t xml:space="preserve">melanocyte stem cells (MCSCs) in the </w:t>
      </w:r>
      <w:r w:rsidR="006A3584" w:rsidRPr="00F37A6E">
        <w:rPr>
          <w:rFonts w:asciiTheme="minorHAnsi" w:hAnsiTheme="minorHAnsi" w:cstheme="minorHAnsi"/>
          <w:color w:val="auto"/>
        </w:rPr>
        <w:t xml:space="preserve">murine dorsal </w:t>
      </w:r>
      <w:r w:rsidRPr="00F37A6E">
        <w:rPr>
          <w:rFonts w:asciiTheme="minorHAnsi" w:hAnsiTheme="minorHAnsi" w:cstheme="minorHAnsi"/>
          <w:color w:val="auto"/>
        </w:rPr>
        <w:t xml:space="preserve">skin </w:t>
      </w:r>
      <w:r w:rsidR="00161F5C" w:rsidRPr="00F37A6E">
        <w:rPr>
          <w:rFonts w:asciiTheme="minorHAnsi" w:hAnsiTheme="minorHAnsi" w:cstheme="minorHAnsi"/>
          <w:color w:val="auto"/>
        </w:rPr>
        <w:t>can</w:t>
      </w:r>
      <w:r w:rsidRPr="00F37A6E">
        <w:rPr>
          <w:rFonts w:asciiTheme="minorHAnsi" w:hAnsiTheme="minorHAnsi" w:cstheme="minorHAnsi"/>
          <w:color w:val="auto"/>
        </w:rPr>
        <w:t xml:space="preserve"> work as melanoma cells of origin upon </w:t>
      </w:r>
      <w:r w:rsidR="00C90436" w:rsidRPr="00F37A6E">
        <w:rPr>
          <w:rFonts w:asciiTheme="minorHAnsi" w:hAnsiTheme="minorHAnsi" w:cstheme="minorHAnsi"/>
          <w:color w:val="auto"/>
        </w:rPr>
        <w:t>aberrant activation of the</w:t>
      </w:r>
      <w:r w:rsidRPr="00F37A6E">
        <w:rPr>
          <w:rFonts w:asciiTheme="minorHAnsi" w:hAnsiTheme="minorHAnsi" w:cstheme="minorHAnsi"/>
          <w:color w:val="auto"/>
        </w:rPr>
        <w:t xml:space="preserve"> </w:t>
      </w:r>
      <w:r w:rsidRPr="00F37A6E">
        <w:rPr>
          <w:rFonts w:asciiTheme="minorHAnsi" w:hAnsiTheme="minorHAnsi" w:cstheme="minorHAnsi"/>
          <w:i/>
          <w:color w:val="auto"/>
        </w:rPr>
        <w:t>Ras/Raf</w:t>
      </w:r>
      <w:r w:rsidRPr="00F37A6E">
        <w:rPr>
          <w:rFonts w:asciiTheme="minorHAnsi" w:hAnsiTheme="minorHAnsi" w:cstheme="minorHAnsi"/>
          <w:color w:val="auto"/>
        </w:rPr>
        <w:t xml:space="preserve"> and </w:t>
      </w:r>
      <w:proofErr w:type="spellStart"/>
      <w:r w:rsidRPr="00F37A6E">
        <w:rPr>
          <w:rFonts w:asciiTheme="minorHAnsi" w:hAnsiTheme="minorHAnsi" w:cstheme="minorHAnsi"/>
          <w:i/>
          <w:color w:val="auto"/>
        </w:rPr>
        <w:t>Akt</w:t>
      </w:r>
      <w:proofErr w:type="spellEnd"/>
      <w:r w:rsidRPr="00F37A6E">
        <w:rPr>
          <w:rFonts w:asciiTheme="minorHAnsi" w:hAnsiTheme="minorHAnsi" w:cstheme="minorHAnsi"/>
          <w:color w:val="auto"/>
        </w:rPr>
        <w:t xml:space="preserve"> pathways</w:t>
      </w:r>
      <w:r w:rsidR="00783C83"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Cell","DOI":"10.1016/j.stem.2017.09.001","PMID":"29033353","Default":true}]</w:instrText>
      </w:r>
      <w:r w:rsidR="00783C83"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783C83" w:rsidRPr="00F37A6E">
        <w:rPr>
          <w:rFonts w:asciiTheme="minorHAnsi" w:hAnsiTheme="minorHAnsi" w:cstheme="minorHAnsi"/>
          <w:color w:val="auto"/>
        </w:rPr>
        <w:fldChar w:fldCharType="end"/>
      </w:r>
      <w:r w:rsidRPr="00F37A6E">
        <w:rPr>
          <w:rFonts w:asciiTheme="minorHAnsi" w:hAnsiTheme="minorHAnsi" w:cstheme="minorHAnsi"/>
          <w:color w:val="auto"/>
        </w:rPr>
        <w:t>.</w:t>
      </w:r>
      <w:r w:rsidR="00783C83" w:rsidRPr="00F37A6E">
        <w:rPr>
          <w:rFonts w:asciiTheme="minorHAnsi" w:hAnsiTheme="minorHAnsi" w:cstheme="minorHAnsi"/>
          <w:color w:val="auto"/>
        </w:rPr>
        <w:t xml:space="preserve"> </w:t>
      </w:r>
      <w:r w:rsidR="00C90436" w:rsidRPr="00F37A6E">
        <w:rPr>
          <w:rFonts w:asciiTheme="minorHAnsi" w:hAnsiTheme="minorHAnsi" w:cstheme="minorHAnsi"/>
          <w:color w:val="auto"/>
        </w:rPr>
        <w:t xml:space="preserve">However, these oncogenic mutations alone are not </w:t>
      </w:r>
      <w:r w:rsidR="00614BBE" w:rsidRPr="00F37A6E">
        <w:rPr>
          <w:rFonts w:asciiTheme="minorHAnsi" w:hAnsiTheme="minorHAnsi" w:cstheme="minorHAnsi"/>
          <w:color w:val="auto"/>
        </w:rPr>
        <w:t xml:space="preserve">able </w:t>
      </w:r>
      <w:r w:rsidR="00C90436" w:rsidRPr="00F37A6E">
        <w:rPr>
          <w:rFonts w:asciiTheme="minorHAnsi" w:hAnsiTheme="minorHAnsi" w:cstheme="minorHAnsi"/>
          <w:color w:val="auto"/>
        </w:rPr>
        <w:t xml:space="preserve">to </w:t>
      </w:r>
      <w:r w:rsidR="00161F5C" w:rsidRPr="00F37A6E">
        <w:rPr>
          <w:rFonts w:asciiTheme="minorHAnsi" w:hAnsiTheme="minorHAnsi" w:cstheme="minorHAnsi"/>
          <w:color w:val="auto"/>
        </w:rPr>
        <w:t xml:space="preserve">efficiently </w:t>
      </w:r>
      <w:r w:rsidR="00C90436" w:rsidRPr="00F37A6E">
        <w:rPr>
          <w:rFonts w:asciiTheme="minorHAnsi" w:hAnsiTheme="minorHAnsi" w:cstheme="minorHAnsi"/>
          <w:color w:val="auto"/>
        </w:rPr>
        <w:t>induce tumor formation</w:t>
      </w:r>
      <w:r w:rsidR="00161F5C" w:rsidRPr="00F37A6E">
        <w:rPr>
          <w:rFonts w:asciiTheme="minorHAnsi" w:hAnsiTheme="minorHAnsi" w:cstheme="minorHAnsi"/>
          <w:color w:val="auto"/>
        </w:rPr>
        <w:t xml:space="preserve"> from quiescent MCSCs</w:t>
      </w:r>
      <w:r w:rsidR="00387FCC" w:rsidRPr="00F37A6E">
        <w:rPr>
          <w:rFonts w:asciiTheme="minorHAnsi" w:hAnsiTheme="minorHAnsi" w:cstheme="minorHAnsi"/>
          <w:color w:val="auto"/>
        </w:rPr>
        <w:t xml:space="preserve">. </w:t>
      </w:r>
      <w:r w:rsidR="00614BBE" w:rsidRPr="00F37A6E">
        <w:rPr>
          <w:rFonts w:asciiTheme="minorHAnsi" w:hAnsiTheme="minorHAnsi" w:cstheme="minorHAnsi"/>
          <w:color w:val="auto"/>
        </w:rPr>
        <w:t>Melanocytic tumors eventually develop when MCSCs become active during natural hair cycling</w:t>
      </w:r>
      <w:r w:rsidR="00823D72" w:rsidRPr="00F37A6E">
        <w:rPr>
          <w:rFonts w:asciiTheme="minorHAnsi" w:hAnsiTheme="minorHAnsi" w:cstheme="minorHAnsi"/>
          <w:color w:val="auto"/>
        </w:rPr>
        <w:t>.</w:t>
      </w:r>
      <w:r w:rsidR="00361388" w:rsidRPr="00F37A6E">
        <w:rPr>
          <w:rFonts w:asciiTheme="minorHAnsi" w:hAnsiTheme="minorHAnsi" w:cstheme="minorHAnsi"/>
          <w:color w:val="auto"/>
        </w:rPr>
        <w:t xml:space="preserve"> </w:t>
      </w:r>
      <w:r w:rsidR="00823D72" w:rsidRPr="00F37A6E">
        <w:rPr>
          <w:rFonts w:asciiTheme="minorHAnsi" w:hAnsiTheme="minorHAnsi" w:cstheme="minorHAnsi"/>
          <w:color w:val="auto"/>
        </w:rPr>
        <w:t>H</w:t>
      </w:r>
      <w:r w:rsidR="00361388" w:rsidRPr="00F37A6E">
        <w:rPr>
          <w:rFonts w:asciiTheme="minorHAnsi" w:hAnsiTheme="minorHAnsi" w:cstheme="minorHAnsi"/>
          <w:color w:val="auto"/>
        </w:rPr>
        <w:t>owever</w:t>
      </w:r>
      <w:r w:rsidR="00132E26" w:rsidRPr="00F37A6E">
        <w:rPr>
          <w:rFonts w:asciiTheme="minorHAnsi" w:hAnsiTheme="minorHAnsi" w:cstheme="minorHAnsi"/>
          <w:color w:val="auto"/>
        </w:rPr>
        <w:t>,</w:t>
      </w:r>
      <w:r w:rsidR="00614BBE" w:rsidRPr="00F37A6E">
        <w:rPr>
          <w:rFonts w:asciiTheme="minorHAnsi" w:hAnsiTheme="minorHAnsi" w:cstheme="minorHAnsi"/>
          <w:color w:val="auto"/>
        </w:rPr>
        <w:t xml:space="preserve"> </w:t>
      </w:r>
      <w:r w:rsidR="00361388" w:rsidRPr="00F37A6E">
        <w:rPr>
          <w:rFonts w:asciiTheme="minorHAnsi" w:hAnsiTheme="minorHAnsi" w:cstheme="minorHAnsi"/>
          <w:color w:val="auto"/>
        </w:rPr>
        <w:t xml:space="preserve">in </w:t>
      </w:r>
      <w:r w:rsidR="00614BBE" w:rsidRPr="00F37A6E">
        <w:rPr>
          <w:rFonts w:asciiTheme="minorHAnsi" w:hAnsiTheme="minorHAnsi" w:cstheme="minorHAnsi"/>
          <w:color w:val="auto"/>
        </w:rPr>
        <w:t>this protocol</w:t>
      </w:r>
      <w:r w:rsidR="002D3542" w:rsidRPr="00F37A6E">
        <w:rPr>
          <w:rFonts w:asciiTheme="minorHAnsi" w:hAnsiTheme="minorHAnsi" w:cstheme="minorHAnsi"/>
          <w:color w:val="auto"/>
        </w:rPr>
        <w:t>,</w:t>
      </w:r>
      <w:r w:rsidR="00361388" w:rsidRPr="00F37A6E">
        <w:rPr>
          <w:rFonts w:asciiTheme="minorHAnsi" w:hAnsiTheme="minorHAnsi" w:cstheme="minorHAnsi"/>
          <w:color w:val="auto"/>
        </w:rPr>
        <w:t xml:space="preserve"> </w:t>
      </w:r>
      <w:r w:rsidR="00614BBE" w:rsidRPr="00F37A6E">
        <w:rPr>
          <w:rFonts w:asciiTheme="minorHAnsi" w:hAnsiTheme="minorHAnsi" w:cstheme="minorHAnsi"/>
          <w:color w:val="auto"/>
        </w:rPr>
        <w:t xml:space="preserve">we will describe methods to </w:t>
      </w:r>
      <w:r w:rsidR="00161F5C" w:rsidRPr="00F37A6E">
        <w:rPr>
          <w:rFonts w:asciiTheme="minorHAnsi" w:hAnsiTheme="minorHAnsi" w:cstheme="minorHAnsi"/>
          <w:color w:val="auto"/>
        </w:rPr>
        <w:t>artificially induc</w:t>
      </w:r>
      <w:r w:rsidR="00614BBE" w:rsidRPr="00F37A6E">
        <w:rPr>
          <w:rFonts w:asciiTheme="minorHAnsi" w:hAnsiTheme="minorHAnsi" w:cstheme="minorHAnsi"/>
          <w:color w:val="auto"/>
        </w:rPr>
        <w:t>e</w:t>
      </w:r>
      <w:r w:rsidR="00161F5C" w:rsidRPr="00F37A6E">
        <w:rPr>
          <w:rFonts w:asciiTheme="minorHAnsi" w:hAnsiTheme="minorHAnsi" w:cstheme="minorHAnsi"/>
          <w:color w:val="auto"/>
        </w:rPr>
        <w:t xml:space="preserve"> </w:t>
      </w:r>
      <w:r w:rsidR="00783C83" w:rsidRPr="00F37A6E">
        <w:rPr>
          <w:rFonts w:asciiTheme="minorHAnsi" w:hAnsiTheme="minorHAnsi" w:cstheme="minorHAnsi"/>
          <w:color w:val="auto"/>
        </w:rPr>
        <w:t>cellular activation</w:t>
      </w:r>
      <w:r w:rsidR="000674FC" w:rsidRPr="00F37A6E">
        <w:rPr>
          <w:rFonts w:asciiTheme="minorHAnsi" w:hAnsiTheme="minorHAnsi" w:cstheme="minorHAnsi"/>
          <w:color w:val="auto"/>
        </w:rPr>
        <w:t xml:space="preserve"> of tumor-prone MCSCs</w:t>
      </w:r>
      <w:r w:rsidR="00387FCC" w:rsidRPr="00F37A6E">
        <w:rPr>
          <w:rFonts w:asciiTheme="minorHAnsi" w:hAnsiTheme="minorHAnsi" w:cstheme="minorHAnsi"/>
          <w:color w:val="auto"/>
        </w:rPr>
        <w:t xml:space="preserve">, thus </w:t>
      </w:r>
      <w:r w:rsidR="008929D1" w:rsidRPr="00F37A6E">
        <w:rPr>
          <w:rFonts w:asciiTheme="minorHAnsi" w:hAnsiTheme="minorHAnsi" w:cstheme="minorHAnsi"/>
          <w:color w:val="auto"/>
        </w:rPr>
        <w:t>facilitating precise</w:t>
      </w:r>
      <w:r w:rsidR="00C90436" w:rsidRPr="00F37A6E">
        <w:rPr>
          <w:rFonts w:asciiTheme="minorHAnsi" w:hAnsiTheme="minorHAnsi" w:cstheme="minorHAnsi"/>
          <w:color w:val="auto"/>
        </w:rPr>
        <w:t xml:space="preserve"> </w:t>
      </w:r>
      <w:r w:rsidR="00161F5C" w:rsidRPr="00F37A6E">
        <w:rPr>
          <w:rFonts w:asciiTheme="minorHAnsi" w:hAnsiTheme="minorHAnsi" w:cstheme="minorHAnsi"/>
          <w:color w:val="auto"/>
        </w:rPr>
        <w:t>control of</w:t>
      </w:r>
      <w:r w:rsidR="008929D1" w:rsidRPr="00F37A6E">
        <w:rPr>
          <w:rFonts w:asciiTheme="minorHAnsi" w:hAnsiTheme="minorHAnsi" w:cstheme="minorHAnsi"/>
          <w:color w:val="auto"/>
        </w:rPr>
        <w:t xml:space="preserve"> melanoma</w:t>
      </w:r>
      <w:r w:rsidR="00783C83" w:rsidRPr="00F37A6E">
        <w:rPr>
          <w:rFonts w:asciiTheme="minorHAnsi" w:hAnsiTheme="minorHAnsi" w:cstheme="minorHAnsi"/>
          <w:color w:val="auto"/>
        </w:rPr>
        <w:t xml:space="preserve"> initiation</w:t>
      </w:r>
      <w:r w:rsidR="00783C83"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Cell","DOI":"10.1016/j.stem.2017.09.001","PMID":"29033353"},{"title":"A path from melanocyte stem cells to cutaneous melanoma illuminated by UVB.","id":"4842931","page":"e1409864","type":"article-journal","volume":"5","issue":"2","author":[{"family":"Moon","given":"Hyeongsun"},{"family":"White","given":"Andrew C"}],"issued":{"date-parts":[["2018","1","23"]]},"container-title":"Molecular &amp; Cellular Oncology","container-title-short":"Molecular &amp; Cellular Oncology","DOI":"10.1080/23723556.2017.1409864","PMID":"29487896","PMCID":"PMC5821417"}]</w:instrText>
      </w:r>
      <w:r w:rsidR="00783C83"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6,7</w:t>
      </w:r>
      <w:r w:rsidR="00783C83" w:rsidRPr="00F37A6E">
        <w:rPr>
          <w:rFonts w:asciiTheme="minorHAnsi" w:hAnsiTheme="minorHAnsi" w:cstheme="minorHAnsi"/>
          <w:color w:val="auto"/>
        </w:rPr>
        <w:fldChar w:fldCharType="end"/>
      </w:r>
      <w:r w:rsidR="00783C83" w:rsidRPr="00F37A6E">
        <w:rPr>
          <w:rFonts w:asciiTheme="minorHAnsi" w:hAnsiTheme="minorHAnsi" w:cstheme="minorHAnsi"/>
          <w:color w:val="auto"/>
        </w:rPr>
        <w:t>.</w:t>
      </w:r>
    </w:p>
    <w:p w14:paraId="718C083D" w14:textId="77777777" w:rsidR="00815766" w:rsidRPr="00F37A6E" w:rsidRDefault="00815766" w:rsidP="00815766">
      <w:pPr>
        <w:rPr>
          <w:rFonts w:asciiTheme="minorHAnsi" w:hAnsiTheme="minorHAnsi" w:cstheme="minorHAnsi"/>
          <w:color w:val="auto"/>
        </w:rPr>
      </w:pPr>
    </w:p>
    <w:p w14:paraId="0AAAFE52" w14:textId="3A1251B9" w:rsidR="004F2C9B" w:rsidRPr="00F37A6E" w:rsidRDefault="004F2C9B" w:rsidP="00815766">
      <w:pPr>
        <w:rPr>
          <w:rFonts w:asciiTheme="minorHAnsi" w:hAnsiTheme="minorHAnsi" w:cstheme="minorHAnsi"/>
          <w:color w:val="auto"/>
        </w:rPr>
      </w:pPr>
      <w:r w:rsidRPr="00F37A6E">
        <w:rPr>
          <w:rFonts w:asciiTheme="minorHAnsi" w:hAnsiTheme="minorHAnsi" w:cstheme="minorHAnsi"/>
          <w:color w:val="auto"/>
        </w:rPr>
        <w:t xml:space="preserve">Through the methods described here, spatial and temporal </w:t>
      </w:r>
      <w:r w:rsidR="0001668E" w:rsidRPr="00F37A6E">
        <w:rPr>
          <w:rFonts w:asciiTheme="minorHAnsi" w:hAnsiTheme="minorHAnsi" w:cstheme="minorHAnsi"/>
          <w:color w:val="auto"/>
        </w:rPr>
        <w:t>control</w:t>
      </w:r>
      <w:r w:rsidRPr="00F37A6E">
        <w:rPr>
          <w:rFonts w:asciiTheme="minorHAnsi" w:hAnsiTheme="minorHAnsi" w:cstheme="minorHAnsi"/>
          <w:color w:val="auto"/>
        </w:rPr>
        <w:t xml:space="preserve"> of cutaneous melanoma </w:t>
      </w:r>
      <w:r w:rsidR="0001668E" w:rsidRPr="00F37A6E">
        <w:rPr>
          <w:rFonts w:asciiTheme="minorHAnsi" w:hAnsiTheme="minorHAnsi" w:cstheme="minorHAnsi"/>
          <w:color w:val="auto"/>
        </w:rPr>
        <w:t xml:space="preserve">initiation </w:t>
      </w:r>
      <w:r w:rsidRPr="00F37A6E">
        <w:rPr>
          <w:rFonts w:asciiTheme="minorHAnsi" w:hAnsiTheme="minorHAnsi" w:cstheme="minorHAnsi"/>
          <w:color w:val="auto"/>
        </w:rPr>
        <w:t xml:space="preserve">from tumor-prone MCSCs expressing oncogenic </w:t>
      </w:r>
      <w:r w:rsidRPr="00F37A6E">
        <w:rPr>
          <w:rFonts w:asciiTheme="minorHAnsi" w:hAnsiTheme="minorHAnsi" w:cstheme="minorHAnsi"/>
          <w:i/>
          <w:color w:val="auto"/>
        </w:rPr>
        <w:t>Braf</w:t>
      </w:r>
      <w:r w:rsidRPr="00F37A6E">
        <w:rPr>
          <w:rFonts w:asciiTheme="minorHAnsi" w:hAnsiTheme="minorHAnsi" w:cstheme="minorHAnsi"/>
          <w:i/>
          <w:color w:val="auto"/>
          <w:vertAlign w:val="superscript"/>
        </w:rPr>
        <w:t>V600E</w:t>
      </w:r>
      <w:r w:rsidRPr="00F37A6E">
        <w:rPr>
          <w:rFonts w:asciiTheme="minorHAnsi" w:hAnsiTheme="minorHAnsi" w:cstheme="minorHAnsi"/>
          <w:color w:val="auto"/>
        </w:rPr>
        <w:t xml:space="preserve"> together with loss of </w:t>
      </w:r>
      <w:proofErr w:type="spellStart"/>
      <w:r w:rsidRPr="00F37A6E">
        <w:rPr>
          <w:rFonts w:asciiTheme="minorHAnsi" w:hAnsiTheme="minorHAnsi" w:cstheme="minorHAnsi"/>
          <w:i/>
          <w:color w:val="auto"/>
        </w:rPr>
        <w:t>Pten</w:t>
      </w:r>
      <w:proofErr w:type="spellEnd"/>
      <w:r w:rsidRPr="00F37A6E">
        <w:rPr>
          <w:rFonts w:asciiTheme="minorHAnsi" w:hAnsiTheme="minorHAnsi" w:cstheme="minorHAnsi"/>
          <w:color w:val="auto"/>
        </w:rPr>
        <w:t xml:space="preserve"> expression can be </w:t>
      </w:r>
      <w:r w:rsidR="0001668E" w:rsidRPr="00F37A6E">
        <w:rPr>
          <w:rFonts w:asciiTheme="minorHAnsi" w:hAnsiTheme="minorHAnsi" w:cstheme="minorHAnsi"/>
          <w:color w:val="auto"/>
        </w:rPr>
        <w:t>successfully performed</w:t>
      </w:r>
      <w:r w:rsidR="00161F5C" w:rsidRPr="00F37A6E">
        <w:rPr>
          <w:rFonts w:asciiTheme="minorHAnsi" w:hAnsiTheme="minorHAnsi" w:cstheme="minorHAnsi"/>
          <w:color w:val="auto"/>
        </w:rPr>
        <w:t>,</w:t>
      </w:r>
      <w:r w:rsidRPr="00F37A6E">
        <w:rPr>
          <w:rFonts w:asciiTheme="minorHAnsi" w:hAnsiTheme="minorHAnsi" w:cstheme="minorHAnsi"/>
          <w:color w:val="auto"/>
        </w:rPr>
        <w:t xml:space="preserve"> as </w:t>
      </w:r>
      <w:r w:rsidR="00DB3B96" w:rsidRPr="00F37A6E">
        <w:rPr>
          <w:rFonts w:asciiTheme="minorHAnsi" w:hAnsiTheme="minorHAnsi" w:cstheme="minorHAnsi"/>
          <w:color w:val="auto"/>
        </w:rPr>
        <w:t>we have previously reported</w:t>
      </w:r>
      <w:r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Pr="00F37A6E">
        <w:rPr>
          <w:rFonts w:asciiTheme="minorHAnsi" w:hAnsiTheme="minorHAnsi" w:cstheme="minorHAnsi"/>
          <w:color w:val="auto"/>
        </w:rPr>
        <w:fldChar w:fldCharType="end"/>
      </w:r>
      <w:r w:rsidRPr="00F37A6E">
        <w:rPr>
          <w:rFonts w:asciiTheme="minorHAnsi" w:hAnsiTheme="minorHAnsi" w:cstheme="minorHAnsi"/>
          <w:color w:val="auto"/>
        </w:rPr>
        <w:t>.</w:t>
      </w:r>
      <w:r w:rsidR="002D3542" w:rsidRPr="00F37A6E">
        <w:rPr>
          <w:rFonts w:asciiTheme="minorHAnsi" w:hAnsiTheme="minorHAnsi" w:cstheme="minorHAnsi"/>
          <w:color w:val="auto"/>
        </w:rPr>
        <w:t xml:space="preserve"> </w:t>
      </w:r>
      <w:r w:rsidR="00A1595E" w:rsidRPr="00F37A6E">
        <w:rPr>
          <w:rFonts w:asciiTheme="minorHAnsi" w:hAnsiTheme="minorHAnsi" w:cstheme="minorHAnsi"/>
          <w:color w:val="auto"/>
        </w:rPr>
        <w:t xml:space="preserve">This method incorporates previous findings that demonstrate </w:t>
      </w:r>
      <w:r w:rsidR="00047B3A" w:rsidRPr="00F37A6E">
        <w:rPr>
          <w:rFonts w:asciiTheme="minorHAnsi" w:hAnsiTheme="minorHAnsi" w:cstheme="minorHAnsi"/>
          <w:color w:val="auto"/>
        </w:rPr>
        <w:t>hair follicle stem cell activation through</w:t>
      </w:r>
      <w:r w:rsidR="00A1595E" w:rsidRPr="00F37A6E">
        <w:rPr>
          <w:rFonts w:asciiTheme="minorHAnsi" w:hAnsiTheme="minorHAnsi" w:cstheme="minorHAnsi"/>
          <w:color w:val="auto"/>
        </w:rPr>
        <w:t xml:space="preserve"> depilation </w:t>
      </w:r>
      <w:r w:rsidR="00132E26" w:rsidRPr="00F37A6E">
        <w:rPr>
          <w:rFonts w:asciiTheme="minorHAnsi" w:hAnsiTheme="minorHAnsi" w:cstheme="minorHAnsi"/>
          <w:color w:val="auto"/>
        </w:rPr>
        <w:t>as well as how</w:t>
      </w:r>
      <w:r w:rsidR="00A1595E" w:rsidRPr="00F37A6E">
        <w:rPr>
          <w:rFonts w:asciiTheme="minorHAnsi" w:hAnsiTheme="minorHAnsi" w:cstheme="minorHAnsi"/>
          <w:color w:val="auto"/>
        </w:rPr>
        <w:t xml:space="preserve"> exposure </w:t>
      </w:r>
      <w:r w:rsidR="00047B3A" w:rsidRPr="00F37A6E">
        <w:rPr>
          <w:rFonts w:asciiTheme="minorHAnsi" w:hAnsiTheme="minorHAnsi" w:cstheme="minorHAnsi"/>
          <w:color w:val="auto"/>
        </w:rPr>
        <w:t>of</w:t>
      </w:r>
      <w:r w:rsidR="00A1595E" w:rsidRPr="00F37A6E">
        <w:rPr>
          <w:rFonts w:asciiTheme="minorHAnsi" w:hAnsiTheme="minorHAnsi" w:cstheme="minorHAnsi"/>
          <w:color w:val="auto"/>
        </w:rPr>
        <w:t xml:space="preserve"> murine skin </w:t>
      </w:r>
      <w:r w:rsidR="00047B3A" w:rsidRPr="00F37A6E">
        <w:rPr>
          <w:rFonts w:asciiTheme="minorHAnsi" w:hAnsiTheme="minorHAnsi" w:cstheme="minorHAnsi"/>
          <w:color w:val="auto"/>
        </w:rPr>
        <w:t xml:space="preserve">to UV-B </w:t>
      </w:r>
      <w:r w:rsidR="00A1595E" w:rsidRPr="00F37A6E">
        <w:rPr>
          <w:rFonts w:asciiTheme="minorHAnsi" w:hAnsiTheme="minorHAnsi" w:cstheme="minorHAnsi"/>
          <w:color w:val="auto"/>
        </w:rPr>
        <w:t>can facilitate activation of MCSCs resident to the hair follicle and translocation of this cellular subpopulation to the interfollicular epidermis</w:t>
      </w:r>
      <w:r w:rsidR="006D2CC9"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F1000_CSL_CITATION&lt;~#@#~&gt;[{"title":"Coordinated activation of Wnt in epithelial and melanocyte stem cells initiates pigmented hair regeneration.","id":"290275","page":"941-955","type":"article-journal","volume":"145","issue":"6","author":[{"family":"Rabbani","given":"Piul"},{"family":"Takeo","given":"Makoto"},{"family":"Chou","given":"WeiChin"},{"family":"Myung","given":"Peggy"},{"family":"Bosenberg","given":"Marcus"},{"family":"Chin","given":"Lynda"},{"family":"Taketo","given":"M Mark"},{"family":"Ito","given":"Mayumi"}],"issued":{"date-parts":[["2011","6","10"]]},"container-title":"Cell","container-title-short":"Cell","DOI":"10.1016/j.cell.2011.05.004","PMID":"21663796","PMCID":"PMC3962257"},{"title":"Direct migration of follicular melanocyte stem cells to the epidermis after wounding or UVB irradiation is dependent on Mc1r signaling.","id":"290269","page":"924-929","type":"article-journal","volume":"19","issue":"7","author":[{"family":"Chou","given":"Wei Chin"},{"family":"Takeo","given":"Makoto"},{"family":"Rabbani","given":"Piul"},{"family":"Hu","given":"Hai"},{"family":"Lee","given":"Wendy"},{"family":"Chung","given":"Young Rock"},{"family":"Carucci","given":"John"},{"family":"Overbeek","given":"Paul"},{"family":"Ito","given":"Mayumi"}],"issued":{"date-parts":[["2013","7"]]},"container-title":"Nature Medicine","container-title-short":"Nat Med","DOI":"10.1038/nm.3194","PMID":"23749232","PMCID":"PMC3859297"},{"title":"Melanocyte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Cell","DOI":"10.1016/j.stem.2017.09.001","PMID":"29033353"},{"title":"Nfatc1 orchestrates aging in hair follicle stem cells.","id":"1154381","page":"E4950-9","type":"article-journal","volume":"110","issue":"51","author":[{"family":"Keyes","given":"Brice E"},{"family":"Segal","given":"Jeremy P"},{"family":"Heller","given":"Evan"},{"family":"Lien","given":"Wen-Hui"},{"family":"Chang","given":"Chiung-Ying"},{"family":"Guo","given":"Xingyi"},{"family":"Oristian","given":"Dan S"},{"family":"Zheng","given":"Deyou"},{"family":"Fuchs","given":"Elaine"}],"issued":{"date-parts":[["2013","12","17"]]},"container-title":"Proceedings of the National Academy of Sciences of the United States of America","container-title-short":"Proc Natl Acad Sci USA","DOI":"10.1073/pnas.1320301110","PMID":"24282298","PMCID":"PMC3870727"}]</w:instrText>
      </w:r>
      <w:r w:rsidR="006D2CC9"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6,8–10</w:t>
      </w:r>
      <w:r w:rsidR="006D2CC9" w:rsidRPr="00F37A6E">
        <w:rPr>
          <w:rFonts w:asciiTheme="minorHAnsi" w:hAnsiTheme="minorHAnsi" w:cstheme="minorHAnsi"/>
          <w:color w:val="auto"/>
        </w:rPr>
        <w:fldChar w:fldCharType="end"/>
      </w:r>
      <w:r w:rsidR="00A1595E" w:rsidRPr="00F37A6E">
        <w:rPr>
          <w:rFonts w:asciiTheme="minorHAnsi" w:hAnsiTheme="minorHAnsi" w:cstheme="minorHAnsi"/>
          <w:color w:val="auto"/>
        </w:rPr>
        <w:t>.</w:t>
      </w:r>
      <w:r w:rsidR="00833C4C" w:rsidRPr="00F37A6E">
        <w:rPr>
          <w:rFonts w:asciiTheme="minorHAnsi" w:hAnsiTheme="minorHAnsi" w:cstheme="minorHAnsi"/>
          <w:color w:val="auto"/>
        </w:rPr>
        <w:t xml:space="preserve"> </w:t>
      </w:r>
      <w:r w:rsidR="00161F5C" w:rsidRPr="00F37A6E">
        <w:rPr>
          <w:rFonts w:asciiTheme="minorHAnsi" w:hAnsiTheme="minorHAnsi" w:cstheme="minorHAnsi"/>
          <w:color w:val="auto"/>
        </w:rPr>
        <w:t>T</w:t>
      </w:r>
      <w:r w:rsidRPr="00F37A6E">
        <w:rPr>
          <w:rFonts w:asciiTheme="minorHAnsi" w:hAnsiTheme="minorHAnsi" w:cstheme="minorHAnsi"/>
          <w:color w:val="auto"/>
        </w:rPr>
        <w:t xml:space="preserve">hese in vivo </w:t>
      </w:r>
      <w:r w:rsidR="004A3496" w:rsidRPr="00F37A6E">
        <w:rPr>
          <w:rFonts w:asciiTheme="minorHAnsi" w:hAnsiTheme="minorHAnsi" w:cstheme="minorHAnsi"/>
          <w:color w:val="auto"/>
        </w:rPr>
        <w:t>model systems</w:t>
      </w:r>
      <w:r w:rsidRPr="00F37A6E">
        <w:rPr>
          <w:rFonts w:asciiTheme="minorHAnsi" w:hAnsiTheme="minorHAnsi" w:cstheme="minorHAnsi"/>
          <w:color w:val="auto"/>
        </w:rPr>
        <w:t xml:space="preserve"> can </w:t>
      </w:r>
      <w:r w:rsidR="004A3496" w:rsidRPr="00F37A6E">
        <w:rPr>
          <w:rFonts w:asciiTheme="minorHAnsi" w:hAnsiTheme="minorHAnsi" w:cstheme="minorHAnsi"/>
          <w:color w:val="auto"/>
        </w:rPr>
        <w:t xml:space="preserve">provide valuable information regarding how physiological and environmental changes can </w:t>
      </w:r>
      <w:r w:rsidR="0001668E" w:rsidRPr="00F37A6E">
        <w:rPr>
          <w:rFonts w:asciiTheme="minorHAnsi" w:hAnsiTheme="minorHAnsi" w:cstheme="minorHAnsi"/>
          <w:color w:val="auto"/>
        </w:rPr>
        <w:t xml:space="preserve">alter the cellular status of </w:t>
      </w:r>
      <w:r w:rsidR="000674FC" w:rsidRPr="00F37A6E">
        <w:rPr>
          <w:rFonts w:asciiTheme="minorHAnsi" w:hAnsiTheme="minorHAnsi" w:cstheme="minorHAnsi"/>
          <w:color w:val="auto"/>
        </w:rPr>
        <w:t>melanoma</w:t>
      </w:r>
      <w:r w:rsidR="0001668E" w:rsidRPr="00F37A6E">
        <w:rPr>
          <w:rFonts w:asciiTheme="minorHAnsi" w:hAnsiTheme="minorHAnsi" w:cstheme="minorHAnsi"/>
          <w:color w:val="auto"/>
        </w:rPr>
        <w:t>-prone MCSCs</w:t>
      </w:r>
      <w:r w:rsidR="00161F5C" w:rsidRPr="00F37A6E">
        <w:rPr>
          <w:rFonts w:asciiTheme="minorHAnsi" w:hAnsiTheme="minorHAnsi" w:cstheme="minorHAnsi"/>
          <w:color w:val="auto"/>
        </w:rPr>
        <w:t>,</w:t>
      </w:r>
      <w:r w:rsidR="0001668E" w:rsidRPr="00F37A6E">
        <w:rPr>
          <w:rFonts w:asciiTheme="minorHAnsi" w:hAnsiTheme="minorHAnsi" w:cstheme="minorHAnsi"/>
          <w:color w:val="auto"/>
        </w:rPr>
        <w:t xml:space="preserve"> which</w:t>
      </w:r>
      <w:r w:rsidR="00DB3B96" w:rsidRPr="00F37A6E">
        <w:rPr>
          <w:rFonts w:asciiTheme="minorHAnsi" w:hAnsiTheme="minorHAnsi" w:cstheme="minorHAnsi"/>
          <w:color w:val="auto"/>
        </w:rPr>
        <w:t xml:space="preserve"> in turn</w:t>
      </w:r>
      <w:r w:rsidR="0001668E" w:rsidRPr="00F37A6E">
        <w:rPr>
          <w:rFonts w:asciiTheme="minorHAnsi" w:hAnsiTheme="minorHAnsi" w:cstheme="minorHAnsi"/>
          <w:color w:val="auto"/>
        </w:rPr>
        <w:t xml:space="preserve"> ca</w:t>
      </w:r>
      <w:r w:rsidR="00DB3B96" w:rsidRPr="00F37A6E">
        <w:rPr>
          <w:rFonts w:asciiTheme="minorHAnsi" w:hAnsiTheme="minorHAnsi" w:cstheme="minorHAnsi"/>
          <w:color w:val="auto"/>
        </w:rPr>
        <w:t xml:space="preserve">n </w:t>
      </w:r>
      <w:r w:rsidR="0001668E" w:rsidRPr="00F37A6E">
        <w:rPr>
          <w:rFonts w:asciiTheme="minorHAnsi" w:hAnsiTheme="minorHAnsi" w:cstheme="minorHAnsi"/>
          <w:color w:val="auto"/>
        </w:rPr>
        <w:t>induce significant initiation of melanoma in the skin.</w:t>
      </w:r>
    </w:p>
    <w:p w14:paraId="237AD7DD" w14:textId="77777777" w:rsidR="00D15131" w:rsidRPr="00F37A6E" w:rsidRDefault="00D15131" w:rsidP="00815766">
      <w:pPr>
        <w:rPr>
          <w:rFonts w:asciiTheme="minorHAnsi" w:hAnsiTheme="minorHAnsi" w:cstheme="minorHAnsi"/>
          <w:b/>
          <w:color w:val="auto"/>
        </w:rPr>
      </w:pPr>
    </w:p>
    <w:p w14:paraId="04AC0DF1" w14:textId="77777777" w:rsidR="00361388" w:rsidRPr="00F37A6E" w:rsidRDefault="00361388" w:rsidP="00815766">
      <w:pPr>
        <w:rPr>
          <w:rFonts w:asciiTheme="minorHAnsi" w:hAnsiTheme="minorHAnsi" w:cstheme="minorHAnsi"/>
          <w:b/>
          <w:color w:val="auto"/>
        </w:rPr>
      </w:pPr>
      <w:r w:rsidRPr="00F37A6E">
        <w:rPr>
          <w:rFonts w:asciiTheme="minorHAnsi" w:hAnsiTheme="minorHAnsi" w:cstheme="minorHAnsi"/>
          <w:b/>
          <w:color w:val="auto"/>
        </w:rPr>
        <w:t>PROTOCOL:</w:t>
      </w:r>
    </w:p>
    <w:p w14:paraId="20DD84EE" w14:textId="77777777" w:rsidR="00361388" w:rsidRPr="00F37A6E" w:rsidRDefault="00361388" w:rsidP="00815766">
      <w:pPr>
        <w:rPr>
          <w:rFonts w:asciiTheme="minorHAnsi" w:hAnsiTheme="minorHAnsi" w:cstheme="minorHAnsi"/>
          <w:color w:val="auto"/>
        </w:rPr>
      </w:pPr>
      <w:r w:rsidRPr="00F37A6E">
        <w:rPr>
          <w:rFonts w:asciiTheme="minorHAnsi" w:hAnsiTheme="minorHAnsi" w:cstheme="minorHAnsi"/>
          <w:color w:val="auto"/>
        </w:rPr>
        <w:t>All animal procedures are performed in accordance with Cornell University Institutional Animal Care and Use Committee (IACUC).</w:t>
      </w:r>
    </w:p>
    <w:p w14:paraId="6D415E4C" w14:textId="77777777" w:rsidR="00361388" w:rsidRPr="00F37A6E" w:rsidRDefault="00361388" w:rsidP="00815766">
      <w:pPr>
        <w:rPr>
          <w:rFonts w:asciiTheme="minorHAnsi" w:hAnsiTheme="minorHAnsi" w:cstheme="minorHAnsi"/>
          <w:color w:val="auto"/>
        </w:rPr>
      </w:pPr>
    </w:p>
    <w:p w14:paraId="7FCB8084" w14:textId="77777777" w:rsidR="00361388" w:rsidRPr="00F37A6E" w:rsidRDefault="00361388" w:rsidP="00815766">
      <w:pPr>
        <w:numPr>
          <w:ilvl w:val="0"/>
          <w:numId w:val="24"/>
        </w:numPr>
        <w:ind w:left="0" w:firstLine="0"/>
        <w:rPr>
          <w:rFonts w:asciiTheme="minorHAnsi" w:hAnsiTheme="minorHAnsi" w:cstheme="minorHAnsi"/>
          <w:b/>
          <w:color w:val="auto"/>
        </w:rPr>
      </w:pPr>
      <w:r w:rsidRPr="00F37A6E">
        <w:rPr>
          <w:rFonts w:asciiTheme="minorHAnsi" w:hAnsiTheme="minorHAnsi" w:cstheme="minorHAnsi"/>
          <w:b/>
          <w:color w:val="auto"/>
        </w:rPr>
        <w:t>Preparation</w:t>
      </w:r>
    </w:p>
    <w:p w14:paraId="3D0E5259" w14:textId="77777777" w:rsidR="00361388" w:rsidRPr="00F37A6E" w:rsidRDefault="00361388" w:rsidP="00815766">
      <w:pPr>
        <w:rPr>
          <w:rFonts w:asciiTheme="minorHAnsi" w:hAnsiTheme="minorHAnsi" w:cstheme="minorHAnsi"/>
          <w:b/>
          <w:color w:val="auto"/>
        </w:rPr>
      </w:pPr>
    </w:p>
    <w:p w14:paraId="6979E6B0" w14:textId="522D8FDB" w:rsidR="00361388" w:rsidRPr="00F37A6E" w:rsidRDefault="004F38B8" w:rsidP="00815766">
      <w:pPr>
        <w:numPr>
          <w:ilvl w:val="1"/>
          <w:numId w:val="24"/>
        </w:numPr>
        <w:rPr>
          <w:rFonts w:asciiTheme="minorHAnsi" w:hAnsiTheme="minorHAnsi" w:cstheme="minorHAnsi"/>
          <w:color w:val="auto"/>
        </w:rPr>
      </w:pPr>
      <w:r w:rsidRPr="00F37A6E">
        <w:rPr>
          <w:rFonts w:asciiTheme="minorHAnsi" w:hAnsiTheme="minorHAnsi" w:cstheme="minorHAnsi"/>
          <w:color w:val="auto"/>
        </w:rPr>
        <w:t>Collect tail clips from 12 day postnatal mice and dig</w:t>
      </w:r>
      <w:r w:rsidR="009C08F3" w:rsidRPr="00F37A6E">
        <w:rPr>
          <w:rFonts w:asciiTheme="minorHAnsi" w:hAnsiTheme="minorHAnsi" w:cstheme="minorHAnsi"/>
          <w:color w:val="auto"/>
        </w:rPr>
        <w:t xml:space="preserve">est in 400 </w:t>
      </w:r>
      <w:r w:rsidR="009C08F3" w:rsidRPr="00F37A6E">
        <w:rPr>
          <w:rFonts w:ascii="Times New Roman" w:hAnsi="Times New Roman" w:cs="Times New Roman"/>
          <w:color w:val="auto"/>
        </w:rPr>
        <w:t>µ</w:t>
      </w:r>
      <w:r w:rsidR="009C08F3" w:rsidRPr="00F37A6E">
        <w:rPr>
          <w:rFonts w:asciiTheme="minorHAnsi" w:hAnsiTheme="minorHAnsi" w:cstheme="minorHAnsi"/>
          <w:color w:val="auto"/>
        </w:rPr>
        <w:t>L</w:t>
      </w:r>
      <w:r w:rsidR="002D3542" w:rsidRPr="00F37A6E">
        <w:rPr>
          <w:rFonts w:asciiTheme="minorHAnsi" w:hAnsiTheme="minorHAnsi" w:cstheme="minorHAnsi"/>
          <w:color w:val="auto"/>
        </w:rPr>
        <w:t xml:space="preserve"> of</w:t>
      </w:r>
      <w:r w:rsidR="009C08F3" w:rsidRPr="00F37A6E">
        <w:rPr>
          <w:rFonts w:asciiTheme="minorHAnsi" w:hAnsiTheme="minorHAnsi" w:cstheme="minorHAnsi"/>
          <w:color w:val="auto"/>
        </w:rPr>
        <w:t xml:space="preserve"> 0.05</w:t>
      </w:r>
      <w:r w:rsidR="007B786F" w:rsidRPr="00F37A6E">
        <w:rPr>
          <w:rFonts w:asciiTheme="minorHAnsi" w:hAnsiTheme="minorHAnsi" w:cstheme="minorHAnsi"/>
          <w:color w:val="auto"/>
        </w:rPr>
        <w:t xml:space="preserve"> </w:t>
      </w:r>
      <w:r w:rsidR="009C08F3" w:rsidRPr="00F37A6E">
        <w:rPr>
          <w:rFonts w:asciiTheme="minorHAnsi" w:hAnsiTheme="minorHAnsi" w:cstheme="minorHAnsi"/>
          <w:color w:val="auto"/>
        </w:rPr>
        <w:t>N NaOH at 95</w:t>
      </w:r>
      <w:r w:rsidR="007B786F" w:rsidRPr="00F37A6E">
        <w:rPr>
          <w:rFonts w:asciiTheme="minorHAnsi" w:hAnsiTheme="minorHAnsi" w:cstheme="minorHAnsi"/>
          <w:color w:val="auto"/>
        </w:rPr>
        <w:t xml:space="preserve"> </w:t>
      </w:r>
      <w:r w:rsidR="00F37A6E" w:rsidRPr="00F37A6E">
        <w:rPr>
          <w:rFonts w:asciiTheme="minorHAnsi" w:hAnsiTheme="minorHAnsi" w:cstheme="minorHAnsi"/>
          <w:color w:val="auto"/>
        </w:rPr>
        <w:t>°</w:t>
      </w:r>
      <w:r w:rsidR="009C08F3" w:rsidRPr="00F37A6E">
        <w:rPr>
          <w:rFonts w:asciiTheme="minorHAnsi" w:hAnsiTheme="minorHAnsi" w:cstheme="minorHAnsi"/>
          <w:color w:val="auto"/>
        </w:rPr>
        <w:t>C for 1</w:t>
      </w:r>
      <w:r w:rsidR="007B786F" w:rsidRPr="00F37A6E">
        <w:rPr>
          <w:rFonts w:asciiTheme="minorHAnsi" w:hAnsiTheme="minorHAnsi" w:cstheme="minorHAnsi"/>
          <w:color w:val="auto"/>
        </w:rPr>
        <w:t xml:space="preserve"> </w:t>
      </w:r>
      <w:r w:rsidR="009C08F3" w:rsidRPr="00F37A6E">
        <w:rPr>
          <w:rFonts w:asciiTheme="minorHAnsi" w:hAnsiTheme="minorHAnsi" w:cstheme="minorHAnsi"/>
          <w:color w:val="auto"/>
        </w:rPr>
        <w:t xml:space="preserve">h. Vortex and add 32 </w:t>
      </w:r>
      <w:r w:rsidR="009C08F3" w:rsidRPr="00F37A6E">
        <w:rPr>
          <w:rFonts w:ascii="Times New Roman" w:hAnsi="Times New Roman" w:cs="Times New Roman"/>
          <w:color w:val="auto"/>
        </w:rPr>
        <w:t>µ</w:t>
      </w:r>
      <w:r w:rsidR="009C08F3" w:rsidRPr="00F37A6E">
        <w:rPr>
          <w:rFonts w:asciiTheme="minorHAnsi" w:hAnsiTheme="minorHAnsi" w:cstheme="minorHAnsi"/>
          <w:color w:val="auto"/>
        </w:rPr>
        <w:t xml:space="preserve">L </w:t>
      </w:r>
      <w:r w:rsidR="00F37A6E" w:rsidRPr="00F37A6E">
        <w:rPr>
          <w:rFonts w:asciiTheme="minorHAnsi" w:hAnsiTheme="minorHAnsi" w:cstheme="minorHAnsi"/>
          <w:color w:val="auto"/>
        </w:rPr>
        <w:t xml:space="preserve">of </w:t>
      </w:r>
      <w:r w:rsidR="009C08F3" w:rsidRPr="00F37A6E">
        <w:rPr>
          <w:rFonts w:asciiTheme="minorHAnsi" w:hAnsiTheme="minorHAnsi" w:cstheme="minorHAnsi"/>
          <w:color w:val="auto"/>
        </w:rPr>
        <w:t>1</w:t>
      </w:r>
      <w:r w:rsidR="00F37A6E" w:rsidRPr="00F37A6E">
        <w:rPr>
          <w:rFonts w:asciiTheme="minorHAnsi" w:hAnsiTheme="minorHAnsi" w:cstheme="minorHAnsi"/>
          <w:color w:val="auto"/>
        </w:rPr>
        <w:t xml:space="preserve"> </w:t>
      </w:r>
      <w:r w:rsidR="009C08F3" w:rsidRPr="00F37A6E">
        <w:rPr>
          <w:rFonts w:asciiTheme="minorHAnsi" w:hAnsiTheme="minorHAnsi" w:cstheme="minorHAnsi"/>
          <w:color w:val="auto"/>
        </w:rPr>
        <w:t xml:space="preserve">M Tris-HCl, pH 7. </w:t>
      </w:r>
      <w:r w:rsidR="00361388" w:rsidRPr="00F37A6E">
        <w:rPr>
          <w:rFonts w:asciiTheme="minorHAnsi" w:hAnsiTheme="minorHAnsi" w:cstheme="minorHAnsi"/>
          <w:color w:val="auto"/>
        </w:rPr>
        <w:t xml:space="preserve">Genotype mice according </w:t>
      </w:r>
      <w:r w:rsidR="009C08F3" w:rsidRPr="00F37A6E">
        <w:rPr>
          <w:rFonts w:asciiTheme="minorHAnsi" w:hAnsiTheme="minorHAnsi" w:cstheme="minorHAnsi"/>
          <w:color w:val="auto"/>
        </w:rPr>
        <w:t>to</w:t>
      </w:r>
      <w:r w:rsidR="00361388" w:rsidRPr="00F37A6E">
        <w:rPr>
          <w:rFonts w:asciiTheme="minorHAnsi" w:hAnsiTheme="minorHAnsi" w:cstheme="minorHAnsi"/>
          <w:color w:val="auto"/>
        </w:rPr>
        <w:t xml:space="preserve"> PCR protocols provided through the Jackson Laboratory and identify mice with genotype of interest</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823D72" w:rsidRPr="00F37A6E">
        <w:rPr>
          <w:rFonts w:asciiTheme="minorHAnsi" w:hAnsiTheme="minorHAnsi" w:cstheme="minorHAnsi"/>
          <w:color w:val="auto"/>
        </w:rPr>
        <w:fldChar w:fldCharType="end"/>
      </w:r>
      <w:r w:rsidR="00361388" w:rsidRPr="00F37A6E">
        <w:rPr>
          <w:rFonts w:asciiTheme="minorHAnsi" w:hAnsiTheme="minorHAnsi" w:cstheme="minorHAnsi"/>
          <w:color w:val="auto"/>
        </w:rPr>
        <w:t>.</w:t>
      </w:r>
      <w:r w:rsidR="002D3542" w:rsidRPr="00F37A6E">
        <w:rPr>
          <w:rFonts w:asciiTheme="minorHAnsi" w:hAnsiTheme="minorHAnsi" w:cstheme="minorHAnsi"/>
          <w:color w:val="auto"/>
        </w:rPr>
        <w:t xml:space="preserve"> </w:t>
      </w:r>
    </w:p>
    <w:p w14:paraId="5334360B" w14:textId="7F1EDC5B" w:rsidR="004F38B8" w:rsidRPr="00F37A6E" w:rsidRDefault="009C08F3" w:rsidP="00815766">
      <w:pPr>
        <w:pStyle w:val="af3"/>
        <w:numPr>
          <w:ilvl w:val="0"/>
          <w:numId w:val="34"/>
        </w:numPr>
        <w:ind w:left="0" w:firstLine="0"/>
        <w:rPr>
          <w:rFonts w:asciiTheme="minorHAnsi" w:hAnsiTheme="minorHAnsi" w:cstheme="minorHAnsi"/>
          <w:i/>
          <w:color w:val="auto"/>
        </w:rPr>
      </w:pPr>
      <w:r w:rsidRPr="00F37A6E">
        <w:rPr>
          <w:rFonts w:asciiTheme="minorHAnsi" w:hAnsiTheme="minorHAnsi" w:cstheme="minorHAnsi"/>
          <w:i/>
          <w:color w:val="auto"/>
        </w:rPr>
        <w:t>Tyr-</w:t>
      </w:r>
      <w:proofErr w:type="spellStart"/>
      <w:r w:rsidRPr="00F37A6E">
        <w:rPr>
          <w:rFonts w:asciiTheme="minorHAnsi" w:hAnsiTheme="minorHAnsi" w:cstheme="minorHAnsi"/>
          <w:i/>
          <w:color w:val="auto"/>
        </w:rPr>
        <w:t>CreER</w:t>
      </w:r>
      <w:proofErr w:type="spellEnd"/>
      <w:r w:rsidR="004F38B8" w:rsidRPr="00F37A6E">
        <w:rPr>
          <w:rFonts w:asciiTheme="minorHAnsi" w:hAnsiTheme="minorHAnsi" w:cstheme="minorHAnsi"/>
          <w:i/>
          <w:color w:val="auto"/>
        </w:rPr>
        <w:t xml:space="preserve"> </w:t>
      </w:r>
      <w:r w:rsidR="00110C4F" w:rsidRPr="00F37A6E">
        <w:rPr>
          <w:rFonts w:asciiTheme="minorHAnsi" w:hAnsiTheme="minorHAnsi" w:cstheme="minorHAnsi"/>
          <w:i/>
          <w:color w:val="auto"/>
        </w:rPr>
        <w:t>–</w:t>
      </w:r>
      <w:r w:rsidR="004F38B8" w:rsidRPr="00F37A6E">
        <w:rPr>
          <w:rFonts w:asciiTheme="minorHAnsi" w:hAnsiTheme="minorHAnsi" w:cstheme="minorHAnsi"/>
          <w:i/>
          <w:color w:val="auto"/>
        </w:rPr>
        <w:t xml:space="preserve"> </w:t>
      </w:r>
      <w:r w:rsidR="004F38B8" w:rsidRPr="00F37A6E">
        <w:rPr>
          <w:rFonts w:asciiTheme="minorHAnsi" w:hAnsiTheme="minorHAnsi" w:cstheme="minorHAnsi"/>
          <w:color w:val="auto"/>
        </w:rPr>
        <w:t>hemizygous (</w:t>
      </w:r>
      <w:r w:rsidR="004F38B8" w:rsidRPr="00F37A6E">
        <w:rPr>
          <w:rFonts w:asciiTheme="minorHAnsi" w:hAnsiTheme="minorHAnsi" w:cstheme="minorHAnsi"/>
          <w:i/>
          <w:color w:val="auto"/>
        </w:rPr>
        <w:t>+/</w:t>
      </w:r>
      <w:proofErr w:type="spellStart"/>
      <w:r w:rsidR="004F38B8" w:rsidRPr="00F37A6E">
        <w:rPr>
          <w:rFonts w:asciiTheme="minorHAnsi" w:hAnsiTheme="minorHAnsi" w:cstheme="minorHAnsi"/>
          <w:i/>
          <w:color w:val="auto"/>
        </w:rPr>
        <w:t>CreER</w:t>
      </w:r>
      <w:proofErr w:type="spellEnd"/>
      <w:r w:rsidR="004F38B8" w:rsidRPr="00F37A6E">
        <w:rPr>
          <w:rFonts w:asciiTheme="minorHAnsi" w:hAnsiTheme="minorHAnsi" w:cstheme="minorHAnsi"/>
          <w:color w:val="auto"/>
        </w:rPr>
        <w:t>)</w:t>
      </w:r>
    </w:p>
    <w:p w14:paraId="150A2388" w14:textId="1F11B89A" w:rsidR="004F38B8" w:rsidRPr="00F37A6E" w:rsidRDefault="004F38B8" w:rsidP="00815766">
      <w:pPr>
        <w:pStyle w:val="af3"/>
        <w:numPr>
          <w:ilvl w:val="0"/>
          <w:numId w:val="34"/>
        </w:numPr>
        <w:ind w:left="0" w:firstLine="0"/>
        <w:rPr>
          <w:rFonts w:asciiTheme="minorHAnsi" w:hAnsiTheme="minorHAnsi" w:cstheme="minorHAnsi"/>
          <w:i/>
          <w:color w:val="auto"/>
        </w:rPr>
      </w:pPr>
      <w:r w:rsidRPr="00F37A6E">
        <w:rPr>
          <w:rFonts w:asciiTheme="minorHAnsi" w:hAnsiTheme="minorHAnsi" w:cstheme="minorHAnsi"/>
          <w:i/>
          <w:color w:val="auto"/>
        </w:rPr>
        <w:t>LSL-Braf</w:t>
      </w:r>
      <w:r w:rsidRPr="00F37A6E">
        <w:rPr>
          <w:rFonts w:asciiTheme="minorHAnsi" w:hAnsiTheme="minorHAnsi" w:cstheme="minorHAnsi"/>
          <w:i/>
          <w:color w:val="auto"/>
          <w:vertAlign w:val="superscript"/>
        </w:rPr>
        <w:t>V600E</w:t>
      </w:r>
      <w:r w:rsidRPr="00F37A6E">
        <w:rPr>
          <w:rFonts w:asciiTheme="minorHAnsi" w:hAnsiTheme="minorHAnsi" w:cstheme="minorHAnsi"/>
          <w:i/>
          <w:color w:val="auto"/>
        </w:rPr>
        <w:t xml:space="preserve"> – </w:t>
      </w:r>
      <w:r w:rsidRPr="00F37A6E">
        <w:rPr>
          <w:rFonts w:asciiTheme="minorHAnsi" w:hAnsiTheme="minorHAnsi" w:cstheme="minorHAnsi"/>
          <w:color w:val="auto"/>
        </w:rPr>
        <w:t>heterozygous (</w:t>
      </w:r>
      <w:r w:rsidRPr="00F37A6E">
        <w:rPr>
          <w:rFonts w:asciiTheme="minorHAnsi" w:hAnsiTheme="minorHAnsi" w:cstheme="minorHAnsi"/>
          <w:i/>
          <w:color w:val="auto"/>
        </w:rPr>
        <w:t>+/LSL-V600E</w:t>
      </w:r>
      <w:r w:rsidRPr="00F37A6E">
        <w:rPr>
          <w:rFonts w:asciiTheme="minorHAnsi" w:hAnsiTheme="minorHAnsi" w:cstheme="minorHAnsi"/>
          <w:color w:val="auto"/>
        </w:rPr>
        <w:t>)</w:t>
      </w:r>
    </w:p>
    <w:p w14:paraId="4101E296" w14:textId="0C8FA3A9" w:rsidR="004F38B8" w:rsidRPr="00F37A6E" w:rsidRDefault="004F38B8" w:rsidP="00815766">
      <w:pPr>
        <w:pStyle w:val="af3"/>
        <w:numPr>
          <w:ilvl w:val="0"/>
          <w:numId w:val="34"/>
        </w:numPr>
        <w:ind w:left="0" w:firstLine="0"/>
        <w:rPr>
          <w:rFonts w:asciiTheme="minorHAnsi" w:hAnsiTheme="minorHAnsi" w:cstheme="minorHAnsi"/>
          <w:i/>
          <w:color w:val="auto"/>
        </w:rPr>
      </w:pPr>
      <w:proofErr w:type="spellStart"/>
      <w:r w:rsidRPr="00F37A6E">
        <w:rPr>
          <w:rFonts w:asciiTheme="minorHAnsi" w:hAnsiTheme="minorHAnsi" w:cstheme="minorHAnsi"/>
          <w:i/>
          <w:color w:val="auto"/>
        </w:rPr>
        <w:t>Pten</w:t>
      </w:r>
      <w:proofErr w:type="spellEnd"/>
      <w:r w:rsidRPr="00F37A6E">
        <w:rPr>
          <w:rFonts w:asciiTheme="minorHAnsi" w:hAnsiTheme="minorHAnsi" w:cstheme="minorHAnsi"/>
          <w:i/>
          <w:color w:val="auto"/>
        </w:rPr>
        <w:t xml:space="preserve"> – </w:t>
      </w:r>
      <w:r w:rsidRPr="00F37A6E">
        <w:rPr>
          <w:rFonts w:asciiTheme="minorHAnsi" w:hAnsiTheme="minorHAnsi" w:cstheme="minorHAnsi"/>
          <w:color w:val="auto"/>
        </w:rPr>
        <w:t xml:space="preserve">homozygous </w:t>
      </w:r>
      <w:proofErr w:type="spellStart"/>
      <w:r w:rsidRPr="00F37A6E">
        <w:rPr>
          <w:rFonts w:asciiTheme="minorHAnsi" w:hAnsiTheme="minorHAnsi" w:cstheme="minorHAnsi"/>
          <w:color w:val="auto"/>
        </w:rPr>
        <w:t>flox</w:t>
      </w:r>
      <w:proofErr w:type="spellEnd"/>
      <w:r w:rsidRPr="00F37A6E">
        <w:rPr>
          <w:rFonts w:asciiTheme="minorHAnsi" w:hAnsiTheme="minorHAnsi" w:cstheme="minorHAnsi"/>
          <w:color w:val="auto"/>
        </w:rPr>
        <w:t xml:space="preserve"> (</w:t>
      </w:r>
      <w:proofErr w:type="spellStart"/>
      <w:r w:rsidRPr="00F37A6E">
        <w:rPr>
          <w:rFonts w:asciiTheme="minorHAnsi" w:hAnsiTheme="minorHAnsi" w:cstheme="minorHAnsi"/>
          <w:i/>
          <w:color w:val="auto"/>
        </w:rPr>
        <w:t>flox</w:t>
      </w:r>
      <w:proofErr w:type="spellEnd"/>
      <w:r w:rsidRPr="00F37A6E">
        <w:rPr>
          <w:rFonts w:asciiTheme="minorHAnsi" w:hAnsiTheme="minorHAnsi" w:cstheme="minorHAnsi"/>
          <w:i/>
          <w:color w:val="auto"/>
        </w:rPr>
        <w:t>/</w:t>
      </w:r>
      <w:proofErr w:type="spellStart"/>
      <w:r w:rsidRPr="00F37A6E">
        <w:rPr>
          <w:rFonts w:asciiTheme="minorHAnsi" w:hAnsiTheme="minorHAnsi" w:cstheme="minorHAnsi"/>
          <w:i/>
          <w:color w:val="auto"/>
        </w:rPr>
        <w:t>flox</w:t>
      </w:r>
      <w:proofErr w:type="spellEnd"/>
      <w:r w:rsidRPr="00F37A6E">
        <w:rPr>
          <w:rFonts w:asciiTheme="minorHAnsi" w:hAnsiTheme="minorHAnsi" w:cstheme="minorHAnsi"/>
          <w:color w:val="auto"/>
        </w:rPr>
        <w:t>)</w:t>
      </w:r>
    </w:p>
    <w:p w14:paraId="005E6798" w14:textId="0D8BD49A" w:rsidR="004F38B8" w:rsidRPr="00F37A6E" w:rsidRDefault="004F38B8" w:rsidP="00815766">
      <w:pPr>
        <w:pStyle w:val="af3"/>
        <w:numPr>
          <w:ilvl w:val="0"/>
          <w:numId w:val="34"/>
        </w:numPr>
        <w:ind w:left="0" w:firstLine="0"/>
        <w:rPr>
          <w:rFonts w:asciiTheme="minorHAnsi" w:hAnsiTheme="minorHAnsi" w:cstheme="minorHAnsi"/>
          <w:color w:val="auto"/>
        </w:rPr>
      </w:pPr>
      <w:r w:rsidRPr="00F37A6E">
        <w:rPr>
          <w:rFonts w:asciiTheme="minorHAnsi" w:hAnsiTheme="minorHAnsi" w:cstheme="minorHAnsi"/>
          <w:i/>
          <w:color w:val="auto"/>
        </w:rPr>
        <w:t xml:space="preserve">LSL-tdTomato – </w:t>
      </w:r>
      <w:r w:rsidR="002A5FC9" w:rsidRPr="00F37A6E">
        <w:rPr>
          <w:rFonts w:asciiTheme="minorHAnsi" w:hAnsiTheme="minorHAnsi" w:cstheme="minorHAnsi"/>
          <w:color w:val="auto"/>
        </w:rPr>
        <w:t>hemi</w:t>
      </w:r>
      <w:r w:rsidRPr="00F37A6E">
        <w:rPr>
          <w:rFonts w:asciiTheme="minorHAnsi" w:hAnsiTheme="minorHAnsi" w:cstheme="minorHAnsi"/>
          <w:color w:val="auto"/>
        </w:rPr>
        <w:t>zygous (</w:t>
      </w:r>
      <w:r w:rsidRPr="00F37A6E">
        <w:rPr>
          <w:rFonts w:asciiTheme="minorHAnsi" w:hAnsiTheme="minorHAnsi" w:cstheme="minorHAnsi"/>
          <w:i/>
          <w:color w:val="auto"/>
        </w:rPr>
        <w:t>+/LSL-tdTomato</w:t>
      </w:r>
      <w:r w:rsidRPr="00F37A6E">
        <w:rPr>
          <w:rFonts w:asciiTheme="minorHAnsi" w:hAnsiTheme="minorHAnsi" w:cstheme="minorHAnsi"/>
          <w:color w:val="auto"/>
        </w:rPr>
        <w:t>)</w:t>
      </w:r>
    </w:p>
    <w:p w14:paraId="3926DB0C" w14:textId="77777777" w:rsidR="00815766" w:rsidRPr="00F37A6E" w:rsidRDefault="00815766" w:rsidP="00815766">
      <w:pPr>
        <w:rPr>
          <w:rFonts w:asciiTheme="minorHAnsi" w:hAnsiTheme="minorHAnsi" w:cstheme="minorHAnsi"/>
          <w:b/>
          <w:color w:val="auto"/>
        </w:rPr>
      </w:pPr>
    </w:p>
    <w:p w14:paraId="450CEC10" w14:textId="3443ECC3" w:rsidR="00361388" w:rsidRPr="00F37A6E" w:rsidRDefault="00F37A6E" w:rsidP="00815766">
      <w:pPr>
        <w:rPr>
          <w:rFonts w:asciiTheme="minorHAnsi" w:hAnsiTheme="minorHAnsi" w:cstheme="minorHAnsi"/>
          <w:color w:val="auto"/>
        </w:rPr>
      </w:pPr>
      <w:r w:rsidRPr="00F37A6E">
        <w:rPr>
          <w:rFonts w:asciiTheme="minorHAnsi" w:hAnsiTheme="minorHAnsi" w:cstheme="minorHAnsi"/>
          <w:color w:val="auto"/>
        </w:rPr>
        <w:t>NOTE:</w:t>
      </w:r>
      <w:r w:rsidRPr="00F37A6E">
        <w:rPr>
          <w:rFonts w:asciiTheme="minorHAnsi" w:hAnsiTheme="minorHAnsi" w:cstheme="minorHAnsi"/>
          <w:b/>
          <w:color w:val="auto"/>
        </w:rPr>
        <w:t xml:space="preserve"> </w:t>
      </w:r>
      <w:r w:rsidRPr="00F37A6E">
        <w:rPr>
          <w:rFonts w:asciiTheme="minorHAnsi" w:hAnsiTheme="minorHAnsi" w:cstheme="minorHAnsi"/>
          <w:color w:val="auto"/>
        </w:rPr>
        <w:t>P</w:t>
      </w:r>
      <w:r w:rsidR="00361388" w:rsidRPr="00F37A6E">
        <w:rPr>
          <w:rFonts w:asciiTheme="minorHAnsi" w:hAnsiTheme="minorHAnsi" w:cstheme="minorHAnsi"/>
          <w:color w:val="auto"/>
        </w:rPr>
        <w:t xml:space="preserve">rimer sequences </w:t>
      </w:r>
      <w:r w:rsidR="00333C56">
        <w:rPr>
          <w:rFonts w:asciiTheme="minorHAnsi" w:hAnsiTheme="minorHAnsi" w:cstheme="minorHAnsi"/>
          <w:color w:val="auto"/>
        </w:rPr>
        <w:t xml:space="preserve">are </w:t>
      </w:r>
      <w:r w:rsidR="00361388" w:rsidRPr="00F37A6E">
        <w:rPr>
          <w:rFonts w:asciiTheme="minorHAnsi" w:hAnsiTheme="minorHAnsi" w:cstheme="minorHAnsi"/>
          <w:color w:val="auto"/>
        </w:rPr>
        <w:t xml:space="preserve">provided in </w:t>
      </w:r>
      <w:r w:rsidRPr="00F37A6E">
        <w:rPr>
          <w:rFonts w:asciiTheme="minorHAnsi" w:hAnsiTheme="minorHAnsi" w:cstheme="minorHAnsi"/>
          <w:b/>
          <w:color w:val="auto"/>
        </w:rPr>
        <w:t>Table of Materials</w:t>
      </w:r>
      <w:r w:rsidR="00361388" w:rsidRPr="00F37A6E">
        <w:rPr>
          <w:rFonts w:asciiTheme="minorHAnsi" w:hAnsiTheme="minorHAnsi" w:cstheme="minorHAnsi"/>
          <w:color w:val="auto"/>
        </w:rPr>
        <w:t>.</w:t>
      </w:r>
    </w:p>
    <w:p w14:paraId="1BC90E63" w14:textId="77777777" w:rsidR="00361388" w:rsidRPr="00F37A6E" w:rsidRDefault="00361388" w:rsidP="00815766">
      <w:pPr>
        <w:jc w:val="right"/>
        <w:rPr>
          <w:rFonts w:asciiTheme="minorHAnsi" w:hAnsiTheme="minorHAnsi" w:cstheme="minorHAnsi"/>
          <w:color w:val="auto"/>
        </w:rPr>
      </w:pPr>
    </w:p>
    <w:p w14:paraId="34E55454" w14:textId="6103F9ED" w:rsidR="005B2198" w:rsidRPr="00F37A6E" w:rsidRDefault="00361388" w:rsidP="00815766">
      <w:pPr>
        <w:numPr>
          <w:ilvl w:val="1"/>
          <w:numId w:val="24"/>
        </w:numPr>
        <w:rPr>
          <w:rFonts w:asciiTheme="minorHAnsi" w:hAnsiTheme="minorHAnsi" w:cstheme="minorHAnsi"/>
          <w:color w:val="auto"/>
        </w:rPr>
      </w:pPr>
      <w:bookmarkStart w:id="0" w:name="_Hlk996704"/>
      <w:r w:rsidRPr="00F37A6E">
        <w:rPr>
          <w:rFonts w:asciiTheme="minorHAnsi" w:hAnsiTheme="minorHAnsi" w:cstheme="minorHAnsi"/>
          <w:color w:val="auto"/>
          <w:highlight w:val="yellow"/>
        </w:rPr>
        <w:t>Use a hair clipper (electric trimmer) to shave the dorsal skin 2 to 3 days before all experiments described below, and when mice are approximately 7 weeks of age</w:t>
      </w:r>
      <w:r w:rsidRPr="00F37A6E">
        <w:rPr>
          <w:rFonts w:asciiTheme="minorHAnsi" w:hAnsiTheme="minorHAnsi" w:cstheme="minorHAnsi"/>
          <w:color w:val="auto"/>
        </w:rPr>
        <w:t>.</w:t>
      </w:r>
      <w:r w:rsidR="002D3542" w:rsidRPr="00F37A6E">
        <w:rPr>
          <w:rFonts w:asciiTheme="minorHAnsi" w:hAnsiTheme="minorHAnsi" w:cstheme="minorHAnsi"/>
          <w:color w:val="auto"/>
        </w:rPr>
        <w:t xml:space="preserve"> </w:t>
      </w:r>
      <w:r w:rsidR="005B2198" w:rsidRPr="00F37A6E">
        <w:rPr>
          <w:rFonts w:asciiTheme="minorHAnsi" w:hAnsiTheme="minorHAnsi" w:cstheme="minorHAnsi"/>
          <w:color w:val="auto"/>
        </w:rPr>
        <w:t>Take care not to damage the thin mouse skin using the electric trimmer as any injury may elicit a wound healing response which will activate hair follicle stem cells, including MCSCs.</w:t>
      </w:r>
    </w:p>
    <w:p w14:paraId="4ADF0B14" w14:textId="77777777" w:rsidR="00F37A6E" w:rsidRPr="00F37A6E" w:rsidRDefault="00F37A6E" w:rsidP="00F37A6E">
      <w:pPr>
        <w:rPr>
          <w:rFonts w:asciiTheme="minorHAnsi" w:hAnsiTheme="minorHAnsi" w:cstheme="minorHAnsi"/>
          <w:color w:val="auto"/>
        </w:rPr>
      </w:pPr>
    </w:p>
    <w:p w14:paraId="17A2610D" w14:textId="0C98C261" w:rsidR="005B2198" w:rsidRPr="00F37A6E" w:rsidRDefault="005B2198" w:rsidP="005B2198">
      <w:pPr>
        <w:pStyle w:val="af3"/>
        <w:numPr>
          <w:ilvl w:val="1"/>
          <w:numId w:val="24"/>
        </w:numPr>
        <w:rPr>
          <w:rFonts w:asciiTheme="minorHAnsi" w:hAnsiTheme="minorHAnsi" w:cstheme="minorHAnsi"/>
          <w:color w:val="auto"/>
        </w:rPr>
      </w:pPr>
      <w:r w:rsidRPr="00F37A6E">
        <w:rPr>
          <w:rFonts w:asciiTheme="minorHAnsi" w:hAnsiTheme="minorHAnsi" w:cstheme="minorHAnsi"/>
          <w:color w:val="auto"/>
        </w:rPr>
        <w:t xml:space="preserve">Determine if the hair cycle is in telogen and whether the skin is wounded during the waiting period. If the skin shows any sign of injury, the mouse should not be used for these procedures. </w:t>
      </w:r>
    </w:p>
    <w:p w14:paraId="1BC67185" w14:textId="77777777" w:rsidR="005B2198" w:rsidRPr="00333C56" w:rsidRDefault="005B2198" w:rsidP="005B2198">
      <w:pPr>
        <w:rPr>
          <w:rFonts w:asciiTheme="minorHAnsi" w:hAnsiTheme="minorHAnsi" w:cstheme="minorHAnsi"/>
          <w:color w:val="auto"/>
        </w:rPr>
      </w:pPr>
    </w:p>
    <w:p w14:paraId="3DC8D6A9" w14:textId="54D505DA" w:rsidR="00361388" w:rsidRPr="00F37A6E" w:rsidRDefault="00333C56" w:rsidP="00815766">
      <w:pPr>
        <w:rPr>
          <w:rFonts w:asciiTheme="minorHAnsi" w:hAnsiTheme="minorHAnsi" w:cstheme="minorHAnsi"/>
          <w:color w:val="auto"/>
        </w:rPr>
      </w:pPr>
      <w:r w:rsidRPr="00333C56">
        <w:rPr>
          <w:rFonts w:asciiTheme="minorHAnsi" w:hAnsiTheme="minorHAnsi" w:cstheme="minorHAnsi"/>
          <w:color w:val="auto"/>
        </w:rPr>
        <w:t>NOTE:</w:t>
      </w:r>
      <w:r w:rsidRPr="00333C56">
        <w:rPr>
          <w:rFonts w:asciiTheme="minorHAnsi" w:hAnsiTheme="minorHAnsi" w:cstheme="minorHAnsi"/>
          <w:color w:val="auto"/>
        </w:rPr>
        <w:tab/>
      </w:r>
      <w:r w:rsidR="00361388" w:rsidRPr="00F37A6E">
        <w:rPr>
          <w:rFonts w:asciiTheme="minorHAnsi" w:hAnsiTheme="minorHAnsi" w:cstheme="minorHAnsi"/>
          <w:color w:val="auto"/>
        </w:rPr>
        <w:t>Although the hair cycle may slightly differ between g</w:t>
      </w:r>
      <w:r w:rsidR="006A3FE7" w:rsidRPr="00F37A6E">
        <w:rPr>
          <w:rFonts w:asciiTheme="minorHAnsi" w:hAnsiTheme="minorHAnsi" w:cstheme="minorHAnsi"/>
          <w:color w:val="auto"/>
        </w:rPr>
        <w:t>enetic backgrounds, at this age</w:t>
      </w:r>
      <w:r w:rsidR="00361388" w:rsidRPr="00F37A6E">
        <w:rPr>
          <w:rFonts w:asciiTheme="minorHAnsi" w:hAnsiTheme="minorHAnsi" w:cstheme="minorHAnsi"/>
          <w:color w:val="auto"/>
        </w:rPr>
        <w:t xml:space="preserve"> the hair cycle in the dorsal skin </w:t>
      </w:r>
      <w:r w:rsidR="00110C4F" w:rsidRPr="00F37A6E">
        <w:rPr>
          <w:rFonts w:asciiTheme="minorHAnsi" w:hAnsiTheme="minorHAnsi" w:cstheme="minorHAnsi"/>
          <w:color w:val="auto"/>
        </w:rPr>
        <w:t>is usually</w:t>
      </w:r>
      <w:r w:rsidR="00361388" w:rsidRPr="00F37A6E">
        <w:rPr>
          <w:rFonts w:asciiTheme="minorHAnsi" w:hAnsiTheme="minorHAnsi" w:cstheme="minorHAnsi"/>
          <w:color w:val="auto"/>
        </w:rPr>
        <w:t xml:space="preserve"> in the telogen state</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F1000_CSL_CITATION&lt;~#@#~&gt;[{"title":"A comprehensive guide for the accurate classification of murine hair follicles in distinct hair cycle stages.","id":"41621","page":"3-15","type":"article-journal","volume":"117","issue":"1","author":[{"family":"Müller-Röver","given":"S"},{"family":"Handjiski","given":"B"},{"family":"van der Veen","given":"C"},{"family":"Eichmüller","given":"S"},{"family":"Foitzik","given":"K"},{"family":"McKay","given":"I A"},{"family":"Stenn","given":"K S"},{"family":"Paus","given":"R"}],"issued":{"date-parts":[["2001","7"]]},"container-title":"The Journal of Investigative Dermatology","container-title-short":"J Invest Dermatol","DOI":"10.1046/j.0022-202x.2001.01377.x","PMID":"11442744"}]</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11</w:t>
      </w:r>
      <w:r w:rsidR="00823D72" w:rsidRPr="00F37A6E">
        <w:rPr>
          <w:rFonts w:asciiTheme="minorHAnsi" w:hAnsiTheme="minorHAnsi" w:cstheme="minorHAnsi"/>
          <w:color w:val="auto"/>
        </w:rPr>
        <w:fldChar w:fldCharType="end"/>
      </w:r>
      <w:r w:rsidR="00823D72" w:rsidRPr="00F37A6E">
        <w:rPr>
          <w:rFonts w:asciiTheme="minorHAnsi" w:hAnsiTheme="minorHAnsi" w:cstheme="minorHAnsi"/>
          <w:color w:val="auto"/>
        </w:rPr>
        <w:t>.</w:t>
      </w:r>
      <w:r w:rsidR="00361388" w:rsidRPr="00F37A6E">
        <w:rPr>
          <w:rFonts w:asciiTheme="minorHAnsi" w:hAnsiTheme="minorHAnsi" w:cstheme="minorHAnsi"/>
          <w:color w:val="auto"/>
        </w:rPr>
        <w:t xml:space="preserve"> The </w:t>
      </w:r>
      <w:r w:rsidR="00361388" w:rsidRPr="00F37A6E">
        <w:rPr>
          <w:rFonts w:asciiTheme="minorHAnsi" w:hAnsiTheme="minorHAnsi" w:cstheme="minorHAnsi"/>
          <w:i/>
          <w:color w:val="auto"/>
        </w:rPr>
        <w:t>Tyr-</w:t>
      </w:r>
      <w:proofErr w:type="spellStart"/>
      <w:r w:rsidR="00361388" w:rsidRPr="00F37A6E">
        <w:rPr>
          <w:rFonts w:asciiTheme="minorHAnsi" w:hAnsiTheme="minorHAnsi" w:cstheme="minorHAnsi"/>
          <w:i/>
          <w:color w:val="auto"/>
        </w:rPr>
        <w:t>CreER</w:t>
      </w:r>
      <w:proofErr w:type="spellEnd"/>
      <w:r w:rsidR="00361388" w:rsidRPr="00F37A6E">
        <w:rPr>
          <w:rFonts w:asciiTheme="minorHAnsi" w:hAnsiTheme="minorHAnsi" w:cstheme="minorHAnsi"/>
          <w:color w:val="auto"/>
        </w:rPr>
        <w:t xml:space="preserve"> transgene will target MCSCs in telogen skin, and the subsequent genetic alterations will be permanently expressed in all lineages of the MCSC, including differentiated melanocytes and melanocytic tumors.</w:t>
      </w:r>
      <w:r w:rsidR="002D3542" w:rsidRPr="00F37A6E">
        <w:rPr>
          <w:rFonts w:asciiTheme="minorHAnsi" w:hAnsiTheme="minorHAnsi" w:cstheme="minorHAnsi"/>
          <w:color w:val="auto"/>
        </w:rPr>
        <w:t xml:space="preserve"> </w:t>
      </w:r>
    </w:p>
    <w:p w14:paraId="5CDFF08D" w14:textId="77777777" w:rsidR="00361388" w:rsidRPr="00F37A6E" w:rsidRDefault="00361388" w:rsidP="00815766">
      <w:pPr>
        <w:tabs>
          <w:tab w:val="left" w:pos="1965"/>
        </w:tabs>
        <w:rPr>
          <w:rFonts w:asciiTheme="minorHAnsi" w:hAnsiTheme="minorHAnsi" w:cstheme="minorHAnsi"/>
          <w:color w:val="auto"/>
        </w:rPr>
      </w:pPr>
      <w:r w:rsidRPr="00F37A6E">
        <w:rPr>
          <w:rFonts w:asciiTheme="minorHAnsi" w:hAnsiTheme="minorHAnsi" w:cstheme="minorHAnsi"/>
          <w:color w:val="auto"/>
        </w:rPr>
        <w:tab/>
      </w:r>
    </w:p>
    <w:p w14:paraId="161C454A" w14:textId="254CD758" w:rsidR="00361388" w:rsidRPr="00F37A6E" w:rsidRDefault="00361388" w:rsidP="00815766">
      <w:pPr>
        <w:numPr>
          <w:ilvl w:val="0"/>
          <w:numId w:val="24"/>
        </w:numPr>
        <w:ind w:left="0" w:firstLine="0"/>
        <w:rPr>
          <w:rFonts w:asciiTheme="minorHAnsi" w:hAnsiTheme="minorHAnsi" w:cstheme="minorHAnsi"/>
          <w:b/>
          <w:color w:val="auto"/>
        </w:rPr>
      </w:pPr>
      <w:r w:rsidRPr="00F37A6E">
        <w:rPr>
          <w:rFonts w:asciiTheme="minorHAnsi" w:hAnsiTheme="minorHAnsi" w:cstheme="minorHAnsi"/>
          <w:b/>
          <w:color w:val="auto"/>
        </w:rPr>
        <w:t xml:space="preserve">Tamoxifen </w:t>
      </w:r>
      <w:r w:rsidR="00333C56">
        <w:rPr>
          <w:rFonts w:asciiTheme="minorHAnsi" w:hAnsiTheme="minorHAnsi" w:cstheme="minorHAnsi"/>
          <w:b/>
          <w:color w:val="auto"/>
        </w:rPr>
        <w:t>t</w:t>
      </w:r>
      <w:r w:rsidRPr="00F37A6E">
        <w:rPr>
          <w:rFonts w:asciiTheme="minorHAnsi" w:hAnsiTheme="minorHAnsi" w:cstheme="minorHAnsi"/>
          <w:b/>
          <w:color w:val="auto"/>
        </w:rPr>
        <w:t xml:space="preserve">reatment for </w:t>
      </w:r>
      <w:proofErr w:type="spellStart"/>
      <w:r w:rsidRPr="00F37A6E">
        <w:rPr>
          <w:rFonts w:asciiTheme="minorHAnsi" w:hAnsiTheme="minorHAnsi" w:cstheme="minorHAnsi"/>
          <w:b/>
          <w:color w:val="auto"/>
        </w:rPr>
        <w:t>Cre</w:t>
      </w:r>
      <w:proofErr w:type="spellEnd"/>
      <w:r w:rsidRPr="00F37A6E">
        <w:rPr>
          <w:rFonts w:asciiTheme="minorHAnsi" w:hAnsiTheme="minorHAnsi" w:cstheme="minorHAnsi"/>
          <w:b/>
          <w:color w:val="auto"/>
        </w:rPr>
        <w:t xml:space="preserve">-Lox </w:t>
      </w:r>
      <w:r w:rsidR="00333C56" w:rsidRPr="00F37A6E">
        <w:rPr>
          <w:rFonts w:asciiTheme="minorHAnsi" w:hAnsiTheme="minorHAnsi" w:cstheme="minorHAnsi"/>
          <w:b/>
          <w:color w:val="auto"/>
        </w:rPr>
        <w:t>genetic recombination</w:t>
      </w:r>
    </w:p>
    <w:p w14:paraId="559AE938" w14:textId="77777777" w:rsidR="00361388" w:rsidRPr="00F37A6E" w:rsidRDefault="00361388" w:rsidP="00815766">
      <w:pPr>
        <w:rPr>
          <w:rFonts w:asciiTheme="minorHAnsi" w:hAnsiTheme="minorHAnsi" w:cstheme="minorHAnsi"/>
          <w:b/>
          <w:color w:val="auto"/>
        </w:rPr>
      </w:pPr>
    </w:p>
    <w:p w14:paraId="304B7889" w14:textId="2D5E42E1" w:rsidR="00333C56" w:rsidRPr="00333C56" w:rsidRDefault="00361388" w:rsidP="00815766">
      <w:pPr>
        <w:numPr>
          <w:ilvl w:val="1"/>
          <w:numId w:val="24"/>
        </w:numPr>
        <w:rPr>
          <w:rFonts w:asciiTheme="minorHAnsi" w:hAnsiTheme="minorHAnsi" w:cstheme="minorHAnsi"/>
          <w:b/>
          <w:color w:val="auto"/>
        </w:rPr>
      </w:pPr>
      <w:r w:rsidRPr="00333C56">
        <w:rPr>
          <w:rFonts w:asciiTheme="minorHAnsi" w:hAnsiTheme="minorHAnsi" w:cstheme="minorHAnsi"/>
          <w:b/>
          <w:color w:val="auto"/>
        </w:rPr>
        <w:t>Prepar</w:t>
      </w:r>
      <w:r w:rsidR="00333C56" w:rsidRPr="00333C56">
        <w:rPr>
          <w:rFonts w:asciiTheme="minorHAnsi" w:hAnsiTheme="minorHAnsi" w:cstheme="minorHAnsi"/>
          <w:b/>
          <w:color w:val="auto"/>
        </w:rPr>
        <w:t>ation of</w:t>
      </w:r>
      <w:r w:rsidRPr="00333C56">
        <w:rPr>
          <w:rFonts w:asciiTheme="minorHAnsi" w:hAnsiTheme="minorHAnsi" w:cstheme="minorHAnsi"/>
          <w:b/>
          <w:color w:val="auto"/>
        </w:rPr>
        <w:t xml:space="preserve"> tamoxifen for intraperitoneal injection (IP) or topical administration for systemic or localized genetic recombination </w:t>
      </w:r>
    </w:p>
    <w:p w14:paraId="7D495074" w14:textId="77777777" w:rsidR="00333C56" w:rsidRDefault="00333C56" w:rsidP="00333C56">
      <w:pPr>
        <w:rPr>
          <w:rFonts w:asciiTheme="minorHAnsi" w:hAnsiTheme="minorHAnsi" w:cstheme="minorHAnsi"/>
          <w:color w:val="auto"/>
        </w:rPr>
      </w:pPr>
    </w:p>
    <w:p w14:paraId="32F1F22B" w14:textId="335AD90D" w:rsidR="00361388" w:rsidRPr="00F37A6E" w:rsidRDefault="00333C56" w:rsidP="00333C56">
      <w:pPr>
        <w:rPr>
          <w:rFonts w:asciiTheme="minorHAnsi" w:hAnsiTheme="minorHAnsi" w:cstheme="minorHAnsi"/>
          <w:b/>
          <w:color w:val="auto"/>
        </w:rPr>
      </w:pPr>
      <w:r>
        <w:rPr>
          <w:rFonts w:asciiTheme="minorHAnsi" w:hAnsiTheme="minorHAnsi" w:cstheme="minorHAnsi"/>
          <w:color w:val="auto"/>
        </w:rPr>
        <w:t xml:space="preserve">NOTE: </w:t>
      </w:r>
      <w:proofErr w:type="gramStart"/>
      <w:r w:rsidR="00361388" w:rsidRPr="00F37A6E">
        <w:rPr>
          <w:rFonts w:asciiTheme="minorHAnsi" w:hAnsiTheme="minorHAnsi" w:cstheme="minorHAnsi"/>
          <w:color w:val="auto"/>
        </w:rPr>
        <w:t>In order for</w:t>
      </w:r>
      <w:proofErr w:type="gramEnd"/>
      <w:r w:rsidR="00361388" w:rsidRPr="00F37A6E">
        <w:rPr>
          <w:rFonts w:asciiTheme="minorHAnsi" w:hAnsiTheme="minorHAnsi" w:cstheme="minorHAnsi"/>
          <w:color w:val="auto"/>
        </w:rPr>
        <w:t xml:space="preserve"> tamoxifen to induce recombination</w:t>
      </w:r>
      <w:r>
        <w:rPr>
          <w:rFonts w:asciiTheme="minorHAnsi" w:hAnsiTheme="minorHAnsi" w:cstheme="minorHAnsi"/>
          <w:color w:val="auto"/>
        </w:rPr>
        <w:t>,</w:t>
      </w:r>
      <w:r w:rsidR="00361388" w:rsidRPr="00F37A6E">
        <w:rPr>
          <w:rFonts w:asciiTheme="minorHAnsi" w:hAnsiTheme="minorHAnsi" w:cstheme="minorHAnsi"/>
          <w:color w:val="auto"/>
        </w:rPr>
        <w:t xml:space="preserve"> it must first be metabolized by the liver to 4-hydroxytamoxifen (4-OHT), which can bind to and activate the </w:t>
      </w:r>
      <w:proofErr w:type="spellStart"/>
      <w:r w:rsidR="00361388" w:rsidRPr="00F37A6E">
        <w:rPr>
          <w:rFonts w:asciiTheme="minorHAnsi" w:hAnsiTheme="minorHAnsi" w:cstheme="minorHAnsi"/>
          <w:i/>
          <w:color w:val="auto"/>
        </w:rPr>
        <w:t>CreER</w:t>
      </w:r>
      <w:proofErr w:type="spellEnd"/>
      <w:r w:rsidR="00361388" w:rsidRPr="00F37A6E">
        <w:rPr>
          <w:rFonts w:asciiTheme="minorHAnsi" w:hAnsiTheme="minorHAnsi" w:cstheme="minorHAnsi"/>
          <w:color w:val="auto"/>
        </w:rPr>
        <w:t xml:space="preserve">. Topical application of tamoxifen will not be metabolized </w:t>
      </w:r>
      <w:r w:rsidR="00B25AF2" w:rsidRPr="00F37A6E">
        <w:rPr>
          <w:rFonts w:asciiTheme="minorHAnsi" w:hAnsiTheme="minorHAnsi" w:cstheme="minorHAnsi"/>
          <w:color w:val="auto"/>
        </w:rPr>
        <w:t>in this way and</w:t>
      </w:r>
      <w:r w:rsidR="00361388" w:rsidRPr="00F37A6E">
        <w:rPr>
          <w:rFonts w:asciiTheme="minorHAnsi" w:hAnsiTheme="minorHAnsi" w:cstheme="minorHAnsi"/>
          <w:color w:val="auto"/>
        </w:rPr>
        <w:t xml:space="preserve"> 4-OHT must directly be used.</w:t>
      </w:r>
      <w:r w:rsidR="002D3542" w:rsidRPr="00F37A6E">
        <w:rPr>
          <w:rFonts w:asciiTheme="minorHAnsi" w:hAnsiTheme="minorHAnsi" w:cstheme="minorHAnsi"/>
          <w:color w:val="auto"/>
        </w:rPr>
        <w:t xml:space="preserve"> </w:t>
      </w:r>
      <w:r w:rsidR="00361388" w:rsidRPr="00333C56">
        <w:rPr>
          <w:rFonts w:asciiTheme="minorHAnsi" w:hAnsiTheme="minorHAnsi" w:cstheme="minorHAnsi"/>
          <w:color w:val="auto"/>
        </w:rPr>
        <w:t xml:space="preserve">Only one method of tamoxifen delivery is required for </w:t>
      </w:r>
      <w:proofErr w:type="gramStart"/>
      <w:r w:rsidR="00361388" w:rsidRPr="00333C56">
        <w:rPr>
          <w:rFonts w:asciiTheme="minorHAnsi" w:hAnsiTheme="minorHAnsi" w:cstheme="minorHAnsi"/>
          <w:color w:val="auto"/>
        </w:rPr>
        <w:t>sufficient</w:t>
      </w:r>
      <w:proofErr w:type="gramEnd"/>
      <w:r w:rsidR="00361388" w:rsidRPr="00333C56">
        <w:rPr>
          <w:rFonts w:asciiTheme="minorHAnsi" w:hAnsiTheme="minorHAnsi" w:cstheme="minorHAnsi"/>
          <w:color w:val="auto"/>
        </w:rPr>
        <w:t xml:space="preserve"> recombination.</w:t>
      </w:r>
    </w:p>
    <w:p w14:paraId="06E439E2" w14:textId="77777777" w:rsidR="00361388" w:rsidRPr="00F37A6E" w:rsidRDefault="00361388" w:rsidP="00815766">
      <w:pPr>
        <w:rPr>
          <w:rFonts w:asciiTheme="minorHAnsi" w:hAnsiTheme="minorHAnsi" w:cstheme="minorHAnsi"/>
          <w:color w:val="auto"/>
        </w:rPr>
      </w:pPr>
    </w:p>
    <w:p w14:paraId="12F810CF" w14:textId="1AA28D86" w:rsidR="00361388" w:rsidRPr="00F37A6E" w:rsidRDefault="00361388" w:rsidP="00815766">
      <w:pPr>
        <w:numPr>
          <w:ilvl w:val="2"/>
          <w:numId w:val="24"/>
        </w:numPr>
        <w:ind w:left="0" w:firstLine="0"/>
        <w:rPr>
          <w:rFonts w:asciiTheme="minorHAnsi" w:hAnsiTheme="minorHAnsi" w:cstheme="minorHAnsi"/>
          <w:color w:val="auto"/>
        </w:rPr>
      </w:pPr>
      <w:r w:rsidRPr="00F37A6E">
        <w:rPr>
          <w:rFonts w:asciiTheme="minorHAnsi" w:hAnsiTheme="minorHAnsi" w:cstheme="minorHAnsi"/>
          <w:color w:val="auto"/>
        </w:rPr>
        <w:t>Tamoxifen: Prepare tamoxifen at a concentration of 10</w:t>
      </w:r>
      <w:r w:rsidR="007B786F" w:rsidRPr="00F37A6E">
        <w:rPr>
          <w:rFonts w:asciiTheme="minorHAnsi" w:hAnsiTheme="minorHAnsi" w:cstheme="minorHAnsi"/>
          <w:color w:val="auto"/>
        </w:rPr>
        <w:t xml:space="preserve"> </w:t>
      </w:r>
      <w:r w:rsidRPr="00F37A6E">
        <w:rPr>
          <w:rFonts w:asciiTheme="minorHAnsi" w:hAnsiTheme="minorHAnsi" w:cstheme="minorHAnsi"/>
          <w:color w:val="auto"/>
        </w:rPr>
        <w:t>mg mL</w:t>
      </w:r>
      <w:r w:rsidRPr="00F37A6E">
        <w:rPr>
          <w:rFonts w:asciiTheme="minorHAnsi" w:hAnsiTheme="minorHAnsi" w:cstheme="minorHAnsi"/>
          <w:color w:val="auto"/>
          <w:vertAlign w:val="superscript"/>
        </w:rPr>
        <w:t>-1</w:t>
      </w:r>
      <w:r w:rsidRPr="00F37A6E">
        <w:rPr>
          <w:rFonts w:asciiTheme="minorHAnsi" w:hAnsiTheme="minorHAnsi" w:cstheme="minorHAnsi"/>
          <w:color w:val="auto"/>
        </w:rPr>
        <w:t xml:space="preserve"> dissolved in corn oil. To aid in the dissolution of the drug into solution, add up to 10% total volume of 100% molecular grade ethanol to the drug in powder form, vortex for 3 min and then add remaining volume of corn oil. Continue to vortex until crystalline material is no longer apparent in solution. Tamoxifen solution can be sterilized by passing through a 0.2</w:t>
      </w:r>
      <w:r w:rsidR="00B25AF2" w:rsidRPr="00F37A6E">
        <w:rPr>
          <w:rFonts w:asciiTheme="minorHAnsi" w:hAnsiTheme="minorHAnsi" w:cstheme="minorHAnsi"/>
          <w:color w:val="auto"/>
        </w:rPr>
        <w:t xml:space="preserve"> </w:t>
      </w:r>
      <w:r w:rsidRPr="00F37A6E">
        <w:rPr>
          <w:rFonts w:ascii="Times New Roman" w:hAnsi="Times New Roman" w:cs="Times New Roman"/>
          <w:color w:val="auto"/>
        </w:rPr>
        <w:t>µ</w:t>
      </w:r>
      <w:r w:rsidRPr="00F37A6E">
        <w:rPr>
          <w:rFonts w:asciiTheme="minorHAnsi" w:hAnsiTheme="minorHAnsi" w:cstheme="minorHAnsi"/>
          <w:color w:val="auto"/>
        </w:rPr>
        <w:t>m filter. Proceed to step 2.2.1 for treatment.</w:t>
      </w:r>
    </w:p>
    <w:p w14:paraId="786AC81B" w14:textId="77777777" w:rsidR="00D809E3" w:rsidRPr="00F37A6E" w:rsidRDefault="00D809E3" w:rsidP="00D809E3">
      <w:pPr>
        <w:rPr>
          <w:rFonts w:asciiTheme="minorHAnsi" w:hAnsiTheme="minorHAnsi" w:cstheme="minorHAnsi"/>
          <w:color w:val="auto"/>
        </w:rPr>
      </w:pPr>
    </w:p>
    <w:p w14:paraId="51A986BA" w14:textId="79164630" w:rsidR="00361388" w:rsidRPr="00F37A6E" w:rsidRDefault="00361388" w:rsidP="00815766">
      <w:pPr>
        <w:pStyle w:val="af3"/>
        <w:numPr>
          <w:ilvl w:val="2"/>
          <w:numId w:val="24"/>
        </w:numPr>
        <w:ind w:left="0" w:firstLine="0"/>
        <w:rPr>
          <w:rFonts w:asciiTheme="minorHAnsi" w:hAnsiTheme="minorHAnsi" w:cstheme="minorHAnsi"/>
          <w:color w:val="auto"/>
        </w:rPr>
      </w:pPr>
      <w:r w:rsidRPr="00F37A6E">
        <w:rPr>
          <w:rFonts w:asciiTheme="minorHAnsi" w:hAnsiTheme="minorHAnsi" w:cstheme="minorHAnsi"/>
          <w:color w:val="auto"/>
        </w:rPr>
        <w:t>4-OHT: Prepare a stock solution of hydroxytamoxifen up to 3</w:t>
      </w:r>
      <w:r w:rsidR="007B786F" w:rsidRPr="00F37A6E">
        <w:rPr>
          <w:rFonts w:asciiTheme="minorHAnsi" w:hAnsiTheme="minorHAnsi" w:cstheme="minorHAnsi"/>
          <w:color w:val="auto"/>
        </w:rPr>
        <w:t xml:space="preserve"> </w:t>
      </w:r>
      <w:r w:rsidRPr="00F37A6E">
        <w:rPr>
          <w:rFonts w:asciiTheme="minorHAnsi" w:hAnsiTheme="minorHAnsi" w:cstheme="minorHAnsi"/>
          <w:color w:val="auto"/>
        </w:rPr>
        <w:t>mg mL</w:t>
      </w:r>
      <w:r w:rsidRPr="00F37A6E">
        <w:rPr>
          <w:rFonts w:asciiTheme="minorHAnsi" w:hAnsiTheme="minorHAnsi" w:cstheme="minorHAnsi"/>
          <w:color w:val="auto"/>
          <w:vertAlign w:val="superscript"/>
        </w:rPr>
        <w:t>-1</w:t>
      </w:r>
      <w:r w:rsidRPr="00F37A6E">
        <w:rPr>
          <w:rFonts w:asciiTheme="minorHAnsi" w:hAnsiTheme="minorHAnsi" w:cstheme="minorHAnsi"/>
          <w:color w:val="auto"/>
        </w:rPr>
        <w:t xml:space="preserve"> in 100% ethanol. Then, a working solution can be applied as much as needed to cover the skin area of interest (generally a single application). </w:t>
      </w:r>
    </w:p>
    <w:p w14:paraId="6F0AD4D5" w14:textId="77777777" w:rsidR="00815766" w:rsidRPr="00F37A6E" w:rsidRDefault="00815766" w:rsidP="00815766">
      <w:pPr>
        <w:rPr>
          <w:rFonts w:asciiTheme="minorHAnsi" w:hAnsiTheme="minorHAnsi" w:cstheme="minorHAnsi"/>
          <w:b/>
          <w:color w:val="auto"/>
        </w:rPr>
      </w:pPr>
    </w:p>
    <w:p w14:paraId="6FA269E1" w14:textId="2A4D8FD1" w:rsidR="00361388" w:rsidRPr="00F37A6E" w:rsidRDefault="00385655" w:rsidP="00815766">
      <w:pPr>
        <w:rPr>
          <w:rFonts w:asciiTheme="minorHAnsi" w:hAnsiTheme="minorHAnsi" w:cstheme="minorHAnsi"/>
          <w:color w:val="auto"/>
        </w:rPr>
      </w:pPr>
      <w:r w:rsidRPr="00385655">
        <w:rPr>
          <w:rFonts w:asciiTheme="minorHAnsi" w:hAnsiTheme="minorHAnsi" w:cstheme="minorHAnsi"/>
          <w:color w:val="auto"/>
        </w:rPr>
        <w:t>NOTE:</w:t>
      </w:r>
      <w:r w:rsidRPr="00F37A6E">
        <w:rPr>
          <w:rFonts w:asciiTheme="minorHAnsi" w:hAnsiTheme="minorHAnsi" w:cstheme="minorHAnsi"/>
          <w:color w:val="auto"/>
        </w:rPr>
        <w:t xml:space="preserve"> </w:t>
      </w:r>
      <w:r w:rsidR="00361388" w:rsidRPr="00F37A6E">
        <w:rPr>
          <w:rFonts w:asciiTheme="minorHAnsi" w:hAnsiTheme="minorHAnsi" w:cstheme="minorHAnsi"/>
          <w:color w:val="auto"/>
        </w:rPr>
        <w:t>A stock solution of hydroxytamoxifen can be dissolved in 100% ethanol for a final concentration of 5</w:t>
      </w:r>
      <w:r w:rsidR="00D65680" w:rsidRPr="00F37A6E">
        <w:rPr>
          <w:rFonts w:asciiTheme="minorHAnsi" w:hAnsiTheme="minorHAnsi" w:cstheme="minorHAnsi"/>
          <w:color w:val="auto"/>
        </w:rPr>
        <w:t xml:space="preserve"> </w:t>
      </w:r>
      <w:proofErr w:type="spellStart"/>
      <w:r w:rsidR="00361388" w:rsidRPr="00F37A6E">
        <w:rPr>
          <w:rFonts w:asciiTheme="minorHAnsi" w:hAnsiTheme="minorHAnsi" w:cstheme="minorHAnsi"/>
          <w:color w:val="auto"/>
        </w:rPr>
        <w:t>mM.</w:t>
      </w:r>
      <w:proofErr w:type="spellEnd"/>
      <w:r w:rsidR="00361388" w:rsidRPr="00F37A6E">
        <w:rPr>
          <w:rFonts w:asciiTheme="minorHAnsi" w:hAnsiTheme="minorHAnsi" w:cstheme="minorHAnsi"/>
          <w:color w:val="auto"/>
        </w:rPr>
        <w:t xml:space="preserve"> Then, to prepare a working solution, 5</w:t>
      </w:r>
      <w:r w:rsidR="00815766" w:rsidRPr="00F37A6E">
        <w:rPr>
          <w:rFonts w:asciiTheme="minorHAnsi" w:hAnsiTheme="minorHAnsi" w:cstheme="minorHAnsi"/>
          <w:color w:val="auto"/>
        </w:rPr>
        <w:t xml:space="preserve"> </w:t>
      </w:r>
      <w:r w:rsidR="00361388" w:rsidRPr="00F37A6E">
        <w:rPr>
          <w:rFonts w:asciiTheme="minorHAnsi" w:hAnsiTheme="minorHAnsi" w:cstheme="minorHAnsi"/>
          <w:color w:val="auto"/>
        </w:rPr>
        <w:t>µL of 4OH-tamoxifen stock solution can be diluted into 15</w:t>
      </w:r>
      <w:r w:rsidR="00D65680" w:rsidRPr="00F37A6E">
        <w:rPr>
          <w:rFonts w:asciiTheme="minorHAnsi" w:hAnsiTheme="minorHAnsi" w:cstheme="minorHAnsi"/>
          <w:color w:val="auto"/>
        </w:rPr>
        <w:t xml:space="preserve"> </w:t>
      </w:r>
      <w:r w:rsidR="00361388" w:rsidRPr="00F37A6E">
        <w:rPr>
          <w:rFonts w:asciiTheme="minorHAnsi" w:hAnsiTheme="minorHAnsi" w:cstheme="minorHAnsi"/>
          <w:color w:val="auto"/>
        </w:rPr>
        <w:t>µL of 100% ethanol. For 4 mm</w:t>
      </w:r>
      <w:r w:rsidR="00361388" w:rsidRPr="00F37A6E">
        <w:rPr>
          <w:rFonts w:asciiTheme="minorHAnsi" w:hAnsiTheme="minorHAnsi" w:cstheme="minorHAnsi"/>
          <w:color w:val="auto"/>
          <w:vertAlign w:val="superscript"/>
        </w:rPr>
        <w:t>2</w:t>
      </w:r>
      <w:r w:rsidR="00361388" w:rsidRPr="00F37A6E">
        <w:rPr>
          <w:rFonts w:asciiTheme="minorHAnsi" w:hAnsiTheme="minorHAnsi" w:cstheme="minorHAnsi"/>
          <w:color w:val="auto"/>
        </w:rPr>
        <w:t xml:space="preserve"> area, 1 to 3 µL </w:t>
      </w:r>
      <w:r>
        <w:rPr>
          <w:rFonts w:asciiTheme="minorHAnsi" w:hAnsiTheme="minorHAnsi" w:cstheme="minorHAnsi"/>
          <w:color w:val="auto"/>
        </w:rPr>
        <w:t xml:space="preserve">of </w:t>
      </w:r>
      <w:r w:rsidR="00361388" w:rsidRPr="00F37A6E">
        <w:rPr>
          <w:rFonts w:asciiTheme="minorHAnsi" w:hAnsiTheme="minorHAnsi" w:cstheme="minorHAnsi"/>
          <w:color w:val="auto"/>
        </w:rPr>
        <w:t>working solution can be topically applied.</w:t>
      </w:r>
    </w:p>
    <w:p w14:paraId="44C4D48C" w14:textId="77777777" w:rsidR="00361388" w:rsidRPr="00385655" w:rsidRDefault="00361388" w:rsidP="00815766">
      <w:pPr>
        <w:rPr>
          <w:rFonts w:asciiTheme="minorHAnsi" w:hAnsiTheme="minorHAnsi" w:cstheme="minorHAnsi"/>
          <w:b/>
          <w:color w:val="auto"/>
        </w:rPr>
      </w:pPr>
    </w:p>
    <w:p w14:paraId="4E1AE9C8" w14:textId="41A2F0C4" w:rsidR="00361388" w:rsidRPr="00385655" w:rsidRDefault="00361388" w:rsidP="00815766">
      <w:pPr>
        <w:rPr>
          <w:rFonts w:asciiTheme="minorHAnsi" w:hAnsiTheme="minorHAnsi" w:cstheme="minorHAnsi"/>
          <w:b/>
          <w:color w:val="auto"/>
        </w:rPr>
      </w:pPr>
      <w:r w:rsidRPr="00385655">
        <w:rPr>
          <w:rFonts w:asciiTheme="minorHAnsi" w:hAnsiTheme="minorHAnsi" w:cstheme="minorHAnsi"/>
          <w:b/>
          <w:color w:val="auto"/>
        </w:rPr>
        <w:t xml:space="preserve">2.2 </w:t>
      </w:r>
      <w:r w:rsidRPr="00385655">
        <w:rPr>
          <w:rFonts w:asciiTheme="minorHAnsi" w:hAnsiTheme="minorHAnsi" w:cstheme="minorHAnsi"/>
          <w:b/>
          <w:color w:val="auto"/>
        </w:rPr>
        <w:tab/>
        <w:t>Treat</w:t>
      </w:r>
      <w:r w:rsidR="00385655" w:rsidRPr="00385655">
        <w:rPr>
          <w:rFonts w:asciiTheme="minorHAnsi" w:hAnsiTheme="minorHAnsi" w:cstheme="minorHAnsi"/>
          <w:b/>
          <w:color w:val="auto"/>
        </w:rPr>
        <w:t>ing</w:t>
      </w:r>
      <w:r w:rsidRPr="00385655">
        <w:rPr>
          <w:rFonts w:asciiTheme="minorHAnsi" w:hAnsiTheme="minorHAnsi" w:cstheme="minorHAnsi"/>
          <w:b/>
          <w:color w:val="auto"/>
        </w:rPr>
        <w:t xml:space="preserve"> mice with tamoxifen either systemically </w:t>
      </w:r>
      <w:r w:rsidR="00815766" w:rsidRPr="00385655">
        <w:rPr>
          <w:rFonts w:asciiTheme="minorHAnsi" w:hAnsiTheme="minorHAnsi" w:cstheme="minorHAnsi"/>
          <w:b/>
          <w:color w:val="auto"/>
        </w:rPr>
        <w:t>or</w:t>
      </w:r>
      <w:r w:rsidRPr="00385655">
        <w:rPr>
          <w:rFonts w:asciiTheme="minorHAnsi" w:hAnsiTheme="minorHAnsi" w:cstheme="minorHAnsi"/>
          <w:b/>
          <w:color w:val="auto"/>
        </w:rPr>
        <w:t xml:space="preserve"> topically </w:t>
      </w:r>
    </w:p>
    <w:p w14:paraId="79877F36" w14:textId="77777777" w:rsidR="00361388" w:rsidRPr="00F37A6E" w:rsidRDefault="00361388" w:rsidP="00815766">
      <w:pPr>
        <w:rPr>
          <w:rFonts w:asciiTheme="minorHAnsi" w:hAnsiTheme="minorHAnsi" w:cstheme="minorHAnsi"/>
          <w:color w:val="auto"/>
        </w:rPr>
      </w:pPr>
    </w:p>
    <w:p w14:paraId="5E28277D" w14:textId="4CC2234C" w:rsidR="00361388" w:rsidRPr="00F37A6E" w:rsidRDefault="00361388" w:rsidP="00815766">
      <w:pPr>
        <w:pStyle w:val="af3"/>
        <w:numPr>
          <w:ilvl w:val="2"/>
          <w:numId w:val="29"/>
        </w:numPr>
        <w:ind w:left="0" w:firstLine="0"/>
        <w:rPr>
          <w:rFonts w:asciiTheme="minorHAnsi" w:hAnsiTheme="minorHAnsi" w:cstheme="minorHAnsi"/>
          <w:color w:val="auto"/>
        </w:rPr>
      </w:pPr>
      <w:r w:rsidRPr="00F37A6E">
        <w:rPr>
          <w:rFonts w:asciiTheme="minorHAnsi" w:hAnsiTheme="minorHAnsi" w:cstheme="minorHAnsi"/>
          <w:color w:val="auto"/>
        </w:rPr>
        <w:t>For systemic treatment, administer 2</w:t>
      </w:r>
      <w:r w:rsidR="00175474" w:rsidRPr="00F37A6E">
        <w:rPr>
          <w:rFonts w:asciiTheme="minorHAnsi" w:hAnsiTheme="minorHAnsi" w:cstheme="minorHAnsi"/>
          <w:color w:val="auto"/>
        </w:rPr>
        <w:t xml:space="preserve"> </w:t>
      </w:r>
      <w:r w:rsidRPr="00F37A6E">
        <w:rPr>
          <w:rFonts w:asciiTheme="minorHAnsi" w:hAnsiTheme="minorHAnsi" w:cstheme="minorHAnsi"/>
          <w:color w:val="auto"/>
        </w:rPr>
        <w:t>m</w:t>
      </w:r>
      <w:r w:rsidR="00175474" w:rsidRPr="00F37A6E">
        <w:rPr>
          <w:rFonts w:asciiTheme="minorHAnsi" w:hAnsiTheme="minorHAnsi" w:cstheme="minorHAnsi"/>
          <w:color w:val="auto"/>
        </w:rPr>
        <w:t>g of tamoxifen via IP injection</w:t>
      </w:r>
      <w:r w:rsidRPr="00F37A6E">
        <w:rPr>
          <w:rFonts w:asciiTheme="minorHAnsi" w:hAnsiTheme="minorHAnsi" w:cstheme="minorHAnsi"/>
          <w:color w:val="auto"/>
        </w:rPr>
        <w:t xml:space="preserve"> once daily for 3 days using a 26</w:t>
      </w:r>
      <w:r w:rsidR="00385655">
        <w:rPr>
          <w:rFonts w:asciiTheme="minorHAnsi" w:hAnsiTheme="minorHAnsi" w:cstheme="minorHAnsi"/>
          <w:color w:val="auto"/>
        </w:rPr>
        <w:t>G</w:t>
      </w:r>
      <w:r w:rsidRPr="00F37A6E">
        <w:rPr>
          <w:rFonts w:asciiTheme="minorHAnsi" w:hAnsiTheme="minorHAnsi" w:cstheme="minorHAnsi"/>
          <w:color w:val="auto"/>
        </w:rPr>
        <w:t xml:space="preserve"> needle</w:t>
      </w:r>
      <w:r w:rsidR="00CD3932" w:rsidRPr="00F37A6E">
        <w:rPr>
          <w:rFonts w:asciiTheme="minorHAnsi" w:hAnsiTheme="minorHAnsi" w:cstheme="minorHAnsi"/>
          <w:color w:val="auto"/>
        </w:rPr>
        <w:t>.</w:t>
      </w:r>
      <w:r w:rsidR="007B786F" w:rsidRPr="00F37A6E">
        <w:rPr>
          <w:rFonts w:asciiTheme="minorHAnsi" w:hAnsiTheme="minorHAnsi" w:cstheme="minorHAnsi"/>
          <w:color w:val="auto"/>
        </w:rPr>
        <w:t xml:space="preserve"> </w:t>
      </w:r>
    </w:p>
    <w:p w14:paraId="6C967E3D" w14:textId="77777777" w:rsidR="00815766" w:rsidRPr="00F37A6E" w:rsidRDefault="00815766" w:rsidP="00815766">
      <w:pPr>
        <w:pStyle w:val="af3"/>
        <w:ind w:left="0"/>
        <w:rPr>
          <w:rFonts w:asciiTheme="minorHAnsi" w:hAnsiTheme="minorHAnsi" w:cstheme="minorHAnsi"/>
          <w:color w:val="auto"/>
        </w:rPr>
      </w:pPr>
    </w:p>
    <w:p w14:paraId="6507D4E1" w14:textId="4EB373C4" w:rsidR="00CD3932" w:rsidRPr="00F37A6E" w:rsidRDefault="00385655" w:rsidP="00815766">
      <w:pPr>
        <w:pStyle w:val="af3"/>
        <w:ind w:left="0"/>
        <w:rPr>
          <w:rFonts w:asciiTheme="minorHAnsi" w:hAnsiTheme="minorHAnsi" w:cstheme="minorHAnsi"/>
          <w:color w:val="auto"/>
        </w:rPr>
      </w:pPr>
      <w:r w:rsidRPr="00385655">
        <w:rPr>
          <w:rFonts w:asciiTheme="minorHAnsi" w:hAnsiTheme="minorHAnsi" w:cstheme="minorHAnsi"/>
          <w:color w:val="auto"/>
        </w:rPr>
        <w:t>NOTE:</w:t>
      </w:r>
      <w:r w:rsidRPr="00F37A6E">
        <w:rPr>
          <w:rFonts w:asciiTheme="minorHAnsi" w:hAnsiTheme="minorHAnsi" w:cstheme="minorHAnsi"/>
          <w:color w:val="auto"/>
        </w:rPr>
        <w:t xml:space="preserve"> </w:t>
      </w:r>
      <w:r w:rsidR="00CD3932" w:rsidRPr="00F37A6E">
        <w:rPr>
          <w:rFonts w:asciiTheme="minorHAnsi" w:hAnsiTheme="minorHAnsi" w:cstheme="minorHAnsi"/>
          <w:color w:val="auto"/>
        </w:rPr>
        <w:t xml:space="preserve">Using this model, approximately 93% </w:t>
      </w:r>
      <w:r w:rsidR="00CD3932" w:rsidRPr="00F37A6E">
        <w:rPr>
          <w:rFonts w:ascii="Times New Roman" w:hAnsi="Times New Roman" w:cs="Times New Roman"/>
          <w:color w:val="auto"/>
        </w:rPr>
        <w:t>±</w:t>
      </w:r>
      <w:r w:rsidR="000602CB" w:rsidRPr="00F37A6E">
        <w:rPr>
          <w:rFonts w:ascii="Times New Roman" w:hAnsi="Times New Roman" w:cs="Times New Roman"/>
          <w:color w:val="auto"/>
        </w:rPr>
        <w:t xml:space="preserve"> </w:t>
      </w:r>
      <w:r w:rsidR="00CD3932" w:rsidRPr="00F37A6E">
        <w:rPr>
          <w:rFonts w:asciiTheme="minorHAnsi" w:hAnsiTheme="minorHAnsi" w:cstheme="minorHAnsi"/>
          <w:color w:val="auto"/>
        </w:rPr>
        <w:t>4% of quiescent MCSCs are labeled with tdTomato</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823D72" w:rsidRPr="00F37A6E">
        <w:rPr>
          <w:rFonts w:asciiTheme="minorHAnsi" w:hAnsiTheme="minorHAnsi" w:cstheme="minorHAnsi"/>
          <w:color w:val="auto"/>
        </w:rPr>
        <w:fldChar w:fldCharType="end"/>
      </w:r>
      <w:r w:rsidR="00823D72" w:rsidRPr="00F37A6E">
        <w:rPr>
          <w:rFonts w:asciiTheme="minorHAnsi" w:hAnsiTheme="minorHAnsi" w:cstheme="minorHAnsi"/>
          <w:color w:val="auto"/>
        </w:rPr>
        <w:t>.</w:t>
      </w:r>
    </w:p>
    <w:p w14:paraId="5091EDD6" w14:textId="77777777" w:rsidR="00361388" w:rsidRPr="00F37A6E" w:rsidRDefault="00361388" w:rsidP="00815766">
      <w:pPr>
        <w:pStyle w:val="af3"/>
        <w:ind w:left="0"/>
        <w:rPr>
          <w:rFonts w:asciiTheme="minorHAnsi" w:hAnsiTheme="minorHAnsi" w:cstheme="minorHAnsi"/>
          <w:color w:val="auto"/>
        </w:rPr>
      </w:pPr>
    </w:p>
    <w:p w14:paraId="095E0748" w14:textId="3263F7B3" w:rsidR="00361388" w:rsidRPr="00F37A6E" w:rsidRDefault="00361388" w:rsidP="00815766">
      <w:pPr>
        <w:pStyle w:val="af3"/>
        <w:numPr>
          <w:ilvl w:val="2"/>
          <w:numId w:val="29"/>
        </w:numPr>
        <w:ind w:left="0" w:firstLine="0"/>
        <w:rPr>
          <w:rFonts w:asciiTheme="minorHAnsi" w:hAnsiTheme="minorHAnsi" w:cstheme="minorHAnsi"/>
          <w:color w:val="auto"/>
        </w:rPr>
      </w:pPr>
      <w:r w:rsidRPr="00F37A6E">
        <w:rPr>
          <w:rFonts w:asciiTheme="minorHAnsi" w:hAnsiTheme="minorHAnsi" w:cstheme="minorHAnsi"/>
          <w:color w:val="auto"/>
        </w:rPr>
        <w:t>For regional activation, perform</w:t>
      </w:r>
      <w:r w:rsidR="00A2317F" w:rsidRPr="00F37A6E">
        <w:rPr>
          <w:rFonts w:asciiTheme="minorHAnsi" w:hAnsiTheme="minorHAnsi" w:cstheme="minorHAnsi"/>
          <w:color w:val="auto"/>
        </w:rPr>
        <w:t xml:space="preserve"> one topical treatment with 4-OH</w:t>
      </w:r>
      <w:r w:rsidR="00B25AF2" w:rsidRPr="00F37A6E">
        <w:rPr>
          <w:rFonts w:asciiTheme="minorHAnsi" w:hAnsiTheme="minorHAnsi" w:cstheme="minorHAnsi"/>
          <w:color w:val="auto"/>
        </w:rPr>
        <w:t>T</w:t>
      </w:r>
      <w:r w:rsidRPr="00F37A6E">
        <w:rPr>
          <w:rFonts w:asciiTheme="minorHAnsi" w:hAnsiTheme="minorHAnsi" w:cstheme="minorHAnsi"/>
          <w:color w:val="auto"/>
        </w:rPr>
        <w:t xml:space="preserve">. Cover the skin area of interest with the working solution. The amount of working solution can be determined by the size of region of interest as described in </w:t>
      </w:r>
      <w:r w:rsidR="00385655">
        <w:rPr>
          <w:rFonts w:asciiTheme="minorHAnsi" w:hAnsiTheme="minorHAnsi" w:cstheme="minorHAnsi"/>
          <w:color w:val="auto"/>
        </w:rPr>
        <w:t xml:space="preserve">step </w:t>
      </w:r>
      <w:r w:rsidRPr="00F37A6E">
        <w:rPr>
          <w:rFonts w:asciiTheme="minorHAnsi" w:hAnsiTheme="minorHAnsi" w:cstheme="minorHAnsi"/>
          <w:color w:val="auto"/>
        </w:rPr>
        <w:t>2.1.2.</w:t>
      </w:r>
    </w:p>
    <w:p w14:paraId="774A1524" w14:textId="77777777" w:rsidR="00361388" w:rsidRPr="00F37A6E" w:rsidRDefault="00361388" w:rsidP="00815766">
      <w:pPr>
        <w:rPr>
          <w:rFonts w:asciiTheme="minorHAnsi" w:hAnsiTheme="minorHAnsi" w:cstheme="minorHAnsi"/>
          <w:color w:val="auto"/>
        </w:rPr>
      </w:pPr>
    </w:p>
    <w:p w14:paraId="701A0AEC" w14:textId="5FBE3449" w:rsidR="00361388" w:rsidRPr="00F37A6E" w:rsidRDefault="007B786F" w:rsidP="00815766">
      <w:pPr>
        <w:numPr>
          <w:ilvl w:val="1"/>
          <w:numId w:val="29"/>
        </w:numPr>
        <w:ind w:left="0" w:firstLine="0"/>
        <w:rPr>
          <w:rFonts w:asciiTheme="minorHAnsi" w:hAnsiTheme="minorHAnsi" w:cstheme="minorHAnsi"/>
          <w:color w:val="auto"/>
        </w:rPr>
      </w:pPr>
      <w:r w:rsidRPr="00F37A6E">
        <w:rPr>
          <w:rFonts w:asciiTheme="minorHAnsi" w:hAnsiTheme="minorHAnsi" w:cstheme="minorHAnsi"/>
          <w:color w:val="auto"/>
        </w:rPr>
        <w:t xml:space="preserve">At 48 h </w:t>
      </w:r>
      <w:r w:rsidR="00361388" w:rsidRPr="00F37A6E">
        <w:rPr>
          <w:rFonts w:asciiTheme="minorHAnsi" w:hAnsiTheme="minorHAnsi" w:cstheme="minorHAnsi"/>
          <w:color w:val="auto"/>
        </w:rPr>
        <w:t xml:space="preserve">following the last dose of tamoxifen, proceed to step 3 for chemical depilation induced tumor initiation </w:t>
      </w:r>
      <w:r w:rsidR="00385655" w:rsidRPr="00385655">
        <w:rPr>
          <w:rFonts w:asciiTheme="minorHAnsi" w:hAnsiTheme="minorHAnsi" w:cstheme="minorHAnsi"/>
          <w:color w:val="auto"/>
        </w:rPr>
        <w:t>or</w:t>
      </w:r>
      <w:r w:rsidR="00361388" w:rsidRPr="00F37A6E">
        <w:rPr>
          <w:rFonts w:asciiTheme="minorHAnsi" w:hAnsiTheme="minorHAnsi" w:cstheme="minorHAnsi"/>
          <w:color w:val="auto"/>
        </w:rPr>
        <w:t xml:space="preserve"> to step 4 for UV-B induced tumor initiation</w:t>
      </w:r>
    </w:p>
    <w:p w14:paraId="322201E3" w14:textId="77777777" w:rsidR="00361388" w:rsidRPr="00F37A6E" w:rsidRDefault="00361388" w:rsidP="00815766">
      <w:pPr>
        <w:rPr>
          <w:rFonts w:asciiTheme="minorHAnsi" w:hAnsiTheme="minorHAnsi" w:cstheme="minorHAnsi"/>
          <w:color w:val="auto"/>
        </w:rPr>
      </w:pPr>
    </w:p>
    <w:p w14:paraId="5DAF2892" w14:textId="7B13DF8F" w:rsidR="00361388" w:rsidRPr="00F37A6E" w:rsidRDefault="00361388" w:rsidP="00815766">
      <w:pPr>
        <w:numPr>
          <w:ilvl w:val="0"/>
          <w:numId w:val="29"/>
        </w:numPr>
        <w:ind w:left="0" w:firstLine="0"/>
        <w:rPr>
          <w:rFonts w:asciiTheme="minorHAnsi" w:hAnsiTheme="minorHAnsi" w:cstheme="minorHAnsi"/>
          <w:b/>
          <w:color w:val="auto"/>
        </w:rPr>
      </w:pPr>
      <w:r w:rsidRPr="00F37A6E">
        <w:rPr>
          <w:rFonts w:asciiTheme="minorHAnsi" w:hAnsiTheme="minorHAnsi" w:cstheme="minorHAnsi"/>
          <w:b/>
          <w:color w:val="auto"/>
        </w:rPr>
        <w:t xml:space="preserve">Chemical </w:t>
      </w:r>
      <w:r w:rsidR="00385655">
        <w:rPr>
          <w:rFonts w:asciiTheme="minorHAnsi" w:hAnsiTheme="minorHAnsi" w:cstheme="minorHAnsi"/>
          <w:b/>
          <w:color w:val="auto"/>
        </w:rPr>
        <w:t>d</w:t>
      </w:r>
      <w:r w:rsidRPr="00F37A6E">
        <w:rPr>
          <w:rFonts w:asciiTheme="minorHAnsi" w:hAnsiTheme="minorHAnsi" w:cstheme="minorHAnsi"/>
          <w:b/>
          <w:color w:val="auto"/>
        </w:rPr>
        <w:t>epilation</w:t>
      </w:r>
    </w:p>
    <w:p w14:paraId="23B45157" w14:textId="77777777" w:rsidR="00361388" w:rsidRPr="00F37A6E" w:rsidRDefault="00361388" w:rsidP="00815766">
      <w:pPr>
        <w:rPr>
          <w:rFonts w:asciiTheme="minorHAnsi" w:hAnsiTheme="minorHAnsi" w:cstheme="minorHAnsi"/>
          <w:b/>
          <w:color w:val="auto"/>
        </w:rPr>
      </w:pPr>
    </w:p>
    <w:p w14:paraId="57A14A73" w14:textId="491F4983" w:rsidR="00361388" w:rsidRPr="00F37A6E" w:rsidRDefault="00361388" w:rsidP="00005E08">
      <w:pPr>
        <w:numPr>
          <w:ilvl w:val="1"/>
          <w:numId w:val="35"/>
        </w:numPr>
        <w:rPr>
          <w:rFonts w:asciiTheme="minorHAnsi" w:hAnsiTheme="minorHAnsi" w:cstheme="minorHAnsi"/>
          <w:color w:val="auto"/>
        </w:rPr>
      </w:pPr>
      <w:r w:rsidRPr="00F37A6E">
        <w:rPr>
          <w:rFonts w:asciiTheme="minorHAnsi" w:hAnsiTheme="minorHAnsi" w:cstheme="minorHAnsi"/>
          <w:color w:val="auto"/>
        </w:rPr>
        <w:t>Equip a mouse treatment room containing an isoflurane system with the following required materials: hair removal cream</w:t>
      </w:r>
      <w:r w:rsidR="00385655">
        <w:rPr>
          <w:rFonts w:asciiTheme="minorHAnsi" w:hAnsiTheme="minorHAnsi" w:cstheme="minorHAnsi"/>
          <w:color w:val="auto"/>
        </w:rPr>
        <w:t xml:space="preserve">, </w:t>
      </w:r>
      <w:r w:rsidRPr="00F37A6E">
        <w:rPr>
          <w:rFonts w:asciiTheme="minorHAnsi" w:hAnsiTheme="minorHAnsi" w:cstheme="minorHAnsi"/>
          <w:color w:val="auto"/>
        </w:rPr>
        <w:t>cottons swabs, paper cloth, and water.</w:t>
      </w:r>
    </w:p>
    <w:p w14:paraId="61B2016E" w14:textId="77777777" w:rsidR="00361388" w:rsidRPr="00F37A6E" w:rsidRDefault="00361388" w:rsidP="00815766">
      <w:pPr>
        <w:rPr>
          <w:rFonts w:asciiTheme="minorHAnsi" w:hAnsiTheme="minorHAnsi" w:cstheme="minorHAnsi"/>
          <w:color w:val="auto"/>
        </w:rPr>
      </w:pPr>
    </w:p>
    <w:p w14:paraId="04EDC922" w14:textId="77777777" w:rsidR="00361388" w:rsidRPr="00F37A6E" w:rsidRDefault="00361388" w:rsidP="00005E08">
      <w:pPr>
        <w:numPr>
          <w:ilvl w:val="1"/>
          <w:numId w:val="35"/>
        </w:numPr>
        <w:rPr>
          <w:rFonts w:asciiTheme="minorHAnsi" w:hAnsiTheme="minorHAnsi" w:cstheme="minorHAnsi"/>
          <w:color w:val="auto"/>
        </w:rPr>
      </w:pPr>
      <w:r w:rsidRPr="00F37A6E">
        <w:rPr>
          <w:rFonts w:asciiTheme="minorHAnsi" w:hAnsiTheme="minorHAnsi" w:cstheme="minorHAnsi"/>
          <w:color w:val="auto"/>
        </w:rPr>
        <w:t xml:space="preserve">Place the mouse into the induction chamber and anesthetize with 3.5 to 4.5% isoflurane and 1 L/min oxygen. </w:t>
      </w:r>
    </w:p>
    <w:p w14:paraId="3149CD9B" w14:textId="77777777" w:rsidR="00361388" w:rsidRPr="00F37A6E" w:rsidRDefault="00361388" w:rsidP="00815766">
      <w:pPr>
        <w:rPr>
          <w:rFonts w:asciiTheme="minorHAnsi" w:hAnsiTheme="minorHAnsi" w:cstheme="minorHAnsi"/>
          <w:color w:val="auto"/>
        </w:rPr>
      </w:pPr>
    </w:p>
    <w:p w14:paraId="77618C3F" w14:textId="24BBCD23" w:rsidR="00361388" w:rsidRPr="00F37A6E" w:rsidRDefault="00361388" w:rsidP="00005E08">
      <w:pPr>
        <w:numPr>
          <w:ilvl w:val="1"/>
          <w:numId w:val="35"/>
        </w:numPr>
        <w:rPr>
          <w:rFonts w:asciiTheme="minorHAnsi" w:hAnsiTheme="minorHAnsi" w:cstheme="minorHAnsi"/>
          <w:color w:val="auto"/>
        </w:rPr>
      </w:pPr>
      <w:r w:rsidRPr="00F37A6E">
        <w:rPr>
          <w:rFonts w:asciiTheme="minorHAnsi" w:hAnsiTheme="minorHAnsi" w:cstheme="minorHAnsi"/>
          <w:color w:val="auto"/>
        </w:rPr>
        <w:t>Once the respiratory rate has stabilized,</w:t>
      </w:r>
      <w:r w:rsidR="00A2317F" w:rsidRPr="00F37A6E">
        <w:rPr>
          <w:rFonts w:asciiTheme="minorHAnsi" w:hAnsiTheme="minorHAnsi" w:cstheme="minorHAnsi"/>
          <w:color w:val="auto"/>
        </w:rPr>
        <w:t xml:space="preserve"> confirm that the mouse is in the proper plane of anesthesia by performing a toe pinch and</w:t>
      </w:r>
      <w:r w:rsidRPr="00F37A6E">
        <w:rPr>
          <w:rFonts w:asciiTheme="minorHAnsi" w:hAnsiTheme="minorHAnsi" w:cstheme="minorHAnsi"/>
          <w:color w:val="auto"/>
        </w:rPr>
        <w:t xml:space="preserve"> transfer the mouse to the main tube maintain</w:t>
      </w:r>
      <w:r w:rsidR="00A2317F" w:rsidRPr="00F37A6E">
        <w:rPr>
          <w:rFonts w:asciiTheme="minorHAnsi" w:hAnsiTheme="minorHAnsi" w:cstheme="minorHAnsi"/>
          <w:color w:val="auto"/>
        </w:rPr>
        <w:t>ing</w:t>
      </w:r>
      <w:r w:rsidRPr="00F37A6E">
        <w:rPr>
          <w:rFonts w:asciiTheme="minorHAnsi" w:hAnsiTheme="minorHAnsi" w:cstheme="minorHAnsi"/>
          <w:color w:val="auto"/>
        </w:rPr>
        <w:t xml:space="preserve"> anesthesia with 1 to 1.5% isoflurane and 1 L/min oxygen. Apply eye ointment to keep </w:t>
      </w:r>
      <w:r w:rsidR="00385655">
        <w:rPr>
          <w:rFonts w:asciiTheme="minorHAnsi" w:hAnsiTheme="minorHAnsi" w:cstheme="minorHAnsi"/>
          <w:color w:val="auto"/>
        </w:rPr>
        <w:t xml:space="preserve">the </w:t>
      </w:r>
      <w:r w:rsidRPr="00F37A6E">
        <w:rPr>
          <w:rFonts w:asciiTheme="minorHAnsi" w:hAnsiTheme="minorHAnsi" w:cstheme="minorHAnsi"/>
          <w:color w:val="auto"/>
        </w:rPr>
        <w:t>eyes from drying while under anesthesia.</w:t>
      </w:r>
    </w:p>
    <w:p w14:paraId="744E3E07" w14:textId="77777777" w:rsidR="00361388" w:rsidRPr="00F37A6E" w:rsidRDefault="00361388" w:rsidP="00815766">
      <w:pPr>
        <w:rPr>
          <w:rFonts w:asciiTheme="minorHAnsi" w:hAnsiTheme="minorHAnsi" w:cstheme="minorHAnsi"/>
          <w:color w:val="auto"/>
          <w:highlight w:val="yellow"/>
        </w:rPr>
      </w:pPr>
    </w:p>
    <w:p w14:paraId="78AE772B" w14:textId="77777777" w:rsidR="00361388" w:rsidRPr="00F37A6E" w:rsidRDefault="00361388" w:rsidP="00005E08">
      <w:pPr>
        <w:numPr>
          <w:ilvl w:val="1"/>
          <w:numId w:val="35"/>
        </w:numPr>
        <w:rPr>
          <w:rFonts w:asciiTheme="minorHAnsi" w:hAnsiTheme="minorHAnsi" w:cstheme="minorHAnsi"/>
          <w:color w:val="auto"/>
          <w:highlight w:val="yellow"/>
        </w:rPr>
      </w:pPr>
      <w:r w:rsidRPr="00F37A6E">
        <w:rPr>
          <w:rFonts w:asciiTheme="minorHAnsi" w:hAnsiTheme="minorHAnsi" w:cstheme="minorHAnsi"/>
          <w:color w:val="auto"/>
          <w:highlight w:val="yellow"/>
        </w:rPr>
        <w:t xml:space="preserve">Use a cotton swab to apply a thin layer of hair removal cream to the shaved region of the mouse skin. </w:t>
      </w:r>
    </w:p>
    <w:p w14:paraId="581EAAB9" w14:textId="77777777" w:rsidR="00361388" w:rsidRPr="00F37A6E" w:rsidRDefault="00361388" w:rsidP="00815766">
      <w:pPr>
        <w:rPr>
          <w:rFonts w:asciiTheme="minorHAnsi" w:hAnsiTheme="minorHAnsi" w:cstheme="minorHAnsi"/>
          <w:color w:val="auto"/>
          <w:highlight w:val="yellow"/>
        </w:rPr>
      </w:pPr>
    </w:p>
    <w:p w14:paraId="2B887006" w14:textId="77777777" w:rsidR="00361388" w:rsidRPr="00F37A6E" w:rsidRDefault="00361388" w:rsidP="00005E08">
      <w:pPr>
        <w:numPr>
          <w:ilvl w:val="1"/>
          <w:numId w:val="35"/>
        </w:numPr>
        <w:rPr>
          <w:rFonts w:asciiTheme="minorHAnsi" w:hAnsiTheme="minorHAnsi" w:cstheme="minorHAnsi"/>
          <w:color w:val="auto"/>
          <w:highlight w:val="yellow"/>
        </w:rPr>
      </w:pPr>
      <w:r w:rsidRPr="00F37A6E">
        <w:rPr>
          <w:rFonts w:asciiTheme="minorHAnsi" w:hAnsiTheme="minorHAnsi" w:cstheme="minorHAnsi"/>
          <w:color w:val="auto"/>
          <w:highlight w:val="yellow"/>
        </w:rPr>
        <w:t>Once the cream has been evenly applied, use clean cotton swabs to begin removal. The total time that the cream is in contact with the skin should not exceed 1 min.</w:t>
      </w:r>
    </w:p>
    <w:p w14:paraId="2C3E507A" w14:textId="77777777" w:rsidR="00361388" w:rsidRPr="00F37A6E" w:rsidRDefault="00361388" w:rsidP="00815766">
      <w:pPr>
        <w:rPr>
          <w:rFonts w:asciiTheme="minorHAnsi" w:hAnsiTheme="minorHAnsi" w:cstheme="minorHAnsi"/>
          <w:color w:val="auto"/>
          <w:highlight w:val="yellow"/>
        </w:rPr>
      </w:pPr>
    </w:p>
    <w:p w14:paraId="6DA217EF" w14:textId="77777777" w:rsidR="00361388" w:rsidRPr="00F37A6E" w:rsidRDefault="00361388" w:rsidP="00005E08">
      <w:pPr>
        <w:numPr>
          <w:ilvl w:val="1"/>
          <w:numId w:val="35"/>
        </w:numPr>
        <w:rPr>
          <w:rFonts w:asciiTheme="minorHAnsi" w:hAnsiTheme="minorHAnsi" w:cstheme="minorHAnsi"/>
          <w:color w:val="auto"/>
          <w:highlight w:val="yellow"/>
        </w:rPr>
      </w:pPr>
      <w:r w:rsidRPr="00F37A6E">
        <w:rPr>
          <w:rFonts w:asciiTheme="minorHAnsi" w:hAnsiTheme="minorHAnsi" w:cstheme="minorHAnsi"/>
          <w:color w:val="auto"/>
          <w:highlight w:val="yellow"/>
        </w:rPr>
        <w:t>Gently wipe the skin with a damp paper cloth and ensure that any residual cream has been removed.</w:t>
      </w:r>
    </w:p>
    <w:p w14:paraId="4D1A6633" w14:textId="77777777" w:rsidR="00815766" w:rsidRPr="00F37A6E" w:rsidRDefault="00815766" w:rsidP="00815766">
      <w:pPr>
        <w:rPr>
          <w:rFonts w:asciiTheme="minorHAnsi" w:hAnsiTheme="minorHAnsi" w:cstheme="minorHAnsi"/>
          <w:color w:val="auto"/>
          <w:highlight w:val="yellow"/>
        </w:rPr>
      </w:pPr>
    </w:p>
    <w:p w14:paraId="1E886E56" w14:textId="4717630A" w:rsidR="00361388" w:rsidRPr="00F37A6E" w:rsidRDefault="00385655" w:rsidP="00815766">
      <w:pPr>
        <w:rPr>
          <w:rFonts w:asciiTheme="minorHAnsi" w:hAnsiTheme="minorHAnsi" w:cstheme="minorHAnsi"/>
          <w:color w:val="auto"/>
        </w:rPr>
      </w:pPr>
      <w:r w:rsidRPr="00385655">
        <w:rPr>
          <w:rFonts w:asciiTheme="minorHAnsi" w:hAnsiTheme="minorHAnsi" w:cstheme="minorHAnsi"/>
          <w:color w:val="auto"/>
        </w:rPr>
        <w:t>NOTE</w:t>
      </w:r>
      <w:r w:rsidR="00361388" w:rsidRPr="00F37A6E">
        <w:rPr>
          <w:rFonts w:asciiTheme="minorHAnsi" w:hAnsiTheme="minorHAnsi" w:cstheme="minorHAnsi"/>
          <w:color w:val="auto"/>
        </w:rPr>
        <w:t>: Hair removal cream can cause irritation to the skin if it is not completely removed.</w:t>
      </w:r>
      <w:r>
        <w:rPr>
          <w:rFonts w:asciiTheme="minorHAnsi" w:hAnsiTheme="minorHAnsi" w:cstheme="minorHAnsi"/>
          <w:color w:val="auto"/>
        </w:rPr>
        <w:t xml:space="preserve"> </w:t>
      </w:r>
      <w:r w:rsidR="00361388" w:rsidRPr="00F37A6E">
        <w:rPr>
          <w:rFonts w:asciiTheme="minorHAnsi" w:hAnsiTheme="minorHAnsi" w:cstheme="minorHAnsi"/>
          <w:color w:val="auto"/>
        </w:rPr>
        <w:t>Some mice, such as those on a C57BL/6 background, can be prone to developing dermatitis</w:t>
      </w:r>
      <w:r w:rsidR="00361388"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F1000_CSL_CITATION&lt;~#@#~&gt;[{"title":"A retrospective study of idiopathic ulcerative dermatitis in mice with a C57BL/6 background.","id":"6108632","page":"8-12","type":"article-journal","volume":"45","issue":"6","author":[{"family":"Kastenmayer","given":"Robin J"},{"family":"Fain","given":"Michele A"},{"family":"Perdue","given":"Kathy A"}],"issued":{"date-parts":[["2006","11"]]},"container-title":"Journal of the American Association for Laboratory Animal Science : JAALAS","container-title-short":"J Am Assoc Lab Anim Sci","PMID":"17089984"}]</w:instrText>
      </w:r>
      <w:r w:rsidR="00361388"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12</w:t>
      </w:r>
      <w:r w:rsidR="00361388" w:rsidRPr="00F37A6E">
        <w:rPr>
          <w:rFonts w:asciiTheme="minorHAnsi" w:hAnsiTheme="minorHAnsi" w:cstheme="minorHAnsi"/>
          <w:color w:val="auto"/>
        </w:rPr>
        <w:fldChar w:fldCharType="end"/>
      </w:r>
      <w:r w:rsidR="00361388" w:rsidRPr="00F37A6E">
        <w:rPr>
          <w:rFonts w:asciiTheme="minorHAnsi" w:hAnsiTheme="minorHAnsi" w:cstheme="minorHAnsi"/>
          <w:color w:val="auto"/>
        </w:rPr>
        <w:t>. Although rare, some animals will develop dermatitis within 24</w:t>
      </w:r>
      <w:r>
        <w:rPr>
          <w:rFonts w:asciiTheme="minorHAnsi" w:hAnsiTheme="minorHAnsi" w:cstheme="minorHAnsi"/>
          <w:color w:val="auto"/>
        </w:rPr>
        <w:t xml:space="preserve"> </w:t>
      </w:r>
      <w:r w:rsidR="00361388" w:rsidRPr="00F37A6E">
        <w:rPr>
          <w:rFonts w:asciiTheme="minorHAnsi" w:hAnsiTheme="minorHAnsi" w:cstheme="minorHAnsi"/>
          <w:color w:val="auto"/>
        </w:rPr>
        <w:t>h after hair removal cream application or mechanical depi</w:t>
      </w:r>
      <w:r w:rsidR="00960731" w:rsidRPr="00F37A6E">
        <w:rPr>
          <w:rFonts w:asciiTheme="minorHAnsi" w:hAnsiTheme="minorHAnsi" w:cstheme="minorHAnsi"/>
          <w:color w:val="auto"/>
        </w:rPr>
        <w:t xml:space="preserve">lation. Make sure to check </w:t>
      </w:r>
      <w:r>
        <w:rPr>
          <w:rFonts w:asciiTheme="minorHAnsi" w:hAnsiTheme="minorHAnsi" w:cstheme="minorHAnsi"/>
          <w:color w:val="auto"/>
        </w:rPr>
        <w:t xml:space="preserve">the </w:t>
      </w:r>
      <w:r w:rsidR="00361388" w:rsidRPr="00F37A6E">
        <w:rPr>
          <w:rFonts w:asciiTheme="minorHAnsi" w:hAnsiTheme="minorHAnsi" w:cstheme="minorHAnsi"/>
          <w:color w:val="auto"/>
        </w:rPr>
        <w:t>mice the day after treatment to look for any signs of regional skin irritation.</w:t>
      </w:r>
    </w:p>
    <w:p w14:paraId="72FD9781" w14:textId="77777777" w:rsidR="00361388" w:rsidRPr="00F37A6E" w:rsidRDefault="00361388" w:rsidP="00815766">
      <w:pPr>
        <w:rPr>
          <w:rFonts w:asciiTheme="minorHAnsi" w:hAnsiTheme="minorHAnsi" w:cstheme="minorHAnsi"/>
          <w:color w:val="auto"/>
          <w:highlight w:val="yellow"/>
        </w:rPr>
      </w:pPr>
    </w:p>
    <w:p w14:paraId="05AA2DE6" w14:textId="7A180BAC" w:rsidR="00361388" w:rsidRPr="00F37A6E" w:rsidRDefault="00005E08" w:rsidP="00005E08">
      <w:pPr>
        <w:numPr>
          <w:ilvl w:val="1"/>
          <w:numId w:val="35"/>
        </w:numPr>
        <w:rPr>
          <w:rFonts w:asciiTheme="minorHAnsi" w:hAnsiTheme="minorHAnsi" w:cstheme="minorHAnsi"/>
          <w:color w:val="auto"/>
        </w:rPr>
      </w:pPr>
      <w:r w:rsidRPr="00F37A6E">
        <w:rPr>
          <w:rFonts w:asciiTheme="minorHAnsi" w:hAnsiTheme="minorHAnsi" w:cstheme="minorHAnsi"/>
          <w:color w:val="auto"/>
        </w:rPr>
        <w:t xml:space="preserve">Discard the removed hair shafts and any </w:t>
      </w:r>
      <w:r w:rsidR="00361388" w:rsidRPr="00F37A6E">
        <w:rPr>
          <w:rFonts w:asciiTheme="minorHAnsi" w:hAnsiTheme="minorHAnsi" w:cstheme="minorHAnsi"/>
          <w:color w:val="auto"/>
        </w:rPr>
        <w:t xml:space="preserve">materials used into a </w:t>
      </w:r>
      <w:r w:rsidR="00B25AF2" w:rsidRPr="00F37A6E">
        <w:rPr>
          <w:rFonts w:asciiTheme="minorHAnsi" w:hAnsiTheme="minorHAnsi" w:cstheme="minorHAnsi"/>
          <w:color w:val="auto"/>
        </w:rPr>
        <w:t>biohazard</w:t>
      </w:r>
      <w:r w:rsidR="00361388" w:rsidRPr="00F37A6E">
        <w:rPr>
          <w:rFonts w:asciiTheme="minorHAnsi" w:hAnsiTheme="minorHAnsi" w:cstheme="minorHAnsi"/>
          <w:color w:val="auto"/>
        </w:rPr>
        <w:t xml:space="preserve"> bin.</w:t>
      </w:r>
    </w:p>
    <w:p w14:paraId="6CAF71BF" w14:textId="77777777" w:rsidR="00361388" w:rsidRPr="00F37A6E" w:rsidRDefault="00361388" w:rsidP="00815766">
      <w:pPr>
        <w:rPr>
          <w:rFonts w:asciiTheme="minorHAnsi" w:hAnsiTheme="minorHAnsi" w:cstheme="minorHAnsi"/>
          <w:color w:val="auto"/>
          <w:highlight w:val="yellow"/>
        </w:rPr>
      </w:pPr>
    </w:p>
    <w:p w14:paraId="21AB9823" w14:textId="77777777" w:rsidR="00361388" w:rsidRPr="00F37A6E" w:rsidRDefault="00361388" w:rsidP="00005E08">
      <w:pPr>
        <w:numPr>
          <w:ilvl w:val="1"/>
          <w:numId w:val="35"/>
        </w:numPr>
        <w:rPr>
          <w:rFonts w:asciiTheme="minorHAnsi" w:hAnsiTheme="minorHAnsi" w:cstheme="minorHAnsi"/>
          <w:color w:val="auto"/>
          <w:highlight w:val="yellow"/>
        </w:rPr>
      </w:pPr>
      <w:r w:rsidRPr="00F37A6E">
        <w:rPr>
          <w:rFonts w:asciiTheme="minorHAnsi" w:hAnsiTheme="minorHAnsi" w:cstheme="minorHAnsi"/>
          <w:color w:val="auto"/>
          <w:highlight w:val="yellow"/>
        </w:rPr>
        <w:t>Place the mouse into an empty, clean mouse cage until the anesthesia has worn off.</w:t>
      </w:r>
    </w:p>
    <w:p w14:paraId="4EF831FC" w14:textId="77777777" w:rsidR="00361388" w:rsidRPr="00F37A6E" w:rsidRDefault="00361388" w:rsidP="00815766">
      <w:pPr>
        <w:rPr>
          <w:rFonts w:asciiTheme="minorHAnsi" w:hAnsiTheme="minorHAnsi" w:cstheme="minorHAnsi"/>
          <w:color w:val="auto"/>
        </w:rPr>
      </w:pPr>
    </w:p>
    <w:p w14:paraId="22A25E06" w14:textId="77777777" w:rsidR="00361388" w:rsidRPr="00F37A6E" w:rsidRDefault="00361388" w:rsidP="00005E08">
      <w:pPr>
        <w:numPr>
          <w:ilvl w:val="1"/>
          <w:numId w:val="35"/>
        </w:numPr>
        <w:rPr>
          <w:rFonts w:asciiTheme="minorHAnsi" w:hAnsiTheme="minorHAnsi" w:cstheme="minorHAnsi"/>
          <w:color w:val="auto"/>
          <w:highlight w:val="yellow"/>
        </w:rPr>
      </w:pPr>
      <w:r w:rsidRPr="00F37A6E">
        <w:rPr>
          <w:rFonts w:asciiTheme="minorHAnsi" w:hAnsiTheme="minorHAnsi" w:cstheme="minorHAnsi"/>
          <w:color w:val="auto"/>
          <w:highlight w:val="yellow"/>
        </w:rPr>
        <w:t>Return the mice to their cages.</w:t>
      </w:r>
    </w:p>
    <w:p w14:paraId="49FDDEFA" w14:textId="77777777" w:rsidR="00361388" w:rsidRPr="00F37A6E" w:rsidRDefault="00361388" w:rsidP="00815766">
      <w:pPr>
        <w:rPr>
          <w:rFonts w:asciiTheme="minorHAnsi" w:hAnsiTheme="minorHAnsi" w:cstheme="minorHAnsi"/>
          <w:b/>
          <w:color w:val="auto"/>
        </w:rPr>
      </w:pPr>
    </w:p>
    <w:p w14:paraId="2B5FEBA5" w14:textId="77777777" w:rsidR="00361388" w:rsidRPr="00F37A6E" w:rsidRDefault="00361388" w:rsidP="00005E08">
      <w:pPr>
        <w:numPr>
          <w:ilvl w:val="0"/>
          <w:numId w:val="35"/>
        </w:numPr>
        <w:ind w:left="0" w:firstLine="0"/>
        <w:rPr>
          <w:rFonts w:asciiTheme="minorHAnsi" w:hAnsiTheme="minorHAnsi" w:cstheme="minorHAnsi"/>
          <w:b/>
          <w:color w:val="auto"/>
        </w:rPr>
      </w:pPr>
      <w:r w:rsidRPr="00F37A6E">
        <w:rPr>
          <w:rFonts w:asciiTheme="minorHAnsi" w:hAnsiTheme="minorHAnsi" w:cstheme="minorHAnsi"/>
          <w:b/>
          <w:color w:val="auto"/>
        </w:rPr>
        <w:t>UV-B Irradiation</w:t>
      </w:r>
    </w:p>
    <w:p w14:paraId="19DFF614" w14:textId="77777777" w:rsidR="00361388" w:rsidRPr="00F37A6E" w:rsidRDefault="00361388" w:rsidP="00815766">
      <w:pPr>
        <w:rPr>
          <w:rFonts w:asciiTheme="minorHAnsi" w:hAnsiTheme="minorHAnsi" w:cstheme="minorHAnsi"/>
          <w:b/>
          <w:color w:val="auto"/>
        </w:rPr>
      </w:pPr>
    </w:p>
    <w:p w14:paraId="3FF02EA3" w14:textId="77777777" w:rsidR="00361388" w:rsidRPr="00F37A6E" w:rsidRDefault="00361388" w:rsidP="00815766">
      <w:pPr>
        <w:numPr>
          <w:ilvl w:val="1"/>
          <w:numId w:val="32"/>
        </w:numPr>
        <w:ind w:left="0" w:firstLine="0"/>
        <w:rPr>
          <w:rFonts w:asciiTheme="minorHAnsi" w:hAnsiTheme="minorHAnsi" w:cstheme="minorHAnsi"/>
          <w:color w:val="auto"/>
        </w:rPr>
      </w:pPr>
      <w:r w:rsidRPr="00F37A6E">
        <w:rPr>
          <w:rFonts w:asciiTheme="minorHAnsi" w:hAnsiTheme="minorHAnsi" w:cstheme="minorHAnsi"/>
          <w:color w:val="auto"/>
        </w:rPr>
        <w:t>Equip a mouse treatment room containing an isoflurane system with the following required materials: UV-B light system, UV-B light meter, protective covering for the mouse, additional UV-B protective PPE for researcher, and a timer.</w:t>
      </w:r>
    </w:p>
    <w:p w14:paraId="7C3A0717" w14:textId="77777777" w:rsidR="00361388" w:rsidRPr="00F37A6E" w:rsidRDefault="00361388" w:rsidP="00815766">
      <w:pPr>
        <w:rPr>
          <w:rFonts w:asciiTheme="minorHAnsi" w:hAnsiTheme="minorHAnsi" w:cstheme="minorHAnsi"/>
          <w:color w:val="auto"/>
        </w:rPr>
      </w:pPr>
    </w:p>
    <w:p w14:paraId="6E1A930E" w14:textId="77777777" w:rsidR="00D809E3" w:rsidRPr="00F37A6E" w:rsidRDefault="00361388" w:rsidP="00815766">
      <w:pPr>
        <w:numPr>
          <w:ilvl w:val="1"/>
          <w:numId w:val="32"/>
        </w:numPr>
        <w:ind w:left="0" w:firstLine="0"/>
        <w:rPr>
          <w:rFonts w:asciiTheme="minorHAnsi" w:hAnsiTheme="minorHAnsi" w:cstheme="minorHAnsi"/>
          <w:color w:val="auto"/>
        </w:rPr>
      </w:pPr>
      <w:r w:rsidRPr="00F37A6E">
        <w:rPr>
          <w:rFonts w:asciiTheme="minorHAnsi" w:hAnsiTheme="minorHAnsi" w:cstheme="minorHAnsi"/>
          <w:color w:val="auto"/>
        </w:rPr>
        <w:t xml:space="preserve">Mice should be irradiated at the UV-B dose of interest (i.e., 0 - 180 </w:t>
      </w:r>
      <w:proofErr w:type="spellStart"/>
      <w:r w:rsidRPr="00F37A6E">
        <w:rPr>
          <w:rFonts w:asciiTheme="minorHAnsi" w:hAnsiTheme="minorHAnsi" w:cstheme="minorHAnsi"/>
          <w:color w:val="auto"/>
        </w:rPr>
        <w:t>mJ</w:t>
      </w:r>
      <w:proofErr w:type="spellEnd"/>
      <w:r w:rsidRPr="00F37A6E">
        <w:rPr>
          <w:rFonts w:asciiTheme="minorHAnsi" w:hAnsiTheme="minorHAnsi" w:cstheme="minorHAnsi"/>
          <w:color w:val="auto"/>
        </w:rPr>
        <w:t>/cm</w:t>
      </w:r>
      <w:r w:rsidRPr="00F37A6E">
        <w:rPr>
          <w:rFonts w:asciiTheme="minorHAnsi" w:hAnsiTheme="minorHAnsi" w:cstheme="minorHAnsi"/>
          <w:color w:val="auto"/>
          <w:vertAlign w:val="superscript"/>
        </w:rPr>
        <w:t>2</w:t>
      </w:r>
      <w:r w:rsidRPr="00F37A6E">
        <w:rPr>
          <w:rFonts w:asciiTheme="minorHAnsi" w:hAnsiTheme="minorHAnsi" w:cstheme="minorHAnsi"/>
          <w:color w:val="auto"/>
        </w:rPr>
        <w:t>). Use the UV-B light meter to determine the appropriate length of time to irradiate the mice.</w:t>
      </w:r>
    </w:p>
    <w:p w14:paraId="45D593DA" w14:textId="301385F2" w:rsidR="00815766" w:rsidRPr="00F37A6E" w:rsidRDefault="00815766" w:rsidP="00D809E3">
      <w:pPr>
        <w:rPr>
          <w:rFonts w:asciiTheme="minorHAnsi" w:hAnsiTheme="minorHAnsi" w:cstheme="minorHAnsi"/>
          <w:color w:val="auto"/>
        </w:rPr>
      </w:pPr>
    </w:p>
    <w:p w14:paraId="592F026D" w14:textId="73F766F9" w:rsidR="00361388" w:rsidRPr="00F37A6E" w:rsidRDefault="00F37A6E" w:rsidP="00815766">
      <w:pPr>
        <w:rPr>
          <w:rFonts w:asciiTheme="minorHAnsi" w:hAnsiTheme="minorHAnsi" w:cstheme="minorHAnsi"/>
          <w:color w:val="auto"/>
        </w:rPr>
      </w:pPr>
      <w:r w:rsidRPr="00F37A6E">
        <w:rPr>
          <w:rFonts w:asciiTheme="minorHAnsi" w:hAnsiTheme="minorHAnsi" w:cstheme="minorHAnsi"/>
          <w:color w:val="auto"/>
        </w:rPr>
        <w:t xml:space="preserve">NOTE: </w:t>
      </w:r>
      <w:proofErr w:type="spellStart"/>
      <w:r w:rsidR="00361388" w:rsidRPr="00F37A6E">
        <w:rPr>
          <w:rFonts w:asciiTheme="minorHAnsi" w:hAnsiTheme="minorHAnsi" w:cstheme="minorHAnsi"/>
          <w:color w:val="auto"/>
        </w:rPr>
        <w:t>mW</w:t>
      </w:r>
      <w:proofErr w:type="spellEnd"/>
      <w:r w:rsidR="00361388" w:rsidRPr="00F37A6E">
        <w:rPr>
          <w:rFonts w:asciiTheme="minorHAnsi" w:hAnsiTheme="minorHAnsi" w:cstheme="minorHAnsi"/>
          <w:color w:val="auto"/>
        </w:rPr>
        <w:t>/cm</w:t>
      </w:r>
      <w:r w:rsidR="00361388" w:rsidRPr="00F37A6E">
        <w:rPr>
          <w:rFonts w:asciiTheme="minorHAnsi" w:hAnsiTheme="minorHAnsi" w:cstheme="minorHAnsi"/>
          <w:color w:val="auto"/>
          <w:vertAlign w:val="superscript"/>
        </w:rPr>
        <w:t>2</w:t>
      </w:r>
      <w:r w:rsidR="00361388" w:rsidRPr="00F37A6E">
        <w:rPr>
          <w:rFonts w:asciiTheme="minorHAnsi" w:hAnsiTheme="minorHAnsi" w:cstheme="minorHAnsi"/>
          <w:color w:val="auto"/>
        </w:rPr>
        <w:t xml:space="preserve"> x time = dose</w:t>
      </w:r>
    </w:p>
    <w:p w14:paraId="7B7D0036" w14:textId="77777777" w:rsidR="00361388" w:rsidRPr="00F37A6E" w:rsidRDefault="00361388" w:rsidP="00815766">
      <w:pPr>
        <w:rPr>
          <w:rFonts w:asciiTheme="minorHAnsi" w:hAnsiTheme="minorHAnsi" w:cstheme="minorHAnsi"/>
          <w:color w:val="auto"/>
        </w:rPr>
      </w:pPr>
    </w:p>
    <w:p w14:paraId="057E180C" w14:textId="77777777" w:rsidR="00361388" w:rsidRPr="00F37A6E" w:rsidRDefault="00361388" w:rsidP="00815766">
      <w:pPr>
        <w:numPr>
          <w:ilvl w:val="1"/>
          <w:numId w:val="32"/>
        </w:numPr>
        <w:ind w:left="0" w:firstLine="0"/>
        <w:rPr>
          <w:rFonts w:asciiTheme="minorHAnsi" w:hAnsiTheme="minorHAnsi" w:cstheme="minorHAnsi"/>
          <w:color w:val="auto"/>
        </w:rPr>
      </w:pPr>
      <w:r w:rsidRPr="00F37A6E">
        <w:rPr>
          <w:rFonts w:asciiTheme="minorHAnsi" w:hAnsiTheme="minorHAnsi" w:cstheme="minorHAnsi"/>
          <w:color w:val="auto"/>
        </w:rPr>
        <w:t xml:space="preserve">Anesthetize the mouse with isoflurane. While in the induction chamber, use 3.5 to 4.5% isoflurane and 1 L/min oxygen. </w:t>
      </w:r>
    </w:p>
    <w:p w14:paraId="516D44B9" w14:textId="77777777" w:rsidR="00361388" w:rsidRPr="00F37A6E" w:rsidRDefault="00361388" w:rsidP="00815766">
      <w:pPr>
        <w:rPr>
          <w:rFonts w:asciiTheme="minorHAnsi" w:hAnsiTheme="minorHAnsi" w:cstheme="minorHAnsi"/>
          <w:color w:val="auto"/>
        </w:rPr>
      </w:pPr>
    </w:p>
    <w:p w14:paraId="54C78717" w14:textId="02DA7ADE" w:rsidR="00361388" w:rsidRPr="00F37A6E" w:rsidRDefault="00361388" w:rsidP="00815766">
      <w:pPr>
        <w:numPr>
          <w:ilvl w:val="1"/>
          <w:numId w:val="32"/>
        </w:numPr>
        <w:ind w:left="0" w:firstLine="0"/>
        <w:rPr>
          <w:rFonts w:asciiTheme="minorHAnsi" w:hAnsiTheme="minorHAnsi" w:cstheme="minorHAnsi"/>
          <w:color w:val="auto"/>
        </w:rPr>
      </w:pPr>
      <w:r w:rsidRPr="00F37A6E">
        <w:rPr>
          <w:rFonts w:asciiTheme="minorHAnsi" w:hAnsiTheme="minorHAnsi" w:cstheme="minorHAnsi"/>
          <w:color w:val="auto"/>
        </w:rPr>
        <w:t>Once stabilized, confirm anesthesia effects with a toe pinch and transfer the mouse to the main anesthesia tube located in UV chamber</w:t>
      </w:r>
      <w:r w:rsidR="008F45A0" w:rsidRPr="00F37A6E">
        <w:rPr>
          <w:rFonts w:asciiTheme="minorHAnsi" w:hAnsiTheme="minorHAnsi" w:cstheme="minorHAnsi"/>
          <w:color w:val="auto"/>
        </w:rPr>
        <w:t>. Apply eye ointment to prevent the eyes from drying while under anesthesia.</w:t>
      </w:r>
      <w:r w:rsidR="00D809E3" w:rsidRPr="00F37A6E">
        <w:rPr>
          <w:rFonts w:asciiTheme="minorHAnsi" w:hAnsiTheme="minorHAnsi" w:cstheme="minorHAnsi"/>
          <w:color w:val="auto"/>
        </w:rPr>
        <w:t xml:space="preserve"> </w:t>
      </w:r>
      <w:r w:rsidRPr="00F37A6E">
        <w:rPr>
          <w:rFonts w:asciiTheme="minorHAnsi" w:hAnsiTheme="minorHAnsi" w:cstheme="minorHAnsi"/>
          <w:color w:val="auto"/>
        </w:rPr>
        <w:t>Maintain anesthesia with 1 to 1.5% isoflurane and 1 L/min oxygen.</w:t>
      </w:r>
    </w:p>
    <w:p w14:paraId="059665A9" w14:textId="77777777" w:rsidR="00361388" w:rsidRPr="00F37A6E" w:rsidRDefault="00361388" w:rsidP="00815766">
      <w:pPr>
        <w:rPr>
          <w:rFonts w:asciiTheme="minorHAnsi" w:hAnsiTheme="minorHAnsi" w:cstheme="minorHAnsi"/>
          <w:color w:val="auto"/>
          <w:highlight w:val="yellow"/>
        </w:rPr>
      </w:pPr>
    </w:p>
    <w:p w14:paraId="75C6B1E0" w14:textId="77777777" w:rsidR="00361388" w:rsidRPr="00F37A6E" w:rsidRDefault="00361388" w:rsidP="00815766">
      <w:pPr>
        <w:numPr>
          <w:ilvl w:val="1"/>
          <w:numId w:val="32"/>
        </w:numPr>
        <w:ind w:left="0" w:firstLine="0"/>
        <w:rPr>
          <w:rFonts w:asciiTheme="minorHAnsi" w:hAnsiTheme="minorHAnsi" w:cstheme="minorHAnsi"/>
          <w:color w:val="auto"/>
          <w:highlight w:val="yellow"/>
        </w:rPr>
      </w:pPr>
      <w:r w:rsidRPr="00F37A6E">
        <w:rPr>
          <w:rFonts w:asciiTheme="minorHAnsi" w:hAnsiTheme="minorHAnsi" w:cstheme="minorHAnsi"/>
          <w:color w:val="auto"/>
          <w:highlight w:val="yellow"/>
        </w:rPr>
        <w:t xml:space="preserve">Cover the dorsal skin with UV-B protective material so that only the desired region will be exposed. </w:t>
      </w:r>
    </w:p>
    <w:p w14:paraId="160FFE72" w14:textId="77777777" w:rsidR="00815766" w:rsidRPr="00F37A6E" w:rsidRDefault="00815766" w:rsidP="00815766">
      <w:pPr>
        <w:rPr>
          <w:rFonts w:asciiTheme="minorHAnsi" w:hAnsiTheme="minorHAnsi" w:cstheme="minorHAnsi"/>
          <w:color w:val="auto"/>
          <w:highlight w:val="yellow"/>
        </w:rPr>
      </w:pPr>
    </w:p>
    <w:p w14:paraId="62A2C207" w14:textId="01D1CD3B" w:rsidR="00361388" w:rsidRPr="00F37A6E" w:rsidRDefault="00385655" w:rsidP="00815766">
      <w:pPr>
        <w:rPr>
          <w:rFonts w:asciiTheme="minorHAnsi" w:hAnsiTheme="minorHAnsi" w:cstheme="minorHAnsi"/>
          <w:color w:val="auto"/>
        </w:rPr>
      </w:pPr>
      <w:r w:rsidRPr="00385655">
        <w:rPr>
          <w:rFonts w:asciiTheme="minorHAnsi" w:hAnsiTheme="minorHAnsi" w:cstheme="minorHAnsi"/>
          <w:color w:val="auto"/>
        </w:rPr>
        <w:t>NOTE:</w:t>
      </w:r>
      <w:r w:rsidRPr="00F37A6E">
        <w:rPr>
          <w:rFonts w:asciiTheme="minorHAnsi" w:hAnsiTheme="minorHAnsi" w:cstheme="minorHAnsi"/>
          <w:color w:val="auto"/>
        </w:rPr>
        <w:t xml:space="preserve"> </w:t>
      </w:r>
      <w:r w:rsidR="00361388" w:rsidRPr="00F37A6E">
        <w:rPr>
          <w:rFonts w:asciiTheme="minorHAnsi" w:hAnsiTheme="minorHAnsi" w:cstheme="minorHAnsi"/>
          <w:color w:val="auto"/>
        </w:rPr>
        <w:t>At this time, appropriate PPE should be utilized.</w:t>
      </w:r>
    </w:p>
    <w:p w14:paraId="18FA76DD" w14:textId="77777777" w:rsidR="00361388" w:rsidRPr="00F37A6E" w:rsidRDefault="00361388" w:rsidP="00815766">
      <w:pPr>
        <w:rPr>
          <w:rFonts w:asciiTheme="minorHAnsi" w:hAnsiTheme="minorHAnsi" w:cstheme="minorHAnsi"/>
          <w:color w:val="auto"/>
          <w:highlight w:val="yellow"/>
        </w:rPr>
      </w:pPr>
    </w:p>
    <w:p w14:paraId="5BAEBA79" w14:textId="77777777" w:rsidR="00361388" w:rsidRPr="00F37A6E" w:rsidRDefault="00361388" w:rsidP="00815766">
      <w:pPr>
        <w:numPr>
          <w:ilvl w:val="1"/>
          <w:numId w:val="32"/>
        </w:numPr>
        <w:ind w:left="0" w:firstLine="0"/>
        <w:rPr>
          <w:rFonts w:asciiTheme="minorHAnsi" w:hAnsiTheme="minorHAnsi" w:cstheme="minorHAnsi"/>
          <w:color w:val="auto"/>
          <w:highlight w:val="yellow"/>
        </w:rPr>
      </w:pPr>
      <w:r w:rsidRPr="00F37A6E">
        <w:rPr>
          <w:rFonts w:asciiTheme="minorHAnsi" w:hAnsiTheme="minorHAnsi" w:cstheme="minorHAnsi"/>
          <w:color w:val="auto"/>
          <w:highlight w:val="yellow"/>
        </w:rPr>
        <w:t>Cover the UV chamber using UV-resistant lid or any other suitable materials.</w:t>
      </w:r>
    </w:p>
    <w:p w14:paraId="5934AB04" w14:textId="77777777" w:rsidR="00361388" w:rsidRPr="00F37A6E" w:rsidRDefault="00361388" w:rsidP="00815766">
      <w:pPr>
        <w:rPr>
          <w:rFonts w:asciiTheme="minorHAnsi" w:hAnsiTheme="minorHAnsi" w:cstheme="minorHAnsi"/>
          <w:color w:val="auto"/>
          <w:highlight w:val="yellow"/>
        </w:rPr>
      </w:pPr>
    </w:p>
    <w:p w14:paraId="5491AA58" w14:textId="42691831" w:rsidR="00361388" w:rsidRPr="00F37A6E" w:rsidRDefault="00361388" w:rsidP="00815766">
      <w:pPr>
        <w:numPr>
          <w:ilvl w:val="1"/>
          <w:numId w:val="32"/>
        </w:numPr>
        <w:ind w:left="0" w:firstLine="0"/>
        <w:rPr>
          <w:rFonts w:asciiTheme="minorHAnsi" w:hAnsiTheme="minorHAnsi" w:cstheme="minorHAnsi"/>
          <w:color w:val="auto"/>
          <w:highlight w:val="yellow"/>
        </w:rPr>
      </w:pPr>
      <w:r w:rsidRPr="00F37A6E">
        <w:rPr>
          <w:rFonts w:asciiTheme="minorHAnsi" w:hAnsiTheme="minorHAnsi" w:cstheme="minorHAnsi"/>
          <w:color w:val="auto"/>
          <w:highlight w:val="yellow"/>
        </w:rPr>
        <w:t xml:space="preserve">Turn on </w:t>
      </w:r>
      <w:r w:rsidR="00385655">
        <w:rPr>
          <w:rFonts w:asciiTheme="minorHAnsi" w:hAnsiTheme="minorHAnsi" w:cstheme="minorHAnsi"/>
          <w:color w:val="auto"/>
          <w:highlight w:val="yellow"/>
        </w:rPr>
        <w:t xml:space="preserve">the </w:t>
      </w:r>
      <w:r w:rsidRPr="00F37A6E">
        <w:rPr>
          <w:rFonts w:asciiTheme="minorHAnsi" w:hAnsiTheme="minorHAnsi" w:cstheme="minorHAnsi"/>
          <w:color w:val="auto"/>
          <w:highlight w:val="yellow"/>
        </w:rPr>
        <w:t>UV-B lamp and irradiate the mouse for the time determined by researchers for the specific aim.</w:t>
      </w:r>
    </w:p>
    <w:p w14:paraId="7340CF67" w14:textId="77777777" w:rsidR="00361388" w:rsidRPr="00F37A6E" w:rsidRDefault="00361388" w:rsidP="00815766">
      <w:pPr>
        <w:rPr>
          <w:rFonts w:asciiTheme="minorHAnsi" w:hAnsiTheme="minorHAnsi" w:cstheme="minorHAnsi"/>
          <w:color w:val="auto"/>
          <w:highlight w:val="yellow"/>
        </w:rPr>
      </w:pPr>
    </w:p>
    <w:p w14:paraId="18618FAB" w14:textId="6E88E8DA" w:rsidR="00361388" w:rsidRPr="00F37A6E" w:rsidRDefault="00361388" w:rsidP="00815766">
      <w:pPr>
        <w:numPr>
          <w:ilvl w:val="1"/>
          <w:numId w:val="32"/>
        </w:numPr>
        <w:ind w:left="0" w:firstLine="0"/>
        <w:rPr>
          <w:rFonts w:asciiTheme="minorHAnsi" w:hAnsiTheme="minorHAnsi" w:cstheme="minorHAnsi"/>
          <w:color w:val="auto"/>
          <w:highlight w:val="yellow"/>
        </w:rPr>
      </w:pPr>
      <w:r w:rsidRPr="00F37A6E">
        <w:rPr>
          <w:rFonts w:asciiTheme="minorHAnsi" w:hAnsiTheme="minorHAnsi" w:cstheme="minorHAnsi"/>
          <w:color w:val="auto"/>
          <w:highlight w:val="yellow"/>
        </w:rPr>
        <w:t xml:space="preserve">Turn off </w:t>
      </w:r>
      <w:r w:rsidR="00385655">
        <w:rPr>
          <w:rFonts w:asciiTheme="minorHAnsi" w:hAnsiTheme="minorHAnsi" w:cstheme="minorHAnsi"/>
          <w:color w:val="auto"/>
          <w:highlight w:val="yellow"/>
        </w:rPr>
        <w:t xml:space="preserve">the </w:t>
      </w:r>
      <w:r w:rsidRPr="00F37A6E">
        <w:rPr>
          <w:rFonts w:asciiTheme="minorHAnsi" w:hAnsiTheme="minorHAnsi" w:cstheme="minorHAnsi"/>
          <w:color w:val="auto"/>
          <w:highlight w:val="yellow"/>
        </w:rPr>
        <w:t>UV system and isoflurane, then place th</w:t>
      </w:r>
      <w:r w:rsidR="00CF5F43" w:rsidRPr="00F37A6E">
        <w:rPr>
          <w:rFonts w:asciiTheme="minorHAnsi" w:hAnsiTheme="minorHAnsi" w:cstheme="minorHAnsi"/>
          <w:color w:val="auto"/>
          <w:highlight w:val="yellow"/>
        </w:rPr>
        <w:t>e mouse to an empty mouse cage until the anesthesia has worn off.</w:t>
      </w:r>
    </w:p>
    <w:p w14:paraId="71D1404D" w14:textId="77777777" w:rsidR="00361388" w:rsidRPr="00F37A6E" w:rsidRDefault="00361388" w:rsidP="00815766">
      <w:pPr>
        <w:rPr>
          <w:rFonts w:asciiTheme="minorHAnsi" w:hAnsiTheme="minorHAnsi" w:cstheme="minorHAnsi"/>
          <w:color w:val="auto"/>
          <w:highlight w:val="yellow"/>
        </w:rPr>
      </w:pPr>
    </w:p>
    <w:p w14:paraId="039CB81F" w14:textId="29CA7344" w:rsidR="00361388" w:rsidRPr="00F37A6E" w:rsidRDefault="00361388" w:rsidP="00815766">
      <w:pPr>
        <w:numPr>
          <w:ilvl w:val="1"/>
          <w:numId w:val="32"/>
        </w:numPr>
        <w:ind w:left="0" w:firstLine="0"/>
        <w:rPr>
          <w:rFonts w:asciiTheme="minorHAnsi" w:hAnsiTheme="minorHAnsi" w:cstheme="minorHAnsi"/>
          <w:color w:val="auto"/>
          <w:highlight w:val="yellow"/>
        </w:rPr>
      </w:pPr>
      <w:r w:rsidRPr="00F37A6E">
        <w:rPr>
          <w:rFonts w:asciiTheme="minorHAnsi" w:hAnsiTheme="minorHAnsi" w:cstheme="minorHAnsi"/>
          <w:color w:val="auto"/>
          <w:highlight w:val="yellow"/>
        </w:rPr>
        <w:t xml:space="preserve">Return </w:t>
      </w:r>
      <w:r w:rsidR="00385655">
        <w:rPr>
          <w:rFonts w:asciiTheme="minorHAnsi" w:hAnsiTheme="minorHAnsi" w:cstheme="minorHAnsi"/>
          <w:color w:val="auto"/>
          <w:highlight w:val="yellow"/>
        </w:rPr>
        <w:t xml:space="preserve">the </w:t>
      </w:r>
      <w:r w:rsidRPr="00F37A6E">
        <w:rPr>
          <w:rFonts w:asciiTheme="minorHAnsi" w:hAnsiTheme="minorHAnsi" w:cstheme="minorHAnsi"/>
          <w:color w:val="auto"/>
          <w:highlight w:val="yellow"/>
        </w:rPr>
        <w:t>mice to their cages.</w:t>
      </w:r>
    </w:p>
    <w:p w14:paraId="2E503157" w14:textId="77777777" w:rsidR="00361388" w:rsidRPr="00F37A6E" w:rsidRDefault="00361388" w:rsidP="00815766">
      <w:pPr>
        <w:rPr>
          <w:rFonts w:asciiTheme="minorHAnsi" w:hAnsiTheme="minorHAnsi" w:cstheme="minorHAnsi"/>
          <w:color w:val="auto"/>
        </w:rPr>
      </w:pPr>
    </w:p>
    <w:p w14:paraId="5581934C" w14:textId="14EE27B8" w:rsidR="00361388" w:rsidRPr="00F37A6E" w:rsidRDefault="00361388" w:rsidP="00815766">
      <w:pPr>
        <w:numPr>
          <w:ilvl w:val="0"/>
          <w:numId w:val="32"/>
        </w:numPr>
        <w:ind w:left="0" w:firstLine="0"/>
        <w:rPr>
          <w:rFonts w:asciiTheme="minorHAnsi" w:hAnsiTheme="minorHAnsi" w:cstheme="minorHAnsi"/>
          <w:b/>
          <w:color w:val="auto"/>
        </w:rPr>
      </w:pPr>
      <w:r w:rsidRPr="00F37A6E">
        <w:rPr>
          <w:rFonts w:asciiTheme="minorHAnsi" w:hAnsiTheme="minorHAnsi" w:cstheme="minorHAnsi"/>
          <w:b/>
          <w:color w:val="auto"/>
        </w:rPr>
        <w:t xml:space="preserve">Tissue </w:t>
      </w:r>
      <w:r w:rsidR="00385655">
        <w:rPr>
          <w:rFonts w:asciiTheme="minorHAnsi" w:hAnsiTheme="minorHAnsi" w:cstheme="minorHAnsi"/>
          <w:b/>
          <w:color w:val="auto"/>
        </w:rPr>
        <w:t>p</w:t>
      </w:r>
      <w:r w:rsidRPr="00F37A6E">
        <w:rPr>
          <w:rFonts w:asciiTheme="minorHAnsi" w:hAnsiTheme="minorHAnsi" w:cstheme="minorHAnsi"/>
          <w:b/>
          <w:color w:val="auto"/>
        </w:rPr>
        <w:t>rocessing</w:t>
      </w:r>
    </w:p>
    <w:p w14:paraId="66FCA964" w14:textId="77777777" w:rsidR="00361388" w:rsidRPr="00F37A6E" w:rsidRDefault="00361388" w:rsidP="00815766">
      <w:pPr>
        <w:rPr>
          <w:rFonts w:asciiTheme="minorHAnsi" w:hAnsiTheme="minorHAnsi" w:cstheme="minorHAnsi"/>
          <w:b/>
          <w:color w:val="auto"/>
        </w:rPr>
      </w:pPr>
    </w:p>
    <w:p w14:paraId="05FB58EB" w14:textId="77777777" w:rsidR="00361388" w:rsidRPr="00385655" w:rsidRDefault="00361388" w:rsidP="00815766">
      <w:pPr>
        <w:pStyle w:val="af3"/>
        <w:numPr>
          <w:ilvl w:val="1"/>
          <w:numId w:val="31"/>
        </w:numPr>
        <w:ind w:left="0" w:firstLine="0"/>
        <w:rPr>
          <w:rFonts w:asciiTheme="minorHAnsi" w:hAnsiTheme="minorHAnsi" w:cstheme="minorHAnsi"/>
          <w:b/>
          <w:color w:val="auto"/>
        </w:rPr>
      </w:pPr>
      <w:r w:rsidRPr="00385655">
        <w:rPr>
          <w:rFonts w:asciiTheme="minorHAnsi" w:hAnsiTheme="minorHAnsi" w:cstheme="minorHAnsi"/>
          <w:b/>
          <w:color w:val="auto"/>
        </w:rPr>
        <w:t>Skin isolation</w:t>
      </w:r>
    </w:p>
    <w:p w14:paraId="168EDEF4" w14:textId="77777777" w:rsidR="00361388" w:rsidRPr="00F37A6E" w:rsidRDefault="00361388" w:rsidP="00815766">
      <w:pPr>
        <w:rPr>
          <w:rFonts w:asciiTheme="minorHAnsi" w:hAnsiTheme="minorHAnsi" w:cstheme="minorHAnsi"/>
          <w:color w:val="auto"/>
        </w:rPr>
      </w:pPr>
    </w:p>
    <w:p w14:paraId="020BF73C" w14:textId="60281770" w:rsidR="00361388" w:rsidRPr="00F37A6E" w:rsidRDefault="00361388" w:rsidP="00815766">
      <w:pPr>
        <w:pStyle w:val="af3"/>
        <w:numPr>
          <w:ilvl w:val="2"/>
          <w:numId w:val="31"/>
        </w:numPr>
        <w:ind w:left="0" w:firstLine="0"/>
        <w:rPr>
          <w:rFonts w:asciiTheme="minorHAnsi" w:hAnsiTheme="minorHAnsi" w:cstheme="minorHAnsi"/>
          <w:b/>
          <w:color w:val="auto"/>
        </w:rPr>
      </w:pPr>
      <w:r w:rsidRPr="00F37A6E">
        <w:rPr>
          <w:rFonts w:asciiTheme="minorHAnsi" w:hAnsiTheme="minorHAnsi" w:cstheme="minorHAnsi"/>
          <w:color w:val="auto"/>
        </w:rPr>
        <w:t xml:space="preserve">Obtain the following prior to </w:t>
      </w:r>
      <w:proofErr w:type="gramStart"/>
      <w:r w:rsidRPr="00F37A6E">
        <w:rPr>
          <w:rFonts w:asciiTheme="minorHAnsi" w:hAnsiTheme="minorHAnsi" w:cstheme="minorHAnsi"/>
          <w:color w:val="auto"/>
        </w:rPr>
        <w:t>starting:</w:t>
      </w:r>
      <w:proofErr w:type="gramEnd"/>
      <w:r w:rsidRPr="00F37A6E">
        <w:rPr>
          <w:rFonts w:asciiTheme="minorHAnsi" w:hAnsiTheme="minorHAnsi" w:cstheme="minorHAnsi"/>
          <w:color w:val="auto"/>
        </w:rPr>
        <w:t xml:space="preserve"> necropsy instruments, filter paper</w:t>
      </w:r>
      <w:r w:rsidR="00385655">
        <w:rPr>
          <w:rFonts w:asciiTheme="minorHAnsi" w:hAnsiTheme="minorHAnsi" w:cstheme="minorHAnsi"/>
          <w:color w:val="auto"/>
        </w:rPr>
        <w:t xml:space="preserve"> and</w:t>
      </w:r>
      <w:r w:rsidRPr="00F37A6E">
        <w:rPr>
          <w:rFonts w:asciiTheme="minorHAnsi" w:hAnsiTheme="minorHAnsi" w:cstheme="minorHAnsi"/>
          <w:color w:val="auto"/>
        </w:rPr>
        <w:t xml:space="preserve"> paper towels</w:t>
      </w:r>
      <w:r w:rsidR="00385655">
        <w:rPr>
          <w:rFonts w:asciiTheme="minorHAnsi" w:hAnsiTheme="minorHAnsi" w:cstheme="minorHAnsi"/>
          <w:b/>
          <w:color w:val="auto"/>
        </w:rPr>
        <w:t>.</w:t>
      </w:r>
    </w:p>
    <w:p w14:paraId="20185BF1" w14:textId="77777777" w:rsidR="00361388" w:rsidRPr="00F37A6E" w:rsidRDefault="00361388" w:rsidP="00815766">
      <w:pPr>
        <w:pStyle w:val="af3"/>
        <w:ind w:left="0"/>
        <w:rPr>
          <w:rFonts w:asciiTheme="minorHAnsi" w:hAnsiTheme="minorHAnsi" w:cstheme="minorHAnsi"/>
          <w:b/>
          <w:color w:val="auto"/>
        </w:rPr>
      </w:pPr>
    </w:p>
    <w:p w14:paraId="618BE74C" w14:textId="77777777" w:rsidR="00361388" w:rsidRPr="00F37A6E" w:rsidRDefault="00361388" w:rsidP="00815766">
      <w:pPr>
        <w:pStyle w:val="af3"/>
        <w:numPr>
          <w:ilvl w:val="2"/>
          <w:numId w:val="31"/>
        </w:numPr>
        <w:ind w:left="0" w:firstLine="0"/>
        <w:rPr>
          <w:rFonts w:asciiTheme="minorHAnsi" w:hAnsiTheme="minorHAnsi" w:cstheme="minorHAnsi"/>
          <w:b/>
          <w:color w:val="auto"/>
        </w:rPr>
      </w:pPr>
      <w:r w:rsidRPr="00F37A6E">
        <w:rPr>
          <w:rFonts w:asciiTheme="minorHAnsi" w:hAnsiTheme="minorHAnsi" w:cstheme="minorHAnsi"/>
          <w:color w:val="auto"/>
        </w:rPr>
        <w:t>Euthanize the mice according to IACUC approved protocols.</w:t>
      </w:r>
    </w:p>
    <w:p w14:paraId="4F3528AC" w14:textId="77777777" w:rsidR="00361388" w:rsidRPr="00F37A6E" w:rsidRDefault="00361388" w:rsidP="00815766">
      <w:pPr>
        <w:rPr>
          <w:rFonts w:asciiTheme="minorHAnsi" w:hAnsiTheme="minorHAnsi" w:cstheme="minorHAnsi"/>
          <w:b/>
          <w:color w:val="auto"/>
          <w:highlight w:val="yellow"/>
        </w:rPr>
      </w:pPr>
    </w:p>
    <w:p w14:paraId="45663510" w14:textId="77777777" w:rsidR="00361388" w:rsidRPr="00F37A6E" w:rsidRDefault="00361388" w:rsidP="00815766">
      <w:pPr>
        <w:pStyle w:val="af3"/>
        <w:numPr>
          <w:ilvl w:val="2"/>
          <w:numId w:val="31"/>
        </w:numPr>
        <w:ind w:left="0" w:firstLine="0"/>
        <w:rPr>
          <w:rFonts w:asciiTheme="minorHAnsi" w:hAnsiTheme="minorHAnsi" w:cstheme="minorHAnsi"/>
          <w:b/>
          <w:color w:val="auto"/>
          <w:highlight w:val="yellow"/>
        </w:rPr>
      </w:pPr>
      <w:r w:rsidRPr="00F37A6E">
        <w:rPr>
          <w:rFonts w:asciiTheme="minorHAnsi" w:hAnsiTheme="minorHAnsi" w:cstheme="minorHAnsi"/>
          <w:color w:val="auto"/>
          <w:highlight w:val="yellow"/>
        </w:rPr>
        <w:t>Using a hair clipper, shave any hair from the dorsal skin area. Lightly brush the area with a lint free tissue to clear the area.</w:t>
      </w:r>
    </w:p>
    <w:p w14:paraId="7D0E73D6" w14:textId="77777777" w:rsidR="00361388" w:rsidRPr="00F37A6E" w:rsidRDefault="00361388" w:rsidP="00815766">
      <w:pPr>
        <w:rPr>
          <w:rFonts w:asciiTheme="minorHAnsi" w:hAnsiTheme="minorHAnsi" w:cstheme="minorHAnsi"/>
          <w:b/>
          <w:color w:val="auto"/>
          <w:highlight w:val="yellow"/>
        </w:rPr>
      </w:pPr>
    </w:p>
    <w:p w14:paraId="2E7ECE75" w14:textId="77777777" w:rsidR="00361388" w:rsidRPr="00F37A6E" w:rsidRDefault="00361388" w:rsidP="00815766">
      <w:pPr>
        <w:pStyle w:val="af3"/>
        <w:numPr>
          <w:ilvl w:val="2"/>
          <w:numId w:val="31"/>
        </w:numPr>
        <w:ind w:left="0" w:firstLine="0"/>
        <w:rPr>
          <w:rFonts w:asciiTheme="minorHAnsi" w:hAnsiTheme="minorHAnsi" w:cstheme="minorHAnsi"/>
          <w:b/>
          <w:color w:val="auto"/>
          <w:highlight w:val="yellow"/>
        </w:rPr>
      </w:pPr>
      <w:r w:rsidRPr="00F37A6E">
        <w:rPr>
          <w:rFonts w:asciiTheme="minorHAnsi" w:hAnsiTheme="minorHAnsi" w:cstheme="minorHAnsi"/>
          <w:color w:val="auto"/>
          <w:highlight w:val="yellow"/>
        </w:rPr>
        <w:t xml:space="preserve">Make a small incision with sharp scissors just above the base of the tail. </w:t>
      </w:r>
    </w:p>
    <w:p w14:paraId="51C31FC4" w14:textId="77777777" w:rsidR="00361388" w:rsidRPr="00F37A6E" w:rsidRDefault="00361388" w:rsidP="00815766">
      <w:pPr>
        <w:rPr>
          <w:rFonts w:asciiTheme="minorHAnsi" w:hAnsiTheme="minorHAnsi" w:cstheme="minorHAnsi"/>
          <w:b/>
          <w:color w:val="auto"/>
          <w:highlight w:val="yellow"/>
        </w:rPr>
      </w:pPr>
    </w:p>
    <w:p w14:paraId="45A6840F" w14:textId="77777777" w:rsidR="00361388" w:rsidRPr="00F37A6E" w:rsidRDefault="00361388" w:rsidP="00815766">
      <w:pPr>
        <w:pStyle w:val="af3"/>
        <w:numPr>
          <w:ilvl w:val="2"/>
          <w:numId w:val="31"/>
        </w:numPr>
        <w:ind w:left="0" w:firstLine="0"/>
        <w:rPr>
          <w:rFonts w:asciiTheme="minorHAnsi" w:hAnsiTheme="minorHAnsi" w:cstheme="minorHAnsi"/>
          <w:b/>
          <w:color w:val="auto"/>
          <w:highlight w:val="yellow"/>
        </w:rPr>
      </w:pPr>
      <w:r w:rsidRPr="00F37A6E">
        <w:rPr>
          <w:rFonts w:asciiTheme="minorHAnsi" w:hAnsiTheme="minorHAnsi" w:cstheme="minorHAnsi"/>
          <w:color w:val="auto"/>
          <w:highlight w:val="yellow"/>
        </w:rPr>
        <w:t xml:space="preserve">Insert large blunt scissors into the incision and separate the subdermal connective tissues. </w:t>
      </w:r>
    </w:p>
    <w:p w14:paraId="202515D5" w14:textId="77777777" w:rsidR="00361388" w:rsidRPr="00F37A6E" w:rsidRDefault="00361388" w:rsidP="00815766">
      <w:pPr>
        <w:rPr>
          <w:rFonts w:asciiTheme="minorHAnsi" w:hAnsiTheme="minorHAnsi" w:cstheme="minorHAnsi"/>
          <w:b/>
          <w:color w:val="auto"/>
          <w:highlight w:val="yellow"/>
        </w:rPr>
      </w:pPr>
    </w:p>
    <w:p w14:paraId="49C352D0" w14:textId="77777777" w:rsidR="00361388" w:rsidRPr="00F37A6E" w:rsidRDefault="00361388" w:rsidP="00815766">
      <w:pPr>
        <w:pStyle w:val="af3"/>
        <w:numPr>
          <w:ilvl w:val="2"/>
          <w:numId w:val="31"/>
        </w:numPr>
        <w:ind w:left="0" w:firstLine="0"/>
        <w:rPr>
          <w:rFonts w:asciiTheme="minorHAnsi" w:hAnsiTheme="minorHAnsi" w:cstheme="minorHAnsi"/>
          <w:b/>
          <w:color w:val="auto"/>
          <w:highlight w:val="yellow"/>
        </w:rPr>
      </w:pPr>
      <w:r w:rsidRPr="00F37A6E">
        <w:rPr>
          <w:rFonts w:asciiTheme="minorHAnsi" w:hAnsiTheme="minorHAnsi" w:cstheme="minorHAnsi"/>
          <w:color w:val="auto"/>
          <w:highlight w:val="yellow"/>
        </w:rPr>
        <w:t xml:space="preserve">Carefully isolate the skin region of interest by cutting with sharp scissors along the edge of the tissue. </w:t>
      </w:r>
    </w:p>
    <w:p w14:paraId="654CC582" w14:textId="77777777" w:rsidR="00361388" w:rsidRPr="00F37A6E" w:rsidRDefault="00361388" w:rsidP="00815766">
      <w:pPr>
        <w:rPr>
          <w:rFonts w:asciiTheme="minorHAnsi" w:hAnsiTheme="minorHAnsi" w:cstheme="minorHAnsi"/>
          <w:b/>
          <w:color w:val="auto"/>
          <w:highlight w:val="yellow"/>
        </w:rPr>
      </w:pPr>
    </w:p>
    <w:p w14:paraId="4D420529" w14:textId="77777777" w:rsidR="00361388" w:rsidRPr="00F37A6E" w:rsidRDefault="00361388" w:rsidP="00815766">
      <w:pPr>
        <w:pStyle w:val="af3"/>
        <w:numPr>
          <w:ilvl w:val="2"/>
          <w:numId w:val="31"/>
        </w:numPr>
        <w:ind w:left="0" w:firstLine="0"/>
        <w:rPr>
          <w:rFonts w:asciiTheme="minorHAnsi" w:hAnsiTheme="minorHAnsi" w:cstheme="minorHAnsi"/>
          <w:b/>
          <w:color w:val="auto"/>
          <w:highlight w:val="yellow"/>
        </w:rPr>
      </w:pPr>
      <w:r w:rsidRPr="00F37A6E">
        <w:rPr>
          <w:rFonts w:asciiTheme="minorHAnsi" w:hAnsiTheme="minorHAnsi" w:cstheme="minorHAnsi"/>
          <w:color w:val="auto"/>
          <w:highlight w:val="yellow"/>
        </w:rPr>
        <w:t xml:space="preserve">Place the skin tissue onto a clean paper towel and use dull forceps to stretch the skin so that it adheres to the towel and is taught. This step serves to provide additional support for the tissue so that it can be manipulated and processed while maintaining its shape. </w:t>
      </w:r>
    </w:p>
    <w:p w14:paraId="16E077C6" w14:textId="77777777" w:rsidR="00815766" w:rsidRPr="00F37A6E" w:rsidRDefault="00815766" w:rsidP="00815766">
      <w:pPr>
        <w:pStyle w:val="af3"/>
        <w:ind w:left="0"/>
        <w:rPr>
          <w:rFonts w:asciiTheme="minorHAnsi" w:hAnsiTheme="minorHAnsi" w:cstheme="minorHAnsi"/>
          <w:color w:val="auto"/>
          <w:highlight w:val="yellow"/>
        </w:rPr>
      </w:pPr>
    </w:p>
    <w:p w14:paraId="78CCD62D" w14:textId="58E7B47B" w:rsidR="00361388" w:rsidRPr="00F37A6E" w:rsidRDefault="00385655" w:rsidP="00815766">
      <w:pPr>
        <w:pStyle w:val="af3"/>
        <w:ind w:left="0"/>
        <w:rPr>
          <w:rFonts w:asciiTheme="minorHAnsi" w:hAnsiTheme="minorHAnsi" w:cstheme="minorHAnsi"/>
          <w:color w:val="auto"/>
        </w:rPr>
      </w:pPr>
      <w:r w:rsidRPr="00385655">
        <w:rPr>
          <w:rFonts w:asciiTheme="minorHAnsi" w:hAnsiTheme="minorHAnsi" w:cstheme="minorHAnsi"/>
          <w:color w:val="auto"/>
        </w:rPr>
        <w:t>NOTE:</w:t>
      </w:r>
      <w:r w:rsidRPr="00F37A6E">
        <w:rPr>
          <w:rFonts w:asciiTheme="minorHAnsi" w:hAnsiTheme="minorHAnsi" w:cstheme="minorHAnsi"/>
          <w:color w:val="auto"/>
        </w:rPr>
        <w:t xml:space="preserve"> </w:t>
      </w:r>
      <w:r w:rsidR="00361388" w:rsidRPr="00F37A6E">
        <w:rPr>
          <w:rFonts w:asciiTheme="minorHAnsi" w:hAnsiTheme="minorHAnsi" w:cstheme="minorHAnsi"/>
          <w:color w:val="auto"/>
        </w:rPr>
        <w:t>Be careful to only handle the outside regions of the skin tissue, as the forceps may cause damage to the skin which can be seen histologically.</w:t>
      </w:r>
    </w:p>
    <w:p w14:paraId="654165D8" w14:textId="77777777" w:rsidR="00361388" w:rsidRPr="00F37A6E" w:rsidRDefault="00361388" w:rsidP="00815766">
      <w:pPr>
        <w:rPr>
          <w:rFonts w:asciiTheme="minorHAnsi" w:hAnsiTheme="minorHAnsi" w:cstheme="minorHAnsi"/>
          <w:b/>
          <w:color w:val="auto"/>
        </w:rPr>
      </w:pPr>
    </w:p>
    <w:p w14:paraId="18ED0615" w14:textId="3CA0FEFA" w:rsidR="00361388" w:rsidRPr="00385655" w:rsidRDefault="00361388" w:rsidP="00815766">
      <w:pPr>
        <w:pStyle w:val="af3"/>
        <w:numPr>
          <w:ilvl w:val="1"/>
          <w:numId w:val="31"/>
        </w:numPr>
        <w:ind w:left="0" w:firstLine="0"/>
        <w:rPr>
          <w:rFonts w:asciiTheme="minorHAnsi" w:hAnsiTheme="minorHAnsi" w:cstheme="minorHAnsi"/>
          <w:b/>
          <w:color w:val="auto"/>
        </w:rPr>
      </w:pPr>
      <w:r w:rsidRPr="00385655">
        <w:rPr>
          <w:rFonts w:asciiTheme="minorHAnsi" w:hAnsiTheme="minorHAnsi" w:cstheme="minorHAnsi"/>
          <w:b/>
          <w:color w:val="auto"/>
        </w:rPr>
        <w:t xml:space="preserve">Tissue </w:t>
      </w:r>
      <w:r w:rsidR="00385655" w:rsidRPr="00385655">
        <w:rPr>
          <w:rFonts w:asciiTheme="minorHAnsi" w:hAnsiTheme="minorHAnsi" w:cstheme="minorHAnsi"/>
          <w:b/>
          <w:color w:val="auto"/>
        </w:rPr>
        <w:t>f</w:t>
      </w:r>
      <w:r w:rsidRPr="00385655">
        <w:rPr>
          <w:rFonts w:asciiTheme="minorHAnsi" w:hAnsiTheme="minorHAnsi" w:cstheme="minorHAnsi"/>
          <w:b/>
          <w:color w:val="auto"/>
        </w:rPr>
        <w:t>ixation</w:t>
      </w:r>
    </w:p>
    <w:p w14:paraId="580F1BB5" w14:textId="77777777" w:rsidR="00361388" w:rsidRPr="00F37A6E" w:rsidRDefault="00361388" w:rsidP="00815766">
      <w:pPr>
        <w:rPr>
          <w:rFonts w:asciiTheme="minorHAnsi" w:hAnsiTheme="minorHAnsi" w:cstheme="minorHAnsi"/>
          <w:color w:val="auto"/>
          <w:highlight w:val="yellow"/>
        </w:rPr>
      </w:pPr>
    </w:p>
    <w:p w14:paraId="56A6E4EA" w14:textId="77777777" w:rsidR="00361388" w:rsidRPr="00F37A6E" w:rsidRDefault="00361388" w:rsidP="00815766">
      <w:pPr>
        <w:pStyle w:val="af3"/>
        <w:numPr>
          <w:ilvl w:val="2"/>
          <w:numId w:val="31"/>
        </w:numPr>
        <w:ind w:left="0" w:firstLine="0"/>
        <w:rPr>
          <w:color w:val="auto"/>
          <w:highlight w:val="yellow"/>
        </w:rPr>
      </w:pPr>
      <w:r w:rsidRPr="00F37A6E">
        <w:rPr>
          <w:rFonts w:asciiTheme="minorHAnsi" w:hAnsiTheme="minorHAnsi" w:cstheme="minorHAnsi"/>
          <w:color w:val="auto"/>
          <w:highlight w:val="yellow"/>
        </w:rPr>
        <w:t>Fold a piece of filter paper in half and label appropriately. Place the skin along with paper towel backing into the folded paper immediately adjacent to the crease, ensuring that the sample is smooth and not folded or crumpled. Seal the filter paper by stapling the open sides, and then trim so that the remaining paper can be used for future samples.</w:t>
      </w:r>
    </w:p>
    <w:p w14:paraId="04E14B7D" w14:textId="77777777" w:rsidR="00815766" w:rsidRPr="00F37A6E" w:rsidRDefault="00815766" w:rsidP="00815766">
      <w:pPr>
        <w:rPr>
          <w:rFonts w:asciiTheme="minorHAnsi" w:hAnsiTheme="minorHAnsi" w:cstheme="minorHAnsi"/>
          <w:b/>
          <w:color w:val="auto"/>
          <w:highlight w:val="yellow"/>
        </w:rPr>
      </w:pPr>
    </w:p>
    <w:p w14:paraId="5BA8D001" w14:textId="56B630AB" w:rsidR="00361388" w:rsidRPr="00F37A6E" w:rsidRDefault="00385655" w:rsidP="00815766">
      <w:pPr>
        <w:rPr>
          <w:rFonts w:asciiTheme="minorHAnsi" w:hAnsiTheme="minorHAnsi" w:cstheme="minorHAnsi"/>
          <w:color w:val="auto"/>
        </w:rPr>
      </w:pPr>
      <w:r w:rsidRPr="00385655">
        <w:rPr>
          <w:rFonts w:asciiTheme="minorHAnsi" w:hAnsiTheme="minorHAnsi" w:cstheme="minorHAnsi"/>
          <w:color w:val="auto"/>
        </w:rPr>
        <w:t>NOTE:</w:t>
      </w:r>
      <w:r w:rsidRPr="00F37A6E">
        <w:rPr>
          <w:rFonts w:asciiTheme="minorHAnsi" w:hAnsiTheme="minorHAnsi" w:cstheme="minorHAnsi"/>
          <w:color w:val="auto"/>
        </w:rPr>
        <w:t xml:space="preserve"> </w:t>
      </w:r>
      <w:r w:rsidR="00361388" w:rsidRPr="00F37A6E">
        <w:rPr>
          <w:rFonts w:asciiTheme="minorHAnsi" w:hAnsiTheme="minorHAnsi" w:cstheme="minorHAnsi"/>
          <w:color w:val="auto"/>
        </w:rPr>
        <w:t xml:space="preserve">This step is performed so that the skin retains its shape during fixation. </w:t>
      </w:r>
    </w:p>
    <w:p w14:paraId="76409EE3" w14:textId="77777777" w:rsidR="00361388" w:rsidRPr="00F37A6E" w:rsidRDefault="00361388" w:rsidP="00815766">
      <w:pPr>
        <w:rPr>
          <w:color w:val="auto"/>
          <w:highlight w:val="yellow"/>
        </w:rPr>
      </w:pPr>
    </w:p>
    <w:p w14:paraId="281C5337" w14:textId="25654A67" w:rsidR="00361388" w:rsidRPr="00F37A6E" w:rsidRDefault="00361388" w:rsidP="00815766">
      <w:pPr>
        <w:pStyle w:val="af3"/>
        <w:numPr>
          <w:ilvl w:val="2"/>
          <w:numId w:val="31"/>
        </w:numPr>
        <w:ind w:left="0" w:firstLine="0"/>
        <w:rPr>
          <w:color w:val="auto"/>
          <w:highlight w:val="yellow"/>
        </w:rPr>
      </w:pPr>
      <w:r w:rsidRPr="00F37A6E">
        <w:rPr>
          <w:color w:val="auto"/>
          <w:highlight w:val="yellow"/>
        </w:rPr>
        <w:t>Fully submerge the tissue sample in 10% neutral buffered formalin for 3 to 5</w:t>
      </w:r>
      <w:r w:rsidR="00CD3932" w:rsidRPr="00F37A6E">
        <w:rPr>
          <w:color w:val="auto"/>
          <w:highlight w:val="yellow"/>
        </w:rPr>
        <w:t xml:space="preserve"> </w:t>
      </w:r>
      <w:r w:rsidRPr="00F37A6E">
        <w:rPr>
          <w:color w:val="auto"/>
          <w:highlight w:val="yellow"/>
        </w:rPr>
        <w:t xml:space="preserve">h at room temperature or overnight at 4 </w:t>
      </w:r>
      <w:r w:rsidR="00385655">
        <w:rPr>
          <w:color w:val="auto"/>
          <w:highlight w:val="yellow"/>
        </w:rPr>
        <w:t>°</w:t>
      </w:r>
      <w:r w:rsidRPr="00F37A6E">
        <w:rPr>
          <w:color w:val="auto"/>
          <w:highlight w:val="yellow"/>
        </w:rPr>
        <w:t>C.</w:t>
      </w:r>
    </w:p>
    <w:p w14:paraId="61B13C6C" w14:textId="77777777" w:rsidR="00361388" w:rsidRPr="00F37A6E" w:rsidRDefault="00361388" w:rsidP="00815766">
      <w:pPr>
        <w:rPr>
          <w:color w:val="auto"/>
          <w:highlight w:val="yellow"/>
        </w:rPr>
      </w:pPr>
    </w:p>
    <w:p w14:paraId="6767D419" w14:textId="2F5C73F0" w:rsidR="00361388" w:rsidRPr="00F37A6E" w:rsidRDefault="00361388" w:rsidP="00815766">
      <w:pPr>
        <w:pStyle w:val="af3"/>
        <w:numPr>
          <w:ilvl w:val="2"/>
          <w:numId w:val="31"/>
        </w:numPr>
        <w:ind w:left="0" w:firstLine="0"/>
        <w:rPr>
          <w:color w:val="auto"/>
          <w:highlight w:val="yellow"/>
        </w:rPr>
      </w:pPr>
      <w:r w:rsidRPr="00F37A6E">
        <w:rPr>
          <w:color w:val="auto"/>
          <w:highlight w:val="yellow"/>
        </w:rPr>
        <w:t>Following fixation, remove the samples from formalin</w:t>
      </w:r>
      <w:r w:rsidR="00385655">
        <w:rPr>
          <w:color w:val="auto"/>
          <w:highlight w:val="yellow"/>
        </w:rPr>
        <w:t>,</w:t>
      </w:r>
      <w:r w:rsidRPr="00F37A6E">
        <w:rPr>
          <w:color w:val="auto"/>
          <w:highlight w:val="yellow"/>
        </w:rPr>
        <w:t xml:space="preserve"> wash in deionized water (2x, 5 min each) and proceed to make tissue blocks. Carefully remove any residual material from the skin tissue (i.e., residual paper).</w:t>
      </w:r>
    </w:p>
    <w:p w14:paraId="1540AD42" w14:textId="77777777" w:rsidR="00361388" w:rsidRPr="00F37A6E" w:rsidRDefault="00361388" w:rsidP="00815766">
      <w:pPr>
        <w:rPr>
          <w:color w:val="auto"/>
          <w:highlight w:val="yellow"/>
        </w:rPr>
      </w:pPr>
    </w:p>
    <w:p w14:paraId="6D437F36" w14:textId="4C3ACDC6" w:rsidR="00361388" w:rsidRPr="00385655" w:rsidRDefault="00361388" w:rsidP="00815766">
      <w:pPr>
        <w:pStyle w:val="af3"/>
        <w:numPr>
          <w:ilvl w:val="1"/>
          <w:numId w:val="31"/>
        </w:numPr>
        <w:ind w:left="0" w:firstLine="0"/>
        <w:rPr>
          <w:b/>
          <w:color w:val="auto"/>
        </w:rPr>
      </w:pPr>
      <w:r w:rsidRPr="00385655">
        <w:rPr>
          <w:b/>
          <w:color w:val="auto"/>
        </w:rPr>
        <w:t>Making</w:t>
      </w:r>
      <w:r w:rsidR="004C1425" w:rsidRPr="00385655">
        <w:rPr>
          <w:b/>
          <w:color w:val="auto"/>
        </w:rPr>
        <w:t xml:space="preserve"> frozen</w:t>
      </w:r>
      <w:r w:rsidRPr="00385655">
        <w:rPr>
          <w:b/>
          <w:color w:val="auto"/>
        </w:rPr>
        <w:t xml:space="preserve"> tissue blocks</w:t>
      </w:r>
      <w:r w:rsidR="00173CA4" w:rsidRPr="00385655">
        <w:rPr>
          <w:b/>
          <w:color w:val="auto"/>
        </w:rPr>
        <w:t xml:space="preserve"> (Figure 1)</w:t>
      </w:r>
    </w:p>
    <w:p w14:paraId="51742A56" w14:textId="77777777" w:rsidR="00361388" w:rsidRPr="00F37A6E" w:rsidRDefault="00361388" w:rsidP="00815766">
      <w:pPr>
        <w:rPr>
          <w:color w:val="auto"/>
          <w:highlight w:val="yellow"/>
        </w:rPr>
      </w:pPr>
    </w:p>
    <w:p w14:paraId="7088F87C" w14:textId="36051619" w:rsidR="00361388" w:rsidRPr="00F37A6E" w:rsidRDefault="00960731" w:rsidP="00815766">
      <w:pPr>
        <w:pStyle w:val="af3"/>
        <w:numPr>
          <w:ilvl w:val="2"/>
          <w:numId w:val="31"/>
        </w:numPr>
        <w:ind w:left="0" w:firstLine="0"/>
        <w:rPr>
          <w:color w:val="auto"/>
          <w:highlight w:val="yellow"/>
        </w:rPr>
      </w:pPr>
      <w:r w:rsidRPr="00F37A6E">
        <w:rPr>
          <w:color w:val="auto"/>
          <w:highlight w:val="yellow"/>
        </w:rPr>
        <w:t>Trim the edges of the</w:t>
      </w:r>
      <w:r w:rsidR="00361388" w:rsidRPr="00F37A6E">
        <w:rPr>
          <w:color w:val="auto"/>
          <w:highlight w:val="yellow"/>
        </w:rPr>
        <w:t xml:space="preserve"> skin sample so that they are not jagged and then</w:t>
      </w:r>
      <w:r w:rsidR="00A63699" w:rsidRPr="00F37A6E">
        <w:rPr>
          <w:color w:val="auto"/>
          <w:highlight w:val="yellow"/>
        </w:rPr>
        <w:t xml:space="preserve"> make 3 sagittal</w:t>
      </w:r>
      <w:r w:rsidR="00361388" w:rsidRPr="00F37A6E">
        <w:rPr>
          <w:color w:val="auto"/>
          <w:highlight w:val="yellow"/>
        </w:rPr>
        <w:t xml:space="preserve"> cut</w:t>
      </w:r>
      <w:r w:rsidR="00A63699" w:rsidRPr="00F37A6E">
        <w:rPr>
          <w:color w:val="auto"/>
          <w:highlight w:val="yellow"/>
        </w:rPr>
        <w:t>s</w:t>
      </w:r>
      <w:r w:rsidR="00361388" w:rsidRPr="00F37A6E">
        <w:rPr>
          <w:color w:val="auto"/>
          <w:highlight w:val="yellow"/>
        </w:rPr>
        <w:t>. The width of these strips should not be more than the hei</w:t>
      </w:r>
      <w:r w:rsidR="00B25AF2" w:rsidRPr="00F37A6E">
        <w:rPr>
          <w:color w:val="auto"/>
          <w:highlight w:val="yellow"/>
        </w:rPr>
        <w:t>ght of the cryomold</w:t>
      </w:r>
      <w:r w:rsidR="00D7138E" w:rsidRPr="00F37A6E">
        <w:rPr>
          <w:color w:val="auto"/>
          <w:highlight w:val="yellow"/>
        </w:rPr>
        <w:t xml:space="preserve"> (5</w:t>
      </w:r>
      <w:r w:rsidR="00884BF7" w:rsidRPr="00F37A6E">
        <w:rPr>
          <w:color w:val="auto"/>
          <w:highlight w:val="yellow"/>
        </w:rPr>
        <w:t xml:space="preserve"> </w:t>
      </w:r>
      <w:r w:rsidR="00D7138E" w:rsidRPr="00F37A6E">
        <w:rPr>
          <w:color w:val="auto"/>
          <w:highlight w:val="yellow"/>
        </w:rPr>
        <w:t>mm)</w:t>
      </w:r>
      <w:r w:rsidR="00B25AF2" w:rsidRPr="00F37A6E">
        <w:rPr>
          <w:color w:val="auto"/>
          <w:highlight w:val="yellow"/>
        </w:rPr>
        <w:t>. Next, make transverse cuts</w:t>
      </w:r>
      <w:r w:rsidR="00361388" w:rsidRPr="00F37A6E">
        <w:rPr>
          <w:color w:val="auto"/>
          <w:highlight w:val="yellow"/>
        </w:rPr>
        <w:t xml:space="preserve"> to have pieces of skin which are not longer than the width of the cryomold</w:t>
      </w:r>
      <w:r w:rsidR="00D7138E" w:rsidRPr="00F37A6E">
        <w:rPr>
          <w:color w:val="auto"/>
          <w:highlight w:val="yellow"/>
        </w:rPr>
        <w:t xml:space="preserve"> (20</w:t>
      </w:r>
      <w:r w:rsidR="00884BF7" w:rsidRPr="00F37A6E">
        <w:rPr>
          <w:color w:val="auto"/>
          <w:highlight w:val="yellow"/>
        </w:rPr>
        <w:t xml:space="preserve"> </w:t>
      </w:r>
      <w:r w:rsidR="00D7138E" w:rsidRPr="00F37A6E">
        <w:rPr>
          <w:color w:val="auto"/>
          <w:highlight w:val="yellow"/>
        </w:rPr>
        <w:t>mm)</w:t>
      </w:r>
      <w:r w:rsidR="00361388" w:rsidRPr="00F37A6E">
        <w:rPr>
          <w:color w:val="auto"/>
          <w:highlight w:val="yellow"/>
        </w:rPr>
        <w:t xml:space="preserve"> a</w:t>
      </w:r>
      <w:r w:rsidR="00884BF7" w:rsidRPr="00F37A6E">
        <w:rPr>
          <w:color w:val="auto"/>
          <w:highlight w:val="yellow"/>
        </w:rPr>
        <w:t>nd can be embedded</w:t>
      </w:r>
      <w:r w:rsidR="00361388" w:rsidRPr="00F37A6E">
        <w:rPr>
          <w:color w:val="auto"/>
          <w:highlight w:val="yellow"/>
        </w:rPr>
        <w:t>. Repeat with</w:t>
      </w:r>
      <w:r w:rsidR="00385655">
        <w:rPr>
          <w:color w:val="auto"/>
          <w:highlight w:val="yellow"/>
        </w:rPr>
        <w:t xml:space="preserve"> the</w:t>
      </w:r>
      <w:r w:rsidR="00361388" w:rsidRPr="00F37A6E">
        <w:rPr>
          <w:color w:val="auto"/>
          <w:highlight w:val="yellow"/>
        </w:rPr>
        <w:t xml:space="preserve"> remaining half of dorsal skin, or save </w:t>
      </w:r>
      <w:r w:rsidR="00385655">
        <w:rPr>
          <w:color w:val="auto"/>
          <w:highlight w:val="yellow"/>
        </w:rPr>
        <w:t xml:space="preserve">the </w:t>
      </w:r>
      <w:r w:rsidR="00361388" w:rsidRPr="00F37A6E">
        <w:rPr>
          <w:color w:val="auto"/>
          <w:highlight w:val="yellow"/>
        </w:rPr>
        <w:t xml:space="preserve">tissue for other uses </w:t>
      </w:r>
      <w:r w:rsidR="00361388" w:rsidRPr="00F37A6E">
        <w:rPr>
          <w:color w:val="auto"/>
        </w:rPr>
        <w:t>(alternately, save half prior to fixation).</w:t>
      </w:r>
    </w:p>
    <w:p w14:paraId="1AF7CAF2" w14:textId="77777777" w:rsidR="00815766" w:rsidRPr="00385655" w:rsidRDefault="00815766" w:rsidP="00815766">
      <w:pPr>
        <w:pStyle w:val="af3"/>
        <w:ind w:left="0"/>
        <w:rPr>
          <w:color w:val="auto"/>
          <w:highlight w:val="yellow"/>
        </w:rPr>
      </w:pPr>
    </w:p>
    <w:p w14:paraId="51B1A5AE" w14:textId="0E9B97E3" w:rsidR="00361388" w:rsidRPr="00385655" w:rsidRDefault="00385655" w:rsidP="00815766">
      <w:pPr>
        <w:pStyle w:val="af3"/>
        <w:ind w:left="0"/>
        <w:rPr>
          <w:color w:val="auto"/>
        </w:rPr>
      </w:pPr>
      <w:r w:rsidRPr="00385655">
        <w:rPr>
          <w:color w:val="auto"/>
        </w:rPr>
        <w:t xml:space="preserve">NOTE: It’s important to </w:t>
      </w:r>
      <w:r w:rsidR="00361388" w:rsidRPr="00385655">
        <w:rPr>
          <w:color w:val="auto"/>
        </w:rPr>
        <w:t xml:space="preserve">keep skin pieces in proper orientation. </w:t>
      </w:r>
    </w:p>
    <w:p w14:paraId="272DEF23" w14:textId="77777777" w:rsidR="00361388" w:rsidRPr="00F37A6E" w:rsidRDefault="00361388" w:rsidP="00815766">
      <w:pPr>
        <w:pStyle w:val="af3"/>
        <w:ind w:left="0"/>
        <w:rPr>
          <w:color w:val="auto"/>
          <w:highlight w:val="yellow"/>
        </w:rPr>
      </w:pPr>
    </w:p>
    <w:p w14:paraId="283BCCE9" w14:textId="6AF38616" w:rsidR="00361388" w:rsidRPr="00F37A6E" w:rsidRDefault="00361388" w:rsidP="00815766">
      <w:pPr>
        <w:pStyle w:val="af3"/>
        <w:numPr>
          <w:ilvl w:val="2"/>
          <w:numId w:val="31"/>
        </w:numPr>
        <w:ind w:left="0" w:firstLine="0"/>
        <w:rPr>
          <w:color w:val="auto"/>
          <w:highlight w:val="yellow"/>
        </w:rPr>
      </w:pPr>
      <w:r w:rsidRPr="00F37A6E">
        <w:rPr>
          <w:color w:val="auto"/>
          <w:highlight w:val="yellow"/>
        </w:rPr>
        <w:t>Orient the cryomold</w:t>
      </w:r>
      <w:r w:rsidR="00884BF7" w:rsidRPr="00F37A6E">
        <w:rPr>
          <w:color w:val="auto"/>
          <w:highlight w:val="yellow"/>
        </w:rPr>
        <w:t xml:space="preserve"> (25 x 20 x 5 mm)</w:t>
      </w:r>
      <w:r w:rsidRPr="00F37A6E">
        <w:rPr>
          <w:color w:val="auto"/>
          <w:highlight w:val="yellow"/>
        </w:rPr>
        <w:t xml:space="preserve"> in a portrait orientation and place 4 to 5 pieces of skin on top of the OCT. Once all pieces are in place, use 2 pairs of </w:t>
      </w:r>
      <w:r w:rsidR="00173CA4" w:rsidRPr="00F37A6E">
        <w:rPr>
          <w:color w:val="auto"/>
          <w:highlight w:val="yellow"/>
        </w:rPr>
        <w:t>fine forceps to bring the</w:t>
      </w:r>
      <w:r w:rsidRPr="00F37A6E">
        <w:rPr>
          <w:color w:val="auto"/>
          <w:highlight w:val="yellow"/>
        </w:rPr>
        <w:t xml:space="preserve"> long edge of skin to the bottom of the cryomold. Skin should now be standing up in the OCT perpendicular to the base of the mold. Take care to minimize formation of air pockets within the OCT during this step</w:t>
      </w:r>
      <w:r w:rsidR="00173CA4" w:rsidRPr="00F37A6E">
        <w:rPr>
          <w:color w:val="auto"/>
          <w:highlight w:val="yellow"/>
        </w:rPr>
        <w:t xml:space="preserve"> (</w:t>
      </w:r>
      <w:r w:rsidR="00173CA4" w:rsidRPr="00BB0E6A">
        <w:rPr>
          <w:b/>
          <w:color w:val="auto"/>
          <w:highlight w:val="yellow"/>
        </w:rPr>
        <w:t>Figure 1</w:t>
      </w:r>
      <w:r w:rsidR="00173CA4" w:rsidRPr="00F37A6E">
        <w:rPr>
          <w:color w:val="auto"/>
          <w:highlight w:val="yellow"/>
        </w:rPr>
        <w:t>)</w:t>
      </w:r>
      <w:r w:rsidRPr="00F37A6E">
        <w:rPr>
          <w:color w:val="auto"/>
          <w:highlight w:val="yellow"/>
        </w:rPr>
        <w:t>.</w:t>
      </w:r>
    </w:p>
    <w:p w14:paraId="1930CD28" w14:textId="77777777" w:rsidR="00361388" w:rsidRPr="00F37A6E" w:rsidRDefault="00361388" w:rsidP="00815766">
      <w:pPr>
        <w:rPr>
          <w:color w:val="auto"/>
          <w:highlight w:val="yellow"/>
        </w:rPr>
      </w:pPr>
    </w:p>
    <w:p w14:paraId="003B2817" w14:textId="77777777" w:rsidR="00361388" w:rsidRPr="00F37A6E" w:rsidRDefault="00361388" w:rsidP="00815766">
      <w:pPr>
        <w:pStyle w:val="af3"/>
        <w:numPr>
          <w:ilvl w:val="2"/>
          <w:numId w:val="31"/>
        </w:numPr>
        <w:ind w:left="0" w:firstLine="0"/>
        <w:rPr>
          <w:rFonts w:asciiTheme="minorHAnsi" w:hAnsiTheme="minorHAnsi" w:cstheme="minorHAnsi"/>
          <w:color w:val="auto"/>
          <w:highlight w:val="yellow"/>
        </w:rPr>
      </w:pPr>
      <w:r w:rsidRPr="00F37A6E">
        <w:rPr>
          <w:color w:val="auto"/>
          <w:highlight w:val="yellow"/>
        </w:rPr>
        <w:t>Fill the mold with OCT to the second lip, and place on the flat surface of dry ice. Use forceps to adjust any skin pieces that may have shifted during transfer as the block begins to freeze. Once the bottom layer is solidified, manipulation of tissues will be impossible.</w:t>
      </w:r>
      <w:r w:rsidRPr="00F37A6E" w:rsidDel="0006522D">
        <w:rPr>
          <w:rFonts w:asciiTheme="minorHAnsi" w:hAnsiTheme="minorHAnsi" w:cstheme="minorHAnsi"/>
          <w:color w:val="auto"/>
          <w:highlight w:val="yellow"/>
        </w:rPr>
        <w:t xml:space="preserve"> </w:t>
      </w:r>
    </w:p>
    <w:bookmarkEnd w:id="0"/>
    <w:p w14:paraId="7A1F8D13" w14:textId="77777777" w:rsidR="007034B1" w:rsidRPr="00F37A6E" w:rsidRDefault="007034B1" w:rsidP="00815766">
      <w:pPr>
        <w:pStyle w:val="af3"/>
        <w:ind w:left="0"/>
        <w:rPr>
          <w:rFonts w:asciiTheme="minorHAnsi" w:hAnsiTheme="minorHAnsi" w:cstheme="minorHAnsi"/>
          <w:color w:val="auto"/>
          <w:highlight w:val="yellow"/>
        </w:rPr>
      </w:pPr>
    </w:p>
    <w:p w14:paraId="49255250" w14:textId="1C801EBC" w:rsidR="007034B1" w:rsidRPr="00F37A6E" w:rsidRDefault="007034B1" w:rsidP="00815766">
      <w:pPr>
        <w:pStyle w:val="af3"/>
        <w:numPr>
          <w:ilvl w:val="2"/>
          <w:numId w:val="31"/>
        </w:numPr>
        <w:ind w:left="0" w:firstLine="0"/>
        <w:rPr>
          <w:rFonts w:asciiTheme="minorHAnsi" w:hAnsiTheme="minorHAnsi" w:cstheme="minorHAnsi"/>
          <w:color w:val="auto"/>
        </w:rPr>
      </w:pPr>
      <w:r w:rsidRPr="00F37A6E">
        <w:rPr>
          <w:rFonts w:asciiTheme="minorHAnsi" w:hAnsiTheme="minorHAnsi" w:cstheme="minorHAnsi"/>
          <w:color w:val="auto"/>
        </w:rPr>
        <w:t xml:space="preserve">Cut 8-10 </w:t>
      </w:r>
      <w:r w:rsidRPr="00F37A6E">
        <w:rPr>
          <w:rFonts w:ascii="Times New Roman" w:hAnsi="Times New Roman" w:cs="Times New Roman"/>
          <w:color w:val="auto"/>
        </w:rPr>
        <w:t>µ</w:t>
      </w:r>
      <w:r w:rsidRPr="00F37A6E">
        <w:rPr>
          <w:rFonts w:asciiTheme="minorHAnsi" w:hAnsiTheme="minorHAnsi" w:cstheme="minorHAnsi"/>
          <w:color w:val="auto"/>
        </w:rPr>
        <w:t>m slides for analysis</w:t>
      </w:r>
      <w:r w:rsidR="00D809E3" w:rsidRPr="00F37A6E">
        <w:rPr>
          <w:rFonts w:asciiTheme="minorHAnsi" w:hAnsiTheme="minorHAnsi" w:cstheme="minorHAnsi"/>
          <w:color w:val="auto"/>
        </w:rPr>
        <w:t>.</w:t>
      </w:r>
    </w:p>
    <w:p w14:paraId="07192B6A" w14:textId="77777777" w:rsidR="00005E08" w:rsidRPr="00F37A6E" w:rsidRDefault="00005E08" w:rsidP="00005E08">
      <w:pPr>
        <w:pStyle w:val="af3"/>
        <w:ind w:left="0"/>
        <w:rPr>
          <w:rFonts w:asciiTheme="minorHAnsi" w:hAnsiTheme="minorHAnsi" w:cstheme="minorHAnsi"/>
          <w:color w:val="auto"/>
          <w:highlight w:val="yellow"/>
        </w:rPr>
      </w:pPr>
    </w:p>
    <w:p w14:paraId="67D8873A" w14:textId="710CA19C" w:rsidR="004C1425" w:rsidRPr="00F37A6E" w:rsidRDefault="004C1425" w:rsidP="00005E08">
      <w:pPr>
        <w:pStyle w:val="af3"/>
        <w:numPr>
          <w:ilvl w:val="1"/>
          <w:numId w:val="31"/>
        </w:numPr>
        <w:rPr>
          <w:rFonts w:asciiTheme="minorHAnsi" w:hAnsiTheme="minorHAnsi" w:cstheme="minorHAnsi"/>
          <w:color w:val="auto"/>
        </w:rPr>
      </w:pPr>
      <w:r w:rsidRPr="00F37A6E">
        <w:rPr>
          <w:rFonts w:asciiTheme="minorHAnsi" w:hAnsiTheme="minorHAnsi" w:cstheme="minorHAnsi"/>
          <w:color w:val="auto"/>
        </w:rPr>
        <w:t>Making Formalin Fixed Paraffin Embedded</w:t>
      </w:r>
      <w:r w:rsidR="007034B1" w:rsidRPr="00F37A6E">
        <w:rPr>
          <w:rFonts w:asciiTheme="minorHAnsi" w:hAnsiTheme="minorHAnsi" w:cstheme="minorHAnsi"/>
          <w:color w:val="auto"/>
        </w:rPr>
        <w:t xml:space="preserve"> (FFPE)</w:t>
      </w:r>
      <w:r w:rsidRPr="00F37A6E">
        <w:rPr>
          <w:rFonts w:asciiTheme="minorHAnsi" w:hAnsiTheme="minorHAnsi" w:cstheme="minorHAnsi"/>
          <w:color w:val="auto"/>
        </w:rPr>
        <w:t xml:space="preserve"> tissue blocks</w:t>
      </w:r>
    </w:p>
    <w:p w14:paraId="1232E9DD" w14:textId="77777777" w:rsidR="007034B1" w:rsidRPr="00F37A6E" w:rsidRDefault="007034B1" w:rsidP="00815766">
      <w:pPr>
        <w:rPr>
          <w:rFonts w:asciiTheme="minorHAnsi" w:hAnsiTheme="minorHAnsi" w:cstheme="minorHAnsi"/>
          <w:color w:val="auto"/>
        </w:rPr>
      </w:pPr>
    </w:p>
    <w:p w14:paraId="028637D7" w14:textId="2F9A9E70" w:rsidR="004C1425" w:rsidRPr="00F37A6E" w:rsidRDefault="00005E08" w:rsidP="00815766">
      <w:pPr>
        <w:pStyle w:val="af3"/>
        <w:ind w:left="0"/>
        <w:rPr>
          <w:rFonts w:asciiTheme="minorHAnsi" w:hAnsiTheme="minorHAnsi" w:cstheme="minorHAnsi"/>
          <w:color w:val="auto"/>
        </w:rPr>
      </w:pPr>
      <w:r w:rsidRPr="00F37A6E">
        <w:rPr>
          <w:rFonts w:asciiTheme="minorHAnsi" w:hAnsiTheme="minorHAnsi" w:cstheme="minorHAnsi"/>
          <w:color w:val="auto"/>
        </w:rPr>
        <w:t>5.4.1</w:t>
      </w:r>
      <w:r w:rsidRPr="00F37A6E">
        <w:rPr>
          <w:rFonts w:asciiTheme="minorHAnsi" w:hAnsiTheme="minorHAnsi" w:cstheme="minorHAnsi"/>
          <w:color w:val="auto"/>
        </w:rPr>
        <w:tab/>
      </w:r>
      <w:r w:rsidR="004C1425" w:rsidRPr="00F37A6E">
        <w:rPr>
          <w:rFonts w:asciiTheme="minorHAnsi" w:hAnsiTheme="minorHAnsi" w:cstheme="minorHAnsi"/>
          <w:color w:val="auto"/>
        </w:rPr>
        <w:t>Place 2 pieces of fixed skin into a labeled cassette and dehydrate in increasing concentrations of ethanol</w:t>
      </w:r>
      <w:r w:rsidR="00D40CF9">
        <w:rPr>
          <w:rFonts w:asciiTheme="minorHAnsi" w:hAnsiTheme="minorHAnsi" w:cstheme="minorHAnsi"/>
          <w:color w:val="auto"/>
        </w:rPr>
        <w:t xml:space="preserve"> (</w:t>
      </w:r>
      <w:r w:rsidR="004C1425" w:rsidRPr="00F37A6E">
        <w:rPr>
          <w:rFonts w:asciiTheme="minorHAnsi" w:hAnsiTheme="minorHAnsi" w:cstheme="minorHAnsi"/>
          <w:color w:val="auto"/>
        </w:rPr>
        <w:t>75% ethanol</w:t>
      </w:r>
      <w:r w:rsidR="00D40CF9">
        <w:rPr>
          <w:rFonts w:asciiTheme="minorHAnsi" w:hAnsiTheme="minorHAnsi" w:cstheme="minorHAnsi"/>
          <w:color w:val="auto"/>
        </w:rPr>
        <w:t xml:space="preserve"> for </w:t>
      </w:r>
      <w:r w:rsidR="004C1425" w:rsidRPr="00F37A6E">
        <w:rPr>
          <w:rFonts w:asciiTheme="minorHAnsi" w:hAnsiTheme="minorHAnsi" w:cstheme="minorHAnsi"/>
          <w:color w:val="auto"/>
        </w:rPr>
        <w:t>30 min</w:t>
      </w:r>
      <w:r w:rsidR="00D40CF9">
        <w:rPr>
          <w:rFonts w:asciiTheme="minorHAnsi" w:hAnsiTheme="minorHAnsi" w:cstheme="minorHAnsi"/>
          <w:color w:val="auto"/>
        </w:rPr>
        <w:t>,</w:t>
      </w:r>
      <w:r w:rsidR="00783DAB">
        <w:rPr>
          <w:rFonts w:asciiTheme="minorHAnsi" w:hAnsiTheme="minorHAnsi" w:cstheme="minorHAnsi"/>
          <w:color w:val="auto"/>
        </w:rPr>
        <w:t xml:space="preserve"> </w:t>
      </w:r>
      <w:r w:rsidR="004C1425" w:rsidRPr="00F37A6E">
        <w:rPr>
          <w:rFonts w:asciiTheme="minorHAnsi" w:hAnsiTheme="minorHAnsi" w:cstheme="minorHAnsi"/>
          <w:color w:val="auto"/>
        </w:rPr>
        <w:t>85%</w:t>
      </w:r>
      <w:r w:rsidR="00783DAB">
        <w:rPr>
          <w:rFonts w:asciiTheme="minorHAnsi" w:hAnsiTheme="minorHAnsi" w:cstheme="minorHAnsi"/>
          <w:color w:val="auto"/>
        </w:rPr>
        <w:t xml:space="preserve"> for</w:t>
      </w:r>
      <w:r w:rsidR="004C1425" w:rsidRPr="00F37A6E">
        <w:rPr>
          <w:rFonts w:asciiTheme="minorHAnsi" w:hAnsiTheme="minorHAnsi" w:cstheme="minorHAnsi"/>
          <w:color w:val="auto"/>
        </w:rPr>
        <w:t xml:space="preserve"> 30 min</w:t>
      </w:r>
      <w:r w:rsidR="00783DAB">
        <w:rPr>
          <w:rFonts w:asciiTheme="minorHAnsi" w:hAnsiTheme="minorHAnsi" w:cstheme="minorHAnsi"/>
          <w:color w:val="auto"/>
        </w:rPr>
        <w:t xml:space="preserve">, </w:t>
      </w:r>
      <w:r w:rsidR="004C1425" w:rsidRPr="00F37A6E">
        <w:rPr>
          <w:rFonts w:asciiTheme="minorHAnsi" w:hAnsiTheme="minorHAnsi" w:cstheme="minorHAnsi"/>
          <w:color w:val="auto"/>
        </w:rPr>
        <w:t>90%</w:t>
      </w:r>
      <w:r w:rsidR="00783DAB">
        <w:rPr>
          <w:rFonts w:asciiTheme="minorHAnsi" w:hAnsiTheme="minorHAnsi" w:cstheme="minorHAnsi"/>
          <w:color w:val="auto"/>
        </w:rPr>
        <w:t xml:space="preserve"> for </w:t>
      </w:r>
      <w:r w:rsidR="004C1425" w:rsidRPr="00F37A6E">
        <w:rPr>
          <w:rFonts w:asciiTheme="minorHAnsi" w:hAnsiTheme="minorHAnsi" w:cstheme="minorHAnsi"/>
          <w:color w:val="auto"/>
        </w:rPr>
        <w:t>30 min</w:t>
      </w:r>
      <w:r w:rsidR="00783DAB">
        <w:rPr>
          <w:rFonts w:asciiTheme="minorHAnsi" w:hAnsiTheme="minorHAnsi" w:cstheme="minorHAnsi"/>
          <w:color w:val="auto"/>
        </w:rPr>
        <w:t xml:space="preserve">, </w:t>
      </w:r>
      <w:r w:rsidR="004C1425" w:rsidRPr="00F37A6E">
        <w:rPr>
          <w:rFonts w:asciiTheme="minorHAnsi" w:hAnsiTheme="minorHAnsi" w:cstheme="minorHAnsi"/>
          <w:color w:val="auto"/>
        </w:rPr>
        <w:t>95%</w:t>
      </w:r>
      <w:r w:rsidR="00783DAB">
        <w:rPr>
          <w:rFonts w:asciiTheme="minorHAnsi" w:hAnsiTheme="minorHAnsi" w:cstheme="minorHAnsi"/>
          <w:color w:val="auto"/>
        </w:rPr>
        <w:t xml:space="preserve"> for</w:t>
      </w:r>
      <w:r w:rsidR="004C1425" w:rsidRPr="00F37A6E">
        <w:rPr>
          <w:rFonts w:asciiTheme="minorHAnsi" w:hAnsiTheme="minorHAnsi" w:cstheme="minorHAnsi"/>
          <w:color w:val="auto"/>
        </w:rPr>
        <w:t xml:space="preserve"> 30 min</w:t>
      </w:r>
      <w:r w:rsidR="00783DAB">
        <w:rPr>
          <w:rFonts w:asciiTheme="minorHAnsi" w:hAnsiTheme="minorHAnsi" w:cstheme="minorHAnsi"/>
          <w:color w:val="auto"/>
        </w:rPr>
        <w:t xml:space="preserve">, </w:t>
      </w:r>
      <w:r w:rsidR="004C1425" w:rsidRPr="00F37A6E">
        <w:rPr>
          <w:rFonts w:asciiTheme="minorHAnsi" w:hAnsiTheme="minorHAnsi" w:cstheme="minorHAnsi"/>
          <w:color w:val="auto"/>
        </w:rPr>
        <w:t>100%</w:t>
      </w:r>
      <w:r w:rsidR="00783DAB">
        <w:rPr>
          <w:rFonts w:asciiTheme="minorHAnsi" w:hAnsiTheme="minorHAnsi" w:cstheme="minorHAnsi"/>
          <w:color w:val="auto"/>
        </w:rPr>
        <w:t xml:space="preserve"> for</w:t>
      </w:r>
      <w:r w:rsidR="004C1425" w:rsidRPr="00F37A6E">
        <w:rPr>
          <w:rFonts w:asciiTheme="minorHAnsi" w:hAnsiTheme="minorHAnsi" w:cstheme="minorHAnsi"/>
          <w:color w:val="auto"/>
        </w:rPr>
        <w:t xml:space="preserve"> 2x 30 min</w:t>
      </w:r>
      <w:r w:rsidR="00783DAB">
        <w:rPr>
          <w:rFonts w:asciiTheme="minorHAnsi" w:hAnsiTheme="minorHAnsi" w:cstheme="minorHAnsi"/>
          <w:color w:val="auto"/>
        </w:rPr>
        <w:t xml:space="preserve">, </w:t>
      </w:r>
      <w:r w:rsidR="004C1425" w:rsidRPr="00F37A6E">
        <w:rPr>
          <w:rFonts w:asciiTheme="minorHAnsi" w:hAnsiTheme="minorHAnsi" w:cstheme="minorHAnsi"/>
          <w:color w:val="auto"/>
        </w:rPr>
        <w:t>Xylene or xylene substitute</w:t>
      </w:r>
      <w:r w:rsidR="00783DAB">
        <w:rPr>
          <w:rFonts w:asciiTheme="minorHAnsi" w:hAnsiTheme="minorHAnsi" w:cstheme="minorHAnsi"/>
          <w:color w:val="auto"/>
        </w:rPr>
        <w:t xml:space="preserve"> for</w:t>
      </w:r>
      <w:r w:rsidR="004C1425" w:rsidRPr="00F37A6E">
        <w:rPr>
          <w:rFonts w:asciiTheme="minorHAnsi" w:hAnsiTheme="minorHAnsi" w:cstheme="minorHAnsi"/>
          <w:color w:val="auto"/>
        </w:rPr>
        <w:t xml:space="preserve"> 2x 30 min</w:t>
      </w:r>
      <w:r w:rsidR="00783DAB">
        <w:rPr>
          <w:rFonts w:asciiTheme="minorHAnsi" w:hAnsiTheme="minorHAnsi" w:cstheme="minorHAnsi"/>
          <w:color w:val="auto"/>
        </w:rPr>
        <w:t xml:space="preserve">). </w:t>
      </w:r>
      <w:r w:rsidR="001163F1">
        <w:rPr>
          <w:rFonts w:asciiTheme="minorHAnsi" w:hAnsiTheme="minorHAnsi" w:cstheme="minorHAnsi"/>
          <w:color w:val="auto"/>
        </w:rPr>
        <w:t xml:space="preserve">Incubate with </w:t>
      </w:r>
      <w:r w:rsidR="004C1425" w:rsidRPr="00F37A6E">
        <w:rPr>
          <w:rFonts w:asciiTheme="minorHAnsi" w:hAnsiTheme="minorHAnsi" w:cstheme="minorHAnsi"/>
          <w:color w:val="auto"/>
        </w:rPr>
        <w:t xml:space="preserve">Paraffin at 58-60˚, first for 30 min, </w:t>
      </w:r>
      <w:r w:rsidR="001163F1">
        <w:rPr>
          <w:rFonts w:asciiTheme="minorHAnsi" w:hAnsiTheme="minorHAnsi" w:cstheme="minorHAnsi"/>
          <w:color w:val="auto"/>
        </w:rPr>
        <w:t>and then</w:t>
      </w:r>
      <w:r w:rsidR="004C1425" w:rsidRPr="00F37A6E">
        <w:rPr>
          <w:rFonts w:asciiTheme="minorHAnsi" w:hAnsiTheme="minorHAnsi" w:cstheme="minorHAnsi"/>
          <w:color w:val="auto"/>
        </w:rPr>
        <w:t xml:space="preserve"> overnight</w:t>
      </w:r>
      <w:r w:rsidR="001163F1">
        <w:rPr>
          <w:rFonts w:asciiTheme="minorHAnsi" w:hAnsiTheme="minorHAnsi" w:cstheme="minorHAnsi"/>
          <w:color w:val="auto"/>
        </w:rPr>
        <w:t>.</w:t>
      </w:r>
    </w:p>
    <w:p w14:paraId="740C7006" w14:textId="77777777" w:rsidR="007034B1" w:rsidRPr="00F37A6E" w:rsidRDefault="007034B1" w:rsidP="00815766">
      <w:pPr>
        <w:rPr>
          <w:rFonts w:asciiTheme="minorHAnsi" w:hAnsiTheme="minorHAnsi" w:cstheme="minorHAnsi"/>
          <w:color w:val="auto"/>
        </w:rPr>
      </w:pPr>
    </w:p>
    <w:p w14:paraId="103A383E" w14:textId="2C40E2A3" w:rsidR="00D65680" w:rsidRPr="00F37A6E" w:rsidRDefault="00005E08" w:rsidP="00005E08">
      <w:pPr>
        <w:rPr>
          <w:rFonts w:asciiTheme="minorHAnsi" w:hAnsiTheme="minorHAnsi" w:cstheme="minorHAnsi"/>
          <w:color w:val="auto"/>
        </w:rPr>
      </w:pPr>
      <w:r w:rsidRPr="00F37A6E">
        <w:rPr>
          <w:rFonts w:asciiTheme="minorHAnsi" w:hAnsiTheme="minorHAnsi" w:cstheme="minorHAnsi"/>
          <w:color w:val="auto"/>
        </w:rPr>
        <w:t>5.4.2</w:t>
      </w:r>
      <w:r w:rsidRPr="00F37A6E">
        <w:rPr>
          <w:rFonts w:asciiTheme="minorHAnsi" w:hAnsiTheme="minorHAnsi" w:cstheme="minorHAnsi"/>
          <w:color w:val="auto"/>
        </w:rPr>
        <w:tab/>
      </w:r>
      <w:r w:rsidR="00B752E4" w:rsidRPr="00F37A6E">
        <w:rPr>
          <w:rFonts w:asciiTheme="minorHAnsi" w:hAnsiTheme="minorHAnsi" w:cstheme="minorHAnsi"/>
          <w:color w:val="auto"/>
        </w:rPr>
        <w:t xml:space="preserve">Embed </w:t>
      </w:r>
      <w:r w:rsidR="00D40CF9">
        <w:rPr>
          <w:rFonts w:asciiTheme="minorHAnsi" w:hAnsiTheme="minorHAnsi" w:cstheme="minorHAnsi"/>
          <w:color w:val="auto"/>
        </w:rPr>
        <w:t xml:space="preserve">the </w:t>
      </w:r>
      <w:r w:rsidR="00B752E4" w:rsidRPr="00F37A6E">
        <w:rPr>
          <w:rFonts w:asciiTheme="minorHAnsi" w:hAnsiTheme="minorHAnsi" w:cstheme="minorHAnsi"/>
          <w:color w:val="auto"/>
        </w:rPr>
        <w:t>tissue in a 24 x 24</w:t>
      </w:r>
      <w:r w:rsidR="007933E2" w:rsidRPr="00F37A6E">
        <w:rPr>
          <w:rFonts w:asciiTheme="minorHAnsi" w:hAnsiTheme="minorHAnsi" w:cstheme="minorHAnsi"/>
          <w:color w:val="auto"/>
        </w:rPr>
        <w:t xml:space="preserve"> mm stainless steel tissue mold with liquid paraffin and solidify at -5 </w:t>
      </w:r>
      <w:r w:rsidR="00D40CF9">
        <w:rPr>
          <w:rFonts w:asciiTheme="minorHAnsi" w:hAnsiTheme="minorHAnsi" w:cstheme="minorHAnsi"/>
          <w:color w:val="auto"/>
        </w:rPr>
        <w:t>°</w:t>
      </w:r>
      <w:r w:rsidR="007933E2" w:rsidRPr="00F37A6E">
        <w:rPr>
          <w:rFonts w:asciiTheme="minorHAnsi" w:hAnsiTheme="minorHAnsi" w:cstheme="minorHAnsi"/>
          <w:color w:val="auto"/>
        </w:rPr>
        <w:t>C. The tissue orientation should be similar to that of frozen tissue blocks so that longitudinal sections across multiple hair follicles can be visualized (</w:t>
      </w:r>
      <w:r w:rsidR="007933E2" w:rsidRPr="00F37A6E">
        <w:rPr>
          <w:rFonts w:asciiTheme="minorHAnsi" w:hAnsiTheme="minorHAnsi" w:cstheme="minorHAnsi"/>
          <w:b/>
          <w:color w:val="auto"/>
        </w:rPr>
        <w:t>Figure 1</w:t>
      </w:r>
      <w:r w:rsidR="007933E2" w:rsidRPr="00F37A6E">
        <w:rPr>
          <w:rFonts w:asciiTheme="minorHAnsi" w:hAnsiTheme="minorHAnsi" w:cstheme="minorHAnsi"/>
          <w:color w:val="auto"/>
        </w:rPr>
        <w:t xml:space="preserve">). </w:t>
      </w:r>
    </w:p>
    <w:p w14:paraId="5741B7CB" w14:textId="77777777" w:rsidR="00D65680" w:rsidRPr="00F37A6E" w:rsidRDefault="00D65680" w:rsidP="00005E08">
      <w:pPr>
        <w:rPr>
          <w:rFonts w:asciiTheme="minorHAnsi" w:hAnsiTheme="minorHAnsi" w:cstheme="minorHAnsi"/>
          <w:color w:val="auto"/>
        </w:rPr>
      </w:pPr>
    </w:p>
    <w:p w14:paraId="787DA270" w14:textId="7A7932DD" w:rsidR="00361388" w:rsidRPr="00F37A6E" w:rsidRDefault="00D65680" w:rsidP="00005E08">
      <w:pPr>
        <w:rPr>
          <w:rFonts w:asciiTheme="minorHAnsi" w:hAnsiTheme="minorHAnsi" w:cstheme="minorHAnsi"/>
          <w:color w:val="auto"/>
        </w:rPr>
      </w:pPr>
      <w:r w:rsidRPr="00F37A6E">
        <w:rPr>
          <w:rFonts w:asciiTheme="minorHAnsi" w:hAnsiTheme="minorHAnsi" w:cstheme="minorHAnsi"/>
          <w:color w:val="auto"/>
        </w:rPr>
        <w:t>5.4.3</w:t>
      </w:r>
      <w:r w:rsidRPr="00F37A6E">
        <w:rPr>
          <w:rFonts w:asciiTheme="minorHAnsi" w:hAnsiTheme="minorHAnsi" w:cstheme="minorHAnsi"/>
          <w:color w:val="auto"/>
        </w:rPr>
        <w:tab/>
      </w:r>
      <w:r w:rsidR="007933E2" w:rsidRPr="00F37A6E">
        <w:rPr>
          <w:rFonts w:asciiTheme="minorHAnsi" w:hAnsiTheme="minorHAnsi" w:cstheme="minorHAnsi"/>
          <w:color w:val="auto"/>
        </w:rPr>
        <w:t xml:space="preserve">Once the paraffin has solidified, remove </w:t>
      </w:r>
      <w:r w:rsidR="00D40CF9">
        <w:rPr>
          <w:rFonts w:asciiTheme="minorHAnsi" w:hAnsiTheme="minorHAnsi" w:cstheme="minorHAnsi"/>
          <w:color w:val="auto"/>
        </w:rPr>
        <w:t xml:space="preserve">the </w:t>
      </w:r>
      <w:r w:rsidR="007933E2" w:rsidRPr="00F37A6E">
        <w:rPr>
          <w:rFonts w:asciiTheme="minorHAnsi" w:hAnsiTheme="minorHAnsi" w:cstheme="minorHAnsi"/>
          <w:color w:val="auto"/>
        </w:rPr>
        <w:t>mold and c</w:t>
      </w:r>
      <w:r w:rsidR="007034B1" w:rsidRPr="00F37A6E">
        <w:rPr>
          <w:rFonts w:asciiTheme="minorHAnsi" w:hAnsiTheme="minorHAnsi" w:cstheme="minorHAnsi"/>
          <w:color w:val="auto"/>
        </w:rPr>
        <w:t xml:space="preserve">ut </w:t>
      </w:r>
      <w:r w:rsidR="00D40CF9">
        <w:rPr>
          <w:rFonts w:asciiTheme="minorHAnsi" w:hAnsiTheme="minorHAnsi" w:cstheme="minorHAnsi"/>
          <w:color w:val="auto"/>
        </w:rPr>
        <w:t xml:space="preserve">into </w:t>
      </w:r>
      <w:r w:rsidR="007034B1" w:rsidRPr="00F37A6E">
        <w:rPr>
          <w:rFonts w:asciiTheme="minorHAnsi" w:hAnsiTheme="minorHAnsi" w:cstheme="minorHAnsi"/>
          <w:color w:val="auto"/>
        </w:rPr>
        <w:t xml:space="preserve">5-10 </w:t>
      </w:r>
      <w:proofErr w:type="spellStart"/>
      <w:r w:rsidR="00D40CF9">
        <w:rPr>
          <w:rFonts w:ascii="Times New Roman" w:hAnsi="Times New Roman" w:cs="Times New Roman"/>
          <w:color w:val="auto"/>
        </w:rPr>
        <w:t>μ</w:t>
      </w:r>
      <w:r w:rsidR="007034B1" w:rsidRPr="00F37A6E">
        <w:rPr>
          <w:rFonts w:asciiTheme="minorHAnsi" w:hAnsiTheme="minorHAnsi" w:cstheme="minorHAnsi"/>
          <w:color w:val="auto"/>
        </w:rPr>
        <w:t>m</w:t>
      </w:r>
      <w:proofErr w:type="spellEnd"/>
      <w:r w:rsidR="007034B1" w:rsidRPr="00F37A6E">
        <w:rPr>
          <w:rFonts w:asciiTheme="minorHAnsi" w:hAnsiTheme="minorHAnsi" w:cstheme="minorHAnsi"/>
          <w:color w:val="auto"/>
        </w:rPr>
        <w:t xml:space="preserve"> sections for analysis.</w:t>
      </w:r>
    </w:p>
    <w:p w14:paraId="496AB0B4" w14:textId="77777777" w:rsidR="001C1E49" w:rsidRPr="00F37A6E" w:rsidRDefault="001C1E49" w:rsidP="00815766">
      <w:pPr>
        <w:pStyle w:val="a3"/>
        <w:spacing w:before="0" w:beforeAutospacing="0" w:after="0" w:afterAutospacing="0"/>
        <w:rPr>
          <w:rFonts w:asciiTheme="minorHAnsi" w:hAnsiTheme="minorHAnsi" w:cstheme="minorHAnsi"/>
          <w:b/>
          <w:color w:val="auto"/>
        </w:rPr>
      </w:pPr>
    </w:p>
    <w:p w14:paraId="3E79FCA8" w14:textId="59EEFBBB" w:rsidR="006305D7" w:rsidRPr="00F37A6E" w:rsidRDefault="006305D7" w:rsidP="00815766">
      <w:pPr>
        <w:pStyle w:val="a3"/>
        <w:spacing w:before="0" w:beforeAutospacing="0" w:after="0" w:afterAutospacing="0"/>
        <w:rPr>
          <w:rFonts w:asciiTheme="minorHAnsi" w:hAnsiTheme="minorHAnsi" w:cstheme="minorHAnsi"/>
          <w:color w:val="auto"/>
        </w:rPr>
      </w:pPr>
      <w:r w:rsidRPr="00F37A6E">
        <w:rPr>
          <w:rFonts w:asciiTheme="minorHAnsi" w:hAnsiTheme="minorHAnsi" w:cstheme="minorHAnsi"/>
          <w:b/>
          <w:color w:val="auto"/>
        </w:rPr>
        <w:t>REPRESENTATIVE RESULTS</w:t>
      </w:r>
      <w:r w:rsidR="00EF1462" w:rsidRPr="00F37A6E">
        <w:rPr>
          <w:rFonts w:asciiTheme="minorHAnsi" w:hAnsiTheme="minorHAnsi" w:cstheme="minorHAnsi"/>
          <w:b/>
          <w:color w:val="auto"/>
        </w:rPr>
        <w:t>:</w:t>
      </w:r>
    </w:p>
    <w:p w14:paraId="3A21C4AC" w14:textId="2C69E018" w:rsidR="00994A3B" w:rsidRPr="00F37A6E" w:rsidRDefault="00994A3B" w:rsidP="00815766">
      <w:pPr>
        <w:rPr>
          <w:rFonts w:asciiTheme="minorHAnsi" w:hAnsiTheme="minorHAnsi" w:cstheme="minorHAnsi"/>
          <w:b/>
          <w:color w:val="auto"/>
        </w:rPr>
      </w:pPr>
      <w:r w:rsidRPr="00F37A6E">
        <w:rPr>
          <w:rFonts w:asciiTheme="minorHAnsi" w:hAnsiTheme="minorHAnsi" w:cstheme="minorHAnsi"/>
          <w:b/>
          <w:color w:val="auto"/>
        </w:rPr>
        <w:t>Cutaneous melanoma initiation induced by chemical depilation</w:t>
      </w:r>
    </w:p>
    <w:p w14:paraId="5737B81F" w14:textId="6DAB6D50" w:rsidR="00045549" w:rsidRPr="00F37A6E" w:rsidRDefault="00994A3B" w:rsidP="00815766">
      <w:pPr>
        <w:rPr>
          <w:rFonts w:asciiTheme="minorHAnsi" w:hAnsiTheme="minorHAnsi" w:cstheme="minorHAnsi"/>
          <w:color w:val="auto"/>
        </w:rPr>
      </w:pPr>
      <w:r w:rsidRPr="00F37A6E">
        <w:rPr>
          <w:rFonts w:asciiTheme="minorHAnsi" w:hAnsiTheme="minorHAnsi" w:cstheme="minorHAnsi"/>
          <w:color w:val="auto"/>
        </w:rPr>
        <w:t xml:space="preserve">The procedure of chemical depilation is depicted in </w:t>
      </w:r>
      <w:r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2</w:t>
      </w:r>
      <w:r w:rsidRPr="00F37A6E">
        <w:rPr>
          <w:rFonts w:asciiTheme="minorHAnsi" w:hAnsiTheme="minorHAnsi" w:cstheme="minorHAnsi"/>
          <w:color w:val="auto"/>
        </w:rPr>
        <w:t xml:space="preserve">. </w:t>
      </w:r>
      <w:r w:rsidR="00D97CCD" w:rsidRPr="00F37A6E">
        <w:rPr>
          <w:rFonts w:asciiTheme="minorHAnsi" w:hAnsiTheme="minorHAnsi" w:cstheme="minorHAnsi"/>
          <w:color w:val="auto"/>
        </w:rPr>
        <w:t xml:space="preserve">When mice are 7-weeks postnatal, their dorsal skin is in telogen. During telogen, hair follicle and melanocyte stem cells are known to be </w:t>
      </w:r>
      <w:r w:rsidR="00D222DF" w:rsidRPr="00F37A6E">
        <w:rPr>
          <w:rFonts w:asciiTheme="minorHAnsi" w:hAnsiTheme="minorHAnsi" w:cstheme="minorHAnsi"/>
          <w:color w:val="auto"/>
        </w:rPr>
        <w:t xml:space="preserve">in a </w:t>
      </w:r>
      <w:r w:rsidR="00D97CCD" w:rsidRPr="00F37A6E">
        <w:rPr>
          <w:rFonts w:asciiTheme="minorHAnsi" w:hAnsiTheme="minorHAnsi" w:cstheme="minorHAnsi"/>
          <w:color w:val="auto"/>
        </w:rPr>
        <w:t>quiescent</w:t>
      </w:r>
      <w:r w:rsidR="006809B6" w:rsidRPr="00F37A6E">
        <w:rPr>
          <w:rFonts w:asciiTheme="minorHAnsi" w:hAnsiTheme="minorHAnsi" w:cstheme="minorHAnsi"/>
          <w:color w:val="auto"/>
        </w:rPr>
        <w:t>, resting state</w:t>
      </w:r>
      <w:r w:rsidR="00D97CCD" w:rsidRPr="00F37A6E">
        <w:rPr>
          <w:rFonts w:asciiTheme="minorHAnsi" w:hAnsiTheme="minorHAnsi" w:cstheme="minorHAnsi"/>
          <w:color w:val="auto"/>
        </w:rPr>
        <w:t xml:space="preserve">. </w:t>
      </w:r>
      <w:r w:rsidR="00922A64" w:rsidRPr="00F37A6E">
        <w:rPr>
          <w:rFonts w:asciiTheme="minorHAnsi" w:hAnsiTheme="minorHAnsi" w:cstheme="minorHAnsi"/>
          <w:color w:val="auto"/>
        </w:rPr>
        <w:t>The</w:t>
      </w:r>
      <w:r w:rsidR="00D97CCD" w:rsidRPr="00F37A6E">
        <w:rPr>
          <w:rFonts w:asciiTheme="minorHAnsi" w:hAnsiTheme="minorHAnsi" w:cstheme="minorHAnsi"/>
          <w:color w:val="auto"/>
        </w:rPr>
        <w:t xml:space="preserve"> skin </w:t>
      </w:r>
      <w:r w:rsidR="00922A64" w:rsidRPr="00F37A6E">
        <w:rPr>
          <w:rFonts w:asciiTheme="minorHAnsi" w:hAnsiTheme="minorHAnsi" w:cstheme="minorHAnsi"/>
          <w:color w:val="auto"/>
        </w:rPr>
        <w:t xml:space="preserve">should </w:t>
      </w:r>
      <w:r w:rsidR="00D97CCD" w:rsidRPr="00F37A6E">
        <w:rPr>
          <w:rFonts w:asciiTheme="minorHAnsi" w:hAnsiTheme="minorHAnsi" w:cstheme="minorHAnsi"/>
          <w:color w:val="auto"/>
        </w:rPr>
        <w:t>show no significant hair growth</w:t>
      </w:r>
      <w:r w:rsidR="00800EA5" w:rsidRPr="00F37A6E">
        <w:rPr>
          <w:rFonts w:asciiTheme="minorHAnsi" w:hAnsiTheme="minorHAnsi" w:cstheme="minorHAnsi"/>
          <w:color w:val="auto"/>
        </w:rPr>
        <w:t xml:space="preserve"> after shaving</w:t>
      </w:r>
      <w:r w:rsidR="00D97CCD" w:rsidRPr="00F37A6E">
        <w:rPr>
          <w:rFonts w:asciiTheme="minorHAnsi" w:hAnsiTheme="minorHAnsi" w:cstheme="minorHAnsi"/>
          <w:color w:val="auto"/>
        </w:rPr>
        <w:t>. On the other hand, chemical depilation can induce hair follicle stem cell activation, which in turn shows significant hair growth from the region of interest</w:t>
      </w:r>
      <w:r w:rsidR="00045549" w:rsidRPr="00F37A6E">
        <w:rPr>
          <w:rFonts w:asciiTheme="minorHAnsi" w:hAnsiTheme="minorHAnsi" w:cstheme="minorHAnsi"/>
          <w:color w:val="auto"/>
        </w:rPr>
        <w:t xml:space="preserve"> (</w:t>
      </w:r>
      <w:r w:rsidR="00045549"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2</w:t>
      </w:r>
      <w:r w:rsidR="00045549" w:rsidRPr="00F37A6E">
        <w:rPr>
          <w:rFonts w:asciiTheme="minorHAnsi" w:hAnsiTheme="minorHAnsi" w:cstheme="minorHAnsi"/>
          <w:color w:val="auto"/>
        </w:rPr>
        <w:t>)</w:t>
      </w:r>
      <w:r w:rsidR="00D97CCD" w:rsidRPr="00F37A6E">
        <w:rPr>
          <w:rFonts w:asciiTheme="minorHAnsi" w:hAnsiTheme="minorHAnsi" w:cstheme="minorHAnsi"/>
          <w:color w:val="auto"/>
        </w:rPr>
        <w:t xml:space="preserve">. </w:t>
      </w:r>
      <w:r w:rsidR="006809B6" w:rsidRPr="00F37A6E">
        <w:rPr>
          <w:rFonts w:asciiTheme="minorHAnsi" w:hAnsiTheme="minorHAnsi" w:cstheme="minorHAnsi"/>
          <w:color w:val="auto"/>
        </w:rPr>
        <w:t>Similarly, t</w:t>
      </w:r>
      <w:r w:rsidR="00045549" w:rsidRPr="00F37A6E">
        <w:rPr>
          <w:rFonts w:asciiTheme="minorHAnsi" w:hAnsiTheme="minorHAnsi" w:cstheme="minorHAnsi"/>
          <w:color w:val="auto"/>
        </w:rPr>
        <w:t xml:space="preserve">umor-prone MCSCs expressing oncogenic mutations also need to be active for </w:t>
      </w:r>
      <w:r w:rsidR="00922A64" w:rsidRPr="00F37A6E">
        <w:rPr>
          <w:rFonts w:asciiTheme="minorHAnsi" w:hAnsiTheme="minorHAnsi" w:cstheme="minorHAnsi"/>
          <w:color w:val="auto"/>
        </w:rPr>
        <w:t>accelerated</w:t>
      </w:r>
      <w:r w:rsidR="00045549" w:rsidRPr="00F37A6E">
        <w:rPr>
          <w:rFonts w:asciiTheme="minorHAnsi" w:hAnsiTheme="minorHAnsi" w:cstheme="minorHAnsi"/>
          <w:color w:val="auto"/>
        </w:rPr>
        <w:t xml:space="preserve"> tumor formation. Chemical depilation can significantly induce the activation of both hair follicle and melanocyte stem cells. Melanoma-prone MCSCs in </w:t>
      </w:r>
      <w:r w:rsidR="00374356" w:rsidRPr="00F37A6E">
        <w:rPr>
          <w:rFonts w:asciiTheme="minorHAnsi" w:hAnsiTheme="minorHAnsi" w:cstheme="minorHAnsi"/>
          <w:color w:val="auto"/>
        </w:rPr>
        <w:t xml:space="preserve">an </w:t>
      </w:r>
      <w:r w:rsidR="00045549" w:rsidRPr="00F37A6E">
        <w:rPr>
          <w:rFonts w:asciiTheme="minorHAnsi" w:hAnsiTheme="minorHAnsi" w:cstheme="minorHAnsi"/>
          <w:color w:val="auto"/>
        </w:rPr>
        <w:t xml:space="preserve">active state can </w:t>
      </w:r>
      <w:r w:rsidR="006809B6" w:rsidRPr="00F37A6E">
        <w:rPr>
          <w:rFonts w:asciiTheme="minorHAnsi" w:hAnsiTheme="minorHAnsi" w:cstheme="minorHAnsi"/>
          <w:color w:val="auto"/>
        </w:rPr>
        <w:t>form tumors, and microscopic melanoma initiation can be observed with</w:t>
      </w:r>
      <w:r w:rsidR="00374356" w:rsidRPr="00F37A6E">
        <w:rPr>
          <w:rFonts w:asciiTheme="minorHAnsi" w:hAnsiTheme="minorHAnsi" w:cstheme="minorHAnsi"/>
          <w:color w:val="auto"/>
        </w:rPr>
        <w:t>in</w:t>
      </w:r>
      <w:r w:rsidR="003614C1" w:rsidRPr="00F37A6E">
        <w:rPr>
          <w:rFonts w:asciiTheme="minorHAnsi" w:hAnsiTheme="minorHAnsi" w:cstheme="minorHAnsi"/>
          <w:color w:val="auto"/>
        </w:rPr>
        <w:t xml:space="preserve"> 2</w:t>
      </w:r>
      <w:r w:rsidR="006809B6" w:rsidRPr="00F37A6E">
        <w:rPr>
          <w:rFonts w:asciiTheme="minorHAnsi" w:hAnsiTheme="minorHAnsi" w:cstheme="minorHAnsi"/>
          <w:color w:val="auto"/>
        </w:rPr>
        <w:t xml:space="preserve"> weeks after chemical depilation </w:t>
      </w:r>
      <w:r w:rsidR="00470D5F" w:rsidRPr="00F37A6E">
        <w:rPr>
          <w:rFonts w:asciiTheme="minorHAnsi" w:hAnsiTheme="minorHAnsi" w:cstheme="minorHAnsi"/>
          <w:color w:val="auto"/>
        </w:rPr>
        <w:t xml:space="preserve">using the lineage tracing allele </w:t>
      </w:r>
      <w:r w:rsidR="00470D5F" w:rsidRPr="00F37A6E">
        <w:rPr>
          <w:rFonts w:asciiTheme="minorHAnsi" w:hAnsiTheme="minorHAnsi" w:cstheme="minorHAnsi"/>
          <w:i/>
          <w:color w:val="auto"/>
        </w:rPr>
        <w:t>LSL-tdTomato</w:t>
      </w:r>
      <w:r w:rsidR="00470D5F" w:rsidRPr="00F37A6E">
        <w:rPr>
          <w:rFonts w:asciiTheme="minorHAnsi" w:hAnsiTheme="minorHAnsi" w:cstheme="minorHAnsi"/>
          <w:color w:val="auto"/>
        </w:rPr>
        <w:t xml:space="preserve"> </w:t>
      </w:r>
      <w:r w:rsidR="006809B6" w:rsidRPr="00F37A6E">
        <w:rPr>
          <w:rFonts w:asciiTheme="minorHAnsi" w:hAnsiTheme="minorHAnsi" w:cstheme="minorHAnsi"/>
          <w:color w:val="auto"/>
        </w:rPr>
        <w:t>(</w:t>
      </w:r>
      <w:r w:rsidR="006809B6"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3</w:t>
      </w:r>
      <w:r w:rsidR="006809B6" w:rsidRPr="00F37A6E">
        <w:rPr>
          <w:rFonts w:asciiTheme="minorHAnsi" w:hAnsiTheme="minorHAnsi" w:cstheme="minorHAnsi"/>
          <w:color w:val="auto"/>
        </w:rPr>
        <w:t>).</w:t>
      </w:r>
    </w:p>
    <w:p w14:paraId="74C6D5C7" w14:textId="77777777" w:rsidR="00994A3B" w:rsidRPr="00F37A6E" w:rsidRDefault="00994A3B" w:rsidP="00815766">
      <w:pPr>
        <w:rPr>
          <w:rFonts w:asciiTheme="minorHAnsi" w:hAnsiTheme="minorHAnsi" w:cstheme="minorHAnsi"/>
          <w:color w:val="auto"/>
        </w:rPr>
      </w:pPr>
    </w:p>
    <w:p w14:paraId="0B042410" w14:textId="29B9E63A" w:rsidR="00994A3B" w:rsidRPr="00F37A6E" w:rsidRDefault="00994A3B" w:rsidP="00815766">
      <w:pPr>
        <w:rPr>
          <w:rFonts w:asciiTheme="minorHAnsi" w:hAnsiTheme="minorHAnsi" w:cstheme="minorHAnsi"/>
          <w:b/>
          <w:color w:val="auto"/>
        </w:rPr>
      </w:pPr>
      <w:r w:rsidRPr="00F37A6E">
        <w:rPr>
          <w:rFonts w:asciiTheme="minorHAnsi" w:hAnsiTheme="minorHAnsi" w:cstheme="minorHAnsi"/>
          <w:b/>
          <w:color w:val="auto"/>
        </w:rPr>
        <w:t>Cutaneous melanoma initiation induced by UV-B irradiation</w:t>
      </w:r>
    </w:p>
    <w:p w14:paraId="7F5815FC" w14:textId="63DA4D74" w:rsidR="004A71E4" w:rsidRPr="00F37A6E" w:rsidRDefault="002E4799" w:rsidP="00815766">
      <w:pPr>
        <w:rPr>
          <w:rFonts w:asciiTheme="minorHAnsi" w:hAnsiTheme="minorHAnsi" w:cstheme="minorHAnsi"/>
          <w:color w:val="auto"/>
        </w:rPr>
      </w:pPr>
      <w:r w:rsidRPr="00F37A6E">
        <w:rPr>
          <w:rFonts w:asciiTheme="minorHAnsi" w:hAnsiTheme="minorHAnsi" w:cstheme="minorHAnsi"/>
          <w:color w:val="auto"/>
        </w:rPr>
        <w:t>Similar to chemical depilation, UV-B can induce tumor initiation from quiescent tumor-prone MCSCs (</w:t>
      </w:r>
      <w:r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4</w:t>
      </w:r>
      <w:r w:rsidRPr="00F37A6E">
        <w:rPr>
          <w:rFonts w:asciiTheme="minorHAnsi" w:hAnsiTheme="minorHAnsi" w:cstheme="minorHAnsi"/>
          <w:color w:val="auto"/>
        </w:rPr>
        <w:t>). While the murine skin contain</w:t>
      </w:r>
      <w:r w:rsidR="00546CFB" w:rsidRPr="00F37A6E">
        <w:rPr>
          <w:rFonts w:asciiTheme="minorHAnsi" w:hAnsiTheme="minorHAnsi" w:cstheme="minorHAnsi"/>
          <w:color w:val="auto"/>
        </w:rPr>
        <w:t>ing</w:t>
      </w:r>
      <w:r w:rsidRPr="00F37A6E">
        <w:rPr>
          <w:rFonts w:asciiTheme="minorHAnsi" w:hAnsiTheme="minorHAnsi" w:cstheme="minorHAnsi"/>
          <w:color w:val="auto"/>
        </w:rPr>
        <w:t xml:space="preserve"> tumor-prone MCSCs in </w:t>
      </w:r>
      <w:r w:rsidR="00533958" w:rsidRPr="00F37A6E">
        <w:rPr>
          <w:rFonts w:asciiTheme="minorHAnsi" w:hAnsiTheme="minorHAnsi" w:cstheme="minorHAnsi"/>
          <w:color w:val="auto"/>
        </w:rPr>
        <w:t xml:space="preserve">a </w:t>
      </w:r>
      <w:r w:rsidRPr="00F37A6E">
        <w:rPr>
          <w:rFonts w:asciiTheme="minorHAnsi" w:hAnsiTheme="minorHAnsi" w:cstheme="minorHAnsi"/>
          <w:color w:val="auto"/>
        </w:rPr>
        <w:t>quiescent state sho</w:t>
      </w:r>
      <w:r w:rsidR="006B498F" w:rsidRPr="00F37A6E">
        <w:rPr>
          <w:rFonts w:asciiTheme="minorHAnsi" w:hAnsiTheme="minorHAnsi" w:cstheme="minorHAnsi"/>
          <w:color w:val="auto"/>
        </w:rPr>
        <w:t>ws</w:t>
      </w:r>
      <w:r w:rsidRPr="00F37A6E">
        <w:rPr>
          <w:rFonts w:asciiTheme="minorHAnsi" w:hAnsiTheme="minorHAnsi" w:cstheme="minorHAnsi"/>
          <w:color w:val="auto"/>
        </w:rPr>
        <w:t xml:space="preserve"> no significant </w:t>
      </w:r>
      <w:r w:rsidR="00A206F7" w:rsidRPr="00F37A6E">
        <w:rPr>
          <w:rFonts w:asciiTheme="minorHAnsi" w:hAnsiTheme="minorHAnsi" w:cstheme="minorHAnsi"/>
          <w:color w:val="auto"/>
        </w:rPr>
        <w:t xml:space="preserve">tumor initiation </w:t>
      </w:r>
      <w:r w:rsidR="00546CFB" w:rsidRPr="00F37A6E">
        <w:rPr>
          <w:rFonts w:asciiTheme="minorHAnsi" w:hAnsiTheme="minorHAnsi" w:cstheme="minorHAnsi"/>
          <w:color w:val="auto"/>
        </w:rPr>
        <w:t xml:space="preserve">and </w:t>
      </w:r>
      <w:r w:rsidR="00A206F7" w:rsidRPr="00F37A6E">
        <w:rPr>
          <w:rFonts w:asciiTheme="minorHAnsi" w:hAnsiTheme="minorHAnsi" w:cstheme="minorHAnsi"/>
          <w:color w:val="auto"/>
        </w:rPr>
        <w:t xml:space="preserve">lack of significant </w:t>
      </w:r>
      <w:r w:rsidRPr="00F37A6E">
        <w:rPr>
          <w:rFonts w:asciiTheme="minorHAnsi" w:hAnsiTheme="minorHAnsi" w:cstheme="minorHAnsi"/>
          <w:color w:val="auto"/>
        </w:rPr>
        <w:t>pigmentation, the dorsal skin exposed to UV-B</w:t>
      </w:r>
      <w:r w:rsidR="00A206F7" w:rsidRPr="00F37A6E">
        <w:rPr>
          <w:rFonts w:asciiTheme="minorHAnsi" w:hAnsiTheme="minorHAnsi" w:cstheme="minorHAnsi"/>
          <w:color w:val="auto"/>
        </w:rPr>
        <w:t xml:space="preserve"> (twice, 1</w:t>
      </w:r>
      <w:r w:rsidR="00831FE5" w:rsidRPr="00F37A6E">
        <w:rPr>
          <w:rFonts w:asciiTheme="minorHAnsi" w:hAnsiTheme="minorHAnsi" w:cstheme="minorHAnsi"/>
          <w:color w:val="auto"/>
        </w:rPr>
        <w:t>8</w:t>
      </w:r>
      <w:r w:rsidR="00A206F7" w:rsidRPr="00F37A6E">
        <w:rPr>
          <w:rFonts w:asciiTheme="minorHAnsi" w:hAnsiTheme="minorHAnsi" w:cstheme="minorHAnsi"/>
          <w:color w:val="auto"/>
        </w:rPr>
        <w:t xml:space="preserve">0 </w:t>
      </w:r>
      <w:proofErr w:type="spellStart"/>
      <w:r w:rsidR="00A206F7" w:rsidRPr="00F37A6E">
        <w:rPr>
          <w:rFonts w:asciiTheme="minorHAnsi" w:hAnsiTheme="minorHAnsi" w:cstheme="minorHAnsi"/>
          <w:color w:val="auto"/>
        </w:rPr>
        <w:t>mJ</w:t>
      </w:r>
      <w:proofErr w:type="spellEnd"/>
      <w:r w:rsidR="00A206F7" w:rsidRPr="00F37A6E">
        <w:rPr>
          <w:rFonts w:asciiTheme="minorHAnsi" w:hAnsiTheme="minorHAnsi" w:cstheme="minorHAnsi"/>
          <w:color w:val="auto"/>
        </w:rPr>
        <w:t>/cm</w:t>
      </w:r>
      <w:r w:rsidR="00A206F7" w:rsidRPr="00F37A6E">
        <w:rPr>
          <w:rFonts w:asciiTheme="minorHAnsi" w:hAnsiTheme="minorHAnsi" w:cstheme="minorHAnsi"/>
          <w:color w:val="auto"/>
          <w:vertAlign w:val="superscript"/>
        </w:rPr>
        <w:t>2</w:t>
      </w:r>
      <w:r w:rsidR="00A206F7" w:rsidRPr="00F37A6E">
        <w:rPr>
          <w:rFonts w:asciiTheme="minorHAnsi" w:hAnsiTheme="minorHAnsi" w:cstheme="minorHAnsi"/>
          <w:color w:val="auto"/>
        </w:rPr>
        <w:t>)</w:t>
      </w:r>
      <w:r w:rsidRPr="00F37A6E">
        <w:rPr>
          <w:rFonts w:asciiTheme="minorHAnsi" w:hAnsiTheme="minorHAnsi" w:cstheme="minorHAnsi"/>
          <w:color w:val="auto"/>
        </w:rPr>
        <w:t xml:space="preserve"> </w:t>
      </w:r>
      <w:r w:rsidR="00546CFB" w:rsidRPr="00F37A6E">
        <w:rPr>
          <w:rFonts w:asciiTheme="minorHAnsi" w:hAnsiTheme="minorHAnsi" w:cstheme="minorHAnsi"/>
          <w:color w:val="auto"/>
        </w:rPr>
        <w:t xml:space="preserve">shows </w:t>
      </w:r>
      <w:r w:rsidRPr="00F37A6E">
        <w:rPr>
          <w:rFonts w:asciiTheme="minorHAnsi" w:hAnsiTheme="minorHAnsi" w:cstheme="minorHAnsi"/>
          <w:color w:val="auto"/>
        </w:rPr>
        <w:t>black pigmented early melanocytic tumors which are macroscopically evident (</w:t>
      </w:r>
      <w:r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4</w:t>
      </w:r>
      <w:r w:rsidRPr="00F37A6E">
        <w:rPr>
          <w:rFonts w:asciiTheme="minorHAnsi" w:hAnsiTheme="minorHAnsi" w:cstheme="minorHAnsi"/>
          <w:b/>
          <w:color w:val="auto"/>
        </w:rPr>
        <w:t>A</w:t>
      </w:r>
      <w:r w:rsidR="001163F1">
        <w:rPr>
          <w:rFonts w:asciiTheme="minorHAnsi" w:hAnsiTheme="minorHAnsi" w:cstheme="minorHAnsi"/>
          <w:b/>
          <w:color w:val="auto"/>
        </w:rPr>
        <w:t xml:space="preserve">, </w:t>
      </w:r>
      <w:r w:rsidRPr="00F37A6E">
        <w:rPr>
          <w:rFonts w:asciiTheme="minorHAnsi" w:hAnsiTheme="minorHAnsi" w:cstheme="minorHAnsi"/>
          <w:b/>
          <w:color w:val="auto"/>
        </w:rPr>
        <w:t>B</w:t>
      </w:r>
      <w:r w:rsidRPr="00F37A6E">
        <w:rPr>
          <w:rFonts w:asciiTheme="minorHAnsi" w:hAnsiTheme="minorHAnsi" w:cstheme="minorHAnsi"/>
          <w:color w:val="auto"/>
        </w:rPr>
        <w:t>).</w:t>
      </w:r>
      <w:r w:rsidR="002D3542" w:rsidRPr="00F37A6E">
        <w:rPr>
          <w:rFonts w:asciiTheme="minorHAnsi" w:hAnsiTheme="minorHAnsi" w:cstheme="minorHAnsi"/>
          <w:color w:val="auto"/>
        </w:rPr>
        <w:t xml:space="preserve"> </w:t>
      </w:r>
      <w:r w:rsidR="0060117F" w:rsidRPr="00F37A6E">
        <w:rPr>
          <w:rFonts w:asciiTheme="minorHAnsi" w:hAnsiTheme="minorHAnsi" w:cstheme="minorHAnsi"/>
          <w:color w:val="auto"/>
        </w:rPr>
        <w:t>W</w:t>
      </w:r>
      <w:r w:rsidRPr="00F37A6E">
        <w:rPr>
          <w:rFonts w:asciiTheme="minorHAnsi" w:hAnsiTheme="minorHAnsi" w:cstheme="minorHAnsi"/>
          <w:color w:val="auto"/>
        </w:rPr>
        <w:t>hile UV-B can significantly induce macroscopically evi</w:t>
      </w:r>
      <w:r w:rsidR="003614C1" w:rsidRPr="00F37A6E">
        <w:rPr>
          <w:rFonts w:asciiTheme="minorHAnsi" w:hAnsiTheme="minorHAnsi" w:cstheme="minorHAnsi"/>
          <w:color w:val="auto"/>
        </w:rPr>
        <w:t>dent tumor initiation within 2</w:t>
      </w:r>
      <w:r w:rsidRPr="00F37A6E">
        <w:rPr>
          <w:rFonts w:asciiTheme="minorHAnsi" w:hAnsiTheme="minorHAnsi" w:cstheme="minorHAnsi"/>
          <w:color w:val="auto"/>
        </w:rPr>
        <w:t xml:space="preserve"> weeks, the application of sunscreen can protect UV-B-mediated melanoma initiation in the skin</w:t>
      </w:r>
      <w:r w:rsidR="0060117F" w:rsidRPr="00F37A6E">
        <w:rPr>
          <w:rFonts w:asciiTheme="minorHAnsi" w:hAnsiTheme="minorHAnsi" w:cstheme="minorHAnsi"/>
          <w:color w:val="auto"/>
        </w:rPr>
        <w:t xml:space="preserve">, </w:t>
      </w:r>
      <w:proofErr w:type="gramStart"/>
      <w:r w:rsidR="0060117F" w:rsidRPr="00F37A6E">
        <w:rPr>
          <w:rFonts w:asciiTheme="minorHAnsi" w:hAnsiTheme="minorHAnsi" w:cstheme="minorHAnsi"/>
          <w:color w:val="auto"/>
        </w:rPr>
        <w:t>similar to</w:t>
      </w:r>
      <w:proofErr w:type="gramEnd"/>
      <w:r w:rsidR="0060117F" w:rsidRPr="00F37A6E">
        <w:rPr>
          <w:rFonts w:asciiTheme="minorHAnsi" w:hAnsiTheme="minorHAnsi" w:cstheme="minorHAnsi"/>
          <w:color w:val="auto"/>
        </w:rPr>
        <w:t xml:space="preserve"> a UV-resistant cloth </w:t>
      </w:r>
      <w:r w:rsidRPr="00F37A6E">
        <w:rPr>
          <w:rFonts w:asciiTheme="minorHAnsi" w:hAnsiTheme="minorHAnsi" w:cstheme="minorHAnsi"/>
          <w:color w:val="auto"/>
        </w:rPr>
        <w:t>(</w:t>
      </w:r>
      <w:r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4</w:t>
      </w:r>
      <w:r w:rsidRPr="00F37A6E">
        <w:rPr>
          <w:rFonts w:asciiTheme="minorHAnsi" w:hAnsiTheme="minorHAnsi" w:cstheme="minorHAnsi"/>
          <w:b/>
          <w:color w:val="auto"/>
        </w:rPr>
        <w:t>C</w:t>
      </w:r>
      <w:r w:rsidR="001163F1">
        <w:rPr>
          <w:rFonts w:asciiTheme="minorHAnsi" w:hAnsiTheme="minorHAnsi" w:cstheme="minorHAnsi"/>
          <w:b/>
          <w:color w:val="auto"/>
        </w:rPr>
        <w:t xml:space="preserve">, </w:t>
      </w:r>
      <w:r w:rsidRPr="00F37A6E">
        <w:rPr>
          <w:rFonts w:asciiTheme="minorHAnsi" w:hAnsiTheme="minorHAnsi" w:cstheme="minorHAnsi"/>
          <w:b/>
          <w:color w:val="auto"/>
        </w:rPr>
        <w:t>D</w:t>
      </w:r>
      <w:r w:rsidRPr="00F37A6E">
        <w:rPr>
          <w:rFonts w:asciiTheme="minorHAnsi" w:hAnsiTheme="minorHAnsi" w:cstheme="minorHAnsi"/>
          <w:color w:val="auto"/>
        </w:rPr>
        <w:t>).</w:t>
      </w:r>
    </w:p>
    <w:p w14:paraId="033581F0" w14:textId="77777777" w:rsidR="00815766" w:rsidRPr="00F37A6E" w:rsidRDefault="00815766" w:rsidP="00815766">
      <w:pPr>
        <w:rPr>
          <w:rFonts w:asciiTheme="minorHAnsi" w:hAnsiTheme="minorHAnsi" w:cstheme="minorHAnsi"/>
          <w:color w:val="auto"/>
        </w:rPr>
      </w:pPr>
    </w:p>
    <w:p w14:paraId="4B3FCAFB" w14:textId="5585A5C6" w:rsidR="002E4799" w:rsidRPr="00F37A6E" w:rsidRDefault="002E4799" w:rsidP="00815766">
      <w:pPr>
        <w:rPr>
          <w:rFonts w:asciiTheme="minorHAnsi" w:hAnsiTheme="minorHAnsi" w:cstheme="minorHAnsi"/>
          <w:color w:val="auto"/>
        </w:rPr>
      </w:pPr>
      <w:r w:rsidRPr="00F37A6E">
        <w:rPr>
          <w:rFonts w:asciiTheme="minorHAnsi" w:hAnsiTheme="minorHAnsi" w:cstheme="minorHAnsi"/>
          <w:color w:val="auto"/>
        </w:rPr>
        <w:t>Importantly, UV-B induces the direct translocation of MCSCs from their follicular stem cell niche to</w:t>
      </w:r>
      <w:r w:rsidR="00AD6871" w:rsidRPr="00F37A6E">
        <w:rPr>
          <w:rFonts w:asciiTheme="minorHAnsi" w:hAnsiTheme="minorHAnsi" w:cstheme="minorHAnsi"/>
          <w:color w:val="auto"/>
        </w:rPr>
        <w:t xml:space="preserve"> the</w:t>
      </w:r>
      <w:r w:rsidRPr="00F37A6E">
        <w:rPr>
          <w:rFonts w:asciiTheme="minorHAnsi" w:hAnsiTheme="minorHAnsi" w:cstheme="minorHAnsi"/>
          <w:color w:val="auto"/>
        </w:rPr>
        <w:t xml:space="preserve"> interfollicular epidermis. Furthermore, UV-B can induce MCSC-originating cutaneous melanoma formation throughout the interfollicular epidermis, and the microscopic phenotype can be observed by the lineage tracing marker, tdTomato (</w:t>
      </w:r>
      <w:r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5</w:t>
      </w:r>
      <w:r w:rsidRPr="00F37A6E">
        <w:rPr>
          <w:rFonts w:asciiTheme="minorHAnsi" w:hAnsiTheme="minorHAnsi" w:cstheme="minorHAnsi"/>
          <w:color w:val="auto"/>
        </w:rPr>
        <w:t xml:space="preserve">). As </w:t>
      </w:r>
      <w:r w:rsidR="001861E9" w:rsidRPr="00F37A6E">
        <w:rPr>
          <w:rFonts w:asciiTheme="minorHAnsi" w:hAnsiTheme="minorHAnsi" w:cstheme="minorHAnsi"/>
          <w:color w:val="auto"/>
        </w:rPr>
        <w:t>these tumor cells are malignant, they grow rapidly and invasively (</w:t>
      </w:r>
      <w:r w:rsidR="001861E9"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5</w:t>
      </w:r>
      <w:r w:rsidR="001861E9" w:rsidRPr="00F37A6E">
        <w:rPr>
          <w:rFonts w:asciiTheme="minorHAnsi" w:hAnsiTheme="minorHAnsi" w:cstheme="minorHAnsi"/>
          <w:color w:val="auto"/>
        </w:rPr>
        <w:t xml:space="preserve">). Similar to the dorsal skin, UV-B-induced melanoma initiation can be </w:t>
      </w:r>
      <w:r w:rsidR="00CC1146" w:rsidRPr="00F37A6E">
        <w:rPr>
          <w:rFonts w:asciiTheme="minorHAnsi" w:hAnsiTheme="minorHAnsi" w:cstheme="minorHAnsi"/>
          <w:color w:val="auto"/>
        </w:rPr>
        <w:t>notably</w:t>
      </w:r>
      <w:r w:rsidR="001861E9" w:rsidRPr="00F37A6E">
        <w:rPr>
          <w:rFonts w:asciiTheme="minorHAnsi" w:hAnsiTheme="minorHAnsi" w:cstheme="minorHAnsi"/>
          <w:color w:val="auto"/>
        </w:rPr>
        <w:t xml:space="preserve"> observed in other skin areas, such as the ear skin (</w:t>
      </w:r>
      <w:r w:rsidR="001861E9"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6</w:t>
      </w:r>
      <w:r w:rsidR="001861E9" w:rsidRPr="00F37A6E">
        <w:rPr>
          <w:rFonts w:asciiTheme="minorHAnsi" w:hAnsiTheme="minorHAnsi" w:cstheme="minorHAnsi"/>
          <w:color w:val="auto"/>
        </w:rPr>
        <w:t xml:space="preserve">). Compared to the control skin covered by UV-resistant cloth, the ear skin exposed to UV-B </w:t>
      </w:r>
      <w:r w:rsidR="00AD6871" w:rsidRPr="00F37A6E">
        <w:rPr>
          <w:rFonts w:asciiTheme="minorHAnsi" w:hAnsiTheme="minorHAnsi" w:cstheme="minorHAnsi"/>
          <w:color w:val="auto"/>
        </w:rPr>
        <w:t>demonstrates</w:t>
      </w:r>
      <w:r w:rsidR="001861E9" w:rsidRPr="00F37A6E">
        <w:rPr>
          <w:rFonts w:asciiTheme="minorHAnsi" w:hAnsiTheme="minorHAnsi" w:cstheme="minorHAnsi"/>
          <w:color w:val="auto"/>
        </w:rPr>
        <w:t xml:space="preserve"> higher pigmentation due to </w:t>
      </w:r>
      <w:r w:rsidR="00AD6871" w:rsidRPr="00F37A6E">
        <w:rPr>
          <w:rFonts w:asciiTheme="minorHAnsi" w:hAnsiTheme="minorHAnsi" w:cstheme="minorHAnsi"/>
          <w:color w:val="auto"/>
        </w:rPr>
        <w:t xml:space="preserve">a </w:t>
      </w:r>
      <w:r w:rsidR="001861E9" w:rsidRPr="00F37A6E">
        <w:rPr>
          <w:rFonts w:asciiTheme="minorHAnsi" w:hAnsiTheme="minorHAnsi" w:cstheme="minorHAnsi"/>
          <w:color w:val="auto"/>
        </w:rPr>
        <w:t>higher burden of melanoma initiation (</w:t>
      </w:r>
      <w:r w:rsidR="001861E9" w:rsidRPr="00F37A6E">
        <w:rPr>
          <w:rFonts w:asciiTheme="minorHAnsi" w:hAnsiTheme="minorHAnsi" w:cstheme="minorHAnsi"/>
          <w:b/>
          <w:color w:val="auto"/>
        </w:rPr>
        <w:t xml:space="preserve">Figure </w:t>
      </w:r>
      <w:r w:rsidR="00A80A94" w:rsidRPr="00F37A6E">
        <w:rPr>
          <w:rFonts w:asciiTheme="minorHAnsi" w:hAnsiTheme="minorHAnsi" w:cstheme="minorHAnsi"/>
          <w:b/>
          <w:color w:val="auto"/>
        </w:rPr>
        <w:t>6</w:t>
      </w:r>
      <w:r w:rsidR="001861E9" w:rsidRPr="00F37A6E">
        <w:rPr>
          <w:rFonts w:asciiTheme="minorHAnsi" w:hAnsiTheme="minorHAnsi" w:cstheme="minorHAnsi"/>
          <w:color w:val="auto"/>
        </w:rPr>
        <w:t>).</w:t>
      </w:r>
    </w:p>
    <w:p w14:paraId="15C620E9" w14:textId="3272F54B" w:rsidR="00045549" w:rsidRPr="00F37A6E" w:rsidRDefault="00045549" w:rsidP="00815766">
      <w:pPr>
        <w:rPr>
          <w:rFonts w:asciiTheme="minorHAnsi" w:hAnsiTheme="minorHAnsi" w:cstheme="minorHAnsi"/>
          <w:color w:val="auto"/>
        </w:rPr>
      </w:pPr>
    </w:p>
    <w:p w14:paraId="3C9083F6" w14:textId="582C90BC" w:rsidR="00B32616" w:rsidRPr="00F37A6E" w:rsidRDefault="00B32616" w:rsidP="00815766">
      <w:pPr>
        <w:tabs>
          <w:tab w:val="left" w:pos="3482"/>
        </w:tabs>
        <w:rPr>
          <w:rFonts w:asciiTheme="minorHAnsi" w:hAnsiTheme="minorHAnsi" w:cstheme="minorHAnsi"/>
          <w:bCs/>
          <w:color w:val="auto"/>
        </w:rPr>
      </w:pPr>
      <w:r w:rsidRPr="00F37A6E">
        <w:rPr>
          <w:rFonts w:asciiTheme="minorHAnsi" w:hAnsiTheme="minorHAnsi" w:cstheme="minorHAnsi"/>
          <w:b/>
          <w:color w:val="auto"/>
        </w:rPr>
        <w:t xml:space="preserve">FIGURE </w:t>
      </w:r>
      <w:r w:rsidR="0013621E" w:rsidRPr="00F37A6E">
        <w:rPr>
          <w:rFonts w:asciiTheme="minorHAnsi" w:hAnsiTheme="minorHAnsi" w:cstheme="minorHAnsi"/>
          <w:b/>
          <w:color w:val="auto"/>
        </w:rPr>
        <w:t xml:space="preserve">AND TABLE </w:t>
      </w:r>
      <w:r w:rsidRPr="00F37A6E">
        <w:rPr>
          <w:rFonts w:asciiTheme="minorHAnsi" w:hAnsiTheme="minorHAnsi" w:cstheme="minorHAnsi"/>
          <w:b/>
          <w:color w:val="auto"/>
        </w:rPr>
        <w:t>LEGENDS:</w:t>
      </w:r>
      <w:r w:rsidRPr="00F37A6E">
        <w:rPr>
          <w:rFonts w:asciiTheme="minorHAnsi" w:hAnsiTheme="minorHAnsi" w:cstheme="minorHAnsi"/>
          <w:color w:val="auto"/>
        </w:rPr>
        <w:t xml:space="preserve"> </w:t>
      </w:r>
      <w:r w:rsidR="00BB524F" w:rsidRPr="00F37A6E">
        <w:rPr>
          <w:rFonts w:asciiTheme="minorHAnsi" w:hAnsiTheme="minorHAnsi" w:cstheme="minorHAnsi"/>
          <w:color w:val="auto"/>
        </w:rPr>
        <w:tab/>
      </w:r>
    </w:p>
    <w:p w14:paraId="3506502D" w14:textId="3293431B" w:rsidR="00173CA4" w:rsidRPr="00F37A6E" w:rsidRDefault="00173CA4" w:rsidP="00815766">
      <w:pPr>
        <w:rPr>
          <w:rFonts w:asciiTheme="minorHAnsi" w:hAnsiTheme="minorHAnsi" w:cstheme="minorHAnsi"/>
          <w:color w:val="auto"/>
        </w:rPr>
      </w:pPr>
      <w:r w:rsidRPr="00F37A6E">
        <w:rPr>
          <w:rFonts w:asciiTheme="minorHAnsi" w:hAnsiTheme="minorHAnsi" w:cstheme="minorHAnsi"/>
          <w:b/>
          <w:color w:val="auto"/>
        </w:rPr>
        <w:t>Figure 1. Skin tissue isolation and cryo-e</w:t>
      </w:r>
      <w:r w:rsidR="000C4792" w:rsidRPr="00F37A6E">
        <w:rPr>
          <w:rFonts w:asciiTheme="minorHAnsi" w:hAnsiTheme="minorHAnsi" w:cstheme="minorHAnsi"/>
          <w:b/>
          <w:color w:val="auto"/>
        </w:rPr>
        <w:t xml:space="preserve">mbedding. </w:t>
      </w:r>
      <w:r w:rsidR="008A0827" w:rsidRPr="00F37A6E">
        <w:rPr>
          <w:rFonts w:asciiTheme="minorHAnsi" w:hAnsiTheme="minorHAnsi" w:cstheme="minorHAnsi"/>
          <w:color w:val="auto"/>
        </w:rPr>
        <w:t>Following euthanasia, shave the mouse dorsal skin region of interest and embed skin in cryomold containing OCT. The dotted line on the mouse represents the midline. Typically, 3 or 4 pieces of skin can be isolated with line segment 3-4 along the midline; one such piece is indicated by rectangle 1</w:t>
      </w:r>
      <w:r w:rsidR="000602CB" w:rsidRPr="00F37A6E">
        <w:rPr>
          <w:rFonts w:asciiTheme="minorHAnsi" w:hAnsiTheme="minorHAnsi" w:cstheme="minorHAnsi"/>
          <w:color w:val="auto"/>
        </w:rPr>
        <w:t>/</w:t>
      </w:r>
      <w:r w:rsidR="008A0827" w:rsidRPr="00F37A6E">
        <w:rPr>
          <w:rFonts w:asciiTheme="minorHAnsi" w:hAnsiTheme="minorHAnsi" w:cstheme="minorHAnsi"/>
          <w:color w:val="auto"/>
        </w:rPr>
        <w:t>2</w:t>
      </w:r>
      <w:r w:rsidR="000602CB" w:rsidRPr="00F37A6E">
        <w:rPr>
          <w:rFonts w:asciiTheme="minorHAnsi" w:hAnsiTheme="minorHAnsi" w:cstheme="minorHAnsi"/>
          <w:color w:val="auto"/>
        </w:rPr>
        <w:t>/</w:t>
      </w:r>
      <w:r w:rsidR="008A0827" w:rsidRPr="00F37A6E">
        <w:rPr>
          <w:rFonts w:asciiTheme="minorHAnsi" w:hAnsiTheme="minorHAnsi" w:cstheme="minorHAnsi"/>
          <w:color w:val="auto"/>
        </w:rPr>
        <w:t>3</w:t>
      </w:r>
      <w:r w:rsidR="000602CB" w:rsidRPr="00F37A6E">
        <w:rPr>
          <w:rFonts w:asciiTheme="minorHAnsi" w:hAnsiTheme="minorHAnsi" w:cstheme="minorHAnsi"/>
          <w:color w:val="auto"/>
        </w:rPr>
        <w:t>/</w:t>
      </w:r>
      <w:r w:rsidR="008A0827" w:rsidRPr="00F37A6E">
        <w:rPr>
          <w:rFonts w:asciiTheme="minorHAnsi" w:hAnsiTheme="minorHAnsi" w:cstheme="minorHAnsi"/>
          <w:color w:val="auto"/>
        </w:rPr>
        <w:t>4. These skin pieces should be embedded in the OCT as shown in the figure.</w:t>
      </w:r>
    </w:p>
    <w:p w14:paraId="2FD07B3D" w14:textId="77777777" w:rsidR="00815766" w:rsidRPr="00F37A6E" w:rsidRDefault="00815766" w:rsidP="00815766">
      <w:pPr>
        <w:rPr>
          <w:rFonts w:asciiTheme="minorHAnsi" w:hAnsiTheme="minorHAnsi" w:cstheme="minorHAnsi"/>
          <w:b/>
          <w:color w:val="auto"/>
        </w:rPr>
      </w:pPr>
    </w:p>
    <w:p w14:paraId="5678F8BB" w14:textId="2F78292D" w:rsidR="0081026D" w:rsidRPr="00F37A6E" w:rsidRDefault="0081026D" w:rsidP="00815766">
      <w:pPr>
        <w:rPr>
          <w:rFonts w:asciiTheme="minorHAnsi" w:hAnsiTheme="minorHAnsi" w:cstheme="minorHAnsi"/>
          <w:color w:val="auto"/>
        </w:rPr>
      </w:pPr>
      <w:r w:rsidRPr="00F37A6E">
        <w:rPr>
          <w:rFonts w:asciiTheme="minorHAnsi" w:hAnsiTheme="minorHAnsi" w:cstheme="minorHAnsi"/>
          <w:b/>
          <w:color w:val="auto"/>
        </w:rPr>
        <w:t xml:space="preserve">Figure </w:t>
      </w:r>
      <w:r w:rsidR="00173CA4" w:rsidRPr="00F37A6E">
        <w:rPr>
          <w:rFonts w:asciiTheme="minorHAnsi" w:hAnsiTheme="minorHAnsi" w:cstheme="minorHAnsi"/>
          <w:b/>
          <w:color w:val="auto"/>
        </w:rPr>
        <w:t>2</w:t>
      </w:r>
      <w:r w:rsidRPr="00F37A6E">
        <w:rPr>
          <w:rFonts w:asciiTheme="minorHAnsi" w:hAnsiTheme="minorHAnsi" w:cstheme="minorHAnsi"/>
          <w:b/>
          <w:color w:val="auto"/>
        </w:rPr>
        <w:t>. Macroscopic phenotypes after chemical depilation.</w:t>
      </w:r>
      <w:r w:rsidRPr="00F37A6E">
        <w:rPr>
          <w:rFonts w:asciiTheme="minorHAnsi" w:hAnsiTheme="minorHAnsi" w:cstheme="minorHAnsi"/>
          <w:color w:val="auto"/>
        </w:rPr>
        <w:t xml:space="preserve"> </w:t>
      </w:r>
      <w:r w:rsidRPr="00F37A6E">
        <w:rPr>
          <w:rFonts w:asciiTheme="minorHAnsi" w:hAnsiTheme="minorHAnsi" w:cstheme="minorHAnsi"/>
          <w:b/>
          <w:color w:val="auto"/>
        </w:rPr>
        <w:t>(A)</w:t>
      </w:r>
      <w:r w:rsidRPr="00F37A6E">
        <w:rPr>
          <w:rFonts w:asciiTheme="minorHAnsi" w:hAnsiTheme="minorHAnsi" w:cstheme="minorHAnsi"/>
          <w:color w:val="auto"/>
        </w:rPr>
        <w:t xml:space="preserve"> Diagram of chemical depilation. </w:t>
      </w:r>
      <w:r w:rsidRPr="00F37A6E">
        <w:rPr>
          <w:rFonts w:asciiTheme="minorHAnsi" w:hAnsiTheme="minorHAnsi" w:cstheme="minorHAnsi"/>
          <w:b/>
          <w:color w:val="auto"/>
        </w:rPr>
        <w:t>(B)</w:t>
      </w:r>
      <w:r w:rsidRPr="00F37A6E">
        <w:rPr>
          <w:rFonts w:asciiTheme="minorHAnsi" w:hAnsiTheme="minorHAnsi" w:cstheme="minorHAnsi"/>
          <w:color w:val="auto"/>
        </w:rPr>
        <w:t xml:space="preserve"> After shaving, </w:t>
      </w:r>
      <w:r w:rsidR="005F35F0" w:rsidRPr="00F37A6E">
        <w:rPr>
          <w:rFonts w:asciiTheme="minorHAnsi" w:hAnsiTheme="minorHAnsi" w:cstheme="minorHAnsi"/>
          <w:color w:val="auto"/>
        </w:rPr>
        <w:t xml:space="preserve">the </w:t>
      </w:r>
      <w:r w:rsidRPr="00F37A6E">
        <w:rPr>
          <w:rFonts w:asciiTheme="minorHAnsi" w:hAnsiTheme="minorHAnsi" w:cstheme="minorHAnsi"/>
          <w:color w:val="auto"/>
        </w:rPr>
        <w:t xml:space="preserve">hair cycle </w:t>
      </w:r>
      <w:r w:rsidR="00B512CC" w:rsidRPr="00F37A6E">
        <w:rPr>
          <w:rFonts w:asciiTheme="minorHAnsi" w:hAnsiTheme="minorHAnsi" w:cstheme="minorHAnsi"/>
          <w:color w:val="auto"/>
        </w:rPr>
        <w:t xml:space="preserve">was </w:t>
      </w:r>
      <w:r w:rsidRPr="00F37A6E">
        <w:rPr>
          <w:rFonts w:asciiTheme="minorHAnsi" w:hAnsiTheme="minorHAnsi" w:cstheme="minorHAnsi"/>
          <w:color w:val="auto"/>
        </w:rPr>
        <w:t xml:space="preserve">confirmed </w:t>
      </w:r>
      <w:r w:rsidR="00B512CC" w:rsidRPr="00F37A6E">
        <w:rPr>
          <w:rFonts w:asciiTheme="minorHAnsi" w:hAnsiTheme="minorHAnsi" w:cstheme="minorHAnsi"/>
          <w:color w:val="auto"/>
        </w:rPr>
        <w:t>to be in</w:t>
      </w:r>
      <w:r w:rsidRPr="00F37A6E">
        <w:rPr>
          <w:rFonts w:asciiTheme="minorHAnsi" w:hAnsiTheme="minorHAnsi" w:cstheme="minorHAnsi"/>
          <w:color w:val="auto"/>
        </w:rPr>
        <w:t xml:space="preserve"> telogen. </w:t>
      </w:r>
      <w:r w:rsidRPr="00F37A6E">
        <w:rPr>
          <w:rFonts w:asciiTheme="minorHAnsi" w:hAnsiTheme="minorHAnsi" w:cstheme="minorHAnsi"/>
          <w:b/>
          <w:color w:val="auto"/>
        </w:rPr>
        <w:t>(C)</w:t>
      </w:r>
      <w:r w:rsidRPr="00F37A6E">
        <w:rPr>
          <w:rFonts w:asciiTheme="minorHAnsi" w:hAnsiTheme="minorHAnsi" w:cstheme="minorHAnsi"/>
          <w:color w:val="auto"/>
        </w:rPr>
        <w:t xml:space="preserve"> Chemical depilation was performed to remove hair shafts from the hair follicles, which can activate both hair follicle and melanocyte stem cells. </w:t>
      </w:r>
      <w:r w:rsidRPr="00F37A6E">
        <w:rPr>
          <w:rFonts w:asciiTheme="minorHAnsi" w:hAnsiTheme="minorHAnsi" w:cstheme="minorHAnsi"/>
          <w:b/>
          <w:color w:val="auto"/>
        </w:rPr>
        <w:t>(D)</w:t>
      </w:r>
      <w:r w:rsidRPr="00F37A6E">
        <w:rPr>
          <w:rFonts w:asciiTheme="minorHAnsi" w:hAnsiTheme="minorHAnsi" w:cstheme="minorHAnsi"/>
          <w:color w:val="auto"/>
        </w:rPr>
        <w:t xml:space="preserve"> Around a week later, early hair growth </w:t>
      </w:r>
      <w:r w:rsidR="00B512CC" w:rsidRPr="00F37A6E">
        <w:rPr>
          <w:rFonts w:asciiTheme="minorHAnsi" w:hAnsiTheme="minorHAnsi" w:cstheme="minorHAnsi"/>
          <w:color w:val="auto"/>
        </w:rPr>
        <w:t>will be</w:t>
      </w:r>
      <w:r w:rsidRPr="00F37A6E">
        <w:rPr>
          <w:rFonts w:asciiTheme="minorHAnsi" w:hAnsiTheme="minorHAnsi" w:cstheme="minorHAnsi"/>
          <w:color w:val="auto"/>
        </w:rPr>
        <w:t xml:space="preserve"> easily noticeable. </w:t>
      </w:r>
      <w:r w:rsidRPr="00F37A6E">
        <w:rPr>
          <w:rFonts w:asciiTheme="minorHAnsi" w:hAnsiTheme="minorHAnsi" w:cstheme="minorHAnsi"/>
          <w:b/>
          <w:color w:val="auto"/>
        </w:rPr>
        <w:t>(E)</w:t>
      </w:r>
      <w:r w:rsidRPr="00F37A6E">
        <w:rPr>
          <w:rFonts w:asciiTheme="minorHAnsi" w:hAnsiTheme="minorHAnsi" w:cstheme="minorHAnsi"/>
          <w:color w:val="auto"/>
        </w:rPr>
        <w:t xml:space="preserve"> Then, </w:t>
      </w:r>
      <w:r w:rsidR="0047699F" w:rsidRPr="00F37A6E">
        <w:rPr>
          <w:rFonts w:asciiTheme="minorHAnsi" w:hAnsiTheme="minorHAnsi" w:cstheme="minorHAnsi"/>
          <w:color w:val="auto"/>
        </w:rPr>
        <w:t>significant</w:t>
      </w:r>
      <w:r w:rsidRPr="00F37A6E">
        <w:rPr>
          <w:rFonts w:asciiTheme="minorHAnsi" w:hAnsiTheme="minorHAnsi" w:cstheme="minorHAnsi"/>
          <w:color w:val="auto"/>
        </w:rPr>
        <w:t xml:space="preserve"> hair growth can be observed over time.</w:t>
      </w:r>
    </w:p>
    <w:p w14:paraId="6975B773" w14:textId="77777777" w:rsidR="00815766" w:rsidRPr="00F37A6E" w:rsidRDefault="00815766" w:rsidP="00815766">
      <w:pPr>
        <w:rPr>
          <w:rFonts w:asciiTheme="minorHAnsi" w:hAnsiTheme="minorHAnsi" w:cstheme="minorHAnsi"/>
          <w:b/>
          <w:color w:val="auto"/>
        </w:rPr>
      </w:pPr>
    </w:p>
    <w:p w14:paraId="3F00EC00" w14:textId="4540CF8B" w:rsidR="001861E9" w:rsidRPr="00F37A6E" w:rsidRDefault="00173CA4" w:rsidP="00815766">
      <w:pPr>
        <w:rPr>
          <w:rFonts w:asciiTheme="minorHAnsi" w:hAnsiTheme="minorHAnsi" w:cstheme="minorHAnsi"/>
          <w:color w:val="auto"/>
        </w:rPr>
      </w:pPr>
      <w:r w:rsidRPr="00F37A6E">
        <w:rPr>
          <w:rFonts w:asciiTheme="minorHAnsi" w:hAnsiTheme="minorHAnsi" w:cstheme="minorHAnsi"/>
          <w:b/>
          <w:color w:val="auto"/>
        </w:rPr>
        <w:t>Figure 3</w:t>
      </w:r>
      <w:r w:rsidR="001861E9" w:rsidRPr="00F37A6E">
        <w:rPr>
          <w:rFonts w:asciiTheme="minorHAnsi" w:hAnsiTheme="minorHAnsi" w:cstheme="minorHAnsi"/>
          <w:b/>
          <w:color w:val="auto"/>
        </w:rPr>
        <w:t>. Microscopic observation of melanoma initiation controlled by chemical depilation.</w:t>
      </w:r>
      <w:r w:rsidR="001861E9" w:rsidRPr="00F37A6E">
        <w:rPr>
          <w:rFonts w:asciiTheme="minorHAnsi" w:hAnsiTheme="minorHAnsi" w:cstheme="minorHAnsi"/>
          <w:color w:val="auto"/>
        </w:rPr>
        <w:t xml:space="preserve"> Chemical depilation can significantly induce the activation of quiescent tumor-prone MCSCs. Then, microscopic tumor initiation demonstrated by</w:t>
      </w:r>
      <w:r w:rsidR="00DF5F73" w:rsidRPr="00F37A6E">
        <w:rPr>
          <w:rFonts w:asciiTheme="minorHAnsi" w:hAnsiTheme="minorHAnsi" w:cstheme="minorHAnsi"/>
          <w:color w:val="auto"/>
        </w:rPr>
        <w:t xml:space="preserve"> the</w:t>
      </w:r>
      <w:r w:rsidR="001861E9" w:rsidRPr="00F37A6E">
        <w:rPr>
          <w:rFonts w:asciiTheme="minorHAnsi" w:hAnsiTheme="minorHAnsi" w:cstheme="minorHAnsi"/>
          <w:color w:val="auto"/>
        </w:rPr>
        <w:t xml:space="preserve"> lineage tracing marker tdTomato can be observed within 2 weeks. This figure demonstrates the microscopic phenotype 16 days post 3 days tamoxifen</w:t>
      </w:r>
      <w:r w:rsidR="00D9221C" w:rsidRPr="00F37A6E">
        <w:rPr>
          <w:rFonts w:asciiTheme="minorHAnsi" w:hAnsiTheme="minorHAnsi" w:cstheme="minorHAnsi"/>
          <w:color w:val="auto"/>
        </w:rPr>
        <w:t xml:space="preserve"> by</w:t>
      </w:r>
      <w:r w:rsidR="001861E9" w:rsidRPr="00F37A6E">
        <w:rPr>
          <w:rFonts w:asciiTheme="minorHAnsi" w:hAnsiTheme="minorHAnsi" w:cstheme="minorHAnsi"/>
          <w:color w:val="auto"/>
        </w:rPr>
        <w:t xml:space="preserve"> </w:t>
      </w:r>
      <w:r w:rsidR="003614C1" w:rsidRPr="00F37A6E">
        <w:rPr>
          <w:rFonts w:asciiTheme="minorHAnsi" w:hAnsiTheme="minorHAnsi" w:cstheme="minorHAnsi"/>
          <w:color w:val="auto"/>
        </w:rPr>
        <w:t>IP</w:t>
      </w:r>
      <w:r w:rsidR="001861E9" w:rsidRPr="00F37A6E">
        <w:rPr>
          <w:rFonts w:asciiTheme="minorHAnsi" w:hAnsiTheme="minorHAnsi" w:cstheme="minorHAnsi"/>
          <w:color w:val="auto"/>
        </w:rPr>
        <w:t xml:space="preserve"> </w:t>
      </w:r>
      <w:r w:rsidR="00D9221C" w:rsidRPr="00F37A6E">
        <w:rPr>
          <w:rFonts w:asciiTheme="minorHAnsi" w:hAnsiTheme="minorHAnsi" w:cstheme="minorHAnsi"/>
          <w:color w:val="auto"/>
        </w:rPr>
        <w:t>injection</w:t>
      </w:r>
      <w:r w:rsidR="001861E9" w:rsidRPr="00F37A6E">
        <w:rPr>
          <w:rFonts w:asciiTheme="minorHAnsi" w:hAnsiTheme="minorHAnsi" w:cstheme="minorHAnsi"/>
          <w:color w:val="auto"/>
        </w:rPr>
        <w:t xml:space="preserve"> followed by chemical depilation</w:t>
      </w:r>
      <w:r w:rsidR="00BA1A4F" w:rsidRPr="00F37A6E">
        <w:rPr>
          <w:rFonts w:asciiTheme="minorHAnsi" w:hAnsiTheme="minorHAnsi" w:cstheme="minorHAnsi"/>
          <w:color w:val="auto"/>
        </w:rPr>
        <w:t xml:space="preserve"> using different visualizations of the same field of view</w:t>
      </w:r>
      <w:r w:rsidR="001861E9" w:rsidRPr="00F37A6E">
        <w:rPr>
          <w:rFonts w:asciiTheme="minorHAnsi" w:hAnsiTheme="minorHAnsi" w:cstheme="minorHAnsi"/>
          <w:color w:val="auto"/>
        </w:rPr>
        <w:t>.</w:t>
      </w:r>
      <w:r w:rsidR="007906B6" w:rsidRPr="00F37A6E">
        <w:rPr>
          <w:rFonts w:asciiTheme="minorHAnsi" w:hAnsiTheme="minorHAnsi" w:cstheme="minorHAnsi"/>
          <w:color w:val="auto"/>
        </w:rPr>
        <w:t xml:space="preserve"> </w:t>
      </w:r>
      <w:r w:rsidR="00BA1A4F" w:rsidRPr="00F37A6E">
        <w:rPr>
          <w:rFonts w:asciiTheme="minorHAnsi" w:hAnsiTheme="minorHAnsi" w:cstheme="minorHAnsi"/>
          <w:b/>
          <w:color w:val="auto"/>
        </w:rPr>
        <w:t xml:space="preserve">(A) </w:t>
      </w:r>
      <w:r w:rsidR="007906B6" w:rsidRPr="00F37A6E">
        <w:rPr>
          <w:rFonts w:asciiTheme="minorHAnsi" w:hAnsiTheme="minorHAnsi" w:cstheme="minorHAnsi"/>
          <w:color w:val="auto"/>
        </w:rPr>
        <w:t>tdTomato</w:t>
      </w:r>
      <w:r w:rsidR="007906B6" w:rsidRPr="00F37A6E">
        <w:rPr>
          <w:rFonts w:asciiTheme="minorHAnsi" w:hAnsiTheme="minorHAnsi" w:cstheme="minorHAnsi"/>
          <w:color w:val="auto"/>
          <w:vertAlign w:val="superscript"/>
        </w:rPr>
        <w:t>+</w:t>
      </w:r>
      <w:r w:rsidR="007906B6" w:rsidRPr="00F37A6E">
        <w:rPr>
          <w:rFonts w:asciiTheme="minorHAnsi" w:hAnsiTheme="minorHAnsi" w:cstheme="minorHAnsi"/>
          <w:color w:val="auto"/>
        </w:rPr>
        <w:t xml:space="preserve"> tumor cells originating from the hair follicle merged with </w:t>
      </w:r>
      <w:proofErr w:type="spellStart"/>
      <w:r w:rsidR="00BA443F" w:rsidRPr="00F37A6E">
        <w:rPr>
          <w:rFonts w:asciiTheme="minorHAnsi" w:hAnsiTheme="minorHAnsi" w:cstheme="minorHAnsi"/>
          <w:color w:val="auto"/>
        </w:rPr>
        <w:t>D</w:t>
      </w:r>
      <w:r w:rsidR="007906B6" w:rsidRPr="00F37A6E">
        <w:rPr>
          <w:rFonts w:asciiTheme="minorHAnsi" w:hAnsiTheme="minorHAnsi" w:cstheme="minorHAnsi"/>
          <w:color w:val="auto"/>
        </w:rPr>
        <w:t>api</w:t>
      </w:r>
      <w:proofErr w:type="spellEnd"/>
      <w:r w:rsidR="007906B6" w:rsidRPr="00F37A6E">
        <w:rPr>
          <w:rFonts w:asciiTheme="minorHAnsi" w:hAnsiTheme="minorHAnsi" w:cstheme="minorHAnsi"/>
          <w:color w:val="auto"/>
        </w:rPr>
        <w:t xml:space="preserve"> nuclear counter stain</w:t>
      </w:r>
      <w:r w:rsidR="00D40CF9">
        <w:rPr>
          <w:rFonts w:asciiTheme="minorHAnsi" w:hAnsiTheme="minorHAnsi" w:cstheme="minorHAnsi"/>
          <w:color w:val="auto"/>
        </w:rPr>
        <w:t>.</w:t>
      </w:r>
      <w:r w:rsidR="007906B6" w:rsidRPr="00F37A6E">
        <w:rPr>
          <w:rFonts w:asciiTheme="minorHAnsi" w:hAnsiTheme="minorHAnsi" w:cstheme="minorHAnsi"/>
          <w:color w:val="auto"/>
        </w:rPr>
        <w:t xml:space="preserve"> </w:t>
      </w:r>
      <w:r w:rsidR="00BA1A4F" w:rsidRPr="00F37A6E">
        <w:rPr>
          <w:rFonts w:asciiTheme="minorHAnsi" w:hAnsiTheme="minorHAnsi" w:cstheme="minorHAnsi"/>
          <w:b/>
          <w:color w:val="auto"/>
        </w:rPr>
        <w:t xml:space="preserve">(B) </w:t>
      </w:r>
      <w:r w:rsidR="00BA1A4F" w:rsidRPr="00F37A6E">
        <w:rPr>
          <w:rFonts w:asciiTheme="minorHAnsi" w:hAnsiTheme="minorHAnsi" w:cstheme="minorHAnsi"/>
          <w:color w:val="auto"/>
        </w:rPr>
        <w:t xml:space="preserve">Hair follicles and interfollicular epidermis are outlined in white. </w:t>
      </w:r>
      <w:r w:rsidR="00BA1A4F" w:rsidRPr="00F37A6E">
        <w:rPr>
          <w:rFonts w:asciiTheme="minorHAnsi" w:hAnsiTheme="minorHAnsi" w:cstheme="minorHAnsi"/>
          <w:b/>
          <w:color w:val="auto"/>
        </w:rPr>
        <w:t>(C)</w:t>
      </w:r>
      <w:r w:rsidR="00BA1A4F" w:rsidRPr="00F37A6E">
        <w:rPr>
          <w:rFonts w:asciiTheme="minorHAnsi" w:hAnsiTheme="minorHAnsi" w:cstheme="minorHAnsi"/>
          <w:color w:val="auto"/>
        </w:rPr>
        <w:t xml:space="preserve"> A schematic showing how tdTomato</w:t>
      </w:r>
      <w:r w:rsidR="00BA1A4F" w:rsidRPr="00F37A6E">
        <w:rPr>
          <w:rFonts w:asciiTheme="minorHAnsi" w:hAnsiTheme="minorHAnsi" w:cstheme="minorHAnsi"/>
          <w:color w:val="auto"/>
          <w:vertAlign w:val="superscript"/>
        </w:rPr>
        <w:t>+</w:t>
      </w:r>
      <w:r w:rsidR="00BA1A4F" w:rsidRPr="00F37A6E">
        <w:rPr>
          <w:rFonts w:asciiTheme="minorHAnsi" w:hAnsiTheme="minorHAnsi" w:cstheme="minorHAnsi"/>
          <w:color w:val="auto"/>
        </w:rPr>
        <w:t xml:space="preserve"> tumor cells invade into the dermis from the hair follicle,</w:t>
      </w:r>
      <w:r w:rsidR="007906B6" w:rsidRPr="00F37A6E">
        <w:rPr>
          <w:rFonts w:asciiTheme="minorHAnsi" w:hAnsiTheme="minorHAnsi" w:cstheme="minorHAnsi"/>
          <w:color w:val="auto"/>
        </w:rPr>
        <w:t xml:space="preserve"> modified from</w:t>
      </w:r>
      <w:r w:rsidR="001163F1" w:rsidRPr="001163F1">
        <w:rPr>
          <w:rFonts w:asciiTheme="minorHAnsi" w:hAnsiTheme="minorHAnsi" w:cstheme="minorHAnsi"/>
          <w:color w:val="auto"/>
        </w:rPr>
        <w:t xml:space="preserve"> </w:t>
      </w:r>
      <w:r w:rsidR="001163F1" w:rsidRPr="00F37A6E">
        <w:rPr>
          <w:rFonts w:asciiTheme="minorHAnsi" w:hAnsiTheme="minorHAnsi" w:cstheme="minorHAnsi"/>
          <w:color w:val="auto"/>
        </w:rPr>
        <w:t>Moon, H.</w:t>
      </w:r>
      <w:r w:rsidR="001163F1">
        <w:rPr>
          <w:rFonts w:asciiTheme="minorHAnsi" w:hAnsiTheme="minorHAnsi" w:cstheme="minorHAnsi"/>
          <w:color w:val="auto"/>
        </w:rPr>
        <w:t xml:space="preserve"> et al</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823D72" w:rsidRPr="00F37A6E">
        <w:rPr>
          <w:rFonts w:asciiTheme="minorHAnsi" w:hAnsiTheme="minorHAnsi" w:cstheme="minorHAnsi"/>
          <w:color w:val="auto"/>
        </w:rPr>
        <w:fldChar w:fldCharType="end"/>
      </w:r>
      <w:r w:rsidR="00823D72" w:rsidRPr="00F37A6E">
        <w:rPr>
          <w:rFonts w:asciiTheme="minorHAnsi" w:hAnsiTheme="minorHAnsi" w:cstheme="minorHAnsi"/>
          <w:color w:val="auto"/>
        </w:rPr>
        <w:t>.</w:t>
      </w:r>
    </w:p>
    <w:p w14:paraId="3799D8F4" w14:textId="77777777" w:rsidR="00815766" w:rsidRPr="00F37A6E" w:rsidRDefault="00815766" w:rsidP="00815766">
      <w:pPr>
        <w:rPr>
          <w:rFonts w:asciiTheme="minorHAnsi" w:hAnsiTheme="minorHAnsi" w:cstheme="minorHAnsi"/>
          <w:b/>
          <w:color w:val="auto"/>
        </w:rPr>
      </w:pPr>
    </w:p>
    <w:p w14:paraId="5810D0EE" w14:textId="0A353E0B" w:rsidR="00FB6202" w:rsidRPr="00F37A6E" w:rsidRDefault="00173CA4" w:rsidP="00815766">
      <w:pPr>
        <w:rPr>
          <w:rFonts w:asciiTheme="minorHAnsi" w:hAnsiTheme="minorHAnsi" w:cstheme="minorHAnsi"/>
          <w:color w:val="auto"/>
        </w:rPr>
      </w:pPr>
      <w:r w:rsidRPr="00F37A6E">
        <w:rPr>
          <w:rFonts w:asciiTheme="minorHAnsi" w:hAnsiTheme="minorHAnsi" w:cstheme="minorHAnsi"/>
          <w:b/>
          <w:color w:val="auto"/>
        </w:rPr>
        <w:t>Figure 4</w:t>
      </w:r>
      <w:r w:rsidR="001861E9" w:rsidRPr="00F37A6E">
        <w:rPr>
          <w:rFonts w:asciiTheme="minorHAnsi" w:hAnsiTheme="minorHAnsi" w:cstheme="minorHAnsi"/>
          <w:b/>
          <w:color w:val="auto"/>
        </w:rPr>
        <w:t>. Macroscopic phenotype of cutaneous melanoma induced by UV-B irradiation.</w:t>
      </w:r>
      <w:r w:rsidR="001861E9" w:rsidRPr="00F37A6E">
        <w:rPr>
          <w:rFonts w:asciiTheme="minorHAnsi" w:hAnsiTheme="minorHAnsi" w:cstheme="minorHAnsi"/>
          <w:color w:val="auto"/>
        </w:rPr>
        <w:t xml:space="preserve"> Mice </w:t>
      </w:r>
      <w:r w:rsidR="00A66F4A" w:rsidRPr="00F37A6E">
        <w:rPr>
          <w:rFonts w:asciiTheme="minorHAnsi" w:hAnsiTheme="minorHAnsi" w:cstheme="minorHAnsi"/>
          <w:color w:val="auto"/>
        </w:rPr>
        <w:t xml:space="preserve">were treated by tamoxifen for </w:t>
      </w:r>
      <w:r w:rsidR="003614C1" w:rsidRPr="00F37A6E">
        <w:rPr>
          <w:rFonts w:asciiTheme="minorHAnsi" w:hAnsiTheme="minorHAnsi" w:cstheme="minorHAnsi"/>
          <w:color w:val="auto"/>
        </w:rPr>
        <w:t>3 days (day 1 to 3) followed by</w:t>
      </w:r>
      <w:r w:rsidR="00A66F4A" w:rsidRPr="00F37A6E">
        <w:rPr>
          <w:rFonts w:asciiTheme="minorHAnsi" w:hAnsiTheme="minorHAnsi" w:cstheme="minorHAnsi"/>
          <w:color w:val="auto"/>
        </w:rPr>
        <w:t xml:space="preserve"> </w:t>
      </w:r>
      <w:r w:rsidR="003614C1" w:rsidRPr="00F37A6E">
        <w:rPr>
          <w:rFonts w:asciiTheme="minorHAnsi" w:hAnsiTheme="minorHAnsi" w:cstheme="minorHAnsi"/>
          <w:color w:val="auto"/>
        </w:rPr>
        <w:t>2</w:t>
      </w:r>
      <w:r w:rsidR="00754DD7" w:rsidRPr="00F37A6E">
        <w:rPr>
          <w:rFonts w:asciiTheme="minorHAnsi" w:hAnsiTheme="minorHAnsi" w:cstheme="minorHAnsi"/>
          <w:color w:val="auto"/>
        </w:rPr>
        <w:t xml:space="preserve"> </w:t>
      </w:r>
      <w:r w:rsidR="00A66F4A" w:rsidRPr="00F37A6E">
        <w:rPr>
          <w:rFonts w:asciiTheme="minorHAnsi" w:hAnsiTheme="minorHAnsi" w:cstheme="minorHAnsi"/>
          <w:color w:val="auto"/>
        </w:rPr>
        <w:t xml:space="preserve">UV-B </w:t>
      </w:r>
      <w:r w:rsidR="00160757" w:rsidRPr="00F37A6E">
        <w:rPr>
          <w:rFonts w:asciiTheme="minorHAnsi" w:hAnsiTheme="minorHAnsi" w:cstheme="minorHAnsi"/>
          <w:color w:val="auto"/>
        </w:rPr>
        <w:t>exposure</w:t>
      </w:r>
      <w:r w:rsidR="00754DD7" w:rsidRPr="00F37A6E">
        <w:rPr>
          <w:rFonts w:asciiTheme="minorHAnsi" w:hAnsiTheme="minorHAnsi" w:cstheme="minorHAnsi"/>
          <w:color w:val="auto"/>
        </w:rPr>
        <w:t>s</w:t>
      </w:r>
      <w:r w:rsidR="00A66F4A" w:rsidRPr="00F37A6E">
        <w:rPr>
          <w:rFonts w:asciiTheme="minorHAnsi" w:hAnsiTheme="minorHAnsi" w:cstheme="minorHAnsi"/>
          <w:color w:val="auto"/>
        </w:rPr>
        <w:t xml:space="preserve"> (day 4 and 6). </w:t>
      </w:r>
      <w:r w:rsidR="00A66F4A" w:rsidRPr="00F37A6E">
        <w:rPr>
          <w:rFonts w:asciiTheme="minorHAnsi" w:hAnsiTheme="minorHAnsi" w:cstheme="minorHAnsi"/>
          <w:b/>
          <w:color w:val="auto"/>
        </w:rPr>
        <w:t>(A)</w:t>
      </w:r>
      <w:r w:rsidR="00A66F4A" w:rsidRPr="00F37A6E">
        <w:rPr>
          <w:rFonts w:asciiTheme="minorHAnsi" w:hAnsiTheme="minorHAnsi" w:cstheme="minorHAnsi"/>
          <w:color w:val="auto"/>
        </w:rPr>
        <w:t xml:space="preserve"> Diagram of UV-B irradiation on the dorsal skin containing mutant MCSCs. </w:t>
      </w:r>
      <w:r w:rsidR="00A66F4A" w:rsidRPr="00F37A6E">
        <w:rPr>
          <w:rFonts w:asciiTheme="minorHAnsi" w:hAnsiTheme="minorHAnsi" w:cstheme="minorHAnsi"/>
          <w:b/>
          <w:color w:val="auto"/>
        </w:rPr>
        <w:t>(B)</w:t>
      </w:r>
      <w:r w:rsidR="00A66F4A" w:rsidRPr="00F37A6E">
        <w:rPr>
          <w:rFonts w:asciiTheme="minorHAnsi" w:hAnsiTheme="minorHAnsi" w:cstheme="minorHAnsi"/>
          <w:color w:val="auto"/>
        </w:rPr>
        <w:t xml:space="preserve"> Macroscopic phenotype between control and UV-B exposed dorsal skin. Significant black pigmentation related to melanocytic tumor formation can be observed </w:t>
      </w:r>
      <w:r w:rsidR="00FB6202" w:rsidRPr="00F37A6E">
        <w:rPr>
          <w:rFonts w:asciiTheme="minorHAnsi" w:hAnsiTheme="minorHAnsi" w:cstheme="minorHAnsi"/>
          <w:color w:val="auto"/>
        </w:rPr>
        <w:t xml:space="preserve">within </w:t>
      </w:r>
      <w:r w:rsidR="00A66F4A" w:rsidRPr="00F37A6E">
        <w:rPr>
          <w:rFonts w:asciiTheme="minorHAnsi" w:hAnsiTheme="minorHAnsi" w:cstheme="minorHAnsi"/>
          <w:color w:val="auto"/>
        </w:rPr>
        <w:t xml:space="preserve">2 weeks after the second UV-B irradiation. </w:t>
      </w:r>
      <w:r w:rsidR="00A66F4A" w:rsidRPr="00F37A6E">
        <w:rPr>
          <w:rFonts w:asciiTheme="minorHAnsi" w:hAnsiTheme="minorHAnsi" w:cstheme="minorHAnsi"/>
          <w:b/>
          <w:color w:val="auto"/>
        </w:rPr>
        <w:t>(C)</w:t>
      </w:r>
      <w:r w:rsidR="00A66F4A" w:rsidRPr="00F37A6E">
        <w:rPr>
          <w:rFonts w:asciiTheme="minorHAnsi" w:hAnsiTheme="minorHAnsi" w:cstheme="minorHAnsi"/>
          <w:color w:val="auto"/>
        </w:rPr>
        <w:t xml:space="preserve"> Diagram of sunscreen application. </w:t>
      </w:r>
      <w:r w:rsidR="00A66F4A" w:rsidRPr="00F37A6E">
        <w:rPr>
          <w:rFonts w:asciiTheme="minorHAnsi" w:hAnsiTheme="minorHAnsi" w:cstheme="minorHAnsi"/>
          <w:b/>
          <w:color w:val="auto"/>
        </w:rPr>
        <w:t>(D)</w:t>
      </w:r>
      <w:r w:rsidR="00A66F4A" w:rsidRPr="00F37A6E">
        <w:rPr>
          <w:rFonts w:asciiTheme="minorHAnsi" w:hAnsiTheme="minorHAnsi" w:cstheme="minorHAnsi"/>
          <w:color w:val="auto"/>
        </w:rPr>
        <w:t xml:space="preserve"> While UV-B can significantly induce tumor initiation from mutant MCSCs, application of sunscreen showed significantly suppressed UV-B-mediated tumor initiation (16 days post the second UV-B irradiation).</w:t>
      </w:r>
    </w:p>
    <w:p w14:paraId="287D848E" w14:textId="77777777" w:rsidR="00815766" w:rsidRPr="00F37A6E" w:rsidRDefault="00815766" w:rsidP="00815766">
      <w:pPr>
        <w:rPr>
          <w:rFonts w:asciiTheme="minorHAnsi" w:hAnsiTheme="minorHAnsi" w:cstheme="minorHAnsi"/>
          <w:b/>
          <w:color w:val="auto"/>
        </w:rPr>
      </w:pPr>
    </w:p>
    <w:p w14:paraId="2B69F44A" w14:textId="66B2E063" w:rsidR="00FB6202" w:rsidRPr="00F37A6E" w:rsidRDefault="00173CA4" w:rsidP="00815766">
      <w:pPr>
        <w:rPr>
          <w:rFonts w:asciiTheme="minorHAnsi" w:hAnsiTheme="minorHAnsi" w:cstheme="minorHAnsi"/>
          <w:color w:val="auto"/>
        </w:rPr>
      </w:pPr>
      <w:r w:rsidRPr="00F37A6E">
        <w:rPr>
          <w:rFonts w:asciiTheme="minorHAnsi" w:hAnsiTheme="minorHAnsi" w:cstheme="minorHAnsi"/>
          <w:b/>
          <w:color w:val="auto"/>
        </w:rPr>
        <w:t>Figure 5</w:t>
      </w:r>
      <w:r w:rsidR="00FB6202" w:rsidRPr="00F37A6E">
        <w:rPr>
          <w:rFonts w:asciiTheme="minorHAnsi" w:hAnsiTheme="minorHAnsi" w:cstheme="minorHAnsi"/>
          <w:b/>
          <w:color w:val="auto"/>
        </w:rPr>
        <w:t>. Microscopic observation of UV-B-induced cutaneous melanoma.</w:t>
      </w:r>
      <w:r w:rsidR="00FB6202" w:rsidRPr="00F37A6E">
        <w:rPr>
          <w:rFonts w:asciiTheme="minorHAnsi" w:hAnsiTheme="minorHAnsi" w:cstheme="minorHAnsi"/>
          <w:color w:val="auto"/>
        </w:rPr>
        <w:t xml:space="preserve"> Mice were treated </w:t>
      </w:r>
      <w:r w:rsidR="00583EDC" w:rsidRPr="00F37A6E">
        <w:rPr>
          <w:rFonts w:asciiTheme="minorHAnsi" w:hAnsiTheme="minorHAnsi" w:cstheme="minorHAnsi"/>
          <w:color w:val="auto"/>
        </w:rPr>
        <w:t xml:space="preserve">with tamoxifen </w:t>
      </w:r>
      <w:r w:rsidR="00FB6202" w:rsidRPr="00F37A6E">
        <w:rPr>
          <w:rFonts w:asciiTheme="minorHAnsi" w:hAnsiTheme="minorHAnsi" w:cstheme="minorHAnsi"/>
          <w:color w:val="auto"/>
        </w:rPr>
        <w:t xml:space="preserve">by </w:t>
      </w:r>
      <w:r w:rsidR="00754DD7" w:rsidRPr="00F37A6E">
        <w:rPr>
          <w:rFonts w:asciiTheme="minorHAnsi" w:hAnsiTheme="minorHAnsi" w:cstheme="minorHAnsi"/>
          <w:color w:val="auto"/>
        </w:rPr>
        <w:t>IP</w:t>
      </w:r>
      <w:r w:rsidR="00FB6202" w:rsidRPr="00F37A6E">
        <w:rPr>
          <w:rFonts w:asciiTheme="minorHAnsi" w:hAnsiTheme="minorHAnsi" w:cstheme="minorHAnsi"/>
          <w:color w:val="auto"/>
        </w:rPr>
        <w:t xml:space="preserve"> injection for 3 days (day 1 to 3) followed by </w:t>
      </w:r>
      <w:r w:rsidR="00754DD7" w:rsidRPr="00F37A6E">
        <w:rPr>
          <w:rFonts w:asciiTheme="minorHAnsi" w:hAnsiTheme="minorHAnsi" w:cstheme="minorHAnsi"/>
          <w:color w:val="auto"/>
        </w:rPr>
        <w:t>2</w:t>
      </w:r>
      <w:r w:rsidR="00FB6202" w:rsidRPr="00F37A6E">
        <w:rPr>
          <w:rFonts w:asciiTheme="minorHAnsi" w:hAnsiTheme="minorHAnsi" w:cstheme="minorHAnsi"/>
          <w:color w:val="auto"/>
        </w:rPr>
        <w:t xml:space="preserve"> UV-B </w:t>
      </w:r>
      <w:r w:rsidR="00583EDC" w:rsidRPr="00F37A6E">
        <w:rPr>
          <w:rFonts w:asciiTheme="minorHAnsi" w:hAnsiTheme="minorHAnsi" w:cstheme="minorHAnsi"/>
          <w:color w:val="auto"/>
        </w:rPr>
        <w:t>exposure</w:t>
      </w:r>
      <w:r w:rsidR="00754DD7" w:rsidRPr="00F37A6E">
        <w:rPr>
          <w:rFonts w:asciiTheme="minorHAnsi" w:hAnsiTheme="minorHAnsi" w:cstheme="minorHAnsi"/>
          <w:color w:val="auto"/>
        </w:rPr>
        <w:t>s</w:t>
      </w:r>
      <w:r w:rsidR="00FB6202" w:rsidRPr="00F37A6E">
        <w:rPr>
          <w:rFonts w:asciiTheme="minorHAnsi" w:hAnsiTheme="minorHAnsi" w:cstheme="minorHAnsi"/>
          <w:color w:val="auto"/>
        </w:rPr>
        <w:t xml:space="preserve"> (day 4 and 5).</w:t>
      </w:r>
      <w:r w:rsidR="002D3542" w:rsidRPr="00F37A6E">
        <w:rPr>
          <w:rFonts w:asciiTheme="minorHAnsi" w:hAnsiTheme="minorHAnsi" w:cstheme="minorHAnsi"/>
          <w:color w:val="auto"/>
        </w:rPr>
        <w:t xml:space="preserve"> </w:t>
      </w:r>
      <w:r w:rsidR="00751356" w:rsidRPr="00F37A6E">
        <w:rPr>
          <w:rFonts w:asciiTheme="minorHAnsi" w:hAnsiTheme="minorHAnsi" w:cstheme="minorHAnsi"/>
          <w:b/>
          <w:color w:val="auto"/>
        </w:rPr>
        <w:t xml:space="preserve">(A-C) </w:t>
      </w:r>
      <w:r w:rsidR="00FB6202" w:rsidRPr="00F37A6E">
        <w:rPr>
          <w:rFonts w:asciiTheme="minorHAnsi" w:hAnsiTheme="minorHAnsi" w:cstheme="minorHAnsi"/>
          <w:color w:val="auto"/>
        </w:rPr>
        <w:t xml:space="preserve">Early tumor initiation throughout the interfollicular epidermis demonstrated by lineage tracing </w:t>
      </w:r>
      <w:r w:rsidR="00751356" w:rsidRPr="00F37A6E">
        <w:rPr>
          <w:rFonts w:asciiTheme="minorHAnsi" w:hAnsiTheme="minorHAnsi" w:cstheme="minorHAnsi"/>
          <w:color w:val="auto"/>
        </w:rPr>
        <w:t xml:space="preserve">tdTomato can be shown at day 17. </w:t>
      </w:r>
      <w:r w:rsidR="00751356" w:rsidRPr="00F37A6E">
        <w:rPr>
          <w:rFonts w:asciiTheme="minorHAnsi" w:hAnsiTheme="minorHAnsi" w:cstheme="minorHAnsi"/>
          <w:b/>
          <w:color w:val="auto"/>
        </w:rPr>
        <w:t xml:space="preserve">(A) </w:t>
      </w:r>
      <w:r w:rsidR="00751356" w:rsidRPr="00F37A6E">
        <w:rPr>
          <w:rFonts w:asciiTheme="minorHAnsi" w:hAnsiTheme="minorHAnsi" w:cstheme="minorHAnsi"/>
          <w:color w:val="auto"/>
        </w:rPr>
        <w:t xml:space="preserve">tdTomato+ tumor cells are shown migrating from the hair follicle into the interfollicular epidermis. </w:t>
      </w:r>
      <w:proofErr w:type="spellStart"/>
      <w:r w:rsidR="00751356" w:rsidRPr="00F37A6E">
        <w:rPr>
          <w:rFonts w:asciiTheme="minorHAnsi" w:hAnsiTheme="minorHAnsi" w:cstheme="minorHAnsi"/>
          <w:color w:val="auto"/>
        </w:rPr>
        <w:t>Dapi</w:t>
      </w:r>
      <w:proofErr w:type="spellEnd"/>
      <w:r w:rsidR="00751356" w:rsidRPr="00F37A6E">
        <w:rPr>
          <w:rFonts w:asciiTheme="minorHAnsi" w:hAnsiTheme="minorHAnsi" w:cstheme="minorHAnsi"/>
          <w:color w:val="auto"/>
        </w:rPr>
        <w:t xml:space="preserve"> is used as a nuclear counter stain. </w:t>
      </w:r>
      <w:r w:rsidR="00751356" w:rsidRPr="00F37A6E">
        <w:rPr>
          <w:rFonts w:asciiTheme="minorHAnsi" w:hAnsiTheme="minorHAnsi" w:cstheme="minorHAnsi"/>
          <w:b/>
          <w:color w:val="auto"/>
        </w:rPr>
        <w:t>(B)</w:t>
      </w:r>
      <w:bookmarkStart w:id="1" w:name="_GoBack"/>
      <w:bookmarkEnd w:id="1"/>
      <w:r w:rsidR="00751356" w:rsidRPr="00F37A6E">
        <w:rPr>
          <w:rFonts w:asciiTheme="minorHAnsi" w:hAnsiTheme="minorHAnsi" w:cstheme="minorHAnsi"/>
          <w:b/>
          <w:color w:val="auto"/>
        </w:rPr>
        <w:t xml:space="preserve"> </w:t>
      </w:r>
      <w:proofErr w:type="spellStart"/>
      <w:r w:rsidR="00751356" w:rsidRPr="00F37A6E">
        <w:rPr>
          <w:rFonts w:asciiTheme="minorHAnsi" w:hAnsiTheme="minorHAnsi" w:cstheme="minorHAnsi"/>
          <w:color w:val="auto"/>
        </w:rPr>
        <w:t>Dapi</w:t>
      </w:r>
      <w:proofErr w:type="spellEnd"/>
      <w:r w:rsidR="00751356" w:rsidRPr="00F37A6E">
        <w:rPr>
          <w:rFonts w:asciiTheme="minorHAnsi" w:hAnsiTheme="minorHAnsi" w:cstheme="minorHAnsi"/>
          <w:color w:val="auto"/>
        </w:rPr>
        <w:t xml:space="preserve"> staining is removed and dotted line indicates location of the hair follicles and interfollicular epidermis. </w:t>
      </w:r>
      <w:r w:rsidR="00751356" w:rsidRPr="00F37A6E">
        <w:rPr>
          <w:rFonts w:asciiTheme="minorHAnsi" w:hAnsiTheme="minorHAnsi" w:cstheme="minorHAnsi"/>
          <w:b/>
          <w:color w:val="auto"/>
        </w:rPr>
        <w:t xml:space="preserve">(C) </w:t>
      </w:r>
      <w:r w:rsidR="00751356" w:rsidRPr="00F37A6E">
        <w:rPr>
          <w:rFonts w:asciiTheme="minorHAnsi" w:hAnsiTheme="minorHAnsi" w:cstheme="minorHAnsi"/>
          <w:color w:val="auto"/>
        </w:rPr>
        <w:t>Schematic indicating tdTomato</w:t>
      </w:r>
      <w:r w:rsidR="00751356" w:rsidRPr="00F37A6E">
        <w:rPr>
          <w:rFonts w:asciiTheme="minorHAnsi" w:hAnsiTheme="minorHAnsi" w:cstheme="minorHAnsi"/>
          <w:color w:val="auto"/>
          <w:vertAlign w:val="superscript"/>
        </w:rPr>
        <w:t>+</w:t>
      </w:r>
      <w:r w:rsidR="00751356" w:rsidRPr="00F37A6E">
        <w:rPr>
          <w:rFonts w:asciiTheme="minorHAnsi" w:hAnsiTheme="minorHAnsi" w:cstheme="minorHAnsi"/>
          <w:color w:val="auto"/>
        </w:rPr>
        <w:t xml:space="preserve"> cell migration from the hair germ to the interfollicular epidermis following UV-B exposure.</w:t>
      </w:r>
      <w:r w:rsidR="001C4315" w:rsidRPr="00F37A6E">
        <w:rPr>
          <w:rFonts w:asciiTheme="minorHAnsi" w:hAnsiTheme="minorHAnsi" w:cstheme="minorHAnsi"/>
          <w:color w:val="auto"/>
        </w:rPr>
        <w:t xml:space="preserve"> Modified from</w:t>
      </w:r>
      <w:r w:rsidR="00823D72" w:rsidRPr="00F37A6E">
        <w:rPr>
          <w:rFonts w:asciiTheme="minorHAnsi" w:hAnsiTheme="minorHAnsi" w:cstheme="minorHAnsi"/>
          <w:color w:val="auto"/>
        </w:rPr>
        <w:t xml:space="preserve"> Moon </w:t>
      </w:r>
      <w:r w:rsidR="00D62F4A" w:rsidRPr="00D62F4A">
        <w:rPr>
          <w:rFonts w:asciiTheme="minorHAnsi" w:hAnsiTheme="minorHAnsi" w:cstheme="minorHAnsi"/>
          <w:color w:val="auto"/>
        </w:rPr>
        <w:t>et al</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823D72" w:rsidRPr="00F37A6E">
        <w:rPr>
          <w:rFonts w:asciiTheme="minorHAnsi" w:hAnsiTheme="minorHAnsi" w:cstheme="minorHAnsi"/>
          <w:color w:val="auto"/>
        </w:rPr>
        <w:fldChar w:fldCharType="end"/>
      </w:r>
      <w:r w:rsidR="001C4315" w:rsidRPr="00F37A6E">
        <w:rPr>
          <w:rFonts w:asciiTheme="minorHAnsi" w:hAnsiTheme="minorHAnsi" w:cstheme="minorHAnsi"/>
          <w:color w:val="auto"/>
        </w:rPr>
        <w:t>.</w:t>
      </w:r>
      <w:r w:rsidR="002D3542" w:rsidRPr="00F37A6E">
        <w:rPr>
          <w:rFonts w:asciiTheme="minorHAnsi" w:hAnsiTheme="minorHAnsi" w:cstheme="minorHAnsi"/>
          <w:color w:val="auto"/>
        </w:rPr>
        <w:t xml:space="preserve"> </w:t>
      </w:r>
      <w:r w:rsidR="00751356" w:rsidRPr="00F37A6E">
        <w:rPr>
          <w:rFonts w:asciiTheme="minorHAnsi" w:hAnsiTheme="minorHAnsi" w:cstheme="minorHAnsi"/>
          <w:b/>
          <w:color w:val="auto"/>
        </w:rPr>
        <w:t xml:space="preserve">(D-F) </w:t>
      </w:r>
      <w:r w:rsidR="00FB6202" w:rsidRPr="00F37A6E">
        <w:rPr>
          <w:rFonts w:asciiTheme="minorHAnsi" w:hAnsiTheme="minorHAnsi" w:cstheme="minorHAnsi"/>
          <w:color w:val="auto"/>
        </w:rPr>
        <w:t xml:space="preserve">Then, tumor cells grow rapidly and </w:t>
      </w:r>
      <w:r w:rsidR="00AC0ADA" w:rsidRPr="00F37A6E">
        <w:rPr>
          <w:rFonts w:asciiTheme="minorHAnsi" w:hAnsiTheme="minorHAnsi" w:cstheme="minorHAnsi"/>
          <w:color w:val="auto"/>
        </w:rPr>
        <w:t>invade</w:t>
      </w:r>
      <w:r w:rsidR="00FB6202" w:rsidRPr="00F37A6E">
        <w:rPr>
          <w:rFonts w:asciiTheme="minorHAnsi" w:hAnsiTheme="minorHAnsi" w:cstheme="minorHAnsi"/>
          <w:color w:val="auto"/>
        </w:rPr>
        <w:t xml:space="preserve"> the dermal tissues</w:t>
      </w:r>
      <w:r w:rsidR="00AC0ADA" w:rsidRPr="00F37A6E">
        <w:rPr>
          <w:rFonts w:asciiTheme="minorHAnsi" w:hAnsiTheme="minorHAnsi" w:cstheme="minorHAnsi"/>
          <w:color w:val="auto"/>
        </w:rPr>
        <w:t xml:space="preserve"> below</w:t>
      </w:r>
      <w:r w:rsidR="00FB6202" w:rsidRPr="00F37A6E">
        <w:rPr>
          <w:rFonts w:asciiTheme="minorHAnsi" w:hAnsiTheme="minorHAnsi" w:cstheme="minorHAnsi"/>
          <w:color w:val="auto"/>
        </w:rPr>
        <w:t xml:space="preserve"> (day 25).</w:t>
      </w:r>
      <w:r w:rsidR="00751356" w:rsidRPr="00F37A6E">
        <w:rPr>
          <w:rFonts w:asciiTheme="minorHAnsi" w:hAnsiTheme="minorHAnsi" w:cstheme="minorHAnsi"/>
          <w:color w:val="auto"/>
        </w:rPr>
        <w:t xml:space="preserve"> </w:t>
      </w:r>
      <w:r w:rsidR="00751356" w:rsidRPr="00F37A6E">
        <w:rPr>
          <w:rFonts w:asciiTheme="minorHAnsi" w:hAnsiTheme="minorHAnsi" w:cstheme="minorHAnsi"/>
          <w:b/>
          <w:color w:val="auto"/>
        </w:rPr>
        <w:t xml:space="preserve">(D) </w:t>
      </w:r>
      <w:r w:rsidR="00751356" w:rsidRPr="00F37A6E">
        <w:rPr>
          <w:rFonts w:asciiTheme="minorHAnsi" w:hAnsiTheme="minorHAnsi" w:cstheme="minorHAnsi"/>
          <w:color w:val="auto"/>
        </w:rPr>
        <w:t>tdTomato</w:t>
      </w:r>
      <w:r w:rsidR="00751356" w:rsidRPr="00F37A6E">
        <w:rPr>
          <w:rFonts w:asciiTheme="minorHAnsi" w:hAnsiTheme="minorHAnsi" w:cstheme="minorHAnsi"/>
          <w:color w:val="auto"/>
          <w:vertAlign w:val="superscript"/>
        </w:rPr>
        <w:t>+</w:t>
      </w:r>
      <w:r w:rsidR="00751356" w:rsidRPr="00F37A6E">
        <w:rPr>
          <w:rFonts w:asciiTheme="minorHAnsi" w:hAnsiTheme="minorHAnsi" w:cstheme="minorHAnsi"/>
          <w:color w:val="auto"/>
        </w:rPr>
        <w:t xml:space="preserve"> tumor cells have continued to proliferate and invade into the dermal tissues. </w:t>
      </w:r>
      <w:proofErr w:type="spellStart"/>
      <w:r w:rsidR="00751356" w:rsidRPr="00F37A6E">
        <w:rPr>
          <w:rFonts w:asciiTheme="minorHAnsi" w:hAnsiTheme="minorHAnsi" w:cstheme="minorHAnsi"/>
          <w:color w:val="auto"/>
        </w:rPr>
        <w:t>Dapi</w:t>
      </w:r>
      <w:proofErr w:type="spellEnd"/>
      <w:r w:rsidR="00751356" w:rsidRPr="00F37A6E">
        <w:rPr>
          <w:rFonts w:asciiTheme="minorHAnsi" w:hAnsiTheme="minorHAnsi" w:cstheme="minorHAnsi"/>
          <w:color w:val="auto"/>
        </w:rPr>
        <w:t xml:space="preserve"> is used as a nuclear counter stain. </w:t>
      </w:r>
      <w:r w:rsidR="00751356" w:rsidRPr="00F37A6E">
        <w:rPr>
          <w:rFonts w:asciiTheme="minorHAnsi" w:hAnsiTheme="minorHAnsi" w:cstheme="minorHAnsi"/>
          <w:b/>
          <w:color w:val="auto"/>
        </w:rPr>
        <w:t xml:space="preserve">(E) </w:t>
      </w:r>
      <w:proofErr w:type="spellStart"/>
      <w:r w:rsidR="00751356" w:rsidRPr="00F37A6E">
        <w:rPr>
          <w:rFonts w:asciiTheme="minorHAnsi" w:hAnsiTheme="minorHAnsi" w:cstheme="minorHAnsi"/>
          <w:color w:val="auto"/>
        </w:rPr>
        <w:t>Dapi</w:t>
      </w:r>
      <w:proofErr w:type="spellEnd"/>
      <w:r w:rsidR="00751356" w:rsidRPr="00F37A6E">
        <w:rPr>
          <w:rFonts w:asciiTheme="minorHAnsi" w:hAnsiTheme="minorHAnsi" w:cstheme="minorHAnsi"/>
          <w:color w:val="auto"/>
        </w:rPr>
        <w:t xml:space="preserve"> staining is removed and dotted line indicates the location of the hair follicles and interfollicular epidermis. </w:t>
      </w:r>
      <w:r w:rsidR="00751356" w:rsidRPr="00F37A6E">
        <w:rPr>
          <w:rFonts w:asciiTheme="minorHAnsi" w:hAnsiTheme="minorHAnsi" w:cstheme="minorHAnsi"/>
          <w:b/>
          <w:color w:val="auto"/>
        </w:rPr>
        <w:t>(F)</w:t>
      </w:r>
      <w:r w:rsidR="00751356" w:rsidRPr="00F37A6E">
        <w:rPr>
          <w:rFonts w:asciiTheme="minorHAnsi" w:hAnsiTheme="minorHAnsi" w:cstheme="minorHAnsi"/>
          <w:color w:val="auto"/>
        </w:rPr>
        <w:t xml:space="preserve"> Schematic indicating tdTomato</w:t>
      </w:r>
      <w:r w:rsidR="00333BDE" w:rsidRPr="00F37A6E">
        <w:rPr>
          <w:rFonts w:asciiTheme="minorHAnsi" w:hAnsiTheme="minorHAnsi" w:cstheme="minorHAnsi"/>
          <w:color w:val="auto"/>
          <w:vertAlign w:val="superscript"/>
        </w:rPr>
        <w:t>+</w:t>
      </w:r>
      <w:r w:rsidR="00751356" w:rsidRPr="00F37A6E">
        <w:rPr>
          <w:rFonts w:asciiTheme="minorHAnsi" w:hAnsiTheme="minorHAnsi" w:cstheme="minorHAnsi"/>
          <w:color w:val="auto"/>
        </w:rPr>
        <w:t xml:space="preserve"> cell invasion into the dermis and melanocytic tumor growth. </w:t>
      </w:r>
      <w:r w:rsidR="001C4315" w:rsidRPr="00F37A6E">
        <w:rPr>
          <w:rFonts w:asciiTheme="minorHAnsi" w:hAnsiTheme="minorHAnsi" w:cstheme="minorHAnsi"/>
          <w:color w:val="auto"/>
        </w:rPr>
        <w:t>Modified from</w:t>
      </w:r>
      <w:r w:rsidR="00823D72" w:rsidRPr="00F37A6E">
        <w:rPr>
          <w:rFonts w:asciiTheme="minorHAnsi" w:hAnsiTheme="minorHAnsi" w:cstheme="minorHAnsi"/>
          <w:color w:val="auto"/>
        </w:rPr>
        <w:t xml:space="preserve"> Moon </w:t>
      </w:r>
      <w:r w:rsidR="00D62F4A" w:rsidRPr="00D62F4A">
        <w:rPr>
          <w:rFonts w:asciiTheme="minorHAnsi" w:hAnsiTheme="minorHAnsi" w:cstheme="minorHAnsi"/>
          <w:color w:val="auto"/>
        </w:rPr>
        <w:t>et al</w:t>
      </w:r>
      <w:r w:rsidR="00823D72"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823D72"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823D72" w:rsidRPr="00F37A6E">
        <w:rPr>
          <w:rFonts w:asciiTheme="minorHAnsi" w:hAnsiTheme="minorHAnsi" w:cstheme="minorHAnsi"/>
          <w:color w:val="auto"/>
        </w:rPr>
        <w:fldChar w:fldCharType="end"/>
      </w:r>
      <w:r w:rsidR="00823D72" w:rsidRPr="00F37A6E">
        <w:rPr>
          <w:rFonts w:asciiTheme="minorHAnsi" w:hAnsiTheme="minorHAnsi" w:cstheme="minorHAnsi"/>
          <w:color w:val="auto"/>
        </w:rPr>
        <w:t>.</w:t>
      </w:r>
    </w:p>
    <w:p w14:paraId="5FC7FEE4" w14:textId="77777777" w:rsidR="00815766" w:rsidRPr="00F37A6E" w:rsidRDefault="00815766" w:rsidP="00815766">
      <w:pPr>
        <w:rPr>
          <w:rFonts w:asciiTheme="minorHAnsi" w:hAnsiTheme="minorHAnsi" w:cstheme="minorHAnsi"/>
          <w:b/>
          <w:color w:val="auto"/>
        </w:rPr>
      </w:pPr>
    </w:p>
    <w:p w14:paraId="4BD23FAA" w14:textId="2576F5FF" w:rsidR="00FB6202" w:rsidRPr="00F37A6E" w:rsidRDefault="00173CA4" w:rsidP="00815766">
      <w:pPr>
        <w:rPr>
          <w:rFonts w:asciiTheme="minorHAnsi" w:hAnsiTheme="minorHAnsi" w:cstheme="minorHAnsi"/>
          <w:color w:val="auto"/>
        </w:rPr>
      </w:pPr>
      <w:r w:rsidRPr="00F37A6E">
        <w:rPr>
          <w:rFonts w:asciiTheme="minorHAnsi" w:hAnsiTheme="minorHAnsi" w:cstheme="minorHAnsi"/>
          <w:b/>
          <w:color w:val="auto"/>
        </w:rPr>
        <w:t>Figure 6</w:t>
      </w:r>
      <w:r w:rsidR="00FB6202" w:rsidRPr="00F37A6E">
        <w:rPr>
          <w:rFonts w:asciiTheme="minorHAnsi" w:hAnsiTheme="minorHAnsi" w:cstheme="minorHAnsi"/>
          <w:b/>
          <w:color w:val="auto"/>
        </w:rPr>
        <w:t>. Macroscopic and microscopic observation of UV-B-induced melanoma</w:t>
      </w:r>
      <w:r w:rsidR="00397414" w:rsidRPr="00F37A6E">
        <w:rPr>
          <w:rFonts w:asciiTheme="minorHAnsi" w:hAnsiTheme="minorHAnsi" w:cstheme="minorHAnsi"/>
          <w:b/>
          <w:color w:val="auto"/>
        </w:rPr>
        <w:t xml:space="preserve"> in ear skin</w:t>
      </w:r>
      <w:r w:rsidR="00FB6202" w:rsidRPr="00F37A6E">
        <w:rPr>
          <w:rFonts w:asciiTheme="minorHAnsi" w:hAnsiTheme="minorHAnsi" w:cstheme="minorHAnsi"/>
          <w:b/>
          <w:color w:val="auto"/>
        </w:rPr>
        <w:t>.</w:t>
      </w:r>
      <w:r w:rsidR="00FB6202" w:rsidRPr="00F37A6E">
        <w:rPr>
          <w:rFonts w:asciiTheme="minorHAnsi" w:hAnsiTheme="minorHAnsi" w:cstheme="minorHAnsi"/>
          <w:color w:val="auto"/>
        </w:rPr>
        <w:t xml:space="preserve"> </w:t>
      </w:r>
      <w:r w:rsidR="00FB6202" w:rsidRPr="00F37A6E">
        <w:rPr>
          <w:rFonts w:asciiTheme="minorHAnsi" w:hAnsiTheme="minorHAnsi" w:cstheme="minorHAnsi"/>
          <w:b/>
          <w:color w:val="auto"/>
        </w:rPr>
        <w:t>(A)</w:t>
      </w:r>
      <w:r w:rsidR="00FB6202" w:rsidRPr="00F37A6E">
        <w:rPr>
          <w:rFonts w:asciiTheme="minorHAnsi" w:hAnsiTheme="minorHAnsi" w:cstheme="minorHAnsi"/>
          <w:color w:val="auto"/>
        </w:rPr>
        <w:t xml:space="preserve"> Experimental scheme. Mice were treated by tamoxifen for 3 days (day 1 to 3) followed by </w:t>
      </w:r>
      <w:r w:rsidR="00B514EA" w:rsidRPr="00F37A6E">
        <w:rPr>
          <w:rFonts w:asciiTheme="minorHAnsi" w:hAnsiTheme="minorHAnsi" w:cstheme="minorHAnsi"/>
          <w:color w:val="auto"/>
        </w:rPr>
        <w:t xml:space="preserve">3 </w:t>
      </w:r>
      <w:r w:rsidR="00A35513" w:rsidRPr="00F37A6E">
        <w:rPr>
          <w:rFonts w:asciiTheme="minorHAnsi" w:hAnsiTheme="minorHAnsi" w:cstheme="minorHAnsi"/>
          <w:color w:val="auto"/>
        </w:rPr>
        <w:t>exposures to</w:t>
      </w:r>
      <w:r w:rsidR="00FB6202" w:rsidRPr="00F37A6E">
        <w:rPr>
          <w:rFonts w:asciiTheme="minorHAnsi" w:hAnsiTheme="minorHAnsi" w:cstheme="minorHAnsi"/>
          <w:color w:val="auto"/>
        </w:rPr>
        <w:t xml:space="preserve"> UV-B irradiation (day 4, 6 and 8). </w:t>
      </w:r>
      <w:r w:rsidR="00FB6202" w:rsidRPr="00F37A6E">
        <w:rPr>
          <w:rFonts w:asciiTheme="minorHAnsi" w:hAnsiTheme="minorHAnsi" w:cstheme="minorHAnsi"/>
          <w:b/>
          <w:color w:val="auto"/>
        </w:rPr>
        <w:t>(B)</w:t>
      </w:r>
      <w:r w:rsidR="00FB6202" w:rsidRPr="00F37A6E">
        <w:rPr>
          <w:rFonts w:asciiTheme="minorHAnsi" w:hAnsiTheme="minorHAnsi" w:cstheme="minorHAnsi"/>
          <w:color w:val="auto"/>
        </w:rPr>
        <w:t xml:space="preserve"> Significantly increased melanoma initiation by UV-B irradiation was observed macroscopically as well as microscopically at day 28.</w:t>
      </w:r>
    </w:p>
    <w:p w14:paraId="75182EC3" w14:textId="77777777" w:rsidR="00B32616" w:rsidRPr="00F37A6E" w:rsidRDefault="00B32616" w:rsidP="00815766">
      <w:pPr>
        <w:rPr>
          <w:rFonts w:asciiTheme="minorHAnsi" w:hAnsiTheme="minorHAnsi" w:cstheme="minorHAnsi"/>
          <w:color w:val="auto"/>
        </w:rPr>
      </w:pPr>
    </w:p>
    <w:p w14:paraId="64B8CF78" w14:textId="4E96911C" w:rsidR="006305D7" w:rsidRPr="00F37A6E" w:rsidRDefault="006305D7" w:rsidP="00815766">
      <w:pPr>
        <w:rPr>
          <w:rFonts w:asciiTheme="minorHAnsi" w:hAnsiTheme="minorHAnsi" w:cstheme="minorHAnsi"/>
          <w:b/>
          <w:color w:val="auto"/>
        </w:rPr>
      </w:pPr>
      <w:r w:rsidRPr="00F37A6E">
        <w:rPr>
          <w:rFonts w:asciiTheme="minorHAnsi" w:hAnsiTheme="minorHAnsi" w:cstheme="minorHAnsi"/>
          <w:b/>
          <w:color w:val="auto"/>
        </w:rPr>
        <w:t>DISCUSSION</w:t>
      </w:r>
      <w:r w:rsidRPr="00F37A6E">
        <w:rPr>
          <w:rFonts w:asciiTheme="minorHAnsi" w:hAnsiTheme="minorHAnsi" w:cstheme="minorHAnsi"/>
          <w:b/>
          <w:bCs/>
          <w:color w:val="auto"/>
        </w:rPr>
        <w:t>:</w:t>
      </w:r>
    </w:p>
    <w:p w14:paraId="2E24963B" w14:textId="7DCF91F6" w:rsidR="00BB1472" w:rsidRPr="00F37A6E" w:rsidRDefault="00BB1472" w:rsidP="00815766">
      <w:pPr>
        <w:rPr>
          <w:rFonts w:asciiTheme="minorHAnsi" w:hAnsiTheme="minorHAnsi" w:cstheme="minorHAnsi"/>
          <w:color w:val="auto"/>
        </w:rPr>
      </w:pPr>
      <w:r w:rsidRPr="00F37A6E">
        <w:rPr>
          <w:rFonts w:asciiTheme="minorHAnsi" w:hAnsiTheme="minorHAnsi" w:cstheme="minorHAnsi"/>
          <w:color w:val="auto"/>
        </w:rPr>
        <w:t>Hallmark genetic alterations frequently found in cutaneous melanoma tumors have been well described</w:t>
      </w:r>
      <w:r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F1000_CSL_CITATION&lt;~#@#~&gt;[{"title":"SnapShot: melanoma.","id":"1664069","page":"706-706.e1","type":"article-journal","volume":"23","issue":"5","author":[{"family":"Vultur","given":"Adina"},{"family":"Herlyn","given":"Meenhard"}],"issued":{"date-parts":[["2013","5","13"]]},"container-title":"Cancer Cell","container-title-short":"Cancer Cell","DOI":"10.1016/j.ccr.2013.05.001","PMID":"23680152"}]</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13</w:t>
      </w:r>
      <w:r w:rsidRPr="00F37A6E">
        <w:rPr>
          <w:rFonts w:asciiTheme="minorHAnsi" w:hAnsiTheme="minorHAnsi" w:cstheme="minorHAnsi"/>
          <w:color w:val="auto"/>
        </w:rPr>
        <w:fldChar w:fldCharType="end"/>
      </w:r>
      <w:r w:rsidRPr="00F37A6E">
        <w:rPr>
          <w:rFonts w:asciiTheme="minorHAnsi" w:hAnsiTheme="minorHAnsi" w:cstheme="minorHAnsi"/>
          <w:color w:val="auto"/>
        </w:rPr>
        <w:t xml:space="preserve">. The most dominant driver mutation is </w:t>
      </w:r>
      <w:r w:rsidRPr="00F37A6E">
        <w:rPr>
          <w:rFonts w:asciiTheme="minorHAnsi" w:hAnsiTheme="minorHAnsi" w:cstheme="minorHAnsi"/>
          <w:i/>
          <w:color w:val="auto"/>
        </w:rPr>
        <w:t>Braf</w:t>
      </w:r>
      <w:r w:rsidRPr="00F37A6E">
        <w:rPr>
          <w:rFonts w:asciiTheme="minorHAnsi" w:hAnsiTheme="minorHAnsi" w:cstheme="minorHAnsi"/>
          <w:i/>
          <w:color w:val="auto"/>
          <w:vertAlign w:val="superscript"/>
        </w:rPr>
        <w:t>V600E</w:t>
      </w:r>
      <w:r w:rsidRPr="00F37A6E">
        <w:rPr>
          <w:rFonts w:asciiTheme="minorHAnsi" w:hAnsiTheme="minorHAnsi" w:cstheme="minorHAnsi"/>
          <w:color w:val="auto"/>
        </w:rPr>
        <w:t xml:space="preserve">, and a genetically engineered mouse model for </w:t>
      </w:r>
      <w:r w:rsidRPr="00F37A6E">
        <w:rPr>
          <w:rFonts w:asciiTheme="minorHAnsi" w:hAnsiTheme="minorHAnsi" w:cstheme="minorHAnsi"/>
          <w:i/>
          <w:color w:val="auto"/>
        </w:rPr>
        <w:t>Braf</w:t>
      </w:r>
      <w:r w:rsidRPr="00F37A6E">
        <w:rPr>
          <w:rFonts w:asciiTheme="minorHAnsi" w:hAnsiTheme="minorHAnsi" w:cstheme="minorHAnsi"/>
          <w:i/>
          <w:color w:val="auto"/>
          <w:vertAlign w:val="superscript"/>
        </w:rPr>
        <w:t>V600E</w:t>
      </w:r>
      <w:r w:rsidRPr="00F37A6E">
        <w:rPr>
          <w:rFonts w:asciiTheme="minorHAnsi" w:hAnsiTheme="minorHAnsi" w:cstheme="minorHAnsi"/>
          <w:color w:val="auto"/>
        </w:rPr>
        <w:t xml:space="preserve">-mediated melanoma was generated by the </w:t>
      </w:r>
      <w:proofErr w:type="spellStart"/>
      <w:r w:rsidRPr="00F37A6E">
        <w:rPr>
          <w:rFonts w:asciiTheme="minorHAnsi" w:hAnsiTheme="minorHAnsi" w:cstheme="minorHAnsi"/>
          <w:bCs/>
          <w:color w:val="auto"/>
        </w:rPr>
        <w:t>Bosenberg</w:t>
      </w:r>
      <w:proofErr w:type="spellEnd"/>
      <w:r w:rsidRPr="00F37A6E">
        <w:rPr>
          <w:rFonts w:asciiTheme="minorHAnsi" w:hAnsiTheme="minorHAnsi" w:cstheme="minorHAnsi"/>
          <w:bCs/>
          <w:color w:val="auto"/>
        </w:rPr>
        <w:t xml:space="preserve"> group</w:t>
      </w:r>
      <w:r w:rsidRPr="00F37A6E">
        <w:rPr>
          <w:rFonts w:asciiTheme="minorHAnsi" w:hAnsiTheme="minorHAnsi" w:cstheme="minorHAnsi"/>
          <w:bCs/>
          <w:color w:val="auto"/>
        </w:rPr>
        <w:fldChar w:fldCharType="begin"/>
      </w:r>
      <w:r w:rsidR="00823D72" w:rsidRPr="00F37A6E">
        <w:rPr>
          <w:rFonts w:asciiTheme="minorHAnsi" w:hAnsiTheme="minorHAnsi" w:cstheme="minorHAnsi"/>
          <w:bCs/>
          <w:color w:val="auto"/>
        </w:rPr>
        <w:instrText>ADDIN F1000_CSL_CITATION&lt;~#@#~&gt;[{"title":"Braf(V600E) cooperates with Pten loss to induce metastatic melanoma.","id":"411991","page":"544-552","type":"article-journal","volume":"41","issue":"5","author":[{"family":"Dankort","given":"David"},{"family":"Curley","given":"David P"},{"family":"Cartlidge","given":"Robert A"},{"family":"Nelson","given":"Betsy"},{"family":"Karnezis","given":"Anthony N"},{"family":"Damsky","given":"William E"},{"family":"You","given":"Mingjian J"},{"family":"DePinho","given":"Ronald A"},{"family":"McMahon","given":"Martin"},{"family":"Bosenberg","given":"Marcus"}],"issued":{"date-parts":[["2009","5"]]},"container-title":"Nature Genetics","container-title-short":"Nat Genet","DOI":"10.1038/ng.356","PMID":"19282848","PMCID":"PMC2705918"}]</w:instrText>
      </w:r>
      <w:r w:rsidRPr="00F37A6E">
        <w:rPr>
          <w:rFonts w:asciiTheme="minorHAnsi" w:hAnsiTheme="minorHAnsi" w:cstheme="minorHAnsi"/>
          <w:bCs/>
          <w:color w:val="auto"/>
        </w:rPr>
        <w:fldChar w:fldCharType="separate"/>
      </w:r>
      <w:r w:rsidR="00823D72" w:rsidRPr="00F37A6E">
        <w:rPr>
          <w:rFonts w:asciiTheme="minorHAnsi" w:hAnsiTheme="minorHAnsi" w:cstheme="minorHAnsi"/>
          <w:bCs/>
          <w:color w:val="auto"/>
          <w:vertAlign w:val="superscript"/>
        </w:rPr>
        <w:t>14</w:t>
      </w:r>
      <w:r w:rsidRPr="00F37A6E">
        <w:rPr>
          <w:rFonts w:asciiTheme="minorHAnsi" w:hAnsiTheme="minorHAnsi" w:cstheme="minorHAnsi"/>
          <w:bCs/>
          <w:color w:val="auto"/>
        </w:rPr>
        <w:fldChar w:fldCharType="end"/>
      </w:r>
      <w:r w:rsidRPr="00F37A6E">
        <w:rPr>
          <w:rFonts w:asciiTheme="minorHAnsi" w:hAnsiTheme="minorHAnsi" w:cstheme="minorHAnsi"/>
          <w:color w:val="auto"/>
        </w:rPr>
        <w:t xml:space="preserve"> and deposited in the Jackson Laboratory. Using this mouse model, our recent study demonstrated the requirement of cellular activation of tumor-prone MCSCs for the significant initiation of </w:t>
      </w:r>
      <w:r w:rsidRPr="00F37A6E">
        <w:rPr>
          <w:rFonts w:asciiTheme="minorHAnsi" w:hAnsiTheme="minorHAnsi" w:cstheme="minorHAnsi"/>
          <w:i/>
          <w:color w:val="auto"/>
        </w:rPr>
        <w:t>Braf</w:t>
      </w:r>
      <w:r w:rsidRPr="00F37A6E">
        <w:rPr>
          <w:rFonts w:asciiTheme="minorHAnsi" w:hAnsiTheme="minorHAnsi" w:cstheme="minorHAnsi"/>
          <w:i/>
          <w:color w:val="auto"/>
          <w:vertAlign w:val="superscript"/>
        </w:rPr>
        <w:t>V600E</w:t>
      </w:r>
      <w:r w:rsidRPr="00F37A6E">
        <w:rPr>
          <w:rFonts w:asciiTheme="minorHAnsi" w:hAnsiTheme="minorHAnsi" w:cstheme="minorHAnsi"/>
          <w:color w:val="auto"/>
        </w:rPr>
        <w:t xml:space="preserve">-mediated melanoma in the </w:t>
      </w:r>
      <w:r w:rsidR="00E839A6" w:rsidRPr="00F37A6E">
        <w:rPr>
          <w:rFonts w:asciiTheme="minorHAnsi" w:hAnsiTheme="minorHAnsi" w:cstheme="minorHAnsi"/>
          <w:color w:val="auto"/>
        </w:rPr>
        <w:t xml:space="preserve">dorsal </w:t>
      </w:r>
      <w:r w:rsidRPr="00F37A6E">
        <w:rPr>
          <w:rFonts w:asciiTheme="minorHAnsi" w:hAnsiTheme="minorHAnsi" w:cstheme="minorHAnsi"/>
          <w:color w:val="auto"/>
        </w:rPr>
        <w:t>skin</w:t>
      </w:r>
      <w:r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Pr="00F37A6E">
        <w:rPr>
          <w:rFonts w:asciiTheme="minorHAnsi" w:hAnsiTheme="minorHAnsi" w:cstheme="minorHAnsi"/>
          <w:color w:val="auto"/>
        </w:rPr>
        <w:fldChar w:fldCharType="end"/>
      </w:r>
      <w:r w:rsidRPr="00F37A6E">
        <w:rPr>
          <w:rFonts w:asciiTheme="minorHAnsi" w:hAnsiTheme="minorHAnsi" w:cstheme="minorHAnsi"/>
          <w:color w:val="auto"/>
        </w:rPr>
        <w:t xml:space="preserve">. </w:t>
      </w:r>
    </w:p>
    <w:p w14:paraId="50E8638F" w14:textId="77777777" w:rsidR="00815766" w:rsidRPr="00F37A6E" w:rsidRDefault="00815766" w:rsidP="00815766">
      <w:pPr>
        <w:rPr>
          <w:rFonts w:asciiTheme="minorHAnsi" w:hAnsiTheme="minorHAnsi" w:cstheme="minorHAnsi"/>
          <w:color w:val="auto"/>
        </w:rPr>
      </w:pPr>
    </w:p>
    <w:p w14:paraId="74B1E43D" w14:textId="612E8670" w:rsidR="0001668E" w:rsidRPr="00F37A6E" w:rsidRDefault="00663AD4" w:rsidP="00815766">
      <w:pPr>
        <w:rPr>
          <w:rFonts w:asciiTheme="minorHAnsi" w:hAnsiTheme="minorHAnsi" w:cstheme="minorHAnsi"/>
          <w:color w:val="auto"/>
        </w:rPr>
      </w:pPr>
      <w:r w:rsidRPr="00F37A6E">
        <w:rPr>
          <w:rFonts w:asciiTheme="minorHAnsi" w:hAnsiTheme="minorHAnsi" w:cstheme="minorHAnsi"/>
          <w:color w:val="auto"/>
        </w:rPr>
        <w:t xml:space="preserve">Depilation is known to be </w:t>
      </w:r>
      <w:r w:rsidR="003311C2" w:rsidRPr="00F37A6E">
        <w:rPr>
          <w:rFonts w:asciiTheme="minorHAnsi" w:hAnsiTheme="minorHAnsi" w:cstheme="minorHAnsi"/>
          <w:color w:val="auto"/>
        </w:rPr>
        <w:t>an</w:t>
      </w:r>
      <w:r w:rsidRPr="00F37A6E">
        <w:rPr>
          <w:rFonts w:asciiTheme="minorHAnsi" w:hAnsiTheme="minorHAnsi" w:cstheme="minorHAnsi"/>
          <w:color w:val="auto"/>
        </w:rPr>
        <w:t xml:space="preserve"> effective method to induce </w:t>
      </w:r>
      <w:r w:rsidR="00D31C72" w:rsidRPr="00F37A6E">
        <w:rPr>
          <w:rFonts w:asciiTheme="minorHAnsi" w:hAnsiTheme="minorHAnsi" w:cstheme="minorHAnsi"/>
          <w:color w:val="auto"/>
        </w:rPr>
        <w:t xml:space="preserve">murine </w:t>
      </w:r>
      <w:r w:rsidRPr="00F37A6E">
        <w:rPr>
          <w:rFonts w:asciiTheme="minorHAnsi" w:hAnsiTheme="minorHAnsi" w:cstheme="minorHAnsi"/>
          <w:color w:val="auto"/>
        </w:rPr>
        <w:t xml:space="preserve">hair follicle stem cell activation </w:t>
      </w:r>
      <w:r w:rsidR="00D31C72" w:rsidRPr="00F37A6E">
        <w:rPr>
          <w:rFonts w:asciiTheme="minorHAnsi" w:hAnsiTheme="minorHAnsi" w:cstheme="minorHAnsi"/>
          <w:color w:val="auto"/>
        </w:rPr>
        <w:t>on the dorsal skin</w:t>
      </w:r>
      <w:r w:rsidR="00E04D03"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F1000_CSL_CITATION&lt;~#@#~&gt;[{"title":"Nfatc1 orchestrates aging in hair follicle stem cells.","id":"1154381","page":"E4950-9","type":"article-journal","volume":"110","issue":"51","author":[{"family":"Keyes","given":"Brice E"},{"family":"Segal","given":"Jeremy P"},{"family":"Heller","given":"Evan"},{"family":"Lien","given":"Wen-Hui"},{"family":"Chang","given":"Chiung-Ying"},{"family":"Guo","given":"Xingyi"},{"family":"Oristian","given":"Dan S"},{"family":"Zheng","given":"Deyou"},{"family":"Fuchs","given":"Elaine"}],"issued":{"date-parts":[["2013","12","17"]]},"container-title":"Proceedings of the National Academy of Sciences of the United States of America","container-title-short":"Proc Natl Acad Sci USA","DOI":"10.1073/pnas.1320301110","PMID":"24282298","PMCID":"PMC3870727"},{"title":"Melanocyte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E04D03"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6,10</w:t>
      </w:r>
      <w:r w:rsidR="00E04D03" w:rsidRPr="00F37A6E">
        <w:rPr>
          <w:rFonts w:asciiTheme="minorHAnsi" w:hAnsiTheme="minorHAnsi" w:cstheme="minorHAnsi"/>
          <w:color w:val="auto"/>
        </w:rPr>
        <w:fldChar w:fldCharType="end"/>
      </w:r>
      <w:r w:rsidRPr="00F37A6E">
        <w:rPr>
          <w:rFonts w:asciiTheme="minorHAnsi" w:hAnsiTheme="minorHAnsi" w:cstheme="minorHAnsi"/>
          <w:color w:val="auto"/>
        </w:rPr>
        <w:t xml:space="preserve">. Murine </w:t>
      </w:r>
      <w:r w:rsidR="00113123" w:rsidRPr="00F37A6E">
        <w:rPr>
          <w:rFonts w:asciiTheme="minorHAnsi" w:hAnsiTheme="minorHAnsi" w:cstheme="minorHAnsi"/>
          <w:color w:val="auto"/>
        </w:rPr>
        <w:t>MCSCs</w:t>
      </w:r>
      <w:r w:rsidRPr="00F37A6E">
        <w:rPr>
          <w:rFonts w:asciiTheme="minorHAnsi" w:hAnsiTheme="minorHAnsi" w:cstheme="minorHAnsi"/>
          <w:color w:val="auto"/>
        </w:rPr>
        <w:t xml:space="preserve"> are located within the hair follicles, and furthermore, the cellular status of follicular MCSCs is synchronized with the state of hair follicle stem cells</w:t>
      </w:r>
      <w:r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F1000_CSL_CITATION&lt;~#@#~&gt;[{"title":"Coordinated activation of Wnt in epithelial and melanocyte stem cells initiates pigmented hair regeneration.","id":"290275","page":"941-955","type":"article-journal","volume":"145","issue":"6","author":[{"family":"Rabbani","given":"Piul"},{"family":"Takeo","given":"Makoto"},{"family":"Chou","given":"WeiChin"},{"family":"Myung","given":"Peggy"},{"family":"Bosenberg","given":"Marcus"},{"family":"Chin","given":"Lynda"},{"family":"Taketo","given":"M Mark"},{"family":"Ito","given":"Mayumi"}],"issued":{"date-parts":[["2011","6","10"]]},"container-title":"Cell","container-title-short":"Cell","DOI":"10.1016/j.cell.2011.05.004","PMID":"21663796","PMCID":"PMC3962257"}]</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8</w:t>
      </w:r>
      <w:r w:rsidRPr="00F37A6E">
        <w:rPr>
          <w:rFonts w:asciiTheme="minorHAnsi" w:hAnsiTheme="minorHAnsi" w:cstheme="minorHAnsi"/>
          <w:color w:val="auto"/>
        </w:rPr>
        <w:fldChar w:fldCharType="end"/>
      </w:r>
      <w:r w:rsidRPr="00F37A6E">
        <w:rPr>
          <w:rFonts w:asciiTheme="minorHAnsi" w:hAnsiTheme="minorHAnsi" w:cstheme="minorHAnsi"/>
          <w:color w:val="auto"/>
        </w:rPr>
        <w:t xml:space="preserve">. </w:t>
      </w:r>
      <w:r w:rsidR="00634FFE" w:rsidRPr="00F37A6E">
        <w:rPr>
          <w:rFonts w:asciiTheme="minorHAnsi" w:hAnsiTheme="minorHAnsi" w:cstheme="minorHAnsi"/>
          <w:color w:val="auto"/>
        </w:rPr>
        <w:t>A</w:t>
      </w:r>
      <w:r w:rsidRPr="00F37A6E">
        <w:rPr>
          <w:rFonts w:asciiTheme="minorHAnsi" w:hAnsiTheme="minorHAnsi" w:cstheme="minorHAnsi"/>
          <w:color w:val="auto"/>
        </w:rPr>
        <w:t xml:space="preserve">rtificial modulation of hair follicle stem cells can alter MCSC status, </w:t>
      </w:r>
      <w:r w:rsidR="00D31C72" w:rsidRPr="00F37A6E">
        <w:rPr>
          <w:rFonts w:asciiTheme="minorHAnsi" w:hAnsiTheme="minorHAnsi" w:cstheme="minorHAnsi"/>
          <w:color w:val="auto"/>
        </w:rPr>
        <w:t>thus</w:t>
      </w:r>
      <w:r w:rsidRPr="00F37A6E">
        <w:rPr>
          <w:rFonts w:asciiTheme="minorHAnsi" w:hAnsiTheme="minorHAnsi" w:cstheme="minorHAnsi"/>
          <w:color w:val="auto"/>
        </w:rPr>
        <w:t xml:space="preserve"> depilation can directly activate both melanocyte and hair follicle stem cells. </w:t>
      </w:r>
      <w:r w:rsidR="00634FFE" w:rsidRPr="00F37A6E">
        <w:rPr>
          <w:rFonts w:asciiTheme="minorHAnsi" w:hAnsiTheme="minorHAnsi" w:cstheme="minorHAnsi"/>
          <w:color w:val="auto"/>
        </w:rPr>
        <w:t>T</w:t>
      </w:r>
      <w:r w:rsidRPr="00F37A6E">
        <w:rPr>
          <w:rFonts w:asciiTheme="minorHAnsi" w:hAnsiTheme="minorHAnsi" w:cstheme="minorHAnsi"/>
          <w:color w:val="auto"/>
        </w:rPr>
        <w:t>his activation method for MCSCs can be applied for tumor-prone MCSCs to exam</w:t>
      </w:r>
      <w:r w:rsidR="00DB3B96" w:rsidRPr="00F37A6E">
        <w:rPr>
          <w:rFonts w:asciiTheme="minorHAnsi" w:hAnsiTheme="minorHAnsi" w:cstheme="minorHAnsi"/>
          <w:color w:val="auto"/>
        </w:rPr>
        <w:t>ine</w:t>
      </w:r>
      <w:r w:rsidRPr="00F37A6E">
        <w:rPr>
          <w:rFonts w:asciiTheme="minorHAnsi" w:hAnsiTheme="minorHAnsi" w:cstheme="minorHAnsi"/>
          <w:color w:val="auto"/>
        </w:rPr>
        <w:t xml:space="preserve"> early steps of </w:t>
      </w:r>
      <w:r w:rsidR="00634FFE" w:rsidRPr="00F37A6E">
        <w:rPr>
          <w:rFonts w:asciiTheme="minorHAnsi" w:hAnsiTheme="minorHAnsi" w:cstheme="minorHAnsi"/>
          <w:color w:val="auto"/>
        </w:rPr>
        <w:t xml:space="preserve">cutaneous </w:t>
      </w:r>
      <w:r w:rsidRPr="00F37A6E">
        <w:rPr>
          <w:rFonts w:asciiTheme="minorHAnsi" w:hAnsiTheme="minorHAnsi" w:cstheme="minorHAnsi"/>
          <w:color w:val="auto"/>
        </w:rPr>
        <w:t xml:space="preserve">melanoma initiation in genetically engineered melanoma mouse models. Through </w:t>
      </w:r>
      <w:r w:rsidR="00C9620A" w:rsidRPr="00F37A6E">
        <w:rPr>
          <w:rFonts w:asciiTheme="minorHAnsi" w:hAnsiTheme="minorHAnsi" w:cstheme="minorHAnsi"/>
          <w:color w:val="auto"/>
        </w:rPr>
        <w:t>a</w:t>
      </w:r>
      <w:r w:rsidRPr="00F37A6E">
        <w:rPr>
          <w:rFonts w:asciiTheme="minorHAnsi" w:hAnsiTheme="minorHAnsi" w:cstheme="minorHAnsi"/>
          <w:color w:val="auto"/>
        </w:rPr>
        <w:t xml:space="preserve"> chemical depilation method, melanoma formation in the region of interest in the murine dorsal skin can be directly initiated. </w:t>
      </w:r>
      <w:r w:rsidR="00DB3B96" w:rsidRPr="00F37A6E">
        <w:rPr>
          <w:rFonts w:asciiTheme="minorHAnsi" w:hAnsiTheme="minorHAnsi" w:cstheme="minorHAnsi"/>
          <w:color w:val="auto"/>
        </w:rPr>
        <w:t>D</w:t>
      </w:r>
      <w:r w:rsidRPr="00F37A6E">
        <w:rPr>
          <w:rFonts w:asciiTheme="minorHAnsi" w:hAnsiTheme="minorHAnsi" w:cstheme="minorHAnsi"/>
          <w:color w:val="auto"/>
        </w:rPr>
        <w:t xml:space="preserve">epilation can be performed by various methods </w:t>
      </w:r>
      <w:r w:rsidR="00886035" w:rsidRPr="00F37A6E">
        <w:rPr>
          <w:rFonts w:asciiTheme="minorHAnsi" w:hAnsiTheme="minorHAnsi" w:cstheme="minorHAnsi"/>
          <w:color w:val="auto"/>
        </w:rPr>
        <w:t xml:space="preserve">such as waxing or plucking, both </w:t>
      </w:r>
      <w:r w:rsidR="003D687B" w:rsidRPr="00F37A6E">
        <w:rPr>
          <w:rFonts w:asciiTheme="minorHAnsi" w:hAnsiTheme="minorHAnsi" w:cstheme="minorHAnsi"/>
          <w:color w:val="auto"/>
        </w:rPr>
        <w:t>of which are types of</w:t>
      </w:r>
      <w:r w:rsidRPr="00F37A6E">
        <w:rPr>
          <w:rFonts w:asciiTheme="minorHAnsi" w:hAnsiTheme="minorHAnsi" w:cstheme="minorHAnsi"/>
          <w:color w:val="auto"/>
        </w:rPr>
        <w:t xml:space="preserve"> mechanical hair removal</w:t>
      </w:r>
      <w:r w:rsidR="003D687B" w:rsidRPr="00F37A6E">
        <w:rPr>
          <w:rFonts w:asciiTheme="minorHAnsi" w:hAnsiTheme="minorHAnsi" w:cstheme="minorHAnsi"/>
          <w:color w:val="auto"/>
        </w:rPr>
        <w:t xml:space="preserve"> where hair shafts are extracted from the hair follicle</w:t>
      </w:r>
      <w:r w:rsidR="00DB3B96" w:rsidRPr="00F37A6E">
        <w:rPr>
          <w:rFonts w:asciiTheme="minorHAnsi" w:hAnsiTheme="minorHAnsi" w:cstheme="minorHAnsi"/>
          <w:color w:val="auto"/>
        </w:rPr>
        <w:t xml:space="preserve">. However, </w:t>
      </w:r>
      <w:r w:rsidR="003D687B" w:rsidRPr="00F37A6E">
        <w:rPr>
          <w:rFonts w:asciiTheme="minorHAnsi" w:hAnsiTheme="minorHAnsi" w:cstheme="minorHAnsi"/>
          <w:color w:val="auto"/>
        </w:rPr>
        <w:t xml:space="preserve">these </w:t>
      </w:r>
      <w:r w:rsidR="00DB3B96" w:rsidRPr="00F37A6E">
        <w:rPr>
          <w:rFonts w:asciiTheme="minorHAnsi" w:hAnsiTheme="minorHAnsi" w:cstheme="minorHAnsi"/>
          <w:color w:val="auto"/>
        </w:rPr>
        <w:t>mechanical depilation</w:t>
      </w:r>
      <w:r w:rsidRPr="00F37A6E">
        <w:rPr>
          <w:rFonts w:asciiTheme="minorHAnsi" w:hAnsiTheme="minorHAnsi" w:cstheme="minorHAnsi"/>
          <w:color w:val="auto"/>
        </w:rPr>
        <w:t xml:space="preserve"> methods can be </w:t>
      </w:r>
      <w:r w:rsidR="003D687B" w:rsidRPr="00F37A6E">
        <w:rPr>
          <w:rFonts w:asciiTheme="minorHAnsi" w:hAnsiTheme="minorHAnsi" w:cstheme="minorHAnsi"/>
          <w:color w:val="auto"/>
        </w:rPr>
        <w:t>imprecise with respect to a specific</w:t>
      </w:r>
      <w:r w:rsidRPr="00F37A6E">
        <w:rPr>
          <w:rFonts w:asciiTheme="minorHAnsi" w:hAnsiTheme="minorHAnsi" w:cstheme="minorHAnsi"/>
          <w:color w:val="auto"/>
        </w:rPr>
        <w:t xml:space="preserve"> region of interest. On the other hand, a chemical depilation method using hair removal cream </w:t>
      </w:r>
      <w:r w:rsidR="00886035" w:rsidRPr="00F37A6E">
        <w:rPr>
          <w:rFonts w:asciiTheme="minorHAnsi" w:hAnsiTheme="minorHAnsi" w:cstheme="minorHAnsi"/>
          <w:color w:val="auto"/>
        </w:rPr>
        <w:t>is simple</w:t>
      </w:r>
      <w:r w:rsidRPr="00F37A6E">
        <w:rPr>
          <w:rFonts w:asciiTheme="minorHAnsi" w:hAnsiTheme="minorHAnsi" w:cstheme="minorHAnsi"/>
          <w:color w:val="auto"/>
        </w:rPr>
        <w:t xml:space="preserve"> to perform</w:t>
      </w:r>
      <w:r w:rsidR="003D687B" w:rsidRPr="00F37A6E">
        <w:rPr>
          <w:rFonts w:asciiTheme="minorHAnsi" w:hAnsiTheme="minorHAnsi" w:cstheme="minorHAnsi"/>
          <w:color w:val="auto"/>
        </w:rPr>
        <w:t xml:space="preserve"> </w:t>
      </w:r>
      <w:r w:rsidR="00886035" w:rsidRPr="00F37A6E">
        <w:rPr>
          <w:rFonts w:asciiTheme="minorHAnsi" w:hAnsiTheme="minorHAnsi" w:cstheme="minorHAnsi"/>
          <w:color w:val="auto"/>
        </w:rPr>
        <w:t>and allows for</w:t>
      </w:r>
      <w:r w:rsidR="008D47F1" w:rsidRPr="00F37A6E">
        <w:rPr>
          <w:rFonts w:asciiTheme="minorHAnsi" w:hAnsiTheme="minorHAnsi" w:cstheme="minorHAnsi"/>
          <w:color w:val="auto"/>
        </w:rPr>
        <w:t xml:space="preserve"> precise </w:t>
      </w:r>
      <w:r w:rsidR="00886035" w:rsidRPr="00F37A6E">
        <w:rPr>
          <w:rFonts w:asciiTheme="minorHAnsi" w:hAnsiTheme="minorHAnsi" w:cstheme="minorHAnsi"/>
          <w:color w:val="auto"/>
        </w:rPr>
        <w:t>application with reliable activation of the hair cycle</w:t>
      </w:r>
      <w:r w:rsidR="00582015" w:rsidRPr="00F37A6E">
        <w:rPr>
          <w:rFonts w:asciiTheme="minorHAnsi" w:hAnsiTheme="minorHAnsi" w:cstheme="minorHAnsi"/>
          <w:color w:val="auto"/>
        </w:rPr>
        <w:t>, and may be less harsh on the skin than mechanical removal</w:t>
      </w:r>
      <w:r w:rsidR="00886035" w:rsidRPr="00F37A6E">
        <w:rPr>
          <w:rFonts w:asciiTheme="minorHAnsi" w:hAnsiTheme="minorHAnsi" w:cstheme="minorHAnsi"/>
          <w:color w:val="auto"/>
        </w:rPr>
        <w:t>.</w:t>
      </w:r>
      <w:r w:rsidR="00B403A3" w:rsidRPr="00F37A6E">
        <w:rPr>
          <w:rFonts w:asciiTheme="minorHAnsi" w:hAnsiTheme="minorHAnsi" w:cstheme="minorHAnsi"/>
          <w:color w:val="auto"/>
        </w:rPr>
        <w:t xml:space="preserve"> </w:t>
      </w:r>
    </w:p>
    <w:p w14:paraId="74525DE0" w14:textId="77777777" w:rsidR="00815766" w:rsidRPr="00F37A6E" w:rsidRDefault="00815766" w:rsidP="00815766">
      <w:pPr>
        <w:rPr>
          <w:rFonts w:asciiTheme="minorHAnsi" w:hAnsiTheme="minorHAnsi" w:cstheme="minorHAnsi"/>
          <w:color w:val="auto"/>
        </w:rPr>
      </w:pPr>
    </w:p>
    <w:p w14:paraId="19EC5A80" w14:textId="26FA8879" w:rsidR="00A2594E" w:rsidRPr="00F37A6E" w:rsidRDefault="00113123" w:rsidP="00815766">
      <w:pPr>
        <w:rPr>
          <w:rFonts w:asciiTheme="minorHAnsi" w:hAnsiTheme="minorHAnsi" w:cstheme="minorHAnsi"/>
          <w:color w:val="auto"/>
        </w:rPr>
      </w:pPr>
      <w:r w:rsidRPr="00F37A6E">
        <w:rPr>
          <w:rFonts w:asciiTheme="minorHAnsi" w:hAnsiTheme="minorHAnsi" w:cstheme="minorHAnsi"/>
          <w:color w:val="auto"/>
        </w:rPr>
        <w:t xml:space="preserve">Among various risk factors, </w:t>
      </w:r>
      <w:r w:rsidR="00094D2D" w:rsidRPr="00F37A6E">
        <w:rPr>
          <w:rFonts w:asciiTheme="minorHAnsi" w:hAnsiTheme="minorHAnsi" w:cstheme="minorHAnsi"/>
          <w:color w:val="auto"/>
        </w:rPr>
        <w:t>UV-B</w:t>
      </w:r>
      <w:r w:rsidRPr="00F37A6E">
        <w:rPr>
          <w:rFonts w:asciiTheme="minorHAnsi" w:hAnsiTheme="minorHAnsi" w:cstheme="minorHAnsi"/>
          <w:color w:val="auto"/>
        </w:rPr>
        <w:t xml:space="preserve"> is </w:t>
      </w:r>
      <w:r w:rsidR="0022043F" w:rsidRPr="00F37A6E">
        <w:rPr>
          <w:rFonts w:asciiTheme="minorHAnsi" w:hAnsiTheme="minorHAnsi" w:cstheme="minorHAnsi"/>
          <w:color w:val="auto"/>
        </w:rPr>
        <w:t>the most well-known risk factor in cutaneous melanoma</w:t>
      </w:r>
      <w:r w:rsidR="00B8776B"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F1000_CSL_CITATION&lt;~#@#~&gt;[{"title":"Ultraviolet radiation accelerates BRAF-driven melanomagenesis by targeting TP53.","id":"325348","page":"478-482","type":"article-journal","volume":"511","issue":"7510","author":[{"family":"Viros","given":"Amaya"},{"family":"Sanchez-Laorden","given":"Berta"},{"family":"Pedersen","given":"Malin"},{"family":"Furney","given":"Simon J"},{"family":"Rae","given":"Joel"},{"family":"Hogan","given":"Kate"},{"family":"Ejiama","given":"Sarah"},{"family":"Girotti","given":"Maria Romina"},{"family":"Cook","given":"Martin"},{"family":"Dhomen","given":"Nathalie"},{"family":"Marais","given":"Richard"}],"issued":{"date-parts":[["2014","7","24"]]},"container-title":"Nature","container-title-short":"Nature","DOI":"10.1038/nature13298","PMID":"24919155","PMCID":"PMC4112218"}]</w:instrText>
      </w:r>
      <w:r w:rsidR="00B8776B"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15</w:t>
      </w:r>
      <w:r w:rsidR="00B8776B" w:rsidRPr="00F37A6E">
        <w:rPr>
          <w:rFonts w:asciiTheme="minorHAnsi" w:hAnsiTheme="minorHAnsi" w:cstheme="minorHAnsi"/>
          <w:color w:val="auto"/>
        </w:rPr>
        <w:fldChar w:fldCharType="end"/>
      </w:r>
      <w:r w:rsidR="0022043F" w:rsidRPr="00F37A6E">
        <w:rPr>
          <w:rFonts w:asciiTheme="minorHAnsi" w:hAnsiTheme="minorHAnsi" w:cstheme="minorHAnsi"/>
          <w:color w:val="auto"/>
        </w:rPr>
        <w:t xml:space="preserve">.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irradiation is known to induce the direct migration of follicular MCSCs into the interfollicular epidermis</w:t>
      </w:r>
      <w:r w:rsidR="0019571A"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F1000_CSL_CITATION&lt;~#@#~&gt;[{"title":"Direct migration of follicular melanocyte stem cells to the epidermis after wounding or UVB irradiation is dependent on Mc1r signaling.","id":"290269","page":"924-929","type":"article-journal","volume":"19","issue":"7","author":[{"family":"Chou","given":"Wei Chin"},{"family":"Takeo","given":"Makoto"},{"family":"Rabbani","given":"Piul"},{"family":"Hu","given":"Hai"},{"family":"Lee","given":"Wendy"},{"family":"Chung","given":"Young Rock"},{"family":"Carucci","given":"John"},{"family":"Overbeek","given":"Paul"},{"family":"Ito","given":"Mayumi"}],"issued":{"date-parts":[["2013","7"]]},"container-title":"Nature Medicine","container-title-short":"Nat Med","DOI":"10.1038/nm.3194","PMID":"23749232","PMCID":"PMC3859297"}]</w:instrText>
      </w:r>
      <w:r w:rsidR="0019571A"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9</w:t>
      </w:r>
      <w:r w:rsidR="0019571A" w:rsidRPr="00F37A6E">
        <w:rPr>
          <w:rFonts w:asciiTheme="minorHAnsi" w:hAnsiTheme="minorHAnsi" w:cstheme="minorHAnsi"/>
          <w:color w:val="auto"/>
        </w:rPr>
        <w:fldChar w:fldCharType="end"/>
      </w:r>
      <w:r w:rsidR="0019571A" w:rsidRPr="00F37A6E">
        <w:rPr>
          <w:rFonts w:asciiTheme="minorHAnsi" w:hAnsiTheme="minorHAnsi" w:cstheme="minorHAnsi"/>
          <w:color w:val="auto"/>
        </w:rPr>
        <w:t xml:space="preserve">. Furthermore,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is a strong environmental stressor which can significantly induce melanoma initiation from tumor-prone MCSCs</w:t>
      </w:r>
      <w:r w:rsidR="0019571A"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19571A"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19571A" w:rsidRPr="00F37A6E">
        <w:rPr>
          <w:rFonts w:asciiTheme="minorHAnsi" w:hAnsiTheme="minorHAnsi" w:cstheme="minorHAnsi"/>
          <w:color w:val="auto"/>
        </w:rPr>
        <w:fldChar w:fldCharType="end"/>
      </w:r>
      <w:r w:rsidR="0019571A" w:rsidRPr="00F37A6E">
        <w:rPr>
          <w:rFonts w:asciiTheme="minorHAnsi" w:hAnsiTheme="minorHAnsi" w:cstheme="minorHAnsi"/>
          <w:color w:val="auto"/>
        </w:rPr>
        <w:t xml:space="preserve">. </w:t>
      </w:r>
      <w:r w:rsidR="00B8776B" w:rsidRPr="00F37A6E">
        <w:rPr>
          <w:rFonts w:asciiTheme="minorHAnsi" w:hAnsiTheme="minorHAnsi" w:cstheme="minorHAnsi"/>
          <w:color w:val="auto"/>
        </w:rPr>
        <w:t>In the experimental protocol described above,</w:t>
      </w:r>
      <w:r w:rsidR="00886035" w:rsidRPr="00F37A6E">
        <w:rPr>
          <w:rFonts w:asciiTheme="minorHAnsi" w:hAnsiTheme="minorHAnsi" w:cstheme="minorHAnsi"/>
          <w:color w:val="auto"/>
        </w:rPr>
        <w:t xml:space="preserve"> a small region of interest on the murine dorsal skin can be exposed to UV-B light while the</w:t>
      </w:r>
      <w:r w:rsidR="008D47F1" w:rsidRPr="00F37A6E">
        <w:rPr>
          <w:rFonts w:asciiTheme="minorHAnsi" w:hAnsiTheme="minorHAnsi" w:cstheme="minorHAnsi"/>
          <w:color w:val="auto"/>
        </w:rPr>
        <w:t xml:space="preserve"> use of a UV resistant cloth easily protects the rest of the m</w:t>
      </w:r>
      <w:r w:rsidR="00886035" w:rsidRPr="00F37A6E">
        <w:rPr>
          <w:rFonts w:asciiTheme="minorHAnsi" w:hAnsiTheme="minorHAnsi" w:cstheme="minorHAnsi"/>
          <w:color w:val="auto"/>
        </w:rPr>
        <w:t xml:space="preserve">ouse </w:t>
      </w:r>
      <w:r w:rsidR="008D47F1" w:rsidRPr="00F37A6E">
        <w:rPr>
          <w:rFonts w:asciiTheme="minorHAnsi" w:hAnsiTheme="minorHAnsi" w:cstheme="minorHAnsi"/>
          <w:color w:val="auto"/>
        </w:rPr>
        <w:t>from unwanted exposure</w:t>
      </w:r>
      <w:r w:rsidR="0019571A" w:rsidRPr="00F37A6E">
        <w:rPr>
          <w:rFonts w:asciiTheme="minorHAnsi" w:hAnsiTheme="minorHAnsi" w:cstheme="minorHAnsi"/>
          <w:color w:val="auto"/>
        </w:rPr>
        <w:t xml:space="preserve">. This </w:t>
      </w:r>
      <w:r w:rsidR="008D47F1" w:rsidRPr="00F37A6E">
        <w:rPr>
          <w:rFonts w:asciiTheme="minorHAnsi" w:hAnsiTheme="minorHAnsi" w:cstheme="minorHAnsi"/>
          <w:color w:val="auto"/>
        </w:rPr>
        <w:t xml:space="preserve">treatment </w:t>
      </w:r>
      <w:r w:rsidR="0019571A" w:rsidRPr="00F37A6E">
        <w:rPr>
          <w:rFonts w:asciiTheme="minorHAnsi" w:hAnsiTheme="minorHAnsi" w:cstheme="minorHAnsi"/>
          <w:color w:val="auto"/>
        </w:rPr>
        <w:t xml:space="preserve">can be </w:t>
      </w:r>
      <w:r w:rsidR="008D47F1" w:rsidRPr="00F37A6E">
        <w:rPr>
          <w:rFonts w:asciiTheme="minorHAnsi" w:hAnsiTheme="minorHAnsi" w:cstheme="minorHAnsi"/>
          <w:color w:val="auto"/>
        </w:rPr>
        <w:t xml:space="preserve">performed while the mouse is </w:t>
      </w:r>
      <w:r w:rsidR="0019571A" w:rsidRPr="00F37A6E">
        <w:rPr>
          <w:rFonts w:asciiTheme="minorHAnsi" w:hAnsiTheme="minorHAnsi" w:cstheme="minorHAnsi"/>
          <w:color w:val="auto"/>
        </w:rPr>
        <w:t xml:space="preserve">under anesthesia. Importantly, the migration of MCSCs and </w:t>
      </w:r>
      <w:r w:rsidR="008D47F1" w:rsidRPr="00F37A6E">
        <w:rPr>
          <w:rFonts w:asciiTheme="minorHAnsi" w:hAnsiTheme="minorHAnsi" w:cstheme="minorHAnsi"/>
          <w:color w:val="auto"/>
        </w:rPr>
        <w:t xml:space="preserve">formation of </w:t>
      </w:r>
      <w:r w:rsidR="0019571A" w:rsidRPr="00F37A6E">
        <w:rPr>
          <w:rFonts w:asciiTheme="minorHAnsi" w:hAnsiTheme="minorHAnsi" w:cstheme="minorHAnsi"/>
          <w:color w:val="auto"/>
        </w:rPr>
        <w:t xml:space="preserve">MCSC-originating melanoma </w:t>
      </w:r>
      <w:r w:rsidR="008D47F1" w:rsidRPr="00F37A6E">
        <w:rPr>
          <w:rFonts w:asciiTheme="minorHAnsi" w:hAnsiTheme="minorHAnsi" w:cstheme="minorHAnsi"/>
          <w:color w:val="auto"/>
        </w:rPr>
        <w:t xml:space="preserve">following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exposure are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-dose dependent</w:t>
      </w:r>
      <w:r w:rsidR="0019571A"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0019571A"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0019571A" w:rsidRPr="00F37A6E">
        <w:rPr>
          <w:rFonts w:asciiTheme="minorHAnsi" w:hAnsiTheme="minorHAnsi" w:cstheme="minorHAnsi"/>
          <w:color w:val="auto"/>
        </w:rPr>
        <w:fldChar w:fldCharType="end"/>
      </w:r>
      <w:r w:rsidR="0019571A" w:rsidRPr="00F37A6E">
        <w:rPr>
          <w:rFonts w:asciiTheme="minorHAnsi" w:hAnsiTheme="minorHAnsi" w:cstheme="minorHAnsi"/>
          <w:color w:val="auto"/>
        </w:rPr>
        <w:t xml:space="preserve">. Therefore, to have successful results, it is important to regularly check the intensity of light bulb using a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meter and adjust the exposure time and distance between the skin and light bulbs</w:t>
      </w:r>
      <w:r w:rsidR="008D47F1" w:rsidRPr="00F37A6E">
        <w:rPr>
          <w:rFonts w:asciiTheme="minorHAnsi" w:hAnsiTheme="minorHAnsi" w:cstheme="minorHAnsi"/>
          <w:color w:val="auto"/>
        </w:rPr>
        <w:t xml:space="preserve"> as needed</w:t>
      </w:r>
      <w:r w:rsidR="0019571A" w:rsidRPr="00F37A6E">
        <w:rPr>
          <w:rFonts w:asciiTheme="minorHAnsi" w:hAnsiTheme="minorHAnsi" w:cstheme="minorHAnsi"/>
          <w:color w:val="auto"/>
        </w:rPr>
        <w:t>. As</w:t>
      </w:r>
      <w:r w:rsidR="008D47F1" w:rsidRPr="00F37A6E">
        <w:rPr>
          <w:rFonts w:asciiTheme="minorHAnsi" w:hAnsiTheme="minorHAnsi" w:cstheme="minorHAnsi"/>
          <w:color w:val="auto"/>
        </w:rPr>
        <w:t xml:space="preserve"> is</w:t>
      </w:r>
      <w:r w:rsidR="0019571A" w:rsidRPr="00F37A6E">
        <w:rPr>
          <w:rFonts w:asciiTheme="minorHAnsi" w:hAnsiTheme="minorHAnsi" w:cstheme="minorHAnsi"/>
          <w:color w:val="auto"/>
        </w:rPr>
        <w:t xml:space="preserve"> generally known,</w:t>
      </w:r>
      <w:r w:rsidR="008D47F1" w:rsidRPr="00F37A6E">
        <w:rPr>
          <w:rFonts w:asciiTheme="minorHAnsi" w:hAnsiTheme="minorHAnsi" w:cstheme="minorHAnsi"/>
          <w:color w:val="auto"/>
        </w:rPr>
        <w:t xml:space="preserve"> the skin can burn in response to a high dose of</w:t>
      </w:r>
      <w:r w:rsidR="0019571A" w:rsidRPr="00F37A6E">
        <w:rPr>
          <w:rFonts w:asciiTheme="minorHAnsi" w:hAnsiTheme="minorHAnsi" w:cstheme="minorHAnsi"/>
          <w:color w:val="auto"/>
        </w:rPr>
        <w:t xml:space="preserve">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ligh</w:t>
      </w:r>
      <w:r w:rsidR="008D47F1" w:rsidRPr="00F37A6E">
        <w:rPr>
          <w:rFonts w:asciiTheme="minorHAnsi" w:hAnsiTheme="minorHAnsi" w:cstheme="minorHAnsi"/>
          <w:color w:val="auto"/>
        </w:rPr>
        <w:t>t</w:t>
      </w:r>
      <w:r w:rsidR="0019571A" w:rsidRPr="00F37A6E">
        <w:rPr>
          <w:rFonts w:asciiTheme="minorHAnsi" w:hAnsiTheme="minorHAnsi" w:cstheme="minorHAnsi"/>
          <w:color w:val="auto"/>
        </w:rPr>
        <w:t xml:space="preserve">, but weak </w:t>
      </w:r>
      <w:r w:rsidR="00094D2D" w:rsidRPr="00F37A6E">
        <w:rPr>
          <w:rFonts w:asciiTheme="minorHAnsi" w:hAnsiTheme="minorHAnsi" w:cstheme="minorHAnsi"/>
          <w:color w:val="auto"/>
        </w:rPr>
        <w:t>UV-B</w:t>
      </w:r>
      <w:r w:rsidR="0019571A" w:rsidRPr="00F37A6E">
        <w:rPr>
          <w:rFonts w:asciiTheme="minorHAnsi" w:hAnsiTheme="minorHAnsi" w:cstheme="minorHAnsi"/>
          <w:color w:val="auto"/>
        </w:rPr>
        <w:t xml:space="preserve"> exposure </w:t>
      </w:r>
      <w:r w:rsidR="008D47F1" w:rsidRPr="00F37A6E">
        <w:rPr>
          <w:rFonts w:asciiTheme="minorHAnsi" w:hAnsiTheme="minorHAnsi" w:cstheme="minorHAnsi"/>
          <w:color w:val="auto"/>
        </w:rPr>
        <w:t xml:space="preserve">is also detrimental to the experiment as it </w:t>
      </w:r>
      <w:r w:rsidR="0019571A" w:rsidRPr="00F37A6E">
        <w:rPr>
          <w:rFonts w:asciiTheme="minorHAnsi" w:hAnsiTheme="minorHAnsi" w:cstheme="minorHAnsi"/>
          <w:color w:val="auto"/>
        </w:rPr>
        <w:t>will be insufficient to induce MCSC-originating melanoma.</w:t>
      </w:r>
      <w:r w:rsidR="008D47F1" w:rsidRPr="00F37A6E">
        <w:rPr>
          <w:rFonts w:asciiTheme="minorHAnsi" w:hAnsiTheme="minorHAnsi" w:cstheme="minorHAnsi"/>
          <w:color w:val="auto"/>
        </w:rPr>
        <w:t xml:space="preserve"> </w:t>
      </w:r>
    </w:p>
    <w:p w14:paraId="61A8143D" w14:textId="77777777" w:rsidR="00815766" w:rsidRPr="00F37A6E" w:rsidRDefault="00815766" w:rsidP="00815766">
      <w:pPr>
        <w:rPr>
          <w:rFonts w:asciiTheme="minorHAnsi" w:hAnsiTheme="minorHAnsi" w:cstheme="minorHAnsi"/>
          <w:color w:val="auto"/>
        </w:rPr>
      </w:pPr>
    </w:p>
    <w:p w14:paraId="2039EA03" w14:textId="2AD2CDE1" w:rsidR="00D64E6F" w:rsidRPr="00F37A6E" w:rsidRDefault="00D64E6F" w:rsidP="00815766">
      <w:pPr>
        <w:rPr>
          <w:rFonts w:asciiTheme="minorHAnsi" w:hAnsiTheme="minorHAnsi" w:cstheme="minorHAnsi"/>
          <w:color w:val="auto"/>
        </w:rPr>
      </w:pPr>
      <w:r w:rsidRPr="00F37A6E">
        <w:rPr>
          <w:rFonts w:asciiTheme="minorHAnsi" w:hAnsiTheme="minorHAnsi" w:cstheme="minorHAnsi"/>
          <w:color w:val="auto"/>
        </w:rPr>
        <w:t>Th</w:t>
      </w:r>
      <w:r w:rsidR="00531258" w:rsidRPr="00F37A6E">
        <w:rPr>
          <w:rFonts w:asciiTheme="minorHAnsi" w:hAnsiTheme="minorHAnsi" w:cstheme="minorHAnsi"/>
          <w:color w:val="auto"/>
        </w:rPr>
        <w:t>e</w:t>
      </w:r>
      <w:r w:rsidRPr="00F37A6E">
        <w:rPr>
          <w:rFonts w:asciiTheme="minorHAnsi" w:hAnsiTheme="minorHAnsi" w:cstheme="minorHAnsi"/>
          <w:color w:val="auto"/>
        </w:rPr>
        <w:t xml:space="preserve"> protocol described here primarily focuse</w:t>
      </w:r>
      <w:r w:rsidR="00AA2D56" w:rsidRPr="00F37A6E">
        <w:rPr>
          <w:rFonts w:asciiTheme="minorHAnsi" w:hAnsiTheme="minorHAnsi" w:cstheme="minorHAnsi"/>
          <w:color w:val="auto"/>
        </w:rPr>
        <w:t>s</w:t>
      </w:r>
      <w:r w:rsidRPr="00F37A6E">
        <w:rPr>
          <w:rFonts w:asciiTheme="minorHAnsi" w:hAnsiTheme="minorHAnsi" w:cstheme="minorHAnsi"/>
          <w:color w:val="auto"/>
        </w:rPr>
        <w:t xml:space="preserve"> </w:t>
      </w:r>
      <w:r w:rsidR="00AA2D56" w:rsidRPr="00F37A6E">
        <w:rPr>
          <w:rFonts w:asciiTheme="minorHAnsi" w:hAnsiTheme="minorHAnsi" w:cstheme="minorHAnsi"/>
          <w:color w:val="auto"/>
        </w:rPr>
        <w:t>on the</w:t>
      </w:r>
      <w:r w:rsidRPr="00F37A6E">
        <w:rPr>
          <w:rFonts w:asciiTheme="minorHAnsi" w:hAnsiTheme="minorHAnsi" w:cstheme="minorHAnsi"/>
          <w:color w:val="auto"/>
        </w:rPr>
        <w:t xml:space="preserve"> </w:t>
      </w:r>
      <w:r w:rsidR="00BB1472" w:rsidRPr="00F37A6E">
        <w:rPr>
          <w:rFonts w:asciiTheme="minorHAnsi" w:hAnsiTheme="minorHAnsi" w:cstheme="minorHAnsi"/>
          <w:color w:val="auto"/>
        </w:rPr>
        <w:t xml:space="preserve">environmental </w:t>
      </w:r>
      <w:r w:rsidR="00EE2036" w:rsidRPr="00F37A6E">
        <w:rPr>
          <w:rFonts w:asciiTheme="minorHAnsi" w:hAnsiTheme="minorHAnsi" w:cstheme="minorHAnsi"/>
          <w:color w:val="auto"/>
        </w:rPr>
        <w:t xml:space="preserve">risk </w:t>
      </w:r>
      <w:r w:rsidR="00BB1472" w:rsidRPr="00F37A6E">
        <w:rPr>
          <w:rFonts w:asciiTheme="minorHAnsi" w:hAnsiTheme="minorHAnsi" w:cstheme="minorHAnsi"/>
          <w:color w:val="auto"/>
        </w:rPr>
        <w:t>factor</w:t>
      </w:r>
      <w:r w:rsidR="00EE2036" w:rsidRPr="00F37A6E">
        <w:rPr>
          <w:rFonts w:asciiTheme="minorHAnsi" w:hAnsiTheme="minorHAnsi" w:cstheme="minorHAnsi"/>
          <w:color w:val="auto"/>
        </w:rPr>
        <w:t>,</w:t>
      </w:r>
      <w:r w:rsidR="00BB1472" w:rsidRPr="00F37A6E">
        <w:rPr>
          <w:rFonts w:asciiTheme="minorHAnsi" w:hAnsiTheme="minorHAnsi" w:cstheme="minorHAnsi"/>
          <w:color w:val="auto"/>
        </w:rPr>
        <w:t xml:space="preserve"> </w:t>
      </w:r>
      <w:r w:rsidRPr="00F37A6E">
        <w:rPr>
          <w:rFonts w:asciiTheme="minorHAnsi" w:hAnsiTheme="minorHAnsi" w:cstheme="minorHAnsi"/>
          <w:color w:val="auto"/>
        </w:rPr>
        <w:t>UV-B</w:t>
      </w:r>
      <w:r w:rsidR="00EE2036" w:rsidRPr="00F37A6E">
        <w:rPr>
          <w:rFonts w:asciiTheme="minorHAnsi" w:hAnsiTheme="minorHAnsi" w:cstheme="minorHAnsi"/>
          <w:color w:val="auto"/>
        </w:rPr>
        <w:t>,</w:t>
      </w:r>
      <w:r w:rsidR="00BB1472" w:rsidRPr="00F37A6E">
        <w:rPr>
          <w:rFonts w:asciiTheme="minorHAnsi" w:hAnsiTheme="minorHAnsi" w:cstheme="minorHAnsi"/>
          <w:color w:val="auto"/>
        </w:rPr>
        <w:t xml:space="preserve"> in</w:t>
      </w:r>
      <w:r w:rsidRPr="00F37A6E">
        <w:rPr>
          <w:rFonts w:asciiTheme="minorHAnsi" w:hAnsiTheme="minorHAnsi" w:cstheme="minorHAnsi"/>
          <w:color w:val="auto"/>
        </w:rPr>
        <w:t xml:space="preserve"> </w:t>
      </w:r>
      <w:r w:rsidR="003F305B" w:rsidRPr="00F37A6E">
        <w:rPr>
          <w:rFonts w:asciiTheme="minorHAnsi" w:hAnsiTheme="minorHAnsi" w:cstheme="minorHAnsi"/>
          <w:color w:val="auto"/>
        </w:rPr>
        <w:t xml:space="preserve">the </w:t>
      </w:r>
      <w:r w:rsidRPr="00F37A6E">
        <w:rPr>
          <w:rFonts w:asciiTheme="minorHAnsi" w:hAnsiTheme="minorHAnsi" w:cstheme="minorHAnsi"/>
          <w:color w:val="auto"/>
        </w:rPr>
        <w:t xml:space="preserve">dorsal skin. However, the experimental protocol above can be applied </w:t>
      </w:r>
      <w:r w:rsidR="005307B4" w:rsidRPr="00F37A6E">
        <w:rPr>
          <w:rFonts w:asciiTheme="minorHAnsi" w:hAnsiTheme="minorHAnsi" w:cstheme="minorHAnsi"/>
          <w:color w:val="auto"/>
        </w:rPr>
        <w:t>to</w:t>
      </w:r>
      <w:r w:rsidRPr="00F37A6E">
        <w:rPr>
          <w:rFonts w:asciiTheme="minorHAnsi" w:hAnsiTheme="minorHAnsi" w:cstheme="minorHAnsi"/>
          <w:color w:val="auto"/>
        </w:rPr>
        <w:t xml:space="preserve"> different aims. For instance, the protocol can be modified with light bulbs</w:t>
      </w:r>
      <w:r w:rsidR="00404C9D" w:rsidRPr="00F37A6E">
        <w:rPr>
          <w:rFonts w:asciiTheme="minorHAnsi" w:hAnsiTheme="minorHAnsi" w:cstheme="minorHAnsi"/>
          <w:color w:val="auto"/>
        </w:rPr>
        <w:t xml:space="preserve"> of </w:t>
      </w:r>
      <w:r w:rsidR="00754DD7" w:rsidRPr="00F37A6E">
        <w:rPr>
          <w:rFonts w:asciiTheme="minorHAnsi" w:hAnsiTheme="minorHAnsi" w:cstheme="minorHAnsi"/>
          <w:color w:val="auto"/>
        </w:rPr>
        <w:t>differing</w:t>
      </w:r>
      <w:r w:rsidR="00404C9D" w:rsidRPr="00F37A6E">
        <w:rPr>
          <w:rFonts w:asciiTheme="minorHAnsi" w:hAnsiTheme="minorHAnsi" w:cstheme="minorHAnsi"/>
          <w:color w:val="auto"/>
        </w:rPr>
        <w:t xml:space="preserve"> spectrums</w:t>
      </w:r>
      <w:r w:rsidRPr="00F37A6E">
        <w:rPr>
          <w:rFonts w:asciiTheme="minorHAnsi" w:hAnsiTheme="minorHAnsi" w:cstheme="minorHAnsi"/>
          <w:color w:val="auto"/>
        </w:rPr>
        <w:t xml:space="preserve"> to determine the effect of alternative light sources or wavelength</w:t>
      </w:r>
      <w:r w:rsidR="00404C9D" w:rsidRPr="00F37A6E">
        <w:rPr>
          <w:rFonts w:asciiTheme="minorHAnsi" w:hAnsiTheme="minorHAnsi" w:cstheme="minorHAnsi"/>
          <w:color w:val="auto"/>
        </w:rPr>
        <w:t>s</w:t>
      </w:r>
      <w:r w:rsidRPr="00F37A6E">
        <w:rPr>
          <w:rFonts w:asciiTheme="minorHAnsi" w:hAnsiTheme="minorHAnsi" w:cstheme="minorHAnsi"/>
          <w:color w:val="auto"/>
        </w:rPr>
        <w:t xml:space="preserve"> of UV</w:t>
      </w:r>
      <w:r w:rsidR="00404C9D" w:rsidRPr="00F37A6E">
        <w:rPr>
          <w:rFonts w:asciiTheme="minorHAnsi" w:hAnsiTheme="minorHAnsi" w:cstheme="minorHAnsi"/>
          <w:color w:val="auto"/>
        </w:rPr>
        <w:t>,</w:t>
      </w:r>
      <w:r w:rsidRPr="00F37A6E">
        <w:rPr>
          <w:rFonts w:asciiTheme="minorHAnsi" w:hAnsiTheme="minorHAnsi" w:cstheme="minorHAnsi"/>
          <w:color w:val="auto"/>
        </w:rPr>
        <w:t xml:space="preserve"> such as UV-A. </w:t>
      </w:r>
      <w:r w:rsidR="00582015" w:rsidRPr="00F37A6E">
        <w:rPr>
          <w:rFonts w:asciiTheme="minorHAnsi" w:hAnsiTheme="minorHAnsi" w:cstheme="minorHAnsi"/>
          <w:color w:val="auto"/>
        </w:rPr>
        <w:t>This</w:t>
      </w:r>
      <w:r w:rsidRPr="00F37A6E">
        <w:rPr>
          <w:rFonts w:asciiTheme="minorHAnsi" w:hAnsiTheme="minorHAnsi" w:cstheme="minorHAnsi"/>
          <w:color w:val="auto"/>
        </w:rPr>
        <w:t xml:space="preserve"> protocol primarily targeted the dorsal skin as it is accessible and the status of MCSCs is well defined. However, it can also be altered to target UV light exposure to appendages such as the ear, tail or palm skin</w:t>
      </w:r>
      <w:r w:rsidR="003D46EF" w:rsidRPr="00F37A6E">
        <w:rPr>
          <w:rFonts w:asciiTheme="minorHAnsi" w:hAnsiTheme="minorHAnsi" w:cstheme="minorHAnsi"/>
          <w:color w:val="auto"/>
        </w:rPr>
        <w:t>,</w:t>
      </w:r>
      <w:r w:rsidRPr="00F37A6E">
        <w:rPr>
          <w:rFonts w:asciiTheme="minorHAnsi" w:hAnsiTheme="minorHAnsi" w:cstheme="minorHAnsi"/>
          <w:color w:val="auto"/>
        </w:rPr>
        <w:t xml:space="preserve"> including foot pads. As an example</w:t>
      </w:r>
      <w:r w:rsidR="009B2768" w:rsidRPr="00F37A6E">
        <w:rPr>
          <w:rFonts w:asciiTheme="minorHAnsi" w:hAnsiTheme="minorHAnsi" w:cstheme="minorHAnsi"/>
          <w:color w:val="auto"/>
        </w:rPr>
        <w:t>,</w:t>
      </w:r>
      <w:r w:rsidRPr="00F37A6E">
        <w:rPr>
          <w:rFonts w:asciiTheme="minorHAnsi" w:hAnsiTheme="minorHAnsi" w:cstheme="minorHAnsi"/>
          <w:color w:val="auto"/>
        </w:rPr>
        <w:t xml:space="preserve"> in </w:t>
      </w:r>
      <w:r w:rsidRPr="00D62F4A">
        <w:rPr>
          <w:rFonts w:asciiTheme="minorHAnsi" w:hAnsiTheme="minorHAnsi" w:cstheme="minorHAnsi"/>
          <w:b/>
          <w:color w:val="auto"/>
        </w:rPr>
        <w:t xml:space="preserve">Figure </w:t>
      </w:r>
      <w:r w:rsidR="006A51AF" w:rsidRPr="00D62F4A">
        <w:rPr>
          <w:rFonts w:asciiTheme="minorHAnsi" w:hAnsiTheme="minorHAnsi" w:cstheme="minorHAnsi"/>
          <w:b/>
          <w:color w:val="auto"/>
        </w:rPr>
        <w:t>6</w:t>
      </w:r>
      <w:r w:rsidR="00D62F4A">
        <w:rPr>
          <w:rFonts w:asciiTheme="minorHAnsi" w:hAnsiTheme="minorHAnsi" w:cstheme="minorHAnsi"/>
          <w:color w:val="auto"/>
        </w:rPr>
        <w:t>,</w:t>
      </w:r>
      <w:r w:rsidRPr="00F37A6E">
        <w:rPr>
          <w:rFonts w:asciiTheme="minorHAnsi" w:hAnsiTheme="minorHAnsi" w:cstheme="minorHAnsi"/>
          <w:color w:val="auto"/>
        </w:rPr>
        <w:t xml:space="preserve"> it is possible to examine possible difference in early melanocytic tumor formation </w:t>
      </w:r>
      <w:r w:rsidR="000C7395" w:rsidRPr="00F37A6E">
        <w:rPr>
          <w:rFonts w:asciiTheme="minorHAnsi" w:hAnsiTheme="minorHAnsi" w:cstheme="minorHAnsi"/>
          <w:color w:val="auto"/>
        </w:rPr>
        <w:t>at alternative tissue sites</w:t>
      </w:r>
      <w:r w:rsidRPr="00F37A6E">
        <w:rPr>
          <w:rFonts w:asciiTheme="minorHAnsi" w:hAnsiTheme="minorHAnsi" w:cstheme="minorHAnsi"/>
          <w:color w:val="auto"/>
        </w:rPr>
        <w:t>. However</w:t>
      </w:r>
      <w:r w:rsidR="003D46EF" w:rsidRPr="00F37A6E">
        <w:rPr>
          <w:rFonts w:asciiTheme="minorHAnsi" w:hAnsiTheme="minorHAnsi" w:cstheme="minorHAnsi"/>
          <w:color w:val="auto"/>
        </w:rPr>
        <w:t>,</w:t>
      </w:r>
      <w:r w:rsidRPr="00F37A6E">
        <w:rPr>
          <w:rFonts w:asciiTheme="minorHAnsi" w:hAnsiTheme="minorHAnsi" w:cstheme="minorHAnsi"/>
          <w:color w:val="auto"/>
        </w:rPr>
        <w:t xml:space="preserve"> unlike the dorsal skin</w:t>
      </w:r>
      <w:r w:rsidR="009B2768" w:rsidRPr="00F37A6E">
        <w:rPr>
          <w:rFonts w:asciiTheme="minorHAnsi" w:hAnsiTheme="minorHAnsi" w:cstheme="minorHAnsi"/>
          <w:color w:val="auto"/>
        </w:rPr>
        <w:t>,</w:t>
      </w:r>
      <w:r w:rsidRPr="00F37A6E">
        <w:rPr>
          <w:rFonts w:asciiTheme="minorHAnsi" w:hAnsiTheme="minorHAnsi" w:cstheme="minorHAnsi"/>
          <w:color w:val="auto"/>
        </w:rPr>
        <w:t xml:space="preserve"> </w:t>
      </w:r>
      <w:r w:rsidR="00860D9E" w:rsidRPr="00F37A6E">
        <w:rPr>
          <w:rFonts w:asciiTheme="minorHAnsi" w:hAnsiTheme="minorHAnsi" w:cstheme="minorHAnsi"/>
          <w:color w:val="auto"/>
        </w:rPr>
        <w:t xml:space="preserve">the status of MCSCs in these </w:t>
      </w:r>
      <w:r w:rsidR="003D46EF" w:rsidRPr="00F37A6E">
        <w:rPr>
          <w:rFonts w:asciiTheme="minorHAnsi" w:hAnsiTheme="minorHAnsi" w:cstheme="minorHAnsi"/>
          <w:color w:val="auto"/>
        </w:rPr>
        <w:t>sites</w:t>
      </w:r>
      <w:r w:rsidR="00860D9E" w:rsidRPr="00F37A6E">
        <w:rPr>
          <w:rFonts w:asciiTheme="minorHAnsi" w:hAnsiTheme="minorHAnsi" w:cstheme="minorHAnsi"/>
          <w:color w:val="auto"/>
        </w:rPr>
        <w:t xml:space="preserve"> </w:t>
      </w:r>
      <w:r w:rsidR="003D46EF" w:rsidRPr="00F37A6E">
        <w:rPr>
          <w:rFonts w:asciiTheme="minorHAnsi" w:hAnsiTheme="minorHAnsi" w:cstheme="minorHAnsi"/>
          <w:color w:val="auto"/>
        </w:rPr>
        <w:t>are</w:t>
      </w:r>
      <w:r w:rsidR="00860D9E" w:rsidRPr="00F37A6E">
        <w:rPr>
          <w:rFonts w:asciiTheme="minorHAnsi" w:hAnsiTheme="minorHAnsi" w:cstheme="minorHAnsi"/>
          <w:color w:val="auto"/>
        </w:rPr>
        <w:t xml:space="preserve"> less well defined</w:t>
      </w:r>
      <w:r w:rsidR="009B2768" w:rsidRPr="00F37A6E">
        <w:rPr>
          <w:rFonts w:asciiTheme="minorHAnsi" w:hAnsiTheme="minorHAnsi" w:cstheme="minorHAnsi"/>
          <w:color w:val="auto"/>
        </w:rPr>
        <w:t>;</w:t>
      </w:r>
      <w:r w:rsidR="00860D9E" w:rsidRPr="00F37A6E">
        <w:rPr>
          <w:rFonts w:asciiTheme="minorHAnsi" w:hAnsiTheme="minorHAnsi" w:cstheme="minorHAnsi"/>
          <w:color w:val="auto"/>
        </w:rPr>
        <w:t xml:space="preserve"> hence</w:t>
      </w:r>
      <w:r w:rsidR="009B2768" w:rsidRPr="00F37A6E">
        <w:rPr>
          <w:rFonts w:asciiTheme="minorHAnsi" w:hAnsiTheme="minorHAnsi" w:cstheme="minorHAnsi"/>
          <w:color w:val="auto"/>
        </w:rPr>
        <w:t>,</w:t>
      </w:r>
      <w:r w:rsidR="00860D9E" w:rsidRPr="00F37A6E">
        <w:rPr>
          <w:rFonts w:asciiTheme="minorHAnsi" w:hAnsiTheme="minorHAnsi" w:cstheme="minorHAnsi"/>
          <w:color w:val="auto"/>
        </w:rPr>
        <w:t xml:space="preserve"> the potential spontaneous activation of MCSCs leading to random occurrence</w:t>
      </w:r>
      <w:r w:rsidR="000C7395" w:rsidRPr="00F37A6E">
        <w:rPr>
          <w:rFonts w:asciiTheme="minorHAnsi" w:hAnsiTheme="minorHAnsi" w:cstheme="minorHAnsi"/>
          <w:color w:val="auto"/>
        </w:rPr>
        <w:t>s</w:t>
      </w:r>
      <w:r w:rsidR="00860D9E" w:rsidRPr="00F37A6E">
        <w:rPr>
          <w:rFonts w:asciiTheme="minorHAnsi" w:hAnsiTheme="minorHAnsi" w:cstheme="minorHAnsi"/>
          <w:color w:val="auto"/>
        </w:rPr>
        <w:t xml:space="preserve"> of melanoma formation should be considered. Therefore, compared to the protocol in the dorsal skin, alternative approaches will require </w:t>
      </w:r>
      <w:r w:rsidR="004D37EF" w:rsidRPr="00F37A6E">
        <w:rPr>
          <w:rFonts w:asciiTheme="minorHAnsi" w:hAnsiTheme="minorHAnsi" w:cstheme="minorHAnsi"/>
          <w:color w:val="auto"/>
        </w:rPr>
        <w:t>an increased</w:t>
      </w:r>
      <w:r w:rsidR="00860D9E" w:rsidRPr="00F37A6E">
        <w:rPr>
          <w:rFonts w:asciiTheme="minorHAnsi" w:hAnsiTheme="minorHAnsi" w:cstheme="minorHAnsi"/>
          <w:color w:val="auto"/>
        </w:rPr>
        <w:t xml:space="preserve"> number of experiments to </w:t>
      </w:r>
      <w:r w:rsidR="004D37EF" w:rsidRPr="00F37A6E">
        <w:rPr>
          <w:rFonts w:asciiTheme="minorHAnsi" w:hAnsiTheme="minorHAnsi" w:cstheme="minorHAnsi"/>
          <w:color w:val="auto"/>
        </w:rPr>
        <w:t>obtain</w:t>
      </w:r>
      <w:r w:rsidR="00860D9E" w:rsidRPr="00F37A6E">
        <w:rPr>
          <w:rFonts w:asciiTheme="minorHAnsi" w:hAnsiTheme="minorHAnsi" w:cstheme="minorHAnsi"/>
          <w:color w:val="auto"/>
        </w:rPr>
        <w:t xml:space="preserve"> accurate experimental results.</w:t>
      </w:r>
    </w:p>
    <w:p w14:paraId="5765D3C2" w14:textId="77777777" w:rsidR="00815766" w:rsidRPr="00F37A6E" w:rsidRDefault="00815766" w:rsidP="00815766">
      <w:pPr>
        <w:rPr>
          <w:rFonts w:asciiTheme="minorHAnsi" w:hAnsiTheme="minorHAnsi" w:cstheme="minorHAnsi"/>
          <w:color w:val="auto"/>
        </w:rPr>
      </w:pPr>
    </w:p>
    <w:p w14:paraId="67554B0C" w14:textId="6C10B111" w:rsidR="003D6946" w:rsidRPr="00F37A6E" w:rsidRDefault="003D6946" w:rsidP="00815766">
      <w:pPr>
        <w:rPr>
          <w:rFonts w:asciiTheme="minorHAnsi" w:hAnsiTheme="minorHAnsi" w:cstheme="minorHAnsi"/>
          <w:color w:val="auto"/>
        </w:rPr>
      </w:pPr>
      <w:r w:rsidRPr="00F37A6E">
        <w:rPr>
          <w:rFonts w:asciiTheme="minorHAnsi" w:hAnsiTheme="minorHAnsi" w:cstheme="minorHAnsi"/>
          <w:color w:val="auto"/>
        </w:rPr>
        <w:t>Furthermore, while the current protocol primarily demonstrate</w:t>
      </w:r>
      <w:r w:rsidR="009B131E" w:rsidRPr="00F37A6E">
        <w:rPr>
          <w:rFonts w:asciiTheme="minorHAnsi" w:hAnsiTheme="minorHAnsi" w:cstheme="minorHAnsi"/>
          <w:color w:val="auto"/>
        </w:rPr>
        <w:t>s</w:t>
      </w:r>
      <w:r w:rsidRPr="00F37A6E">
        <w:rPr>
          <w:rFonts w:asciiTheme="minorHAnsi" w:hAnsiTheme="minorHAnsi" w:cstheme="minorHAnsi"/>
          <w:color w:val="auto"/>
        </w:rPr>
        <w:t xml:space="preserve"> </w:t>
      </w:r>
      <w:r w:rsidRPr="00F37A6E">
        <w:rPr>
          <w:rFonts w:asciiTheme="minorHAnsi" w:hAnsiTheme="minorHAnsi" w:cstheme="minorHAnsi"/>
          <w:i/>
          <w:color w:val="auto"/>
        </w:rPr>
        <w:t>Braf</w:t>
      </w:r>
      <w:r w:rsidRPr="00F37A6E">
        <w:rPr>
          <w:rFonts w:asciiTheme="minorHAnsi" w:hAnsiTheme="minorHAnsi" w:cstheme="minorHAnsi"/>
          <w:i/>
          <w:color w:val="auto"/>
          <w:vertAlign w:val="superscript"/>
        </w:rPr>
        <w:t>V600E</w:t>
      </w:r>
      <w:r w:rsidRPr="00F37A6E">
        <w:rPr>
          <w:rFonts w:asciiTheme="minorHAnsi" w:hAnsiTheme="minorHAnsi" w:cstheme="minorHAnsi"/>
          <w:color w:val="auto"/>
        </w:rPr>
        <w:t xml:space="preserve">-mediated melanoma initiation, our previous study </w:t>
      </w:r>
      <w:r w:rsidR="000F3889" w:rsidRPr="00F37A6E">
        <w:rPr>
          <w:rFonts w:asciiTheme="minorHAnsi" w:hAnsiTheme="minorHAnsi" w:cstheme="minorHAnsi"/>
          <w:color w:val="auto"/>
        </w:rPr>
        <w:t xml:space="preserve">also </w:t>
      </w:r>
      <w:r w:rsidRPr="00F37A6E">
        <w:rPr>
          <w:rFonts w:asciiTheme="minorHAnsi" w:hAnsiTheme="minorHAnsi" w:cstheme="minorHAnsi"/>
          <w:color w:val="auto"/>
        </w:rPr>
        <w:t xml:space="preserve">reported similar early melanoma formation </w:t>
      </w:r>
      <w:r w:rsidR="00F440D5" w:rsidRPr="00F37A6E">
        <w:rPr>
          <w:rFonts w:asciiTheme="minorHAnsi" w:hAnsiTheme="minorHAnsi" w:cstheme="minorHAnsi"/>
          <w:color w:val="auto"/>
        </w:rPr>
        <w:t>with an</w:t>
      </w:r>
      <w:r w:rsidRPr="00F37A6E">
        <w:rPr>
          <w:rFonts w:asciiTheme="minorHAnsi" w:hAnsiTheme="minorHAnsi" w:cstheme="minorHAnsi"/>
          <w:color w:val="auto"/>
        </w:rPr>
        <w:t xml:space="preserve"> oncogenic </w:t>
      </w:r>
      <w:r w:rsidRPr="00F37A6E">
        <w:rPr>
          <w:rFonts w:asciiTheme="minorHAnsi" w:hAnsiTheme="minorHAnsi" w:cstheme="minorHAnsi"/>
          <w:i/>
          <w:color w:val="auto"/>
        </w:rPr>
        <w:t>Ras/</w:t>
      </w:r>
      <w:proofErr w:type="spellStart"/>
      <w:r w:rsidRPr="00F37A6E">
        <w:rPr>
          <w:rFonts w:asciiTheme="minorHAnsi" w:hAnsiTheme="minorHAnsi" w:cstheme="minorHAnsi"/>
          <w:i/>
          <w:color w:val="auto"/>
        </w:rPr>
        <w:t>Pten</w:t>
      </w:r>
      <w:proofErr w:type="spellEnd"/>
      <w:r w:rsidRPr="00F37A6E">
        <w:rPr>
          <w:rFonts w:asciiTheme="minorHAnsi" w:hAnsiTheme="minorHAnsi" w:cstheme="minorHAnsi"/>
          <w:color w:val="auto"/>
        </w:rPr>
        <w:t xml:space="preserve"> combination</w:t>
      </w:r>
      <w:r w:rsidR="00F440D5" w:rsidRPr="00F37A6E">
        <w:rPr>
          <w:rFonts w:asciiTheme="minorHAnsi" w:hAnsiTheme="minorHAnsi" w:cstheme="minorHAnsi"/>
          <w:color w:val="auto"/>
        </w:rPr>
        <w:t>, using the</w:t>
      </w:r>
      <w:r w:rsidRPr="00F37A6E">
        <w:rPr>
          <w:rFonts w:asciiTheme="minorHAnsi" w:hAnsiTheme="minorHAnsi" w:cstheme="minorHAnsi"/>
          <w:color w:val="auto"/>
        </w:rPr>
        <w:t xml:space="preserve"> </w:t>
      </w:r>
      <w:r w:rsidRPr="00F37A6E">
        <w:rPr>
          <w:rFonts w:asciiTheme="minorHAnsi" w:hAnsiTheme="minorHAnsi" w:cstheme="minorHAnsi"/>
          <w:i/>
          <w:color w:val="auto"/>
        </w:rPr>
        <w:t>LSL-Kras</w:t>
      </w:r>
      <w:r w:rsidRPr="00F37A6E">
        <w:rPr>
          <w:rFonts w:asciiTheme="minorHAnsi" w:hAnsiTheme="minorHAnsi" w:cstheme="minorHAnsi"/>
          <w:i/>
          <w:color w:val="auto"/>
          <w:vertAlign w:val="superscript"/>
        </w:rPr>
        <w:t>G12D</w:t>
      </w:r>
      <w:r w:rsidRPr="00F37A6E">
        <w:rPr>
          <w:rFonts w:asciiTheme="minorHAnsi" w:hAnsiTheme="minorHAnsi" w:cstheme="minorHAnsi"/>
          <w:color w:val="auto"/>
        </w:rPr>
        <w:t xml:space="preserve"> genetic allele</w:t>
      </w:r>
      <w:r w:rsidRPr="00F37A6E">
        <w:rPr>
          <w:rFonts w:asciiTheme="minorHAnsi" w:hAnsiTheme="minorHAnsi" w:cstheme="minorHAnsi"/>
          <w:color w:val="auto"/>
        </w:rPr>
        <w:fldChar w:fldCharType="begin"/>
      </w:r>
      <w:r w:rsidR="00823D72" w:rsidRPr="00F37A6E">
        <w:rPr>
          <w:rFonts w:asciiTheme="minorHAnsi" w:hAnsiTheme="minorHAnsi" w:cstheme="minorHAnsi"/>
          <w:color w:val="auto"/>
        </w:rPr>
        <w:instrText>ADDIN F1000_CSL_CITATION&lt;~#@#~&gt;[{"title":"Melanocyte stem cell activation and translocation initiate cutaneous melanoma in response to UV exposure.","id":"4380008","page":"665-678.e6","type":"article-journal","volume":"21","issue":"5","author":[{"family":"Moon","given":"Hyeongsun"},{"family":"Donahue","given":"Leanne R"},{"family":"Choi","given":"Eunju"},{"family":"Scumpia","given":"Philip O"},{"family":"Lowry","given":"William E"},{"family":"Grenier","given":"Jennifer K"},{"family":"Zhu","given":"Jerry"},{"family":"White","given":"Andrew C"}],"issued":{"date-parts":[["2017","11","2"]]},"container-title":"Cell Stem Cell","container-title-short":"Cell Stem Cell","DOI":"10.1016/j.stem.2017.09.001","PMID":"29033353"}]</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vertAlign w:val="superscript"/>
        </w:rPr>
        <w:t>6</w:t>
      </w:r>
      <w:r w:rsidRPr="00F37A6E">
        <w:rPr>
          <w:rFonts w:asciiTheme="minorHAnsi" w:hAnsiTheme="minorHAnsi" w:cstheme="minorHAnsi"/>
          <w:color w:val="auto"/>
        </w:rPr>
        <w:fldChar w:fldCharType="end"/>
      </w:r>
      <w:r w:rsidRPr="00F37A6E">
        <w:rPr>
          <w:rFonts w:asciiTheme="minorHAnsi" w:hAnsiTheme="minorHAnsi" w:cstheme="minorHAnsi"/>
          <w:color w:val="auto"/>
        </w:rPr>
        <w:t>. However, other driver mutations</w:t>
      </w:r>
      <w:r w:rsidR="00EE2036" w:rsidRPr="00F37A6E">
        <w:rPr>
          <w:rFonts w:asciiTheme="minorHAnsi" w:hAnsiTheme="minorHAnsi" w:cstheme="minorHAnsi"/>
          <w:color w:val="auto"/>
        </w:rPr>
        <w:t xml:space="preserve"> such as mutant </w:t>
      </w:r>
      <w:proofErr w:type="spellStart"/>
      <w:r w:rsidR="00EE2036" w:rsidRPr="00F37A6E">
        <w:rPr>
          <w:rFonts w:asciiTheme="minorHAnsi" w:hAnsiTheme="minorHAnsi" w:cstheme="minorHAnsi"/>
          <w:i/>
          <w:color w:val="auto"/>
        </w:rPr>
        <w:t>Nras</w:t>
      </w:r>
      <w:proofErr w:type="spellEnd"/>
      <w:r w:rsidR="00EE2036" w:rsidRPr="00F37A6E">
        <w:rPr>
          <w:rFonts w:asciiTheme="minorHAnsi" w:hAnsiTheme="minorHAnsi" w:cstheme="minorHAnsi"/>
          <w:color w:val="auto"/>
        </w:rPr>
        <w:t xml:space="preserve"> genes</w:t>
      </w:r>
      <w:r w:rsidRPr="00F37A6E">
        <w:rPr>
          <w:rFonts w:asciiTheme="minorHAnsi" w:hAnsiTheme="minorHAnsi" w:cstheme="minorHAnsi"/>
          <w:color w:val="auto"/>
        </w:rPr>
        <w:t xml:space="preserve"> can also be considered with the experimental system described here to understand early melanoma initiation driven by </w:t>
      </w:r>
      <w:r w:rsidR="00901361" w:rsidRPr="00F37A6E">
        <w:rPr>
          <w:rFonts w:asciiTheme="minorHAnsi" w:hAnsiTheme="minorHAnsi" w:cstheme="minorHAnsi"/>
          <w:color w:val="auto"/>
        </w:rPr>
        <w:t>other</w:t>
      </w:r>
      <w:r w:rsidR="00F440D5" w:rsidRPr="00F37A6E">
        <w:rPr>
          <w:rFonts w:asciiTheme="minorHAnsi" w:hAnsiTheme="minorHAnsi" w:cstheme="minorHAnsi"/>
          <w:color w:val="auto"/>
        </w:rPr>
        <w:t xml:space="preserve"> </w:t>
      </w:r>
      <w:r w:rsidRPr="00F37A6E">
        <w:rPr>
          <w:rFonts w:asciiTheme="minorHAnsi" w:hAnsiTheme="minorHAnsi" w:cstheme="minorHAnsi"/>
          <w:color w:val="auto"/>
        </w:rPr>
        <w:t>oncogenic combination</w:t>
      </w:r>
      <w:r w:rsidR="00F440D5" w:rsidRPr="00F37A6E">
        <w:rPr>
          <w:rFonts w:asciiTheme="minorHAnsi" w:hAnsiTheme="minorHAnsi" w:cstheme="minorHAnsi"/>
          <w:color w:val="auto"/>
        </w:rPr>
        <w:t>s</w:t>
      </w:r>
      <w:r w:rsidRPr="00F37A6E">
        <w:rPr>
          <w:rFonts w:asciiTheme="minorHAnsi" w:hAnsiTheme="minorHAnsi" w:cstheme="minorHAnsi"/>
          <w:color w:val="auto"/>
        </w:rPr>
        <w:t>.</w:t>
      </w:r>
    </w:p>
    <w:p w14:paraId="7341B5D9" w14:textId="77777777" w:rsidR="00815766" w:rsidRPr="00F37A6E" w:rsidRDefault="00815766" w:rsidP="00815766">
      <w:pPr>
        <w:rPr>
          <w:rFonts w:asciiTheme="minorHAnsi" w:hAnsiTheme="minorHAnsi" w:cstheme="minorHAnsi"/>
          <w:color w:val="auto"/>
        </w:rPr>
      </w:pPr>
    </w:p>
    <w:p w14:paraId="3F032066" w14:textId="14113598" w:rsidR="00B8776B" w:rsidRPr="00F37A6E" w:rsidRDefault="00860D9E" w:rsidP="00815766">
      <w:pPr>
        <w:rPr>
          <w:rFonts w:asciiTheme="minorHAnsi" w:hAnsiTheme="minorHAnsi" w:cstheme="minorHAnsi"/>
          <w:color w:val="auto"/>
        </w:rPr>
      </w:pPr>
      <w:r w:rsidRPr="00F37A6E">
        <w:rPr>
          <w:rFonts w:asciiTheme="minorHAnsi" w:hAnsiTheme="minorHAnsi" w:cstheme="minorHAnsi"/>
          <w:color w:val="auto"/>
        </w:rPr>
        <w:t xml:space="preserve">Taken together, </w:t>
      </w:r>
      <w:r w:rsidR="00706C2C" w:rsidRPr="00F37A6E">
        <w:rPr>
          <w:rFonts w:asciiTheme="minorHAnsi" w:hAnsiTheme="minorHAnsi" w:cstheme="minorHAnsi"/>
          <w:color w:val="auto"/>
        </w:rPr>
        <w:t xml:space="preserve">described here is </w:t>
      </w:r>
      <w:r w:rsidR="003509EC" w:rsidRPr="00F37A6E">
        <w:rPr>
          <w:rFonts w:asciiTheme="minorHAnsi" w:hAnsiTheme="minorHAnsi" w:cstheme="minorHAnsi"/>
          <w:color w:val="auto"/>
        </w:rPr>
        <w:t>an</w:t>
      </w:r>
      <w:r w:rsidR="00B8776B" w:rsidRPr="00F37A6E">
        <w:rPr>
          <w:rFonts w:asciiTheme="minorHAnsi" w:hAnsiTheme="minorHAnsi" w:cstheme="minorHAnsi"/>
          <w:color w:val="auto"/>
        </w:rPr>
        <w:t xml:space="preserve"> </w:t>
      </w:r>
      <w:r w:rsidR="00B8776B" w:rsidRPr="00D62F4A">
        <w:rPr>
          <w:rFonts w:asciiTheme="minorHAnsi" w:hAnsiTheme="minorHAnsi" w:cstheme="minorHAnsi"/>
          <w:color w:val="auto"/>
        </w:rPr>
        <w:t>in vivo</w:t>
      </w:r>
      <w:r w:rsidR="00B8776B" w:rsidRPr="00F37A6E">
        <w:rPr>
          <w:rFonts w:asciiTheme="minorHAnsi" w:hAnsiTheme="minorHAnsi" w:cstheme="minorHAnsi"/>
          <w:color w:val="auto"/>
        </w:rPr>
        <w:t xml:space="preserve"> model system which allow</w:t>
      </w:r>
      <w:r w:rsidR="00F440D5" w:rsidRPr="00F37A6E">
        <w:rPr>
          <w:rFonts w:asciiTheme="minorHAnsi" w:hAnsiTheme="minorHAnsi" w:cstheme="minorHAnsi"/>
          <w:color w:val="auto"/>
        </w:rPr>
        <w:t>s</w:t>
      </w:r>
      <w:r w:rsidR="00B8776B" w:rsidRPr="00F37A6E">
        <w:rPr>
          <w:rFonts w:asciiTheme="minorHAnsi" w:hAnsiTheme="minorHAnsi" w:cstheme="minorHAnsi"/>
          <w:color w:val="auto"/>
        </w:rPr>
        <w:t xml:space="preserve"> </w:t>
      </w:r>
      <w:r w:rsidR="003509EC" w:rsidRPr="00F37A6E">
        <w:rPr>
          <w:rFonts w:asciiTheme="minorHAnsi" w:hAnsiTheme="minorHAnsi" w:cstheme="minorHAnsi"/>
          <w:color w:val="auto"/>
        </w:rPr>
        <w:t>for the examination of</w:t>
      </w:r>
      <w:r w:rsidR="00B8776B" w:rsidRPr="00F37A6E">
        <w:rPr>
          <w:rFonts w:asciiTheme="minorHAnsi" w:hAnsiTheme="minorHAnsi" w:cstheme="minorHAnsi"/>
          <w:color w:val="auto"/>
        </w:rPr>
        <w:t xml:space="preserve"> early </w:t>
      </w:r>
      <w:r w:rsidR="00EE2036" w:rsidRPr="00F37A6E">
        <w:rPr>
          <w:rFonts w:asciiTheme="minorHAnsi" w:hAnsiTheme="minorHAnsi" w:cstheme="minorHAnsi"/>
          <w:color w:val="auto"/>
        </w:rPr>
        <w:t xml:space="preserve">cutaneous </w:t>
      </w:r>
      <w:r w:rsidR="00B8776B" w:rsidRPr="00F37A6E">
        <w:rPr>
          <w:rFonts w:asciiTheme="minorHAnsi" w:hAnsiTheme="minorHAnsi" w:cstheme="minorHAnsi"/>
          <w:color w:val="auto"/>
        </w:rPr>
        <w:t xml:space="preserve">melanoma initiation in genetically engineered mice. These murine models provide the methods for temporal and spatial control of melanoma initiation </w:t>
      </w:r>
      <w:r w:rsidR="00EE2036" w:rsidRPr="00F37A6E">
        <w:rPr>
          <w:rFonts w:asciiTheme="minorHAnsi" w:hAnsiTheme="minorHAnsi" w:cstheme="minorHAnsi"/>
          <w:color w:val="auto"/>
        </w:rPr>
        <w:t xml:space="preserve">from mutant MCSCs </w:t>
      </w:r>
      <w:r w:rsidR="00B8776B" w:rsidRPr="00F37A6E">
        <w:rPr>
          <w:rFonts w:asciiTheme="minorHAnsi" w:hAnsiTheme="minorHAnsi" w:cstheme="minorHAnsi"/>
          <w:color w:val="auto"/>
        </w:rPr>
        <w:t>in the skin. These protocols provide a novel paradigm to study the mechanisms o</w:t>
      </w:r>
      <w:r w:rsidR="00060120" w:rsidRPr="00F37A6E">
        <w:rPr>
          <w:rFonts w:asciiTheme="minorHAnsi" w:hAnsiTheme="minorHAnsi" w:cstheme="minorHAnsi"/>
          <w:color w:val="auto"/>
        </w:rPr>
        <w:t>f</w:t>
      </w:r>
      <w:r w:rsidR="00B8776B" w:rsidRPr="00F37A6E">
        <w:rPr>
          <w:rFonts w:asciiTheme="minorHAnsi" w:hAnsiTheme="minorHAnsi" w:cstheme="minorHAnsi"/>
          <w:color w:val="auto"/>
        </w:rPr>
        <w:t xml:space="preserve"> early melanoma initiation from tumor-prone MCSCs as well as </w:t>
      </w:r>
      <w:r w:rsidR="002F5306" w:rsidRPr="00F37A6E">
        <w:rPr>
          <w:rFonts w:asciiTheme="minorHAnsi" w:hAnsiTheme="minorHAnsi" w:cstheme="minorHAnsi"/>
          <w:color w:val="auto"/>
        </w:rPr>
        <w:t>a platform to determine the</w:t>
      </w:r>
      <w:r w:rsidR="00B8776B" w:rsidRPr="00F37A6E">
        <w:rPr>
          <w:rFonts w:asciiTheme="minorHAnsi" w:hAnsiTheme="minorHAnsi" w:cstheme="minorHAnsi"/>
          <w:color w:val="auto"/>
        </w:rPr>
        <w:t xml:space="preserve"> physiological and environmental stressors </w:t>
      </w:r>
      <w:r w:rsidR="002F5306" w:rsidRPr="00F37A6E">
        <w:rPr>
          <w:rFonts w:asciiTheme="minorHAnsi" w:hAnsiTheme="minorHAnsi" w:cstheme="minorHAnsi"/>
          <w:color w:val="auto"/>
        </w:rPr>
        <w:t xml:space="preserve">that </w:t>
      </w:r>
      <w:r w:rsidR="00B8776B" w:rsidRPr="00F37A6E">
        <w:rPr>
          <w:rFonts w:asciiTheme="minorHAnsi" w:hAnsiTheme="minorHAnsi" w:cstheme="minorHAnsi"/>
          <w:color w:val="auto"/>
        </w:rPr>
        <w:t>can contribute to melanoma initiation. Th</w:t>
      </w:r>
      <w:r w:rsidR="00693519" w:rsidRPr="00F37A6E">
        <w:rPr>
          <w:rFonts w:asciiTheme="minorHAnsi" w:hAnsiTheme="minorHAnsi" w:cstheme="minorHAnsi"/>
          <w:color w:val="auto"/>
        </w:rPr>
        <w:t>is level of</w:t>
      </w:r>
      <w:r w:rsidR="00B8776B" w:rsidRPr="00F37A6E">
        <w:rPr>
          <w:rFonts w:asciiTheme="minorHAnsi" w:hAnsiTheme="minorHAnsi" w:cstheme="minorHAnsi"/>
          <w:color w:val="auto"/>
        </w:rPr>
        <w:t xml:space="preserve"> spatiotemporal control can also provide a tool for more precise melanoma induction to test drug efficacy in </w:t>
      </w:r>
      <w:r w:rsidR="00C71A5D" w:rsidRPr="00F37A6E">
        <w:rPr>
          <w:rFonts w:asciiTheme="minorHAnsi" w:hAnsiTheme="minorHAnsi" w:cstheme="minorHAnsi"/>
          <w:color w:val="auto"/>
        </w:rPr>
        <w:t xml:space="preserve">preventing </w:t>
      </w:r>
      <w:r w:rsidR="00B8776B" w:rsidRPr="00F37A6E">
        <w:rPr>
          <w:rFonts w:asciiTheme="minorHAnsi" w:hAnsiTheme="minorHAnsi" w:cstheme="minorHAnsi"/>
          <w:color w:val="auto"/>
        </w:rPr>
        <w:t>melanoma formation</w:t>
      </w:r>
      <w:r w:rsidR="00C71A5D" w:rsidRPr="00F37A6E">
        <w:rPr>
          <w:rFonts w:asciiTheme="minorHAnsi" w:hAnsiTheme="minorHAnsi" w:cstheme="minorHAnsi"/>
          <w:color w:val="auto"/>
        </w:rPr>
        <w:t>,</w:t>
      </w:r>
      <w:r w:rsidR="00B8776B" w:rsidRPr="00F37A6E">
        <w:rPr>
          <w:rFonts w:asciiTheme="minorHAnsi" w:hAnsiTheme="minorHAnsi" w:cstheme="minorHAnsi"/>
          <w:color w:val="auto"/>
        </w:rPr>
        <w:t xml:space="preserve"> as well as tumor growth.</w:t>
      </w:r>
    </w:p>
    <w:p w14:paraId="78728D18" w14:textId="706614AE" w:rsidR="00014314" w:rsidRPr="00F37A6E" w:rsidRDefault="00014314" w:rsidP="00815766">
      <w:pPr>
        <w:rPr>
          <w:rFonts w:asciiTheme="minorHAnsi" w:hAnsiTheme="minorHAnsi" w:cstheme="minorHAnsi"/>
          <w:color w:val="auto"/>
        </w:rPr>
      </w:pPr>
    </w:p>
    <w:p w14:paraId="1734505F" w14:textId="4C54F9F7" w:rsidR="00AA03DF" w:rsidRPr="00F37A6E" w:rsidRDefault="00AA03DF" w:rsidP="00815766">
      <w:pPr>
        <w:pStyle w:val="a3"/>
        <w:spacing w:before="0" w:beforeAutospacing="0" w:after="0" w:afterAutospacing="0"/>
        <w:rPr>
          <w:rFonts w:asciiTheme="minorHAnsi" w:hAnsiTheme="minorHAnsi" w:cstheme="minorHAnsi"/>
          <w:color w:val="auto"/>
        </w:rPr>
      </w:pPr>
      <w:r w:rsidRPr="00F37A6E">
        <w:rPr>
          <w:rFonts w:asciiTheme="minorHAnsi" w:hAnsiTheme="minorHAnsi" w:cstheme="minorHAnsi"/>
          <w:b/>
          <w:bCs/>
          <w:color w:val="auto"/>
        </w:rPr>
        <w:t>ACKNOWLEDGMENTS:</w:t>
      </w:r>
    </w:p>
    <w:p w14:paraId="36D58463" w14:textId="64BF6E40" w:rsidR="007C0201" w:rsidRPr="00F37A6E" w:rsidRDefault="007C0201" w:rsidP="00815766">
      <w:pPr>
        <w:widowControl/>
        <w:autoSpaceDE/>
        <w:autoSpaceDN/>
        <w:adjustRightInd/>
        <w:rPr>
          <w:rFonts w:asciiTheme="minorHAnsi" w:hAnsiTheme="minorHAnsi" w:cstheme="minorHAnsi"/>
          <w:color w:val="auto"/>
        </w:rPr>
      </w:pPr>
      <w:r w:rsidRPr="00F37A6E">
        <w:rPr>
          <w:rFonts w:asciiTheme="minorHAnsi" w:hAnsiTheme="minorHAnsi" w:cstheme="minorHAnsi"/>
          <w:color w:val="auto"/>
        </w:rPr>
        <w:t>This work was supported by the Office of the Assistant Secretary of Defense for Health Affairs, through the Peer Reviewed Cancer Research Program under award W81XWH-16-1-0272. Opinions, interpretations, conclusions, and recommendations are those of the authors and are not necessarily endorsed by the Department of Defense.</w:t>
      </w:r>
      <w:r w:rsidR="002D3542" w:rsidRPr="00F37A6E">
        <w:rPr>
          <w:rFonts w:asciiTheme="minorHAnsi" w:hAnsiTheme="minorHAnsi" w:cstheme="minorHAnsi"/>
          <w:color w:val="auto"/>
        </w:rPr>
        <w:t xml:space="preserve"> </w:t>
      </w:r>
      <w:r w:rsidRPr="00F37A6E">
        <w:rPr>
          <w:rFonts w:asciiTheme="minorHAnsi" w:hAnsiTheme="minorHAnsi" w:cstheme="minorHAnsi"/>
          <w:color w:val="auto"/>
        </w:rPr>
        <w:t xml:space="preserve"> This work was also supported by a seed grant from the </w:t>
      </w:r>
      <w:r w:rsidR="001856CC" w:rsidRPr="00F37A6E">
        <w:rPr>
          <w:rFonts w:asciiTheme="minorHAnsi" w:hAnsiTheme="minorHAnsi" w:cstheme="minorHAnsi"/>
          <w:color w:val="auto"/>
        </w:rPr>
        <w:t>Cornell Stem Cell Program</w:t>
      </w:r>
      <w:r w:rsidR="00492438" w:rsidRPr="00F37A6E">
        <w:rPr>
          <w:rFonts w:asciiTheme="minorHAnsi" w:hAnsiTheme="minorHAnsi" w:cstheme="minorHAnsi"/>
          <w:color w:val="auto"/>
        </w:rPr>
        <w:t xml:space="preserve"> to A</w:t>
      </w:r>
      <w:r w:rsidR="0083731E" w:rsidRPr="00F37A6E">
        <w:rPr>
          <w:rFonts w:asciiTheme="minorHAnsi" w:hAnsiTheme="minorHAnsi" w:cstheme="minorHAnsi"/>
          <w:color w:val="auto"/>
        </w:rPr>
        <w:t>.</w:t>
      </w:r>
      <w:r w:rsidR="00492438" w:rsidRPr="00F37A6E">
        <w:rPr>
          <w:rFonts w:asciiTheme="minorHAnsi" w:hAnsiTheme="minorHAnsi" w:cstheme="minorHAnsi"/>
          <w:color w:val="auto"/>
        </w:rPr>
        <w:t>C</w:t>
      </w:r>
      <w:r w:rsidR="0083731E" w:rsidRPr="00F37A6E">
        <w:rPr>
          <w:rFonts w:asciiTheme="minorHAnsi" w:hAnsiTheme="minorHAnsi" w:cstheme="minorHAnsi"/>
          <w:color w:val="auto"/>
        </w:rPr>
        <w:t>.</w:t>
      </w:r>
      <w:r w:rsidR="00492438" w:rsidRPr="00F37A6E">
        <w:rPr>
          <w:rFonts w:asciiTheme="minorHAnsi" w:hAnsiTheme="minorHAnsi" w:cstheme="minorHAnsi"/>
          <w:color w:val="auto"/>
        </w:rPr>
        <w:t xml:space="preserve"> White</w:t>
      </w:r>
      <w:r w:rsidR="001856CC" w:rsidRPr="00F37A6E">
        <w:rPr>
          <w:rFonts w:asciiTheme="minorHAnsi" w:hAnsiTheme="minorHAnsi" w:cstheme="minorHAnsi"/>
          <w:color w:val="auto"/>
        </w:rPr>
        <w:t xml:space="preserve">. </w:t>
      </w:r>
      <w:r w:rsidR="00492438" w:rsidRPr="00F37A6E">
        <w:rPr>
          <w:rFonts w:asciiTheme="minorHAnsi" w:hAnsiTheme="minorHAnsi" w:cstheme="minorHAnsi"/>
          <w:color w:val="auto"/>
        </w:rPr>
        <w:t>H.</w:t>
      </w:r>
      <w:r w:rsidR="001856CC" w:rsidRPr="00F37A6E">
        <w:rPr>
          <w:rFonts w:asciiTheme="minorHAnsi" w:hAnsiTheme="minorHAnsi" w:cstheme="minorHAnsi"/>
          <w:color w:val="auto"/>
        </w:rPr>
        <w:t xml:space="preserve"> Moon was supported by </w:t>
      </w:r>
      <w:r w:rsidR="00492438" w:rsidRPr="00F37A6E">
        <w:rPr>
          <w:rFonts w:asciiTheme="minorHAnsi" w:hAnsiTheme="minorHAnsi" w:cstheme="minorHAnsi"/>
          <w:color w:val="auto"/>
        </w:rPr>
        <w:t xml:space="preserve">the </w:t>
      </w:r>
      <w:r w:rsidR="001856CC" w:rsidRPr="00F37A6E">
        <w:rPr>
          <w:rFonts w:asciiTheme="minorHAnsi" w:hAnsiTheme="minorHAnsi" w:cstheme="minorHAnsi"/>
          <w:color w:val="auto"/>
        </w:rPr>
        <w:t>Cornell Center for Vertebrate Genomics Scholar Program</w:t>
      </w:r>
      <w:r w:rsidR="008244D1" w:rsidRPr="00F37A6E">
        <w:rPr>
          <w:rFonts w:asciiTheme="minorHAnsi" w:hAnsiTheme="minorHAnsi" w:cstheme="minorHAnsi"/>
          <w:color w:val="auto"/>
        </w:rPr>
        <w:t>.</w:t>
      </w:r>
    </w:p>
    <w:p w14:paraId="46FCEB1F" w14:textId="77777777" w:rsidR="00815766" w:rsidRPr="00F37A6E" w:rsidRDefault="00815766" w:rsidP="00815766">
      <w:pPr>
        <w:widowControl/>
        <w:autoSpaceDE/>
        <w:autoSpaceDN/>
        <w:adjustRightInd/>
        <w:jc w:val="left"/>
        <w:rPr>
          <w:rFonts w:asciiTheme="minorHAnsi" w:hAnsiTheme="minorHAnsi" w:cstheme="minorHAnsi"/>
          <w:b/>
          <w:color w:val="auto"/>
        </w:rPr>
      </w:pPr>
    </w:p>
    <w:p w14:paraId="5D52ED8B" w14:textId="257CFCDA" w:rsidR="00AA03DF" w:rsidRPr="00F37A6E" w:rsidRDefault="00AA03DF" w:rsidP="00815766">
      <w:pPr>
        <w:widowControl/>
        <w:autoSpaceDE/>
        <w:autoSpaceDN/>
        <w:adjustRightInd/>
        <w:jc w:val="left"/>
        <w:rPr>
          <w:rFonts w:asciiTheme="minorHAnsi" w:hAnsiTheme="minorHAnsi" w:cstheme="minorHAnsi"/>
          <w:color w:val="auto"/>
        </w:rPr>
      </w:pPr>
      <w:r w:rsidRPr="00F37A6E">
        <w:rPr>
          <w:rFonts w:asciiTheme="minorHAnsi" w:hAnsiTheme="minorHAnsi" w:cstheme="minorHAnsi"/>
          <w:b/>
          <w:color w:val="auto"/>
        </w:rPr>
        <w:t>DISCLOSURES</w:t>
      </w:r>
      <w:r w:rsidRPr="00F37A6E">
        <w:rPr>
          <w:rFonts w:asciiTheme="minorHAnsi" w:hAnsiTheme="minorHAnsi" w:cstheme="minorHAnsi"/>
          <w:b/>
          <w:bCs/>
          <w:color w:val="auto"/>
        </w:rPr>
        <w:t>:</w:t>
      </w:r>
    </w:p>
    <w:p w14:paraId="4E0C3135" w14:textId="1B8232E0" w:rsidR="007A4DD6" w:rsidRPr="00F37A6E" w:rsidRDefault="00B26D80" w:rsidP="00815766">
      <w:pPr>
        <w:rPr>
          <w:rFonts w:asciiTheme="minorHAnsi" w:hAnsiTheme="minorHAnsi" w:cstheme="minorHAnsi"/>
          <w:color w:val="auto"/>
        </w:rPr>
      </w:pPr>
      <w:r w:rsidRPr="00F37A6E">
        <w:rPr>
          <w:rFonts w:asciiTheme="minorHAnsi" w:hAnsiTheme="minorHAnsi" w:cstheme="minorHAnsi"/>
          <w:color w:val="auto"/>
        </w:rPr>
        <w:t>The authors declare no conflict of interest</w:t>
      </w:r>
      <w:r w:rsidR="008244D1" w:rsidRPr="00F37A6E">
        <w:rPr>
          <w:rFonts w:asciiTheme="minorHAnsi" w:hAnsiTheme="minorHAnsi" w:cstheme="minorHAnsi"/>
          <w:color w:val="auto"/>
        </w:rPr>
        <w:t>.</w:t>
      </w:r>
    </w:p>
    <w:p w14:paraId="66030076" w14:textId="77777777" w:rsidR="00AA03DF" w:rsidRPr="00F37A6E" w:rsidRDefault="00AA03DF" w:rsidP="00815766">
      <w:pPr>
        <w:rPr>
          <w:rFonts w:asciiTheme="minorHAnsi" w:hAnsiTheme="minorHAnsi" w:cstheme="minorHAnsi"/>
          <w:color w:val="auto"/>
        </w:rPr>
      </w:pPr>
    </w:p>
    <w:p w14:paraId="02B5E1A2" w14:textId="545E5ED9" w:rsidR="0059468B" w:rsidRPr="00F37A6E" w:rsidRDefault="009726EE" w:rsidP="00815766">
      <w:pPr>
        <w:rPr>
          <w:rFonts w:asciiTheme="minorHAnsi" w:hAnsiTheme="minorHAnsi" w:cstheme="minorHAnsi"/>
          <w:color w:val="auto"/>
        </w:rPr>
      </w:pPr>
      <w:r w:rsidRPr="00F37A6E">
        <w:rPr>
          <w:rFonts w:asciiTheme="minorHAnsi" w:hAnsiTheme="minorHAnsi" w:cstheme="minorHAnsi"/>
          <w:b/>
          <w:bCs/>
          <w:color w:val="auto"/>
        </w:rPr>
        <w:t>REFERENCES</w:t>
      </w:r>
      <w:r w:rsidR="00D04760" w:rsidRPr="00F37A6E">
        <w:rPr>
          <w:rFonts w:asciiTheme="minorHAnsi" w:hAnsiTheme="minorHAnsi" w:cstheme="minorHAnsi"/>
          <w:b/>
          <w:bCs/>
          <w:color w:val="auto"/>
        </w:rPr>
        <w:t>:</w:t>
      </w:r>
    </w:p>
    <w:p w14:paraId="0910C4B0" w14:textId="77777777" w:rsidR="00823D72" w:rsidRPr="00F37A6E" w:rsidRDefault="0059468B" w:rsidP="00815766">
      <w:pPr>
        <w:rPr>
          <w:rFonts w:asciiTheme="minorHAnsi" w:hAnsiTheme="minorHAnsi" w:cstheme="minorHAnsi"/>
          <w:color w:val="auto"/>
        </w:rPr>
      </w:pPr>
      <w:r w:rsidRPr="00F37A6E">
        <w:rPr>
          <w:rFonts w:asciiTheme="minorHAnsi" w:hAnsiTheme="minorHAnsi" w:cstheme="minorHAnsi"/>
          <w:color w:val="auto"/>
        </w:rPr>
        <w:fldChar w:fldCharType="begin"/>
      </w:r>
      <w:r w:rsidRPr="00F37A6E">
        <w:rPr>
          <w:rFonts w:asciiTheme="minorHAnsi" w:hAnsiTheme="minorHAnsi" w:cstheme="minorHAnsi"/>
          <w:color w:val="auto"/>
        </w:rPr>
        <w:instrText>ADDIN F1000_CSL_BIBLIOGRAPHY</w:instrText>
      </w:r>
      <w:r w:rsidRPr="00F37A6E">
        <w:rPr>
          <w:rFonts w:asciiTheme="minorHAnsi" w:hAnsiTheme="minorHAnsi" w:cstheme="minorHAnsi"/>
          <w:color w:val="auto"/>
        </w:rPr>
        <w:fldChar w:fldCharType="separate"/>
      </w:r>
      <w:r w:rsidR="00823D72" w:rsidRPr="00F37A6E">
        <w:rPr>
          <w:rFonts w:asciiTheme="minorHAnsi" w:hAnsiTheme="minorHAnsi" w:cstheme="minorHAnsi"/>
          <w:color w:val="auto"/>
        </w:rPr>
        <w:t>1.</w:t>
      </w:r>
      <w:r w:rsidR="00823D72" w:rsidRPr="00F37A6E">
        <w:rPr>
          <w:rFonts w:asciiTheme="minorHAnsi" w:hAnsiTheme="minorHAnsi" w:cstheme="minorHAnsi"/>
          <w:color w:val="auto"/>
        </w:rPr>
        <w:tab/>
        <w:t xml:space="preserve">Wernli, K. J., Henrikson, N. B., Morrison, C. C., Nguyen, M., Pocobelli, G. &amp; Blasi, P. R. Screening for skin cancer in adults: updated evidence report and systematic review for the US preventive services task force. </w:t>
      </w:r>
      <w:r w:rsidR="00823D72" w:rsidRPr="00F37A6E">
        <w:rPr>
          <w:rFonts w:asciiTheme="minorHAnsi" w:hAnsiTheme="minorHAnsi" w:cstheme="minorHAnsi"/>
          <w:i/>
          <w:color w:val="auto"/>
        </w:rPr>
        <w:t>The Journal of the American Medical Association</w:t>
      </w:r>
      <w:r w:rsidR="00823D72" w:rsidRPr="00F37A6E">
        <w:rPr>
          <w:rFonts w:asciiTheme="minorHAnsi" w:hAnsiTheme="minorHAnsi" w:cstheme="minorHAnsi"/>
          <w:color w:val="auto"/>
        </w:rPr>
        <w:t xml:space="preserve"> </w:t>
      </w:r>
      <w:r w:rsidR="00823D72" w:rsidRPr="00F37A6E">
        <w:rPr>
          <w:rFonts w:asciiTheme="minorHAnsi" w:hAnsiTheme="minorHAnsi" w:cstheme="minorHAnsi"/>
          <w:b/>
          <w:color w:val="auto"/>
        </w:rPr>
        <w:t>316</w:t>
      </w:r>
      <w:r w:rsidR="00823D72" w:rsidRPr="00F37A6E">
        <w:rPr>
          <w:rFonts w:asciiTheme="minorHAnsi" w:hAnsiTheme="minorHAnsi" w:cstheme="minorHAnsi"/>
          <w:color w:val="auto"/>
        </w:rPr>
        <w:t xml:space="preserve"> (4), 436–447, doi:10.1001/jama.2016.5415 (2016).</w:t>
      </w:r>
    </w:p>
    <w:p w14:paraId="67E7319D"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2.</w:t>
      </w:r>
      <w:r w:rsidRPr="00F37A6E">
        <w:rPr>
          <w:rFonts w:asciiTheme="minorHAnsi" w:hAnsiTheme="minorHAnsi" w:cstheme="minorHAnsi"/>
          <w:color w:val="auto"/>
        </w:rPr>
        <w:tab/>
        <w:t xml:space="preserve">Siegel, R. L., Miller, K. D. &amp; Jemal, A. Cancer statistics, 2018. </w:t>
      </w:r>
      <w:r w:rsidRPr="00F37A6E">
        <w:rPr>
          <w:rFonts w:asciiTheme="minorHAnsi" w:hAnsiTheme="minorHAnsi" w:cstheme="minorHAnsi"/>
          <w:i/>
          <w:color w:val="auto"/>
        </w:rPr>
        <w:t>CA: A Cancer Journal for Clinicians</w:t>
      </w:r>
      <w:r w:rsidRPr="00F37A6E">
        <w:rPr>
          <w:rFonts w:asciiTheme="minorHAnsi" w:hAnsiTheme="minorHAnsi" w:cstheme="minorHAnsi"/>
          <w:color w:val="auto"/>
        </w:rPr>
        <w:t xml:space="preserve"> </w:t>
      </w:r>
      <w:r w:rsidRPr="00F37A6E">
        <w:rPr>
          <w:rFonts w:asciiTheme="minorHAnsi" w:hAnsiTheme="minorHAnsi" w:cstheme="minorHAnsi"/>
          <w:b/>
          <w:color w:val="auto"/>
        </w:rPr>
        <w:t>68</w:t>
      </w:r>
      <w:r w:rsidRPr="00F37A6E">
        <w:rPr>
          <w:rFonts w:asciiTheme="minorHAnsi" w:hAnsiTheme="minorHAnsi" w:cstheme="minorHAnsi"/>
          <w:color w:val="auto"/>
        </w:rPr>
        <w:t xml:space="preserve"> (1), 7–30, doi:10.3322/caac.21442 (2018).</w:t>
      </w:r>
    </w:p>
    <w:p w14:paraId="362B98ED"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3.</w:t>
      </w:r>
      <w:r w:rsidRPr="00F37A6E">
        <w:rPr>
          <w:rFonts w:asciiTheme="minorHAnsi" w:hAnsiTheme="minorHAnsi" w:cstheme="minorHAnsi"/>
          <w:color w:val="auto"/>
        </w:rPr>
        <w:tab/>
        <w:t xml:space="preserve">White, A. C. &amp; Lowry, W. E. Refining the role for adult stem cells as cancer cells of origin. </w:t>
      </w:r>
      <w:r w:rsidRPr="00F37A6E">
        <w:rPr>
          <w:rFonts w:asciiTheme="minorHAnsi" w:hAnsiTheme="minorHAnsi" w:cstheme="minorHAnsi"/>
          <w:i/>
          <w:color w:val="auto"/>
        </w:rPr>
        <w:t>Trends in Cell Biology</w:t>
      </w:r>
      <w:r w:rsidRPr="00F37A6E">
        <w:rPr>
          <w:rFonts w:asciiTheme="minorHAnsi" w:hAnsiTheme="minorHAnsi" w:cstheme="minorHAnsi"/>
          <w:color w:val="auto"/>
        </w:rPr>
        <w:t xml:space="preserve"> </w:t>
      </w:r>
      <w:r w:rsidRPr="00F37A6E">
        <w:rPr>
          <w:rFonts w:asciiTheme="minorHAnsi" w:hAnsiTheme="minorHAnsi" w:cstheme="minorHAnsi"/>
          <w:b/>
          <w:color w:val="auto"/>
        </w:rPr>
        <w:t>25</w:t>
      </w:r>
      <w:r w:rsidRPr="00F37A6E">
        <w:rPr>
          <w:rFonts w:asciiTheme="minorHAnsi" w:hAnsiTheme="minorHAnsi" w:cstheme="minorHAnsi"/>
          <w:color w:val="auto"/>
        </w:rPr>
        <w:t xml:space="preserve"> (1), 11–20, doi:10.1016/j.tcb.2014.08.008 (2015).</w:t>
      </w:r>
    </w:p>
    <w:p w14:paraId="272391D3"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4.</w:t>
      </w:r>
      <w:r w:rsidRPr="00F37A6E">
        <w:rPr>
          <w:rFonts w:asciiTheme="minorHAnsi" w:hAnsiTheme="minorHAnsi" w:cstheme="minorHAnsi"/>
          <w:color w:val="auto"/>
        </w:rPr>
        <w:tab/>
        <w:t xml:space="preserve">Moon, H., Donahue, L. R. &amp; White, A. C. Understanding cancer cells of origin in cutaneous tumors. </w:t>
      </w:r>
      <w:r w:rsidRPr="00F37A6E">
        <w:rPr>
          <w:rFonts w:asciiTheme="minorHAnsi" w:hAnsiTheme="minorHAnsi" w:cstheme="minorHAnsi"/>
          <w:i/>
          <w:color w:val="auto"/>
        </w:rPr>
        <w:t>Cancer Stem Cells</w:t>
      </w:r>
      <w:r w:rsidRPr="00F37A6E">
        <w:rPr>
          <w:rFonts w:asciiTheme="minorHAnsi" w:hAnsiTheme="minorHAnsi" w:cstheme="minorHAnsi"/>
          <w:color w:val="auto"/>
        </w:rPr>
        <w:t xml:space="preserve"> , 263–284, doi:10.1016/B978-0-12-803892-5.00010-3 (2016).</w:t>
      </w:r>
    </w:p>
    <w:p w14:paraId="3D56A3DF"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5.</w:t>
      </w:r>
      <w:r w:rsidRPr="00F37A6E">
        <w:rPr>
          <w:rFonts w:asciiTheme="minorHAnsi" w:hAnsiTheme="minorHAnsi" w:cstheme="minorHAnsi"/>
          <w:color w:val="auto"/>
        </w:rPr>
        <w:tab/>
        <w:t xml:space="preserve">Blanpain, C. Tracing the cellular origin of cancer. </w:t>
      </w:r>
      <w:r w:rsidRPr="00F37A6E">
        <w:rPr>
          <w:rFonts w:asciiTheme="minorHAnsi" w:hAnsiTheme="minorHAnsi" w:cstheme="minorHAnsi"/>
          <w:i/>
          <w:color w:val="auto"/>
        </w:rPr>
        <w:t>Nature Cell Biology</w:t>
      </w:r>
      <w:r w:rsidRPr="00F37A6E">
        <w:rPr>
          <w:rFonts w:asciiTheme="minorHAnsi" w:hAnsiTheme="minorHAnsi" w:cstheme="minorHAnsi"/>
          <w:color w:val="auto"/>
        </w:rPr>
        <w:t xml:space="preserve"> </w:t>
      </w:r>
      <w:r w:rsidRPr="00F37A6E">
        <w:rPr>
          <w:rFonts w:asciiTheme="minorHAnsi" w:hAnsiTheme="minorHAnsi" w:cstheme="minorHAnsi"/>
          <w:b/>
          <w:color w:val="auto"/>
        </w:rPr>
        <w:t>15</w:t>
      </w:r>
      <w:r w:rsidRPr="00F37A6E">
        <w:rPr>
          <w:rFonts w:asciiTheme="minorHAnsi" w:hAnsiTheme="minorHAnsi" w:cstheme="minorHAnsi"/>
          <w:color w:val="auto"/>
        </w:rPr>
        <w:t xml:space="preserve"> (2), 126–134, doi:10.1038/ncb2657 (2013).</w:t>
      </w:r>
    </w:p>
    <w:p w14:paraId="65DFB063" w14:textId="72507B4D"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6.</w:t>
      </w:r>
      <w:r w:rsidRPr="00F37A6E">
        <w:rPr>
          <w:rFonts w:asciiTheme="minorHAnsi" w:hAnsiTheme="minorHAnsi" w:cstheme="minorHAnsi"/>
          <w:color w:val="auto"/>
        </w:rPr>
        <w:tab/>
        <w:t xml:space="preserve">Moon, H., Donahue, L. R.,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Melanocyte stem cell activation and translocation initiate cutaneous melanoma in response to UV exposure. </w:t>
      </w:r>
      <w:r w:rsidRPr="00F37A6E">
        <w:rPr>
          <w:rFonts w:asciiTheme="minorHAnsi" w:hAnsiTheme="minorHAnsi" w:cstheme="minorHAnsi"/>
          <w:i/>
          <w:color w:val="auto"/>
        </w:rPr>
        <w:t>Cell Stem Cell</w:t>
      </w:r>
      <w:r w:rsidRPr="00F37A6E">
        <w:rPr>
          <w:rFonts w:asciiTheme="minorHAnsi" w:hAnsiTheme="minorHAnsi" w:cstheme="minorHAnsi"/>
          <w:color w:val="auto"/>
        </w:rPr>
        <w:t xml:space="preserve"> </w:t>
      </w:r>
      <w:r w:rsidRPr="00F37A6E">
        <w:rPr>
          <w:rFonts w:asciiTheme="minorHAnsi" w:hAnsiTheme="minorHAnsi" w:cstheme="minorHAnsi"/>
          <w:b/>
          <w:color w:val="auto"/>
        </w:rPr>
        <w:t>21</w:t>
      </w:r>
      <w:r w:rsidRPr="00F37A6E">
        <w:rPr>
          <w:rFonts w:asciiTheme="minorHAnsi" w:hAnsiTheme="minorHAnsi" w:cstheme="minorHAnsi"/>
          <w:color w:val="auto"/>
        </w:rPr>
        <w:t xml:space="preserve"> (5), 665–678.e6, doi:10.1016/j.stem.2017.09.001 (2017).</w:t>
      </w:r>
    </w:p>
    <w:p w14:paraId="562CABE0"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7.</w:t>
      </w:r>
      <w:r w:rsidRPr="00F37A6E">
        <w:rPr>
          <w:rFonts w:asciiTheme="minorHAnsi" w:hAnsiTheme="minorHAnsi" w:cstheme="minorHAnsi"/>
          <w:color w:val="auto"/>
        </w:rPr>
        <w:tab/>
        <w:t xml:space="preserve">Moon, H. &amp; White, A. C. A path from melanocyte stem cells to cutaneous melanoma illuminated by UVB. </w:t>
      </w:r>
      <w:r w:rsidRPr="00F37A6E">
        <w:rPr>
          <w:rFonts w:asciiTheme="minorHAnsi" w:hAnsiTheme="minorHAnsi" w:cstheme="minorHAnsi"/>
          <w:i/>
          <w:color w:val="auto"/>
        </w:rPr>
        <w:t>Molecular &amp; Cellular Oncology</w:t>
      </w:r>
      <w:r w:rsidRPr="00F37A6E">
        <w:rPr>
          <w:rFonts w:asciiTheme="minorHAnsi" w:hAnsiTheme="minorHAnsi" w:cstheme="minorHAnsi"/>
          <w:color w:val="auto"/>
        </w:rPr>
        <w:t xml:space="preserve"> </w:t>
      </w:r>
      <w:r w:rsidRPr="00F37A6E">
        <w:rPr>
          <w:rFonts w:asciiTheme="minorHAnsi" w:hAnsiTheme="minorHAnsi" w:cstheme="minorHAnsi"/>
          <w:b/>
          <w:color w:val="auto"/>
        </w:rPr>
        <w:t>5</w:t>
      </w:r>
      <w:r w:rsidRPr="00F37A6E">
        <w:rPr>
          <w:rFonts w:asciiTheme="minorHAnsi" w:hAnsiTheme="minorHAnsi" w:cstheme="minorHAnsi"/>
          <w:color w:val="auto"/>
        </w:rPr>
        <w:t xml:space="preserve"> (2), e1409864, doi:10.1080/23723556.2017.1409864 (2018).</w:t>
      </w:r>
    </w:p>
    <w:p w14:paraId="1A780B60" w14:textId="082E8876"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8.</w:t>
      </w:r>
      <w:r w:rsidRPr="00F37A6E">
        <w:rPr>
          <w:rFonts w:asciiTheme="minorHAnsi" w:hAnsiTheme="minorHAnsi" w:cstheme="minorHAnsi"/>
          <w:color w:val="auto"/>
        </w:rPr>
        <w:tab/>
        <w:t xml:space="preserve">Rabbani, P., Takeo, M.,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Coordinated activation of Wnt in epithelial and melanocyte stem cells initiates pigmented hair regeneration. </w:t>
      </w:r>
      <w:r w:rsidRPr="00F37A6E">
        <w:rPr>
          <w:rFonts w:asciiTheme="minorHAnsi" w:hAnsiTheme="minorHAnsi" w:cstheme="minorHAnsi"/>
          <w:i/>
          <w:color w:val="auto"/>
        </w:rPr>
        <w:t>Cell</w:t>
      </w:r>
      <w:r w:rsidRPr="00F37A6E">
        <w:rPr>
          <w:rFonts w:asciiTheme="minorHAnsi" w:hAnsiTheme="minorHAnsi" w:cstheme="minorHAnsi"/>
          <w:color w:val="auto"/>
        </w:rPr>
        <w:t xml:space="preserve"> </w:t>
      </w:r>
      <w:r w:rsidRPr="00F37A6E">
        <w:rPr>
          <w:rFonts w:asciiTheme="minorHAnsi" w:hAnsiTheme="minorHAnsi" w:cstheme="minorHAnsi"/>
          <w:b/>
          <w:color w:val="auto"/>
        </w:rPr>
        <w:t>145</w:t>
      </w:r>
      <w:r w:rsidRPr="00F37A6E">
        <w:rPr>
          <w:rFonts w:asciiTheme="minorHAnsi" w:hAnsiTheme="minorHAnsi" w:cstheme="minorHAnsi"/>
          <w:color w:val="auto"/>
        </w:rPr>
        <w:t xml:space="preserve"> (6), 941–955, doi:10.1016/j.cell.2011.05.004 (2011).</w:t>
      </w:r>
    </w:p>
    <w:p w14:paraId="17AEA2B2" w14:textId="3669C619"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9.</w:t>
      </w:r>
      <w:r w:rsidRPr="00F37A6E">
        <w:rPr>
          <w:rFonts w:asciiTheme="minorHAnsi" w:hAnsiTheme="minorHAnsi" w:cstheme="minorHAnsi"/>
          <w:color w:val="auto"/>
        </w:rPr>
        <w:tab/>
        <w:t xml:space="preserve">Chou, W. C., Takeo, M.,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Direct migration of follicular melanocyte stem cells to the epidermis after wounding or UVB irradiation is dependent on Mc1r signaling. </w:t>
      </w:r>
      <w:r w:rsidRPr="00F37A6E">
        <w:rPr>
          <w:rFonts w:asciiTheme="minorHAnsi" w:hAnsiTheme="minorHAnsi" w:cstheme="minorHAnsi"/>
          <w:i/>
          <w:color w:val="auto"/>
        </w:rPr>
        <w:t>Nature Medicine</w:t>
      </w:r>
      <w:r w:rsidRPr="00F37A6E">
        <w:rPr>
          <w:rFonts w:asciiTheme="minorHAnsi" w:hAnsiTheme="minorHAnsi" w:cstheme="minorHAnsi"/>
          <w:color w:val="auto"/>
        </w:rPr>
        <w:t xml:space="preserve"> </w:t>
      </w:r>
      <w:r w:rsidRPr="00F37A6E">
        <w:rPr>
          <w:rFonts w:asciiTheme="minorHAnsi" w:hAnsiTheme="minorHAnsi" w:cstheme="minorHAnsi"/>
          <w:b/>
          <w:color w:val="auto"/>
        </w:rPr>
        <w:t>19</w:t>
      </w:r>
      <w:r w:rsidRPr="00F37A6E">
        <w:rPr>
          <w:rFonts w:asciiTheme="minorHAnsi" w:hAnsiTheme="minorHAnsi" w:cstheme="minorHAnsi"/>
          <w:color w:val="auto"/>
        </w:rPr>
        <w:t xml:space="preserve"> (7), 924–929, doi:10.1038/nm.3194 (2013).</w:t>
      </w:r>
    </w:p>
    <w:p w14:paraId="734DCF56" w14:textId="712FDB56"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10.</w:t>
      </w:r>
      <w:r w:rsidRPr="00F37A6E">
        <w:rPr>
          <w:rFonts w:asciiTheme="minorHAnsi" w:hAnsiTheme="minorHAnsi" w:cstheme="minorHAnsi"/>
          <w:color w:val="auto"/>
        </w:rPr>
        <w:tab/>
        <w:t xml:space="preserve">Keyes, B. E., Segal, J. P.,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Nfatc1 orchestrates aging in hair follicle stem cells. </w:t>
      </w:r>
      <w:r w:rsidRPr="00F37A6E">
        <w:rPr>
          <w:rFonts w:asciiTheme="minorHAnsi" w:hAnsiTheme="minorHAnsi" w:cstheme="minorHAnsi"/>
          <w:i/>
          <w:color w:val="auto"/>
        </w:rPr>
        <w:t>Proceedings of the National Academy of Sciences of the United States of America</w:t>
      </w:r>
      <w:r w:rsidRPr="00F37A6E">
        <w:rPr>
          <w:rFonts w:asciiTheme="minorHAnsi" w:hAnsiTheme="minorHAnsi" w:cstheme="minorHAnsi"/>
          <w:color w:val="auto"/>
        </w:rPr>
        <w:t xml:space="preserve"> </w:t>
      </w:r>
      <w:r w:rsidRPr="00F37A6E">
        <w:rPr>
          <w:rFonts w:asciiTheme="minorHAnsi" w:hAnsiTheme="minorHAnsi" w:cstheme="minorHAnsi"/>
          <w:b/>
          <w:color w:val="auto"/>
        </w:rPr>
        <w:t>110</w:t>
      </w:r>
      <w:r w:rsidRPr="00F37A6E">
        <w:rPr>
          <w:rFonts w:asciiTheme="minorHAnsi" w:hAnsiTheme="minorHAnsi" w:cstheme="minorHAnsi"/>
          <w:color w:val="auto"/>
        </w:rPr>
        <w:t xml:space="preserve"> (51), E4950–9, doi:10.1073/pnas.1320301110 (2013).</w:t>
      </w:r>
    </w:p>
    <w:p w14:paraId="74B6E009" w14:textId="5F46418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11.</w:t>
      </w:r>
      <w:r w:rsidRPr="00F37A6E">
        <w:rPr>
          <w:rFonts w:asciiTheme="minorHAnsi" w:hAnsiTheme="minorHAnsi" w:cstheme="minorHAnsi"/>
          <w:color w:val="auto"/>
        </w:rPr>
        <w:tab/>
        <w:t xml:space="preserve">Müller-Röver, S., Handjiski, B.,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A comprehensive guide for the accurate classification of murine hair follicles in distinct hair cycle stages. </w:t>
      </w:r>
      <w:r w:rsidRPr="00F37A6E">
        <w:rPr>
          <w:rFonts w:asciiTheme="minorHAnsi" w:hAnsiTheme="minorHAnsi" w:cstheme="minorHAnsi"/>
          <w:i/>
          <w:color w:val="auto"/>
        </w:rPr>
        <w:t>The Journal of Investigative Dermatology</w:t>
      </w:r>
      <w:r w:rsidRPr="00F37A6E">
        <w:rPr>
          <w:rFonts w:asciiTheme="minorHAnsi" w:hAnsiTheme="minorHAnsi" w:cstheme="minorHAnsi"/>
          <w:color w:val="auto"/>
        </w:rPr>
        <w:t xml:space="preserve"> </w:t>
      </w:r>
      <w:r w:rsidRPr="00F37A6E">
        <w:rPr>
          <w:rFonts w:asciiTheme="minorHAnsi" w:hAnsiTheme="minorHAnsi" w:cstheme="minorHAnsi"/>
          <w:b/>
          <w:color w:val="auto"/>
        </w:rPr>
        <w:t>117</w:t>
      </w:r>
      <w:r w:rsidRPr="00F37A6E">
        <w:rPr>
          <w:rFonts w:asciiTheme="minorHAnsi" w:hAnsiTheme="minorHAnsi" w:cstheme="minorHAnsi"/>
          <w:color w:val="auto"/>
        </w:rPr>
        <w:t xml:space="preserve"> (1), 3–15, doi:10.1046/j.0022-202x.2001.01377.x (2001).</w:t>
      </w:r>
    </w:p>
    <w:p w14:paraId="0215920A"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12.</w:t>
      </w:r>
      <w:r w:rsidRPr="00F37A6E">
        <w:rPr>
          <w:rFonts w:asciiTheme="minorHAnsi" w:hAnsiTheme="minorHAnsi" w:cstheme="minorHAnsi"/>
          <w:color w:val="auto"/>
        </w:rPr>
        <w:tab/>
        <w:t xml:space="preserve">Kastenmayer, R. J., Fain, M. A. &amp; Perdue, K. A. A retrospective study of idiopathic ulcerative dermatitis in mice with a C57BL/6 background. </w:t>
      </w:r>
      <w:r w:rsidRPr="00F37A6E">
        <w:rPr>
          <w:rFonts w:asciiTheme="minorHAnsi" w:hAnsiTheme="minorHAnsi" w:cstheme="minorHAnsi"/>
          <w:i/>
          <w:color w:val="auto"/>
        </w:rPr>
        <w:t>Journal of the American Association for Laboratory Animal Science : JAALAS</w:t>
      </w:r>
      <w:r w:rsidRPr="00F37A6E">
        <w:rPr>
          <w:rFonts w:asciiTheme="minorHAnsi" w:hAnsiTheme="minorHAnsi" w:cstheme="minorHAnsi"/>
          <w:color w:val="auto"/>
        </w:rPr>
        <w:t xml:space="preserve"> </w:t>
      </w:r>
      <w:r w:rsidRPr="00F37A6E">
        <w:rPr>
          <w:rFonts w:asciiTheme="minorHAnsi" w:hAnsiTheme="minorHAnsi" w:cstheme="minorHAnsi"/>
          <w:b/>
          <w:color w:val="auto"/>
        </w:rPr>
        <w:t>45</w:t>
      </w:r>
      <w:r w:rsidRPr="00F37A6E">
        <w:rPr>
          <w:rFonts w:asciiTheme="minorHAnsi" w:hAnsiTheme="minorHAnsi" w:cstheme="minorHAnsi"/>
          <w:color w:val="auto"/>
        </w:rPr>
        <w:t xml:space="preserve"> (6), 8–12 (2006).</w:t>
      </w:r>
    </w:p>
    <w:p w14:paraId="2C0472DF" w14:textId="7777777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13.</w:t>
      </w:r>
      <w:r w:rsidRPr="00F37A6E">
        <w:rPr>
          <w:rFonts w:asciiTheme="minorHAnsi" w:hAnsiTheme="minorHAnsi" w:cstheme="minorHAnsi"/>
          <w:color w:val="auto"/>
        </w:rPr>
        <w:tab/>
        <w:t xml:space="preserve">Vultur, A. &amp; Herlyn, M. SnapShot: melanoma. </w:t>
      </w:r>
      <w:r w:rsidRPr="00F37A6E">
        <w:rPr>
          <w:rFonts w:asciiTheme="minorHAnsi" w:hAnsiTheme="minorHAnsi" w:cstheme="minorHAnsi"/>
          <w:i/>
          <w:color w:val="auto"/>
        </w:rPr>
        <w:t>Cancer Cell</w:t>
      </w:r>
      <w:r w:rsidRPr="00F37A6E">
        <w:rPr>
          <w:rFonts w:asciiTheme="minorHAnsi" w:hAnsiTheme="minorHAnsi" w:cstheme="minorHAnsi"/>
          <w:color w:val="auto"/>
        </w:rPr>
        <w:t xml:space="preserve"> </w:t>
      </w:r>
      <w:r w:rsidRPr="00F37A6E">
        <w:rPr>
          <w:rFonts w:asciiTheme="minorHAnsi" w:hAnsiTheme="minorHAnsi" w:cstheme="minorHAnsi"/>
          <w:b/>
          <w:color w:val="auto"/>
        </w:rPr>
        <w:t>23</w:t>
      </w:r>
      <w:r w:rsidRPr="00F37A6E">
        <w:rPr>
          <w:rFonts w:asciiTheme="minorHAnsi" w:hAnsiTheme="minorHAnsi" w:cstheme="minorHAnsi"/>
          <w:color w:val="auto"/>
        </w:rPr>
        <w:t xml:space="preserve"> (5), 706–706.e1, doi:10.1016/j.ccr.2013.05.001 (2013).</w:t>
      </w:r>
    </w:p>
    <w:p w14:paraId="125E8AAB" w14:textId="0C4DC5E3"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14.</w:t>
      </w:r>
      <w:r w:rsidRPr="00F37A6E">
        <w:rPr>
          <w:rFonts w:asciiTheme="minorHAnsi" w:hAnsiTheme="minorHAnsi" w:cstheme="minorHAnsi"/>
          <w:color w:val="auto"/>
        </w:rPr>
        <w:tab/>
        <w:t xml:space="preserve">Dankort, D., Curley, D. P.,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Braf(V600E) cooperates with Pten loss to induce metastatic melanoma. </w:t>
      </w:r>
      <w:r w:rsidRPr="00F37A6E">
        <w:rPr>
          <w:rFonts w:asciiTheme="minorHAnsi" w:hAnsiTheme="minorHAnsi" w:cstheme="minorHAnsi"/>
          <w:i/>
          <w:color w:val="auto"/>
        </w:rPr>
        <w:t>Nature Genetics</w:t>
      </w:r>
      <w:r w:rsidRPr="00F37A6E">
        <w:rPr>
          <w:rFonts w:asciiTheme="minorHAnsi" w:hAnsiTheme="minorHAnsi" w:cstheme="minorHAnsi"/>
          <w:color w:val="auto"/>
        </w:rPr>
        <w:t xml:space="preserve"> </w:t>
      </w:r>
      <w:r w:rsidRPr="00F37A6E">
        <w:rPr>
          <w:rFonts w:asciiTheme="minorHAnsi" w:hAnsiTheme="minorHAnsi" w:cstheme="minorHAnsi"/>
          <w:b/>
          <w:color w:val="auto"/>
        </w:rPr>
        <w:t>41</w:t>
      </w:r>
      <w:r w:rsidRPr="00F37A6E">
        <w:rPr>
          <w:rFonts w:asciiTheme="minorHAnsi" w:hAnsiTheme="minorHAnsi" w:cstheme="minorHAnsi"/>
          <w:color w:val="auto"/>
        </w:rPr>
        <w:t xml:space="preserve"> (5), 544–552, doi:10.1038/ng.356 (2009).</w:t>
      </w:r>
    </w:p>
    <w:p w14:paraId="64DD677E" w14:textId="78AEB8E7" w:rsidR="00823D72" w:rsidRPr="00F37A6E" w:rsidRDefault="00823D72" w:rsidP="00815766">
      <w:pPr>
        <w:rPr>
          <w:rFonts w:asciiTheme="minorHAnsi" w:hAnsiTheme="minorHAnsi" w:cstheme="minorHAnsi"/>
          <w:color w:val="auto"/>
        </w:rPr>
      </w:pPr>
      <w:r w:rsidRPr="00F37A6E">
        <w:rPr>
          <w:rFonts w:asciiTheme="minorHAnsi" w:hAnsiTheme="minorHAnsi" w:cstheme="minorHAnsi"/>
          <w:color w:val="auto"/>
        </w:rPr>
        <w:t>15.</w:t>
      </w:r>
      <w:r w:rsidRPr="00F37A6E">
        <w:rPr>
          <w:rFonts w:asciiTheme="minorHAnsi" w:hAnsiTheme="minorHAnsi" w:cstheme="minorHAnsi"/>
          <w:color w:val="auto"/>
        </w:rPr>
        <w:tab/>
        <w:t xml:space="preserve">Viros, A., Sanchez-Laorden, B., </w:t>
      </w:r>
      <w:r w:rsidR="00D62F4A" w:rsidRPr="00D62F4A">
        <w:rPr>
          <w:rFonts w:asciiTheme="minorHAnsi" w:hAnsiTheme="minorHAnsi" w:cstheme="minorHAnsi"/>
          <w:color w:val="auto"/>
        </w:rPr>
        <w:t>et al</w:t>
      </w:r>
      <w:r w:rsidRPr="00F37A6E">
        <w:rPr>
          <w:rFonts w:asciiTheme="minorHAnsi" w:hAnsiTheme="minorHAnsi" w:cstheme="minorHAnsi"/>
          <w:i/>
          <w:color w:val="auto"/>
        </w:rPr>
        <w:t>.</w:t>
      </w:r>
      <w:r w:rsidRPr="00F37A6E">
        <w:rPr>
          <w:rFonts w:asciiTheme="minorHAnsi" w:hAnsiTheme="minorHAnsi" w:cstheme="minorHAnsi"/>
          <w:color w:val="auto"/>
        </w:rPr>
        <w:t xml:space="preserve"> Ultraviolet radiation accelerates BRAF-driven melanomagenesis by targeting TP53. </w:t>
      </w:r>
      <w:r w:rsidRPr="00F37A6E">
        <w:rPr>
          <w:rFonts w:asciiTheme="minorHAnsi" w:hAnsiTheme="minorHAnsi" w:cstheme="minorHAnsi"/>
          <w:i/>
          <w:color w:val="auto"/>
        </w:rPr>
        <w:t>Nature</w:t>
      </w:r>
      <w:r w:rsidRPr="00F37A6E">
        <w:rPr>
          <w:rFonts w:asciiTheme="minorHAnsi" w:hAnsiTheme="minorHAnsi" w:cstheme="minorHAnsi"/>
          <w:color w:val="auto"/>
        </w:rPr>
        <w:t xml:space="preserve"> </w:t>
      </w:r>
      <w:r w:rsidRPr="00F37A6E">
        <w:rPr>
          <w:rFonts w:asciiTheme="minorHAnsi" w:hAnsiTheme="minorHAnsi" w:cstheme="minorHAnsi"/>
          <w:b/>
          <w:color w:val="auto"/>
        </w:rPr>
        <w:t>511</w:t>
      </w:r>
      <w:r w:rsidRPr="00F37A6E">
        <w:rPr>
          <w:rFonts w:asciiTheme="minorHAnsi" w:hAnsiTheme="minorHAnsi" w:cstheme="minorHAnsi"/>
          <w:color w:val="auto"/>
        </w:rPr>
        <w:t xml:space="preserve"> (7510), 478–482, doi:10.1038/nature13298 (2014).</w:t>
      </w:r>
    </w:p>
    <w:p w14:paraId="3A07F4C7" w14:textId="617BC910" w:rsidR="0059468B" w:rsidRPr="00F37A6E" w:rsidRDefault="0059468B" w:rsidP="00815766">
      <w:pPr>
        <w:rPr>
          <w:rFonts w:asciiTheme="minorHAnsi" w:hAnsiTheme="minorHAnsi" w:cstheme="minorHAnsi"/>
          <w:color w:val="auto"/>
        </w:rPr>
      </w:pPr>
      <w:r w:rsidRPr="00F37A6E">
        <w:rPr>
          <w:rFonts w:asciiTheme="minorHAnsi" w:hAnsiTheme="minorHAnsi" w:cstheme="minorHAnsi"/>
          <w:color w:val="auto"/>
        </w:rPr>
        <w:fldChar w:fldCharType="end"/>
      </w:r>
    </w:p>
    <w:sectPr w:rsidR="0059468B" w:rsidRPr="00F37A6E" w:rsidSect="00901D7B">
      <w:head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CF6F" w14:textId="77777777" w:rsidR="00C94D4B" w:rsidRDefault="00C94D4B" w:rsidP="00621C4E">
      <w:r>
        <w:separator/>
      </w:r>
    </w:p>
  </w:endnote>
  <w:endnote w:type="continuationSeparator" w:id="0">
    <w:p w14:paraId="40FFC3A5" w14:textId="77777777" w:rsidR="00C94D4B" w:rsidRDefault="00C94D4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363429"/>
      <w:docPartObj>
        <w:docPartGallery w:val="Page Numbers (Bottom of Page)"/>
        <w:docPartUnique/>
      </w:docPartObj>
    </w:sdtPr>
    <w:sdtEndPr>
      <w:rPr>
        <w:noProof/>
      </w:rPr>
    </w:sdtEndPr>
    <w:sdtContent>
      <w:p w14:paraId="58855E2E" w14:textId="63147089" w:rsidR="00361388" w:rsidRDefault="00361388" w:rsidP="007F724E">
        <w:pPr>
          <w:pStyle w:val="a7"/>
          <w:rPr>
            <w:noProof/>
          </w:rPr>
        </w:pPr>
        <w:r>
          <w:t>Page 1</w:t>
        </w:r>
        <w:r>
          <w:rPr>
            <w:noProof/>
          </w:rPr>
          <w:t xml:space="preserve"> of </w:t>
        </w:r>
        <w:r w:rsidR="00D6414F">
          <w:rPr>
            <w:noProof/>
          </w:rPr>
          <w:t>11</w:t>
        </w:r>
        <w:r>
          <w:rPr>
            <w:noProof/>
          </w:rPr>
          <w:tab/>
        </w:r>
        <w:r>
          <w:rPr>
            <w:noProof/>
          </w:rPr>
          <w:tab/>
        </w:r>
      </w:p>
    </w:sdtContent>
  </w:sdt>
  <w:p w14:paraId="09BABCDF" w14:textId="45605190" w:rsidR="00361388" w:rsidRDefault="003613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FF73" w14:textId="77777777" w:rsidR="00C94D4B" w:rsidRDefault="00C94D4B" w:rsidP="00621C4E">
      <w:r>
        <w:separator/>
      </w:r>
    </w:p>
  </w:footnote>
  <w:footnote w:type="continuationSeparator" w:id="0">
    <w:p w14:paraId="2ECD6F0E" w14:textId="77777777" w:rsidR="00C94D4B" w:rsidRDefault="00C94D4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2BC5F63" w:rsidR="00361388" w:rsidRPr="00874B20" w:rsidRDefault="00361388" w:rsidP="00874B20">
    <w:pPr>
      <w:ind w:left="2160" w:firstLine="720"/>
      <w:jc w:val="center"/>
      <w:rPr>
        <w:rFonts w:asciiTheme="minorHAnsi" w:hAnsiTheme="minorHAnsi" w:cstheme="minorHAnsi"/>
        <w:b/>
        <w:color w:val="002060"/>
        <w:sz w:val="32"/>
      </w:rPr>
    </w:pPr>
  </w:p>
  <w:p w14:paraId="2249A9C9" w14:textId="12DB9159" w:rsidR="00361388" w:rsidRPr="006F06E4" w:rsidRDefault="00361388"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95012C9" w:rsidR="00361388" w:rsidRPr="006F06E4" w:rsidRDefault="00361388"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3061"/>
    <w:multiLevelType w:val="hybridMultilevel"/>
    <w:tmpl w:val="678C0320"/>
    <w:lvl w:ilvl="0" w:tplc="970AC738">
      <w:start w:val="36"/>
      <w:numFmt w:val="bullet"/>
      <w:lvlText w:val=""/>
      <w:lvlJc w:val="left"/>
      <w:pPr>
        <w:ind w:left="720" w:hanging="360"/>
      </w:pPr>
      <w:rPr>
        <w:rFonts w:ascii="Wingdings" w:eastAsia="Times New Roman" w:hAnsi="Wingdings" w:cstheme="minorHAns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4AE0"/>
    <w:multiLevelType w:val="hybridMultilevel"/>
    <w:tmpl w:val="04D48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558"/>
    <w:multiLevelType w:val="multilevel"/>
    <w:tmpl w:val="2CA2BCA0"/>
    <w:lvl w:ilvl="0">
      <w:start w:val="3"/>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B3046"/>
    <w:multiLevelType w:val="multilevel"/>
    <w:tmpl w:val="9236CEC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870C0"/>
    <w:multiLevelType w:val="hybridMultilevel"/>
    <w:tmpl w:val="E482D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452F2"/>
    <w:multiLevelType w:val="multilevel"/>
    <w:tmpl w:val="0C2E8A5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D47EE7"/>
    <w:multiLevelType w:val="hybridMultilevel"/>
    <w:tmpl w:val="750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C10FA"/>
    <w:multiLevelType w:val="multilevel"/>
    <w:tmpl w:val="D40C4F7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0199C"/>
    <w:multiLevelType w:val="multilevel"/>
    <w:tmpl w:val="638A007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27B86"/>
    <w:multiLevelType w:val="multilevel"/>
    <w:tmpl w:val="61BA9DE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4524B"/>
    <w:multiLevelType w:val="hybridMultilevel"/>
    <w:tmpl w:val="9EF6E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2308A"/>
    <w:multiLevelType w:val="hybridMultilevel"/>
    <w:tmpl w:val="559809AA"/>
    <w:lvl w:ilvl="0" w:tplc="CA20BDEA">
      <w:start w:val="1"/>
      <w:numFmt w:val="decimal"/>
      <w:lvlText w:val="%1."/>
      <w:lvlJc w:val="left"/>
      <w:pPr>
        <w:ind w:left="758" w:hanging="39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BC7461"/>
    <w:multiLevelType w:val="hybridMultilevel"/>
    <w:tmpl w:val="75E2C6CE"/>
    <w:lvl w:ilvl="0" w:tplc="B98A6C2C">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6C66C0"/>
    <w:multiLevelType w:val="multilevel"/>
    <w:tmpl w:val="E67240A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27305"/>
    <w:multiLevelType w:val="multilevel"/>
    <w:tmpl w:val="EE92FF52"/>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7"/>
  </w:num>
  <w:num w:numId="4">
    <w:abstractNumId w:val="23"/>
  </w:num>
  <w:num w:numId="5">
    <w:abstractNumId w:val="15"/>
  </w:num>
  <w:num w:numId="6">
    <w:abstractNumId w:val="22"/>
  </w:num>
  <w:num w:numId="7">
    <w:abstractNumId w:val="0"/>
  </w:num>
  <w:num w:numId="8">
    <w:abstractNumId w:val="18"/>
  </w:num>
  <w:num w:numId="9">
    <w:abstractNumId w:val="19"/>
  </w:num>
  <w:num w:numId="10">
    <w:abstractNumId w:val="24"/>
  </w:num>
  <w:num w:numId="11">
    <w:abstractNumId w:val="30"/>
  </w:num>
  <w:num w:numId="12">
    <w:abstractNumId w:val="3"/>
  </w:num>
  <w:num w:numId="13">
    <w:abstractNumId w:val="26"/>
  </w:num>
  <w:num w:numId="14">
    <w:abstractNumId w:val="35"/>
  </w:num>
  <w:num w:numId="15">
    <w:abstractNumId w:val="20"/>
  </w:num>
  <w:num w:numId="16">
    <w:abstractNumId w:val="14"/>
  </w:num>
  <w:num w:numId="17">
    <w:abstractNumId w:val="28"/>
  </w:num>
  <w:num w:numId="18">
    <w:abstractNumId w:val="21"/>
  </w:num>
  <w:num w:numId="19">
    <w:abstractNumId w:val="32"/>
  </w:num>
  <w:num w:numId="20">
    <w:abstractNumId w:val="4"/>
  </w:num>
  <w:num w:numId="21">
    <w:abstractNumId w:val="34"/>
  </w:num>
  <w:num w:numId="22">
    <w:abstractNumId w:val="17"/>
  </w:num>
  <w:num w:numId="23">
    <w:abstractNumId w:val="11"/>
  </w:num>
  <w:num w:numId="24">
    <w:abstractNumId w:val="33"/>
  </w:num>
  <w:num w:numId="25">
    <w:abstractNumId w:val="2"/>
  </w:num>
  <w:num w:numId="26">
    <w:abstractNumId w:val="27"/>
  </w:num>
  <w:num w:numId="27">
    <w:abstractNumId w:val="8"/>
  </w:num>
  <w:num w:numId="28">
    <w:abstractNumId w:val="12"/>
  </w:num>
  <w:num w:numId="29">
    <w:abstractNumId w:val="13"/>
  </w:num>
  <w:num w:numId="30">
    <w:abstractNumId w:val="31"/>
  </w:num>
  <w:num w:numId="31">
    <w:abstractNumId w:val="10"/>
  </w:num>
  <w:num w:numId="32">
    <w:abstractNumId w:val="16"/>
  </w:num>
  <w:num w:numId="33">
    <w:abstractNumId w:val="1"/>
  </w:num>
  <w:num w:numId="34">
    <w:abstractNumId w:val="29"/>
  </w:num>
  <w:num w:numId="35">
    <w:abstractNumId w:val="5"/>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349"/>
    <w:rsid w:val="00005815"/>
    <w:rsid w:val="00005E08"/>
    <w:rsid w:val="00007DBC"/>
    <w:rsid w:val="00007EA1"/>
    <w:rsid w:val="000100F0"/>
    <w:rsid w:val="00010904"/>
    <w:rsid w:val="00012FF9"/>
    <w:rsid w:val="00014314"/>
    <w:rsid w:val="0001668E"/>
    <w:rsid w:val="00021434"/>
    <w:rsid w:val="00021774"/>
    <w:rsid w:val="00021DF3"/>
    <w:rsid w:val="00023869"/>
    <w:rsid w:val="00024598"/>
    <w:rsid w:val="00024DFD"/>
    <w:rsid w:val="0002777E"/>
    <w:rsid w:val="00032769"/>
    <w:rsid w:val="0003726F"/>
    <w:rsid w:val="00037B58"/>
    <w:rsid w:val="00043D4D"/>
    <w:rsid w:val="00045549"/>
    <w:rsid w:val="00047B3A"/>
    <w:rsid w:val="00051B73"/>
    <w:rsid w:val="00057607"/>
    <w:rsid w:val="00060120"/>
    <w:rsid w:val="000602CB"/>
    <w:rsid w:val="00060ABE"/>
    <w:rsid w:val="00061A50"/>
    <w:rsid w:val="0006371F"/>
    <w:rsid w:val="00064104"/>
    <w:rsid w:val="0006522D"/>
    <w:rsid w:val="00066025"/>
    <w:rsid w:val="000674FC"/>
    <w:rsid w:val="000701D1"/>
    <w:rsid w:val="00080A20"/>
    <w:rsid w:val="00081995"/>
    <w:rsid w:val="00082796"/>
    <w:rsid w:val="00086AF0"/>
    <w:rsid w:val="00087C0A"/>
    <w:rsid w:val="00093BC4"/>
    <w:rsid w:val="00094D2D"/>
    <w:rsid w:val="00097929"/>
    <w:rsid w:val="000A0CE9"/>
    <w:rsid w:val="000A1E80"/>
    <w:rsid w:val="000A3B70"/>
    <w:rsid w:val="000A5153"/>
    <w:rsid w:val="000B10AE"/>
    <w:rsid w:val="000B30BF"/>
    <w:rsid w:val="000B566B"/>
    <w:rsid w:val="000B60FA"/>
    <w:rsid w:val="000B662E"/>
    <w:rsid w:val="000B7294"/>
    <w:rsid w:val="000B75D0"/>
    <w:rsid w:val="000B7BA8"/>
    <w:rsid w:val="000C1A2F"/>
    <w:rsid w:val="000C1CF8"/>
    <w:rsid w:val="000C4792"/>
    <w:rsid w:val="000C49CF"/>
    <w:rsid w:val="000C52E9"/>
    <w:rsid w:val="000C5CDC"/>
    <w:rsid w:val="000C65DC"/>
    <w:rsid w:val="000C66F3"/>
    <w:rsid w:val="000C6900"/>
    <w:rsid w:val="000C7395"/>
    <w:rsid w:val="000D0BE7"/>
    <w:rsid w:val="000D1190"/>
    <w:rsid w:val="000D2326"/>
    <w:rsid w:val="000D31E8"/>
    <w:rsid w:val="000D554C"/>
    <w:rsid w:val="000D7058"/>
    <w:rsid w:val="000D76E4"/>
    <w:rsid w:val="000E3816"/>
    <w:rsid w:val="000E4F77"/>
    <w:rsid w:val="000F265C"/>
    <w:rsid w:val="000F3889"/>
    <w:rsid w:val="000F3AFA"/>
    <w:rsid w:val="000F42EB"/>
    <w:rsid w:val="000F5712"/>
    <w:rsid w:val="000F63AF"/>
    <w:rsid w:val="000F6611"/>
    <w:rsid w:val="000F7E22"/>
    <w:rsid w:val="00101E2F"/>
    <w:rsid w:val="00103C52"/>
    <w:rsid w:val="00107CEA"/>
    <w:rsid w:val="001104F3"/>
    <w:rsid w:val="00110C4F"/>
    <w:rsid w:val="001118B1"/>
    <w:rsid w:val="00112EEB"/>
    <w:rsid w:val="00113123"/>
    <w:rsid w:val="0011323F"/>
    <w:rsid w:val="001163F1"/>
    <w:rsid w:val="0012563A"/>
    <w:rsid w:val="001313A7"/>
    <w:rsid w:val="0013276F"/>
    <w:rsid w:val="00132E26"/>
    <w:rsid w:val="00135D38"/>
    <w:rsid w:val="0013621E"/>
    <w:rsid w:val="0013642E"/>
    <w:rsid w:val="00145E6C"/>
    <w:rsid w:val="00152A23"/>
    <w:rsid w:val="00152B28"/>
    <w:rsid w:val="00154DC5"/>
    <w:rsid w:val="00160757"/>
    <w:rsid w:val="00161F5C"/>
    <w:rsid w:val="00162CB7"/>
    <w:rsid w:val="00165157"/>
    <w:rsid w:val="00171E5B"/>
    <w:rsid w:val="00171F94"/>
    <w:rsid w:val="00173CA4"/>
    <w:rsid w:val="00175474"/>
    <w:rsid w:val="00175D4E"/>
    <w:rsid w:val="0017668A"/>
    <w:rsid w:val="001766FE"/>
    <w:rsid w:val="001771E7"/>
    <w:rsid w:val="001856CC"/>
    <w:rsid w:val="001861E9"/>
    <w:rsid w:val="001911FF"/>
    <w:rsid w:val="00192006"/>
    <w:rsid w:val="00193180"/>
    <w:rsid w:val="0019571A"/>
    <w:rsid w:val="00196F97"/>
    <w:rsid w:val="001A6AF0"/>
    <w:rsid w:val="001B1519"/>
    <w:rsid w:val="001B2E2D"/>
    <w:rsid w:val="001B3DD1"/>
    <w:rsid w:val="001B4A81"/>
    <w:rsid w:val="001B544D"/>
    <w:rsid w:val="001B5CD2"/>
    <w:rsid w:val="001B7215"/>
    <w:rsid w:val="001C0BEE"/>
    <w:rsid w:val="001C12FA"/>
    <w:rsid w:val="001C1E49"/>
    <w:rsid w:val="001C2A98"/>
    <w:rsid w:val="001C4315"/>
    <w:rsid w:val="001D39E0"/>
    <w:rsid w:val="001D3D7D"/>
    <w:rsid w:val="001D3FFF"/>
    <w:rsid w:val="001D625F"/>
    <w:rsid w:val="001D7576"/>
    <w:rsid w:val="001E14A0"/>
    <w:rsid w:val="001E7376"/>
    <w:rsid w:val="001E7F5F"/>
    <w:rsid w:val="001F225C"/>
    <w:rsid w:val="001F58E9"/>
    <w:rsid w:val="00201CFA"/>
    <w:rsid w:val="0020220D"/>
    <w:rsid w:val="00202448"/>
    <w:rsid w:val="00202D15"/>
    <w:rsid w:val="00203A77"/>
    <w:rsid w:val="00212EAE"/>
    <w:rsid w:val="00214BEE"/>
    <w:rsid w:val="0022043F"/>
    <w:rsid w:val="002205B8"/>
    <w:rsid w:val="00225720"/>
    <w:rsid w:val="002259E5"/>
    <w:rsid w:val="00226140"/>
    <w:rsid w:val="002274F3"/>
    <w:rsid w:val="0023094C"/>
    <w:rsid w:val="00234BE3"/>
    <w:rsid w:val="00235A90"/>
    <w:rsid w:val="00235C9E"/>
    <w:rsid w:val="0023657E"/>
    <w:rsid w:val="00241E48"/>
    <w:rsid w:val="0024214E"/>
    <w:rsid w:val="00242623"/>
    <w:rsid w:val="00250558"/>
    <w:rsid w:val="0025541A"/>
    <w:rsid w:val="00260652"/>
    <w:rsid w:val="00261F25"/>
    <w:rsid w:val="002648A9"/>
    <w:rsid w:val="0026536F"/>
    <w:rsid w:val="0026553C"/>
    <w:rsid w:val="00267DD5"/>
    <w:rsid w:val="00274A0A"/>
    <w:rsid w:val="00276A2B"/>
    <w:rsid w:val="00277593"/>
    <w:rsid w:val="002808B5"/>
    <w:rsid w:val="00280918"/>
    <w:rsid w:val="00280931"/>
    <w:rsid w:val="00282AF6"/>
    <w:rsid w:val="00283CA0"/>
    <w:rsid w:val="00284965"/>
    <w:rsid w:val="00287085"/>
    <w:rsid w:val="00290AF9"/>
    <w:rsid w:val="00293BCB"/>
    <w:rsid w:val="002967CF"/>
    <w:rsid w:val="00297788"/>
    <w:rsid w:val="002A484B"/>
    <w:rsid w:val="002A5FC9"/>
    <w:rsid w:val="002A64A6"/>
    <w:rsid w:val="002B2651"/>
    <w:rsid w:val="002B2B50"/>
    <w:rsid w:val="002B53AE"/>
    <w:rsid w:val="002C12E7"/>
    <w:rsid w:val="002C47D4"/>
    <w:rsid w:val="002D0DAC"/>
    <w:rsid w:val="002D0F38"/>
    <w:rsid w:val="002D3542"/>
    <w:rsid w:val="002D6AC2"/>
    <w:rsid w:val="002D77E3"/>
    <w:rsid w:val="002E221D"/>
    <w:rsid w:val="002E4799"/>
    <w:rsid w:val="002F2859"/>
    <w:rsid w:val="002F4947"/>
    <w:rsid w:val="002F5306"/>
    <w:rsid w:val="002F6E3C"/>
    <w:rsid w:val="002F6EB0"/>
    <w:rsid w:val="0030117D"/>
    <w:rsid w:val="00301F30"/>
    <w:rsid w:val="00303C87"/>
    <w:rsid w:val="003108E5"/>
    <w:rsid w:val="003120CB"/>
    <w:rsid w:val="00320153"/>
    <w:rsid w:val="00320367"/>
    <w:rsid w:val="00322871"/>
    <w:rsid w:val="00326FB3"/>
    <w:rsid w:val="003311C2"/>
    <w:rsid w:val="003316D4"/>
    <w:rsid w:val="00333822"/>
    <w:rsid w:val="00333BDE"/>
    <w:rsid w:val="00333C56"/>
    <w:rsid w:val="00335935"/>
    <w:rsid w:val="00336715"/>
    <w:rsid w:val="00337E65"/>
    <w:rsid w:val="00340DFD"/>
    <w:rsid w:val="00344954"/>
    <w:rsid w:val="00345757"/>
    <w:rsid w:val="00347875"/>
    <w:rsid w:val="003509EC"/>
    <w:rsid w:val="00350CD7"/>
    <w:rsid w:val="00360C17"/>
    <w:rsid w:val="00361388"/>
    <w:rsid w:val="003614C1"/>
    <w:rsid w:val="003621C6"/>
    <w:rsid w:val="003622B8"/>
    <w:rsid w:val="00366B76"/>
    <w:rsid w:val="00373051"/>
    <w:rsid w:val="00373B8F"/>
    <w:rsid w:val="00374356"/>
    <w:rsid w:val="00376D95"/>
    <w:rsid w:val="00377FBB"/>
    <w:rsid w:val="0038202D"/>
    <w:rsid w:val="003826B7"/>
    <w:rsid w:val="00384D67"/>
    <w:rsid w:val="00385140"/>
    <w:rsid w:val="00385655"/>
    <w:rsid w:val="00387FCC"/>
    <w:rsid w:val="00392723"/>
    <w:rsid w:val="0039394D"/>
    <w:rsid w:val="00396024"/>
    <w:rsid w:val="00397414"/>
    <w:rsid w:val="003A16FC"/>
    <w:rsid w:val="003A4FCD"/>
    <w:rsid w:val="003A7BFA"/>
    <w:rsid w:val="003B0944"/>
    <w:rsid w:val="003B1593"/>
    <w:rsid w:val="003B4381"/>
    <w:rsid w:val="003B4537"/>
    <w:rsid w:val="003B7208"/>
    <w:rsid w:val="003C1043"/>
    <w:rsid w:val="003C1A30"/>
    <w:rsid w:val="003C2B7F"/>
    <w:rsid w:val="003C6779"/>
    <w:rsid w:val="003D20A6"/>
    <w:rsid w:val="003D2998"/>
    <w:rsid w:val="003D2F0A"/>
    <w:rsid w:val="003D3891"/>
    <w:rsid w:val="003D38DB"/>
    <w:rsid w:val="003D46EF"/>
    <w:rsid w:val="003D5D84"/>
    <w:rsid w:val="003D61C2"/>
    <w:rsid w:val="003D687B"/>
    <w:rsid w:val="003D6946"/>
    <w:rsid w:val="003D7E54"/>
    <w:rsid w:val="003E0F4F"/>
    <w:rsid w:val="003E15B9"/>
    <w:rsid w:val="003E18AC"/>
    <w:rsid w:val="003E210B"/>
    <w:rsid w:val="003E2A12"/>
    <w:rsid w:val="003E3384"/>
    <w:rsid w:val="003E548E"/>
    <w:rsid w:val="003E6B88"/>
    <w:rsid w:val="003F305B"/>
    <w:rsid w:val="00404C9D"/>
    <w:rsid w:val="00411AD8"/>
    <w:rsid w:val="004148E1"/>
    <w:rsid w:val="00414CFA"/>
    <w:rsid w:val="00415ECA"/>
    <w:rsid w:val="00420BE9"/>
    <w:rsid w:val="00423AD8"/>
    <w:rsid w:val="00424C85"/>
    <w:rsid w:val="004260BD"/>
    <w:rsid w:val="0043012F"/>
    <w:rsid w:val="00430F1F"/>
    <w:rsid w:val="004326EA"/>
    <w:rsid w:val="0044434C"/>
    <w:rsid w:val="0044456B"/>
    <w:rsid w:val="00447BD1"/>
    <w:rsid w:val="00447D9C"/>
    <w:rsid w:val="004507F3"/>
    <w:rsid w:val="00450AF4"/>
    <w:rsid w:val="0045382F"/>
    <w:rsid w:val="004550F4"/>
    <w:rsid w:val="004671C7"/>
    <w:rsid w:val="00470D5F"/>
    <w:rsid w:val="00472F4D"/>
    <w:rsid w:val="004730BF"/>
    <w:rsid w:val="00474DCB"/>
    <w:rsid w:val="0047535C"/>
    <w:rsid w:val="0047699F"/>
    <w:rsid w:val="004775CA"/>
    <w:rsid w:val="00482C60"/>
    <w:rsid w:val="00485870"/>
    <w:rsid w:val="00485FE8"/>
    <w:rsid w:val="00486A39"/>
    <w:rsid w:val="00492438"/>
    <w:rsid w:val="00492EB5"/>
    <w:rsid w:val="00494F77"/>
    <w:rsid w:val="00497721"/>
    <w:rsid w:val="004A0229"/>
    <w:rsid w:val="004A16D1"/>
    <w:rsid w:val="004A2C94"/>
    <w:rsid w:val="004A3496"/>
    <w:rsid w:val="004A35D2"/>
    <w:rsid w:val="004A71E1"/>
    <w:rsid w:val="004A71E4"/>
    <w:rsid w:val="004B1325"/>
    <w:rsid w:val="004B2052"/>
    <w:rsid w:val="004B2F00"/>
    <w:rsid w:val="004B6845"/>
    <w:rsid w:val="004B6E31"/>
    <w:rsid w:val="004C1425"/>
    <w:rsid w:val="004C1D66"/>
    <w:rsid w:val="004C31D7"/>
    <w:rsid w:val="004C4AD2"/>
    <w:rsid w:val="004D1F21"/>
    <w:rsid w:val="004D37EF"/>
    <w:rsid w:val="004D59D8"/>
    <w:rsid w:val="004D5DA1"/>
    <w:rsid w:val="004E150F"/>
    <w:rsid w:val="004E1DCA"/>
    <w:rsid w:val="004E23A1"/>
    <w:rsid w:val="004E3489"/>
    <w:rsid w:val="004E358A"/>
    <w:rsid w:val="004E3AFA"/>
    <w:rsid w:val="004E6588"/>
    <w:rsid w:val="004E6725"/>
    <w:rsid w:val="004E7ACA"/>
    <w:rsid w:val="004F2C9B"/>
    <w:rsid w:val="004F38B8"/>
    <w:rsid w:val="005001A5"/>
    <w:rsid w:val="00502A0A"/>
    <w:rsid w:val="00506FA5"/>
    <w:rsid w:val="00507C50"/>
    <w:rsid w:val="00517C3A"/>
    <w:rsid w:val="0052303A"/>
    <w:rsid w:val="00523AA8"/>
    <w:rsid w:val="00527BF4"/>
    <w:rsid w:val="005307B4"/>
    <w:rsid w:val="00531258"/>
    <w:rsid w:val="005324BE"/>
    <w:rsid w:val="00533958"/>
    <w:rsid w:val="0053401C"/>
    <w:rsid w:val="00534F6C"/>
    <w:rsid w:val="00535663"/>
    <w:rsid w:val="00535994"/>
    <w:rsid w:val="0053646D"/>
    <w:rsid w:val="005403AD"/>
    <w:rsid w:val="00540AAD"/>
    <w:rsid w:val="00543EC1"/>
    <w:rsid w:val="00546458"/>
    <w:rsid w:val="00546CFB"/>
    <w:rsid w:val="0055087C"/>
    <w:rsid w:val="00553413"/>
    <w:rsid w:val="00560E31"/>
    <w:rsid w:val="00561957"/>
    <w:rsid w:val="005623A7"/>
    <w:rsid w:val="005742DB"/>
    <w:rsid w:val="00581336"/>
    <w:rsid w:val="00581B23"/>
    <w:rsid w:val="00582015"/>
    <w:rsid w:val="0058219C"/>
    <w:rsid w:val="00583EDC"/>
    <w:rsid w:val="00584D34"/>
    <w:rsid w:val="0058707F"/>
    <w:rsid w:val="005931FE"/>
    <w:rsid w:val="00593357"/>
    <w:rsid w:val="0059468B"/>
    <w:rsid w:val="00594B81"/>
    <w:rsid w:val="005A09C2"/>
    <w:rsid w:val="005A5C19"/>
    <w:rsid w:val="005B0072"/>
    <w:rsid w:val="005B0732"/>
    <w:rsid w:val="005B1FDC"/>
    <w:rsid w:val="005B2198"/>
    <w:rsid w:val="005B27B9"/>
    <w:rsid w:val="005B38A0"/>
    <w:rsid w:val="005B491C"/>
    <w:rsid w:val="005B4DBF"/>
    <w:rsid w:val="005B5DE2"/>
    <w:rsid w:val="005B674C"/>
    <w:rsid w:val="005B7EC8"/>
    <w:rsid w:val="005C7561"/>
    <w:rsid w:val="005D0163"/>
    <w:rsid w:val="005D1E57"/>
    <w:rsid w:val="005D2F57"/>
    <w:rsid w:val="005D34F6"/>
    <w:rsid w:val="005D4F1A"/>
    <w:rsid w:val="005E1884"/>
    <w:rsid w:val="005F1B7E"/>
    <w:rsid w:val="005F35F0"/>
    <w:rsid w:val="005F373A"/>
    <w:rsid w:val="005F4F87"/>
    <w:rsid w:val="005F6019"/>
    <w:rsid w:val="005F6B0E"/>
    <w:rsid w:val="005F760E"/>
    <w:rsid w:val="005F7B1D"/>
    <w:rsid w:val="0060117F"/>
    <w:rsid w:val="0060222A"/>
    <w:rsid w:val="0060334B"/>
    <w:rsid w:val="00605982"/>
    <w:rsid w:val="0060635F"/>
    <w:rsid w:val="0060694C"/>
    <w:rsid w:val="00610C21"/>
    <w:rsid w:val="00610CC1"/>
    <w:rsid w:val="00611907"/>
    <w:rsid w:val="0061289F"/>
    <w:rsid w:val="00613116"/>
    <w:rsid w:val="00614BBE"/>
    <w:rsid w:val="0061538B"/>
    <w:rsid w:val="006202A6"/>
    <w:rsid w:val="0062054B"/>
    <w:rsid w:val="00621C4E"/>
    <w:rsid w:val="00624EAE"/>
    <w:rsid w:val="00627105"/>
    <w:rsid w:val="006305D7"/>
    <w:rsid w:val="00633A01"/>
    <w:rsid w:val="00633B97"/>
    <w:rsid w:val="006341F7"/>
    <w:rsid w:val="00634FFE"/>
    <w:rsid w:val="00635014"/>
    <w:rsid w:val="006369CE"/>
    <w:rsid w:val="00637962"/>
    <w:rsid w:val="006411CA"/>
    <w:rsid w:val="006619C8"/>
    <w:rsid w:val="00663AD4"/>
    <w:rsid w:val="00671710"/>
    <w:rsid w:val="00673414"/>
    <w:rsid w:val="00676079"/>
    <w:rsid w:val="00676ECD"/>
    <w:rsid w:val="00677D0A"/>
    <w:rsid w:val="006809B6"/>
    <w:rsid w:val="0068185F"/>
    <w:rsid w:val="00686647"/>
    <w:rsid w:val="00693519"/>
    <w:rsid w:val="006968DB"/>
    <w:rsid w:val="006A01CF"/>
    <w:rsid w:val="006A20FF"/>
    <w:rsid w:val="006A3584"/>
    <w:rsid w:val="006A3FE7"/>
    <w:rsid w:val="006A51AF"/>
    <w:rsid w:val="006A60DD"/>
    <w:rsid w:val="006B074C"/>
    <w:rsid w:val="006B0F51"/>
    <w:rsid w:val="006B3B84"/>
    <w:rsid w:val="006B498F"/>
    <w:rsid w:val="006B4E7C"/>
    <w:rsid w:val="006B5D8C"/>
    <w:rsid w:val="006B72D4"/>
    <w:rsid w:val="006C11CC"/>
    <w:rsid w:val="006C1AEB"/>
    <w:rsid w:val="006C4227"/>
    <w:rsid w:val="006C57FE"/>
    <w:rsid w:val="006D2CC9"/>
    <w:rsid w:val="006D5A94"/>
    <w:rsid w:val="006E4B63"/>
    <w:rsid w:val="006F06E4"/>
    <w:rsid w:val="006F7B41"/>
    <w:rsid w:val="007015B2"/>
    <w:rsid w:val="00702B5D"/>
    <w:rsid w:val="007034B1"/>
    <w:rsid w:val="00703ED2"/>
    <w:rsid w:val="00706C2C"/>
    <w:rsid w:val="00707B26"/>
    <w:rsid w:val="00707B8D"/>
    <w:rsid w:val="007112C8"/>
    <w:rsid w:val="00713636"/>
    <w:rsid w:val="00714B8C"/>
    <w:rsid w:val="0071675D"/>
    <w:rsid w:val="00725588"/>
    <w:rsid w:val="00735CF5"/>
    <w:rsid w:val="0074063A"/>
    <w:rsid w:val="00741ED7"/>
    <w:rsid w:val="00742AA4"/>
    <w:rsid w:val="00743BA1"/>
    <w:rsid w:val="00745F1E"/>
    <w:rsid w:val="00751356"/>
    <w:rsid w:val="007515FE"/>
    <w:rsid w:val="00752784"/>
    <w:rsid w:val="00754BBC"/>
    <w:rsid w:val="00754DD7"/>
    <w:rsid w:val="007601D0"/>
    <w:rsid w:val="0076109D"/>
    <w:rsid w:val="00767107"/>
    <w:rsid w:val="00773BFD"/>
    <w:rsid w:val="007743B3"/>
    <w:rsid w:val="00774490"/>
    <w:rsid w:val="007819FF"/>
    <w:rsid w:val="00783C83"/>
    <w:rsid w:val="00783DAB"/>
    <w:rsid w:val="00784A4C"/>
    <w:rsid w:val="00784BC6"/>
    <w:rsid w:val="0078523D"/>
    <w:rsid w:val="007906B6"/>
    <w:rsid w:val="007931DF"/>
    <w:rsid w:val="007933E2"/>
    <w:rsid w:val="00795406"/>
    <w:rsid w:val="007A0172"/>
    <w:rsid w:val="007A1A4E"/>
    <w:rsid w:val="007A2511"/>
    <w:rsid w:val="007A260E"/>
    <w:rsid w:val="007A3670"/>
    <w:rsid w:val="007A3A68"/>
    <w:rsid w:val="007A4D4C"/>
    <w:rsid w:val="007A4DD6"/>
    <w:rsid w:val="007A5CB9"/>
    <w:rsid w:val="007B6B07"/>
    <w:rsid w:val="007B6D43"/>
    <w:rsid w:val="007B749A"/>
    <w:rsid w:val="007B786F"/>
    <w:rsid w:val="007B7C6E"/>
    <w:rsid w:val="007C0201"/>
    <w:rsid w:val="007C7D55"/>
    <w:rsid w:val="007D4377"/>
    <w:rsid w:val="007D44D7"/>
    <w:rsid w:val="007D621A"/>
    <w:rsid w:val="007E03D7"/>
    <w:rsid w:val="007E058A"/>
    <w:rsid w:val="007E2887"/>
    <w:rsid w:val="007E5278"/>
    <w:rsid w:val="007E749C"/>
    <w:rsid w:val="007F1B5C"/>
    <w:rsid w:val="007F60D2"/>
    <w:rsid w:val="007F724E"/>
    <w:rsid w:val="007F76C5"/>
    <w:rsid w:val="00800EA5"/>
    <w:rsid w:val="00801257"/>
    <w:rsid w:val="00803B0A"/>
    <w:rsid w:val="00804DED"/>
    <w:rsid w:val="00804E72"/>
    <w:rsid w:val="00805999"/>
    <w:rsid w:val="00805B96"/>
    <w:rsid w:val="0081026D"/>
    <w:rsid w:val="008105BE"/>
    <w:rsid w:val="008115A5"/>
    <w:rsid w:val="00811D46"/>
    <w:rsid w:val="00812F00"/>
    <w:rsid w:val="00813F62"/>
    <w:rsid w:val="0081415D"/>
    <w:rsid w:val="00814670"/>
    <w:rsid w:val="00814FBA"/>
    <w:rsid w:val="00815766"/>
    <w:rsid w:val="00820229"/>
    <w:rsid w:val="00822448"/>
    <w:rsid w:val="00822ABE"/>
    <w:rsid w:val="00823D72"/>
    <w:rsid w:val="008244D1"/>
    <w:rsid w:val="0082785A"/>
    <w:rsid w:val="00827F51"/>
    <w:rsid w:val="0083104E"/>
    <w:rsid w:val="00831FE5"/>
    <w:rsid w:val="0083237B"/>
    <w:rsid w:val="00833C4C"/>
    <w:rsid w:val="008343BE"/>
    <w:rsid w:val="0083731E"/>
    <w:rsid w:val="00840FB4"/>
    <w:rsid w:val="008410B2"/>
    <w:rsid w:val="00844855"/>
    <w:rsid w:val="008500A0"/>
    <w:rsid w:val="008524E5"/>
    <w:rsid w:val="0085351C"/>
    <w:rsid w:val="008539F2"/>
    <w:rsid w:val="008547C9"/>
    <w:rsid w:val="008549CA"/>
    <w:rsid w:val="00854B82"/>
    <w:rsid w:val="008556C3"/>
    <w:rsid w:val="00856871"/>
    <w:rsid w:val="0085687C"/>
    <w:rsid w:val="00860D9E"/>
    <w:rsid w:val="00864C80"/>
    <w:rsid w:val="008706C5"/>
    <w:rsid w:val="00873707"/>
    <w:rsid w:val="00874B20"/>
    <w:rsid w:val="008763E1"/>
    <w:rsid w:val="0087775C"/>
    <w:rsid w:val="00877EC8"/>
    <w:rsid w:val="00880F36"/>
    <w:rsid w:val="00884BF7"/>
    <w:rsid w:val="00885530"/>
    <w:rsid w:val="00886035"/>
    <w:rsid w:val="0088773F"/>
    <w:rsid w:val="008910D1"/>
    <w:rsid w:val="0089296C"/>
    <w:rsid w:val="008929D1"/>
    <w:rsid w:val="00896832"/>
    <w:rsid w:val="00896ABD"/>
    <w:rsid w:val="00897450"/>
    <w:rsid w:val="00897BF9"/>
    <w:rsid w:val="008A0827"/>
    <w:rsid w:val="008A3380"/>
    <w:rsid w:val="008A6C5A"/>
    <w:rsid w:val="008A7523"/>
    <w:rsid w:val="008A7A9C"/>
    <w:rsid w:val="008B2234"/>
    <w:rsid w:val="008B5218"/>
    <w:rsid w:val="008B7102"/>
    <w:rsid w:val="008C3B7D"/>
    <w:rsid w:val="008C3E3C"/>
    <w:rsid w:val="008D0F90"/>
    <w:rsid w:val="008D3715"/>
    <w:rsid w:val="008D47F1"/>
    <w:rsid w:val="008D5465"/>
    <w:rsid w:val="008D5CF4"/>
    <w:rsid w:val="008D5D5E"/>
    <w:rsid w:val="008D7EB7"/>
    <w:rsid w:val="008E2C5C"/>
    <w:rsid w:val="008E3684"/>
    <w:rsid w:val="008E4DEE"/>
    <w:rsid w:val="008E57F5"/>
    <w:rsid w:val="008E6E38"/>
    <w:rsid w:val="008E7606"/>
    <w:rsid w:val="008F1DAA"/>
    <w:rsid w:val="008F3516"/>
    <w:rsid w:val="008F3EBD"/>
    <w:rsid w:val="008F45A0"/>
    <w:rsid w:val="008F60B2"/>
    <w:rsid w:val="008F7C41"/>
    <w:rsid w:val="00901361"/>
    <w:rsid w:val="00901D7B"/>
    <w:rsid w:val="009031E2"/>
    <w:rsid w:val="009067E0"/>
    <w:rsid w:val="0091276C"/>
    <w:rsid w:val="00913CBB"/>
    <w:rsid w:val="009165AC"/>
    <w:rsid w:val="009204E2"/>
    <w:rsid w:val="0092053F"/>
    <w:rsid w:val="00922A64"/>
    <w:rsid w:val="0092340A"/>
    <w:rsid w:val="009313D9"/>
    <w:rsid w:val="009331E2"/>
    <w:rsid w:val="00935632"/>
    <w:rsid w:val="00935AD9"/>
    <w:rsid w:val="00935B7F"/>
    <w:rsid w:val="00941293"/>
    <w:rsid w:val="00942D7C"/>
    <w:rsid w:val="00946372"/>
    <w:rsid w:val="00950C17"/>
    <w:rsid w:val="00951FAF"/>
    <w:rsid w:val="00954740"/>
    <w:rsid w:val="00956B8B"/>
    <w:rsid w:val="00960731"/>
    <w:rsid w:val="009621F1"/>
    <w:rsid w:val="00963ABC"/>
    <w:rsid w:val="00964C09"/>
    <w:rsid w:val="00965D21"/>
    <w:rsid w:val="00967764"/>
    <w:rsid w:val="00970B0E"/>
    <w:rsid w:val="00970BB9"/>
    <w:rsid w:val="0097183F"/>
    <w:rsid w:val="009726EE"/>
    <w:rsid w:val="00975573"/>
    <w:rsid w:val="00976D03"/>
    <w:rsid w:val="00977AA3"/>
    <w:rsid w:val="00977B30"/>
    <w:rsid w:val="00982F41"/>
    <w:rsid w:val="00984ED2"/>
    <w:rsid w:val="00985090"/>
    <w:rsid w:val="00987710"/>
    <w:rsid w:val="009904AB"/>
    <w:rsid w:val="00991AF1"/>
    <w:rsid w:val="00994A3B"/>
    <w:rsid w:val="00995688"/>
    <w:rsid w:val="009958A6"/>
    <w:rsid w:val="00996456"/>
    <w:rsid w:val="009A04F5"/>
    <w:rsid w:val="009A0756"/>
    <w:rsid w:val="009A15EF"/>
    <w:rsid w:val="009A38A5"/>
    <w:rsid w:val="009A7F58"/>
    <w:rsid w:val="009B118B"/>
    <w:rsid w:val="009B131E"/>
    <w:rsid w:val="009B1737"/>
    <w:rsid w:val="009B2768"/>
    <w:rsid w:val="009B3D4B"/>
    <w:rsid w:val="009B5B99"/>
    <w:rsid w:val="009B6EFC"/>
    <w:rsid w:val="009C08F3"/>
    <w:rsid w:val="009C2DF8"/>
    <w:rsid w:val="009C31BF"/>
    <w:rsid w:val="009C68B7"/>
    <w:rsid w:val="009D0834"/>
    <w:rsid w:val="009D0A1E"/>
    <w:rsid w:val="009D2AE3"/>
    <w:rsid w:val="009D33ED"/>
    <w:rsid w:val="009D3D69"/>
    <w:rsid w:val="009D52BC"/>
    <w:rsid w:val="009D7D0A"/>
    <w:rsid w:val="009E09D9"/>
    <w:rsid w:val="009E0AB0"/>
    <w:rsid w:val="009F01B1"/>
    <w:rsid w:val="009F0B7D"/>
    <w:rsid w:val="009F0DBB"/>
    <w:rsid w:val="009F3887"/>
    <w:rsid w:val="009F732B"/>
    <w:rsid w:val="00A01FE0"/>
    <w:rsid w:val="00A033D0"/>
    <w:rsid w:val="00A10656"/>
    <w:rsid w:val="00A113C0"/>
    <w:rsid w:val="00A12FA6"/>
    <w:rsid w:val="00A1339B"/>
    <w:rsid w:val="00A14ABA"/>
    <w:rsid w:val="00A1595E"/>
    <w:rsid w:val="00A178EB"/>
    <w:rsid w:val="00A206F7"/>
    <w:rsid w:val="00A2317F"/>
    <w:rsid w:val="00A24CB6"/>
    <w:rsid w:val="00A2509F"/>
    <w:rsid w:val="00A2594E"/>
    <w:rsid w:val="00A26CD2"/>
    <w:rsid w:val="00A27667"/>
    <w:rsid w:val="00A31D90"/>
    <w:rsid w:val="00A32979"/>
    <w:rsid w:val="00A32A4B"/>
    <w:rsid w:val="00A34A67"/>
    <w:rsid w:val="00A35513"/>
    <w:rsid w:val="00A37462"/>
    <w:rsid w:val="00A459E1"/>
    <w:rsid w:val="00A5099A"/>
    <w:rsid w:val="00A52296"/>
    <w:rsid w:val="00A54AD2"/>
    <w:rsid w:val="00A55661"/>
    <w:rsid w:val="00A61B70"/>
    <w:rsid w:val="00A61FA8"/>
    <w:rsid w:val="00A63699"/>
    <w:rsid w:val="00A637F4"/>
    <w:rsid w:val="00A65485"/>
    <w:rsid w:val="00A66E05"/>
    <w:rsid w:val="00A66F4A"/>
    <w:rsid w:val="00A70753"/>
    <w:rsid w:val="00A712D2"/>
    <w:rsid w:val="00A732A6"/>
    <w:rsid w:val="00A80A94"/>
    <w:rsid w:val="00A82C8A"/>
    <w:rsid w:val="00A8346B"/>
    <w:rsid w:val="00A850D8"/>
    <w:rsid w:val="00A852FF"/>
    <w:rsid w:val="00A87337"/>
    <w:rsid w:val="00A90C97"/>
    <w:rsid w:val="00A90F6F"/>
    <w:rsid w:val="00A960C8"/>
    <w:rsid w:val="00A96604"/>
    <w:rsid w:val="00AA03DF"/>
    <w:rsid w:val="00AA1B4F"/>
    <w:rsid w:val="00AA1E26"/>
    <w:rsid w:val="00AA21D8"/>
    <w:rsid w:val="00AA2D56"/>
    <w:rsid w:val="00AA54F3"/>
    <w:rsid w:val="00AA6B43"/>
    <w:rsid w:val="00AB01E2"/>
    <w:rsid w:val="00AB0B5B"/>
    <w:rsid w:val="00AB367A"/>
    <w:rsid w:val="00AB45F2"/>
    <w:rsid w:val="00AB536A"/>
    <w:rsid w:val="00AB6B49"/>
    <w:rsid w:val="00AC01D1"/>
    <w:rsid w:val="00AC0ADA"/>
    <w:rsid w:val="00AC52A5"/>
    <w:rsid w:val="00AC6EFD"/>
    <w:rsid w:val="00AC7151"/>
    <w:rsid w:val="00AD460A"/>
    <w:rsid w:val="00AD6871"/>
    <w:rsid w:val="00AD6A05"/>
    <w:rsid w:val="00AE272B"/>
    <w:rsid w:val="00AE3E3A"/>
    <w:rsid w:val="00AE77B4"/>
    <w:rsid w:val="00AE7C1A"/>
    <w:rsid w:val="00AE7DF8"/>
    <w:rsid w:val="00AF0D9C"/>
    <w:rsid w:val="00AF13AB"/>
    <w:rsid w:val="00AF1D36"/>
    <w:rsid w:val="00AF280B"/>
    <w:rsid w:val="00AF5F75"/>
    <w:rsid w:val="00AF6001"/>
    <w:rsid w:val="00B01A16"/>
    <w:rsid w:val="00B01B29"/>
    <w:rsid w:val="00B03EEB"/>
    <w:rsid w:val="00B07F45"/>
    <w:rsid w:val="00B1021A"/>
    <w:rsid w:val="00B131D1"/>
    <w:rsid w:val="00B1481A"/>
    <w:rsid w:val="00B15A1F"/>
    <w:rsid w:val="00B15FE9"/>
    <w:rsid w:val="00B2148A"/>
    <w:rsid w:val="00B220C2"/>
    <w:rsid w:val="00B25AF2"/>
    <w:rsid w:val="00B25B32"/>
    <w:rsid w:val="00B26D80"/>
    <w:rsid w:val="00B2749C"/>
    <w:rsid w:val="00B32616"/>
    <w:rsid w:val="00B339E3"/>
    <w:rsid w:val="00B36BB6"/>
    <w:rsid w:val="00B36C42"/>
    <w:rsid w:val="00B403A3"/>
    <w:rsid w:val="00B42EA7"/>
    <w:rsid w:val="00B4445F"/>
    <w:rsid w:val="00B512CC"/>
    <w:rsid w:val="00B514EA"/>
    <w:rsid w:val="00B5337C"/>
    <w:rsid w:val="00B53FDE"/>
    <w:rsid w:val="00B56397"/>
    <w:rsid w:val="00B578FF"/>
    <w:rsid w:val="00B6027B"/>
    <w:rsid w:val="00B60B69"/>
    <w:rsid w:val="00B6269C"/>
    <w:rsid w:val="00B65EDB"/>
    <w:rsid w:val="00B664C1"/>
    <w:rsid w:val="00B67AFF"/>
    <w:rsid w:val="00B70B59"/>
    <w:rsid w:val="00B71714"/>
    <w:rsid w:val="00B73657"/>
    <w:rsid w:val="00B752E4"/>
    <w:rsid w:val="00B81525"/>
    <w:rsid w:val="00B8776B"/>
    <w:rsid w:val="00B951BC"/>
    <w:rsid w:val="00BA1735"/>
    <w:rsid w:val="00BA19FA"/>
    <w:rsid w:val="00BA1A4F"/>
    <w:rsid w:val="00BA2BA5"/>
    <w:rsid w:val="00BA4288"/>
    <w:rsid w:val="00BA443F"/>
    <w:rsid w:val="00BB0E6A"/>
    <w:rsid w:val="00BB1472"/>
    <w:rsid w:val="00BB48E5"/>
    <w:rsid w:val="00BB524F"/>
    <w:rsid w:val="00BB5607"/>
    <w:rsid w:val="00BB5ACA"/>
    <w:rsid w:val="00BB627F"/>
    <w:rsid w:val="00BC1A91"/>
    <w:rsid w:val="00BC3823"/>
    <w:rsid w:val="00BC507D"/>
    <w:rsid w:val="00BC5841"/>
    <w:rsid w:val="00BD1075"/>
    <w:rsid w:val="00BD60B4"/>
    <w:rsid w:val="00BD77A9"/>
    <w:rsid w:val="00BD796B"/>
    <w:rsid w:val="00BE13A5"/>
    <w:rsid w:val="00BE40C0"/>
    <w:rsid w:val="00BE5F4A"/>
    <w:rsid w:val="00BE7AEF"/>
    <w:rsid w:val="00BF09B0"/>
    <w:rsid w:val="00BF1544"/>
    <w:rsid w:val="00BF1B53"/>
    <w:rsid w:val="00BF236E"/>
    <w:rsid w:val="00BF246D"/>
    <w:rsid w:val="00BF3E49"/>
    <w:rsid w:val="00C02604"/>
    <w:rsid w:val="00C04A0E"/>
    <w:rsid w:val="00C06F06"/>
    <w:rsid w:val="00C20019"/>
    <w:rsid w:val="00C20FAD"/>
    <w:rsid w:val="00C2375F"/>
    <w:rsid w:val="00C247CB"/>
    <w:rsid w:val="00C32E66"/>
    <w:rsid w:val="00C3355F"/>
    <w:rsid w:val="00C3569A"/>
    <w:rsid w:val="00C36CD1"/>
    <w:rsid w:val="00C406FB"/>
    <w:rsid w:val="00C422C7"/>
    <w:rsid w:val="00C43F48"/>
    <w:rsid w:val="00C448FF"/>
    <w:rsid w:val="00C45E57"/>
    <w:rsid w:val="00C478E9"/>
    <w:rsid w:val="00C5042F"/>
    <w:rsid w:val="00C51044"/>
    <w:rsid w:val="00C52F29"/>
    <w:rsid w:val="00C54B1C"/>
    <w:rsid w:val="00C557AD"/>
    <w:rsid w:val="00C56CE6"/>
    <w:rsid w:val="00C5745F"/>
    <w:rsid w:val="00C60005"/>
    <w:rsid w:val="00C61A98"/>
    <w:rsid w:val="00C63201"/>
    <w:rsid w:val="00C634AA"/>
    <w:rsid w:val="00C64D3D"/>
    <w:rsid w:val="00C64E62"/>
    <w:rsid w:val="00C651D5"/>
    <w:rsid w:val="00C65CCC"/>
    <w:rsid w:val="00C71A5D"/>
    <w:rsid w:val="00C7618F"/>
    <w:rsid w:val="00C765A9"/>
    <w:rsid w:val="00C8162D"/>
    <w:rsid w:val="00C83A0B"/>
    <w:rsid w:val="00C842D0"/>
    <w:rsid w:val="00C84ED1"/>
    <w:rsid w:val="00C9038F"/>
    <w:rsid w:val="00C90436"/>
    <w:rsid w:val="00C92AAB"/>
    <w:rsid w:val="00C9474C"/>
    <w:rsid w:val="00C94D4B"/>
    <w:rsid w:val="00C9620A"/>
    <w:rsid w:val="00CA2435"/>
    <w:rsid w:val="00CA4068"/>
    <w:rsid w:val="00CB37F8"/>
    <w:rsid w:val="00CB7DC3"/>
    <w:rsid w:val="00CC1146"/>
    <w:rsid w:val="00CD0E2F"/>
    <w:rsid w:val="00CD1D49"/>
    <w:rsid w:val="00CD2F20"/>
    <w:rsid w:val="00CD3932"/>
    <w:rsid w:val="00CD6B20"/>
    <w:rsid w:val="00CE1339"/>
    <w:rsid w:val="00CE49F3"/>
    <w:rsid w:val="00CE61CC"/>
    <w:rsid w:val="00CE6E42"/>
    <w:rsid w:val="00CF20B7"/>
    <w:rsid w:val="00CF22B4"/>
    <w:rsid w:val="00CF4462"/>
    <w:rsid w:val="00CF5F43"/>
    <w:rsid w:val="00CF6692"/>
    <w:rsid w:val="00CF7441"/>
    <w:rsid w:val="00D00D16"/>
    <w:rsid w:val="00D03C6C"/>
    <w:rsid w:val="00D04760"/>
    <w:rsid w:val="00D04A95"/>
    <w:rsid w:val="00D06288"/>
    <w:rsid w:val="00D068C7"/>
    <w:rsid w:val="00D12241"/>
    <w:rsid w:val="00D128A4"/>
    <w:rsid w:val="00D1476A"/>
    <w:rsid w:val="00D15131"/>
    <w:rsid w:val="00D16FA2"/>
    <w:rsid w:val="00D20954"/>
    <w:rsid w:val="00D21C39"/>
    <w:rsid w:val="00D21FC6"/>
    <w:rsid w:val="00D222DF"/>
    <w:rsid w:val="00D2243A"/>
    <w:rsid w:val="00D24321"/>
    <w:rsid w:val="00D254E3"/>
    <w:rsid w:val="00D31C72"/>
    <w:rsid w:val="00D33393"/>
    <w:rsid w:val="00D33D36"/>
    <w:rsid w:val="00D34D94"/>
    <w:rsid w:val="00D409E2"/>
    <w:rsid w:val="00D40CF9"/>
    <w:rsid w:val="00D41003"/>
    <w:rsid w:val="00D427D7"/>
    <w:rsid w:val="00D44E62"/>
    <w:rsid w:val="00D51570"/>
    <w:rsid w:val="00D556AD"/>
    <w:rsid w:val="00D60381"/>
    <w:rsid w:val="00D616DE"/>
    <w:rsid w:val="00D62201"/>
    <w:rsid w:val="00D62617"/>
    <w:rsid w:val="00D62F4A"/>
    <w:rsid w:val="00D6414F"/>
    <w:rsid w:val="00D64E6F"/>
    <w:rsid w:val="00D651D1"/>
    <w:rsid w:val="00D65680"/>
    <w:rsid w:val="00D7066E"/>
    <w:rsid w:val="00D70CF8"/>
    <w:rsid w:val="00D7138E"/>
    <w:rsid w:val="00D717BB"/>
    <w:rsid w:val="00D7226B"/>
    <w:rsid w:val="00D72707"/>
    <w:rsid w:val="00D756E9"/>
    <w:rsid w:val="00D75A9C"/>
    <w:rsid w:val="00D76001"/>
    <w:rsid w:val="00D809E3"/>
    <w:rsid w:val="00D840C6"/>
    <w:rsid w:val="00D86536"/>
    <w:rsid w:val="00D90871"/>
    <w:rsid w:val="00D9155F"/>
    <w:rsid w:val="00D9221C"/>
    <w:rsid w:val="00D9403F"/>
    <w:rsid w:val="00D9532B"/>
    <w:rsid w:val="00D959B4"/>
    <w:rsid w:val="00D97CCD"/>
    <w:rsid w:val="00DA2102"/>
    <w:rsid w:val="00DA44DE"/>
    <w:rsid w:val="00DB3B96"/>
    <w:rsid w:val="00DB620A"/>
    <w:rsid w:val="00DC044B"/>
    <w:rsid w:val="00DC3832"/>
    <w:rsid w:val="00DC7A51"/>
    <w:rsid w:val="00DD3B1E"/>
    <w:rsid w:val="00DD6413"/>
    <w:rsid w:val="00DD7C77"/>
    <w:rsid w:val="00DE5B5F"/>
    <w:rsid w:val="00DE5B87"/>
    <w:rsid w:val="00DF5F73"/>
    <w:rsid w:val="00E00696"/>
    <w:rsid w:val="00E03651"/>
    <w:rsid w:val="00E03808"/>
    <w:rsid w:val="00E04D03"/>
    <w:rsid w:val="00E060C2"/>
    <w:rsid w:val="00E06324"/>
    <w:rsid w:val="00E10DC2"/>
    <w:rsid w:val="00E12FB0"/>
    <w:rsid w:val="00E14814"/>
    <w:rsid w:val="00E1591B"/>
    <w:rsid w:val="00E16326"/>
    <w:rsid w:val="00E16A50"/>
    <w:rsid w:val="00E249D5"/>
    <w:rsid w:val="00E26F73"/>
    <w:rsid w:val="00E33C68"/>
    <w:rsid w:val="00E34EEB"/>
    <w:rsid w:val="00E3687C"/>
    <w:rsid w:val="00E37B9F"/>
    <w:rsid w:val="00E4303D"/>
    <w:rsid w:val="00E44EB9"/>
    <w:rsid w:val="00E46358"/>
    <w:rsid w:val="00E471DC"/>
    <w:rsid w:val="00E50EB4"/>
    <w:rsid w:val="00E532FC"/>
    <w:rsid w:val="00E559B4"/>
    <w:rsid w:val="00E55BB0"/>
    <w:rsid w:val="00E5727D"/>
    <w:rsid w:val="00E60929"/>
    <w:rsid w:val="00E609E5"/>
    <w:rsid w:val="00E60F27"/>
    <w:rsid w:val="00E620C8"/>
    <w:rsid w:val="00E64D93"/>
    <w:rsid w:val="00E65EDB"/>
    <w:rsid w:val="00E66927"/>
    <w:rsid w:val="00E677B8"/>
    <w:rsid w:val="00E67FA1"/>
    <w:rsid w:val="00E714EA"/>
    <w:rsid w:val="00E7387D"/>
    <w:rsid w:val="00E73D53"/>
    <w:rsid w:val="00E75111"/>
    <w:rsid w:val="00E77296"/>
    <w:rsid w:val="00E839A6"/>
    <w:rsid w:val="00E87104"/>
    <w:rsid w:val="00E93763"/>
    <w:rsid w:val="00E96C4C"/>
    <w:rsid w:val="00E96F28"/>
    <w:rsid w:val="00EA2AAE"/>
    <w:rsid w:val="00EA2EC0"/>
    <w:rsid w:val="00EA427A"/>
    <w:rsid w:val="00EA723B"/>
    <w:rsid w:val="00EB6350"/>
    <w:rsid w:val="00EB687A"/>
    <w:rsid w:val="00EC0154"/>
    <w:rsid w:val="00EC13E1"/>
    <w:rsid w:val="00EC2F62"/>
    <w:rsid w:val="00EC62EB"/>
    <w:rsid w:val="00EC6B63"/>
    <w:rsid w:val="00EC6E9F"/>
    <w:rsid w:val="00ED44F0"/>
    <w:rsid w:val="00ED4596"/>
    <w:rsid w:val="00ED4B33"/>
    <w:rsid w:val="00ED7DD6"/>
    <w:rsid w:val="00EE060B"/>
    <w:rsid w:val="00EE15A1"/>
    <w:rsid w:val="00EE1D3B"/>
    <w:rsid w:val="00EE2036"/>
    <w:rsid w:val="00EE274C"/>
    <w:rsid w:val="00EE2A7C"/>
    <w:rsid w:val="00EE2C42"/>
    <w:rsid w:val="00EE341B"/>
    <w:rsid w:val="00EE4453"/>
    <w:rsid w:val="00EE5FCE"/>
    <w:rsid w:val="00EE6BBD"/>
    <w:rsid w:val="00EE6E1E"/>
    <w:rsid w:val="00EE705F"/>
    <w:rsid w:val="00EF1462"/>
    <w:rsid w:val="00EF54FD"/>
    <w:rsid w:val="00F03606"/>
    <w:rsid w:val="00F13112"/>
    <w:rsid w:val="00F13C1B"/>
    <w:rsid w:val="00F16FE6"/>
    <w:rsid w:val="00F22F5E"/>
    <w:rsid w:val="00F2341C"/>
    <w:rsid w:val="00F238BD"/>
    <w:rsid w:val="00F24992"/>
    <w:rsid w:val="00F2716D"/>
    <w:rsid w:val="00F32F2F"/>
    <w:rsid w:val="00F33F3F"/>
    <w:rsid w:val="00F34F42"/>
    <w:rsid w:val="00F35BDD"/>
    <w:rsid w:val="00F369D5"/>
    <w:rsid w:val="00F36EB8"/>
    <w:rsid w:val="00F37A6E"/>
    <w:rsid w:val="00F403FD"/>
    <w:rsid w:val="00F41E72"/>
    <w:rsid w:val="00F438BE"/>
    <w:rsid w:val="00F440D5"/>
    <w:rsid w:val="00F45BDF"/>
    <w:rsid w:val="00F50300"/>
    <w:rsid w:val="00F51C90"/>
    <w:rsid w:val="00F53382"/>
    <w:rsid w:val="00F5494A"/>
    <w:rsid w:val="00F558C7"/>
    <w:rsid w:val="00F56E39"/>
    <w:rsid w:val="00F60F24"/>
    <w:rsid w:val="00F623E9"/>
    <w:rsid w:val="00F63951"/>
    <w:rsid w:val="00F63C86"/>
    <w:rsid w:val="00F7339E"/>
    <w:rsid w:val="00F766BE"/>
    <w:rsid w:val="00F77EB9"/>
    <w:rsid w:val="00F80635"/>
    <w:rsid w:val="00F815D1"/>
    <w:rsid w:val="00F81E7E"/>
    <w:rsid w:val="00F81F0F"/>
    <w:rsid w:val="00F825F4"/>
    <w:rsid w:val="00F92AA1"/>
    <w:rsid w:val="00F932DE"/>
    <w:rsid w:val="00F963DD"/>
    <w:rsid w:val="00F9641A"/>
    <w:rsid w:val="00F97004"/>
    <w:rsid w:val="00FA2045"/>
    <w:rsid w:val="00FA48B1"/>
    <w:rsid w:val="00FA4960"/>
    <w:rsid w:val="00FA7A66"/>
    <w:rsid w:val="00FB1AA9"/>
    <w:rsid w:val="00FB4B5A"/>
    <w:rsid w:val="00FB5963"/>
    <w:rsid w:val="00FB5DAA"/>
    <w:rsid w:val="00FB6202"/>
    <w:rsid w:val="00FC04B9"/>
    <w:rsid w:val="00FC161A"/>
    <w:rsid w:val="00FC23D5"/>
    <w:rsid w:val="00FC4C1A"/>
    <w:rsid w:val="00FC6468"/>
    <w:rsid w:val="00FC6D49"/>
    <w:rsid w:val="00FD4922"/>
    <w:rsid w:val="00FD6461"/>
    <w:rsid w:val="00FE0281"/>
    <w:rsid w:val="00FE223F"/>
    <w:rsid w:val="00FE69AE"/>
    <w:rsid w:val="00FE7083"/>
    <w:rsid w:val="00FF019F"/>
    <w:rsid w:val="00FF1B2A"/>
    <w:rsid w:val="00FF30DE"/>
    <w:rsid w:val="00FF644B"/>
    <w:rsid w:val="00FF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901D7B"/>
  </w:style>
  <w:style w:type="character" w:customStyle="1" w:styleId="UnresolvedMention1">
    <w:name w:val="Unresolved Mention1"/>
    <w:basedOn w:val="a0"/>
    <w:uiPriority w:val="99"/>
    <w:semiHidden/>
    <w:unhideWhenUsed/>
    <w:rsid w:val="002D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2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2690">
      <w:bodyDiv w:val="1"/>
      <w:marLeft w:val="0"/>
      <w:marRight w:val="0"/>
      <w:marTop w:val="0"/>
      <w:marBottom w:val="0"/>
      <w:divBdr>
        <w:top w:val="none" w:sz="0" w:space="0" w:color="auto"/>
        <w:left w:val="none" w:sz="0" w:space="0" w:color="auto"/>
        <w:bottom w:val="none" w:sz="0" w:space="0" w:color="auto"/>
        <w:right w:val="none" w:sz="0" w:space="0" w:color="auto"/>
      </w:divBdr>
      <w:divsChild>
        <w:div w:id="226886764">
          <w:marLeft w:val="0"/>
          <w:marRight w:val="0"/>
          <w:marTop w:val="0"/>
          <w:marBottom w:val="0"/>
          <w:divBdr>
            <w:top w:val="none" w:sz="0" w:space="0" w:color="auto"/>
            <w:left w:val="none" w:sz="0" w:space="0" w:color="auto"/>
            <w:bottom w:val="none" w:sz="0" w:space="0" w:color="auto"/>
            <w:right w:val="none" w:sz="0" w:space="0" w:color="auto"/>
          </w:divBdr>
          <w:divsChild>
            <w:div w:id="2060401568">
              <w:marLeft w:val="0"/>
              <w:marRight w:val="0"/>
              <w:marTop w:val="0"/>
              <w:marBottom w:val="0"/>
              <w:divBdr>
                <w:top w:val="none" w:sz="0" w:space="0" w:color="auto"/>
                <w:left w:val="none" w:sz="0" w:space="0" w:color="auto"/>
                <w:bottom w:val="none" w:sz="0" w:space="0" w:color="auto"/>
                <w:right w:val="none" w:sz="0" w:space="0" w:color="auto"/>
              </w:divBdr>
              <w:divsChild>
                <w:div w:id="1981111419">
                  <w:marLeft w:val="0"/>
                  <w:marRight w:val="0"/>
                  <w:marTop w:val="0"/>
                  <w:marBottom w:val="0"/>
                  <w:divBdr>
                    <w:top w:val="none" w:sz="0" w:space="0" w:color="auto"/>
                    <w:left w:val="none" w:sz="0" w:space="0" w:color="auto"/>
                    <w:bottom w:val="none" w:sz="0" w:space="0" w:color="auto"/>
                    <w:right w:val="none" w:sz="0" w:space="0" w:color="auto"/>
                  </w:divBdr>
                  <w:divsChild>
                    <w:div w:id="9108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999004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w93@cornel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8413-B8E4-482D-84BD-7CD07CCC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7722</Words>
  <Characters>44019</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51638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2019-02-19T14:33:00Z</dcterms:created>
  <dcterms:modified xsi:type="dcterms:W3CDTF">2019-02-22T01:10:00Z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FileId">
    <vt:lpwstr>525721</vt:lpwstr>
  </property>
  <property fmtid="{D5CDD505-2E9C-101B-9397-08002B2CF9AE}" pid="9" name="ProjectId">
    <vt:lpwstr>-1</vt:lpwstr>
  </property>
  <property fmtid="{D5CDD505-2E9C-101B-9397-08002B2CF9AE}" pid="10" name="StyleId">
    <vt:lpwstr>http://www.zotero.org/styles/journal-of-visualized-experiments</vt:lpwstr>
  </property>
</Properties>
</file>