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1533" w:tblpY="-43"/>
        <w:tblOverlap w:val="never"/>
        <w:tblW w:w="7829" w:type="dxa"/>
        <w:tblInd w:w="0" w:type="dxa"/>
        <w:tblCellMar>
          <w:top w:w="121" w:type="dxa"/>
          <w:left w:w="152" w:type="dxa"/>
          <w:bottom w:w="0" w:type="dxa"/>
          <w:right w:w="115" w:type="dxa"/>
        </w:tblCellMar>
        <w:tblLook w:val="04A0" w:firstRow="1" w:lastRow="0" w:firstColumn="1" w:lastColumn="0" w:noHBand="0" w:noVBand="1"/>
      </w:tblPr>
      <w:tblGrid>
        <w:gridCol w:w="7829"/>
      </w:tblGrid>
      <w:tr w:rsidR="003C464B" w14:paraId="6F14CA62" w14:textId="77777777" w:rsidTr="003F36C3">
        <w:trPr>
          <w:trHeight w:val="431"/>
        </w:trPr>
        <w:tc>
          <w:tcPr>
            <w:tcW w:w="7829" w:type="dxa"/>
            <w:tcBorders>
              <w:top w:val="single" w:sz="6" w:space="0" w:color="000000"/>
              <w:left w:val="single" w:sz="6" w:space="0" w:color="000000"/>
              <w:bottom w:val="single" w:sz="6" w:space="0" w:color="000000"/>
              <w:right w:val="single" w:sz="6" w:space="0" w:color="000000"/>
            </w:tcBorders>
          </w:tcPr>
          <w:p w14:paraId="3B0B0153" w14:textId="77777777" w:rsidR="003F36C3" w:rsidRPr="008B72ED" w:rsidRDefault="003F36C3" w:rsidP="003F36C3">
            <w:pPr>
              <w:jc w:val="left"/>
              <w:rPr>
                <w:color w:val="808080" w:themeColor="background1" w:themeShade="80"/>
              </w:rPr>
            </w:pPr>
            <w:r>
              <w:rPr>
                <w:sz w:val="22"/>
              </w:rPr>
              <w:t xml:space="preserve"> </w:t>
            </w:r>
            <w:r w:rsidRPr="003F36C3">
              <w:rPr>
                <w:sz w:val="22"/>
              </w:rPr>
              <w:t>ElectroMap software for high throughput analysis of cardiac optical mapping datasets</w:t>
            </w:r>
            <w:r w:rsidRPr="003F36C3">
              <w:rPr>
                <w:color w:val="808080"/>
                <w:sz w:val="22"/>
              </w:rPr>
              <w:t xml:space="preserve"> </w:t>
            </w:r>
          </w:p>
          <w:p w14:paraId="303EAA37" w14:textId="77777777" w:rsidR="003C464B" w:rsidRDefault="003C464B">
            <w:pPr>
              <w:spacing w:after="0" w:line="259" w:lineRule="auto"/>
              <w:ind w:left="0" w:right="0" w:firstLine="0"/>
              <w:jc w:val="left"/>
            </w:pPr>
          </w:p>
        </w:tc>
      </w:tr>
      <w:tr w:rsidR="003C464B" w14:paraId="046F02F0" w14:textId="77777777">
        <w:trPr>
          <w:trHeight w:val="562"/>
        </w:trPr>
        <w:tc>
          <w:tcPr>
            <w:tcW w:w="7829" w:type="dxa"/>
            <w:tcBorders>
              <w:top w:val="single" w:sz="6" w:space="0" w:color="000000"/>
              <w:left w:val="single" w:sz="6" w:space="0" w:color="000000"/>
              <w:bottom w:val="single" w:sz="6" w:space="0" w:color="000000"/>
              <w:right w:val="single" w:sz="6" w:space="0" w:color="000000"/>
            </w:tcBorders>
            <w:vAlign w:val="center"/>
          </w:tcPr>
          <w:p w14:paraId="0BA4F99B" w14:textId="77777777" w:rsidR="003F36C3" w:rsidRPr="003F36C3" w:rsidRDefault="003F36C3" w:rsidP="003F36C3">
            <w:pPr>
              <w:jc w:val="left"/>
              <w:rPr>
                <w:sz w:val="22"/>
                <w:vertAlign w:val="superscript"/>
              </w:rPr>
            </w:pPr>
            <w:r w:rsidRPr="003F36C3">
              <w:rPr>
                <w:sz w:val="22"/>
              </w:rPr>
              <w:t>Christopher O’Shea, Andrew P Holmes, Ting Y Yu, James Winter, Simon P Wells, Joao Correia, Paulus Kirchhof, Larissa Fabritz, Kashif Rajpoot, Davor Pavlovic</w:t>
            </w:r>
          </w:p>
          <w:p w14:paraId="53086747" w14:textId="77777777" w:rsidR="003C464B" w:rsidRDefault="003C464B">
            <w:pPr>
              <w:spacing w:after="0" w:line="259" w:lineRule="auto"/>
              <w:ind w:left="0" w:right="0" w:firstLine="0"/>
              <w:jc w:val="left"/>
            </w:pPr>
          </w:p>
        </w:tc>
      </w:tr>
    </w:tbl>
    <w:p w14:paraId="31D05322" w14:textId="77777777" w:rsidR="003C464B" w:rsidRDefault="003F36C3">
      <w:pPr>
        <w:spacing w:after="5" w:line="249" w:lineRule="auto"/>
        <w:ind w:left="-5" w:right="3"/>
      </w:pPr>
      <w:r>
        <w:rPr>
          <w:sz w:val="22"/>
        </w:rPr>
        <w:t xml:space="preserve">Title of Article:  </w:t>
      </w:r>
    </w:p>
    <w:p w14:paraId="2011FDB2" w14:textId="77777777" w:rsidR="003C464B" w:rsidRDefault="003F36C3">
      <w:pPr>
        <w:spacing w:after="0" w:line="259" w:lineRule="auto"/>
        <w:ind w:left="0" w:right="0" w:firstLine="0"/>
        <w:jc w:val="left"/>
      </w:pPr>
      <w:r>
        <w:rPr>
          <w:sz w:val="22"/>
        </w:rPr>
        <w:t xml:space="preserve"> </w:t>
      </w:r>
    </w:p>
    <w:p w14:paraId="6D3E4DEF" w14:textId="77777777" w:rsidR="003C464B" w:rsidRDefault="003F36C3">
      <w:pPr>
        <w:spacing w:after="5" w:line="249" w:lineRule="auto"/>
        <w:ind w:left="-5" w:right="3"/>
      </w:pPr>
      <w:r>
        <w:rPr>
          <w:sz w:val="22"/>
        </w:rPr>
        <w:t xml:space="preserve">Author(s):  </w:t>
      </w:r>
    </w:p>
    <w:p w14:paraId="0A40B37A" w14:textId="77777777" w:rsidR="003C464B" w:rsidRDefault="003F36C3">
      <w:pPr>
        <w:spacing w:after="0" w:line="259" w:lineRule="auto"/>
        <w:ind w:left="0" w:right="0" w:firstLine="0"/>
        <w:jc w:val="left"/>
      </w:pPr>
      <w:r>
        <w:rPr>
          <w:sz w:val="22"/>
        </w:rPr>
        <w:t xml:space="preserve"> </w:t>
      </w:r>
    </w:p>
    <w:p w14:paraId="6F32074A" w14:textId="77777777" w:rsidR="003C464B" w:rsidRDefault="003F36C3">
      <w:pPr>
        <w:spacing w:after="0" w:line="259" w:lineRule="auto"/>
        <w:ind w:left="0" w:right="0" w:firstLine="0"/>
        <w:jc w:val="left"/>
      </w:pPr>
      <w:r>
        <w:rPr>
          <w:sz w:val="22"/>
        </w:rPr>
        <w:t xml:space="preserve"> </w:t>
      </w:r>
    </w:p>
    <w:p w14:paraId="6D4E9605" w14:textId="77777777" w:rsidR="003F36C3" w:rsidRDefault="003F36C3">
      <w:pPr>
        <w:spacing w:after="326" w:line="249" w:lineRule="auto"/>
        <w:ind w:left="-5" w:right="3"/>
        <w:rPr>
          <w:sz w:val="22"/>
        </w:rPr>
      </w:pPr>
    </w:p>
    <w:p w14:paraId="7ADE2CA2" w14:textId="77777777" w:rsidR="003F36C3" w:rsidRDefault="003F36C3">
      <w:pPr>
        <w:spacing w:after="326" w:line="249" w:lineRule="auto"/>
        <w:ind w:left="-5" w:right="3"/>
        <w:rPr>
          <w:sz w:val="22"/>
        </w:rPr>
      </w:pPr>
    </w:p>
    <w:p w14:paraId="38633591" w14:textId="77777777" w:rsidR="003C464B" w:rsidRDefault="003F36C3">
      <w:pPr>
        <w:spacing w:after="326" w:line="249" w:lineRule="auto"/>
        <w:ind w:left="-5" w:right="3"/>
      </w:pPr>
      <w:r>
        <w:rPr>
          <w:sz w:val="22"/>
        </w:rPr>
        <w:t xml:space="preserve">Item 1: The Author elects to have the Materials be made available (as described at http://www.jove.com/publish) via: </w:t>
      </w:r>
    </w:p>
    <w:p w14:paraId="510AD91C" w14:textId="77777777" w:rsidR="003C464B" w:rsidRDefault="003F36C3">
      <w:pPr>
        <w:numPr>
          <w:ilvl w:val="0"/>
          <w:numId w:val="1"/>
        </w:numPr>
        <w:spacing w:after="5" w:line="249" w:lineRule="auto"/>
        <w:ind w:right="3" w:hanging="360"/>
      </w:pPr>
      <w:r>
        <w:rPr>
          <w:sz w:val="22"/>
        </w:rPr>
        <w:t xml:space="preserve">Standard Access </w:t>
      </w:r>
      <w:r>
        <w:rPr>
          <w:sz w:val="22"/>
        </w:rPr>
        <w:tab/>
        <w:t xml:space="preserve"> </w:t>
      </w:r>
      <w:r>
        <w:rPr>
          <w:sz w:val="22"/>
        </w:rPr>
        <w:tab/>
      </w:r>
      <w:r w:rsidRPr="003F36C3">
        <w:rPr>
          <w:rFonts w:ascii="Wingdings 2" w:eastAsia="Wingdings 2" w:hAnsi="Wingdings 2" w:cs="Wingdings 2"/>
          <w:sz w:val="40"/>
          <w:highlight w:val="black"/>
        </w:rPr>
        <w:t></w:t>
      </w:r>
      <w:r>
        <w:rPr>
          <w:rFonts w:ascii="Arial" w:eastAsia="Arial" w:hAnsi="Arial" w:cs="Arial"/>
          <w:sz w:val="40"/>
        </w:rPr>
        <w:t xml:space="preserve"> </w:t>
      </w:r>
      <w:r>
        <w:rPr>
          <w:sz w:val="22"/>
        </w:rPr>
        <w:t>Open Access</w:t>
      </w:r>
    </w:p>
    <w:p w14:paraId="2837F46B" w14:textId="77777777" w:rsidR="003C464B" w:rsidRDefault="003F36C3">
      <w:pPr>
        <w:spacing w:after="0" w:line="259" w:lineRule="auto"/>
        <w:ind w:left="0" w:right="0" w:firstLine="0"/>
        <w:jc w:val="left"/>
      </w:pPr>
      <w:r>
        <w:rPr>
          <w:sz w:val="22"/>
        </w:rPr>
        <w:t xml:space="preserve"> </w:t>
      </w:r>
    </w:p>
    <w:p w14:paraId="05A88045" w14:textId="77777777" w:rsidR="003C464B" w:rsidRDefault="003F36C3">
      <w:pPr>
        <w:spacing w:after="352" w:line="249" w:lineRule="auto"/>
        <w:ind w:left="-5" w:right="3"/>
      </w:pPr>
      <w:r>
        <w:rPr>
          <w:sz w:val="22"/>
        </w:rPr>
        <w:t xml:space="preserve">Item 2: Please select one of the following items: </w:t>
      </w:r>
    </w:p>
    <w:p w14:paraId="2C4D90EA" w14:textId="77777777" w:rsidR="003C464B" w:rsidRDefault="003F36C3" w:rsidP="003F36C3">
      <w:pPr>
        <w:spacing w:after="218" w:line="249" w:lineRule="auto"/>
        <w:ind w:left="720" w:right="3" w:firstLine="0"/>
      </w:pPr>
      <w:r w:rsidRPr="003F36C3">
        <w:rPr>
          <w:rFonts w:ascii="Wingdings 2" w:eastAsia="Wingdings 2" w:hAnsi="Wingdings 2" w:cs="Wingdings 2"/>
          <w:sz w:val="40"/>
          <w:highlight w:val="black"/>
        </w:rPr>
        <w:t></w:t>
      </w:r>
      <w:r>
        <w:rPr>
          <w:rFonts w:ascii="Arial" w:eastAsia="Arial" w:hAnsi="Arial" w:cs="Arial"/>
          <w:sz w:val="40"/>
        </w:rPr>
        <w:t xml:space="preserve"> </w:t>
      </w:r>
      <w:r>
        <w:rPr>
          <w:sz w:val="22"/>
        </w:rPr>
        <w:t xml:space="preserve">The Author is </w:t>
      </w:r>
      <w:r>
        <w:rPr>
          <w:b/>
          <w:sz w:val="22"/>
        </w:rPr>
        <w:t>NOT</w:t>
      </w:r>
      <w:r>
        <w:rPr>
          <w:sz w:val="22"/>
        </w:rPr>
        <w:t xml:space="preserve"> a United States government employe</w:t>
      </w:r>
      <w:r>
        <w:rPr>
          <w:sz w:val="22"/>
        </w:rPr>
        <w:t xml:space="preserve">e. </w:t>
      </w:r>
    </w:p>
    <w:p w14:paraId="36BD1D2D" w14:textId="77777777" w:rsidR="003F36C3" w:rsidRPr="003F36C3" w:rsidRDefault="003F36C3">
      <w:pPr>
        <w:numPr>
          <w:ilvl w:val="0"/>
          <w:numId w:val="1"/>
        </w:numPr>
        <w:spacing w:after="5" w:line="312" w:lineRule="auto"/>
        <w:ind w:right="3" w:hanging="360"/>
      </w:pPr>
      <w:r>
        <w:rPr>
          <w:sz w:val="22"/>
        </w:rPr>
        <w:t>The Author is a United States government employee and the Materials were prepared in the course of his or her duties as a United States government employee.</w:t>
      </w:r>
      <w:r>
        <w:rPr>
          <w:sz w:val="22"/>
        </w:rPr>
        <w:t xml:space="preserve"> </w:t>
      </w:r>
    </w:p>
    <w:p w14:paraId="10151BB8" w14:textId="77777777" w:rsidR="003C464B" w:rsidRDefault="003F36C3">
      <w:pPr>
        <w:numPr>
          <w:ilvl w:val="0"/>
          <w:numId w:val="1"/>
        </w:numPr>
        <w:spacing w:after="5" w:line="312" w:lineRule="auto"/>
        <w:ind w:right="3" w:hanging="360"/>
      </w:pPr>
      <w:r>
        <w:rPr>
          <w:sz w:val="22"/>
        </w:rPr>
        <w:t xml:space="preserve">The Author is a United States government </w:t>
      </w:r>
      <w:proofErr w:type="gramStart"/>
      <w:r>
        <w:rPr>
          <w:sz w:val="22"/>
        </w:rPr>
        <w:t>employee</w:t>
      </w:r>
      <w:proofErr w:type="gramEnd"/>
      <w:r>
        <w:rPr>
          <w:sz w:val="22"/>
        </w:rPr>
        <w:t xml:space="preserve"> but the Materials were NOT prepared in the </w:t>
      </w:r>
      <w:r>
        <w:rPr>
          <w:sz w:val="22"/>
        </w:rPr>
        <w:t xml:space="preserve">course of his or her duties as a United States government employee. </w:t>
      </w:r>
    </w:p>
    <w:p w14:paraId="14D5298E" w14:textId="77777777" w:rsidR="003C464B" w:rsidRDefault="003F36C3">
      <w:pPr>
        <w:spacing w:after="0" w:line="259" w:lineRule="auto"/>
        <w:ind w:left="0" w:right="0" w:firstLine="0"/>
        <w:jc w:val="left"/>
      </w:pPr>
      <w:r>
        <w:rPr>
          <w:sz w:val="22"/>
        </w:rPr>
        <w:t xml:space="preserve"> </w:t>
      </w:r>
    </w:p>
    <w:p w14:paraId="50A7D98B" w14:textId="77777777" w:rsidR="003C464B" w:rsidRDefault="003F36C3">
      <w:pPr>
        <w:spacing w:after="0" w:line="259" w:lineRule="auto"/>
        <w:ind w:left="0" w:right="2" w:firstLine="0"/>
        <w:jc w:val="center"/>
      </w:pPr>
      <w:r>
        <w:rPr>
          <w:b/>
          <w:sz w:val="22"/>
        </w:rPr>
        <w:t xml:space="preserve">ARTICLE AND VIDEO LICENSE AGREEMENT </w:t>
      </w:r>
    </w:p>
    <w:p w14:paraId="525182BC" w14:textId="77777777" w:rsidR="003C464B" w:rsidRDefault="003C464B">
      <w:pPr>
        <w:sectPr w:rsidR="003C464B">
          <w:headerReference w:type="even" r:id="rId7"/>
          <w:headerReference w:type="default" r:id="rId8"/>
          <w:footerReference w:type="even" r:id="rId9"/>
          <w:footerReference w:type="default" r:id="rId10"/>
          <w:headerReference w:type="first" r:id="rId11"/>
          <w:footerReference w:type="first" r:id="rId12"/>
          <w:pgSz w:w="12240" w:h="15840"/>
          <w:pgMar w:top="1440" w:right="1439" w:bottom="1583" w:left="1440" w:header="282" w:footer="721" w:gutter="0"/>
          <w:cols w:space="720"/>
        </w:sectPr>
      </w:pPr>
    </w:p>
    <w:p w14:paraId="1C114CF3" w14:textId="77777777" w:rsidR="003C464B" w:rsidRDefault="003F36C3">
      <w:pPr>
        <w:spacing w:after="0" w:line="259" w:lineRule="auto"/>
        <w:ind w:left="0" w:right="0" w:firstLine="0"/>
        <w:jc w:val="left"/>
      </w:pPr>
      <w:r>
        <w:rPr>
          <w:sz w:val="22"/>
        </w:rPr>
        <w:t xml:space="preserve"> </w:t>
      </w:r>
    </w:p>
    <w:p w14:paraId="5EC1DA45" w14:textId="77777777" w:rsidR="003C464B" w:rsidRDefault="003F36C3">
      <w:pPr>
        <w:numPr>
          <w:ilvl w:val="0"/>
          <w:numId w:val="2"/>
        </w:numPr>
        <w:spacing w:after="0"/>
        <w:ind w:right="-13"/>
      </w:pPr>
      <w:r>
        <w:rPr>
          <w:b/>
        </w:rPr>
        <w:t>Defined Terms.</w:t>
      </w:r>
      <w:r>
        <w:t xml:space="preserve">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any associated materials such as texts, figures, tables, artwork, abstracts, or summaries contained therein; "</w:t>
      </w:r>
      <w:r>
        <w:rPr>
          <w:b/>
        </w:rPr>
        <w:t>Author</w:t>
      </w:r>
      <w:r>
        <w:t>" means the author who is a signatory to this Agreement; "</w:t>
      </w:r>
      <w:r>
        <w:rPr>
          <w:b/>
        </w:rPr>
        <w:t>Collec</w:t>
      </w:r>
      <w:r>
        <w:rPr>
          <w:b/>
        </w:rPr>
        <w:t>tive Work</w:t>
      </w:r>
      <w:r>
        <w:t xml:space="preserve">" means a work, such as a periodical issue, anthology or </w:t>
      </w:r>
      <w:proofErr w:type="spellStart"/>
      <w:r>
        <w:t>encyclopedia</w:t>
      </w:r>
      <w:proofErr w:type="spellEnd"/>
      <w:r>
        <w:t>, in which the Materials in their entirety in unmodified form, along with a number of other contributions, constituting separate and independent works in themselves, are assemble</w:t>
      </w:r>
      <w:r>
        <w:t>d into a collective whole; "</w:t>
      </w:r>
      <w:r>
        <w:rPr>
          <w:b/>
        </w:rPr>
        <w:t>CRC License</w:t>
      </w:r>
      <w:r>
        <w:t xml:space="preserve">" means the Creative Commons Attribution 3.0 Agreement (also known as CC-BY), the terms and conditions of which can be found at: </w:t>
      </w:r>
    </w:p>
    <w:p w14:paraId="4DDF7AA8" w14:textId="77777777" w:rsidR="003C464B" w:rsidRDefault="003F36C3">
      <w:pPr>
        <w:ind w:left="-5" w:right="-13"/>
      </w:pPr>
      <w:r>
        <w:t>http://creativecommons.org/licenses/by/3.0/us/legalcode ; "</w:t>
      </w:r>
      <w:r>
        <w:rPr>
          <w:b/>
        </w:rPr>
        <w:t>Derivative Work</w:t>
      </w:r>
      <w:r>
        <w:t>" means a wor</w:t>
      </w:r>
      <w:r>
        <w:t>k based upon the Materials or upon the Materials and other pre-existing works, such as a translation, musical arrangement, dramatization, fictionalization, motion picture version, sound recording, art reproduction, abridgment, condensation, or any other fo</w:t>
      </w:r>
      <w:r>
        <w:t>rm in which the Materials may be recast, transformed, or adapted; "</w:t>
      </w:r>
      <w:r>
        <w:rPr>
          <w:b/>
        </w:rPr>
        <w:t>Institution</w:t>
      </w:r>
      <w:r>
        <w:t>" means the institution, listed on the last page of this Agreement, by which the Author was employed at the time of the creation of the Materials; "</w:t>
      </w:r>
      <w:proofErr w:type="spellStart"/>
      <w:r>
        <w:rPr>
          <w:b/>
        </w:rPr>
        <w:t>JoVE</w:t>
      </w:r>
      <w:proofErr w:type="spellEnd"/>
      <w:r>
        <w:t xml:space="preserve">" means </w:t>
      </w:r>
      <w:proofErr w:type="spellStart"/>
      <w:r>
        <w:t>MyJove</w:t>
      </w:r>
      <w:proofErr w:type="spellEnd"/>
      <w:r>
        <w:t xml:space="preserve"> Corporation</w:t>
      </w:r>
      <w:r>
        <w:t xml:space="preserve">, a Massachusetts corporation and the publisher of The Journal of Visualized </w:t>
      </w:r>
      <w:r>
        <w:t>Experiments; "</w:t>
      </w:r>
      <w:r>
        <w:rPr>
          <w:b/>
        </w:rPr>
        <w:t>Materials</w:t>
      </w:r>
      <w:r>
        <w:t>" means the Article and / or the Video; "</w:t>
      </w:r>
      <w:r>
        <w:rPr>
          <w:b/>
        </w:rPr>
        <w:t>Parties</w:t>
      </w:r>
      <w:r>
        <w:t xml:space="preserve">" means the Author and </w:t>
      </w:r>
      <w:proofErr w:type="spellStart"/>
      <w:r>
        <w:t>JoVE</w:t>
      </w:r>
      <w:proofErr w:type="spellEnd"/>
      <w:r>
        <w:t>; "</w:t>
      </w:r>
      <w:r>
        <w:rPr>
          <w:b/>
        </w:rPr>
        <w:t>Video</w:t>
      </w:r>
      <w:r>
        <w:t>" means any video(s) made by the Author, alone or in conjunction with any</w:t>
      </w:r>
      <w:r>
        <w:t xml:space="preserve"> other parties, or by </w:t>
      </w:r>
      <w:proofErr w:type="spellStart"/>
      <w:r>
        <w:t>JoVE</w:t>
      </w:r>
      <w:proofErr w:type="spellEnd"/>
      <w:r>
        <w:t xml:space="preserve"> or its affiliates or agents, individually or in collaboration with the Author or any other parties, incorporating all or any portion of the Article, and in which the Author may or may not appear.  </w:t>
      </w:r>
    </w:p>
    <w:p w14:paraId="117166F6" w14:textId="77777777" w:rsidR="003C464B" w:rsidRDefault="003F36C3">
      <w:pPr>
        <w:numPr>
          <w:ilvl w:val="0"/>
          <w:numId w:val="2"/>
        </w:numPr>
        <w:ind w:right="-13"/>
      </w:pPr>
      <w:r>
        <w:rPr>
          <w:b/>
        </w:rPr>
        <w:t>Background.</w:t>
      </w:r>
      <w:r>
        <w:t xml:space="preserve"> The Author, who is </w:t>
      </w:r>
      <w:r>
        <w:t xml:space="preserve">the author of the Article, in order to ensure the dissemination and protection of the Article, desires to have the </w:t>
      </w:r>
      <w:proofErr w:type="spellStart"/>
      <w:r>
        <w:t>JoVE</w:t>
      </w:r>
      <w:proofErr w:type="spellEnd"/>
      <w:r>
        <w:t xml:space="preserve"> publish the Article and create and transmit videos based on the Article. In furtherance of such goals, the Parties desire to memorialize</w:t>
      </w:r>
      <w:r>
        <w:t xml:space="preserve"> in this Agreement the respective rights of each Party in and to the Article and the Video. </w:t>
      </w:r>
    </w:p>
    <w:p w14:paraId="46879C5F" w14:textId="77777777" w:rsidR="003C464B" w:rsidRDefault="003F36C3">
      <w:pPr>
        <w:numPr>
          <w:ilvl w:val="0"/>
          <w:numId w:val="2"/>
        </w:numPr>
        <w:ind w:right="-13"/>
      </w:pPr>
      <w:r>
        <w:rPr>
          <w:b/>
        </w:rPr>
        <w:t>Grant of Rights in Article.</w:t>
      </w:r>
      <w:r>
        <w:t xml:space="preserve"> In consideration of </w:t>
      </w:r>
      <w:proofErr w:type="spellStart"/>
      <w:r>
        <w:t>JoVE</w:t>
      </w:r>
      <w:proofErr w:type="spellEnd"/>
      <w:r>
        <w:t xml:space="preserve"> agreeing to publish the Article, the Author hereby grants to </w:t>
      </w:r>
      <w:proofErr w:type="spellStart"/>
      <w:r>
        <w:t>JoVE</w:t>
      </w:r>
      <w:proofErr w:type="spellEnd"/>
      <w:r>
        <w:t xml:space="preserve">, subject to </w:t>
      </w:r>
      <w:r>
        <w:rPr>
          <w:b/>
        </w:rPr>
        <w:t>Sections 4 and 7</w:t>
      </w:r>
      <w:r>
        <w:t xml:space="preserve"> below, the excl</w:t>
      </w:r>
      <w:r>
        <w:t>usive, royalty-free, perpetual (for the full term of copyright in the Article, including any extensions thereto) license (a) to publish, reproduce, distribute, display and store the Article in all forms, formats and media whether now known or hereafter dev</w:t>
      </w:r>
      <w:r>
        <w:t>eloped (including without limitation in print, digital and electronic form) throughout the world, (b) to translate the Article into other languages, create adaptations, summaries or extracts of the Article or other Derivative Works (including, without limi</w:t>
      </w:r>
      <w:r>
        <w:t xml:space="preserve">tation, the Video) or Collective Works based on all or any portion of the Article and exercise all of the rights set forth in (a) above in such </w:t>
      </w:r>
      <w:r>
        <w:lastRenderedPageBreak/>
        <w:t>translations, adaptations, summaries, extracts, Derivative Works or Collective Works and (c) to license others t</w:t>
      </w:r>
      <w:r>
        <w:t>o do any or all of the above. The foregoing rights may be exercised in all media and formats, whether now known or hereafter devised, and include the right to make such modifications as are technically necessary to exercise the rights in other media and fo</w:t>
      </w:r>
      <w:r>
        <w:t xml:space="preserve">rmats. If the "Open Access" box has been checked in </w:t>
      </w:r>
      <w:r>
        <w:rPr>
          <w:b/>
        </w:rPr>
        <w:t>Item 1</w:t>
      </w:r>
      <w:r>
        <w:t xml:space="preserve"> above, </w:t>
      </w:r>
      <w:proofErr w:type="spellStart"/>
      <w:r>
        <w:t>JoVE</w:t>
      </w:r>
      <w:proofErr w:type="spellEnd"/>
      <w:r>
        <w:t xml:space="preserve"> and the Author hereby grant to the public all such rights in the Article as provided in, but subject to all limitations and requirements set forth in, the CRC License. </w:t>
      </w:r>
    </w:p>
    <w:p w14:paraId="5B86BA68" w14:textId="77777777" w:rsidR="003C464B" w:rsidRDefault="003F36C3">
      <w:pPr>
        <w:numPr>
          <w:ilvl w:val="0"/>
          <w:numId w:val="2"/>
        </w:numPr>
        <w:ind w:right="-13"/>
      </w:pPr>
      <w:r>
        <w:rPr>
          <w:b/>
        </w:rPr>
        <w:t>Retention of Rig</w:t>
      </w:r>
      <w:r>
        <w:rPr>
          <w:b/>
        </w:rPr>
        <w:t>hts in Article.</w:t>
      </w:r>
      <w:r>
        <w:t xml:space="preserve"> Notwithstanding the exclusive license granted to </w:t>
      </w:r>
      <w:proofErr w:type="spellStart"/>
      <w:r>
        <w:t>JoVE</w:t>
      </w:r>
      <w:proofErr w:type="spellEnd"/>
      <w:r>
        <w:t xml:space="preserve"> in </w:t>
      </w:r>
      <w:r>
        <w:rPr>
          <w:b/>
        </w:rPr>
        <w:t>Section 3</w:t>
      </w:r>
      <w:r>
        <w:t xml:space="preserve"> above, the Author shall, with respect to the Article, retain the non-exclusive right to use all or part of the Article for the non-commercial purpose of giving lectures, pre</w:t>
      </w:r>
      <w:r>
        <w:t xml:space="preserve">sentations or teaching classes, and to post a copy of the Article on the Institution's website or the Author's personal website, in each case provided that a link to the Article on the </w:t>
      </w:r>
      <w:proofErr w:type="spellStart"/>
      <w:r>
        <w:t>JoVE</w:t>
      </w:r>
      <w:proofErr w:type="spellEnd"/>
      <w:r>
        <w:t xml:space="preserve"> website is provided and notice of </w:t>
      </w:r>
      <w:proofErr w:type="spellStart"/>
      <w:r>
        <w:t>JoVE's</w:t>
      </w:r>
      <w:proofErr w:type="spellEnd"/>
      <w:r>
        <w:t xml:space="preserve"> copyright in the Article </w:t>
      </w:r>
      <w:r>
        <w:t xml:space="preserve">is included. All non-copyright intellectual property rights in and to the Article, such as patent rights, shall remain with the Author.  </w:t>
      </w:r>
    </w:p>
    <w:p w14:paraId="5AAA1613" w14:textId="77777777" w:rsidR="003C464B" w:rsidRDefault="003F36C3">
      <w:pPr>
        <w:numPr>
          <w:ilvl w:val="0"/>
          <w:numId w:val="2"/>
        </w:numPr>
        <w:ind w:right="-13"/>
      </w:pPr>
      <w:r>
        <w:rPr>
          <w:b/>
        </w:rPr>
        <w:t>Grant of Rights in Video - Standard Access.</w:t>
      </w:r>
      <w:r>
        <w:t xml:space="preserve"> This </w:t>
      </w:r>
      <w:r>
        <w:rPr>
          <w:b/>
        </w:rPr>
        <w:t>Section 5</w:t>
      </w:r>
      <w:r>
        <w:t xml:space="preserve"> applies if the "Standard Access" box has been checked in </w:t>
      </w:r>
      <w:r>
        <w:rPr>
          <w:b/>
        </w:rPr>
        <w:t>It</w:t>
      </w:r>
      <w:r>
        <w:rPr>
          <w:b/>
        </w:rPr>
        <w:t>em 1</w:t>
      </w:r>
      <w:r>
        <w:t xml:space="preserve"> above or if no box has been checked in </w:t>
      </w:r>
      <w:r>
        <w:rPr>
          <w:b/>
        </w:rPr>
        <w:t>Item 1</w:t>
      </w:r>
      <w:r>
        <w:t xml:space="preserve"> above. In consideration of </w:t>
      </w:r>
      <w:proofErr w:type="spellStart"/>
      <w:r>
        <w:t>JoVE</w:t>
      </w:r>
      <w:proofErr w:type="spellEnd"/>
      <w:r>
        <w:t xml:space="preserve"> agreeing to produce, display or otherwise assist with the Video, the Author hereby acknowledges and agrees that, subject to </w:t>
      </w:r>
      <w:r>
        <w:rPr>
          <w:b/>
        </w:rPr>
        <w:t>Section 7</w:t>
      </w:r>
      <w:r>
        <w:t xml:space="preserve"> below, </w:t>
      </w:r>
      <w:proofErr w:type="spellStart"/>
      <w:r>
        <w:t>JoVE</w:t>
      </w:r>
      <w:proofErr w:type="spellEnd"/>
      <w:r>
        <w:t xml:space="preserve"> is and shall be the sole an</w:t>
      </w:r>
      <w:r>
        <w:t xml:space="preserve">d exclusive owner of all rights of any nature, including, without limitation, all copyrights, in and to the Video. To the extent that, by law, the Author is deemed, now or at any time in the future, to have any rights of any nature in or to the Video, the </w:t>
      </w:r>
      <w:r>
        <w:t xml:space="preserve">Author hereby disclaims all such rights and transfers all such rights to </w:t>
      </w:r>
      <w:proofErr w:type="spellStart"/>
      <w:r>
        <w:t>JoVE</w:t>
      </w:r>
      <w:proofErr w:type="spellEnd"/>
      <w:r>
        <w:t xml:space="preserve">.  </w:t>
      </w:r>
    </w:p>
    <w:p w14:paraId="4A1DBF21" w14:textId="77777777" w:rsidR="003C464B" w:rsidRDefault="003F36C3">
      <w:pPr>
        <w:numPr>
          <w:ilvl w:val="0"/>
          <w:numId w:val="2"/>
        </w:numPr>
        <w:ind w:right="-13"/>
      </w:pPr>
      <w:r>
        <w:rPr>
          <w:b/>
        </w:rPr>
        <w:t>Grant of Rights in Video - Open Access.</w:t>
      </w:r>
      <w:r>
        <w:t xml:space="preserve"> This </w:t>
      </w:r>
      <w:r>
        <w:rPr>
          <w:b/>
        </w:rPr>
        <w:t>Section 6</w:t>
      </w:r>
      <w:r>
        <w:t xml:space="preserve"> applies only if the "Open Access" box has been checked in </w:t>
      </w:r>
      <w:r>
        <w:rPr>
          <w:b/>
        </w:rPr>
        <w:t>Item 1</w:t>
      </w:r>
      <w:r>
        <w:t xml:space="preserve"> above. In consideration of </w:t>
      </w:r>
      <w:proofErr w:type="spellStart"/>
      <w:r>
        <w:t>JoVE</w:t>
      </w:r>
      <w:proofErr w:type="spellEnd"/>
      <w:r>
        <w:t xml:space="preserve"> agreeing to produce, di</w:t>
      </w:r>
      <w:r>
        <w:t xml:space="preserve">splay or otherwise assist with the Video, the Author hereby grants to </w:t>
      </w:r>
      <w:proofErr w:type="spellStart"/>
      <w:r>
        <w:t>JoVE</w:t>
      </w:r>
      <w:proofErr w:type="spellEnd"/>
      <w:r>
        <w:t xml:space="preserve">, subject to </w:t>
      </w:r>
      <w:r>
        <w:rPr>
          <w:b/>
        </w:rPr>
        <w:t>Section 7</w:t>
      </w:r>
      <w:r>
        <w:t xml:space="preserve"> below, the exclusive, royalty-free, perpetual (for the full term of copyright in the Article, including any extensions thereto) license (a) to publish, reprodu</w:t>
      </w:r>
      <w:r>
        <w:t>ce, distribute, display and store the Video in all forms, formats and media whether now known or hereafter developed (including without limitation in print, digital and electronic form) throughout the world, (b) to translate the Video into other languages,</w:t>
      </w:r>
      <w:r>
        <w:t xml:space="preserve"> create adaptations, summaries or extracts of the Video or other Derivative Works or Collective Works based on all or any portion of the Video and exercise all of the rights set forth in (a) above in such translations, adaptations, summaries, extracts, Der</w:t>
      </w:r>
      <w:r>
        <w:t xml:space="preserve">ivative Works or Collective Works and (c) to license others to do any or all of the above. The foregoing rights may be exercised in all media and formats, whether now known or hereafter devised, and include the </w:t>
      </w:r>
      <w:r>
        <w:t>right to make such modifications as are techn</w:t>
      </w:r>
      <w:r>
        <w:t xml:space="preserve">ically necessary to exercise the rights in other media and formats.  </w:t>
      </w:r>
    </w:p>
    <w:p w14:paraId="723A21DD" w14:textId="77777777" w:rsidR="003C464B" w:rsidRDefault="003F36C3">
      <w:pPr>
        <w:numPr>
          <w:ilvl w:val="0"/>
          <w:numId w:val="2"/>
        </w:numPr>
        <w:ind w:right="-13"/>
      </w:pPr>
      <w:r>
        <w:rPr>
          <w:b/>
        </w:rPr>
        <w:t>Government Employees.</w:t>
      </w:r>
      <w:r>
        <w:t xml:space="preserve"> If the Author is a United States government employee and the Article was prepared in the course of his or her duties as a United States government employee, as indi</w:t>
      </w:r>
      <w:r>
        <w:t xml:space="preserve">cated in </w:t>
      </w:r>
      <w:r>
        <w:rPr>
          <w:b/>
        </w:rPr>
        <w:t>Item 2</w:t>
      </w:r>
      <w:r>
        <w:t xml:space="preserve"> above, and any of the licenses or grants granted by the Author hereunder exceed the scope of the 17 U.S.C. 403, then the rights granted hereunder shall be limited to the maximum rights permitted under such statute. In such case, all provisi</w:t>
      </w:r>
      <w:r>
        <w:t xml:space="preserve">ons contained herein that are not in conflict with such statute shall remain in full force and effect, and all provisions contained herein that do so conflict shall be deemed to be amended </w:t>
      </w:r>
      <w:proofErr w:type="gramStart"/>
      <w:r>
        <w:t>so as to</w:t>
      </w:r>
      <w:proofErr w:type="gramEnd"/>
      <w:r>
        <w:t xml:space="preserve"> provide to </w:t>
      </w:r>
      <w:proofErr w:type="spellStart"/>
      <w:r>
        <w:t>JoVE</w:t>
      </w:r>
      <w:proofErr w:type="spellEnd"/>
      <w:r>
        <w:t xml:space="preserve"> the maximum rights permissible within such</w:t>
      </w:r>
      <w:r>
        <w:t xml:space="preserve"> statute.  </w:t>
      </w:r>
    </w:p>
    <w:p w14:paraId="3B320310" w14:textId="77777777" w:rsidR="003C464B" w:rsidRDefault="003F36C3">
      <w:pPr>
        <w:numPr>
          <w:ilvl w:val="0"/>
          <w:numId w:val="2"/>
        </w:numPr>
        <w:ind w:right="-13"/>
      </w:pPr>
      <w:r>
        <w:rPr>
          <w:b/>
        </w:rPr>
        <w:t>Protection of the work.</w:t>
      </w:r>
      <w:r>
        <w:t xml:space="preserve"> The Author(s) authorize </w:t>
      </w:r>
      <w:proofErr w:type="spellStart"/>
      <w:r>
        <w:t>JoVE</w:t>
      </w:r>
      <w:proofErr w:type="spellEnd"/>
      <w:r>
        <w:t xml:space="preserve"> to take steps in the Author(s) name and on their behalf if </w:t>
      </w:r>
      <w:proofErr w:type="spellStart"/>
      <w:r>
        <w:t>JoVE</w:t>
      </w:r>
      <w:proofErr w:type="spellEnd"/>
      <w:r>
        <w:t xml:space="preserve"> believes some third party could be infringing or might infringe the copyright of either the Author’s Article and/or Video. </w:t>
      </w:r>
    </w:p>
    <w:p w14:paraId="08AC4652" w14:textId="77777777" w:rsidR="003C464B" w:rsidRDefault="003F36C3">
      <w:pPr>
        <w:numPr>
          <w:ilvl w:val="0"/>
          <w:numId w:val="2"/>
        </w:numPr>
        <w:ind w:right="-13"/>
      </w:pPr>
      <w:r>
        <w:rPr>
          <w:b/>
        </w:rPr>
        <w:t>Lik</w:t>
      </w:r>
      <w:r>
        <w:rPr>
          <w:b/>
        </w:rPr>
        <w:t>eness, Privacy, Personality.</w:t>
      </w:r>
      <w:r>
        <w:t xml:space="preserve"> The Author hereby grants </w:t>
      </w:r>
      <w:proofErr w:type="spellStart"/>
      <w:r>
        <w:t>JoVE</w:t>
      </w:r>
      <w:proofErr w:type="spellEnd"/>
      <w:r>
        <w:t xml:space="preserve"> the right to use the Author's name, voice, likeness, picture, photograph, image, biography and performance in any way, commercial or otherwise, in connection with the Materials and the sale, promot</w:t>
      </w:r>
      <w:r>
        <w:t xml:space="preserve">ion and distribution thereof. The Author hereby waives any and all rights he or she may have, relating to his or her appearance in the Video or otherwise relating to the Materials, under all applicable privacy, likeness, personality or similar laws.  </w:t>
      </w:r>
    </w:p>
    <w:p w14:paraId="54127288" w14:textId="77777777" w:rsidR="003C464B" w:rsidRDefault="003F36C3">
      <w:pPr>
        <w:numPr>
          <w:ilvl w:val="0"/>
          <w:numId w:val="2"/>
        </w:numPr>
        <w:ind w:right="-13"/>
      </w:pPr>
      <w:r>
        <w:rPr>
          <w:b/>
        </w:rPr>
        <w:t>Auth</w:t>
      </w:r>
      <w:r>
        <w:rPr>
          <w:b/>
        </w:rPr>
        <w:t>or Warranties</w:t>
      </w:r>
      <w:r>
        <w:t>. The Author represents and warrants that the Article is original, that it has not been published, that the copyright interest is owned by the Author (or, if more than one author is listed at the beginning of this Agreement, by such authors co</w:t>
      </w:r>
      <w:r>
        <w:t>llectively) and has not been assigned, licensed, or otherwise transferred to any other party. The Author represents and warrants that the author(s) listed at the top of this Agreement are the only authors of the Materials. If more than one author is listed</w:t>
      </w:r>
      <w:r>
        <w:t xml:space="preserve"> at the top of this Agreement and if any such author has not entered into a separate Article and Video License Agreement with </w:t>
      </w:r>
      <w:proofErr w:type="spellStart"/>
      <w:r>
        <w:t>JoVE</w:t>
      </w:r>
      <w:proofErr w:type="spellEnd"/>
      <w:r>
        <w:t xml:space="preserve"> relating to the Materials, the Author represents and warrants that the Author has been authorized by each of the other such a</w:t>
      </w:r>
      <w:r>
        <w:t>uthors to execute this Agreement on his or her behalf and to bind him or her with respect to the terms of this Agreement as if each of them had been a party hereto as an Author. The Author warrants that the use, reproduction, distribution, public or privat</w:t>
      </w:r>
      <w:r>
        <w:t>e performance or display, and/or modification of all or any portion of the Materials does not and will not violate, infringe and/or misappropriate the patent, trademark, intellectual property or other rights of any third party. The Author represents and wa</w:t>
      </w:r>
      <w:r>
        <w:t xml:space="preserve">rrants that it has and will continue to comply with all government, institutional and other regulations, including, without limitation all institutional, laboratory, hospital, ethical, human and animal treatment, privacy, and all other rules, regulations, </w:t>
      </w:r>
      <w:r>
        <w:t xml:space="preserve">laws, procedures or guidelines, applicable to the Materials, and that all research </w:t>
      </w:r>
      <w:r>
        <w:lastRenderedPageBreak/>
        <w:t xml:space="preserve">involving human and animal subjects has been approved by the Author's relevant institutional review board. </w:t>
      </w:r>
    </w:p>
    <w:p w14:paraId="62C0B4D4" w14:textId="77777777" w:rsidR="003C464B" w:rsidRDefault="003F36C3">
      <w:pPr>
        <w:numPr>
          <w:ilvl w:val="0"/>
          <w:numId w:val="2"/>
        </w:numPr>
        <w:ind w:right="-13"/>
      </w:pPr>
      <w:proofErr w:type="spellStart"/>
      <w:r>
        <w:rPr>
          <w:b/>
        </w:rPr>
        <w:t>JoVE</w:t>
      </w:r>
      <w:proofErr w:type="spellEnd"/>
      <w:r>
        <w:rPr>
          <w:b/>
        </w:rPr>
        <w:t xml:space="preserve"> Discretion.</w:t>
      </w:r>
      <w:r>
        <w:t xml:space="preserve"> If the Author requests the assistance of </w:t>
      </w:r>
      <w:proofErr w:type="spellStart"/>
      <w:r>
        <w:t>JoVE</w:t>
      </w:r>
      <w:proofErr w:type="spellEnd"/>
      <w:r>
        <w:t xml:space="preserve"> in</w:t>
      </w:r>
      <w:r>
        <w:t xml:space="preserve"> producing the Video in the Author's facility, the Author shall ensure that the presence of </w:t>
      </w:r>
      <w:proofErr w:type="spellStart"/>
      <w:r>
        <w:t>JoVE</w:t>
      </w:r>
      <w:proofErr w:type="spellEnd"/>
      <w:r>
        <w:t xml:space="preserve"> employees, agents or independent contractors is in accordance with the relevant regulations of the Author's institution. If more than one author is listed at t</w:t>
      </w:r>
      <w:r>
        <w:t xml:space="preserve">he beginning of this Agreement, </w:t>
      </w:r>
      <w:proofErr w:type="spellStart"/>
      <w:r>
        <w:t>JoVE</w:t>
      </w:r>
      <w:proofErr w:type="spellEnd"/>
      <w:r>
        <w:t xml:space="preserve"> may, in its sole discretion, elect not take any action with respect to the Article until such time as it has received complete, executed Article and Video License Agreements from each such author. </w:t>
      </w:r>
      <w:proofErr w:type="spellStart"/>
      <w:r>
        <w:t>JoVE</w:t>
      </w:r>
      <w:proofErr w:type="spellEnd"/>
      <w:r>
        <w:t xml:space="preserve"> reserves the righ</w:t>
      </w:r>
      <w:r>
        <w:t xml:space="preserve">t, in its absolute and sole discretion </w:t>
      </w:r>
      <w:proofErr w:type="spellStart"/>
      <w:r>
        <w:t>andwithout</w:t>
      </w:r>
      <w:proofErr w:type="spellEnd"/>
      <w:r>
        <w:t xml:space="preserve"> giving any reason therefore, to accept or decline any work submitted to </w:t>
      </w:r>
      <w:proofErr w:type="spellStart"/>
      <w:r>
        <w:t>JoVE</w:t>
      </w:r>
      <w:proofErr w:type="spellEnd"/>
      <w:r>
        <w:t xml:space="preserve">. </w:t>
      </w:r>
      <w:proofErr w:type="spellStart"/>
      <w:r>
        <w:t>JoVE</w:t>
      </w:r>
      <w:proofErr w:type="spellEnd"/>
      <w:r>
        <w:t xml:space="preserve"> and its employees, agents and independent contractors shall have full, unfettered access to the facilities of the Author or</w:t>
      </w:r>
      <w:r>
        <w:t xml:space="preserve"> of the Author's institution as necessary to make the Video, whether </w:t>
      </w:r>
      <w:proofErr w:type="gramStart"/>
      <w:r>
        <w:t>actually published</w:t>
      </w:r>
      <w:proofErr w:type="gramEnd"/>
      <w:r>
        <w:t xml:space="preserve"> or not. </w:t>
      </w:r>
      <w:proofErr w:type="spellStart"/>
      <w:r>
        <w:t>JoVE</w:t>
      </w:r>
      <w:proofErr w:type="spellEnd"/>
      <w:r>
        <w:t xml:space="preserve"> has sole discretion as to the method of making and publishing the Materials, including, without limitation, to all decisions regarding editing, lighting, f</w:t>
      </w:r>
      <w:r>
        <w:t xml:space="preserve">ilming, timing of publication, if any, length, quality, content and the like.  </w:t>
      </w:r>
    </w:p>
    <w:p w14:paraId="15E618A9" w14:textId="77777777" w:rsidR="003C464B" w:rsidRDefault="003F36C3">
      <w:pPr>
        <w:numPr>
          <w:ilvl w:val="0"/>
          <w:numId w:val="2"/>
        </w:numPr>
        <w:ind w:right="-13"/>
      </w:pPr>
      <w:r>
        <w:rPr>
          <w:b/>
        </w:rPr>
        <w:t>Indemnification.</w:t>
      </w:r>
      <w:r>
        <w:t xml:space="preserve"> The Author agrees to indemnify </w:t>
      </w:r>
      <w:proofErr w:type="spellStart"/>
      <w:r>
        <w:t>JoVE</w:t>
      </w:r>
      <w:proofErr w:type="spellEnd"/>
      <w:r>
        <w:t xml:space="preserve"> and/or its successors and assigns from and against any and all claims, costs, and expenses, including attorney's fees, aris</w:t>
      </w:r>
      <w:r>
        <w:t xml:space="preserve">ing out of any breach of any warranty or other representations contained herein. The Author further agrees to indemnify and hold harmless </w:t>
      </w:r>
      <w:proofErr w:type="spellStart"/>
      <w:r>
        <w:t>JoVE</w:t>
      </w:r>
      <w:proofErr w:type="spellEnd"/>
      <w:r>
        <w:t xml:space="preserve"> from and against any and all claims, costs, and expenses, including attorney's fees, resulting from the breach by</w:t>
      </w:r>
      <w:r>
        <w:t xml:space="preserve"> the Author of any representation or warranty contained herein or from allegations or instances of violation of intellectual property rights, damage to the Author's or the Author's institution's facilities, fraud, libel, defamation, research, equipment, ex</w:t>
      </w:r>
      <w:r>
        <w:t>periments, property damage, personal injury, violations of institutional, laboratory, hospital, ethical, human and animal treatment, privacy or other rules, regulations, laws, procedures or guidelines, liabilities and other losses or damages related in any</w:t>
      </w:r>
      <w:r>
        <w:t xml:space="preserve"> way to the submission of work to </w:t>
      </w:r>
      <w:proofErr w:type="spellStart"/>
      <w:r>
        <w:t>JoVE</w:t>
      </w:r>
      <w:proofErr w:type="spellEnd"/>
      <w:r>
        <w:t xml:space="preserve">, making of videos by </w:t>
      </w:r>
      <w:proofErr w:type="spellStart"/>
      <w:r>
        <w:t>JoVE</w:t>
      </w:r>
      <w:proofErr w:type="spellEnd"/>
      <w:r>
        <w:t xml:space="preserve">, or publication in </w:t>
      </w:r>
      <w:proofErr w:type="spellStart"/>
      <w:r>
        <w:t>JoVE</w:t>
      </w:r>
      <w:proofErr w:type="spellEnd"/>
      <w:r>
        <w:t xml:space="preserve"> or elsewhere by </w:t>
      </w:r>
      <w:proofErr w:type="spellStart"/>
      <w:r>
        <w:t>JoVE</w:t>
      </w:r>
      <w:proofErr w:type="spellEnd"/>
      <w:r>
        <w:t xml:space="preserve">. The Author shall be responsible for, and shall hold </w:t>
      </w:r>
      <w:proofErr w:type="spellStart"/>
      <w:r>
        <w:t>JoVE</w:t>
      </w:r>
      <w:proofErr w:type="spellEnd"/>
      <w:r>
        <w:t xml:space="preserve"> harmless from, damages caused by lack of sterilization, lack of cleanliness or by </w:t>
      </w:r>
      <w:proofErr w:type="spellStart"/>
      <w:r>
        <w:t>contam</w:t>
      </w:r>
      <w:r>
        <w:t>inationdue</w:t>
      </w:r>
      <w:proofErr w:type="spellEnd"/>
      <w:r>
        <w:t xml:space="preserve"> to the making of a video by </w:t>
      </w:r>
      <w:proofErr w:type="spellStart"/>
      <w:r>
        <w:t>JoVE</w:t>
      </w:r>
      <w:proofErr w:type="spellEnd"/>
      <w:r>
        <w:t xml:space="preserve"> its employees, agents or independent contractors. All sterilization, cleanliness or decontamination procedures shall be solely the responsibility of the Author and shall be undertaken at the Author's expense. All</w:t>
      </w:r>
      <w:r>
        <w:t xml:space="preserve"> indemnifications provided herein shall include </w:t>
      </w:r>
      <w:proofErr w:type="spellStart"/>
      <w:r>
        <w:t>JoVE's</w:t>
      </w:r>
      <w:proofErr w:type="spellEnd"/>
      <w:r>
        <w:t xml:space="preserve"> attorney's fees and costs related to said losses or damages. Such indemnification and holding harmless shall include such losses or damages incurred by, or in connection with, acts or omissions of </w:t>
      </w:r>
      <w:proofErr w:type="spellStart"/>
      <w:r>
        <w:t>JoVE</w:t>
      </w:r>
      <w:proofErr w:type="spellEnd"/>
      <w:r>
        <w:t>, its employees, agents or independent contractors.  13.</w:t>
      </w:r>
      <w:r>
        <w:rPr>
          <w:rFonts w:ascii="Arial" w:eastAsia="Arial" w:hAnsi="Arial" w:cs="Arial"/>
        </w:rPr>
        <w:t xml:space="preserve"> </w:t>
      </w:r>
      <w:r>
        <w:rPr>
          <w:b/>
        </w:rPr>
        <w:t>Fees.</w:t>
      </w:r>
      <w:r>
        <w:t xml:space="preserve"> To cover the cost incurred for publication, Jo VE must receive payment before production and publication the Materials. Payment is due in 21 days of invoice. Should the Materials not be publish</w:t>
      </w:r>
      <w:r>
        <w:t xml:space="preserve">ed due to an editorial or production decision, these funds will be returned to the Author. Withdrawal by the Author of any submitted Materials after final peer review approval will result in a US$1,200 fee to cover pre-production expenses incurred by </w:t>
      </w:r>
      <w:proofErr w:type="spellStart"/>
      <w:r>
        <w:t>JoVE</w:t>
      </w:r>
      <w:proofErr w:type="spellEnd"/>
      <w:r>
        <w:t>.</w:t>
      </w:r>
      <w:r>
        <w:t xml:space="preserve"> If payment is not received by the completion of filming, production and publication of the Materials will be suspended until payment is received. 14.</w:t>
      </w:r>
      <w:r>
        <w:rPr>
          <w:rFonts w:ascii="Arial" w:eastAsia="Arial" w:hAnsi="Arial" w:cs="Arial"/>
        </w:rPr>
        <w:t xml:space="preserve"> </w:t>
      </w:r>
      <w:r>
        <w:rPr>
          <w:b/>
        </w:rPr>
        <w:t>Transfer, Governing Law.</w:t>
      </w:r>
      <w:r>
        <w:t xml:space="preserve"> This Agreement may be assigned by </w:t>
      </w:r>
      <w:proofErr w:type="spellStart"/>
      <w:r>
        <w:t>JoVE</w:t>
      </w:r>
      <w:proofErr w:type="spellEnd"/>
      <w:r>
        <w:t xml:space="preserve"> and shall inure to the benefits of any of</w:t>
      </w:r>
      <w:r>
        <w:t xml:space="preserve"> </w:t>
      </w:r>
      <w:proofErr w:type="spellStart"/>
      <w:r>
        <w:t>JoVE's</w:t>
      </w:r>
      <w:proofErr w:type="spellEnd"/>
      <w:r>
        <w:t xml:space="preserve"> successors and assignees. This Agreement shall be governed and construed by the internal laws of the Commonwealth of Massachusetts without giving effect to any conflict of law provision thereunder. This Agreement may be executed in counterparts, ea</w:t>
      </w:r>
      <w:r>
        <w:t>ch of which shall be deemed an original, but all of which together shall be deemed to me one and the same agreement. A signed copy of this Agreement delivered by facsimile, e-mail or other means of electronic transmission shall be deemed to have the same l</w:t>
      </w:r>
      <w:r>
        <w:t xml:space="preserve">egal effect as delivery of an original signed copy of this Agreement. </w:t>
      </w:r>
    </w:p>
    <w:p w14:paraId="374CD799" w14:textId="77777777" w:rsidR="003C464B" w:rsidRDefault="003C464B">
      <w:pPr>
        <w:sectPr w:rsidR="003C464B">
          <w:type w:val="continuous"/>
          <w:pgSz w:w="12240" w:h="15840"/>
          <w:pgMar w:top="1477" w:right="1437" w:bottom="1583" w:left="1440" w:header="720" w:footer="720" w:gutter="0"/>
          <w:cols w:num="2" w:space="676"/>
        </w:sectPr>
      </w:pPr>
    </w:p>
    <w:p w14:paraId="19F7D802" w14:textId="77777777" w:rsidR="003C464B" w:rsidRDefault="003F36C3">
      <w:pPr>
        <w:spacing w:after="0" w:line="259" w:lineRule="auto"/>
        <w:ind w:left="0" w:right="6" w:firstLine="0"/>
        <w:jc w:val="center"/>
      </w:pPr>
      <w:r>
        <w:t xml:space="preserve">A signed copy of this document must be sent with all new submissions. Only one Agreement is required per submission. </w:t>
      </w:r>
    </w:p>
    <w:p w14:paraId="54268CE2" w14:textId="77777777" w:rsidR="003C464B" w:rsidRDefault="003F36C3">
      <w:pPr>
        <w:spacing w:after="19" w:line="259" w:lineRule="auto"/>
        <w:ind w:left="38" w:right="0" w:firstLine="0"/>
        <w:jc w:val="center"/>
      </w:pPr>
      <w:r>
        <w:t xml:space="preserve"> </w:t>
      </w:r>
    </w:p>
    <w:p w14:paraId="65F790DE" w14:textId="77777777" w:rsidR="003F36C3" w:rsidRDefault="003F36C3">
      <w:pPr>
        <w:pStyle w:val="Heading1"/>
        <w:ind w:right="0"/>
      </w:pPr>
    </w:p>
    <w:p w14:paraId="657D7B86" w14:textId="77777777" w:rsidR="003F36C3" w:rsidRDefault="003F36C3">
      <w:pPr>
        <w:pStyle w:val="Heading1"/>
        <w:ind w:right="0"/>
      </w:pPr>
    </w:p>
    <w:p w14:paraId="19F8AC95" w14:textId="77777777" w:rsidR="003F36C3" w:rsidRDefault="003F36C3">
      <w:pPr>
        <w:pStyle w:val="Heading1"/>
        <w:ind w:right="0"/>
      </w:pPr>
    </w:p>
    <w:p w14:paraId="74018EFE" w14:textId="77777777" w:rsidR="003F36C3" w:rsidRDefault="003F36C3">
      <w:pPr>
        <w:pStyle w:val="Heading1"/>
        <w:ind w:right="0"/>
      </w:pPr>
    </w:p>
    <w:p w14:paraId="7AD78F52" w14:textId="77777777" w:rsidR="003F36C3" w:rsidRDefault="003F36C3">
      <w:pPr>
        <w:pStyle w:val="Heading1"/>
        <w:ind w:right="0"/>
      </w:pPr>
    </w:p>
    <w:p w14:paraId="3AA2301B" w14:textId="77777777" w:rsidR="003F36C3" w:rsidRDefault="003F36C3">
      <w:pPr>
        <w:pStyle w:val="Heading1"/>
        <w:ind w:right="0"/>
      </w:pPr>
    </w:p>
    <w:p w14:paraId="7B1C4443" w14:textId="77777777" w:rsidR="003F36C3" w:rsidRDefault="003F36C3">
      <w:pPr>
        <w:pStyle w:val="Heading1"/>
        <w:ind w:right="0"/>
      </w:pPr>
    </w:p>
    <w:p w14:paraId="0673B0FC" w14:textId="77777777" w:rsidR="003C464B" w:rsidRDefault="003F36C3">
      <w:pPr>
        <w:pStyle w:val="Heading1"/>
        <w:ind w:right="0"/>
      </w:pPr>
      <w:bookmarkStart w:id="0" w:name="_GoBack"/>
      <w:bookmarkEnd w:id="0"/>
      <w:r>
        <w:t xml:space="preserve">CORRESPONDING AUTHOR </w:t>
      </w:r>
    </w:p>
    <w:tbl>
      <w:tblPr>
        <w:tblStyle w:val="TableGrid"/>
        <w:tblpPr w:vertAnchor="text" w:tblpX="1440" w:tblpY="48"/>
        <w:tblOverlap w:val="never"/>
        <w:tblW w:w="7920" w:type="dxa"/>
        <w:tblInd w:w="0" w:type="dxa"/>
        <w:tblCellMar>
          <w:top w:w="0" w:type="dxa"/>
          <w:left w:w="151" w:type="dxa"/>
          <w:bottom w:w="0" w:type="dxa"/>
          <w:right w:w="115" w:type="dxa"/>
        </w:tblCellMar>
        <w:tblLook w:val="04A0" w:firstRow="1" w:lastRow="0" w:firstColumn="1" w:lastColumn="0" w:noHBand="0" w:noVBand="1"/>
      </w:tblPr>
      <w:tblGrid>
        <w:gridCol w:w="7920"/>
      </w:tblGrid>
      <w:tr w:rsidR="003C464B" w14:paraId="4353A88B" w14:textId="77777777">
        <w:trPr>
          <w:trHeight w:val="519"/>
        </w:trPr>
        <w:tc>
          <w:tcPr>
            <w:tcW w:w="7920" w:type="dxa"/>
            <w:tcBorders>
              <w:top w:val="single" w:sz="6" w:space="0" w:color="000000"/>
              <w:left w:val="single" w:sz="6" w:space="0" w:color="000000"/>
              <w:bottom w:val="single" w:sz="6" w:space="0" w:color="000000"/>
              <w:right w:val="single" w:sz="6" w:space="0" w:color="000000"/>
            </w:tcBorders>
            <w:vAlign w:val="center"/>
          </w:tcPr>
          <w:p w14:paraId="1F5963BA" w14:textId="77777777" w:rsidR="003C464B" w:rsidRDefault="003F36C3">
            <w:pPr>
              <w:spacing w:after="0" w:line="259" w:lineRule="auto"/>
              <w:ind w:left="0" w:right="0" w:firstLine="0"/>
              <w:jc w:val="left"/>
            </w:pPr>
            <w:r>
              <w:rPr>
                <w:sz w:val="22"/>
              </w:rPr>
              <w:t xml:space="preserve"> Davor Pavlovic</w:t>
            </w:r>
          </w:p>
        </w:tc>
      </w:tr>
      <w:tr w:rsidR="003C464B" w14:paraId="6C3D25CB" w14:textId="77777777">
        <w:trPr>
          <w:trHeight w:val="486"/>
        </w:trPr>
        <w:tc>
          <w:tcPr>
            <w:tcW w:w="7920" w:type="dxa"/>
            <w:tcBorders>
              <w:top w:val="single" w:sz="6" w:space="0" w:color="000000"/>
              <w:left w:val="single" w:sz="6" w:space="0" w:color="000000"/>
              <w:bottom w:val="single" w:sz="6" w:space="0" w:color="000000"/>
              <w:right w:val="single" w:sz="6" w:space="0" w:color="000000"/>
            </w:tcBorders>
            <w:vAlign w:val="center"/>
          </w:tcPr>
          <w:p w14:paraId="7B75AB64" w14:textId="77777777" w:rsidR="003C464B" w:rsidRDefault="003F36C3">
            <w:pPr>
              <w:spacing w:after="0" w:line="259" w:lineRule="auto"/>
              <w:ind w:left="0" w:right="0" w:firstLine="0"/>
              <w:jc w:val="left"/>
            </w:pPr>
            <w:r>
              <w:rPr>
                <w:sz w:val="22"/>
              </w:rPr>
              <w:t xml:space="preserve"> Institute of Cardiovascular Sciences</w:t>
            </w:r>
          </w:p>
        </w:tc>
      </w:tr>
      <w:tr w:rsidR="003C464B" w14:paraId="25493DC1" w14:textId="77777777">
        <w:trPr>
          <w:trHeight w:val="473"/>
        </w:trPr>
        <w:tc>
          <w:tcPr>
            <w:tcW w:w="7920" w:type="dxa"/>
            <w:tcBorders>
              <w:top w:val="single" w:sz="6" w:space="0" w:color="000000"/>
              <w:left w:val="single" w:sz="6" w:space="0" w:color="000000"/>
              <w:bottom w:val="single" w:sz="6" w:space="0" w:color="000000"/>
              <w:right w:val="single" w:sz="6" w:space="0" w:color="000000"/>
            </w:tcBorders>
            <w:vAlign w:val="center"/>
          </w:tcPr>
          <w:p w14:paraId="00DFD05D" w14:textId="77777777" w:rsidR="003C464B" w:rsidRDefault="003F36C3">
            <w:pPr>
              <w:spacing w:after="0" w:line="259" w:lineRule="auto"/>
              <w:ind w:left="0" w:right="0" w:firstLine="0"/>
              <w:jc w:val="left"/>
            </w:pPr>
            <w:r>
              <w:rPr>
                <w:sz w:val="22"/>
              </w:rPr>
              <w:t xml:space="preserve"> </w:t>
            </w:r>
            <w:r w:rsidRPr="003F36C3">
              <w:rPr>
                <w:sz w:val="22"/>
              </w:rPr>
              <w:t>University of Birmingham</w:t>
            </w:r>
          </w:p>
        </w:tc>
      </w:tr>
      <w:tr w:rsidR="003C464B" w14:paraId="03A537AD" w14:textId="77777777">
        <w:trPr>
          <w:trHeight w:val="520"/>
        </w:trPr>
        <w:tc>
          <w:tcPr>
            <w:tcW w:w="7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D2D0E9" w14:textId="77777777" w:rsidR="003C464B" w:rsidRDefault="003F36C3">
            <w:pPr>
              <w:spacing w:after="0" w:line="259" w:lineRule="auto"/>
              <w:ind w:left="0" w:right="0" w:firstLine="0"/>
              <w:jc w:val="left"/>
            </w:pPr>
            <w:r>
              <w:rPr>
                <w:sz w:val="22"/>
              </w:rPr>
              <w:t xml:space="preserve"> Dr</w:t>
            </w:r>
          </w:p>
        </w:tc>
      </w:tr>
    </w:tbl>
    <w:p w14:paraId="7455AC71" w14:textId="77777777" w:rsidR="003C464B" w:rsidRDefault="003F36C3">
      <w:pPr>
        <w:spacing w:after="5" w:line="249" w:lineRule="auto"/>
        <w:ind w:left="-5" w:right="3"/>
      </w:pPr>
      <w:r>
        <w:rPr>
          <w:sz w:val="22"/>
        </w:rPr>
        <w:t xml:space="preserve">Name:   </w:t>
      </w:r>
    </w:p>
    <w:p w14:paraId="15C56347" w14:textId="77777777" w:rsidR="003C464B" w:rsidRDefault="003F36C3">
      <w:pPr>
        <w:spacing w:after="0" w:line="259" w:lineRule="auto"/>
        <w:ind w:left="0" w:right="3" w:firstLine="0"/>
        <w:jc w:val="left"/>
      </w:pPr>
      <w:r>
        <w:rPr>
          <w:sz w:val="22"/>
        </w:rPr>
        <w:t xml:space="preserve"> </w:t>
      </w:r>
    </w:p>
    <w:p w14:paraId="507E4C2C" w14:textId="77777777" w:rsidR="003C464B" w:rsidRDefault="003F36C3">
      <w:pPr>
        <w:spacing w:after="5" w:line="249" w:lineRule="auto"/>
        <w:ind w:left="-5" w:right="3"/>
      </w:pPr>
      <w:r>
        <w:rPr>
          <w:sz w:val="22"/>
        </w:rPr>
        <w:t xml:space="preserve">Department:  </w:t>
      </w:r>
    </w:p>
    <w:p w14:paraId="183D025D" w14:textId="77777777" w:rsidR="003C464B" w:rsidRDefault="003F36C3">
      <w:pPr>
        <w:spacing w:after="0" w:line="259" w:lineRule="auto"/>
        <w:ind w:left="0" w:right="3" w:firstLine="0"/>
        <w:jc w:val="left"/>
      </w:pPr>
      <w:r>
        <w:rPr>
          <w:sz w:val="22"/>
        </w:rPr>
        <w:t xml:space="preserve"> </w:t>
      </w:r>
    </w:p>
    <w:p w14:paraId="77905D1C" w14:textId="77777777" w:rsidR="003C464B" w:rsidRDefault="003F36C3">
      <w:pPr>
        <w:spacing w:after="5" w:line="249" w:lineRule="auto"/>
        <w:ind w:left="-5" w:right="3"/>
      </w:pPr>
      <w:r>
        <w:rPr>
          <w:sz w:val="22"/>
        </w:rPr>
        <w:t xml:space="preserve">Institution:  </w:t>
      </w:r>
    </w:p>
    <w:p w14:paraId="7850E544" w14:textId="77777777" w:rsidR="003C464B" w:rsidRDefault="003F36C3">
      <w:pPr>
        <w:spacing w:after="0" w:line="259" w:lineRule="auto"/>
        <w:ind w:left="0" w:right="3" w:firstLine="0"/>
        <w:jc w:val="left"/>
      </w:pPr>
      <w:r>
        <w:rPr>
          <w:sz w:val="22"/>
        </w:rPr>
        <w:t xml:space="preserve"> </w:t>
      </w:r>
    </w:p>
    <w:p w14:paraId="527869B2" w14:textId="77777777" w:rsidR="003C464B" w:rsidRDefault="003F36C3">
      <w:pPr>
        <w:spacing w:after="5" w:line="249" w:lineRule="auto"/>
        <w:ind w:left="-5" w:right="3"/>
      </w:pPr>
      <w:r>
        <w:rPr>
          <w:sz w:val="22"/>
        </w:rPr>
        <w:t xml:space="preserve">Title:  </w:t>
      </w:r>
    </w:p>
    <w:p w14:paraId="707BC593" w14:textId="77777777" w:rsidR="003C464B" w:rsidRDefault="003F36C3">
      <w:pPr>
        <w:spacing w:after="247" w:line="259" w:lineRule="auto"/>
        <w:ind w:left="0" w:right="3" w:firstLine="0"/>
        <w:jc w:val="left"/>
      </w:pPr>
      <w:r>
        <w:rPr>
          <w:sz w:val="22"/>
        </w:rPr>
        <w:t xml:space="preserve"> </w:t>
      </w:r>
    </w:p>
    <w:tbl>
      <w:tblPr>
        <w:tblStyle w:val="TableGrid"/>
        <w:tblpPr w:vertAnchor="text" w:tblpX="1440" w:tblpY="-207"/>
        <w:tblOverlap w:val="never"/>
        <w:tblW w:w="7924" w:type="dxa"/>
        <w:tblInd w:w="0" w:type="dxa"/>
        <w:tblCellMar>
          <w:top w:w="0" w:type="dxa"/>
          <w:left w:w="151" w:type="dxa"/>
          <w:bottom w:w="96" w:type="dxa"/>
          <w:right w:w="115" w:type="dxa"/>
        </w:tblCellMar>
        <w:tblLook w:val="04A0" w:firstRow="1" w:lastRow="0" w:firstColumn="1" w:lastColumn="0" w:noHBand="0" w:noVBand="1"/>
      </w:tblPr>
      <w:tblGrid>
        <w:gridCol w:w="3484"/>
        <w:gridCol w:w="956"/>
        <w:gridCol w:w="3484"/>
      </w:tblGrid>
      <w:tr w:rsidR="003C464B" w14:paraId="5F1DD234" w14:textId="77777777">
        <w:trPr>
          <w:trHeight w:val="528"/>
        </w:trPr>
        <w:tc>
          <w:tcPr>
            <w:tcW w:w="3484" w:type="dxa"/>
            <w:tcBorders>
              <w:top w:val="single" w:sz="6" w:space="0" w:color="000000"/>
              <w:left w:val="single" w:sz="6" w:space="0" w:color="000000"/>
              <w:bottom w:val="single" w:sz="6" w:space="0" w:color="000000"/>
              <w:right w:val="single" w:sz="6" w:space="0" w:color="000000"/>
            </w:tcBorders>
            <w:vAlign w:val="center"/>
          </w:tcPr>
          <w:p w14:paraId="57579887" w14:textId="77777777" w:rsidR="003C464B" w:rsidRDefault="003F36C3">
            <w:pPr>
              <w:spacing w:after="0" w:line="259" w:lineRule="auto"/>
              <w:ind w:left="0" w:right="0" w:firstLine="0"/>
              <w:jc w:val="left"/>
            </w:pPr>
            <w:r>
              <w:rPr>
                <w:sz w:val="22"/>
              </w:rPr>
              <w:t xml:space="preserve"> </w:t>
            </w:r>
            <w:r>
              <w:rPr>
                <w:noProof/>
              </w:rPr>
              <w:drawing>
                <wp:inline distT="0" distB="0" distL="0" distR="0" wp14:anchorId="5EF8435B" wp14:editId="753CD372">
                  <wp:extent cx="1431985" cy="3636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or si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5055" cy="382173"/>
                          </a:xfrm>
                          <a:prstGeom prst="rect">
                            <a:avLst/>
                          </a:prstGeom>
                        </pic:spPr>
                      </pic:pic>
                    </a:graphicData>
                  </a:graphic>
                </wp:inline>
              </w:drawing>
            </w:r>
          </w:p>
        </w:tc>
        <w:tc>
          <w:tcPr>
            <w:tcW w:w="956" w:type="dxa"/>
            <w:tcBorders>
              <w:top w:val="nil"/>
              <w:left w:val="single" w:sz="6" w:space="0" w:color="000000"/>
              <w:bottom w:val="nil"/>
              <w:right w:val="single" w:sz="6" w:space="0" w:color="000000"/>
            </w:tcBorders>
            <w:vAlign w:val="bottom"/>
          </w:tcPr>
          <w:p w14:paraId="56836442" w14:textId="77777777" w:rsidR="003C464B" w:rsidRDefault="003F36C3">
            <w:pPr>
              <w:spacing w:after="0" w:line="259" w:lineRule="auto"/>
              <w:ind w:left="0" w:right="95" w:firstLine="0"/>
              <w:jc w:val="center"/>
            </w:pPr>
            <w:r>
              <w:rPr>
                <w:sz w:val="22"/>
              </w:rPr>
              <w:t xml:space="preserve">Date:  </w:t>
            </w:r>
          </w:p>
        </w:tc>
        <w:tc>
          <w:tcPr>
            <w:tcW w:w="3484" w:type="dxa"/>
            <w:tcBorders>
              <w:top w:val="single" w:sz="6" w:space="0" w:color="000000"/>
              <w:left w:val="single" w:sz="6" w:space="0" w:color="000000"/>
              <w:bottom w:val="single" w:sz="6" w:space="0" w:color="000000"/>
              <w:right w:val="single" w:sz="6" w:space="0" w:color="000000"/>
            </w:tcBorders>
            <w:vAlign w:val="center"/>
          </w:tcPr>
          <w:p w14:paraId="09AA236D" w14:textId="77777777" w:rsidR="003C464B" w:rsidRDefault="003F36C3">
            <w:pPr>
              <w:spacing w:after="0" w:line="259" w:lineRule="auto"/>
              <w:ind w:left="0" w:right="0" w:firstLine="0"/>
              <w:jc w:val="left"/>
            </w:pPr>
            <w:r>
              <w:rPr>
                <w:sz w:val="22"/>
              </w:rPr>
              <w:t xml:space="preserve"> 07-01-2019</w:t>
            </w:r>
          </w:p>
        </w:tc>
      </w:tr>
    </w:tbl>
    <w:p w14:paraId="16160B48" w14:textId="77777777" w:rsidR="003C464B" w:rsidRDefault="003F36C3">
      <w:pPr>
        <w:spacing w:after="5" w:line="249" w:lineRule="auto"/>
        <w:ind w:left="-5" w:right="3"/>
      </w:pPr>
      <w:r>
        <w:rPr>
          <w:sz w:val="22"/>
        </w:rPr>
        <w:t xml:space="preserve">Signature:  </w:t>
      </w:r>
    </w:p>
    <w:p w14:paraId="66BB7C55" w14:textId="77777777" w:rsidR="003C464B" w:rsidRDefault="003F36C3">
      <w:pPr>
        <w:spacing w:after="0" w:line="259" w:lineRule="auto"/>
        <w:ind w:left="0" w:right="0" w:firstLine="0"/>
        <w:jc w:val="left"/>
      </w:pPr>
      <w:r>
        <w:rPr>
          <w:sz w:val="22"/>
        </w:rPr>
        <w:t xml:space="preserve"> </w:t>
      </w:r>
    </w:p>
    <w:p w14:paraId="419DA50A" w14:textId="77777777" w:rsidR="003C464B" w:rsidRDefault="003F36C3">
      <w:pPr>
        <w:spacing w:after="48" w:line="249" w:lineRule="auto"/>
        <w:ind w:left="-5" w:right="3"/>
      </w:pPr>
      <w:r>
        <w:rPr>
          <w:sz w:val="22"/>
        </w:rPr>
        <w:t xml:space="preserve">Please submit a </w:t>
      </w:r>
      <w:r>
        <w:rPr>
          <w:b/>
          <w:sz w:val="22"/>
        </w:rPr>
        <w:t>signed</w:t>
      </w:r>
      <w:r>
        <w:rPr>
          <w:sz w:val="22"/>
        </w:rPr>
        <w:t xml:space="preserve"> and </w:t>
      </w:r>
      <w:r>
        <w:rPr>
          <w:b/>
          <w:sz w:val="22"/>
        </w:rPr>
        <w:t>dated</w:t>
      </w:r>
      <w:r>
        <w:rPr>
          <w:sz w:val="22"/>
        </w:rPr>
        <w:t xml:space="preserve"> copy of this license by one of the following three methods: </w:t>
      </w:r>
    </w:p>
    <w:p w14:paraId="57D15A81" w14:textId="77777777" w:rsidR="003C464B" w:rsidRDefault="003F36C3">
      <w:pPr>
        <w:numPr>
          <w:ilvl w:val="0"/>
          <w:numId w:val="3"/>
        </w:numPr>
        <w:spacing w:after="62" w:line="249" w:lineRule="auto"/>
        <w:ind w:right="3" w:hanging="360"/>
      </w:pPr>
      <w:r>
        <w:rPr>
          <w:sz w:val="22"/>
        </w:rPr>
        <w:t xml:space="preserve">Upload an electronic version on the </w:t>
      </w:r>
      <w:proofErr w:type="spellStart"/>
      <w:r>
        <w:rPr>
          <w:sz w:val="22"/>
        </w:rPr>
        <w:t>JoVE</w:t>
      </w:r>
      <w:proofErr w:type="spellEnd"/>
      <w:r>
        <w:rPr>
          <w:sz w:val="22"/>
        </w:rPr>
        <w:t xml:space="preserve"> submission site </w:t>
      </w:r>
    </w:p>
    <w:p w14:paraId="1589F9F5" w14:textId="77777777" w:rsidR="003C464B" w:rsidRDefault="003F36C3">
      <w:pPr>
        <w:numPr>
          <w:ilvl w:val="0"/>
          <w:numId w:val="3"/>
        </w:numPr>
        <w:spacing w:after="63" w:line="249" w:lineRule="auto"/>
        <w:ind w:right="3" w:hanging="360"/>
      </w:pPr>
      <w:r>
        <w:rPr>
          <w:sz w:val="22"/>
        </w:rPr>
        <w:t xml:space="preserve">Fax the document to +1.866.381.2236 </w:t>
      </w:r>
    </w:p>
    <w:p w14:paraId="6946DF7A" w14:textId="77777777" w:rsidR="003C464B" w:rsidRDefault="003F36C3">
      <w:pPr>
        <w:numPr>
          <w:ilvl w:val="0"/>
          <w:numId w:val="3"/>
        </w:numPr>
        <w:spacing w:after="0" w:line="259" w:lineRule="auto"/>
        <w:ind w:right="3" w:hanging="360"/>
      </w:pPr>
      <w:r>
        <w:rPr>
          <w:sz w:val="22"/>
        </w:rPr>
        <w:t xml:space="preserve">Mail the document to </w:t>
      </w:r>
      <w:proofErr w:type="spellStart"/>
      <w:r>
        <w:rPr>
          <w:sz w:val="22"/>
        </w:rPr>
        <w:t>JoVE</w:t>
      </w:r>
      <w:proofErr w:type="spellEnd"/>
      <w:r>
        <w:rPr>
          <w:sz w:val="22"/>
        </w:rPr>
        <w:t xml:space="preserve"> / Attn: </w:t>
      </w:r>
      <w:proofErr w:type="spellStart"/>
      <w:r>
        <w:rPr>
          <w:sz w:val="22"/>
        </w:rPr>
        <w:t>JoVE</w:t>
      </w:r>
      <w:proofErr w:type="spellEnd"/>
      <w:r>
        <w:rPr>
          <w:sz w:val="22"/>
        </w:rPr>
        <w:t xml:space="preserve"> Editorial / 1 Alewife </w:t>
      </w:r>
      <w:proofErr w:type="spellStart"/>
      <w:r>
        <w:rPr>
          <w:sz w:val="22"/>
        </w:rPr>
        <w:t>Center</w:t>
      </w:r>
      <w:proofErr w:type="spellEnd"/>
      <w:r>
        <w:rPr>
          <w:sz w:val="22"/>
        </w:rPr>
        <w:t xml:space="preserve"> #200 / Cambridge, MA 02140 </w:t>
      </w:r>
    </w:p>
    <w:sectPr w:rsidR="003C464B">
      <w:type w:val="continuous"/>
      <w:pgSz w:w="12240" w:h="15840"/>
      <w:pgMar w:top="1477" w:right="1437" w:bottom="21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819E" w14:textId="77777777" w:rsidR="00000000" w:rsidRDefault="003F36C3">
      <w:pPr>
        <w:spacing w:after="0" w:line="240" w:lineRule="auto"/>
      </w:pPr>
      <w:r>
        <w:separator/>
      </w:r>
    </w:p>
  </w:endnote>
  <w:endnote w:type="continuationSeparator" w:id="0">
    <w:p w14:paraId="60F1956A" w14:textId="77777777" w:rsidR="00000000" w:rsidRDefault="003F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523F" w14:textId="77777777" w:rsidR="003C464B" w:rsidRDefault="003F36C3">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BB3F" w14:textId="77777777" w:rsidR="003C464B" w:rsidRDefault="003F36C3">
    <w:pPr>
      <w:tabs>
        <w:tab w:val="center" w:pos="4682"/>
      </w:tabs>
      <w:spacing w:after="0" w:line="259" w:lineRule="auto"/>
      <w:ind w:left="0" w:right="0" w:firstLine="0"/>
      <w:jc w:val="left"/>
    </w:pPr>
    <w:r>
      <w:rPr>
        <w:sz w:val="22"/>
      </w:rPr>
      <w:t xml:space="preserve">612542.6 </w:t>
    </w:r>
    <w:r>
      <w:rPr>
        <w:sz w:val="22"/>
      </w:rPr>
      <w:tab/>
      <w:t xml:space="preserve">For questions, please contact us at submissions@jove.com or +1.617.945.9051.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85C1" w14:textId="77777777" w:rsidR="003C464B" w:rsidRDefault="003F36C3">
    <w:pPr>
      <w:tabs>
        <w:tab w:val="center" w:pos="4682"/>
      </w:tabs>
      <w:spacing w:after="0" w:line="259" w:lineRule="auto"/>
      <w:ind w:left="0" w:right="0" w:firstLine="0"/>
      <w:jc w:val="left"/>
    </w:pPr>
    <w:r>
      <w:rPr>
        <w:sz w:val="22"/>
      </w:rPr>
      <w:t xml:space="preserve">612542.6 </w:t>
    </w:r>
    <w:r>
      <w:rPr>
        <w:sz w:val="22"/>
      </w:rPr>
      <w:tab/>
      <w:t>For questions, please con</w:t>
    </w:r>
    <w:r>
      <w:rPr>
        <w:sz w:val="22"/>
      </w:rPr>
      <w:t xml:space="preserve">tact us at submissions@jove.com or +1.617.945.9051.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EB2C" w14:textId="77777777" w:rsidR="00000000" w:rsidRDefault="003F36C3">
      <w:pPr>
        <w:spacing w:after="0" w:line="240" w:lineRule="auto"/>
      </w:pPr>
      <w:r>
        <w:separator/>
      </w:r>
    </w:p>
  </w:footnote>
  <w:footnote w:type="continuationSeparator" w:id="0">
    <w:p w14:paraId="6BDA61E0" w14:textId="77777777" w:rsidR="00000000" w:rsidRDefault="003F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4475" w14:textId="77777777" w:rsidR="003C464B" w:rsidRDefault="003F36C3">
    <w:pPr>
      <w:tabs>
        <w:tab w:val="right" w:pos="9361"/>
      </w:tabs>
      <w:spacing w:after="0" w:line="259" w:lineRule="auto"/>
      <w:ind w:left="-43" w:right="0" w:firstLine="0"/>
      <w:jc w:val="left"/>
    </w:pPr>
    <w:r>
      <w:rPr>
        <w:noProof/>
      </w:rPr>
      <w:drawing>
        <wp:anchor distT="0" distB="0" distL="114300" distR="114300" simplePos="0" relativeHeight="251658240" behindDoc="0" locked="0" layoutInCell="1" allowOverlap="0" wp14:anchorId="7D9CB555" wp14:editId="7FE577A2">
          <wp:simplePos x="0" y="0"/>
          <wp:positionH relativeFrom="page">
            <wp:posOffset>887096</wp:posOffset>
          </wp:positionH>
          <wp:positionV relativeFrom="page">
            <wp:posOffset>179071</wp:posOffset>
          </wp:positionV>
          <wp:extent cx="1859638" cy="6108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 UK </w:t>
    </w:r>
  </w:p>
  <w:p w14:paraId="52A72C25" w14:textId="77777777" w:rsidR="003C464B" w:rsidRDefault="003F36C3">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6E26" w14:textId="77777777" w:rsidR="003C464B" w:rsidRDefault="003F36C3">
    <w:pPr>
      <w:tabs>
        <w:tab w:val="right" w:pos="9361"/>
      </w:tabs>
      <w:spacing w:after="0" w:line="259" w:lineRule="auto"/>
      <w:ind w:left="-43" w:right="0" w:firstLine="0"/>
      <w:jc w:val="left"/>
    </w:pPr>
    <w:r>
      <w:rPr>
        <w:noProof/>
      </w:rPr>
      <w:drawing>
        <wp:anchor distT="0" distB="0" distL="114300" distR="114300" simplePos="0" relativeHeight="251659264" behindDoc="0" locked="0" layoutInCell="1" allowOverlap="0" wp14:anchorId="212B8880" wp14:editId="1E2059B7">
          <wp:simplePos x="0" y="0"/>
          <wp:positionH relativeFrom="page">
            <wp:posOffset>887096</wp:posOffset>
          </wp:positionH>
          <wp:positionV relativeFrom="page">
            <wp:posOffset>179071</wp:posOffset>
          </wp:positionV>
          <wp:extent cx="1859638" cy="61087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 UK </w:t>
    </w:r>
  </w:p>
  <w:p w14:paraId="472C9653" w14:textId="77777777" w:rsidR="003C464B" w:rsidRDefault="003F36C3">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9EBFD" w14:textId="77777777" w:rsidR="003C464B" w:rsidRDefault="003F36C3">
    <w:pPr>
      <w:tabs>
        <w:tab w:val="right" w:pos="9361"/>
      </w:tabs>
      <w:spacing w:after="0" w:line="259" w:lineRule="auto"/>
      <w:ind w:left="-43" w:right="0" w:firstLine="0"/>
      <w:jc w:val="left"/>
    </w:pPr>
    <w:r>
      <w:rPr>
        <w:noProof/>
      </w:rPr>
      <w:drawing>
        <wp:anchor distT="0" distB="0" distL="114300" distR="114300" simplePos="0" relativeHeight="251660288" behindDoc="0" locked="0" layoutInCell="1" allowOverlap="0" wp14:anchorId="5A1E7255" wp14:editId="5D151133">
          <wp:simplePos x="0" y="0"/>
          <wp:positionH relativeFrom="page">
            <wp:posOffset>887096</wp:posOffset>
          </wp:positionH>
          <wp:positionV relativeFrom="page">
            <wp:posOffset>179071</wp:posOffset>
          </wp:positionV>
          <wp:extent cx="1859638" cy="6108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59638" cy="610870"/>
                  </a:xfrm>
                  <a:prstGeom prst="rect">
                    <a:avLst/>
                  </a:prstGeom>
                </pic:spPr>
              </pic:pic>
            </a:graphicData>
          </a:graphic>
        </wp:anchor>
      </w:drawing>
    </w:r>
    <w:r>
      <w:rPr>
        <w:sz w:val="32"/>
      </w:rPr>
      <w:tab/>
      <w:t xml:space="preserve">ARTICLE AND VIDEO LICENSE AGREEMENT - UK </w:t>
    </w:r>
  </w:p>
  <w:p w14:paraId="18FF29B9" w14:textId="77777777" w:rsidR="003C464B" w:rsidRDefault="003F36C3">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3D8"/>
    <w:multiLevelType w:val="hybridMultilevel"/>
    <w:tmpl w:val="DA06975E"/>
    <w:lvl w:ilvl="0" w:tplc="57C236D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EA08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A268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6DF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0C23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7626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228F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471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582E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7E15AF"/>
    <w:multiLevelType w:val="hybridMultilevel"/>
    <w:tmpl w:val="0C7C6170"/>
    <w:lvl w:ilvl="0" w:tplc="6568B860">
      <w:start w:val="1"/>
      <w:numFmt w:val="bullet"/>
      <w:lvlText w:val=""/>
      <w:lvlJc w:val="left"/>
      <w:pPr>
        <w:ind w:left="7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1" w:tplc="D2966ACE">
      <w:start w:val="1"/>
      <w:numFmt w:val="bullet"/>
      <w:lvlText w:val="o"/>
      <w:lvlJc w:val="left"/>
      <w:pPr>
        <w:ind w:left="14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2" w:tplc="C71E645C">
      <w:start w:val="1"/>
      <w:numFmt w:val="bullet"/>
      <w:lvlText w:val="▪"/>
      <w:lvlJc w:val="left"/>
      <w:pPr>
        <w:ind w:left="21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3" w:tplc="A18CE554">
      <w:start w:val="1"/>
      <w:numFmt w:val="bullet"/>
      <w:lvlText w:val="•"/>
      <w:lvlJc w:val="left"/>
      <w:pPr>
        <w:ind w:left="28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4" w:tplc="6EEE0B1C">
      <w:start w:val="1"/>
      <w:numFmt w:val="bullet"/>
      <w:lvlText w:val="o"/>
      <w:lvlJc w:val="left"/>
      <w:pPr>
        <w:ind w:left="360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5" w:tplc="B1A81B28">
      <w:start w:val="1"/>
      <w:numFmt w:val="bullet"/>
      <w:lvlText w:val="▪"/>
      <w:lvlJc w:val="left"/>
      <w:pPr>
        <w:ind w:left="432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6" w:tplc="0D861576">
      <w:start w:val="1"/>
      <w:numFmt w:val="bullet"/>
      <w:lvlText w:val="•"/>
      <w:lvlJc w:val="left"/>
      <w:pPr>
        <w:ind w:left="504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7" w:tplc="D126212E">
      <w:start w:val="1"/>
      <w:numFmt w:val="bullet"/>
      <w:lvlText w:val="o"/>
      <w:lvlJc w:val="left"/>
      <w:pPr>
        <w:ind w:left="576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lvl w:ilvl="8" w:tplc="2C74E16E">
      <w:start w:val="1"/>
      <w:numFmt w:val="bullet"/>
      <w:lvlText w:val="▪"/>
      <w:lvlJc w:val="left"/>
      <w:pPr>
        <w:ind w:left="6480"/>
      </w:pPr>
      <w:rPr>
        <w:rFonts w:ascii="Wingdings 2" w:eastAsia="Wingdings 2" w:hAnsi="Wingdings 2" w:cs="Wingdings 2"/>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647A6795"/>
    <w:multiLevelType w:val="hybridMultilevel"/>
    <w:tmpl w:val="15941392"/>
    <w:lvl w:ilvl="0" w:tplc="2DCEB826">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E3C533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A62B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F698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FCEA26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BF62BD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6CED8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AE18C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ACC1E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4B"/>
    <w:rsid w:val="003C464B"/>
    <w:rsid w:val="003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F54A"/>
  <w15:docId w15:val="{F2929C6E-E5D8-4385-92D4-F56D54B4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1" w:line="241" w:lineRule="auto"/>
      <w:ind w:left="10" w:right="41"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right="2"/>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2292</Words>
  <Characters>13067</Characters>
  <Application>Microsoft Office Word</Application>
  <DocSecurity>0</DocSecurity>
  <Lines>108</Lines>
  <Paragraphs>30</Paragraphs>
  <ScaleCrop>false</ScaleCrop>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dc:creator>
  <cp:keywords/>
  <cp:lastModifiedBy>Chris O'Shea</cp:lastModifiedBy>
  <cp:revision>2</cp:revision>
  <dcterms:created xsi:type="dcterms:W3CDTF">2019-01-07T13:51:00Z</dcterms:created>
  <dcterms:modified xsi:type="dcterms:W3CDTF">2019-01-07T13:51:00Z</dcterms:modified>
</cp:coreProperties>
</file>