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F049B" w14:textId="65F7CA41" w:rsidR="00BA4615" w:rsidRPr="00E765CC" w:rsidRDefault="00BA4615" w:rsidP="00BA4615">
      <w:pPr>
        <w:widowControl w:val="0"/>
        <w:autoSpaceDE w:val="0"/>
        <w:autoSpaceDN w:val="0"/>
        <w:adjustRightInd w:val="0"/>
        <w:jc w:val="center"/>
        <w:rPr>
          <w:b/>
          <w:bCs/>
          <w:sz w:val="32"/>
          <w:lang w:val="en-GB" w:eastAsia="ja-JP"/>
        </w:rPr>
      </w:pPr>
      <w:proofErr w:type="spellStart"/>
      <w:r w:rsidRPr="00E765CC">
        <w:rPr>
          <w:b/>
          <w:bCs/>
          <w:sz w:val="32"/>
          <w:lang w:val="en-GB" w:eastAsia="ja-JP"/>
        </w:rPr>
        <w:t>Rebutal</w:t>
      </w:r>
      <w:proofErr w:type="spellEnd"/>
      <w:r w:rsidRPr="00E765CC">
        <w:rPr>
          <w:b/>
          <w:bCs/>
          <w:sz w:val="32"/>
          <w:lang w:val="en-GB" w:eastAsia="ja-JP"/>
        </w:rPr>
        <w:t xml:space="preserve"> Letter</w:t>
      </w:r>
    </w:p>
    <w:p w14:paraId="2AF07651" w14:textId="77777777" w:rsidR="00BA4615" w:rsidRPr="00E765CC" w:rsidRDefault="00BA4615" w:rsidP="00BA4615">
      <w:pPr>
        <w:widowControl w:val="0"/>
        <w:autoSpaceDE w:val="0"/>
        <w:autoSpaceDN w:val="0"/>
        <w:adjustRightInd w:val="0"/>
        <w:jc w:val="both"/>
        <w:rPr>
          <w:b/>
          <w:bCs/>
          <w:lang w:val="en-GB" w:eastAsia="ja-JP"/>
        </w:rPr>
      </w:pPr>
    </w:p>
    <w:p w14:paraId="3551332A" w14:textId="77777777" w:rsidR="001A6F6B" w:rsidRPr="00E765CC" w:rsidRDefault="001A6F6B" w:rsidP="009522DB">
      <w:pPr>
        <w:widowControl w:val="0"/>
        <w:autoSpaceDE w:val="0"/>
        <w:autoSpaceDN w:val="0"/>
        <w:adjustRightInd w:val="0"/>
        <w:spacing w:after="120"/>
        <w:jc w:val="both"/>
        <w:rPr>
          <w:lang w:val="en-GB" w:eastAsia="ja-JP"/>
        </w:rPr>
      </w:pPr>
      <w:r w:rsidRPr="00E765CC">
        <w:rPr>
          <w:b/>
          <w:bCs/>
          <w:lang w:val="en-GB" w:eastAsia="ja-JP"/>
        </w:rPr>
        <w:t>Editorial comments:</w:t>
      </w:r>
    </w:p>
    <w:p w14:paraId="072498C5"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Changes to be made by the Author(s):</w:t>
      </w:r>
    </w:p>
    <w:p w14:paraId="22056E1F"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1.Please take this opportunity to thoroughly proofread the manuscript to ensure that there are no spelling or grammar issues. The </w:t>
      </w:r>
      <w:proofErr w:type="spellStart"/>
      <w:r w:rsidRPr="00E765CC">
        <w:rPr>
          <w:lang w:val="en-GB" w:eastAsia="ja-JP"/>
        </w:rPr>
        <w:t>JoVE</w:t>
      </w:r>
      <w:proofErr w:type="spellEnd"/>
      <w:r w:rsidRPr="00E765CC">
        <w:rPr>
          <w:lang w:val="en-GB" w:eastAsia="ja-JP"/>
        </w:rPr>
        <w:t xml:space="preserve"> editor will not copy-edit your manuscript and any errors in the submitted revision may be present in the published version.</w:t>
      </w:r>
    </w:p>
    <w:p w14:paraId="455E69B6" w14:textId="7A43CA17" w:rsidR="001A6F6B" w:rsidRPr="00682F9E" w:rsidRDefault="001A6F6B" w:rsidP="009522DB">
      <w:pPr>
        <w:widowControl w:val="0"/>
        <w:autoSpaceDE w:val="0"/>
        <w:autoSpaceDN w:val="0"/>
        <w:adjustRightInd w:val="0"/>
        <w:spacing w:after="120"/>
        <w:ind w:left="360"/>
        <w:jc w:val="both"/>
        <w:rPr>
          <w:color w:val="FF0000"/>
          <w:lang w:val="en-GB" w:eastAsia="ja-JP"/>
        </w:rPr>
      </w:pPr>
      <w:r w:rsidRPr="00E765CC">
        <w:rPr>
          <w:lang w:val="en-GB" w:eastAsia="ja-JP"/>
        </w:rPr>
        <w:tab/>
      </w:r>
      <w:r w:rsidR="009522DB" w:rsidRPr="00682F9E">
        <w:rPr>
          <w:color w:val="FF0000"/>
          <w:lang w:val="en-GB" w:eastAsia="ja-JP"/>
        </w:rPr>
        <w:t>W</w:t>
      </w:r>
      <w:r w:rsidR="00E765CC" w:rsidRPr="00682F9E">
        <w:rPr>
          <w:color w:val="FF0000"/>
          <w:lang w:val="en-GB" w:eastAsia="ja-JP"/>
        </w:rPr>
        <w:t>e have done our best as</w:t>
      </w:r>
      <w:r w:rsidR="009522DB" w:rsidRPr="00682F9E">
        <w:rPr>
          <w:color w:val="FF0000"/>
          <w:lang w:val="en-GB" w:eastAsia="ja-JP"/>
        </w:rPr>
        <w:t xml:space="preserve"> not </w:t>
      </w:r>
      <w:r w:rsidR="00820B19" w:rsidRPr="00682F9E">
        <w:rPr>
          <w:color w:val="FF0000"/>
          <w:lang w:val="en-GB" w:eastAsia="ja-JP"/>
        </w:rPr>
        <w:t>native English speaking persons</w:t>
      </w:r>
      <w:r w:rsidR="009522DB" w:rsidRPr="00682F9E">
        <w:rPr>
          <w:color w:val="FF0000"/>
          <w:lang w:val="en-GB" w:eastAsia="ja-JP"/>
        </w:rPr>
        <w:t xml:space="preserve">. </w:t>
      </w:r>
      <w:r w:rsidR="00820B19" w:rsidRPr="00682F9E">
        <w:rPr>
          <w:color w:val="FF0000"/>
          <w:lang w:val="en-GB" w:eastAsia="ja-JP"/>
        </w:rPr>
        <w:t>Last time one of mine manuscripts was corrected by native English speaking person</w:t>
      </w:r>
      <w:r w:rsidR="003B0BFF" w:rsidRPr="00682F9E">
        <w:rPr>
          <w:color w:val="FF0000"/>
          <w:lang w:val="en-GB" w:eastAsia="ja-JP"/>
        </w:rPr>
        <w:t xml:space="preserve"> before sending</w:t>
      </w:r>
      <w:r w:rsidR="009522DB" w:rsidRPr="00682F9E">
        <w:rPr>
          <w:color w:val="FF0000"/>
          <w:lang w:val="en-GB" w:eastAsia="ja-JP"/>
        </w:rPr>
        <w:t>, I had the same remark that you are doing</w:t>
      </w:r>
      <w:r w:rsidR="00820B19" w:rsidRPr="00682F9E">
        <w:rPr>
          <w:color w:val="FF0000"/>
          <w:lang w:val="en-GB" w:eastAsia="ja-JP"/>
        </w:rPr>
        <w:t>, both for spelling, grammar and style issues</w:t>
      </w:r>
      <w:r w:rsidR="00E765CC" w:rsidRPr="00682F9E">
        <w:rPr>
          <w:color w:val="FF0000"/>
          <w:lang w:val="en-GB" w:eastAsia="ja-JP"/>
        </w:rPr>
        <w:t>…</w:t>
      </w:r>
      <w:r w:rsidR="009522DB" w:rsidRPr="00682F9E">
        <w:rPr>
          <w:color w:val="FF0000"/>
          <w:lang w:val="en-GB" w:eastAsia="ja-JP"/>
        </w:rPr>
        <w:t>! May be ea</w:t>
      </w:r>
      <w:r w:rsidR="00E765CC" w:rsidRPr="00682F9E">
        <w:rPr>
          <w:color w:val="FF0000"/>
          <w:lang w:val="en-GB" w:eastAsia="ja-JP"/>
        </w:rPr>
        <w:t>ch E</w:t>
      </w:r>
      <w:r w:rsidR="004811CE" w:rsidRPr="00682F9E">
        <w:rPr>
          <w:color w:val="FF0000"/>
          <w:lang w:val="en-GB" w:eastAsia="ja-JP"/>
        </w:rPr>
        <w:t>ditor should define his Editing rules/la</w:t>
      </w:r>
      <w:r w:rsidR="00820B19" w:rsidRPr="00682F9E">
        <w:rPr>
          <w:color w:val="FF0000"/>
          <w:lang w:val="en-GB" w:eastAsia="ja-JP"/>
        </w:rPr>
        <w:t>n</w:t>
      </w:r>
      <w:r w:rsidR="004811CE" w:rsidRPr="00682F9E">
        <w:rPr>
          <w:color w:val="FF0000"/>
          <w:lang w:val="en-GB" w:eastAsia="ja-JP"/>
        </w:rPr>
        <w:t>guage</w:t>
      </w:r>
      <w:r w:rsidR="009522DB" w:rsidRPr="00682F9E">
        <w:rPr>
          <w:color w:val="FF0000"/>
          <w:lang w:val="en-GB" w:eastAsia="ja-JP"/>
        </w:rPr>
        <w:t xml:space="preserve"> and edit manuscripts accordingly. </w:t>
      </w:r>
      <w:r w:rsidR="00E765CC" w:rsidRPr="00682F9E">
        <w:rPr>
          <w:color w:val="FF0000"/>
          <w:lang w:val="en-GB" w:eastAsia="ja-JP"/>
        </w:rPr>
        <w:t>Several do for the quality and the homogeneity of their publications</w:t>
      </w:r>
      <w:r w:rsidR="004811CE" w:rsidRPr="00682F9E">
        <w:rPr>
          <w:color w:val="FF0000"/>
          <w:lang w:val="en-GB" w:eastAsia="ja-JP"/>
        </w:rPr>
        <w:t>…</w:t>
      </w:r>
      <w:r w:rsidR="009522DB" w:rsidRPr="00682F9E">
        <w:rPr>
          <w:color w:val="FF0000"/>
          <w:lang w:val="en-GB" w:eastAsia="ja-JP"/>
        </w:rPr>
        <w:t xml:space="preserve">  </w:t>
      </w:r>
    </w:p>
    <w:p w14:paraId="520A4BC6"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2. Please format the manuscript as: paragraph: Indentation 0 for both left and right and special: none, Line </w:t>
      </w:r>
      <w:proofErr w:type="spellStart"/>
      <w:r w:rsidRPr="00E765CC">
        <w:rPr>
          <w:lang w:val="en-GB" w:eastAsia="ja-JP"/>
        </w:rPr>
        <w:t>spacings</w:t>
      </w:r>
      <w:proofErr w:type="spellEnd"/>
      <w:r w:rsidRPr="00E765CC">
        <w:rPr>
          <w:lang w:val="en-GB" w:eastAsia="ja-JP"/>
        </w:rPr>
        <w:t xml:space="preserve">: single. Please leave a single line space between each step, </w:t>
      </w:r>
      <w:proofErr w:type="spellStart"/>
      <w:r w:rsidRPr="00E765CC">
        <w:rPr>
          <w:lang w:val="en-GB" w:eastAsia="ja-JP"/>
        </w:rPr>
        <w:t>substep</w:t>
      </w:r>
      <w:proofErr w:type="spellEnd"/>
      <w:r w:rsidRPr="00E765CC">
        <w:rPr>
          <w:lang w:val="en-GB" w:eastAsia="ja-JP"/>
        </w:rPr>
        <w:t xml:space="preserve"> and note in the protocol section.</w:t>
      </w:r>
    </w:p>
    <w:p w14:paraId="7009D0E8" w14:textId="24BD487C"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ab/>
      </w:r>
      <w:r w:rsidRPr="00E765CC">
        <w:rPr>
          <w:color w:val="FF0000"/>
          <w:lang w:val="en-GB" w:eastAsia="ja-JP"/>
        </w:rPr>
        <w:t>Done</w:t>
      </w:r>
      <w:r w:rsidR="00682F9E">
        <w:rPr>
          <w:color w:val="FF0000"/>
          <w:lang w:val="en-GB" w:eastAsia="ja-JP"/>
        </w:rPr>
        <w:t>, I hope the manuscript is soft to see as it stands</w:t>
      </w:r>
    </w:p>
    <w:p w14:paraId="43A0364A"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3. Please reword the title to remove colon or any punctuation marks and make it crisp to reflect the protocol described in the manuscript.</w:t>
      </w:r>
    </w:p>
    <w:p w14:paraId="744F7ED6" w14:textId="77777777" w:rsidR="001A6F6B" w:rsidRPr="00682F9E"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Pr="00682F9E">
        <w:rPr>
          <w:color w:val="FF0000"/>
          <w:lang w:val="en-GB" w:eastAsia="ja-JP"/>
        </w:rPr>
        <w:t>Done</w:t>
      </w:r>
    </w:p>
    <w:p w14:paraId="28C1BC4C"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4. Please provide at least 6 keywords or phrases.</w:t>
      </w:r>
    </w:p>
    <w:p w14:paraId="2B618075" w14:textId="04C0F318" w:rsidR="001A6F6B" w:rsidRPr="00682F9E"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682F9E" w:rsidRPr="00682F9E">
        <w:rPr>
          <w:color w:val="FF0000"/>
          <w:lang w:val="en-GB" w:eastAsia="ja-JP"/>
        </w:rPr>
        <w:t>We</w:t>
      </w:r>
      <w:r w:rsidRPr="00682F9E">
        <w:rPr>
          <w:color w:val="FF0000"/>
          <w:lang w:val="en-GB" w:eastAsia="ja-JP"/>
        </w:rPr>
        <w:t xml:space="preserve"> </w:t>
      </w:r>
      <w:r w:rsidR="00682F9E" w:rsidRPr="00682F9E">
        <w:rPr>
          <w:color w:val="FF0000"/>
          <w:lang w:val="en-GB" w:eastAsia="ja-JP"/>
        </w:rPr>
        <w:t xml:space="preserve">have </w:t>
      </w:r>
      <w:r w:rsidR="00B817BC" w:rsidRPr="00682F9E">
        <w:rPr>
          <w:color w:val="FF0000"/>
          <w:lang w:val="en-GB" w:eastAsia="ja-JP"/>
        </w:rPr>
        <w:t xml:space="preserve">added </w:t>
      </w:r>
      <w:r w:rsidR="00682F9E" w:rsidRPr="00682F9E">
        <w:rPr>
          <w:color w:val="FF0000"/>
          <w:lang w:val="en-GB" w:eastAsia="ja-JP"/>
        </w:rPr>
        <w:t xml:space="preserve">one </w:t>
      </w:r>
      <w:r w:rsidR="00B817BC" w:rsidRPr="00682F9E">
        <w:rPr>
          <w:color w:val="FF0000"/>
          <w:lang w:val="en-GB" w:eastAsia="ja-JP"/>
        </w:rPr>
        <w:t>to make 6</w:t>
      </w:r>
    </w:p>
    <w:p w14:paraId="5689E1F8"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5. Please rephrase the Short Abstract/Summary to clearly describe the protocol and its applications in complete sentences between 10-50 words: “Here, we present a protocol to …”</w:t>
      </w:r>
    </w:p>
    <w:p w14:paraId="02AEBC4B" w14:textId="161BBC5E" w:rsidR="001A6F6B" w:rsidRPr="00B817BC" w:rsidRDefault="001A6F6B" w:rsidP="009522DB">
      <w:pPr>
        <w:widowControl w:val="0"/>
        <w:autoSpaceDE w:val="0"/>
        <w:autoSpaceDN w:val="0"/>
        <w:adjustRightInd w:val="0"/>
        <w:spacing w:after="120"/>
        <w:jc w:val="both"/>
        <w:rPr>
          <w:color w:val="008000"/>
          <w:lang w:val="en-GB" w:eastAsia="ja-JP"/>
        </w:rPr>
      </w:pPr>
      <w:r w:rsidRPr="00E765CC">
        <w:rPr>
          <w:lang w:val="en-GB" w:eastAsia="ja-JP"/>
        </w:rPr>
        <w:tab/>
      </w:r>
      <w:r w:rsidRPr="00682F9E">
        <w:rPr>
          <w:color w:val="FF0000"/>
          <w:lang w:val="en-GB" w:eastAsia="ja-JP"/>
        </w:rPr>
        <w:t>Done</w:t>
      </w:r>
      <w:r w:rsidR="00682F9E">
        <w:rPr>
          <w:color w:val="FF0000"/>
          <w:lang w:val="en-GB" w:eastAsia="ja-JP"/>
        </w:rPr>
        <w:t xml:space="preserve"> (48 words).</w:t>
      </w:r>
    </w:p>
    <w:p w14:paraId="047A2A85"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6. The Protocol should be made up almost entirely of discrete steps without large paragraphs of text between sections. Please consider moving lines 107-122 to the introduction section.</w:t>
      </w:r>
    </w:p>
    <w:p w14:paraId="5DBDD64E" w14:textId="00940CFC" w:rsidR="001A6F6B" w:rsidRPr="00682F9E" w:rsidRDefault="001A6F6B" w:rsidP="009522DB">
      <w:pPr>
        <w:widowControl w:val="0"/>
        <w:autoSpaceDE w:val="0"/>
        <w:autoSpaceDN w:val="0"/>
        <w:adjustRightInd w:val="0"/>
        <w:spacing w:after="120"/>
        <w:jc w:val="both"/>
        <w:rPr>
          <w:color w:val="FF0000"/>
          <w:lang w:val="en-GB" w:eastAsia="ja-JP"/>
        </w:rPr>
      </w:pPr>
      <w:r w:rsidRPr="00DD6F39">
        <w:rPr>
          <w:color w:val="008000"/>
          <w:lang w:val="en-GB" w:eastAsia="ja-JP"/>
        </w:rPr>
        <w:tab/>
      </w:r>
      <w:r w:rsidRPr="00682F9E">
        <w:rPr>
          <w:color w:val="FF0000"/>
          <w:lang w:val="en-GB" w:eastAsia="ja-JP"/>
        </w:rPr>
        <w:t>Small paragra</w:t>
      </w:r>
      <w:r w:rsidR="007A35C6" w:rsidRPr="00682F9E">
        <w:rPr>
          <w:color w:val="FF0000"/>
          <w:lang w:val="en-GB" w:eastAsia="ja-JP"/>
        </w:rPr>
        <w:t>p</w:t>
      </w:r>
      <w:r w:rsidRPr="00682F9E">
        <w:rPr>
          <w:color w:val="FF0000"/>
          <w:lang w:val="en-GB" w:eastAsia="ja-JP"/>
        </w:rPr>
        <w:t xml:space="preserve">hs </w:t>
      </w:r>
      <w:r w:rsidR="007A35C6" w:rsidRPr="00682F9E">
        <w:rPr>
          <w:color w:val="FF0000"/>
          <w:lang w:val="en-GB" w:eastAsia="ja-JP"/>
        </w:rPr>
        <w:t xml:space="preserve">have been </w:t>
      </w:r>
      <w:r w:rsidRPr="00682F9E">
        <w:rPr>
          <w:color w:val="FF0000"/>
          <w:lang w:val="en-GB" w:eastAsia="ja-JP"/>
        </w:rPr>
        <w:t>done</w:t>
      </w:r>
      <w:r w:rsidR="00682F9E" w:rsidRPr="00682F9E">
        <w:rPr>
          <w:color w:val="FF0000"/>
          <w:lang w:val="en-GB" w:eastAsia="ja-JP"/>
        </w:rPr>
        <w:t xml:space="preserve"> all over the protocol and results sections</w:t>
      </w:r>
      <w:r w:rsidR="007A35C6" w:rsidRPr="00682F9E">
        <w:rPr>
          <w:color w:val="FF0000"/>
          <w:lang w:val="en-GB" w:eastAsia="ja-JP"/>
        </w:rPr>
        <w:t>. The lines 107-122 have been moved in the</w:t>
      </w:r>
      <w:r w:rsidRPr="00682F9E">
        <w:rPr>
          <w:color w:val="FF0000"/>
          <w:lang w:val="en-GB" w:eastAsia="ja-JP"/>
        </w:rPr>
        <w:t xml:space="preserve"> introduction</w:t>
      </w:r>
      <w:r w:rsidR="00682F9E" w:rsidRPr="00682F9E">
        <w:rPr>
          <w:color w:val="FF0000"/>
          <w:lang w:val="en-GB" w:eastAsia="ja-JP"/>
        </w:rPr>
        <w:t xml:space="preserve"> section.</w:t>
      </w:r>
    </w:p>
    <w:p w14:paraId="56D362B0"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7. Please ensure that all text in the protocol section is written in the imperative tense as if telling someone how to do the technique (e.g., “Do this,” “Ensure that,” etc.) with all specific details in a stepwise manner.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67DEE3B" w14:textId="5F67D2F3" w:rsidR="001A6F6B" w:rsidRPr="005A0E54"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4D3C2F" w:rsidRPr="005A0E54">
        <w:rPr>
          <w:color w:val="FF0000"/>
          <w:lang w:val="en-GB" w:eastAsia="ja-JP"/>
        </w:rPr>
        <w:t>T</w:t>
      </w:r>
      <w:r w:rsidRPr="005A0E54">
        <w:rPr>
          <w:color w:val="FF0000"/>
          <w:lang w:val="en-GB" w:eastAsia="ja-JP"/>
        </w:rPr>
        <w:t>he imperative tense</w:t>
      </w:r>
      <w:r w:rsidR="004D3C2F" w:rsidRPr="005A0E54">
        <w:rPr>
          <w:color w:val="FF0000"/>
          <w:lang w:val="en-GB" w:eastAsia="ja-JP"/>
        </w:rPr>
        <w:t xml:space="preserve"> has been used</w:t>
      </w:r>
      <w:r w:rsidR="005A0E54" w:rsidRPr="005A0E54">
        <w:rPr>
          <w:color w:val="FF0000"/>
          <w:lang w:val="en-GB" w:eastAsia="ja-JP"/>
        </w:rPr>
        <w:t>. Note have been added when necessary</w:t>
      </w:r>
    </w:p>
    <w:p w14:paraId="2828FD51"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8. Please adjust the numbering of the Protocol to follow the </w:t>
      </w:r>
      <w:proofErr w:type="spellStart"/>
      <w:r w:rsidRPr="00E765CC">
        <w:rPr>
          <w:lang w:val="en-GB" w:eastAsia="ja-JP"/>
        </w:rPr>
        <w:t>JoVE</w:t>
      </w:r>
      <w:proofErr w:type="spellEnd"/>
      <w:r w:rsidRPr="00E765CC">
        <w:rPr>
          <w:lang w:val="en-GB" w:eastAsia="ja-JP"/>
        </w:rPr>
        <w:t xml:space="preserve"> Instructions for Authors. For example, </w:t>
      </w:r>
      <w:proofErr w:type="gramStart"/>
      <w:r w:rsidRPr="00E765CC">
        <w:rPr>
          <w:lang w:val="en-GB" w:eastAsia="ja-JP"/>
        </w:rPr>
        <w:t>1 should be followed by 1.1 and then 1.1.1 and 1.1.2 if necessary</w:t>
      </w:r>
      <w:proofErr w:type="gramEnd"/>
      <w:r w:rsidRPr="00E765CC">
        <w:rPr>
          <w:lang w:val="en-GB" w:eastAsia="ja-JP"/>
        </w:rPr>
        <w:t>. Please refrain from using bullets or dashes.</w:t>
      </w:r>
    </w:p>
    <w:p w14:paraId="478AC286" w14:textId="158E0514" w:rsidR="001A6F6B" w:rsidRPr="005A6F56"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4D3C2F" w:rsidRPr="005A6F56">
        <w:rPr>
          <w:color w:val="FF0000"/>
          <w:lang w:val="en-GB" w:eastAsia="ja-JP"/>
        </w:rPr>
        <w:t>This has been modif</w:t>
      </w:r>
      <w:r w:rsidR="008141E4" w:rsidRPr="005A6F56">
        <w:rPr>
          <w:color w:val="FF0000"/>
          <w:lang w:val="en-GB" w:eastAsia="ja-JP"/>
        </w:rPr>
        <w:t>i</w:t>
      </w:r>
      <w:r w:rsidR="004D3C2F" w:rsidRPr="005A6F56">
        <w:rPr>
          <w:color w:val="FF0000"/>
          <w:lang w:val="en-GB" w:eastAsia="ja-JP"/>
        </w:rPr>
        <w:t>ed</w:t>
      </w:r>
    </w:p>
    <w:p w14:paraId="31556E11"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lastRenderedPageBreak/>
        <w:t>9. The Protocol should contain only action items that direct the reader to do something.</w:t>
      </w:r>
    </w:p>
    <w:p w14:paraId="356C3E6B" w14:textId="77777777" w:rsidR="001A6F6B" w:rsidRPr="005A6F56"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Pr="005A6F56">
        <w:rPr>
          <w:color w:val="FF0000"/>
          <w:lang w:val="en-GB" w:eastAsia="ja-JP"/>
        </w:rPr>
        <w:t>Done</w:t>
      </w:r>
    </w:p>
    <w:p w14:paraId="14A36A36"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10. Please add more details to your protocol steps. Please ensure you answer the “how” question, i.e., how is the step performed?</w:t>
      </w:r>
    </w:p>
    <w:p w14:paraId="5C2E5D33" w14:textId="626A6697" w:rsidR="001A6F6B" w:rsidRPr="005A6F56"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FA4CCF" w:rsidRPr="005A6F56">
        <w:rPr>
          <w:color w:val="FF0000"/>
          <w:lang w:val="en-GB" w:eastAsia="ja-JP"/>
        </w:rPr>
        <w:t>We have added more details to describe the actions</w:t>
      </w:r>
      <w:r w:rsidR="005A6F56" w:rsidRPr="005A6F56">
        <w:rPr>
          <w:color w:val="FF0000"/>
          <w:lang w:val="en-GB" w:eastAsia="ja-JP"/>
        </w:rPr>
        <w:t xml:space="preserve"> that are now completely described (including some repetitions)</w:t>
      </w:r>
    </w:p>
    <w:p w14:paraId="79BA6795"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11. 1.1: What is the appropriate dilution and how is it determined? </w:t>
      </w:r>
      <w:proofErr w:type="gramStart"/>
      <w:r w:rsidRPr="00E765CC">
        <w:rPr>
          <w:lang w:val="en-GB" w:eastAsia="ja-JP"/>
        </w:rPr>
        <w:t>Citation for previous tests?</w:t>
      </w:r>
      <w:proofErr w:type="gramEnd"/>
    </w:p>
    <w:p w14:paraId="7F24BB35" w14:textId="0E00F2C6" w:rsidR="001A6F6B" w:rsidRPr="00E765CC"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Pr="007F3BFA">
        <w:rPr>
          <w:color w:val="FF0000"/>
          <w:lang w:val="en-GB" w:eastAsia="ja-JP"/>
        </w:rPr>
        <w:t>« </w:t>
      </w:r>
      <w:r w:rsidR="007F3BFA">
        <w:rPr>
          <w:color w:val="FF0000"/>
          <w:lang w:val="en-GB" w:eastAsia="ja-JP"/>
        </w:rPr>
        <w:t>Appropriate » has been replaced by « recommended »</w:t>
      </w:r>
      <w:r w:rsidRPr="00E765CC">
        <w:rPr>
          <w:color w:val="FF0000"/>
          <w:lang w:val="en-GB" w:eastAsia="ja-JP"/>
        </w:rPr>
        <w:t> and</w:t>
      </w:r>
      <w:r w:rsidR="007F3BFA">
        <w:rPr>
          <w:color w:val="FF0000"/>
          <w:lang w:val="en-GB" w:eastAsia="ja-JP"/>
        </w:rPr>
        <w:t xml:space="preserve"> the text has been modified in lines 147</w:t>
      </w:r>
      <w:r w:rsidR="000475AF">
        <w:rPr>
          <w:color w:val="FF0000"/>
          <w:lang w:val="en-GB" w:eastAsia="ja-JP"/>
        </w:rPr>
        <w:t>-150</w:t>
      </w:r>
      <w:r w:rsidRPr="00E765CC">
        <w:rPr>
          <w:color w:val="FF0000"/>
          <w:lang w:val="en-GB" w:eastAsia="ja-JP"/>
        </w:rPr>
        <w:t xml:space="preserve"> </w:t>
      </w:r>
      <w:r w:rsidR="005530F3">
        <w:rPr>
          <w:color w:val="FF0000"/>
          <w:lang w:val="en-GB" w:eastAsia="ja-JP"/>
        </w:rPr>
        <w:t xml:space="preserve">to explain how the </w:t>
      </w:r>
      <w:r w:rsidRPr="00E765CC">
        <w:rPr>
          <w:color w:val="FF0000"/>
          <w:lang w:val="en-GB" w:eastAsia="ja-JP"/>
        </w:rPr>
        <w:t>dilution was calibrated in our l</w:t>
      </w:r>
      <w:r w:rsidR="00ED5973">
        <w:rPr>
          <w:color w:val="FF0000"/>
          <w:lang w:val="en-GB" w:eastAsia="ja-JP"/>
        </w:rPr>
        <w:t xml:space="preserve">ab </w:t>
      </w:r>
      <w:r w:rsidR="005530F3">
        <w:rPr>
          <w:color w:val="FF0000"/>
          <w:lang w:val="en-GB" w:eastAsia="ja-JP"/>
        </w:rPr>
        <w:t>in order</w:t>
      </w:r>
      <w:r w:rsidR="00ED5973">
        <w:rPr>
          <w:color w:val="FF0000"/>
          <w:lang w:val="en-GB" w:eastAsia="ja-JP"/>
        </w:rPr>
        <w:t xml:space="preserve"> to obtain a sigmoi</w:t>
      </w:r>
      <w:r w:rsidRPr="00E765CC">
        <w:rPr>
          <w:color w:val="FF0000"/>
          <w:lang w:val="en-GB" w:eastAsia="ja-JP"/>
        </w:rPr>
        <w:t xml:space="preserve">d </w:t>
      </w:r>
      <w:r w:rsidR="005530F3">
        <w:rPr>
          <w:color w:val="FF0000"/>
          <w:lang w:val="en-GB" w:eastAsia="ja-JP"/>
        </w:rPr>
        <w:t>reference curve with a linear part with the optimal signal/</w:t>
      </w:r>
      <w:r w:rsidRPr="00E765CC">
        <w:rPr>
          <w:color w:val="FF0000"/>
          <w:lang w:val="en-GB" w:eastAsia="ja-JP"/>
        </w:rPr>
        <w:t>bac</w:t>
      </w:r>
      <w:r w:rsidR="00ED5973">
        <w:rPr>
          <w:color w:val="FF0000"/>
          <w:lang w:val="en-GB" w:eastAsia="ja-JP"/>
        </w:rPr>
        <w:t>k</w:t>
      </w:r>
      <w:r w:rsidR="005530F3">
        <w:rPr>
          <w:color w:val="FF0000"/>
          <w:lang w:val="en-GB" w:eastAsia="ja-JP"/>
        </w:rPr>
        <w:t>ground ratio</w:t>
      </w:r>
      <w:r w:rsidR="00812DBA">
        <w:rPr>
          <w:color w:val="FF0000"/>
          <w:lang w:val="en-GB" w:eastAsia="ja-JP"/>
        </w:rPr>
        <w:t>.</w:t>
      </w:r>
    </w:p>
    <w:p w14:paraId="3F2ED8AA"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12. In which step did you add the serum? Where did you add the virus? Please write exactly how you perform your experiment, detailing everything in a </w:t>
      </w:r>
      <w:proofErr w:type="gramStart"/>
      <w:r w:rsidRPr="00E765CC">
        <w:rPr>
          <w:lang w:val="en-GB" w:eastAsia="ja-JP"/>
        </w:rPr>
        <w:t>step wise</w:t>
      </w:r>
      <w:proofErr w:type="gramEnd"/>
      <w:r w:rsidRPr="00E765CC">
        <w:rPr>
          <w:lang w:val="en-GB" w:eastAsia="ja-JP"/>
        </w:rPr>
        <w:t xml:space="preserve"> fashion.</w:t>
      </w:r>
    </w:p>
    <w:p w14:paraId="033AC7B4" w14:textId="1F4913CB" w:rsidR="001A6F6B" w:rsidRPr="004B473D"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7124A8" w:rsidRPr="004B473D">
        <w:rPr>
          <w:color w:val="FF0000"/>
          <w:lang w:val="en-GB" w:eastAsia="ja-JP"/>
        </w:rPr>
        <w:t>Step</w:t>
      </w:r>
      <w:r w:rsidR="004B473D" w:rsidRPr="004B473D">
        <w:rPr>
          <w:color w:val="FF0000"/>
          <w:lang w:val="en-GB" w:eastAsia="ja-JP"/>
        </w:rPr>
        <w:t xml:space="preserve">s have been well separated </w:t>
      </w:r>
      <w:proofErr w:type="gramStart"/>
      <w:r w:rsidR="004B473D" w:rsidRPr="004B473D">
        <w:rPr>
          <w:color w:val="FF0000"/>
          <w:lang w:val="en-GB" w:eastAsia="ja-JP"/>
        </w:rPr>
        <w:t>now :</w:t>
      </w:r>
      <w:proofErr w:type="gramEnd"/>
      <w:r w:rsidR="004B473D" w:rsidRPr="004B473D">
        <w:rPr>
          <w:color w:val="FF0000"/>
          <w:lang w:val="en-GB" w:eastAsia="ja-JP"/>
        </w:rPr>
        <w:t xml:space="preserve"> Step 3 (and sub-steps) for adding the </w:t>
      </w:r>
      <w:r w:rsidR="004B473D" w:rsidRPr="004B473D">
        <w:rPr>
          <w:color w:val="FF0000"/>
          <w:lang w:val="en-GB"/>
        </w:rPr>
        <w:t xml:space="preserve">mAb-D1, Step 5 </w:t>
      </w:r>
      <w:r w:rsidR="004B473D" w:rsidRPr="004B473D">
        <w:rPr>
          <w:color w:val="FF0000"/>
          <w:lang w:val="en-GB" w:eastAsia="ja-JP"/>
        </w:rPr>
        <w:t xml:space="preserve">(and sub-steps) </w:t>
      </w:r>
      <w:r w:rsidR="004B473D" w:rsidRPr="004B473D">
        <w:rPr>
          <w:color w:val="FF0000"/>
          <w:lang w:val="en-GB"/>
        </w:rPr>
        <w:t xml:space="preserve">for adding the vaccine </w:t>
      </w:r>
    </w:p>
    <w:p w14:paraId="010C04FC"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 xml:space="preserve">13. 3.3: where did you get the </w:t>
      </w:r>
      <w:proofErr w:type="gramStart"/>
      <w:r w:rsidRPr="00E765CC">
        <w:rPr>
          <w:lang w:val="en-GB" w:eastAsia="ja-JP"/>
        </w:rPr>
        <w:t>vaccine from?</w:t>
      </w:r>
      <w:proofErr w:type="gramEnd"/>
      <w:r w:rsidRPr="00E765CC">
        <w:rPr>
          <w:lang w:val="en-GB" w:eastAsia="ja-JP"/>
        </w:rPr>
        <w:t xml:space="preserve"> What </w:t>
      </w:r>
      <w:proofErr w:type="gramStart"/>
      <w:r w:rsidRPr="00E765CC">
        <w:rPr>
          <w:lang w:val="en-GB" w:eastAsia="ja-JP"/>
        </w:rPr>
        <w:t>is</w:t>
      </w:r>
      <w:proofErr w:type="gramEnd"/>
      <w:r w:rsidRPr="00E765CC">
        <w:rPr>
          <w:lang w:val="en-GB" w:eastAsia="ja-JP"/>
        </w:rPr>
        <w:t xml:space="preserve"> the difference between reference vaccine and the one described in 3.4? Please detail the dilutions used in your experiment. Please do not generalize and be specific to your experiment throughout the protocol.</w:t>
      </w:r>
    </w:p>
    <w:p w14:paraId="4527DAB1" w14:textId="292BAED3" w:rsidR="001A6F6B" w:rsidRPr="00AE7F72" w:rsidRDefault="001A6F6B" w:rsidP="009522DB">
      <w:pPr>
        <w:widowControl w:val="0"/>
        <w:autoSpaceDE w:val="0"/>
        <w:autoSpaceDN w:val="0"/>
        <w:adjustRightInd w:val="0"/>
        <w:spacing w:after="120"/>
        <w:jc w:val="both"/>
        <w:rPr>
          <w:color w:val="FF0000"/>
          <w:lang w:val="en-GB" w:eastAsia="ja-JP"/>
        </w:rPr>
      </w:pPr>
      <w:r w:rsidRPr="00E765CC">
        <w:rPr>
          <w:lang w:val="en-GB" w:eastAsia="ja-JP"/>
        </w:rPr>
        <w:tab/>
      </w:r>
      <w:r w:rsidR="00B05A84" w:rsidRPr="00AE7F72">
        <w:rPr>
          <w:color w:val="FF0000"/>
          <w:lang w:val="en-GB" w:eastAsia="ja-JP"/>
        </w:rPr>
        <w:t>T</w:t>
      </w:r>
      <w:r w:rsidRPr="00AE7F72">
        <w:rPr>
          <w:color w:val="FF0000"/>
          <w:lang w:val="en-GB" w:eastAsia="ja-JP"/>
        </w:rPr>
        <w:t>he reference vaccine</w:t>
      </w:r>
      <w:r w:rsidR="00B05A84" w:rsidRPr="00AE7F72">
        <w:rPr>
          <w:color w:val="FF0000"/>
          <w:lang w:val="en-GB" w:eastAsia="ja-JP"/>
        </w:rPr>
        <w:t xml:space="preserve"> we are classically using is</w:t>
      </w:r>
      <w:r w:rsidRPr="00AE7F72">
        <w:rPr>
          <w:color w:val="FF0000"/>
          <w:lang w:val="en-GB" w:eastAsia="ja-JP"/>
        </w:rPr>
        <w:t xml:space="preserve"> </w:t>
      </w:r>
      <w:r w:rsidR="00B05A84" w:rsidRPr="00AE7F72">
        <w:rPr>
          <w:color w:val="FF0000"/>
          <w:lang w:val="en-GB" w:eastAsia="ja-JP"/>
        </w:rPr>
        <w:t>“</w:t>
      </w:r>
      <w:r w:rsidRPr="00AE7F72">
        <w:rPr>
          <w:color w:val="FF0000"/>
          <w:lang w:val="en-GB" w:eastAsia="ja-JP"/>
        </w:rPr>
        <w:t>Lot</w:t>
      </w:r>
      <w:r w:rsidR="00ED5973" w:rsidRPr="00AE7F72">
        <w:rPr>
          <w:color w:val="FF0000"/>
          <w:lang w:val="en-GB" w:eastAsia="ja-JP"/>
        </w:rPr>
        <w:t xml:space="preserve"> </w:t>
      </w:r>
      <w:r w:rsidRPr="00AE7F72">
        <w:rPr>
          <w:color w:val="FF0000"/>
          <w:lang w:val="en-GB" w:eastAsia="ja-JP"/>
        </w:rPr>
        <w:t>09</w:t>
      </w:r>
      <w:r w:rsidR="000475AF">
        <w:rPr>
          <w:color w:val="FF0000"/>
          <w:lang w:val="en-GB" w:eastAsia="ja-JP"/>
        </w:rPr>
        <w:t>” as indicated in lines 179-180</w:t>
      </w:r>
      <w:r w:rsidR="00B05A84" w:rsidRPr="00AE7F72">
        <w:rPr>
          <w:color w:val="FF0000"/>
          <w:lang w:val="en-GB" w:eastAsia="ja-JP"/>
        </w:rPr>
        <w:t xml:space="preserve">. To clarify the point, we have added a specific note </w:t>
      </w:r>
      <w:r w:rsidR="00AE7F72" w:rsidRPr="00AE7F72">
        <w:rPr>
          <w:color w:val="FF0000"/>
          <w:lang w:val="en-GB" w:eastAsia="ja-JP"/>
        </w:rPr>
        <w:t>at the beginning</w:t>
      </w:r>
      <w:r w:rsidR="000475AF">
        <w:rPr>
          <w:color w:val="FF0000"/>
          <w:lang w:val="en-GB" w:eastAsia="ja-JP"/>
        </w:rPr>
        <w:t xml:space="preserve"> of the “Results” (lines 238-243</w:t>
      </w:r>
      <w:r w:rsidR="00AE7F72" w:rsidRPr="00AE7F72">
        <w:rPr>
          <w:color w:val="FF0000"/>
          <w:lang w:val="en-GB" w:eastAsia="ja-JP"/>
        </w:rPr>
        <w:t>) explaining that this vaccine has been calibrated</w:t>
      </w:r>
      <w:r w:rsidR="00AE7F72" w:rsidRPr="00AE7F72">
        <w:rPr>
          <w:color w:val="FF0000"/>
          <w:lang w:val="en-GB"/>
        </w:rPr>
        <w:t xml:space="preserve"> with the WHO 6</w:t>
      </w:r>
      <w:r w:rsidR="00AE7F72" w:rsidRPr="00AE7F72">
        <w:rPr>
          <w:color w:val="FF0000"/>
          <w:vertAlign w:val="superscript"/>
          <w:lang w:val="en-GB"/>
        </w:rPr>
        <w:t>th</w:t>
      </w:r>
      <w:r w:rsidR="00AE7F72" w:rsidRPr="00AE7F72">
        <w:rPr>
          <w:color w:val="FF0000"/>
          <w:lang w:val="en-GB"/>
        </w:rPr>
        <w:t xml:space="preserve"> International Standard (IS) for Rabies Vaccine (NIBSC code: 07/162). The latter can also be use used directly as the reference vaccine. </w:t>
      </w:r>
      <w:r w:rsidR="00AE7F72" w:rsidRPr="00AE7F72">
        <w:rPr>
          <w:color w:val="FF0000"/>
          <w:lang w:val="en-GB" w:eastAsia="ja-JP"/>
        </w:rPr>
        <w:t xml:space="preserve"> </w:t>
      </w:r>
      <w:r w:rsidR="00B05A84" w:rsidRPr="00AE7F72">
        <w:rPr>
          <w:color w:val="FF0000"/>
          <w:lang w:val="en-GB" w:eastAsia="ja-JP"/>
        </w:rPr>
        <w:t xml:space="preserve"> </w:t>
      </w:r>
      <w:r w:rsidRPr="00AE7F72">
        <w:rPr>
          <w:color w:val="FF0000"/>
          <w:lang w:val="en-GB" w:eastAsia="ja-JP"/>
        </w:rPr>
        <w:t xml:space="preserve"> </w:t>
      </w:r>
    </w:p>
    <w:p w14:paraId="24FD8A0B"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14. Please remove the embedded Table of buffer and reagents from the manuscript. All tables should be uploaded separately to your Editorial Manager account in the form of an .</w:t>
      </w:r>
      <w:proofErr w:type="spellStart"/>
      <w:r w:rsidRPr="00E765CC">
        <w:rPr>
          <w:lang w:val="en-GB" w:eastAsia="ja-JP"/>
        </w:rPr>
        <w:t>xls</w:t>
      </w:r>
      <w:proofErr w:type="spellEnd"/>
      <w:r w:rsidRPr="00E765CC">
        <w:rPr>
          <w:lang w:val="en-GB" w:eastAsia="ja-JP"/>
        </w:rPr>
        <w:t xml:space="preserve"> </w:t>
      </w:r>
      <w:proofErr w:type="gramStart"/>
      <w:r w:rsidRPr="00E765CC">
        <w:rPr>
          <w:lang w:val="en-GB" w:eastAsia="ja-JP"/>
        </w:rPr>
        <w:t>or .</w:t>
      </w:r>
      <w:proofErr w:type="spellStart"/>
      <w:r w:rsidRPr="00E765CC">
        <w:rPr>
          <w:lang w:val="en-GB" w:eastAsia="ja-JP"/>
        </w:rPr>
        <w:t>xlsx</w:t>
      </w:r>
      <w:proofErr w:type="spellEnd"/>
      <w:proofErr w:type="gramEnd"/>
      <w:r w:rsidRPr="00E765CC">
        <w:rPr>
          <w:lang w:val="en-GB" w:eastAsia="ja-JP"/>
        </w:rPr>
        <w:t xml:space="preserve"> file. Each table must be accompanied by a title and a description after the Representative Results of the manuscript text.</w:t>
      </w:r>
    </w:p>
    <w:p w14:paraId="2DA59540"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ab/>
      </w:r>
      <w:r w:rsidRPr="00E765CC">
        <w:rPr>
          <w:color w:val="FF0000"/>
          <w:lang w:val="en-GB" w:eastAsia="ja-JP"/>
        </w:rPr>
        <w:t>Done</w:t>
      </w:r>
    </w:p>
    <w:p w14:paraId="445B7624"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15. Please provide the result for the glycoprotein content of the test vaccine as determined by your experiment.</w:t>
      </w:r>
    </w:p>
    <w:p w14:paraId="03D01E45" w14:textId="5E585A09" w:rsidR="00806BB8" w:rsidRPr="00E765CC" w:rsidRDefault="00806BB8" w:rsidP="009522DB">
      <w:pPr>
        <w:widowControl w:val="0"/>
        <w:autoSpaceDE w:val="0"/>
        <w:autoSpaceDN w:val="0"/>
        <w:adjustRightInd w:val="0"/>
        <w:spacing w:after="120"/>
        <w:jc w:val="both"/>
        <w:rPr>
          <w:color w:val="FF0000"/>
          <w:lang w:val="en-GB" w:eastAsia="ja-JP"/>
        </w:rPr>
      </w:pPr>
      <w:r w:rsidRPr="00E765CC">
        <w:rPr>
          <w:lang w:val="en-GB" w:eastAsia="ja-JP"/>
        </w:rPr>
        <w:tab/>
      </w:r>
      <w:r w:rsidRPr="00E765CC">
        <w:rPr>
          <w:color w:val="FF0000"/>
          <w:lang w:val="en-GB" w:eastAsia="ja-JP"/>
        </w:rPr>
        <w:t>The result</w:t>
      </w:r>
      <w:r w:rsidR="00DE3752">
        <w:rPr>
          <w:color w:val="FF0000"/>
          <w:lang w:val="en-GB" w:eastAsia="ja-JP"/>
        </w:rPr>
        <w:t>s</w:t>
      </w:r>
      <w:r w:rsidRPr="00E765CC">
        <w:rPr>
          <w:color w:val="FF0000"/>
          <w:lang w:val="en-GB" w:eastAsia="ja-JP"/>
        </w:rPr>
        <w:t xml:space="preserve"> for the test</w:t>
      </w:r>
      <w:r w:rsidR="00EE2254">
        <w:rPr>
          <w:color w:val="FF0000"/>
          <w:lang w:val="en-GB" w:eastAsia="ja-JP"/>
        </w:rPr>
        <w:t>ed</w:t>
      </w:r>
      <w:r w:rsidR="00DE3752">
        <w:rPr>
          <w:color w:val="FF0000"/>
          <w:lang w:val="en-GB" w:eastAsia="ja-JP"/>
        </w:rPr>
        <w:t xml:space="preserve"> vaccine are</w:t>
      </w:r>
      <w:r w:rsidRPr="00E765CC">
        <w:rPr>
          <w:color w:val="FF0000"/>
          <w:lang w:val="en-GB" w:eastAsia="ja-JP"/>
        </w:rPr>
        <w:t xml:space="preserve"> shown in representative results</w:t>
      </w:r>
      <w:r w:rsidR="00DE3752">
        <w:rPr>
          <w:color w:val="FF0000"/>
          <w:lang w:val="en-GB" w:eastAsia="ja-JP"/>
        </w:rPr>
        <w:t xml:space="preserve">, the dilution </w:t>
      </w:r>
      <w:r w:rsidR="00DE3752" w:rsidRPr="00E765CC">
        <w:rPr>
          <w:color w:val="FF0000"/>
          <w:lang w:val="en-GB" w:eastAsia="ja-JP"/>
        </w:rPr>
        <w:t>1/</w:t>
      </w:r>
      <w:proofErr w:type="gramStart"/>
      <w:r w:rsidR="00DE3752" w:rsidRPr="00E765CC">
        <w:rPr>
          <w:color w:val="FF0000"/>
          <w:lang w:val="en-GB" w:eastAsia="ja-JP"/>
        </w:rPr>
        <w:t>40</w:t>
      </w:r>
      <w:r w:rsidR="00DE3752">
        <w:rPr>
          <w:color w:val="FF0000"/>
          <w:lang w:val="en-GB" w:eastAsia="ja-JP"/>
        </w:rPr>
        <w:t xml:space="preserve"> </w:t>
      </w:r>
      <w:r w:rsidR="00ED5973">
        <w:rPr>
          <w:color w:val="FF0000"/>
          <w:lang w:val="en-GB" w:eastAsia="ja-JP"/>
        </w:rPr>
        <w:t xml:space="preserve"> </w:t>
      </w:r>
      <w:r w:rsidR="00DE3752">
        <w:rPr>
          <w:color w:val="FF0000"/>
          <w:lang w:val="en-GB" w:eastAsia="ja-JP"/>
        </w:rPr>
        <w:t>which</w:t>
      </w:r>
      <w:proofErr w:type="gramEnd"/>
      <w:r w:rsidR="00DE3752">
        <w:rPr>
          <w:color w:val="FF0000"/>
          <w:lang w:val="en-GB" w:eastAsia="ja-JP"/>
        </w:rPr>
        <w:t xml:space="preserve"> is giving an </w:t>
      </w:r>
      <w:r w:rsidRPr="00E765CC">
        <w:rPr>
          <w:color w:val="FF0000"/>
          <w:lang w:val="en-GB" w:eastAsia="ja-JP"/>
        </w:rPr>
        <w:t>OD 1,</w:t>
      </w:r>
      <w:r w:rsidR="00EE2254">
        <w:rPr>
          <w:color w:val="FF0000"/>
          <w:lang w:val="en-GB" w:eastAsia="ja-JP"/>
        </w:rPr>
        <w:t>534</w:t>
      </w:r>
      <w:r w:rsidR="00DE3752">
        <w:rPr>
          <w:color w:val="FF0000"/>
          <w:lang w:val="en-GB" w:eastAsia="ja-JP"/>
        </w:rPr>
        <w:t>, well fitted in the linear part of the reference curve is taken as an example to calculate the G protein titre of the tested vaccine, namely</w:t>
      </w:r>
      <w:r w:rsidRPr="00E765CC">
        <w:rPr>
          <w:color w:val="FF0000"/>
          <w:lang w:val="en-GB" w:eastAsia="ja-JP"/>
        </w:rPr>
        <w:t xml:space="preserve"> 20 µg/ml</w:t>
      </w:r>
      <w:r w:rsidR="000475AF">
        <w:rPr>
          <w:color w:val="FF0000"/>
          <w:lang w:val="en-GB" w:eastAsia="ja-JP"/>
        </w:rPr>
        <w:t xml:space="preserve"> (lines 259-268</w:t>
      </w:r>
      <w:r w:rsidR="004B2469">
        <w:rPr>
          <w:color w:val="FF0000"/>
          <w:lang w:val="en-GB" w:eastAsia="ja-JP"/>
        </w:rPr>
        <w:t>)</w:t>
      </w:r>
      <w:r w:rsidR="00896204">
        <w:rPr>
          <w:color w:val="FF0000"/>
          <w:lang w:val="en-GB" w:eastAsia="ja-JP"/>
        </w:rPr>
        <w:t>.</w:t>
      </w:r>
    </w:p>
    <w:p w14:paraId="6225F2B7"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16. Once done please highlight 2.75 pages of the protocol including headings and spacing in yellow for filming purpose. The highlighted steps should form a cohesive narrative with a logical flow from one highlighted step to the next. Remember that non-highlighted Protocol steps will remain in the manuscript, and therefore will still be available to the reader.</w:t>
      </w:r>
    </w:p>
    <w:p w14:paraId="64DD326A" w14:textId="77777777" w:rsidR="00806BB8" w:rsidRPr="00E765CC" w:rsidRDefault="00806BB8" w:rsidP="009522DB">
      <w:pPr>
        <w:widowControl w:val="0"/>
        <w:autoSpaceDE w:val="0"/>
        <w:autoSpaceDN w:val="0"/>
        <w:adjustRightInd w:val="0"/>
        <w:spacing w:after="120"/>
        <w:jc w:val="both"/>
        <w:rPr>
          <w:lang w:val="en-GB" w:eastAsia="ja-JP"/>
        </w:rPr>
      </w:pPr>
      <w:r w:rsidRPr="00E765CC">
        <w:rPr>
          <w:lang w:val="en-GB" w:eastAsia="ja-JP"/>
        </w:rPr>
        <w:tab/>
      </w:r>
      <w:r w:rsidRPr="00E765CC">
        <w:rPr>
          <w:color w:val="FF0000"/>
          <w:lang w:val="en-GB" w:eastAsia="ja-JP"/>
        </w:rPr>
        <w:t>Done</w:t>
      </w:r>
    </w:p>
    <w:p w14:paraId="14E407D8"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17. Please alphabetically sort the materials table.</w:t>
      </w:r>
    </w:p>
    <w:p w14:paraId="0B0D9C33" w14:textId="77777777" w:rsidR="00806BB8" w:rsidRPr="00E765CC" w:rsidRDefault="00806BB8" w:rsidP="009522DB">
      <w:pPr>
        <w:widowControl w:val="0"/>
        <w:autoSpaceDE w:val="0"/>
        <w:autoSpaceDN w:val="0"/>
        <w:adjustRightInd w:val="0"/>
        <w:spacing w:after="120"/>
        <w:jc w:val="both"/>
        <w:rPr>
          <w:lang w:val="en-GB" w:eastAsia="ja-JP"/>
        </w:rPr>
      </w:pPr>
      <w:r w:rsidRPr="00E765CC">
        <w:rPr>
          <w:lang w:val="en-GB" w:eastAsia="ja-JP"/>
        </w:rPr>
        <w:tab/>
      </w:r>
      <w:r w:rsidRPr="00E765CC">
        <w:rPr>
          <w:color w:val="FF0000"/>
          <w:lang w:val="en-GB" w:eastAsia="ja-JP"/>
        </w:rPr>
        <w:t>Done</w:t>
      </w:r>
    </w:p>
    <w:p w14:paraId="242E02E2" w14:textId="77777777" w:rsidR="001A6F6B" w:rsidRPr="00E765CC" w:rsidRDefault="001A6F6B" w:rsidP="009522DB">
      <w:pPr>
        <w:widowControl w:val="0"/>
        <w:autoSpaceDE w:val="0"/>
        <w:autoSpaceDN w:val="0"/>
        <w:adjustRightInd w:val="0"/>
        <w:spacing w:after="120"/>
        <w:jc w:val="both"/>
        <w:rPr>
          <w:lang w:val="en-GB" w:eastAsia="ja-JP"/>
        </w:rPr>
      </w:pPr>
      <w:r w:rsidRPr="00E765CC">
        <w:rPr>
          <w:lang w:val="en-GB" w:eastAsia="ja-JP"/>
        </w:rPr>
        <w:t>18.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14314DFA" w14:textId="77777777" w:rsidR="00BF3141" w:rsidRPr="00E765CC" w:rsidRDefault="00806BB8" w:rsidP="009522DB">
      <w:pPr>
        <w:spacing w:after="120"/>
        <w:jc w:val="both"/>
        <w:rPr>
          <w:color w:val="FF0000"/>
          <w:lang w:val="en-GB" w:eastAsia="ja-JP"/>
        </w:rPr>
      </w:pPr>
      <w:r w:rsidRPr="00E765CC">
        <w:rPr>
          <w:lang w:val="en-GB" w:eastAsia="ja-JP"/>
        </w:rPr>
        <w:tab/>
      </w:r>
      <w:r w:rsidRPr="00E765CC">
        <w:rPr>
          <w:color w:val="FF0000"/>
          <w:lang w:val="en-GB" w:eastAsia="ja-JP"/>
        </w:rPr>
        <w:t>Done</w:t>
      </w:r>
    </w:p>
    <w:p w14:paraId="45831E19" w14:textId="77777777" w:rsidR="00BA4615" w:rsidRPr="00E765CC" w:rsidRDefault="00BA4615" w:rsidP="00BA4615">
      <w:pPr>
        <w:jc w:val="both"/>
        <w:rPr>
          <w:color w:val="FF0000"/>
          <w:lang w:val="en-GB" w:eastAsia="ja-JP"/>
        </w:rPr>
      </w:pPr>
    </w:p>
    <w:p w14:paraId="522677A7" w14:textId="77777777" w:rsidR="00BA4615" w:rsidRPr="00E765CC" w:rsidRDefault="00BA4615" w:rsidP="00BA4615">
      <w:pPr>
        <w:jc w:val="both"/>
        <w:rPr>
          <w:color w:val="FF0000"/>
          <w:lang w:val="en-GB" w:eastAsia="ja-JP"/>
        </w:rPr>
      </w:pPr>
    </w:p>
    <w:p w14:paraId="73B2860C" w14:textId="77777777" w:rsidR="00BA4615" w:rsidRPr="00E765CC" w:rsidRDefault="00BA4615">
      <w:pPr>
        <w:rPr>
          <w:rStyle w:val="lev"/>
          <w:rFonts w:eastAsia="Times New Roman"/>
          <w:lang w:val="en-GB"/>
        </w:rPr>
      </w:pPr>
      <w:r w:rsidRPr="00E765CC">
        <w:rPr>
          <w:rStyle w:val="lev"/>
          <w:rFonts w:eastAsia="Times New Roman"/>
          <w:lang w:val="en-GB"/>
        </w:rPr>
        <w:br w:type="page"/>
      </w:r>
    </w:p>
    <w:p w14:paraId="024873B0" w14:textId="0858EC6A" w:rsidR="00B02336" w:rsidRDefault="00BA4615" w:rsidP="00BA4615">
      <w:pPr>
        <w:jc w:val="both"/>
        <w:rPr>
          <w:rFonts w:eastAsia="Times New Roman"/>
          <w:b/>
          <w:bCs/>
          <w:lang w:val="en-GB"/>
        </w:rPr>
      </w:pPr>
      <w:r w:rsidRPr="00E765CC">
        <w:rPr>
          <w:rFonts w:eastAsia="Times New Roman"/>
          <w:b/>
          <w:bCs/>
          <w:lang w:val="en-GB"/>
        </w:rPr>
        <w:t>Reviewer #1:</w:t>
      </w:r>
    </w:p>
    <w:p w14:paraId="59460D8D" w14:textId="77777777" w:rsidR="00B02336" w:rsidRDefault="00BA4615" w:rsidP="00BA4615">
      <w:pPr>
        <w:jc w:val="both"/>
        <w:rPr>
          <w:rFonts w:eastAsia="Times New Roman"/>
          <w:lang w:val="en-GB"/>
        </w:rPr>
      </w:pPr>
      <w:r w:rsidRPr="00E765CC">
        <w:rPr>
          <w:rFonts w:eastAsia="Times New Roman"/>
          <w:b/>
          <w:bCs/>
          <w:lang w:val="en-GB"/>
        </w:rPr>
        <w:t xml:space="preserve"> </w:t>
      </w:r>
      <w:r w:rsidRPr="00E765CC">
        <w:rPr>
          <w:rFonts w:eastAsia="Times New Roman"/>
          <w:lang w:val="en-GB"/>
        </w:rPr>
        <w:br/>
        <w:t>Manuscript Summary:</w:t>
      </w:r>
    </w:p>
    <w:p w14:paraId="56724DC9" w14:textId="77777777" w:rsidR="00B02336" w:rsidRDefault="00BA4615" w:rsidP="00BA4615">
      <w:pPr>
        <w:jc w:val="both"/>
        <w:rPr>
          <w:rFonts w:eastAsia="Times New Roman"/>
          <w:lang w:val="en-GB"/>
        </w:rPr>
      </w:pPr>
      <w:r w:rsidRPr="00E765CC">
        <w:rPr>
          <w:rFonts w:eastAsia="Times New Roman"/>
          <w:lang w:val="en-GB"/>
        </w:rPr>
        <w:br/>
        <w:t xml:space="preserve">This article focused on the development of indirect ELISA method to evaluate rabies vaccine potency. The core of this method is based on two hypotheses: 1) the neutralizing monoclonal antibody (mAb-D1) used for both coating and detection can recognize specific and conservative antigenic site existing in the surface of rabies virus glycoprotein </w:t>
      </w:r>
      <w:proofErr w:type="spellStart"/>
      <w:r w:rsidRPr="00E765CC">
        <w:rPr>
          <w:rFonts w:eastAsia="Times New Roman"/>
          <w:lang w:val="en-GB"/>
        </w:rPr>
        <w:t>trimer</w:t>
      </w:r>
      <w:proofErr w:type="spellEnd"/>
      <w:r w:rsidRPr="00E765CC">
        <w:rPr>
          <w:rFonts w:eastAsia="Times New Roman"/>
          <w:lang w:val="en-GB"/>
        </w:rPr>
        <w:t xml:space="preserve">, and 2) the content of rabies virus glycoprotein </w:t>
      </w:r>
      <w:proofErr w:type="spellStart"/>
      <w:r w:rsidRPr="00E765CC">
        <w:rPr>
          <w:rFonts w:eastAsia="Times New Roman"/>
          <w:lang w:val="en-GB"/>
        </w:rPr>
        <w:t>trimer</w:t>
      </w:r>
      <w:proofErr w:type="spellEnd"/>
      <w:r w:rsidRPr="00E765CC">
        <w:rPr>
          <w:rFonts w:eastAsia="Times New Roman"/>
          <w:lang w:val="en-GB"/>
        </w:rPr>
        <w:t xml:space="preserve"> can be positively correlated to vaccine potency. I have no doubt about them as several published studies have already confirmed them. In my opinion, the indirect ELISA method is very useful in the evaluation of vaccine stability and may be used as supplement of NIH test in potency evaluation of rabies vaccine. However, few points need to be revised or supplemented before acceptance for publication.</w:t>
      </w:r>
    </w:p>
    <w:p w14:paraId="00782A3F" w14:textId="77777777" w:rsidR="00B02336" w:rsidRDefault="00BA4615" w:rsidP="00BA4615">
      <w:pPr>
        <w:jc w:val="both"/>
        <w:rPr>
          <w:rFonts w:eastAsia="Times New Roman"/>
          <w:lang w:val="en-GB"/>
        </w:rPr>
      </w:pPr>
      <w:r w:rsidRPr="00E765CC">
        <w:rPr>
          <w:rFonts w:eastAsia="Times New Roman"/>
          <w:lang w:val="en-GB"/>
        </w:rPr>
        <w:br/>
        <w:t>Minor Concerns:</w:t>
      </w:r>
    </w:p>
    <w:p w14:paraId="2696B26F" w14:textId="77777777" w:rsidR="00B02336" w:rsidRDefault="00BA4615" w:rsidP="00BA4615">
      <w:pPr>
        <w:jc w:val="both"/>
        <w:rPr>
          <w:rFonts w:eastAsia="Times New Roman"/>
          <w:lang w:val="en-GB"/>
        </w:rPr>
      </w:pPr>
      <w:r w:rsidRPr="00E765CC">
        <w:rPr>
          <w:rFonts w:eastAsia="Times New Roman"/>
          <w:lang w:val="en-GB"/>
        </w:rPr>
        <w:br/>
        <w:t>1. It should be clarified that all buffers should be filtered through sterile filter system (0.45 or 0.22 um) as all regents may probably be at the level of analytical purity.</w:t>
      </w:r>
    </w:p>
    <w:p w14:paraId="6F5E45DA" w14:textId="43EC84F0" w:rsidR="00B02336" w:rsidRPr="00E44B0B" w:rsidRDefault="00B02336" w:rsidP="00BA4615">
      <w:pPr>
        <w:jc w:val="both"/>
        <w:rPr>
          <w:rFonts w:eastAsia="Times New Roman"/>
          <w:color w:val="FF0000"/>
          <w:lang w:val="en-GB"/>
        </w:rPr>
      </w:pPr>
      <w:r>
        <w:rPr>
          <w:rFonts w:eastAsia="Times New Roman"/>
          <w:lang w:val="en-GB"/>
        </w:rPr>
        <w:tab/>
      </w:r>
      <w:r w:rsidRPr="00E44B0B">
        <w:rPr>
          <w:rFonts w:eastAsia="Times New Roman"/>
          <w:color w:val="FF0000"/>
          <w:lang w:val="en-GB"/>
        </w:rPr>
        <w:t xml:space="preserve">This has been added in </w:t>
      </w:r>
      <w:r w:rsidR="00E44B0B" w:rsidRPr="00E44B0B">
        <w:rPr>
          <w:rFonts w:eastAsia="Times New Roman"/>
          <w:color w:val="FF0000"/>
          <w:lang w:val="en-GB"/>
        </w:rPr>
        <w:t>line</w:t>
      </w:r>
      <w:r w:rsidR="00530C19">
        <w:rPr>
          <w:rFonts w:eastAsia="Times New Roman"/>
          <w:color w:val="FF0000"/>
          <w:lang w:val="en-GB"/>
        </w:rPr>
        <w:t>s</w:t>
      </w:r>
      <w:r w:rsidR="00E44B0B" w:rsidRPr="00E44B0B">
        <w:rPr>
          <w:rFonts w:eastAsia="Times New Roman"/>
          <w:color w:val="FF0000"/>
          <w:lang w:val="en-GB"/>
        </w:rPr>
        <w:t xml:space="preserve"> 137-139</w:t>
      </w:r>
    </w:p>
    <w:p w14:paraId="274F2B37" w14:textId="77777777" w:rsidR="00B02336" w:rsidRDefault="00BA4615" w:rsidP="00BA4615">
      <w:pPr>
        <w:jc w:val="both"/>
        <w:rPr>
          <w:rFonts w:eastAsia="Times New Roman"/>
          <w:lang w:val="en-GB"/>
        </w:rPr>
      </w:pPr>
      <w:r w:rsidRPr="00E765CC">
        <w:rPr>
          <w:rFonts w:eastAsia="Times New Roman"/>
          <w:lang w:val="en-GB"/>
        </w:rPr>
        <w:br/>
        <w:t>2. On page 9, in the part of Passivation buffer, does BSA mean BSA (Fraction V)?</w:t>
      </w:r>
    </w:p>
    <w:p w14:paraId="736A5E89" w14:textId="4525F626" w:rsidR="00B02336" w:rsidRPr="00530C19" w:rsidRDefault="00B02336" w:rsidP="00BA4615">
      <w:pPr>
        <w:jc w:val="both"/>
        <w:rPr>
          <w:rFonts w:eastAsia="Times New Roman"/>
          <w:color w:val="FF0000"/>
          <w:lang w:val="en-GB"/>
        </w:rPr>
      </w:pPr>
      <w:r>
        <w:rPr>
          <w:rFonts w:eastAsia="Times New Roman"/>
          <w:lang w:val="en-GB"/>
        </w:rPr>
        <w:tab/>
      </w:r>
      <w:r w:rsidR="00530C19">
        <w:rPr>
          <w:rFonts w:eastAsia="Times New Roman"/>
          <w:color w:val="FF0000"/>
          <w:lang w:val="en-GB"/>
        </w:rPr>
        <w:t xml:space="preserve">Yes, </w:t>
      </w:r>
      <w:r w:rsidR="00C003C0">
        <w:rPr>
          <w:rFonts w:eastAsia="Times New Roman"/>
          <w:color w:val="FF0000"/>
          <w:lang w:val="en-GB"/>
        </w:rPr>
        <w:t>this has been added in lines 158-159</w:t>
      </w:r>
    </w:p>
    <w:p w14:paraId="2E11FED2" w14:textId="77777777" w:rsidR="00B02336" w:rsidRDefault="00BA4615" w:rsidP="00BA4615">
      <w:pPr>
        <w:jc w:val="both"/>
        <w:rPr>
          <w:rFonts w:eastAsia="Times New Roman"/>
          <w:lang w:val="en-GB"/>
        </w:rPr>
      </w:pPr>
      <w:r w:rsidRPr="00E765CC">
        <w:rPr>
          <w:rFonts w:eastAsia="Times New Roman"/>
          <w:lang w:val="en-GB"/>
        </w:rPr>
        <w:br/>
        <w:t>3. It would be better to supplement some key points or tips for the protocol, such as the possible effect of pH and temperature on the conformation conversion of rabies virus glycoprotein, and therefore the robustness of this protocol.</w:t>
      </w:r>
    </w:p>
    <w:p w14:paraId="01CACAAF" w14:textId="1DCE1AB0" w:rsidR="00B02336" w:rsidRPr="00B02336" w:rsidRDefault="00B02336" w:rsidP="00BA4615">
      <w:pPr>
        <w:jc w:val="both"/>
        <w:rPr>
          <w:rFonts w:eastAsia="Times New Roman"/>
          <w:color w:val="FF0000"/>
          <w:lang w:val="en-GB"/>
        </w:rPr>
      </w:pPr>
      <w:r>
        <w:rPr>
          <w:rFonts w:eastAsia="Times New Roman"/>
          <w:lang w:val="en-GB"/>
        </w:rPr>
        <w:tab/>
      </w:r>
      <w:r w:rsidRPr="00B02336">
        <w:rPr>
          <w:rFonts w:eastAsia="Times New Roman"/>
          <w:color w:val="FF0000"/>
          <w:lang w:val="en-GB"/>
        </w:rPr>
        <w:t>A sentence has been added in the discussion to clarify this point</w:t>
      </w:r>
      <w:r w:rsidR="00C003C0">
        <w:rPr>
          <w:rFonts w:eastAsia="Times New Roman"/>
          <w:color w:val="FF0000"/>
          <w:lang w:val="en-GB"/>
        </w:rPr>
        <w:t>, lines 303-305</w:t>
      </w:r>
      <w:r w:rsidRPr="00B02336">
        <w:rPr>
          <w:rFonts w:eastAsia="Times New Roman"/>
          <w:color w:val="FF0000"/>
          <w:lang w:val="en-GB"/>
        </w:rPr>
        <w:t xml:space="preserve"> </w:t>
      </w:r>
    </w:p>
    <w:p w14:paraId="3EEF6321" w14:textId="5BCE3AE5" w:rsidR="00BA4615" w:rsidRPr="00E765CC" w:rsidRDefault="00B02336" w:rsidP="00BA4615">
      <w:pPr>
        <w:jc w:val="both"/>
        <w:rPr>
          <w:rFonts w:eastAsia="Times New Roman"/>
          <w:b/>
          <w:bCs/>
          <w:lang w:val="en-GB"/>
        </w:rPr>
      </w:pPr>
      <w:r>
        <w:rPr>
          <w:rFonts w:eastAsia="Times New Roman"/>
          <w:lang w:val="en-GB"/>
        </w:rPr>
        <w:t xml:space="preserve"> </w:t>
      </w:r>
      <w:r w:rsidR="00BA4615" w:rsidRPr="00E765CC">
        <w:rPr>
          <w:rFonts w:eastAsia="Times New Roman"/>
          <w:lang w:val="en-GB"/>
        </w:rPr>
        <w:br/>
      </w:r>
      <w:r w:rsidR="00BA4615" w:rsidRPr="00E765CC">
        <w:rPr>
          <w:rFonts w:eastAsia="Times New Roman"/>
          <w:lang w:val="en-GB"/>
        </w:rPr>
        <w:br/>
      </w:r>
      <w:r w:rsidR="00BA4615" w:rsidRPr="00E765CC">
        <w:rPr>
          <w:rFonts w:eastAsia="Times New Roman"/>
          <w:lang w:val="en-GB"/>
        </w:rPr>
        <w:br/>
      </w:r>
    </w:p>
    <w:p w14:paraId="14D752F6" w14:textId="77777777" w:rsidR="00BA4615" w:rsidRPr="00E765CC" w:rsidRDefault="00BA4615">
      <w:pPr>
        <w:rPr>
          <w:rFonts w:eastAsia="Times New Roman"/>
          <w:b/>
          <w:bCs/>
          <w:lang w:val="en-GB"/>
        </w:rPr>
      </w:pPr>
      <w:r w:rsidRPr="00E765CC">
        <w:rPr>
          <w:rFonts w:eastAsia="Times New Roman"/>
          <w:b/>
          <w:bCs/>
          <w:lang w:val="en-GB"/>
        </w:rPr>
        <w:br w:type="page"/>
      </w:r>
    </w:p>
    <w:p w14:paraId="11B63A30" w14:textId="77777777" w:rsidR="00B02336" w:rsidRDefault="00BA4615" w:rsidP="00BA4615">
      <w:pPr>
        <w:jc w:val="both"/>
        <w:rPr>
          <w:rFonts w:eastAsia="Times New Roman"/>
          <w:b/>
          <w:bCs/>
          <w:lang w:val="en-GB"/>
        </w:rPr>
      </w:pPr>
      <w:r w:rsidRPr="00E765CC">
        <w:rPr>
          <w:rFonts w:eastAsia="Times New Roman"/>
          <w:b/>
          <w:bCs/>
          <w:lang w:val="en-GB"/>
        </w:rPr>
        <w:t>Reviewer #2:</w:t>
      </w:r>
    </w:p>
    <w:p w14:paraId="1EF0209C" w14:textId="77777777" w:rsidR="00B02336" w:rsidRDefault="00BA4615" w:rsidP="00BA4615">
      <w:pPr>
        <w:jc w:val="both"/>
        <w:rPr>
          <w:rFonts w:eastAsia="Times New Roman"/>
          <w:lang w:val="en-GB"/>
        </w:rPr>
      </w:pPr>
      <w:r w:rsidRPr="00E765CC">
        <w:rPr>
          <w:rFonts w:eastAsia="Times New Roman"/>
          <w:lang w:val="en-GB"/>
        </w:rPr>
        <w:br/>
        <w:t>Manuscript Summary:</w:t>
      </w:r>
    </w:p>
    <w:p w14:paraId="464E9075" w14:textId="77777777" w:rsidR="00B02336" w:rsidRDefault="00BA4615" w:rsidP="00BA4615">
      <w:pPr>
        <w:jc w:val="both"/>
        <w:rPr>
          <w:rFonts w:eastAsia="Times New Roman"/>
          <w:lang w:val="en-GB"/>
        </w:rPr>
      </w:pPr>
      <w:r w:rsidRPr="00E765CC">
        <w:rPr>
          <w:rFonts w:eastAsia="Times New Roman"/>
          <w:lang w:val="en-GB"/>
        </w:rPr>
        <w:br/>
        <w:t xml:space="preserve">The authors detailed the protocol of an ELISA to determine the content of the </w:t>
      </w:r>
      <w:proofErr w:type="spellStart"/>
      <w:r w:rsidRPr="00E765CC">
        <w:rPr>
          <w:rFonts w:eastAsia="Times New Roman"/>
          <w:lang w:val="en-GB"/>
        </w:rPr>
        <w:t>trimeric</w:t>
      </w:r>
      <w:proofErr w:type="spellEnd"/>
      <w:r w:rsidRPr="00E765CC">
        <w:rPr>
          <w:rFonts w:eastAsia="Times New Roman"/>
          <w:lang w:val="en-GB"/>
        </w:rPr>
        <w:t xml:space="preserve"> form of rabies virus glycoprotein. This protein is known to be responsible for the synthesis of neutralizing rabies virus antibodies, and also is involved in the pathogenicity of the virus and its attachment to the receptor. The </w:t>
      </w:r>
      <w:proofErr w:type="spellStart"/>
      <w:r w:rsidRPr="00E765CC">
        <w:rPr>
          <w:rFonts w:eastAsia="Times New Roman"/>
          <w:lang w:val="en-GB"/>
        </w:rPr>
        <w:t>trimeric</w:t>
      </w:r>
      <w:proofErr w:type="spellEnd"/>
      <w:r w:rsidRPr="00E765CC">
        <w:rPr>
          <w:rFonts w:eastAsia="Times New Roman"/>
          <w:lang w:val="en-GB"/>
        </w:rPr>
        <w:t xml:space="preserve"> form the glycoprotein is more immunogenic that the monomer form. Therefore estimation of the immunogenic form is of paramount importance in rabies vaccine production.</w:t>
      </w:r>
      <w:r w:rsidRPr="00E765CC">
        <w:rPr>
          <w:rFonts w:eastAsia="Times New Roman"/>
          <w:lang w:val="en-GB"/>
        </w:rPr>
        <w:br/>
      </w:r>
      <w:r w:rsidRPr="00E765CC">
        <w:rPr>
          <w:rFonts w:eastAsia="Times New Roman"/>
          <w:lang w:val="en-GB"/>
        </w:rPr>
        <w:br/>
        <w:t>Major Concerns:</w:t>
      </w:r>
    </w:p>
    <w:p w14:paraId="0ECF50B3" w14:textId="040AD6CB" w:rsidR="00B02336" w:rsidRDefault="00BA4615" w:rsidP="00BA4615">
      <w:pPr>
        <w:jc w:val="both"/>
        <w:rPr>
          <w:rFonts w:eastAsia="Times New Roman"/>
          <w:lang w:val="en-GB"/>
        </w:rPr>
      </w:pPr>
      <w:r w:rsidRPr="00E765CC">
        <w:rPr>
          <w:rFonts w:eastAsia="Times New Roman"/>
          <w:lang w:val="en-GB"/>
        </w:rPr>
        <w:br/>
        <w:t xml:space="preserve">We think that the title of the manuscript is not adequate; it is premature and not correct to </w:t>
      </w:r>
      <w:proofErr w:type="gramStart"/>
      <w:r w:rsidRPr="00E765CC">
        <w:rPr>
          <w:rFonts w:eastAsia="Times New Roman"/>
          <w:lang w:val="en-GB"/>
        </w:rPr>
        <w:t>say that</w:t>
      </w:r>
      <w:proofErr w:type="gramEnd"/>
      <w:r w:rsidRPr="00E765CC">
        <w:rPr>
          <w:rFonts w:eastAsia="Times New Roman"/>
          <w:lang w:val="en-GB"/>
        </w:rPr>
        <w:t xml:space="preserve"> "in vitro test of rabies vaccine potency is ready to replace the NIH test". </w:t>
      </w:r>
      <w:proofErr w:type="spellStart"/>
      <w:r w:rsidRPr="00E765CC">
        <w:rPr>
          <w:rFonts w:eastAsia="Times New Roman"/>
          <w:lang w:val="en-GB"/>
        </w:rPr>
        <w:t>Morgeaux</w:t>
      </w:r>
      <w:proofErr w:type="spellEnd"/>
      <w:r w:rsidRPr="00E765CC">
        <w:rPr>
          <w:rFonts w:eastAsia="Times New Roman"/>
          <w:lang w:val="en-GB"/>
        </w:rPr>
        <w:t xml:space="preserve"> et al. (2017) (Vaccine. 2017 Feb 7;</w:t>
      </w:r>
      <w:r w:rsidR="004A3EC6">
        <w:rPr>
          <w:rFonts w:eastAsia="Times New Roman"/>
          <w:lang w:val="en-GB"/>
        </w:rPr>
        <w:t xml:space="preserve"> </w:t>
      </w:r>
      <w:r w:rsidRPr="00E765CC">
        <w:rPr>
          <w:rFonts w:eastAsia="Times New Roman"/>
          <w:lang w:val="en-GB"/>
        </w:rPr>
        <w:t>35(6)</w:t>
      </w:r>
      <w:proofErr w:type="gramStart"/>
      <w:r w:rsidRPr="00E765CC">
        <w:rPr>
          <w:rFonts w:eastAsia="Times New Roman"/>
          <w:lang w:val="en-GB"/>
        </w:rPr>
        <w:t>:966</w:t>
      </w:r>
      <w:proofErr w:type="gramEnd"/>
      <w:r w:rsidRPr="00E765CC">
        <w:rPr>
          <w:rFonts w:eastAsia="Times New Roman"/>
          <w:lang w:val="en-GB"/>
        </w:rPr>
        <w:t xml:space="preserve">-971) have shown that the ELISA described by the authors does not give the correct </w:t>
      </w:r>
      <w:proofErr w:type="spellStart"/>
      <w:r w:rsidRPr="00E765CC">
        <w:rPr>
          <w:rFonts w:eastAsia="Times New Roman"/>
          <w:lang w:val="en-GB"/>
        </w:rPr>
        <w:t>titer</w:t>
      </w:r>
      <w:proofErr w:type="spellEnd"/>
      <w:r w:rsidRPr="00E765CC">
        <w:rPr>
          <w:rFonts w:eastAsia="Times New Roman"/>
          <w:lang w:val="en-GB"/>
        </w:rPr>
        <w:t xml:space="preserve"> of the rabies vaccine produced using different rabies virus strains. </w:t>
      </w:r>
      <w:proofErr w:type="spellStart"/>
      <w:r w:rsidRPr="00E765CC">
        <w:rPr>
          <w:rFonts w:eastAsia="Times New Roman"/>
          <w:lang w:val="en-GB"/>
        </w:rPr>
        <w:t>Morgeaux</w:t>
      </w:r>
      <w:proofErr w:type="spellEnd"/>
      <w:r w:rsidRPr="00E765CC">
        <w:rPr>
          <w:rFonts w:eastAsia="Times New Roman"/>
          <w:lang w:val="en-GB"/>
        </w:rPr>
        <w:t xml:space="preserve"> et al. recommend to conduct an international collaborative study using two different </w:t>
      </w:r>
      <w:proofErr w:type="spellStart"/>
      <w:r w:rsidRPr="00E765CC">
        <w:rPr>
          <w:rFonts w:eastAsia="Times New Roman"/>
          <w:lang w:val="en-GB"/>
        </w:rPr>
        <w:t>mAbs</w:t>
      </w:r>
      <w:proofErr w:type="spellEnd"/>
      <w:r w:rsidRPr="00E765CC">
        <w:rPr>
          <w:rFonts w:eastAsia="Times New Roman"/>
          <w:lang w:val="en-GB"/>
        </w:rPr>
        <w:t xml:space="preserve"> (one for coating and the other of detection)</w:t>
      </w:r>
      <w:proofErr w:type="gramStart"/>
      <w:r w:rsidRPr="00E765CC">
        <w:rPr>
          <w:rFonts w:eastAsia="Times New Roman"/>
          <w:lang w:val="en-GB"/>
        </w:rPr>
        <w:t>;</w:t>
      </w:r>
      <w:proofErr w:type="gramEnd"/>
      <w:r w:rsidRPr="00E765CC">
        <w:rPr>
          <w:rFonts w:eastAsia="Times New Roman"/>
          <w:lang w:val="en-GB"/>
        </w:rPr>
        <w:t xml:space="preserve"> to set up an ELISA test that can replace the NIH test. Therefore I recommend that the authors modify the title of the manuscript, and modify its content accordingly</w:t>
      </w:r>
    </w:p>
    <w:p w14:paraId="28557BD4" w14:textId="48DB3D49" w:rsidR="00134E81" w:rsidRPr="00534C2D" w:rsidRDefault="005F1333" w:rsidP="00BA4615">
      <w:pPr>
        <w:jc w:val="both"/>
        <w:rPr>
          <w:color w:val="FF0000"/>
        </w:rPr>
      </w:pPr>
      <w:r>
        <w:rPr>
          <w:rFonts w:eastAsia="Times New Roman"/>
          <w:lang w:val="en-GB"/>
        </w:rPr>
        <w:tab/>
      </w:r>
      <w:r w:rsidRPr="00534C2D">
        <w:rPr>
          <w:rFonts w:eastAsia="Times New Roman"/>
          <w:color w:val="FF0000"/>
          <w:lang w:val="en-GB"/>
        </w:rPr>
        <w:t>It</w:t>
      </w:r>
      <w:r w:rsidR="00B02336" w:rsidRPr="00534C2D">
        <w:rPr>
          <w:rFonts w:eastAsia="Times New Roman"/>
          <w:color w:val="FF0000"/>
          <w:lang w:val="en-GB"/>
        </w:rPr>
        <w:t xml:space="preserve"> is clear that </w:t>
      </w:r>
      <w:r w:rsidRPr="00534C2D">
        <w:rPr>
          <w:rFonts w:eastAsia="Times New Roman"/>
          <w:color w:val="FF0000"/>
          <w:lang w:val="en-GB"/>
        </w:rPr>
        <w:t xml:space="preserve">using monoclonal </w:t>
      </w:r>
      <w:proofErr w:type="gramStart"/>
      <w:r w:rsidRPr="00534C2D">
        <w:rPr>
          <w:rFonts w:eastAsia="Times New Roman"/>
          <w:color w:val="FF0000"/>
          <w:lang w:val="en-GB"/>
        </w:rPr>
        <w:t>antibody(</w:t>
      </w:r>
      <w:proofErr w:type="spellStart"/>
      <w:proofErr w:type="gramEnd"/>
      <w:r w:rsidRPr="00534C2D">
        <w:rPr>
          <w:rFonts w:eastAsia="Times New Roman"/>
          <w:color w:val="FF0000"/>
          <w:lang w:val="en-GB"/>
        </w:rPr>
        <w:t>ies</w:t>
      </w:r>
      <w:proofErr w:type="spellEnd"/>
      <w:r w:rsidRPr="00534C2D">
        <w:rPr>
          <w:rFonts w:eastAsia="Times New Roman"/>
          <w:color w:val="FF0000"/>
          <w:lang w:val="en-GB"/>
        </w:rPr>
        <w:t>) for Elisa offer</w:t>
      </w:r>
      <w:r w:rsidR="006C05D3" w:rsidRPr="00534C2D">
        <w:rPr>
          <w:rFonts w:eastAsia="Times New Roman"/>
          <w:color w:val="FF0000"/>
          <w:lang w:val="en-GB"/>
        </w:rPr>
        <w:t>(s)</w:t>
      </w:r>
      <w:r w:rsidRPr="00534C2D">
        <w:rPr>
          <w:rFonts w:eastAsia="Times New Roman"/>
          <w:color w:val="FF0000"/>
          <w:lang w:val="en-GB"/>
        </w:rPr>
        <w:t xml:space="preserve"> the risk of having one vaccine </w:t>
      </w:r>
      <w:r w:rsidR="006C05D3" w:rsidRPr="00534C2D">
        <w:rPr>
          <w:rFonts w:eastAsia="Times New Roman"/>
          <w:color w:val="FF0000"/>
          <w:lang w:val="en-GB"/>
        </w:rPr>
        <w:t xml:space="preserve">escaping to the recognition due to the </w:t>
      </w:r>
      <w:proofErr w:type="spellStart"/>
      <w:r w:rsidR="006C05D3" w:rsidRPr="00534C2D">
        <w:rPr>
          <w:rFonts w:eastAsia="Times New Roman"/>
          <w:color w:val="FF0000"/>
          <w:lang w:val="en-GB"/>
        </w:rPr>
        <w:t>Mab</w:t>
      </w:r>
      <w:proofErr w:type="spellEnd"/>
      <w:r w:rsidR="006C05D3" w:rsidRPr="00534C2D">
        <w:rPr>
          <w:rFonts w:eastAsia="Times New Roman"/>
          <w:color w:val="FF0000"/>
          <w:lang w:val="en-GB"/>
        </w:rPr>
        <w:t>’ specificity</w:t>
      </w:r>
      <w:r w:rsidRPr="00534C2D">
        <w:rPr>
          <w:rFonts w:eastAsia="Times New Roman"/>
          <w:color w:val="FF0000"/>
          <w:lang w:val="en-GB"/>
        </w:rPr>
        <w:t>. This is the reaso</w:t>
      </w:r>
      <w:r w:rsidR="00202833" w:rsidRPr="00534C2D">
        <w:rPr>
          <w:rFonts w:eastAsia="Times New Roman"/>
          <w:color w:val="FF0000"/>
          <w:lang w:val="en-GB"/>
        </w:rPr>
        <w:t>n why we have written in lines 115-117</w:t>
      </w:r>
      <w:r w:rsidRPr="00534C2D">
        <w:rPr>
          <w:rFonts w:eastAsia="Times New Roman"/>
          <w:color w:val="FF0000"/>
          <w:lang w:val="en-GB"/>
        </w:rPr>
        <w:t>: “</w:t>
      </w:r>
      <w:r w:rsidRPr="00534C2D">
        <w:rPr>
          <w:color w:val="FF0000"/>
          <w:lang w:val="en-GB"/>
        </w:rPr>
        <w:t xml:space="preserve">It is of note that the same assay can be applied using different </w:t>
      </w:r>
      <w:proofErr w:type="spellStart"/>
      <w:r w:rsidRPr="00534C2D">
        <w:rPr>
          <w:color w:val="FF0000"/>
          <w:lang w:val="en-GB"/>
        </w:rPr>
        <w:t>mAbs</w:t>
      </w:r>
      <w:proofErr w:type="spellEnd"/>
      <w:r w:rsidRPr="00534C2D">
        <w:rPr>
          <w:color w:val="FF0000"/>
          <w:lang w:val="en-GB"/>
        </w:rPr>
        <w:t xml:space="preserve"> recognizing different antigenic sites of the RABV glycoprotein</w:t>
      </w:r>
      <w:r w:rsidRPr="00534C2D">
        <w:rPr>
          <w:color w:val="FF0000"/>
          <w:vertAlign w:val="superscript"/>
          <w:lang w:val="en-GB"/>
        </w:rPr>
        <w:t>35</w:t>
      </w:r>
      <w:r w:rsidR="00D312E2" w:rsidRPr="00534C2D">
        <w:rPr>
          <w:color w:val="FF0000"/>
          <w:lang w:val="en-GB"/>
        </w:rPr>
        <w:t>”. We have also recalled this possible limit in t</w:t>
      </w:r>
      <w:r w:rsidR="00D354AF">
        <w:rPr>
          <w:color w:val="FF0000"/>
          <w:lang w:val="en-GB"/>
        </w:rPr>
        <w:t>he discussion section (lines 297-302</w:t>
      </w:r>
      <w:r w:rsidR="00D312E2" w:rsidRPr="00534C2D">
        <w:rPr>
          <w:color w:val="FF0000"/>
          <w:lang w:val="en-GB"/>
        </w:rPr>
        <w:t>).</w:t>
      </w:r>
      <w:r w:rsidR="00D312E2" w:rsidRPr="00534C2D">
        <w:rPr>
          <w:rFonts w:eastAsia="Times New Roman"/>
          <w:color w:val="FF0000"/>
          <w:lang w:val="en-GB"/>
        </w:rPr>
        <w:t xml:space="preserve"> Finally, the </w:t>
      </w:r>
      <w:proofErr w:type="spellStart"/>
      <w:r w:rsidR="00D312E2" w:rsidRPr="00534C2D">
        <w:rPr>
          <w:rFonts w:eastAsia="Times New Roman"/>
          <w:color w:val="FF0000"/>
          <w:lang w:val="en-GB"/>
        </w:rPr>
        <w:t>Morgeaux’s</w:t>
      </w:r>
      <w:proofErr w:type="spellEnd"/>
      <w:r w:rsidR="00D312E2" w:rsidRPr="00534C2D">
        <w:rPr>
          <w:rFonts w:eastAsia="Times New Roman"/>
          <w:color w:val="FF0000"/>
          <w:lang w:val="en-GB"/>
        </w:rPr>
        <w:t xml:space="preserve"> publication cited </w:t>
      </w:r>
      <w:r w:rsidR="00BC61A3" w:rsidRPr="00534C2D">
        <w:rPr>
          <w:rFonts w:eastAsia="Times New Roman"/>
          <w:color w:val="FF0000"/>
          <w:lang w:val="en-GB"/>
        </w:rPr>
        <w:t xml:space="preserve">by </w:t>
      </w:r>
      <w:r w:rsidR="00D312E2" w:rsidRPr="00534C2D">
        <w:rPr>
          <w:rFonts w:eastAsia="Times New Roman"/>
          <w:color w:val="FF0000"/>
          <w:lang w:val="en-GB"/>
        </w:rPr>
        <w:t>the reviewer was already mentioned in</w:t>
      </w:r>
      <w:r w:rsidR="00110669" w:rsidRPr="00534C2D">
        <w:rPr>
          <w:rFonts w:eastAsia="Times New Roman"/>
          <w:color w:val="FF0000"/>
          <w:lang w:val="en-GB"/>
        </w:rPr>
        <w:t xml:space="preserve"> the text (Ref 35)</w:t>
      </w:r>
      <w:r w:rsidR="00A942CF" w:rsidRPr="00534C2D">
        <w:rPr>
          <w:rFonts w:eastAsia="Times New Roman"/>
          <w:color w:val="FF0000"/>
          <w:lang w:val="en-GB"/>
        </w:rPr>
        <w:t xml:space="preserve"> in several parts including the</w:t>
      </w:r>
      <w:r w:rsidR="00D312E2" w:rsidRPr="00534C2D">
        <w:rPr>
          <w:rFonts w:eastAsia="Times New Roman"/>
          <w:color w:val="FF0000"/>
          <w:lang w:val="en-GB"/>
        </w:rPr>
        <w:t xml:space="preserve"> “Perspective Section”</w:t>
      </w:r>
      <w:r w:rsidR="00FA0818" w:rsidRPr="00534C2D">
        <w:rPr>
          <w:rFonts w:eastAsia="Times New Roman"/>
          <w:color w:val="FF0000"/>
          <w:lang w:val="en-GB"/>
        </w:rPr>
        <w:t>. One author of the pres</w:t>
      </w:r>
      <w:r w:rsidR="00A92C38" w:rsidRPr="00534C2D">
        <w:rPr>
          <w:rFonts w:eastAsia="Times New Roman"/>
          <w:color w:val="FF0000"/>
          <w:lang w:val="en-GB"/>
        </w:rPr>
        <w:t>ent manuscript was co-authors of this publicati</w:t>
      </w:r>
      <w:r w:rsidR="00FA0818" w:rsidRPr="00534C2D">
        <w:rPr>
          <w:rFonts w:eastAsia="Times New Roman"/>
          <w:color w:val="FF0000"/>
          <w:lang w:val="en-GB"/>
        </w:rPr>
        <w:t>on</w:t>
      </w:r>
      <w:r w:rsidR="00A92C38" w:rsidRPr="00534C2D">
        <w:rPr>
          <w:rFonts w:eastAsia="Times New Roman"/>
          <w:color w:val="FF0000"/>
          <w:lang w:val="en-GB"/>
        </w:rPr>
        <w:t xml:space="preserve"> which concluded</w:t>
      </w:r>
      <w:r w:rsidR="00BC61A3" w:rsidRPr="00534C2D">
        <w:rPr>
          <w:rFonts w:eastAsia="Times New Roman"/>
          <w:color w:val="FF0000"/>
          <w:lang w:val="en-GB"/>
        </w:rPr>
        <w:t xml:space="preserve"> </w:t>
      </w:r>
      <w:r w:rsidR="00134E81" w:rsidRPr="00534C2D">
        <w:rPr>
          <w:rFonts w:eastAsia="Times New Roman"/>
          <w:color w:val="FF0000"/>
          <w:lang w:val="en-GB"/>
        </w:rPr>
        <w:t>t</w:t>
      </w:r>
      <w:proofErr w:type="spellStart"/>
      <w:r w:rsidR="00134E81" w:rsidRPr="00534C2D">
        <w:rPr>
          <w:color w:val="FF0000"/>
        </w:rPr>
        <w:t>hat</w:t>
      </w:r>
      <w:proofErr w:type="spellEnd"/>
      <w:r w:rsidR="00134E81" w:rsidRPr="00534C2D">
        <w:rPr>
          <w:color w:val="FF0000"/>
        </w:rPr>
        <w:t xml:space="preserve"> an ELISA design </w:t>
      </w:r>
      <w:proofErr w:type="spellStart"/>
      <w:r w:rsidR="00134E81" w:rsidRPr="00534C2D">
        <w:rPr>
          <w:color w:val="FF0000"/>
        </w:rPr>
        <w:t>combining</w:t>
      </w:r>
      <w:proofErr w:type="spellEnd"/>
      <w:r w:rsidR="00134E81" w:rsidRPr="00534C2D">
        <w:rPr>
          <w:color w:val="FF0000"/>
        </w:rPr>
        <w:t xml:space="preserve"> mAb-D1 (</w:t>
      </w:r>
      <w:proofErr w:type="spellStart"/>
      <w:r w:rsidR="00134E81" w:rsidRPr="00534C2D">
        <w:rPr>
          <w:color w:val="FF0000"/>
        </w:rPr>
        <w:t>antigenic</w:t>
      </w:r>
      <w:proofErr w:type="spellEnd"/>
      <w:r w:rsidR="00134E81" w:rsidRPr="00534C2D">
        <w:rPr>
          <w:color w:val="FF0000"/>
        </w:rPr>
        <w:t xml:space="preserve"> site </w:t>
      </w:r>
      <w:proofErr w:type="gramStart"/>
      <w:r w:rsidR="00134E81" w:rsidRPr="00534C2D">
        <w:rPr>
          <w:color w:val="FF0000"/>
        </w:rPr>
        <w:t>III ;</w:t>
      </w:r>
      <w:proofErr w:type="gramEnd"/>
      <w:r w:rsidR="00134E81" w:rsidRPr="00534C2D">
        <w:rPr>
          <w:color w:val="FF0000"/>
        </w:rPr>
        <w:t xml:space="preserve"> for </w:t>
      </w:r>
      <w:proofErr w:type="spellStart"/>
      <w:r w:rsidR="00134E81" w:rsidRPr="00534C2D">
        <w:rPr>
          <w:color w:val="FF0000"/>
        </w:rPr>
        <w:t>revelation</w:t>
      </w:r>
      <w:proofErr w:type="spellEnd"/>
      <w:r w:rsidR="00134E81" w:rsidRPr="00534C2D">
        <w:rPr>
          <w:color w:val="FF0000"/>
        </w:rPr>
        <w:t xml:space="preserve">) and a </w:t>
      </w:r>
      <w:proofErr w:type="spellStart"/>
      <w:r w:rsidR="00134E81" w:rsidRPr="00534C2D">
        <w:rPr>
          <w:color w:val="FF0000"/>
        </w:rPr>
        <w:t>different</w:t>
      </w:r>
      <w:proofErr w:type="spellEnd"/>
      <w:r w:rsidR="00134E81" w:rsidRPr="00534C2D">
        <w:rPr>
          <w:color w:val="FF0000"/>
        </w:rPr>
        <w:t xml:space="preserve"> mAb-WI-1112 (</w:t>
      </w:r>
      <w:proofErr w:type="spellStart"/>
      <w:r w:rsidR="00134E81" w:rsidRPr="00534C2D">
        <w:rPr>
          <w:color w:val="FF0000"/>
        </w:rPr>
        <w:t>antigenic</w:t>
      </w:r>
      <w:proofErr w:type="spellEnd"/>
      <w:r w:rsidR="00134E81" w:rsidRPr="00534C2D">
        <w:rPr>
          <w:color w:val="FF0000"/>
        </w:rPr>
        <w:t xml:space="preserve"> site II ; for </w:t>
      </w:r>
      <w:proofErr w:type="spellStart"/>
      <w:r w:rsidR="00134E81" w:rsidRPr="00534C2D">
        <w:rPr>
          <w:color w:val="FF0000"/>
        </w:rPr>
        <w:t>coating</w:t>
      </w:r>
      <w:proofErr w:type="spellEnd"/>
      <w:r w:rsidR="00134E81" w:rsidRPr="00534C2D">
        <w:rPr>
          <w:color w:val="FF0000"/>
        </w:rPr>
        <w:t xml:space="preserve">) </w:t>
      </w:r>
      <w:proofErr w:type="spellStart"/>
      <w:r w:rsidR="00134E81" w:rsidRPr="00534C2D">
        <w:rPr>
          <w:color w:val="FF0000"/>
        </w:rPr>
        <w:t>was</w:t>
      </w:r>
      <w:proofErr w:type="spellEnd"/>
      <w:r w:rsidR="00134E81" w:rsidRPr="00534C2D">
        <w:rPr>
          <w:color w:val="FF0000"/>
        </w:rPr>
        <w:t xml:space="preserve"> </w:t>
      </w:r>
      <w:proofErr w:type="spellStart"/>
      <w:r w:rsidR="00134E81" w:rsidRPr="00534C2D">
        <w:rPr>
          <w:color w:val="FF0000"/>
        </w:rPr>
        <w:t>better</w:t>
      </w:r>
      <w:proofErr w:type="spellEnd"/>
      <w:r w:rsidR="00134E81" w:rsidRPr="00534C2D">
        <w:rPr>
          <w:color w:val="FF0000"/>
        </w:rPr>
        <w:t xml:space="preserve"> </w:t>
      </w:r>
      <w:proofErr w:type="spellStart"/>
      <w:r w:rsidR="00134E81" w:rsidRPr="00534C2D">
        <w:rPr>
          <w:color w:val="FF0000"/>
        </w:rPr>
        <w:t>than</w:t>
      </w:r>
      <w:proofErr w:type="spellEnd"/>
      <w:r w:rsidR="00134E81" w:rsidRPr="00534C2D">
        <w:rPr>
          <w:color w:val="FF0000"/>
        </w:rPr>
        <w:t xml:space="preserve"> the D1/D1 </w:t>
      </w:r>
      <w:proofErr w:type="spellStart"/>
      <w:r w:rsidR="00134E81" w:rsidRPr="00534C2D">
        <w:rPr>
          <w:color w:val="FF0000"/>
        </w:rPr>
        <w:t>presented</w:t>
      </w:r>
      <w:proofErr w:type="spellEnd"/>
      <w:r w:rsidR="00134E81" w:rsidRPr="00534C2D">
        <w:rPr>
          <w:color w:val="FF0000"/>
        </w:rPr>
        <w:t xml:space="preserve"> in the </w:t>
      </w:r>
      <w:proofErr w:type="spellStart"/>
      <w:r w:rsidR="00134E81" w:rsidRPr="00534C2D">
        <w:rPr>
          <w:color w:val="FF0000"/>
        </w:rPr>
        <w:t>present</w:t>
      </w:r>
      <w:proofErr w:type="spellEnd"/>
      <w:r w:rsidR="00134E81" w:rsidRPr="00534C2D">
        <w:rPr>
          <w:color w:val="FF0000"/>
        </w:rPr>
        <w:t xml:space="preserve"> </w:t>
      </w:r>
      <w:proofErr w:type="spellStart"/>
      <w:r w:rsidR="00134E81" w:rsidRPr="00534C2D">
        <w:rPr>
          <w:color w:val="FF0000"/>
        </w:rPr>
        <w:t>protocol</w:t>
      </w:r>
      <w:proofErr w:type="spellEnd"/>
      <w:r w:rsidR="00134E81" w:rsidRPr="00534C2D">
        <w:rPr>
          <w:color w:val="FF0000"/>
        </w:rPr>
        <w:t xml:space="preserve">. This has been </w:t>
      </w:r>
      <w:proofErr w:type="spellStart"/>
      <w:r w:rsidR="00134E81" w:rsidRPr="00534C2D">
        <w:rPr>
          <w:color w:val="FF0000"/>
        </w:rPr>
        <w:t>specifically</w:t>
      </w:r>
      <w:proofErr w:type="spellEnd"/>
      <w:r w:rsidR="00134E81" w:rsidRPr="00534C2D">
        <w:rPr>
          <w:color w:val="FF0000"/>
        </w:rPr>
        <w:t xml:space="preserve"> </w:t>
      </w:r>
      <w:proofErr w:type="spellStart"/>
      <w:r w:rsidR="00134E81" w:rsidRPr="00534C2D">
        <w:rPr>
          <w:color w:val="FF0000"/>
        </w:rPr>
        <w:t>mentioned</w:t>
      </w:r>
      <w:proofErr w:type="spellEnd"/>
      <w:r w:rsidR="00134E81" w:rsidRPr="00534C2D">
        <w:rPr>
          <w:color w:val="FF0000"/>
        </w:rPr>
        <w:t xml:space="preserve"> in </w:t>
      </w:r>
      <w:r w:rsidR="00A942CF" w:rsidRPr="00534C2D">
        <w:rPr>
          <w:rFonts w:eastAsia="Times New Roman"/>
          <w:color w:val="FF0000"/>
          <w:lang w:val="en-GB"/>
        </w:rPr>
        <w:t>line 3</w:t>
      </w:r>
      <w:r w:rsidR="00134E81" w:rsidRPr="00534C2D">
        <w:rPr>
          <w:rFonts w:eastAsia="Times New Roman"/>
          <w:color w:val="FF0000"/>
          <w:lang w:val="en-GB"/>
        </w:rPr>
        <w:t>24-333</w:t>
      </w:r>
      <w:r w:rsidRPr="00534C2D">
        <w:rPr>
          <w:rFonts w:eastAsia="Times New Roman"/>
          <w:color w:val="FF0000"/>
          <w:lang w:val="en-GB"/>
        </w:rPr>
        <w:t xml:space="preserve">. </w:t>
      </w:r>
      <w:r w:rsidR="00134E81" w:rsidRPr="00534C2D">
        <w:rPr>
          <w:rFonts w:eastAsia="Times New Roman"/>
          <w:color w:val="FF0000"/>
          <w:lang w:val="en-GB"/>
        </w:rPr>
        <w:t xml:space="preserve">However, </w:t>
      </w:r>
      <w:r w:rsidR="00534C2D" w:rsidRPr="00534C2D">
        <w:rPr>
          <w:rFonts w:eastAsia="Times New Roman"/>
          <w:color w:val="FF0000"/>
          <w:lang w:val="en-GB"/>
        </w:rPr>
        <w:t xml:space="preserve">(1) the present protocol, as indicated, can be adapted to various </w:t>
      </w:r>
      <w:proofErr w:type="spellStart"/>
      <w:r w:rsidR="00534C2D" w:rsidRPr="00534C2D">
        <w:rPr>
          <w:rFonts w:eastAsia="Times New Roman"/>
          <w:color w:val="FF0000"/>
          <w:lang w:val="en-GB"/>
        </w:rPr>
        <w:t>mAbs</w:t>
      </w:r>
      <w:proofErr w:type="spellEnd"/>
      <w:r w:rsidR="00534C2D" w:rsidRPr="00534C2D">
        <w:rPr>
          <w:rFonts w:eastAsia="Times New Roman"/>
          <w:color w:val="FF0000"/>
          <w:lang w:val="en-GB"/>
        </w:rPr>
        <w:t xml:space="preserve"> and </w:t>
      </w:r>
      <w:proofErr w:type="gramStart"/>
      <w:r w:rsidR="00534C2D" w:rsidRPr="00534C2D">
        <w:rPr>
          <w:rFonts w:eastAsia="Times New Roman"/>
          <w:color w:val="FF0000"/>
          <w:lang w:val="en-GB"/>
        </w:rPr>
        <w:t xml:space="preserve">(2) </w:t>
      </w:r>
      <w:r w:rsidRPr="00534C2D">
        <w:rPr>
          <w:rFonts w:eastAsia="Times New Roman"/>
          <w:color w:val="FF0000"/>
          <w:lang w:val="en-GB"/>
        </w:rPr>
        <w:t>the D</w:t>
      </w:r>
      <w:r w:rsidR="00534C2D" w:rsidRPr="00534C2D">
        <w:rPr>
          <w:rFonts w:eastAsia="Times New Roman"/>
          <w:color w:val="FF0000"/>
          <w:lang w:val="en-GB"/>
        </w:rPr>
        <w:t xml:space="preserve">1/D1 </w:t>
      </w:r>
      <w:r w:rsidRPr="00534C2D">
        <w:rPr>
          <w:rFonts w:eastAsia="Times New Roman"/>
          <w:color w:val="FF0000"/>
          <w:lang w:val="en-GB"/>
        </w:rPr>
        <w:t xml:space="preserve">system </w:t>
      </w:r>
      <w:r w:rsidR="00534C2D" w:rsidRPr="00534C2D">
        <w:rPr>
          <w:rFonts w:eastAsia="Times New Roman"/>
          <w:color w:val="FF0000"/>
          <w:lang w:val="en-GB"/>
        </w:rPr>
        <w:t>is successively used since decades by</w:t>
      </w:r>
      <w:r w:rsidRPr="00534C2D">
        <w:rPr>
          <w:rFonts w:eastAsia="Times New Roman"/>
          <w:color w:val="FF0000"/>
          <w:lang w:val="en-GB"/>
        </w:rPr>
        <w:t xml:space="preserve"> many companies, including those participating to the </w:t>
      </w:r>
      <w:proofErr w:type="spellStart"/>
      <w:r w:rsidRPr="00534C2D">
        <w:rPr>
          <w:rFonts w:eastAsia="Times New Roman"/>
          <w:color w:val="FF0000"/>
          <w:lang w:val="en-GB"/>
        </w:rPr>
        <w:t>Mor</w:t>
      </w:r>
      <w:r w:rsidR="00534C2D" w:rsidRPr="00534C2D">
        <w:rPr>
          <w:rFonts w:eastAsia="Times New Roman"/>
          <w:color w:val="FF0000"/>
          <w:lang w:val="en-GB"/>
        </w:rPr>
        <w:t>geaux’s</w:t>
      </w:r>
      <w:proofErr w:type="spellEnd"/>
      <w:r w:rsidR="00534C2D" w:rsidRPr="00534C2D">
        <w:rPr>
          <w:rFonts w:eastAsia="Times New Roman"/>
          <w:color w:val="FF0000"/>
          <w:lang w:val="en-GB"/>
        </w:rPr>
        <w:t xml:space="preserve"> trial</w:t>
      </w:r>
      <w:proofErr w:type="gramEnd"/>
      <w:r w:rsidRPr="00534C2D">
        <w:rPr>
          <w:rFonts w:eastAsia="Times New Roman"/>
          <w:color w:val="FF0000"/>
          <w:lang w:val="en-GB"/>
        </w:rPr>
        <w:t>.</w:t>
      </w:r>
      <w:r w:rsidR="00534C2D" w:rsidRPr="00534C2D">
        <w:rPr>
          <w:rFonts w:eastAsia="Times New Roman"/>
          <w:color w:val="FF0000"/>
          <w:lang w:val="en-GB"/>
        </w:rPr>
        <w:t xml:space="preserve"> We are not claim</w:t>
      </w:r>
      <w:r w:rsidR="007266C4" w:rsidRPr="00534C2D">
        <w:rPr>
          <w:rFonts w:eastAsia="Times New Roman"/>
          <w:color w:val="FF0000"/>
          <w:lang w:val="en-GB"/>
        </w:rPr>
        <w:t xml:space="preserve">ing that it is the only possible cocktail as </w:t>
      </w:r>
      <w:r w:rsidR="00534C2D" w:rsidRPr="00534C2D">
        <w:rPr>
          <w:rFonts w:eastAsia="Times New Roman"/>
          <w:color w:val="FF0000"/>
          <w:lang w:val="en-GB"/>
        </w:rPr>
        <w:t xml:space="preserve">written in the text </w:t>
      </w:r>
      <w:r w:rsidR="007266C4" w:rsidRPr="00534C2D">
        <w:rPr>
          <w:rFonts w:eastAsia="Times New Roman"/>
          <w:color w:val="FF0000"/>
          <w:lang w:val="en-GB"/>
        </w:rPr>
        <w:t xml:space="preserve">but D1, being used for capture or for revelation or for both, is the only </w:t>
      </w:r>
      <w:proofErr w:type="spellStart"/>
      <w:r w:rsidR="007266C4" w:rsidRPr="00534C2D">
        <w:rPr>
          <w:rFonts w:eastAsia="Times New Roman"/>
          <w:color w:val="FF0000"/>
          <w:lang w:val="en-GB"/>
        </w:rPr>
        <w:t>MAbs</w:t>
      </w:r>
      <w:proofErr w:type="spellEnd"/>
      <w:r w:rsidR="007266C4" w:rsidRPr="00534C2D">
        <w:rPr>
          <w:rFonts w:eastAsia="Times New Roman"/>
          <w:color w:val="FF0000"/>
          <w:lang w:val="en-GB"/>
        </w:rPr>
        <w:t xml:space="preserve"> so far demonstrated to recognise the </w:t>
      </w:r>
      <w:proofErr w:type="spellStart"/>
      <w:r w:rsidR="007266C4" w:rsidRPr="00534C2D">
        <w:rPr>
          <w:rFonts w:eastAsia="Times New Roman"/>
          <w:color w:val="FF0000"/>
          <w:lang w:val="en-GB"/>
        </w:rPr>
        <w:t>trimeric</w:t>
      </w:r>
      <w:proofErr w:type="spellEnd"/>
      <w:r w:rsidR="007266C4" w:rsidRPr="00534C2D">
        <w:rPr>
          <w:rFonts w:eastAsia="Times New Roman"/>
          <w:color w:val="FF0000"/>
          <w:lang w:val="en-GB"/>
        </w:rPr>
        <w:t xml:space="preserve"> form of G</w:t>
      </w:r>
      <w:r w:rsidR="00534C2D" w:rsidRPr="00534C2D">
        <w:rPr>
          <w:rFonts w:eastAsia="Times New Roman"/>
          <w:color w:val="FF0000"/>
          <w:lang w:val="en-GB"/>
        </w:rPr>
        <w:t>,</w:t>
      </w:r>
      <w:r w:rsidR="007266C4" w:rsidRPr="00534C2D">
        <w:rPr>
          <w:rFonts w:eastAsia="Times New Roman"/>
          <w:color w:val="FF0000"/>
          <w:lang w:val="en-GB"/>
        </w:rPr>
        <w:t xml:space="preserve"> which is the immunogenic one (see refs 15 and 34).</w:t>
      </w:r>
      <w:r w:rsidR="00134E81" w:rsidRPr="00534C2D">
        <w:rPr>
          <w:rFonts w:asciiTheme="minorHAnsi" w:hAnsiTheme="minorHAnsi"/>
          <w:color w:val="FF0000"/>
        </w:rPr>
        <w:t xml:space="preserve"> </w:t>
      </w:r>
    </w:p>
    <w:p w14:paraId="7D334C71" w14:textId="306823E1" w:rsidR="007266C4" w:rsidRPr="00EF4FDA" w:rsidRDefault="00EF4FDA" w:rsidP="00BA4615">
      <w:pPr>
        <w:jc w:val="both"/>
        <w:rPr>
          <w:rFonts w:eastAsia="Times New Roman"/>
          <w:color w:val="FF0000"/>
          <w:lang w:val="en-GB"/>
        </w:rPr>
      </w:pPr>
      <w:r>
        <w:rPr>
          <w:rFonts w:eastAsia="Times New Roman"/>
          <w:lang w:val="en-GB"/>
        </w:rPr>
        <w:br/>
      </w:r>
      <w:r w:rsidR="00BA4615" w:rsidRPr="00E765CC">
        <w:rPr>
          <w:rFonts w:eastAsia="Times New Roman"/>
          <w:lang w:val="en-GB"/>
        </w:rPr>
        <w:t>Page 5/lines 131-132: the authors mean "and covered with sealer sheet" instead of "or covered …"</w:t>
      </w:r>
    </w:p>
    <w:p w14:paraId="1CBBB2C6" w14:textId="77777777" w:rsidR="007266C4" w:rsidRPr="00B165C1" w:rsidRDefault="007266C4" w:rsidP="00BA4615">
      <w:pPr>
        <w:jc w:val="both"/>
        <w:rPr>
          <w:rFonts w:eastAsia="Times New Roman"/>
          <w:color w:val="FF0000"/>
          <w:lang w:val="en-GB"/>
        </w:rPr>
      </w:pPr>
      <w:r>
        <w:rPr>
          <w:rFonts w:eastAsia="Times New Roman"/>
          <w:lang w:val="en-GB"/>
        </w:rPr>
        <w:tab/>
      </w:r>
      <w:r w:rsidRPr="00B165C1">
        <w:rPr>
          <w:rFonts w:eastAsia="Times New Roman"/>
          <w:color w:val="FF0000"/>
          <w:lang w:val="en-GB"/>
        </w:rPr>
        <w:t xml:space="preserve">Thank you very </w:t>
      </w:r>
      <w:proofErr w:type="gramStart"/>
      <w:r w:rsidRPr="00B165C1">
        <w:rPr>
          <w:rFonts w:eastAsia="Times New Roman"/>
          <w:color w:val="FF0000"/>
          <w:lang w:val="en-GB"/>
        </w:rPr>
        <w:t>much,</w:t>
      </w:r>
      <w:proofErr w:type="gramEnd"/>
      <w:r w:rsidRPr="00B165C1">
        <w:rPr>
          <w:rFonts w:eastAsia="Times New Roman"/>
          <w:color w:val="FF0000"/>
          <w:lang w:val="en-GB"/>
        </w:rPr>
        <w:t xml:space="preserve"> we have changed all over the text</w:t>
      </w:r>
    </w:p>
    <w:p w14:paraId="16F14AC4" w14:textId="77777777" w:rsidR="007266C4" w:rsidRDefault="00BA4615" w:rsidP="00BA4615">
      <w:pPr>
        <w:jc w:val="both"/>
        <w:rPr>
          <w:rFonts w:eastAsia="Times New Roman"/>
          <w:lang w:val="en-GB"/>
        </w:rPr>
      </w:pPr>
      <w:r w:rsidRPr="00E765CC">
        <w:rPr>
          <w:rFonts w:eastAsia="Times New Roman"/>
          <w:lang w:val="en-GB"/>
        </w:rPr>
        <w:br/>
        <w:t>Page 8/lines 180-184: please explain how to convert from IU/ml to EIU/ml</w:t>
      </w:r>
    </w:p>
    <w:p w14:paraId="5FFC7AB9" w14:textId="77FEE2FF" w:rsidR="004A3EC6" w:rsidRPr="004A3EC6" w:rsidRDefault="007266C4" w:rsidP="00BA4615">
      <w:pPr>
        <w:jc w:val="both"/>
        <w:rPr>
          <w:rFonts w:eastAsia="Times New Roman"/>
          <w:color w:val="FF0000"/>
          <w:lang w:val="en-GB"/>
        </w:rPr>
      </w:pPr>
      <w:r>
        <w:rPr>
          <w:rFonts w:eastAsia="Times New Roman"/>
          <w:lang w:val="en-GB"/>
        </w:rPr>
        <w:tab/>
      </w:r>
      <w:r w:rsidR="004A3EC6" w:rsidRPr="004A3EC6">
        <w:rPr>
          <w:rFonts w:eastAsia="Times New Roman"/>
          <w:color w:val="FF0000"/>
          <w:lang w:val="en-GB"/>
        </w:rPr>
        <w:t xml:space="preserve">When </w:t>
      </w:r>
      <w:r w:rsidR="004A3EC6" w:rsidRPr="004A3EC6">
        <w:rPr>
          <w:b/>
          <w:color w:val="FF0000"/>
          <w:lang w:val="en-GB"/>
        </w:rPr>
        <w:t>the WHO 6</w:t>
      </w:r>
      <w:r w:rsidR="004A3EC6" w:rsidRPr="004A3EC6">
        <w:rPr>
          <w:b/>
          <w:color w:val="FF0000"/>
          <w:vertAlign w:val="superscript"/>
          <w:lang w:val="en-GB"/>
        </w:rPr>
        <w:t>th</w:t>
      </w:r>
      <w:r w:rsidR="004A3EC6" w:rsidRPr="004A3EC6">
        <w:rPr>
          <w:b/>
          <w:color w:val="FF0000"/>
          <w:lang w:val="en-GB"/>
        </w:rPr>
        <w:t xml:space="preserve"> International Standard (IS) for Rabies Vaccine (NIBSC code: 07/162)</w:t>
      </w:r>
      <w:r w:rsidR="000608E3">
        <w:rPr>
          <w:b/>
          <w:color w:val="FF0000"/>
          <w:lang w:val="en-GB"/>
        </w:rPr>
        <w:t>,</w:t>
      </w:r>
      <w:r w:rsidR="004A3EC6" w:rsidRPr="004A3EC6">
        <w:rPr>
          <w:b/>
          <w:color w:val="FF0000"/>
          <w:lang w:val="en-GB"/>
        </w:rPr>
        <w:t xml:space="preserve"> </w:t>
      </w:r>
      <w:r w:rsidR="004A3EC6" w:rsidRPr="000608E3">
        <w:rPr>
          <w:color w:val="FF0000"/>
          <w:lang w:val="en-GB"/>
        </w:rPr>
        <w:t>calibrated in UI/ml</w:t>
      </w:r>
      <w:r w:rsidR="000608E3" w:rsidRPr="000608E3">
        <w:rPr>
          <w:color w:val="FF0000"/>
          <w:lang w:val="en-GB"/>
        </w:rPr>
        <w:t xml:space="preserve"> by </w:t>
      </w:r>
      <w:r w:rsidR="000608E3" w:rsidRPr="000608E3">
        <w:rPr>
          <w:i/>
          <w:color w:val="FF0000"/>
          <w:lang w:val="en-GB"/>
        </w:rPr>
        <w:t>in vivo</w:t>
      </w:r>
      <w:r w:rsidR="000608E3" w:rsidRPr="000608E3">
        <w:rPr>
          <w:color w:val="FF0000"/>
          <w:lang w:val="en-GB"/>
        </w:rPr>
        <w:t xml:space="preserve"> testin</w:t>
      </w:r>
      <w:r w:rsidR="000608E3">
        <w:rPr>
          <w:color w:val="FF0000"/>
          <w:lang w:val="en-GB"/>
        </w:rPr>
        <w:t xml:space="preserve">g, is used to test </w:t>
      </w:r>
      <w:r w:rsidR="000608E3" w:rsidRPr="004A3EC6">
        <w:rPr>
          <w:rFonts w:eastAsia="Times New Roman"/>
          <w:i/>
          <w:color w:val="FF0000"/>
          <w:lang w:val="en-GB"/>
        </w:rPr>
        <w:t>in vitro</w:t>
      </w:r>
      <w:r w:rsidR="000608E3">
        <w:rPr>
          <w:rFonts w:eastAsia="Times New Roman"/>
          <w:color w:val="FF0000"/>
          <w:lang w:val="en-GB"/>
        </w:rPr>
        <w:t xml:space="preserve"> potency, </w:t>
      </w:r>
      <w:r w:rsidR="004A3EC6" w:rsidRPr="004A3EC6">
        <w:rPr>
          <w:color w:val="FF0000"/>
          <w:lang w:val="en-GB"/>
        </w:rPr>
        <w:t>the results are expressed as equivalent International Units</w:t>
      </w:r>
      <w:r w:rsidR="000608E3">
        <w:rPr>
          <w:rFonts w:eastAsia="Times New Roman"/>
          <w:color w:val="FF0000"/>
          <w:lang w:val="en-GB"/>
        </w:rPr>
        <w:t xml:space="preserve"> par</w:t>
      </w:r>
      <w:r w:rsidR="004A3EC6" w:rsidRPr="004A3EC6">
        <w:rPr>
          <w:rFonts w:eastAsia="Times New Roman"/>
          <w:color w:val="FF0000"/>
          <w:lang w:val="en-GB"/>
        </w:rPr>
        <w:t xml:space="preserve"> ml</w:t>
      </w:r>
      <w:r w:rsidR="000608E3">
        <w:rPr>
          <w:rFonts w:eastAsia="Times New Roman"/>
          <w:color w:val="FF0000"/>
          <w:lang w:val="en-GB"/>
        </w:rPr>
        <w:t xml:space="preserve"> (EIU/mL</w:t>
      </w:r>
      <w:r w:rsidR="004A3EC6" w:rsidRPr="004A3EC6">
        <w:rPr>
          <w:rFonts w:eastAsia="Times New Roman"/>
          <w:color w:val="FF0000"/>
          <w:lang w:val="en-GB"/>
        </w:rPr>
        <w:t>).</w:t>
      </w:r>
      <w:r w:rsidR="000608E3">
        <w:rPr>
          <w:rFonts w:eastAsia="Times New Roman"/>
          <w:color w:val="FF0000"/>
          <w:lang w:val="en-GB"/>
        </w:rPr>
        <w:t xml:space="preserve"> </w:t>
      </w:r>
      <w:r w:rsidR="004A3EC6" w:rsidRPr="004A3EC6">
        <w:rPr>
          <w:rFonts w:eastAsia="Times New Roman"/>
          <w:color w:val="FF0000"/>
          <w:lang w:val="en-GB"/>
        </w:rPr>
        <w:t>Here, the r</w:t>
      </w:r>
      <w:r w:rsidR="000608E3">
        <w:rPr>
          <w:rFonts w:eastAsia="Times New Roman"/>
          <w:color w:val="FF0000"/>
          <w:lang w:val="en-GB"/>
        </w:rPr>
        <w:t>eference vaccine Lot 09 is calibrated in µg/</w:t>
      </w:r>
      <w:proofErr w:type="spellStart"/>
      <w:r w:rsidR="000608E3">
        <w:rPr>
          <w:rFonts w:eastAsia="Times New Roman"/>
          <w:color w:val="FF0000"/>
          <w:lang w:val="en-GB"/>
        </w:rPr>
        <w:t>mL</w:t>
      </w:r>
      <w:r w:rsidR="004A3EC6" w:rsidRPr="004A3EC6">
        <w:rPr>
          <w:rFonts w:eastAsia="Times New Roman"/>
          <w:color w:val="FF0000"/>
          <w:lang w:val="en-GB"/>
        </w:rPr>
        <w:t>.</w:t>
      </w:r>
      <w:proofErr w:type="spellEnd"/>
    </w:p>
    <w:p w14:paraId="2C1433E6" w14:textId="77777777" w:rsidR="007266C4" w:rsidRDefault="00BA4615" w:rsidP="00BA4615">
      <w:pPr>
        <w:jc w:val="both"/>
        <w:rPr>
          <w:rFonts w:eastAsia="Times New Roman"/>
          <w:lang w:val="en-GB"/>
        </w:rPr>
      </w:pPr>
      <w:r w:rsidRPr="004A3EC6">
        <w:rPr>
          <w:rFonts w:eastAsia="Times New Roman"/>
          <w:sz w:val="22"/>
          <w:szCs w:val="22"/>
          <w:lang w:val="en-GB"/>
        </w:rPr>
        <w:br/>
      </w:r>
      <w:r w:rsidRPr="00E765CC">
        <w:rPr>
          <w:rFonts w:eastAsia="Times New Roman"/>
          <w:lang w:val="en-GB"/>
        </w:rPr>
        <w:t>Page 9: Please indicate for all buffers and reagents the storage conditions and their shelf life</w:t>
      </w:r>
    </w:p>
    <w:p w14:paraId="7DAC666E" w14:textId="6A778BE1" w:rsidR="00EF4FDA" w:rsidRPr="00F15878" w:rsidRDefault="007266C4" w:rsidP="00BA4615">
      <w:pPr>
        <w:jc w:val="both"/>
        <w:rPr>
          <w:rFonts w:eastAsia="Times New Roman"/>
          <w:color w:val="FF0000"/>
          <w:lang w:val="en-GB"/>
        </w:rPr>
      </w:pPr>
      <w:r>
        <w:rPr>
          <w:rFonts w:eastAsia="Times New Roman"/>
          <w:lang w:val="en-GB"/>
        </w:rPr>
        <w:tab/>
      </w:r>
      <w:r w:rsidRPr="00F15878">
        <w:rPr>
          <w:rFonts w:eastAsia="Times New Roman"/>
          <w:color w:val="FF0000"/>
          <w:lang w:val="en-GB"/>
        </w:rPr>
        <w:t>W</w:t>
      </w:r>
      <w:r w:rsidR="00EF4FDA" w:rsidRPr="00F15878">
        <w:rPr>
          <w:rFonts w:eastAsia="Times New Roman"/>
          <w:color w:val="FF0000"/>
          <w:lang w:val="en-GB"/>
        </w:rPr>
        <w:t>e have added a paragr</w:t>
      </w:r>
      <w:r w:rsidR="00EE2254" w:rsidRPr="00F15878">
        <w:rPr>
          <w:rFonts w:eastAsia="Times New Roman"/>
          <w:color w:val="FF0000"/>
          <w:lang w:val="en-GB"/>
        </w:rPr>
        <w:t xml:space="preserve">aph in section 2 (preparation) </w:t>
      </w:r>
      <w:r w:rsidR="00EF4FDA" w:rsidRPr="00F15878">
        <w:rPr>
          <w:rFonts w:eastAsia="Times New Roman"/>
          <w:color w:val="FF0000"/>
          <w:lang w:val="en-GB"/>
        </w:rPr>
        <w:t>to deal globally with this point</w:t>
      </w:r>
      <w:r w:rsidR="00B6726C" w:rsidRPr="00F15878">
        <w:rPr>
          <w:rFonts w:eastAsia="Times New Roman"/>
          <w:color w:val="FF0000"/>
          <w:lang w:val="en-GB"/>
        </w:rPr>
        <w:t xml:space="preserve"> (lines 137-141)</w:t>
      </w:r>
      <w:r w:rsidR="00EF4FDA" w:rsidRPr="00F15878">
        <w:rPr>
          <w:rFonts w:eastAsia="Times New Roman"/>
          <w:color w:val="FF0000"/>
          <w:lang w:val="en-GB"/>
        </w:rPr>
        <w:t xml:space="preserve"> </w:t>
      </w:r>
    </w:p>
    <w:p w14:paraId="54251483" w14:textId="77777777" w:rsidR="00EF4FDA" w:rsidRDefault="00BA4615" w:rsidP="00BA4615">
      <w:pPr>
        <w:jc w:val="both"/>
        <w:rPr>
          <w:rFonts w:eastAsia="Times New Roman"/>
          <w:lang w:val="en-GB"/>
        </w:rPr>
      </w:pPr>
      <w:r w:rsidRPr="00E765CC">
        <w:rPr>
          <w:rFonts w:eastAsia="Times New Roman"/>
          <w:lang w:val="en-GB"/>
        </w:rPr>
        <w:br/>
        <w:t>Page 9/lines 194-195: Please indicate the exact amount of each solution to mix to prepare the carbonate buffer for coating</w:t>
      </w:r>
    </w:p>
    <w:p w14:paraId="30490B43" w14:textId="380296F7" w:rsidR="00EF4FDA" w:rsidRPr="00B6726C" w:rsidRDefault="00EF4FDA" w:rsidP="00BA4615">
      <w:pPr>
        <w:jc w:val="both"/>
        <w:rPr>
          <w:rFonts w:eastAsia="Times New Roman"/>
          <w:color w:val="FF0000"/>
          <w:lang w:val="en-GB"/>
        </w:rPr>
      </w:pPr>
      <w:r>
        <w:rPr>
          <w:rFonts w:eastAsia="Times New Roman"/>
          <w:lang w:val="en-GB"/>
        </w:rPr>
        <w:tab/>
      </w:r>
      <w:r w:rsidRPr="00B6726C">
        <w:rPr>
          <w:rFonts w:eastAsia="Times New Roman"/>
          <w:color w:val="FF0000"/>
          <w:lang w:val="en-GB"/>
        </w:rPr>
        <w:t xml:space="preserve">This has been specified in the </w:t>
      </w:r>
      <w:r w:rsidR="00B6726C" w:rsidRPr="00B6726C">
        <w:rPr>
          <w:rFonts w:eastAsia="Times New Roman"/>
          <w:color w:val="FF0000"/>
          <w:lang w:val="en-GB"/>
        </w:rPr>
        <w:t>table “</w:t>
      </w:r>
      <w:r w:rsidR="004A3EC6" w:rsidRPr="00B6726C">
        <w:rPr>
          <w:rFonts w:eastAsia="Times New Roman"/>
          <w:color w:val="FF0000"/>
          <w:lang w:val="en-GB"/>
        </w:rPr>
        <w:t>materials</w:t>
      </w:r>
      <w:r w:rsidR="00B6726C" w:rsidRPr="00B6726C">
        <w:rPr>
          <w:rFonts w:eastAsia="Times New Roman"/>
          <w:color w:val="FF0000"/>
          <w:lang w:val="en-GB"/>
        </w:rPr>
        <w:t>”</w:t>
      </w:r>
    </w:p>
    <w:p w14:paraId="6A1ABF17" w14:textId="77777777" w:rsidR="00EF4FDA" w:rsidRDefault="00EF4FDA">
      <w:pPr>
        <w:rPr>
          <w:rFonts w:eastAsia="Times New Roman"/>
          <w:b/>
          <w:bCs/>
          <w:lang w:val="en-GB"/>
        </w:rPr>
      </w:pPr>
      <w:r>
        <w:rPr>
          <w:rFonts w:eastAsia="Times New Roman"/>
          <w:b/>
          <w:bCs/>
          <w:lang w:val="en-GB"/>
        </w:rPr>
        <w:br w:type="page"/>
      </w:r>
    </w:p>
    <w:p w14:paraId="61026A04" w14:textId="77E36807" w:rsidR="00EF4FDA" w:rsidRDefault="00BA4615" w:rsidP="00EF4FDA">
      <w:pPr>
        <w:jc w:val="both"/>
        <w:rPr>
          <w:rFonts w:eastAsia="Times New Roman"/>
          <w:b/>
          <w:bCs/>
          <w:lang w:val="en-GB"/>
        </w:rPr>
      </w:pPr>
      <w:r w:rsidRPr="00E765CC">
        <w:rPr>
          <w:rFonts w:eastAsia="Times New Roman"/>
          <w:b/>
          <w:bCs/>
          <w:lang w:val="en-GB"/>
        </w:rPr>
        <w:t xml:space="preserve">Reviewer #3: </w:t>
      </w:r>
    </w:p>
    <w:p w14:paraId="1F21BA96" w14:textId="77777777" w:rsidR="00EF4FDA" w:rsidRDefault="00BA4615" w:rsidP="00EF4FDA">
      <w:pPr>
        <w:jc w:val="both"/>
        <w:rPr>
          <w:rFonts w:eastAsia="Times New Roman"/>
          <w:lang w:val="en-GB"/>
        </w:rPr>
      </w:pPr>
      <w:r w:rsidRPr="00E765CC">
        <w:rPr>
          <w:rFonts w:eastAsia="Times New Roman"/>
          <w:lang w:val="en-GB"/>
        </w:rPr>
        <w:br/>
        <w:t>Manuscript Summary:</w:t>
      </w:r>
    </w:p>
    <w:p w14:paraId="5017F293" w14:textId="77777777" w:rsidR="00D800CC" w:rsidRDefault="00BA4615" w:rsidP="00EF4FDA">
      <w:pPr>
        <w:jc w:val="both"/>
        <w:rPr>
          <w:rFonts w:eastAsia="Times New Roman"/>
          <w:lang w:val="en-GB"/>
        </w:rPr>
      </w:pPr>
      <w:r w:rsidRPr="00E765CC">
        <w:rPr>
          <w:rFonts w:eastAsia="Times New Roman"/>
          <w:lang w:val="en-GB"/>
        </w:rPr>
        <w:br/>
        <w:t xml:space="preserve">Conventional rabies vaccine potency testing still rests on mouse inoculation and challenge experiments. With regard of increasing concerns for animal welfare, alternative in vitro methods are recommended. This manuscripts described an ELISA based method to quantify the amount of </w:t>
      </w:r>
      <w:proofErr w:type="spellStart"/>
      <w:r w:rsidRPr="00E765CC">
        <w:rPr>
          <w:rFonts w:eastAsia="Times New Roman"/>
          <w:lang w:val="en-GB"/>
        </w:rPr>
        <w:t>trimeric</w:t>
      </w:r>
      <w:proofErr w:type="spellEnd"/>
      <w:r w:rsidRPr="00E765CC">
        <w:rPr>
          <w:rFonts w:eastAsia="Times New Roman"/>
          <w:lang w:val="en-GB"/>
        </w:rPr>
        <w:t xml:space="preserve"> rabies virus glycoprotein complexes in order to assess vaccine potency. Because a monoclonal antibody was used that only recognizes an epitope in the </w:t>
      </w:r>
      <w:proofErr w:type="spellStart"/>
      <w:r w:rsidRPr="00E765CC">
        <w:rPr>
          <w:rFonts w:eastAsia="Times New Roman"/>
          <w:lang w:val="en-GB"/>
        </w:rPr>
        <w:t>trimeric</w:t>
      </w:r>
      <w:proofErr w:type="spellEnd"/>
      <w:r w:rsidRPr="00E765CC">
        <w:rPr>
          <w:rFonts w:eastAsia="Times New Roman"/>
          <w:lang w:val="en-GB"/>
        </w:rPr>
        <w:t xml:space="preserve"> RABV, which is most likely a conformational epitope, the authors conclude that the immunogenic fraction of G protein in the vaccine is selectively detected, whereas denatured or monomeric G are not detected. Comparison of obtained results with vaccine potency detected by conventional in vivo NIH potency test (Fig. 2) indeed revealed a correlation of determined G levels with potency, thus making the provided protocol an important for the future use of such assays in rabies vaccine potency testing.</w:t>
      </w:r>
    </w:p>
    <w:p w14:paraId="39F4F64B" w14:textId="77777777" w:rsidR="00D800CC" w:rsidRDefault="00BA4615" w:rsidP="00EF4FDA">
      <w:pPr>
        <w:jc w:val="both"/>
        <w:rPr>
          <w:rFonts w:eastAsia="Times New Roman"/>
          <w:lang w:val="en-GB"/>
        </w:rPr>
      </w:pPr>
      <w:r w:rsidRPr="00E765CC">
        <w:rPr>
          <w:rFonts w:eastAsia="Times New Roman"/>
          <w:lang w:val="en-GB"/>
        </w:rPr>
        <w:br/>
        <w:t xml:space="preserve">Overall, the manuscript is well written and in most cases the described steps are easy to follow. </w:t>
      </w:r>
      <w:proofErr w:type="spellStart"/>
      <w:r w:rsidRPr="00E765CC">
        <w:rPr>
          <w:rFonts w:eastAsia="Times New Roman"/>
          <w:lang w:val="en-GB"/>
        </w:rPr>
        <w:t>JoVE</w:t>
      </w:r>
      <w:proofErr w:type="spellEnd"/>
      <w:r w:rsidRPr="00E765CC">
        <w:rPr>
          <w:rFonts w:eastAsia="Times New Roman"/>
          <w:lang w:val="en-GB"/>
        </w:rPr>
        <w:t xml:space="preserve"> style has not been addressed in all parts of the manuscript (e.g. 1st </w:t>
      </w:r>
      <w:proofErr w:type="spellStart"/>
      <w:r w:rsidRPr="00E765CC">
        <w:rPr>
          <w:rFonts w:eastAsia="Times New Roman"/>
          <w:lang w:val="en-GB"/>
        </w:rPr>
        <w:t>para</w:t>
      </w:r>
      <w:proofErr w:type="spellEnd"/>
      <w:r w:rsidRPr="00E765CC">
        <w:rPr>
          <w:rFonts w:eastAsia="Times New Roman"/>
          <w:lang w:val="en-GB"/>
        </w:rPr>
        <w:t xml:space="preserve"> in protocol section, list of buffers on pages 9 and 10) and revision according to the specific requirements is recommended.</w:t>
      </w:r>
      <w:r w:rsidRPr="00E765CC">
        <w:rPr>
          <w:rFonts w:eastAsia="Times New Roman"/>
          <w:lang w:val="en-GB"/>
        </w:rPr>
        <w:br/>
      </w:r>
      <w:r w:rsidRPr="00E765CC">
        <w:rPr>
          <w:rFonts w:eastAsia="Times New Roman"/>
          <w:lang w:val="en-GB"/>
        </w:rPr>
        <w:br/>
        <w:t>Major Concerns:</w:t>
      </w:r>
    </w:p>
    <w:p w14:paraId="6A75A6F0" w14:textId="77777777" w:rsidR="00D800CC" w:rsidRDefault="00BA4615" w:rsidP="00EF4FDA">
      <w:pPr>
        <w:jc w:val="both"/>
        <w:rPr>
          <w:rFonts w:eastAsia="Times New Roman"/>
          <w:lang w:val="en-GB"/>
        </w:rPr>
      </w:pPr>
      <w:r w:rsidRPr="00E765CC">
        <w:rPr>
          <w:rFonts w:eastAsia="Times New Roman"/>
          <w:lang w:val="en-GB"/>
        </w:rPr>
        <w:br/>
        <w:t xml:space="preserve">With regard to the structure of the manuscript, it is puzzling that the protocol starts with </w:t>
      </w:r>
      <w:proofErr w:type="spellStart"/>
      <w:r w:rsidRPr="00E765CC">
        <w:rPr>
          <w:rFonts w:eastAsia="Times New Roman"/>
          <w:lang w:val="en-GB"/>
        </w:rPr>
        <w:t>microplate</w:t>
      </w:r>
      <w:proofErr w:type="spellEnd"/>
      <w:r w:rsidRPr="00E765CC">
        <w:rPr>
          <w:rFonts w:eastAsia="Times New Roman"/>
          <w:lang w:val="en-GB"/>
        </w:rPr>
        <w:t xml:space="preserve"> sensitization although exact quantification of the glycoprotein content in a reference vaccine (as shown in fig. 1 of expected results) is crucial for the whole assay. In order to allow readers to use the described protocol, I suggest to add a step by step description of rabies virus glycoprotein quantification in the reference vaccine as a first point of the protocol with a standard curve as shown in figure 1 as an exemplary result. A second figure could show results from the ELISA related to the previously determined standard curve and comparison to in vivo NIH potency testing as shown in the recent figure 2 could be added as a third figure to highlight the correlation of the two tests, although this is not part of the provided protocol.</w:t>
      </w:r>
    </w:p>
    <w:p w14:paraId="4F056F75" w14:textId="48403353" w:rsidR="00972295" w:rsidRPr="003F3E01" w:rsidRDefault="00D800CC" w:rsidP="00EF4FDA">
      <w:pPr>
        <w:jc w:val="both"/>
        <w:rPr>
          <w:rFonts w:eastAsia="Times New Roman"/>
          <w:color w:val="FF0000"/>
          <w:lang w:val="en-GB"/>
        </w:rPr>
      </w:pPr>
      <w:r>
        <w:rPr>
          <w:rFonts w:eastAsia="Times New Roman"/>
          <w:lang w:val="en-GB"/>
        </w:rPr>
        <w:tab/>
      </w:r>
      <w:r w:rsidRPr="003F3E01">
        <w:rPr>
          <w:rFonts w:eastAsia="Times New Roman"/>
          <w:color w:val="FF0000"/>
          <w:lang w:val="en-GB"/>
        </w:rPr>
        <w:t xml:space="preserve">We thank the reviewer for this excellent suggestion and we have modified the manuscript accordingly. Only the last request about the correlation between the </w:t>
      </w:r>
      <w:r w:rsidRPr="003F3E01">
        <w:rPr>
          <w:rFonts w:eastAsia="Times New Roman"/>
          <w:i/>
          <w:color w:val="FF0000"/>
          <w:lang w:val="en-GB"/>
        </w:rPr>
        <w:t>in vivo</w:t>
      </w:r>
      <w:r w:rsidRPr="003F3E01">
        <w:rPr>
          <w:rFonts w:eastAsia="Times New Roman"/>
          <w:color w:val="FF0000"/>
          <w:lang w:val="en-GB"/>
        </w:rPr>
        <w:t xml:space="preserve"> and the i</w:t>
      </w:r>
      <w:r w:rsidRPr="003F3E01">
        <w:rPr>
          <w:rFonts w:eastAsia="Times New Roman"/>
          <w:i/>
          <w:color w:val="FF0000"/>
          <w:lang w:val="en-GB"/>
        </w:rPr>
        <w:t>n vitro</w:t>
      </w:r>
      <w:r w:rsidRPr="003F3E01">
        <w:rPr>
          <w:rFonts w:eastAsia="Times New Roman"/>
          <w:color w:val="FF0000"/>
          <w:lang w:val="en-GB"/>
        </w:rPr>
        <w:t xml:space="preserve"> test cannot be satisfi</w:t>
      </w:r>
      <w:r w:rsidR="00972295" w:rsidRPr="003F3E01">
        <w:rPr>
          <w:rFonts w:eastAsia="Times New Roman"/>
          <w:color w:val="FF0000"/>
          <w:lang w:val="en-GB"/>
        </w:rPr>
        <w:t xml:space="preserve">ed. Because of the large variability of the NIH test (ref 38) we can claim only concordance </w:t>
      </w:r>
      <w:r w:rsidR="00ED5973" w:rsidRPr="003F3E01">
        <w:rPr>
          <w:rFonts w:eastAsia="Times New Roman"/>
          <w:color w:val="FF0000"/>
          <w:lang w:val="en-GB"/>
        </w:rPr>
        <w:t>and</w:t>
      </w:r>
      <w:r w:rsidR="00972295" w:rsidRPr="003F3E01">
        <w:rPr>
          <w:rFonts w:eastAsia="Times New Roman"/>
          <w:color w:val="FF0000"/>
          <w:lang w:val="en-GB"/>
        </w:rPr>
        <w:t xml:space="preserve"> not correlation between both test,</w:t>
      </w:r>
      <w:r w:rsidR="00ED5973" w:rsidRPr="003F3E01">
        <w:rPr>
          <w:rFonts w:eastAsia="Times New Roman"/>
          <w:color w:val="FF0000"/>
          <w:lang w:val="en-GB"/>
        </w:rPr>
        <w:t xml:space="preserve"> as explained in lines </w:t>
      </w:r>
      <w:r w:rsidR="00F15878">
        <w:rPr>
          <w:rFonts w:eastAsia="Times New Roman"/>
          <w:color w:val="FF0000"/>
          <w:lang w:val="en-GB"/>
        </w:rPr>
        <w:t>282-</w:t>
      </w:r>
      <w:proofErr w:type="gramStart"/>
      <w:r w:rsidR="00F15878">
        <w:rPr>
          <w:rFonts w:eastAsia="Times New Roman"/>
          <w:color w:val="FF0000"/>
          <w:lang w:val="en-GB"/>
        </w:rPr>
        <w:t>286</w:t>
      </w:r>
      <w:r w:rsidR="0037269D" w:rsidRPr="003F3E01">
        <w:rPr>
          <w:rFonts w:eastAsia="Times New Roman"/>
          <w:color w:val="FF0000"/>
          <w:lang w:val="en-GB"/>
        </w:rPr>
        <w:t xml:space="preserve"> </w:t>
      </w:r>
      <w:r w:rsidR="00ED5973" w:rsidRPr="003F3E01">
        <w:rPr>
          <w:rFonts w:eastAsia="Times New Roman"/>
          <w:color w:val="FF0000"/>
          <w:lang w:val="en-GB"/>
        </w:rPr>
        <w:t xml:space="preserve"> </w:t>
      </w:r>
      <w:r w:rsidR="00972295" w:rsidRPr="003F3E01">
        <w:rPr>
          <w:rFonts w:eastAsia="Times New Roman"/>
          <w:color w:val="FF0000"/>
          <w:lang w:val="en-GB"/>
        </w:rPr>
        <w:t>and</w:t>
      </w:r>
      <w:proofErr w:type="gramEnd"/>
      <w:r w:rsidR="00972295" w:rsidRPr="003F3E01">
        <w:rPr>
          <w:rFonts w:eastAsia="Times New Roman"/>
          <w:color w:val="FF0000"/>
          <w:lang w:val="en-GB"/>
        </w:rPr>
        <w:t xml:space="preserve"> ref</w:t>
      </w:r>
      <w:r w:rsidRPr="003F3E01">
        <w:rPr>
          <w:rFonts w:eastAsia="Times New Roman"/>
          <w:color w:val="FF0000"/>
          <w:lang w:val="en-GB"/>
        </w:rPr>
        <w:t xml:space="preserve"> 4</w:t>
      </w:r>
      <w:r w:rsidR="00972295" w:rsidRPr="003F3E01">
        <w:rPr>
          <w:rFonts w:eastAsia="Times New Roman"/>
          <w:color w:val="FF0000"/>
          <w:lang w:val="en-GB"/>
        </w:rPr>
        <w:t>.</w:t>
      </w:r>
    </w:p>
    <w:p w14:paraId="3EE69799" w14:textId="2A5D4FF3" w:rsidR="00972295" w:rsidRDefault="00D800CC" w:rsidP="00EF4FDA">
      <w:pPr>
        <w:jc w:val="both"/>
        <w:rPr>
          <w:rFonts w:eastAsia="Times New Roman"/>
          <w:lang w:val="en-GB"/>
        </w:rPr>
      </w:pPr>
      <w:r>
        <w:rPr>
          <w:rFonts w:eastAsia="Times New Roman"/>
          <w:lang w:val="en-GB"/>
        </w:rPr>
        <w:t xml:space="preserve"> </w:t>
      </w:r>
      <w:r w:rsidR="00BA4615" w:rsidRPr="00E765CC">
        <w:rPr>
          <w:rFonts w:eastAsia="Times New Roman"/>
          <w:lang w:val="en-GB"/>
        </w:rPr>
        <w:br/>
        <w:t>In addition to the above comments about general structure of the manuscript, there are some further points to be ad</w:t>
      </w:r>
      <w:r w:rsidR="00357E58">
        <w:rPr>
          <w:rFonts w:eastAsia="Times New Roman"/>
          <w:lang w:val="en-GB"/>
        </w:rPr>
        <w:t>d</w:t>
      </w:r>
      <w:r w:rsidR="00BA4615" w:rsidRPr="00E765CC">
        <w:rPr>
          <w:rFonts w:eastAsia="Times New Roman"/>
          <w:lang w:val="en-GB"/>
        </w:rPr>
        <w:t xml:space="preserve">ressed: It is not clear whether the protocol is worthwhile for all licensed rabies vaccines. This is an important point, since there can be a difference between vector vaccine expression only G (not in vector virus particle), attenuated live vaccines (G in particle and expression of G after infection of host cells) and inactivated rabies virus particles (multiple G copies on the surface). In the latter two cases, the argumentation in line 49ff that the "potentially denatured monomers of glycoprotein (with only one binding site available) cannot be captured and detected with the same mAB-D1" is not plausible. Given that a virus particle has multiple G copies on the surface, also in case of some "denaturation" multiple monoclonal antibodies may bind to the particles. It may be more important that the mAB-D1 recognizes a conformational epitope only present in the </w:t>
      </w:r>
      <w:proofErr w:type="spellStart"/>
      <w:r w:rsidR="00BA4615" w:rsidRPr="00E765CC">
        <w:rPr>
          <w:rFonts w:eastAsia="Times New Roman"/>
          <w:lang w:val="en-GB"/>
        </w:rPr>
        <w:t>trimer</w:t>
      </w:r>
      <w:proofErr w:type="spellEnd"/>
      <w:r w:rsidR="00BA4615" w:rsidRPr="00E765CC">
        <w:rPr>
          <w:rFonts w:eastAsia="Times New Roman"/>
          <w:lang w:val="en-GB"/>
        </w:rPr>
        <w:t xml:space="preserve">. </w:t>
      </w:r>
      <w:proofErr w:type="gramStart"/>
      <w:r w:rsidR="00BA4615" w:rsidRPr="00E765CC">
        <w:rPr>
          <w:rFonts w:eastAsia="Times New Roman"/>
          <w:lang w:val="en-GB"/>
        </w:rPr>
        <w:t>Any indications for that?</w:t>
      </w:r>
      <w:proofErr w:type="gramEnd"/>
      <w:r w:rsidR="00BA4615" w:rsidRPr="00E765CC">
        <w:rPr>
          <w:rFonts w:eastAsia="Times New Roman"/>
          <w:lang w:val="en-GB"/>
        </w:rPr>
        <w:t xml:space="preserve"> If live vaccines are tested, biosafety requirements and inactivation procedures prior to ELISA testing should be explained.</w:t>
      </w:r>
    </w:p>
    <w:p w14:paraId="4B3576A6" w14:textId="40989F95" w:rsidR="00357E58" w:rsidRPr="00AD7DA5" w:rsidRDefault="00972295" w:rsidP="00EF4FDA">
      <w:pPr>
        <w:jc w:val="both"/>
        <w:rPr>
          <w:rFonts w:eastAsia="Times New Roman"/>
          <w:color w:val="FF0000"/>
          <w:lang w:val="en-GB"/>
        </w:rPr>
      </w:pPr>
      <w:r>
        <w:rPr>
          <w:rFonts w:eastAsia="Times New Roman"/>
          <w:lang w:val="en-GB"/>
        </w:rPr>
        <w:tab/>
      </w:r>
      <w:r w:rsidRPr="00AD7DA5">
        <w:rPr>
          <w:rFonts w:eastAsia="Times New Roman"/>
          <w:color w:val="FF0000"/>
          <w:lang w:val="en-GB"/>
        </w:rPr>
        <w:t>We thank the reviewer for this other clever remark. As explained earlier in the rebuttal, we cannot exclude that a different vac</w:t>
      </w:r>
      <w:r w:rsidR="003F3E01" w:rsidRPr="00AD7DA5">
        <w:rPr>
          <w:rFonts w:eastAsia="Times New Roman"/>
          <w:color w:val="FF0000"/>
          <w:lang w:val="en-GB"/>
        </w:rPr>
        <w:t>cine strain will escape to the m</w:t>
      </w:r>
      <w:r w:rsidRPr="00AD7DA5">
        <w:rPr>
          <w:rFonts w:eastAsia="Times New Roman"/>
          <w:color w:val="FF0000"/>
          <w:lang w:val="en-GB"/>
        </w:rPr>
        <w:t>A</w:t>
      </w:r>
      <w:r w:rsidR="003F3E01" w:rsidRPr="00AD7DA5">
        <w:rPr>
          <w:rFonts w:eastAsia="Times New Roman"/>
          <w:color w:val="FF0000"/>
          <w:lang w:val="en-GB"/>
        </w:rPr>
        <w:t xml:space="preserve">b-D1, but this is true for all </w:t>
      </w:r>
      <w:proofErr w:type="spellStart"/>
      <w:r w:rsidR="003F3E01" w:rsidRPr="00AD7DA5">
        <w:rPr>
          <w:rFonts w:eastAsia="Times New Roman"/>
          <w:color w:val="FF0000"/>
          <w:lang w:val="en-GB"/>
        </w:rPr>
        <w:t>m</w:t>
      </w:r>
      <w:r w:rsidRPr="00AD7DA5">
        <w:rPr>
          <w:rFonts w:eastAsia="Times New Roman"/>
          <w:color w:val="FF0000"/>
          <w:lang w:val="en-GB"/>
        </w:rPr>
        <w:t>Abs</w:t>
      </w:r>
      <w:proofErr w:type="spellEnd"/>
      <w:r w:rsidRPr="00AD7DA5">
        <w:rPr>
          <w:rFonts w:eastAsia="Times New Roman"/>
          <w:color w:val="FF0000"/>
          <w:lang w:val="en-GB"/>
        </w:rPr>
        <w:t>. Up to now, D1 recogni</w:t>
      </w:r>
      <w:r w:rsidR="00357E58" w:rsidRPr="00AD7DA5">
        <w:rPr>
          <w:rFonts w:eastAsia="Times New Roman"/>
          <w:color w:val="FF0000"/>
          <w:lang w:val="en-GB"/>
        </w:rPr>
        <w:t xml:space="preserve">zes the </w:t>
      </w:r>
      <w:proofErr w:type="spellStart"/>
      <w:r w:rsidR="00357E58" w:rsidRPr="00AD7DA5">
        <w:rPr>
          <w:rFonts w:eastAsia="Times New Roman"/>
          <w:color w:val="FF0000"/>
          <w:lang w:val="en-GB"/>
        </w:rPr>
        <w:t>trimers</w:t>
      </w:r>
      <w:proofErr w:type="spellEnd"/>
      <w:r w:rsidR="00357E58" w:rsidRPr="00AD7DA5">
        <w:rPr>
          <w:rFonts w:eastAsia="Times New Roman"/>
          <w:color w:val="FF0000"/>
          <w:lang w:val="en-GB"/>
        </w:rPr>
        <w:t xml:space="preserve"> of all human vaccine tested so far</w:t>
      </w:r>
      <w:r w:rsidR="009D7B11" w:rsidRPr="00AD7DA5">
        <w:rPr>
          <w:rFonts w:eastAsia="Times New Roman"/>
          <w:color w:val="FF0000"/>
          <w:lang w:val="en-GB"/>
        </w:rPr>
        <w:t xml:space="preserve"> (PV, PM- derived vaccine</w:t>
      </w:r>
      <w:r w:rsidR="003F3E01" w:rsidRPr="00AD7DA5">
        <w:rPr>
          <w:rFonts w:eastAsia="Times New Roman"/>
          <w:color w:val="FF0000"/>
          <w:lang w:val="en-GB"/>
        </w:rPr>
        <w:t>s</w:t>
      </w:r>
      <w:r w:rsidR="00357E58" w:rsidRPr="00AD7DA5">
        <w:rPr>
          <w:rFonts w:eastAsia="Times New Roman"/>
          <w:color w:val="FF0000"/>
          <w:lang w:val="en-GB"/>
        </w:rPr>
        <w:t>). It is true that the main a</w:t>
      </w:r>
      <w:r w:rsidR="00ED5973" w:rsidRPr="00AD7DA5">
        <w:rPr>
          <w:rFonts w:eastAsia="Times New Roman"/>
          <w:color w:val="FF0000"/>
          <w:lang w:val="en-GB"/>
        </w:rPr>
        <w:t xml:space="preserve">dvantage of D1 is to recognize </w:t>
      </w:r>
      <w:r w:rsidR="00357E58" w:rsidRPr="00AD7DA5">
        <w:rPr>
          <w:rFonts w:eastAsia="Times New Roman"/>
          <w:color w:val="FF0000"/>
          <w:lang w:val="en-GB"/>
        </w:rPr>
        <w:t xml:space="preserve">the </w:t>
      </w:r>
      <w:proofErr w:type="spellStart"/>
      <w:r w:rsidR="00357E58" w:rsidRPr="00AD7DA5">
        <w:rPr>
          <w:rFonts w:eastAsia="Times New Roman"/>
          <w:color w:val="FF0000"/>
          <w:lang w:val="en-GB"/>
        </w:rPr>
        <w:t>trimers</w:t>
      </w:r>
      <w:proofErr w:type="spellEnd"/>
      <w:r w:rsidR="00357E58" w:rsidRPr="00AD7DA5">
        <w:rPr>
          <w:rFonts w:eastAsia="Times New Roman"/>
          <w:color w:val="FF0000"/>
          <w:lang w:val="en-GB"/>
        </w:rPr>
        <w:t xml:space="preserve"> and Ref 15, working with purified protein (which may also be a potential vaccine) clearly demonstrate that DI used in capture and revelation </w:t>
      </w:r>
      <w:r w:rsidR="005A55FA" w:rsidRPr="00AD7DA5">
        <w:rPr>
          <w:rFonts w:eastAsia="Times New Roman"/>
          <w:color w:val="FF0000"/>
          <w:lang w:val="en-GB"/>
        </w:rPr>
        <w:t xml:space="preserve">was exclusively recognizing </w:t>
      </w:r>
      <w:proofErr w:type="spellStart"/>
      <w:r w:rsidR="005A55FA" w:rsidRPr="00AD7DA5">
        <w:rPr>
          <w:rFonts w:eastAsia="Times New Roman"/>
          <w:color w:val="FF0000"/>
          <w:lang w:val="en-GB"/>
        </w:rPr>
        <w:t>tri</w:t>
      </w:r>
      <w:r w:rsidR="00357E58" w:rsidRPr="00AD7DA5">
        <w:rPr>
          <w:rFonts w:eastAsia="Times New Roman"/>
          <w:color w:val="FF0000"/>
          <w:lang w:val="en-GB"/>
        </w:rPr>
        <w:t>mers</w:t>
      </w:r>
      <w:proofErr w:type="spellEnd"/>
      <w:r w:rsidR="00357E58" w:rsidRPr="00AD7DA5">
        <w:rPr>
          <w:rFonts w:eastAsia="Times New Roman"/>
          <w:color w:val="FF0000"/>
          <w:lang w:val="en-GB"/>
        </w:rPr>
        <w:t xml:space="preserve"> of G. This being said, this is true that this is not crucial for a vaccine consisting of inactivated or att</w:t>
      </w:r>
      <w:r w:rsidR="005A55FA" w:rsidRPr="00AD7DA5">
        <w:rPr>
          <w:rFonts w:eastAsia="Times New Roman"/>
          <w:color w:val="FF0000"/>
          <w:lang w:val="en-GB"/>
        </w:rPr>
        <w:t xml:space="preserve">enuated viruses having many </w:t>
      </w:r>
      <w:proofErr w:type="spellStart"/>
      <w:r w:rsidR="005A55FA" w:rsidRPr="00AD7DA5">
        <w:rPr>
          <w:rFonts w:eastAsia="Times New Roman"/>
          <w:color w:val="FF0000"/>
          <w:lang w:val="en-GB"/>
        </w:rPr>
        <w:t>tri</w:t>
      </w:r>
      <w:r w:rsidR="00357E58" w:rsidRPr="00AD7DA5">
        <w:rPr>
          <w:rFonts w:eastAsia="Times New Roman"/>
          <w:color w:val="FF0000"/>
          <w:lang w:val="en-GB"/>
        </w:rPr>
        <w:t>mers</w:t>
      </w:r>
      <w:proofErr w:type="spellEnd"/>
      <w:r w:rsidR="00357E58" w:rsidRPr="00AD7DA5">
        <w:rPr>
          <w:rFonts w:eastAsia="Times New Roman"/>
          <w:color w:val="FF0000"/>
          <w:lang w:val="en-GB"/>
        </w:rPr>
        <w:t xml:space="preserve"> on G on their surface and we have moderated the sentence accordingly in lines </w:t>
      </w:r>
      <w:r w:rsidR="00AD7DA5" w:rsidRPr="00AD7DA5">
        <w:rPr>
          <w:rFonts w:eastAsia="Times New Roman"/>
          <w:color w:val="FF0000"/>
          <w:lang w:val="en-GB"/>
        </w:rPr>
        <w:t>49</w:t>
      </w:r>
      <w:r w:rsidR="00CE1A70" w:rsidRPr="00AD7DA5">
        <w:rPr>
          <w:rFonts w:eastAsia="Times New Roman"/>
          <w:color w:val="FF0000"/>
          <w:lang w:val="en-GB"/>
        </w:rPr>
        <w:t>-</w:t>
      </w:r>
      <w:r w:rsidR="00AD7DA5" w:rsidRPr="00AD7DA5">
        <w:rPr>
          <w:rFonts w:eastAsia="Times New Roman"/>
          <w:color w:val="FF0000"/>
          <w:lang w:val="en-GB"/>
        </w:rPr>
        <w:t>52</w:t>
      </w:r>
      <w:r w:rsidR="00CE1A70" w:rsidRPr="00AD7DA5">
        <w:rPr>
          <w:rFonts w:eastAsia="Times New Roman"/>
          <w:color w:val="FF0000"/>
          <w:lang w:val="en-GB"/>
        </w:rPr>
        <w:t>.</w:t>
      </w:r>
    </w:p>
    <w:p w14:paraId="1EDF879C" w14:textId="77777777" w:rsidR="00357E58" w:rsidRDefault="00972295" w:rsidP="00EF4FDA">
      <w:pPr>
        <w:jc w:val="both"/>
        <w:rPr>
          <w:rFonts w:eastAsia="Times New Roman"/>
          <w:lang w:val="en-GB"/>
        </w:rPr>
      </w:pPr>
      <w:r>
        <w:rPr>
          <w:rFonts w:eastAsia="Times New Roman"/>
          <w:color w:val="008000"/>
          <w:lang w:val="en-GB"/>
        </w:rPr>
        <w:t xml:space="preserve">. </w:t>
      </w:r>
      <w:r w:rsidR="00BA4615" w:rsidRPr="00E765CC">
        <w:rPr>
          <w:rFonts w:eastAsia="Times New Roman"/>
          <w:lang w:val="en-GB"/>
        </w:rPr>
        <w:br/>
      </w:r>
      <w:r w:rsidR="00BA4615" w:rsidRPr="00E765CC">
        <w:rPr>
          <w:rFonts w:eastAsia="Times New Roman"/>
          <w:lang w:val="en-GB"/>
        </w:rPr>
        <w:br/>
        <w:t>Minor Concerns:</w:t>
      </w:r>
    </w:p>
    <w:p w14:paraId="175684F2" w14:textId="77777777" w:rsidR="00357E58" w:rsidRDefault="00BA4615" w:rsidP="00EF4FDA">
      <w:pPr>
        <w:jc w:val="both"/>
        <w:rPr>
          <w:rFonts w:eastAsia="Times New Roman"/>
          <w:lang w:val="en-GB"/>
        </w:rPr>
      </w:pPr>
      <w:r w:rsidRPr="00E765CC">
        <w:rPr>
          <w:rFonts w:eastAsia="Times New Roman"/>
          <w:lang w:val="en-GB"/>
        </w:rPr>
        <w:br/>
        <w:t>The method relies on the availability of mAB-D1 antibody but information about availability of the monoclonal antibody in a not conjugated and conjugated form is not provided (commercially available?). Is it possible to replace it by other antibodies?</w:t>
      </w:r>
    </w:p>
    <w:p w14:paraId="139CF71F" w14:textId="4CE61AA8" w:rsidR="00A877FD" w:rsidRPr="003B615C" w:rsidRDefault="00357E58" w:rsidP="00EF4FDA">
      <w:pPr>
        <w:jc w:val="both"/>
        <w:rPr>
          <w:rFonts w:eastAsia="Times New Roman"/>
          <w:color w:val="FF0000"/>
          <w:lang w:val="en-GB"/>
        </w:rPr>
      </w:pPr>
      <w:r>
        <w:rPr>
          <w:rFonts w:eastAsia="Times New Roman"/>
          <w:lang w:val="en-GB"/>
        </w:rPr>
        <w:tab/>
      </w:r>
      <w:r w:rsidR="003004C8" w:rsidRPr="003B615C">
        <w:rPr>
          <w:rFonts w:eastAsia="Times New Roman"/>
          <w:color w:val="FF0000"/>
          <w:lang w:val="en-GB"/>
        </w:rPr>
        <w:t>Yes it is possible to use other antibodies and</w:t>
      </w:r>
      <w:r w:rsidRPr="003B615C">
        <w:rPr>
          <w:rFonts w:eastAsia="Times New Roman"/>
          <w:color w:val="FF0000"/>
          <w:lang w:val="en-GB"/>
        </w:rPr>
        <w:t xml:space="preserve"> we have </w:t>
      </w:r>
      <w:r w:rsidR="003004C8" w:rsidRPr="003B615C">
        <w:rPr>
          <w:rFonts w:eastAsia="Times New Roman"/>
          <w:color w:val="FF0000"/>
          <w:lang w:val="en-GB"/>
        </w:rPr>
        <w:t xml:space="preserve">explained that extensively </w:t>
      </w:r>
      <w:proofErr w:type="gramStart"/>
      <w:r w:rsidR="003004C8" w:rsidRPr="003B615C">
        <w:rPr>
          <w:rFonts w:eastAsia="Times New Roman"/>
          <w:color w:val="FF0000"/>
          <w:lang w:val="en-GB"/>
        </w:rPr>
        <w:t>in  the</w:t>
      </w:r>
      <w:proofErr w:type="gramEnd"/>
      <w:r w:rsidR="003004C8" w:rsidRPr="003B615C">
        <w:rPr>
          <w:rFonts w:eastAsia="Times New Roman"/>
          <w:color w:val="FF0000"/>
          <w:lang w:val="en-GB"/>
        </w:rPr>
        <w:t xml:space="preserve"> rebuttal.</w:t>
      </w:r>
      <w:r w:rsidRPr="003B615C">
        <w:rPr>
          <w:rFonts w:eastAsia="Times New Roman"/>
          <w:color w:val="FF0000"/>
          <w:lang w:val="en-GB"/>
        </w:rPr>
        <w:t xml:space="preserve"> </w:t>
      </w:r>
      <w:r w:rsidR="00A877FD" w:rsidRPr="003B615C">
        <w:rPr>
          <w:rFonts w:eastAsia="Times New Roman"/>
          <w:color w:val="FF0000"/>
          <w:lang w:val="en-GB"/>
        </w:rPr>
        <w:t>D</w:t>
      </w:r>
      <w:r w:rsidR="005A55FA" w:rsidRPr="003B615C">
        <w:rPr>
          <w:rFonts w:eastAsia="Times New Roman"/>
          <w:color w:val="FF0000"/>
          <w:lang w:val="en-GB"/>
        </w:rPr>
        <w:t>1</w:t>
      </w:r>
      <w:r w:rsidR="00A877FD" w:rsidRPr="003B615C">
        <w:rPr>
          <w:rFonts w:eastAsia="Times New Roman"/>
          <w:color w:val="FF0000"/>
          <w:lang w:val="en-GB"/>
        </w:rPr>
        <w:t xml:space="preserve"> is currently available through MTA at th</w:t>
      </w:r>
      <w:r w:rsidR="003004C8" w:rsidRPr="003B615C">
        <w:rPr>
          <w:rFonts w:eastAsia="Times New Roman"/>
          <w:color w:val="FF0000"/>
          <w:lang w:val="en-GB"/>
        </w:rPr>
        <w:t xml:space="preserve">e </w:t>
      </w:r>
      <w:proofErr w:type="spellStart"/>
      <w:r w:rsidR="003004C8" w:rsidRPr="003B615C">
        <w:rPr>
          <w:rFonts w:eastAsia="Times New Roman"/>
          <w:color w:val="FF0000"/>
          <w:lang w:val="en-GB"/>
        </w:rPr>
        <w:t>Institut</w:t>
      </w:r>
      <w:proofErr w:type="spellEnd"/>
      <w:r w:rsidR="003004C8" w:rsidRPr="003B615C">
        <w:rPr>
          <w:rFonts w:eastAsia="Times New Roman"/>
          <w:color w:val="FF0000"/>
          <w:lang w:val="en-GB"/>
        </w:rPr>
        <w:t xml:space="preserve"> Pasteur (I have added the contact in the Material section</w:t>
      </w:r>
      <w:r w:rsidR="00A877FD" w:rsidRPr="003B615C">
        <w:rPr>
          <w:rFonts w:eastAsia="Times New Roman"/>
          <w:color w:val="FF0000"/>
          <w:lang w:val="en-GB"/>
        </w:rPr>
        <w:t xml:space="preserve">) and will be commercialized soon through a company (discussion on their way). </w:t>
      </w:r>
    </w:p>
    <w:p w14:paraId="51544F54" w14:textId="07C11D8F" w:rsidR="00357E58" w:rsidRDefault="00357E58" w:rsidP="00EF4FDA">
      <w:pPr>
        <w:jc w:val="both"/>
        <w:rPr>
          <w:rFonts w:eastAsia="Times New Roman"/>
          <w:lang w:val="en-GB"/>
        </w:rPr>
      </w:pPr>
      <w:r>
        <w:rPr>
          <w:rFonts w:eastAsia="Times New Roman"/>
          <w:lang w:val="en-GB"/>
        </w:rPr>
        <w:t xml:space="preserve">  </w:t>
      </w:r>
      <w:r w:rsidR="00BA4615" w:rsidRPr="00E765CC">
        <w:rPr>
          <w:rFonts w:eastAsia="Times New Roman"/>
          <w:lang w:val="en-GB"/>
        </w:rPr>
        <w:br/>
      </w:r>
      <w:proofErr w:type="gramStart"/>
      <w:r w:rsidR="00BA4615" w:rsidRPr="00E765CC">
        <w:rPr>
          <w:rFonts w:eastAsia="Times New Roman"/>
          <w:lang w:val="en-GB"/>
        </w:rPr>
        <w:t>line</w:t>
      </w:r>
      <w:proofErr w:type="gramEnd"/>
      <w:r w:rsidR="00BA4615" w:rsidRPr="00E765CC">
        <w:rPr>
          <w:rFonts w:eastAsia="Times New Roman"/>
          <w:lang w:val="en-GB"/>
        </w:rPr>
        <w:t xml:space="preserve"> 150: it is emphasized that the lowest dilution must have a content about 1 µg/mL of rabies virus glycoprotein. Please provide information about how to assess before measurement by the method.</w:t>
      </w:r>
    </w:p>
    <w:p w14:paraId="4F379664" w14:textId="71507759" w:rsidR="00A877FD" w:rsidRPr="00A877FD" w:rsidRDefault="00A877FD" w:rsidP="00EF4FDA">
      <w:pPr>
        <w:jc w:val="both"/>
        <w:rPr>
          <w:rFonts w:eastAsia="Times New Roman"/>
          <w:color w:val="FF0000"/>
          <w:lang w:val="en-GB"/>
        </w:rPr>
      </w:pPr>
      <w:r>
        <w:rPr>
          <w:rFonts w:eastAsia="Times New Roman"/>
          <w:lang w:val="en-GB"/>
        </w:rPr>
        <w:tab/>
      </w:r>
      <w:r w:rsidR="00CE1A70">
        <w:rPr>
          <w:rFonts w:eastAsia="Times New Roman"/>
          <w:color w:val="FF0000"/>
          <w:lang w:val="en-GB"/>
        </w:rPr>
        <w:t>Th</w:t>
      </w:r>
      <w:r w:rsidR="00A263D0">
        <w:rPr>
          <w:rFonts w:eastAsia="Times New Roman"/>
          <w:color w:val="FF0000"/>
          <w:lang w:val="en-GB"/>
        </w:rPr>
        <w:t xml:space="preserve">is concentration of the reference vaccine was </w:t>
      </w:r>
      <w:r w:rsidR="00CE1A70">
        <w:rPr>
          <w:rFonts w:eastAsia="Times New Roman"/>
          <w:color w:val="FF0000"/>
          <w:lang w:val="en-GB"/>
        </w:rPr>
        <w:t>cal</w:t>
      </w:r>
      <w:r w:rsidR="00A263D0">
        <w:rPr>
          <w:rFonts w:eastAsia="Times New Roman"/>
          <w:color w:val="FF0000"/>
          <w:lang w:val="en-GB"/>
        </w:rPr>
        <w:t>ibrated when the ELISA with mAb-</w:t>
      </w:r>
      <w:r w:rsidR="00CE1A70">
        <w:rPr>
          <w:rFonts w:eastAsia="Times New Roman"/>
          <w:color w:val="FF0000"/>
          <w:lang w:val="en-GB"/>
        </w:rPr>
        <w:t xml:space="preserve">D1 was optimized </w:t>
      </w:r>
      <w:r w:rsidR="00A263D0">
        <w:rPr>
          <w:rFonts w:eastAsia="Times New Roman"/>
          <w:color w:val="FF0000"/>
          <w:lang w:val="en-GB"/>
        </w:rPr>
        <w:t>in order to obtain an optimal signal/</w:t>
      </w:r>
      <w:r w:rsidR="00CE1A70">
        <w:rPr>
          <w:rFonts w:eastAsia="Times New Roman"/>
          <w:color w:val="FF0000"/>
          <w:lang w:val="en-GB"/>
        </w:rPr>
        <w:t xml:space="preserve">background </w:t>
      </w:r>
      <w:r w:rsidR="00A263D0">
        <w:rPr>
          <w:rFonts w:eastAsia="Times New Roman"/>
          <w:color w:val="FF0000"/>
          <w:lang w:val="en-GB"/>
        </w:rPr>
        <w:t>ratio and a decent</w:t>
      </w:r>
      <w:r w:rsidR="00CE1A70">
        <w:rPr>
          <w:rFonts w:eastAsia="Times New Roman"/>
          <w:color w:val="FF0000"/>
          <w:lang w:val="en-GB"/>
        </w:rPr>
        <w:t xml:space="preserve"> sigmoid curve.</w:t>
      </w:r>
    </w:p>
    <w:p w14:paraId="3EF1A94A" w14:textId="77777777" w:rsidR="00A877FD" w:rsidRDefault="00357E58" w:rsidP="00EF4FDA">
      <w:pPr>
        <w:jc w:val="both"/>
        <w:rPr>
          <w:rFonts w:eastAsia="Times New Roman"/>
          <w:lang w:val="en-GB"/>
        </w:rPr>
      </w:pPr>
      <w:r>
        <w:rPr>
          <w:rFonts w:eastAsia="Times New Roman"/>
          <w:lang w:val="en-GB"/>
        </w:rPr>
        <w:tab/>
      </w:r>
      <w:r w:rsidR="00BA4615" w:rsidRPr="00E765CC">
        <w:rPr>
          <w:rFonts w:eastAsia="Times New Roman"/>
          <w:lang w:val="en-GB"/>
        </w:rPr>
        <w:br/>
      </w:r>
      <w:proofErr w:type="gramStart"/>
      <w:r w:rsidR="00BA4615" w:rsidRPr="00E765CC">
        <w:rPr>
          <w:rFonts w:eastAsia="Times New Roman"/>
          <w:lang w:val="en-GB"/>
        </w:rPr>
        <w:t>line</w:t>
      </w:r>
      <w:proofErr w:type="gramEnd"/>
      <w:r w:rsidR="00BA4615" w:rsidRPr="00E765CC">
        <w:rPr>
          <w:rFonts w:eastAsia="Times New Roman"/>
          <w:lang w:val="en-GB"/>
        </w:rPr>
        <w:t xml:space="preserve"> 157: what is an "approximate dilution" of the peroxidase-labelled mAb-D1. If no concentration is available, provide used dilution and highlight that it may vary dependent on the antibody or mAb-D1 batch.</w:t>
      </w:r>
    </w:p>
    <w:p w14:paraId="6D5F277B" w14:textId="413BA3D0" w:rsidR="00A877FD" w:rsidRPr="00A877FD" w:rsidRDefault="00A877FD" w:rsidP="00EF4FDA">
      <w:pPr>
        <w:jc w:val="both"/>
        <w:rPr>
          <w:rFonts w:eastAsia="Times New Roman"/>
          <w:color w:val="FF0000"/>
          <w:lang w:val="en-GB"/>
        </w:rPr>
      </w:pPr>
      <w:r>
        <w:rPr>
          <w:rFonts w:eastAsia="Times New Roman"/>
          <w:lang w:val="en-GB"/>
        </w:rPr>
        <w:tab/>
      </w:r>
      <w:r w:rsidR="00D11B28">
        <w:rPr>
          <w:rFonts w:eastAsia="Times New Roman"/>
          <w:color w:val="FF0000"/>
          <w:lang w:val="en-GB"/>
        </w:rPr>
        <w:t>We did a mistake and have replaced “approximate” by</w:t>
      </w:r>
      <w:r w:rsidR="00CE1A70">
        <w:rPr>
          <w:rFonts w:eastAsia="Times New Roman"/>
          <w:color w:val="FF0000"/>
          <w:lang w:val="en-GB"/>
        </w:rPr>
        <w:t xml:space="preserve"> “recommended” </w:t>
      </w:r>
      <w:r w:rsidR="00D11B28">
        <w:rPr>
          <w:rFonts w:eastAsia="Times New Roman"/>
          <w:color w:val="FF0000"/>
          <w:lang w:val="en-GB"/>
        </w:rPr>
        <w:t xml:space="preserve">dilution which </w:t>
      </w:r>
      <w:proofErr w:type="gramStart"/>
      <w:r w:rsidR="00D11B28">
        <w:rPr>
          <w:rFonts w:eastAsia="Times New Roman"/>
          <w:color w:val="FF0000"/>
          <w:lang w:val="en-GB"/>
        </w:rPr>
        <w:t xml:space="preserve">is </w:t>
      </w:r>
      <w:r w:rsidR="00CE1A70">
        <w:rPr>
          <w:rFonts w:eastAsia="Times New Roman"/>
          <w:color w:val="FF0000"/>
          <w:lang w:val="en-GB"/>
        </w:rPr>
        <w:t xml:space="preserve"> 1</w:t>
      </w:r>
      <w:proofErr w:type="gramEnd"/>
      <w:r w:rsidR="00CE1A70">
        <w:rPr>
          <w:rFonts w:eastAsia="Times New Roman"/>
          <w:color w:val="FF0000"/>
          <w:lang w:val="en-GB"/>
        </w:rPr>
        <w:t>/2000</w:t>
      </w:r>
      <w:r w:rsidR="00D11B28">
        <w:rPr>
          <w:rFonts w:eastAsia="Times New Roman"/>
          <w:color w:val="FF0000"/>
          <w:lang w:val="en-GB"/>
        </w:rPr>
        <w:t xml:space="preserve">. It is mentioned in lines </w:t>
      </w:r>
      <w:r w:rsidR="00FE5973">
        <w:rPr>
          <w:rFonts w:eastAsia="Times New Roman"/>
          <w:color w:val="FF0000"/>
          <w:lang w:val="en-GB"/>
        </w:rPr>
        <w:t>147-150 and 211-214</w:t>
      </w:r>
      <w:r w:rsidR="00C6124E">
        <w:rPr>
          <w:rFonts w:eastAsia="Times New Roman"/>
          <w:color w:val="FF0000"/>
          <w:lang w:val="en-GB"/>
        </w:rPr>
        <w:t>.</w:t>
      </w:r>
      <w:r w:rsidR="00D11B28">
        <w:rPr>
          <w:rFonts w:eastAsia="Times New Roman"/>
          <w:color w:val="FF0000"/>
          <w:lang w:val="en-GB"/>
        </w:rPr>
        <w:t xml:space="preserve"> </w:t>
      </w:r>
    </w:p>
    <w:p w14:paraId="7875825E" w14:textId="767A8068" w:rsidR="00BA4615" w:rsidRPr="00EF4FDA" w:rsidRDefault="00BA4615" w:rsidP="00EF4FDA">
      <w:pPr>
        <w:jc w:val="both"/>
        <w:rPr>
          <w:rFonts w:eastAsia="Times New Roman"/>
          <w:b/>
          <w:bCs/>
          <w:i/>
          <w:lang w:val="en-GB"/>
        </w:rPr>
      </w:pPr>
      <w:r w:rsidRPr="00E765CC">
        <w:rPr>
          <w:rFonts w:eastAsia="Times New Roman"/>
          <w:lang w:val="en-GB"/>
        </w:rPr>
        <w:br/>
      </w:r>
      <w:r w:rsidRPr="00E765CC">
        <w:rPr>
          <w:rFonts w:eastAsia="Times New Roman"/>
          <w:lang w:val="en-GB"/>
        </w:rPr>
        <w:br/>
      </w:r>
      <w:r w:rsidRPr="00E765CC">
        <w:rPr>
          <w:rFonts w:eastAsia="Times New Roman"/>
          <w:lang w:val="en-GB"/>
        </w:rPr>
        <w:br/>
      </w:r>
    </w:p>
    <w:p w14:paraId="4A33784F" w14:textId="77777777" w:rsidR="00BA4615" w:rsidRPr="00E765CC" w:rsidRDefault="00BA4615">
      <w:pPr>
        <w:rPr>
          <w:rFonts w:eastAsia="Times New Roman"/>
          <w:b/>
          <w:bCs/>
          <w:lang w:val="en-GB"/>
        </w:rPr>
      </w:pPr>
      <w:r w:rsidRPr="00E765CC">
        <w:rPr>
          <w:rFonts w:eastAsia="Times New Roman"/>
          <w:b/>
          <w:bCs/>
          <w:lang w:val="en-GB"/>
        </w:rPr>
        <w:br w:type="page"/>
      </w:r>
    </w:p>
    <w:p w14:paraId="549D172E" w14:textId="77777777" w:rsidR="00A877FD" w:rsidRDefault="00BA4615" w:rsidP="00BA4615">
      <w:pPr>
        <w:jc w:val="both"/>
        <w:rPr>
          <w:rFonts w:eastAsia="Times New Roman"/>
          <w:b/>
          <w:bCs/>
          <w:lang w:val="en-GB"/>
        </w:rPr>
      </w:pPr>
      <w:r w:rsidRPr="00E765CC">
        <w:rPr>
          <w:rFonts w:eastAsia="Times New Roman"/>
          <w:b/>
          <w:bCs/>
          <w:lang w:val="en-GB"/>
        </w:rPr>
        <w:t>Reviewer #4:</w:t>
      </w:r>
    </w:p>
    <w:p w14:paraId="75D359DA" w14:textId="77777777" w:rsidR="00A877FD" w:rsidRDefault="00BA4615" w:rsidP="00BA4615">
      <w:pPr>
        <w:jc w:val="both"/>
        <w:rPr>
          <w:rFonts w:eastAsia="Times New Roman"/>
          <w:lang w:val="en-GB"/>
        </w:rPr>
      </w:pPr>
      <w:r w:rsidRPr="00E765CC">
        <w:rPr>
          <w:rFonts w:eastAsia="Times New Roman"/>
          <w:b/>
          <w:bCs/>
          <w:lang w:val="en-GB"/>
        </w:rPr>
        <w:t xml:space="preserve"> </w:t>
      </w:r>
      <w:r w:rsidRPr="00E765CC">
        <w:rPr>
          <w:rFonts w:eastAsia="Times New Roman"/>
          <w:lang w:val="en-GB"/>
        </w:rPr>
        <w:br/>
        <w:t>Manuscript Summary:</w:t>
      </w:r>
    </w:p>
    <w:p w14:paraId="2F7D18F8" w14:textId="77777777" w:rsidR="00EB4DF7" w:rsidRDefault="00BA4615" w:rsidP="00BA4615">
      <w:pPr>
        <w:jc w:val="both"/>
        <w:rPr>
          <w:rFonts w:eastAsia="Times New Roman"/>
          <w:lang w:val="en-GB"/>
        </w:rPr>
      </w:pPr>
      <w:r w:rsidRPr="00E765CC">
        <w:rPr>
          <w:rFonts w:eastAsia="Times New Roman"/>
          <w:lang w:val="en-GB"/>
        </w:rPr>
        <w:br/>
        <w:t xml:space="preserve">The manuscript outlines the methods of an indirect ELISA test to evaluate the potency of rabies vaccines during production using monoclonal </w:t>
      </w:r>
      <w:proofErr w:type="gramStart"/>
      <w:r w:rsidRPr="00E765CC">
        <w:rPr>
          <w:rFonts w:eastAsia="Times New Roman"/>
          <w:lang w:val="en-GB"/>
        </w:rPr>
        <w:t>antibodies which</w:t>
      </w:r>
      <w:proofErr w:type="gramEnd"/>
      <w:r w:rsidRPr="00E765CC">
        <w:rPr>
          <w:rFonts w:eastAsia="Times New Roman"/>
          <w:lang w:val="en-GB"/>
        </w:rPr>
        <w:t xml:space="preserve"> bind to immunogenic glycoproteins. The manuscript is well written throughout and reporting of a standardized method is highly relevant to the objectives of the 3R strategy. The argument for use of this test is clearly presented and the methods appear sound.</w:t>
      </w:r>
    </w:p>
    <w:p w14:paraId="02C50FDB" w14:textId="77777777" w:rsidR="00EB4DF7" w:rsidRDefault="00BA4615" w:rsidP="00BA4615">
      <w:pPr>
        <w:jc w:val="both"/>
        <w:rPr>
          <w:rFonts w:eastAsia="Times New Roman"/>
          <w:lang w:val="en-GB"/>
        </w:rPr>
      </w:pPr>
      <w:r w:rsidRPr="00E765CC">
        <w:rPr>
          <w:rFonts w:eastAsia="Times New Roman"/>
          <w:lang w:val="en-GB"/>
        </w:rPr>
        <w:br/>
        <w:t>My comments are minor and are limited to phrasing and typos. Congratulations to the authors on a clear and useful manuscript.</w:t>
      </w:r>
    </w:p>
    <w:p w14:paraId="18492A1E" w14:textId="77777777" w:rsidR="00EB4DF7" w:rsidRDefault="00BA4615" w:rsidP="00BA4615">
      <w:pPr>
        <w:jc w:val="both"/>
        <w:rPr>
          <w:rFonts w:eastAsia="Times New Roman"/>
          <w:lang w:val="en-GB"/>
        </w:rPr>
      </w:pPr>
      <w:r w:rsidRPr="00E765CC">
        <w:rPr>
          <w:rFonts w:eastAsia="Times New Roman"/>
          <w:lang w:val="en-GB"/>
        </w:rPr>
        <w:br/>
      </w:r>
      <w:r w:rsidRPr="00E765CC">
        <w:rPr>
          <w:rFonts w:eastAsia="Times New Roman"/>
          <w:lang w:val="en-GB"/>
        </w:rPr>
        <w:br/>
        <w:t>Major Concerns:</w:t>
      </w:r>
    </w:p>
    <w:p w14:paraId="6903BB00" w14:textId="77777777" w:rsidR="00EB4DF7" w:rsidRDefault="00BA4615" w:rsidP="00BA4615">
      <w:pPr>
        <w:jc w:val="both"/>
        <w:rPr>
          <w:rFonts w:eastAsia="Times New Roman"/>
          <w:lang w:val="en-GB"/>
        </w:rPr>
      </w:pPr>
      <w:r w:rsidRPr="00E765CC">
        <w:rPr>
          <w:rFonts w:eastAsia="Times New Roman"/>
          <w:lang w:val="en-GB"/>
        </w:rPr>
        <w:br/>
        <w:t>None</w:t>
      </w:r>
      <w:r w:rsidRPr="00E765CC">
        <w:rPr>
          <w:rFonts w:eastAsia="Times New Roman"/>
          <w:lang w:val="en-GB"/>
        </w:rPr>
        <w:br/>
      </w:r>
      <w:r w:rsidRPr="00E765CC">
        <w:rPr>
          <w:rFonts w:eastAsia="Times New Roman"/>
          <w:lang w:val="en-GB"/>
        </w:rPr>
        <w:br/>
        <w:t>Minor Concerns:</w:t>
      </w:r>
    </w:p>
    <w:p w14:paraId="16F58DA0" w14:textId="64BB22AF" w:rsidR="00EB4DF7" w:rsidRDefault="00BA4615" w:rsidP="00BA4615">
      <w:pPr>
        <w:jc w:val="both"/>
        <w:rPr>
          <w:rFonts w:eastAsia="Times New Roman"/>
          <w:lang w:val="en-GB"/>
        </w:rPr>
      </w:pPr>
      <w:r w:rsidRPr="00E765CC">
        <w:rPr>
          <w:rFonts w:eastAsia="Times New Roman"/>
          <w:lang w:val="en-GB"/>
        </w:rPr>
        <w:br/>
        <w:t xml:space="preserve">Line 59 </w:t>
      </w:r>
      <w:r w:rsidR="00EB4DF7">
        <w:rPr>
          <w:rFonts w:eastAsia="Times New Roman"/>
          <w:lang w:val="en-GB"/>
        </w:rPr>
        <w:t>–</w:t>
      </w:r>
      <w:r w:rsidRPr="00E765CC">
        <w:rPr>
          <w:rFonts w:eastAsia="Times New Roman"/>
          <w:lang w:val="en-GB"/>
        </w:rPr>
        <w:t xml:space="preserve"> typo</w:t>
      </w:r>
    </w:p>
    <w:p w14:paraId="1E64477C" w14:textId="08172D01" w:rsidR="00EB4DF7" w:rsidRPr="00F970E5" w:rsidRDefault="00EB4DF7" w:rsidP="00BA4615">
      <w:pPr>
        <w:jc w:val="both"/>
        <w:rPr>
          <w:rFonts w:eastAsia="Times New Roman"/>
          <w:color w:val="FF0000"/>
          <w:lang w:val="en-GB"/>
        </w:rPr>
      </w:pPr>
      <w:r>
        <w:rPr>
          <w:rFonts w:eastAsia="Times New Roman"/>
          <w:lang w:val="en-GB"/>
        </w:rPr>
        <w:tab/>
      </w:r>
      <w:r w:rsidRPr="00F970E5">
        <w:rPr>
          <w:rFonts w:eastAsia="Times New Roman"/>
          <w:color w:val="FF0000"/>
          <w:lang w:val="en-GB"/>
        </w:rPr>
        <w:t>Done</w:t>
      </w:r>
    </w:p>
    <w:p w14:paraId="7A2E83E3" w14:textId="0261EB3F" w:rsidR="00EB4DF7" w:rsidRDefault="00BA4615" w:rsidP="00BA4615">
      <w:pPr>
        <w:jc w:val="both"/>
        <w:rPr>
          <w:rFonts w:eastAsia="Times New Roman"/>
          <w:lang w:val="en-GB"/>
        </w:rPr>
      </w:pPr>
      <w:r w:rsidRPr="00E765CC">
        <w:rPr>
          <w:rFonts w:eastAsia="Times New Roman"/>
          <w:lang w:val="en-GB"/>
        </w:rPr>
        <w:br/>
        <w:t xml:space="preserve">Line 64 </w:t>
      </w:r>
      <w:r w:rsidR="00EB4DF7">
        <w:rPr>
          <w:rFonts w:eastAsia="Times New Roman"/>
          <w:lang w:val="en-GB"/>
        </w:rPr>
        <w:t>–</w:t>
      </w:r>
      <w:r w:rsidRPr="00E765CC">
        <w:rPr>
          <w:rFonts w:eastAsia="Times New Roman"/>
          <w:lang w:val="en-GB"/>
        </w:rPr>
        <w:t xml:space="preserve"> phrasing</w:t>
      </w:r>
    </w:p>
    <w:p w14:paraId="7D2A9A70" w14:textId="7DF5AFAE" w:rsidR="00EB4DF7" w:rsidRPr="00F970E5" w:rsidRDefault="00EB4DF7" w:rsidP="00BA4615">
      <w:pPr>
        <w:jc w:val="both"/>
        <w:rPr>
          <w:rFonts w:eastAsia="Times New Roman"/>
          <w:color w:val="FF0000"/>
          <w:lang w:val="en-GB"/>
        </w:rPr>
      </w:pPr>
      <w:r>
        <w:rPr>
          <w:rFonts w:eastAsia="Times New Roman"/>
          <w:color w:val="008000"/>
          <w:lang w:val="en-GB"/>
        </w:rPr>
        <w:tab/>
      </w:r>
      <w:r w:rsidRPr="00F970E5">
        <w:rPr>
          <w:rFonts w:eastAsia="Times New Roman"/>
          <w:color w:val="FF0000"/>
          <w:lang w:val="en-GB"/>
        </w:rPr>
        <w:t>Done</w:t>
      </w:r>
    </w:p>
    <w:p w14:paraId="018A7EDF" w14:textId="73B8E713" w:rsidR="00EB4DF7" w:rsidRDefault="00BA4615" w:rsidP="00BA4615">
      <w:pPr>
        <w:jc w:val="both"/>
        <w:rPr>
          <w:rFonts w:eastAsia="Times New Roman"/>
          <w:lang w:val="en-GB"/>
        </w:rPr>
      </w:pPr>
      <w:r w:rsidRPr="00E765CC">
        <w:rPr>
          <w:rFonts w:eastAsia="Times New Roman"/>
          <w:lang w:val="en-GB"/>
        </w:rPr>
        <w:br/>
        <w:t xml:space="preserve">Line 94 </w:t>
      </w:r>
      <w:r w:rsidR="00EB4DF7">
        <w:rPr>
          <w:rFonts w:eastAsia="Times New Roman"/>
          <w:lang w:val="en-GB"/>
        </w:rPr>
        <w:t>–</w:t>
      </w:r>
      <w:r w:rsidRPr="00E765CC">
        <w:rPr>
          <w:rFonts w:eastAsia="Times New Roman"/>
          <w:lang w:val="en-GB"/>
        </w:rPr>
        <w:t xml:space="preserve"> phrasing</w:t>
      </w:r>
    </w:p>
    <w:p w14:paraId="401CA0CF" w14:textId="55BD73C9" w:rsidR="00EB4DF7" w:rsidRPr="00F970E5" w:rsidRDefault="00EB4DF7" w:rsidP="00BA4615">
      <w:pPr>
        <w:jc w:val="both"/>
        <w:rPr>
          <w:rFonts w:eastAsia="Times New Roman"/>
          <w:color w:val="FF0000"/>
          <w:lang w:val="en-GB"/>
        </w:rPr>
      </w:pPr>
      <w:r>
        <w:rPr>
          <w:rFonts w:eastAsia="Times New Roman"/>
          <w:color w:val="008000"/>
          <w:lang w:val="en-GB"/>
        </w:rPr>
        <w:tab/>
      </w:r>
      <w:r w:rsidRPr="00F970E5">
        <w:rPr>
          <w:rFonts w:eastAsia="Times New Roman"/>
          <w:color w:val="FF0000"/>
          <w:lang w:val="en-GB"/>
        </w:rPr>
        <w:t>Done</w:t>
      </w:r>
    </w:p>
    <w:p w14:paraId="1785BE1D" w14:textId="19AD81CD" w:rsidR="00EB4DF7" w:rsidRDefault="00BA4615" w:rsidP="00BA4615">
      <w:pPr>
        <w:jc w:val="both"/>
        <w:rPr>
          <w:rFonts w:eastAsia="Times New Roman"/>
          <w:lang w:val="en-GB"/>
        </w:rPr>
      </w:pPr>
      <w:r w:rsidRPr="00E765CC">
        <w:rPr>
          <w:rFonts w:eastAsia="Times New Roman"/>
          <w:lang w:val="en-GB"/>
        </w:rPr>
        <w:br/>
        <w:t xml:space="preserve">Line 113 </w:t>
      </w:r>
      <w:r w:rsidR="00EB4DF7">
        <w:rPr>
          <w:rFonts w:eastAsia="Times New Roman"/>
          <w:lang w:val="en-GB"/>
        </w:rPr>
        <w:t>–</w:t>
      </w:r>
      <w:r w:rsidRPr="00E765CC">
        <w:rPr>
          <w:rFonts w:eastAsia="Times New Roman"/>
          <w:lang w:val="en-GB"/>
        </w:rPr>
        <w:t xml:space="preserve"> phrasing</w:t>
      </w:r>
    </w:p>
    <w:p w14:paraId="20271125" w14:textId="6E06C7F8" w:rsidR="008E1EFE" w:rsidRPr="00F970E5" w:rsidRDefault="008E1EFE" w:rsidP="00BA4615">
      <w:pPr>
        <w:jc w:val="both"/>
        <w:rPr>
          <w:rFonts w:eastAsia="Times New Roman"/>
          <w:color w:val="FF0000"/>
          <w:lang w:val="en-GB"/>
        </w:rPr>
      </w:pPr>
      <w:r>
        <w:rPr>
          <w:rFonts w:eastAsia="Times New Roman"/>
          <w:color w:val="008000"/>
          <w:lang w:val="en-GB"/>
        </w:rPr>
        <w:tab/>
      </w:r>
      <w:r w:rsidRPr="00F970E5">
        <w:rPr>
          <w:rFonts w:eastAsia="Times New Roman"/>
          <w:color w:val="FF0000"/>
          <w:lang w:val="en-GB"/>
        </w:rPr>
        <w:t>Done</w:t>
      </w:r>
    </w:p>
    <w:p w14:paraId="3059540A" w14:textId="7550DE6D" w:rsidR="00EB4DF7" w:rsidRDefault="00BA4615" w:rsidP="00BA4615">
      <w:pPr>
        <w:jc w:val="both"/>
        <w:rPr>
          <w:rFonts w:eastAsia="Times New Roman"/>
          <w:lang w:val="en-GB"/>
        </w:rPr>
      </w:pPr>
      <w:r w:rsidRPr="00E765CC">
        <w:rPr>
          <w:rFonts w:eastAsia="Times New Roman"/>
          <w:lang w:val="en-GB"/>
        </w:rPr>
        <w:br/>
        <w:t xml:space="preserve">Line 155 </w:t>
      </w:r>
      <w:r w:rsidR="00EB4DF7">
        <w:rPr>
          <w:rFonts w:eastAsia="Times New Roman"/>
          <w:lang w:val="en-GB"/>
        </w:rPr>
        <w:t>–</w:t>
      </w:r>
      <w:r w:rsidRPr="00E765CC">
        <w:rPr>
          <w:rFonts w:eastAsia="Times New Roman"/>
          <w:lang w:val="en-GB"/>
        </w:rPr>
        <w:t xml:space="preserve"> phrasing</w:t>
      </w:r>
    </w:p>
    <w:p w14:paraId="0F21B4A7" w14:textId="25452EFA" w:rsidR="00192712" w:rsidRPr="00F970E5" w:rsidRDefault="00192712" w:rsidP="00BA4615">
      <w:pPr>
        <w:jc w:val="both"/>
        <w:rPr>
          <w:rFonts w:eastAsia="Times New Roman"/>
          <w:color w:val="FF0000"/>
          <w:lang w:val="en-GB"/>
        </w:rPr>
      </w:pPr>
      <w:r>
        <w:rPr>
          <w:rFonts w:eastAsia="Times New Roman"/>
          <w:color w:val="008000"/>
          <w:lang w:val="en-GB"/>
        </w:rPr>
        <w:tab/>
      </w:r>
      <w:r w:rsidRPr="00F970E5">
        <w:rPr>
          <w:rFonts w:eastAsia="Times New Roman"/>
          <w:color w:val="FF0000"/>
          <w:lang w:val="en-GB"/>
        </w:rPr>
        <w:t>I don’t see the problem, sorry</w:t>
      </w:r>
    </w:p>
    <w:p w14:paraId="3A720491" w14:textId="77777777" w:rsidR="00EB4DF7" w:rsidRDefault="00BA4615" w:rsidP="00BA4615">
      <w:pPr>
        <w:jc w:val="both"/>
        <w:rPr>
          <w:rFonts w:eastAsia="Times New Roman"/>
          <w:lang w:val="en-GB"/>
        </w:rPr>
      </w:pPr>
      <w:r w:rsidRPr="00E765CC">
        <w:rPr>
          <w:rFonts w:eastAsia="Times New Roman"/>
          <w:lang w:val="en-GB"/>
        </w:rPr>
        <w:br/>
        <w:t xml:space="preserve">Line 147 - 153 - Sections 3.2 to 3.4, it would be helpful to have a figure showing an annotated illustration of the </w:t>
      </w:r>
      <w:proofErr w:type="spellStart"/>
      <w:r w:rsidRPr="00E765CC">
        <w:rPr>
          <w:rFonts w:eastAsia="Times New Roman"/>
          <w:lang w:val="en-GB"/>
        </w:rPr>
        <w:t>microplate</w:t>
      </w:r>
      <w:proofErr w:type="spellEnd"/>
      <w:r w:rsidRPr="00E765CC">
        <w:rPr>
          <w:rFonts w:eastAsia="Times New Roman"/>
          <w:lang w:val="en-GB"/>
        </w:rPr>
        <w:t xml:space="preserve"> to refer to and avoid any ambiguity about these steps. I appreciate that this may become redundant once the video is available.</w:t>
      </w:r>
    </w:p>
    <w:p w14:paraId="3336EC6B" w14:textId="3B108C10" w:rsidR="00192712" w:rsidRPr="00F970E5" w:rsidRDefault="00192712" w:rsidP="00BA4615">
      <w:pPr>
        <w:jc w:val="both"/>
        <w:rPr>
          <w:rFonts w:eastAsia="Times New Roman"/>
          <w:color w:val="FF0000"/>
          <w:lang w:val="en-GB"/>
        </w:rPr>
      </w:pPr>
      <w:r>
        <w:rPr>
          <w:rFonts w:eastAsia="Times New Roman"/>
          <w:lang w:val="en-GB"/>
        </w:rPr>
        <w:tab/>
      </w:r>
      <w:r w:rsidRPr="00F970E5">
        <w:rPr>
          <w:rFonts w:eastAsia="Times New Roman"/>
          <w:color w:val="FF0000"/>
          <w:lang w:val="en-GB"/>
        </w:rPr>
        <w:t xml:space="preserve">There is such a figure in the current new version of the manuscript. Thank you for the </w:t>
      </w:r>
      <w:proofErr w:type="gramStart"/>
      <w:r w:rsidRPr="00F970E5">
        <w:rPr>
          <w:rFonts w:eastAsia="Times New Roman"/>
          <w:color w:val="FF0000"/>
          <w:lang w:val="en-GB"/>
        </w:rPr>
        <w:t>advise</w:t>
      </w:r>
      <w:proofErr w:type="gramEnd"/>
      <w:r w:rsidRPr="00F970E5">
        <w:rPr>
          <w:rFonts w:eastAsia="Times New Roman"/>
          <w:color w:val="FF0000"/>
          <w:lang w:val="en-GB"/>
        </w:rPr>
        <w:t xml:space="preserve">. </w:t>
      </w:r>
    </w:p>
    <w:p w14:paraId="255AFF0A" w14:textId="76DF31D7" w:rsidR="00EB4DF7" w:rsidRDefault="00BA4615" w:rsidP="00BA4615">
      <w:pPr>
        <w:jc w:val="both"/>
        <w:rPr>
          <w:rFonts w:eastAsia="Times New Roman"/>
          <w:lang w:val="en-GB"/>
        </w:rPr>
      </w:pPr>
      <w:r w:rsidRPr="00E765CC">
        <w:rPr>
          <w:rFonts w:eastAsia="Times New Roman"/>
          <w:lang w:val="en-GB"/>
        </w:rPr>
        <w:br/>
        <w:t xml:space="preserve">Line 170 </w:t>
      </w:r>
      <w:r w:rsidR="00EB4DF7">
        <w:rPr>
          <w:rFonts w:eastAsia="Times New Roman"/>
          <w:lang w:val="en-GB"/>
        </w:rPr>
        <w:t>–</w:t>
      </w:r>
      <w:r w:rsidRPr="00E765CC">
        <w:rPr>
          <w:rFonts w:eastAsia="Times New Roman"/>
          <w:lang w:val="en-GB"/>
        </w:rPr>
        <w:t xml:space="preserve"> phrasing</w:t>
      </w:r>
    </w:p>
    <w:p w14:paraId="0EF83C31" w14:textId="3517A640" w:rsidR="00192712" w:rsidRPr="007F3C38" w:rsidRDefault="00192712" w:rsidP="00BA4615">
      <w:pPr>
        <w:jc w:val="both"/>
        <w:rPr>
          <w:rFonts w:eastAsia="Times New Roman"/>
          <w:color w:val="FF0000"/>
          <w:lang w:val="en-GB"/>
        </w:rPr>
      </w:pPr>
      <w:r>
        <w:rPr>
          <w:rFonts w:eastAsia="Times New Roman"/>
          <w:color w:val="008000"/>
          <w:lang w:val="en-GB"/>
        </w:rPr>
        <w:tab/>
      </w:r>
      <w:r w:rsidRPr="007F3C38">
        <w:rPr>
          <w:rFonts w:eastAsia="Times New Roman"/>
          <w:color w:val="FF0000"/>
          <w:lang w:val="en-GB"/>
        </w:rPr>
        <w:t>Done</w:t>
      </w:r>
    </w:p>
    <w:p w14:paraId="28C921F4" w14:textId="02E95A33" w:rsidR="00BA4615" w:rsidRDefault="00BA4615" w:rsidP="00BA4615">
      <w:pPr>
        <w:jc w:val="both"/>
        <w:rPr>
          <w:rFonts w:eastAsia="Times New Roman"/>
          <w:lang w:val="en-GB"/>
        </w:rPr>
      </w:pPr>
      <w:r w:rsidRPr="00E765CC">
        <w:rPr>
          <w:rFonts w:eastAsia="Times New Roman"/>
          <w:lang w:val="en-GB"/>
        </w:rPr>
        <w:br/>
        <w:t xml:space="preserve">Line 254 </w:t>
      </w:r>
      <w:r w:rsidR="00192712">
        <w:rPr>
          <w:rFonts w:eastAsia="Times New Roman"/>
          <w:lang w:val="en-GB"/>
        </w:rPr>
        <w:t>–</w:t>
      </w:r>
      <w:r w:rsidRPr="00E765CC">
        <w:rPr>
          <w:rFonts w:eastAsia="Times New Roman"/>
          <w:lang w:val="en-GB"/>
        </w:rPr>
        <w:t xml:space="preserve"> phrasing</w:t>
      </w:r>
    </w:p>
    <w:p w14:paraId="20628271" w14:textId="2B19B1D6" w:rsidR="00192712" w:rsidRPr="007F3C38" w:rsidRDefault="00192712" w:rsidP="00BA4615">
      <w:pPr>
        <w:jc w:val="both"/>
        <w:rPr>
          <w:color w:val="FF0000"/>
          <w:lang w:val="en-GB"/>
        </w:rPr>
      </w:pPr>
      <w:r>
        <w:rPr>
          <w:rFonts w:eastAsia="Times New Roman"/>
          <w:color w:val="008000"/>
          <w:lang w:val="en-GB"/>
        </w:rPr>
        <w:tab/>
      </w:r>
      <w:bookmarkStart w:id="0" w:name="_GoBack"/>
      <w:r w:rsidRPr="007F3C38">
        <w:rPr>
          <w:rFonts w:eastAsia="Times New Roman"/>
          <w:color w:val="FF0000"/>
          <w:lang w:val="en-GB"/>
        </w:rPr>
        <w:t>Done</w:t>
      </w:r>
      <w:bookmarkEnd w:id="0"/>
    </w:p>
    <w:sectPr w:rsidR="00192712" w:rsidRPr="007F3C38" w:rsidSect="001A6F6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17D7"/>
    <w:multiLevelType w:val="hybridMultilevel"/>
    <w:tmpl w:val="5C0C9482"/>
    <w:lvl w:ilvl="0" w:tplc="0FDEFE0A">
      <w:start w:val="1"/>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6B"/>
    <w:rsid w:val="000475AF"/>
    <w:rsid w:val="000608E3"/>
    <w:rsid w:val="00110669"/>
    <w:rsid w:val="00134E81"/>
    <w:rsid w:val="00192712"/>
    <w:rsid w:val="001A6F6B"/>
    <w:rsid w:val="00202833"/>
    <w:rsid w:val="003004C8"/>
    <w:rsid w:val="00357E58"/>
    <w:rsid w:val="0037269D"/>
    <w:rsid w:val="003B0BFF"/>
    <w:rsid w:val="003B615C"/>
    <w:rsid w:val="003F3E01"/>
    <w:rsid w:val="0043686A"/>
    <w:rsid w:val="004811CE"/>
    <w:rsid w:val="004A3EC6"/>
    <w:rsid w:val="004B2469"/>
    <w:rsid w:val="004B473D"/>
    <w:rsid w:val="004D3C2F"/>
    <w:rsid w:val="00530C19"/>
    <w:rsid w:val="00534C2D"/>
    <w:rsid w:val="005530F3"/>
    <w:rsid w:val="005A0E54"/>
    <w:rsid w:val="005A55FA"/>
    <w:rsid w:val="005A6F56"/>
    <w:rsid w:val="005F1333"/>
    <w:rsid w:val="00682F9E"/>
    <w:rsid w:val="006C05D3"/>
    <w:rsid w:val="006D1FBD"/>
    <w:rsid w:val="007124A8"/>
    <w:rsid w:val="007266C4"/>
    <w:rsid w:val="00745281"/>
    <w:rsid w:val="007A35C6"/>
    <w:rsid w:val="007C242E"/>
    <w:rsid w:val="007F3BFA"/>
    <w:rsid w:val="007F3C38"/>
    <w:rsid w:val="00806BB8"/>
    <w:rsid w:val="00812DBA"/>
    <w:rsid w:val="008141E4"/>
    <w:rsid w:val="00820B19"/>
    <w:rsid w:val="00896204"/>
    <w:rsid w:val="008E1EFE"/>
    <w:rsid w:val="00907DAC"/>
    <w:rsid w:val="009522DB"/>
    <w:rsid w:val="00972295"/>
    <w:rsid w:val="00987FFE"/>
    <w:rsid w:val="009D7B11"/>
    <w:rsid w:val="00A263D0"/>
    <w:rsid w:val="00A30808"/>
    <w:rsid w:val="00A34B60"/>
    <w:rsid w:val="00A877FD"/>
    <w:rsid w:val="00A92C38"/>
    <w:rsid w:val="00A942CF"/>
    <w:rsid w:val="00AD7DA5"/>
    <w:rsid w:val="00AE7F72"/>
    <w:rsid w:val="00B02336"/>
    <w:rsid w:val="00B05A84"/>
    <w:rsid w:val="00B15937"/>
    <w:rsid w:val="00B165C1"/>
    <w:rsid w:val="00B6726C"/>
    <w:rsid w:val="00B817BC"/>
    <w:rsid w:val="00BA4615"/>
    <w:rsid w:val="00BC61A3"/>
    <w:rsid w:val="00BF3141"/>
    <w:rsid w:val="00BF6C73"/>
    <w:rsid w:val="00C003C0"/>
    <w:rsid w:val="00C27AF0"/>
    <w:rsid w:val="00C412C5"/>
    <w:rsid w:val="00C6124E"/>
    <w:rsid w:val="00CE1A70"/>
    <w:rsid w:val="00D11B28"/>
    <w:rsid w:val="00D312E2"/>
    <w:rsid w:val="00D354AF"/>
    <w:rsid w:val="00D5233C"/>
    <w:rsid w:val="00D800CC"/>
    <w:rsid w:val="00DD6F39"/>
    <w:rsid w:val="00DE3752"/>
    <w:rsid w:val="00E3425B"/>
    <w:rsid w:val="00E44B0B"/>
    <w:rsid w:val="00E765CC"/>
    <w:rsid w:val="00E77B2C"/>
    <w:rsid w:val="00EB4DF7"/>
    <w:rsid w:val="00ED5973"/>
    <w:rsid w:val="00EE2254"/>
    <w:rsid w:val="00EF4FDA"/>
    <w:rsid w:val="00F15878"/>
    <w:rsid w:val="00F970E5"/>
    <w:rsid w:val="00FA0818"/>
    <w:rsid w:val="00FA4CCF"/>
    <w:rsid w:val="00FE59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58E64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6F6B"/>
    <w:pPr>
      <w:ind w:left="720"/>
      <w:contextualSpacing/>
    </w:pPr>
  </w:style>
  <w:style w:type="character" w:styleId="lev">
    <w:name w:val="Strong"/>
    <w:basedOn w:val="Policepardfaut"/>
    <w:uiPriority w:val="22"/>
    <w:qFormat/>
    <w:rsid w:val="00BA461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6F6B"/>
    <w:pPr>
      <w:ind w:left="720"/>
      <w:contextualSpacing/>
    </w:pPr>
  </w:style>
  <w:style w:type="character" w:styleId="lev">
    <w:name w:val="Strong"/>
    <w:basedOn w:val="Policepardfaut"/>
    <w:uiPriority w:val="22"/>
    <w:qFormat/>
    <w:rsid w:val="00BA4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2730</Words>
  <Characters>15015</Characters>
  <Application>Microsoft Macintosh Word</Application>
  <DocSecurity>0</DocSecurity>
  <Lines>125</Lines>
  <Paragraphs>35</Paragraphs>
  <ScaleCrop>false</ScaleCrop>
  <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 IP</dc:creator>
  <cp:keywords/>
  <dc:description/>
  <cp:lastModifiedBy>IP</cp:lastModifiedBy>
  <cp:revision>42</cp:revision>
  <dcterms:created xsi:type="dcterms:W3CDTF">2019-02-13T11:55:00Z</dcterms:created>
  <dcterms:modified xsi:type="dcterms:W3CDTF">2019-02-19T17:40:00Z</dcterms:modified>
</cp:coreProperties>
</file>