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A23" w:rsidRPr="00CA789B" w:rsidRDefault="00BB0A23" w:rsidP="00BB0A23">
      <w:pPr>
        <w:pStyle w:val="a5"/>
        <w:shd w:val="clear" w:color="auto" w:fill="FFFFFF"/>
        <w:spacing w:line="198" w:lineRule="atLeast"/>
        <w:rPr>
          <w:rFonts w:ascii="Times New Roman" w:hAnsi="Times New Roman" w:cs="Times New Roman"/>
          <w:color w:val="000000"/>
          <w:sz w:val="20"/>
          <w:szCs w:val="20"/>
        </w:rPr>
      </w:pPr>
      <w:r w:rsidRPr="00CA789B">
        <w:rPr>
          <w:rFonts w:ascii="Times New Roman" w:hAnsi="Times New Roman" w:cs="Times New Roman"/>
          <w:color w:val="000000"/>
          <w:sz w:val="20"/>
          <w:szCs w:val="20"/>
        </w:rPr>
        <w:t>Dear Dr. Zhao,</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Your manuscript, JoVE59639R2 "Construction of CRISPR Plasmids and Detection of Knockout Efficiency in Mammalian cells through Dual Luciferase Reporter System," has been editorially reviewed and the following comments need to be addressed. Please track the changes to identify all of the manuscript edits. After revising the submission, please also upload a separate document that addresses each of the editorial comments individually with the revised manuscript.</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Your revision is due by </w:t>
      </w:r>
      <w:r w:rsidRPr="00CA789B">
        <w:rPr>
          <w:rStyle w:val="a6"/>
          <w:rFonts w:ascii="Times New Roman" w:hAnsi="Times New Roman" w:cs="Times New Roman"/>
          <w:color w:val="000000"/>
          <w:sz w:val="20"/>
          <w:szCs w:val="20"/>
        </w:rPr>
        <w:t>May 07, 2020</w:t>
      </w:r>
      <w:r w:rsidRPr="00CA789B">
        <w:rPr>
          <w:rFonts w:ascii="Times New Roman" w:hAnsi="Times New Roman" w:cs="Times New Roman"/>
          <w:color w:val="000000"/>
          <w:sz w:val="20"/>
          <w:szCs w:val="20"/>
        </w:rPr>
        <w:t>.</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To submit a revision, go to the </w:t>
      </w:r>
      <w:hyperlink r:id="rId6" w:tgtFrame="_blank" w:history="1">
        <w:r w:rsidRPr="00CA789B">
          <w:rPr>
            <w:rStyle w:val="a7"/>
            <w:rFonts w:ascii="Times New Roman" w:hAnsi="Times New Roman" w:cs="Times New Roman"/>
            <w:color w:val="1E5494"/>
            <w:sz w:val="20"/>
            <w:szCs w:val="20"/>
          </w:rPr>
          <w:t>JoVE submission site</w:t>
        </w:r>
      </w:hyperlink>
      <w:r w:rsidRPr="00CA789B">
        <w:rPr>
          <w:rFonts w:ascii="Times New Roman" w:hAnsi="Times New Roman" w:cs="Times New Roman"/>
          <w:color w:val="000000"/>
          <w:sz w:val="20"/>
          <w:szCs w:val="20"/>
        </w:rPr>
        <w:t> and log in as an author. You will find your submission under the heading "Submission Needing Revision". Please note that the corresponding author in Editorial Manager refers to the point of contact during the review and production of the video article.</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Best,</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Nam Nguyen, Ph.D.</w:t>
      </w:r>
      <w:r w:rsidRPr="00CA789B">
        <w:rPr>
          <w:rFonts w:ascii="Times New Roman" w:hAnsi="Times New Roman" w:cs="Times New Roman"/>
          <w:color w:val="000000"/>
          <w:sz w:val="20"/>
          <w:szCs w:val="20"/>
        </w:rPr>
        <w:br/>
        <w:t>Manager of Review</w:t>
      </w:r>
      <w:r w:rsidRPr="00CA789B">
        <w:rPr>
          <w:rFonts w:ascii="Times New Roman" w:hAnsi="Times New Roman" w:cs="Times New Roman"/>
          <w:color w:val="000000"/>
          <w:sz w:val="20"/>
          <w:szCs w:val="20"/>
        </w:rPr>
        <w:br/>
      </w:r>
      <w:hyperlink r:id="rId7" w:tgtFrame="_blank" w:history="1">
        <w:r w:rsidRPr="00CA789B">
          <w:rPr>
            <w:rStyle w:val="a7"/>
            <w:rFonts w:ascii="Times New Roman" w:hAnsi="Times New Roman" w:cs="Times New Roman"/>
            <w:color w:val="1E5494"/>
            <w:sz w:val="20"/>
            <w:szCs w:val="20"/>
          </w:rPr>
          <w:t>JoVE</w:t>
        </w:r>
      </w:hyperlink>
      <w:r w:rsidRPr="00CA789B">
        <w:rPr>
          <w:rFonts w:ascii="Times New Roman" w:hAnsi="Times New Roman" w:cs="Times New Roman"/>
          <w:color w:val="000000"/>
          <w:sz w:val="20"/>
          <w:szCs w:val="20"/>
        </w:rPr>
        <w:br/>
        <w:t>617.674.1888</w:t>
      </w:r>
      <w:r w:rsidRPr="00CA789B">
        <w:rPr>
          <w:rFonts w:ascii="Times New Roman" w:hAnsi="Times New Roman" w:cs="Times New Roman"/>
          <w:color w:val="000000"/>
          <w:sz w:val="20"/>
          <w:szCs w:val="20"/>
        </w:rPr>
        <w:br/>
        <w:t>Follow us: </w:t>
      </w:r>
      <w:hyperlink r:id="rId8" w:tgtFrame="_blank" w:history="1">
        <w:r w:rsidRPr="00CA789B">
          <w:rPr>
            <w:rStyle w:val="a7"/>
            <w:rFonts w:ascii="Times New Roman" w:hAnsi="Times New Roman" w:cs="Times New Roman"/>
            <w:color w:val="1E5494"/>
            <w:sz w:val="20"/>
            <w:szCs w:val="20"/>
          </w:rPr>
          <w:t>Facebook</w:t>
        </w:r>
      </w:hyperlink>
      <w:r w:rsidRPr="00CA789B">
        <w:rPr>
          <w:rFonts w:ascii="Times New Roman" w:hAnsi="Times New Roman" w:cs="Times New Roman"/>
          <w:color w:val="000000"/>
          <w:sz w:val="20"/>
          <w:szCs w:val="20"/>
        </w:rPr>
        <w:t> | </w:t>
      </w:r>
      <w:hyperlink r:id="rId9" w:tgtFrame="_blank" w:history="1">
        <w:r w:rsidRPr="00CA789B">
          <w:rPr>
            <w:rStyle w:val="a7"/>
            <w:rFonts w:ascii="Times New Roman" w:hAnsi="Times New Roman" w:cs="Times New Roman"/>
            <w:color w:val="1E5494"/>
            <w:sz w:val="20"/>
            <w:szCs w:val="20"/>
          </w:rPr>
          <w:t>Twitter</w:t>
        </w:r>
      </w:hyperlink>
      <w:r w:rsidRPr="00CA789B">
        <w:rPr>
          <w:rFonts w:ascii="Times New Roman" w:hAnsi="Times New Roman" w:cs="Times New Roman"/>
          <w:color w:val="000000"/>
          <w:sz w:val="20"/>
          <w:szCs w:val="20"/>
        </w:rPr>
        <w:t> | </w:t>
      </w:r>
      <w:hyperlink r:id="rId10" w:tgtFrame="_blank" w:history="1">
        <w:r w:rsidRPr="00CA789B">
          <w:rPr>
            <w:rStyle w:val="a7"/>
            <w:rFonts w:ascii="Times New Roman" w:hAnsi="Times New Roman" w:cs="Times New Roman"/>
            <w:color w:val="1E5494"/>
            <w:sz w:val="20"/>
            <w:szCs w:val="20"/>
          </w:rPr>
          <w:t>LinkedIn</w:t>
        </w:r>
      </w:hyperlink>
      <w:r w:rsidRPr="00CA789B">
        <w:rPr>
          <w:rFonts w:ascii="Times New Roman" w:hAnsi="Times New Roman" w:cs="Times New Roman"/>
          <w:color w:val="000000"/>
          <w:sz w:val="20"/>
          <w:szCs w:val="20"/>
        </w:rPr>
        <w:br/>
      </w:r>
      <w:hyperlink r:id="rId11" w:tgtFrame="_blank" w:history="1">
        <w:r w:rsidRPr="00CA789B">
          <w:rPr>
            <w:rStyle w:val="a7"/>
            <w:rFonts w:ascii="Times New Roman" w:hAnsi="Times New Roman" w:cs="Times New Roman"/>
            <w:color w:val="1E5494"/>
            <w:sz w:val="20"/>
            <w:szCs w:val="20"/>
          </w:rPr>
          <w:t>About JoVE</w:t>
        </w:r>
      </w:hyperlink>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______________________________________________________</w:t>
      </w:r>
    </w:p>
    <w:p w:rsidR="00BB0A23" w:rsidRPr="00CA789B" w:rsidRDefault="00BB0A23"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sidRPr="00CA789B">
        <w:rPr>
          <w:rFonts w:ascii="Times New Roman" w:hAnsi="Times New Roman" w:cs="Times New Roman"/>
          <w:color w:val="000000"/>
          <w:sz w:val="20"/>
          <w:szCs w:val="20"/>
        </w:rPr>
        <w:t> </w:t>
      </w:r>
    </w:p>
    <w:p w:rsidR="00C23BFF" w:rsidRDefault="00BB0A23"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sidRPr="00CA789B">
        <w:rPr>
          <w:rFonts w:ascii="Times New Roman" w:hAnsi="Times New Roman" w:cs="Times New Roman"/>
          <w:color w:val="000000"/>
          <w:sz w:val="20"/>
          <w:szCs w:val="20"/>
        </w:rPr>
        <w:br/>
      </w:r>
      <w:r w:rsidRPr="00CA789B">
        <w:rPr>
          <w:rStyle w:val="a6"/>
          <w:rFonts w:ascii="Times New Roman" w:hAnsi="Times New Roman" w:cs="Times New Roman"/>
          <w:color w:val="000000"/>
          <w:sz w:val="20"/>
          <w:szCs w:val="20"/>
        </w:rPr>
        <w:t>Editorial comments:</w:t>
      </w:r>
      <w:r w:rsidRPr="00CA789B">
        <w:rPr>
          <w:rFonts w:ascii="Times New Roman" w:hAnsi="Times New Roman" w:cs="Times New Roman"/>
          <w:color w:val="000000"/>
          <w:sz w:val="20"/>
          <w:szCs w:val="20"/>
        </w:rPr>
        <w:br/>
      </w:r>
      <w:r w:rsidRPr="00CA789B">
        <w:rPr>
          <w:rFonts w:ascii="Times New Roman" w:hAnsi="Times New Roman" w:cs="Times New Roman"/>
          <w:color w:val="000000"/>
          <w:sz w:val="20"/>
          <w:szCs w:val="20"/>
        </w:rPr>
        <w:br/>
        <w:t>1. Additional details are needed in the written protocol. Please note that these details are needed in orderfully replicate the procedure with the same results. Please see the comments in the attached manuscript.</w:t>
      </w:r>
    </w:p>
    <w:p w:rsidR="00935874" w:rsidRDefault="00C23BFF"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Pr>
          <w:rFonts w:ascii="Times New Roman" w:hAnsi="Times New Roman" w:cs="Times New Roman" w:hint="eastAsia"/>
          <w:color w:val="000000"/>
          <w:sz w:val="20"/>
          <w:szCs w:val="20"/>
        </w:rPr>
        <w:t>Answer: We have</w:t>
      </w:r>
      <w:r w:rsidR="004F724C">
        <w:rPr>
          <w:rFonts w:ascii="Times New Roman" w:hAnsi="Times New Roman" w:cs="Times New Roman" w:hint="eastAsia"/>
          <w:color w:val="000000"/>
          <w:sz w:val="20"/>
          <w:szCs w:val="20"/>
        </w:rPr>
        <w:t xml:space="preserve"> revised this issue according to </w:t>
      </w:r>
      <w:r w:rsidR="004F724C" w:rsidRPr="00CA789B">
        <w:rPr>
          <w:rFonts w:ascii="Times New Roman" w:hAnsi="Times New Roman" w:cs="Times New Roman"/>
          <w:color w:val="000000"/>
          <w:sz w:val="20"/>
          <w:szCs w:val="20"/>
        </w:rPr>
        <w:t>the comments</w:t>
      </w:r>
      <w:r w:rsidR="00935874">
        <w:rPr>
          <w:rFonts w:ascii="Times New Roman" w:hAnsi="Times New Roman" w:cs="Times New Roman" w:hint="eastAsia"/>
          <w:color w:val="000000"/>
          <w:sz w:val="20"/>
          <w:szCs w:val="20"/>
        </w:rPr>
        <w:t>.</w:t>
      </w:r>
    </w:p>
    <w:p w:rsidR="00935874" w:rsidRDefault="00935874"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p>
    <w:p w:rsidR="00CB5AFD" w:rsidRDefault="00BB0A23"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sidRPr="00CA789B">
        <w:rPr>
          <w:rFonts w:ascii="Times New Roman" w:hAnsi="Times New Roman" w:cs="Times New Roman"/>
          <w:color w:val="000000"/>
          <w:sz w:val="20"/>
          <w:szCs w:val="20"/>
        </w:rPr>
        <w:t>2. Please add additional validation showing that this is a suitable system for testing Cas9-gRNA efficiency as stated by Reviewer 3. You can cite previously published papers or include additional data and results. If more time is needed to complete this, please specify as such and an extension will be granted.</w:t>
      </w:r>
    </w:p>
    <w:p w:rsidR="00C80806" w:rsidRDefault="00CB5AFD"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sidRPr="00C80806">
        <w:rPr>
          <w:rFonts w:ascii="Times New Roman" w:hAnsi="Times New Roman" w:cs="Times New Roman" w:hint="eastAsia"/>
          <w:color w:val="000000"/>
          <w:sz w:val="20"/>
          <w:szCs w:val="20"/>
        </w:rPr>
        <w:t xml:space="preserve">Answer: </w:t>
      </w:r>
      <w:r w:rsidR="00C80806" w:rsidRPr="00C80806">
        <w:rPr>
          <w:rFonts w:ascii="Times New Roman" w:hAnsi="Times New Roman" w:cs="Times New Roman" w:hint="eastAsia"/>
          <w:color w:val="000000"/>
          <w:sz w:val="20"/>
          <w:szCs w:val="20"/>
        </w:rPr>
        <w:t>Previously we have used this me</w:t>
      </w:r>
      <w:r w:rsidR="00C80806">
        <w:rPr>
          <w:rFonts w:ascii="Times New Roman" w:hAnsi="Times New Roman" w:cs="Times New Roman" w:hint="eastAsia"/>
          <w:color w:val="000000"/>
          <w:sz w:val="20"/>
          <w:szCs w:val="20"/>
        </w:rPr>
        <w:t>t</w:t>
      </w:r>
      <w:r w:rsidR="00C80806" w:rsidRPr="00C80806">
        <w:rPr>
          <w:rFonts w:ascii="Times New Roman" w:hAnsi="Times New Roman" w:cs="Times New Roman" w:hint="eastAsia"/>
          <w:color w:val="000000"/>
          <w:sz w:val="20"/>
          <w:szCs w:val="20"/>
        </w:rPr>
        <w:t>hod to get highly active sgRNAs</w:t>
      </w:r>
      <w:r w:rsidR="00C80806">
        <w:rPr>
          <w:rFonts w:ascii="Times New Roman" w:hAnsi="Times New Roman" w:cs="Times New Roman" w:hint="eastAsia"/>
          <w:color w:val="000000"/>
          <w:sz w:val="20"/>
          <w:szCs w:val="20"/>
        </w:rPr>
        <w:t xml:space="preserve"> [</w:t>
      </w:r>
      <w:r w:rsidR="00C80806" w:rsidRPr="00C80806">
        <w:rPr>
          <w:rFonts w:ascii="Times New Roman" w:hAnsi="Times New Roman" w:cs="Times New Roman"/>
          <w:color w:val="000000"/>
          <w:sz w:val="20"/>
          <w:szCs w:val="20"/>
        </w:rPr>
        <w:t>Ruan, J. et al. Highly efficient CRISPR/Cas9-mediated transgene knockin at the H11 locus in pigs. Sci Rep. 5 14253, doi:10.1038/srep14253, (2015)</w:t>
      </w:r>
      <w:r w:rsidR="00BB3BC8">
        <w:rPr>
          <w:rFonts w:ascii="Times New Roman" w:hAnsi="Times New Roman" w:cs="Times New Roman" w:hint="eastAsia"/>
          <w:color w:val="000000"/>
          <w:sz w:val="20"/>
          <w:szCs w:val="20"/>
        </w:rPr>
        <w:t>;</w:t>
      </w:r>
      <w:r w:rsidR="00BB3BC8" w:rsidRPr="00BB3BC8">
        <w:rPr>
          <w:rFonts w:ascii="Times New Roman" w:hAnsi="Times New Roman" w:cs="Times New Roman"/>
          <w:color w:val="000000"/>
          <w:sz w:val="20"/>
          <w:szCs w:val="20"/>
        </w:rPr>
        <w:t xml:space="preserve"> Li, H. et al.</w:t>
      </w:r>
      <w:r w:rsidR="00BB3BC8" w:rsidRPr="00BB3BC8">
        <w:rPr>
          <w:rFonts w:ascii="Times New Roman" w:hAnsi="Times New Roman" w:cs="Times New Roman" w:hint="eastAsia"/>
          <w:color w:val="000000"/>
          <w:sz w:val="20"/>
          <w:szCs w:val="20"/>
        </w:rPr>
        <w:t xml:space="preserve"> A pair of sgRNAs targeting porcine RELA gene. </w:t>
      </w:r>
      <w:r w:rsidR="00BB3BC8" w:rsidRPr="00BB3BC8">
        <w:rPr>
          <w:rFonts w:ascii="Times New Roman" w:hAnsi="Times New Roman" w:cs="Times New Roman"/>
          <w:color w:val="000000"/>
          <w:sz w:val="20"/>
          <w:szCs w:val="20"/>
        </w:rPr>
        <w:t>China patent</w:t>
      </w:r>
      <w:r w:rsidR="00BB3BC8" w:rsidRPr="00BB3BC8">
        <w:rPr>
          <w:rFonts w:ascii="Times New Roman" w:hAnsi="Times New Roman" w:cs="Times New Roman" w:hint="eastAsia"/>
          <w:color w:val="000000"/>
          <w:sz w:val="20"/>
          <w:szCs w:val="20"/>
        </w:rPr>
        <w:t xml:space="preserve"> 201510398717.0 (2015)</w:t>
      </w:r>
      <w:r w:rsidR="00C80806">
        <w:rPr>
          <w:rFonts w:ascii="Times New Roman" w:hAnsi="Times New Roman" w:cs="Times New Roman" w:hint="eastAsia"/>
          <w:color w:val="000000"/>
          <w:sz w:val="20"/>
          <w:szCs w:val="20"/>
        </w:rPr>
        <w:t>]</w:t>
      </w:r>
      <w:r w:rsidR="00C80806" w:rsidRPr="00C80806">
        <w:rPr>
          <w:rFonts w:ascii="Times New Roman" w:hAnsi="Times New Roman" w:cs="Times New Roman"/>
          <w:color w:val="000000"/>
          <w:sz w:val="20"/>
          <w:szCs w:val="20"/>
        </w:rPr>
        <w:t>.</w:t>
      </w:r>
      <w:r w:rsidR="00C80806">
        <w:rPr>
          <w:rFonts w:ascii="Times New Roman" w:hAnsi="Times New Roman" w:cs="Times New Roman" w:hint="eastAsia"/>
          <w:color w:val="000000"/>
          <w:sz w:val="20"/>
          <w:szCs w:val="20"/>
        </w:rPr>
        <w:t xml:space="preserve"> And we have added this sentence to paragraph 4 of Discussion.</w:t>
      </w:r>
    </w:p>
    <w:p w:rsidR="00644C54" w:rsidRDefault="00644C54"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p>
    <w:p w:rsidR="00BB0A23" w:rsidRDefault="00BB0A23" w:rsidP="00F46014">
      <w:pPr>
        <w:pStyle w:val="EndNoteBibliography"/>
        <w:adjustRightInd w:val="0"/>
        <w:snapToGrid w:val="0"/>
        <w:jc w:val="left"/>
        <w:rPr>
          <w:rFonts w:ascii="Times New Roman" w:hAnsi="Times New Roman" w:cs="Times New Roman"/>
          <w:color w:val="000000"/>
          <w:sz w:val="20"/>
          <w:szCs w:val="20"/>
        </w:rPr>
      </w:pPr>
      <w:r w:rsidRPr="00CA789B">
        <w:rPr>
          <w:rFonts w:ascii="Times New Roman" w:hAnsi="Times New Roman" w:cs="Times New Roman"/>
          <w:color w:val="000000"/>
          <w:sz w:val="20"/>
          <w:szCs w:val="20"/>
        </w:rPr>
        <w:t>3. Figure 2/3: What are the units of the ladder? kb or bp? They cannot be both.</w:t>
      </w:r>
    </w:p>
    <w:p w:rsidR="0029571D" w:rsidRPr="00CA789B" w:rsidRDefault="0029571D" w:rsidP="00F46014">
      <w:pPr>
        <w:pStyle w:val="a5"/>
        <w:shd w:val="clear" w:color="auto" w:fill="FFFFFF"/>
        <w:adjustRightInd w:val="0"/>
        <w:snapToGrid w:val="0"/>
        <w:spacing w:before="0" w:beforeAutospacing="0" w:after="0" w:afterAutospacing="0"/>
        <w:rPr>
          <w:rFonts w:ascii="Times New Roman" w:hAnsi="Times New Roman" w:cs="Times New Roman"/>
          <w:color w:val="000000"/>
          <w:sz w:val="20"/>
          <w:szCs w:val="20"/>
        </w:rPr>
      </w:pPr>
      <w:r>
        <w:rPr>
          <w:rFonts w:ascii="Times New Roman" w:hAnsi="Times New Roman" w:cs="Times New Roman" w:hint="eastAsia"/>
          <w:color w:val="000000"/>
          <w:sz w:val="20"/>
          <w:szCs w:val="20"/>
        </w:rPr>
        <w:t>An</w:t>
      </w:r>
      <w:r w:rsidR="00CB5AFD">
        <w:rPr>
          <w:rFonts w:ascii="Times New Roman" w:hAnsi="Times New Roman" w:cs="Times New Roman" w:hint="eastAsia"/>
          <w:color w:val="000000"/>
          <w:sz w:val="20"/>
          <w:szCs w:val="20"/>
        </w:rPr>
        <w:t>s</w:t>
      </w:r>
      <w:r>
        <w:rPr>
          <w:rFonts w:ascii="Times New Roman" w:hAnsi="Times New Roman" w:cs="Times New Roman" w:hint="eastAsia"/>
          <w:color w:val="000000"/>
          <w:sz w:val="20"/>
          <w:szCs w:val="20"/>
        </w:rPr>
        <w:t>wer:</w:t>
      </w:r>
      <w:r w:rsidR="00CB5AFD">
        <w:rPr>
          <w:rFonts w:ascii="Times New Roman" w:hAnsi="Times New Roman" w:cs="Times New Roman" w:hint="eastAsia"/>
          <w:color w:val="000000"/>
          <w:sz w:val="20"/>
          <w:szCs w:val="20"/>
        </w:rPr>
        <w:t xml:space="preserve"> </w:t>
      </w:r>
      <w:r>
        <w:rPr>
          <w:rFonts w:ascii="Times New Roman" w:hAnsi="Times New Roman" w:cs="Times New Roman" w:hint="eastAsia"/>
          <w:color w:val="000000"/>
          <w:sz w:val="20"/>
          <w:szCs w:val="20"/>
        </w:rPr>
        <w:t>We have revised this issue accordingly.</w:t>
      </w:r>
      <w:r w:rsidR="00A557DE">
        <w:rPr>
          <w:rFonts w:ascii="Times New Roman" w:hAnsi="Times New Roman" w:cs="Times New Roman" w:hint="eastAsia"/>
          <w:color w:val="000000"/>
          <w:sz w:val="20"/>
          <w:szCs w:val="20"/>
        </w:rPr>
        <w:t xml:space="preserve"> The unit of the ladder is kb</w:t>
      </w:r>
    </w:p>
    <w:p w:rsidR="00C712B9" w:rsidRPr="00CA789B" w:rsidRDefault="00C712B9" w:rsidP="00F46014">
      <w:pPr>
        <w:adjustRightInd w:val="0"/>
        <w:snapToGrid w:val="0"/>
        <w:jc w:val="left"/>
        <w:rPr>
          <w:rFonts w:ascii="Times New Roman" w:hAnsi="Times New Roman" w:cs="Times New Roman"/>
          <w:sz w:val="20"/>
          <w:szCs w:val="20"/>
        </w:rPr>
      </w:pPr>
    </w:p>
    <w:sectPr w:rsidR="00C712B9" w:rsidRPr="00CA789B" w:rsidSect="00A23A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3AC" w:rsidRDefault="001263AC" w:rsidP="00BB0A23">
      <w:r>
        <w:separator/>
      </w:r>
    </w:p>
  </w:endnote>
  <w:endnote w:type="continuationSeparator" w:id="1">
    <w:p w:rsidR="001263AC" w:rsidRDefault="001263AC" w:rsidP="00BB0A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3AC" w:rsidRDefault="001263AC" w:rsidP="00BB0A23">
      <w:r>
        <w:separator/>
      </w:r>
    </w:p>
  </w:footnote>
  <w:footnote w:type="continuationSeparator" w:id="1">
    <w:p w:rsidR="001263AC" w:rsidRDefault="001263AC" w:rsidP="00BB0A2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A23"/>
    <w:rsid w:val="001263AC"/>
    <w:rsid w:val="001F15EA"/>
    <w:rsid w:val="0029571D"/>
    <w:rsid w:val="004F724C"/>
    <w:rsid w:val="00644C54"/>
    <w:rsid w:val="007020BC"/>
    <w:rsid w:val="007112E3"/>
    <w:rsid w:val="007B001E"/>
    <w:rsid w:val="00935874"/>
    <w:rsid w:val="00A23AA4"/>
    <w:rsid w:val="00A557DE"/>
    <w:rsid w:val="00BB0A23"/>
    <w:rsid w:val="00BB3BC8"/>
    <w:rsid w:val="00C23BFF"/>
    <w:rsid w:val="00C712B9"/>
    <w:rsid w:val="00C80806"/>
    <w:rsid w:val="00C921EA"/>
    <w:rsid w:val="00CA789B"/>
    <w:rsid w:val="00CB5AFD"/>
    <w:rsid w:val="00F46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A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0A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0A23"/>
    <w:rPr>
      <w:sz w:val="18"/>
      <w:szCs w:val="18"/>
    </w:rPr>
  </w:style>
  <w:style w:type="paragraph" w:styleId="a4">
    <w:name w:val="footer"/>
    <w:basedOn w:val="a"/>
    <w:link w:val="Char0"/>
    <w:uiPriority w:val="99"/>
    <w:semiHidden/>
    <w:unhideWhenUsed/>
    <w:rsid w:val="00BB0A2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0A23"/>
    <w:rPr>
      <w:sz w:val="18"/>
      <w:szCs w:val="18"/>
    </w:rPr>
  </w:style>
  <w:style w:type="paragraph" w:styleId="a5">
    <w:name w:val="Normal (Web)"/>
    <w:basedOn w:val="a"/>
    <w:uiPriority w:val="99"/>
    <w:semiHidden/>
    <w:unhideWhenUsed/>
    <w:rsid w:val="00BB0A23"/>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B0A23"/>
    <w:rPr>
      <w:b/>
      <w:bCs/>
    </w:rPr>
  </w:style>
  <w:style w:type="character" w:styleId="a7">
    <w:name w:val="Hyperlink"/>
    <w:basedOn w:val="a0"/>
    <w:uiPriority w:val="99"/>
    <w:semiHidden/>
    <w:unhideWhenUsed/>
    <w:rsid w:val="00BB0A23"/>
    <w:rPr>
      <w:color w:val="0000FF"/>
      <w:u w:val="single"/>
    </w:rPr>
  </w:style>
  <w:style w:type="character" w:customStyle="1" w:styleId="EndNoteBibliographyChar">
    <w:name w:val="EndNote Bibliography Char"/>
    <w:basedOn w:val="a0"/>
    <w:link w:val="EndNoteBibliography"/>
    <w:qFormat/>
    <w:rsid w:val="00C80806"/>
    <w:rPr>
      <w:rFonts w:ascii="Calibri" w:eastAsia="宋体" w:hAnsi="Calibri" w:cs="Calibri"/>
      <w:szCs w:val="24"/>
    </w:rPr>
  </w:style>
  <w:style w:type="paragraph" w:customStyle="1" w:styleId="EndNoteBibliography">
    <w:name w:val="EndNote Bibliography"/>
    <w:basedOn w:val="a"/>
    <w:link w:val="EndNoteBibliographyChar"/>
    <w:qFormat/>
    <w:rsid w:val="00C80806"/>
    <w:rPr>
      <w:rFonts w:ascii="Calibri" w:eastAsia="宋体" w:hAnsi="Calibri" w:cs="Calibri"/>
      <w:szCs w:val="24"/>
    </w:rPr>
  </w:style>
</w:styles>
</file>

<file path=word/webSettings.xml><?xml version="1.0" encoding="utf-8"?>
<w:webSettings xmlns:r="http://schemas.openxmlformats.org/officeDocument/2006/relationships" xmlns:w="http://schemas.openxmlformats.org/wordprocessingml/2006/main">
  <w:divs>
    <w:div w:id="189950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 TargetMode="External"/><Relationship Id="rId11" Type="http://schemas.openxmlformats.org/officeDocument/2006/relationships/hyperlink" Target="http://www.jove.com/about" TargetMode="External"/><Relationship Id="rId5" Type="http://schemas.openxmlformats.org/officeDocument/2006/relationships/endnotes" Target="endnotes.xml"/><Relationship Id="rId10" Type="http://schemas.openxmlformats.org/officeDocument/2006/relationships/hyperlink" Target="https://www.linkedin.com/company/312490" TargetMode="External"/><Relationship Id="rId4" Type="http://schemas.openxmlformats.org/officeDocument/2006/relationships/footnotes" Target="footnotes.xml"/><Relationship Id="rId9" Type="http://schemas.openxmlformats.org/officeDocument/2006/relationships/hyperlink" Target="https://twitter.com/jovejourn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李和刚</dc:creator>
  <cp:keywords/>
  <dc:description/>
  <cp:lastModifiedBy>李和刚</cp:lastModifiedBy>
  <cp:revision>18</cp:revision>
  <dcterms:created xsi:type="dcterms:W3CDTF">2020-04-25T15:43:00Z</dcterms:created>
  <dcterms:modified xsi:type="dcterms:W3CDTF">2020-04-30T16:39:00Z</dcterms:modified>
</cp:coreProperties>
</file>