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18910" w14:textId="2309920F" w:rsidR="002E510D" w:rsidRPr="002619BE" w:rsidRDefault="002E510D" w:rsidP="00410E3F">
      <w:pPr>
        <w:pStyle w:val="Default"/>
        <w:jc w:val="both"/>
        <w:rPr>
          <w:b/>
          <w:color w:val="auto"/>
        </w:rPr>
      </w:pPr>
      <w:r w:rsidRPr="002619BE">
        <w:rPr>
          <w:b/>
          <w:color w:val="auto"/>
        </w:rPr>
        <w:t>TITLE:</w:t>
      </w:r>
    </w:p>
    <w:p w14:paraId="5717EADF" w14:textId="0739A807" w:rsidR="00BF5B6E" w:rsidRPr="002619BE" w:rsidRDefault="00863045" w:rsidP="00410E3F">
      <w:pPr>
        <w:pStyle w:val="Default"/>
        <w:jc w:val="both"/>
        <w:rPr>
          <w:b/>
          <w:color w:val="auto"/>
        </w:rPr>
      </w:pPr>
      <w:r w:rsidRPr="002619BE">
        <w:rPr>
          <w:b/>
          <w:color w:val="auto"/>
        </w:rPr>
        <w:t>Rea</w:t>
      </w:r>
      <w:r w:rsidR="00357FE2">
        <w:rPr>
          <w:b/>
          <w:color w:val="auto"/>
        </w:rPr>
        <w:t>l-t</w:t>
      </w:r>
      <w:r w:rsidRPr="002619BE">
        <w:rPr>
          <w:b/>
          <w:color w:val="auto"/>
        </w:rPr>
        <w:t>ime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Video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Projection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in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an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MRI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for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Characterization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of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Neural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Correlates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Associated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with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Mirror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Therapy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for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Phantom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Limb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Pain</w:t>
      </w:r>
    </w:p>
    <w:p w14:paraId="0E9F6961" w14:textId="77777777" w:rsidR="00863045" w:rsidRPr="002619BE" w:rsidRDefault="00863045" w:rsidP="00410E3F">
      <w:pPr>
        <w:pStyle w:val="Default"/>
        <w:jc w:val="both"/>
        <w:rPr>
          <w:b/>
          <w:color w:val="auto"/>
        </w:rPr>
      </w:pPr>
    </w:p>
    <w:p w14:paraId="7BCCBC86" w14:textId="44D99ABE" w:rsidR="002E510D" w:rsidRPr="002619BE" w:rsidRDefault="002E510D" w:rsidP="00410E3F">
      <w:pPr>
        <w:pStyle w:val="Default"/>
        <w:jc w:val="both"/>
        <w:rPr>
          <w:b/>
          <w:color w:val="auto"/>
        </w:rPr>
      </w:pPr>
      <w:r w:rsidRPr="002619BE">
        <w:rPr>
          <w:b/>
          <w:color w:val="auto"/>
        </w:rPr>
        <w:t>AUTHOR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&amp;</w:t>
      </w:r>
      <w:r w:rsidR="0050342A">
        <w:rPr>
          <w:b/>
          <w:color w:val="auto"/>
        </w:rPr>
        <w:t xml:space="preserve"> </w:t>
      </w:r>
      <w:r w:rsidRPr="002619BE">
        <w:rPr>
          <w:b/>
          <w:color w:val="auto"/>
        </w:rPr>
        <w:t>AFFILIATIONS:</w:t>
      </w:r>
    </w:p>
    <w:p w14:paraId="4B9A5131" w14:textId="1BEB33C4" w:rsidR="009E0974" w:rsidRPr="002619BE" w:rsidRDefault="009E0974" w:rsidP="00410E3F">
      <w:pPr>
        <w:pStyle w:val="Default"/>
        <w:jc w:val="both"/>
        <w:rPr>
          <w:color w:val="auto"/>
        </w:rPr>
      </w:pPr>
      <w:proofErr w:type="spellStart"/>
      <w:r w:rsidRPr="002619BE">
        <w:rPr>
          <w:color w:val="auto"/>
        </w:rPr>
        <w:t>Faddi</w:t>
      </w:r>
      <w:proofErr w:type="spellEnd"/>
      <w:r w:rsidR="0050342A">
        <w:rPr>
          <w:color w:val="auto"/>
        </w:rPr>
        <w:t xml:space="preserve"> </w:t>
      </w:r>
      <w:r w:rsidRPr="002619BE">
        <w:rPr>
          <w:color w:val="auto"/>
        </w:rPr>
        <w:t>G</w:t>
      </w:r>
      <w:r w:rsidR="00A92E1E"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Saleh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Velez</w:t>
      </w:r>
      <w:r w:rsidRPr="002619BE">
        <w:rPr>
          <w:color w:val="auto"/>
          <w:vertAlign w:val="superscript"/>
        </w:rPr>
        <w:t>1</w:t>
      </w:r>
      <w:r w:rsidR="00863045" w:rsidRPr="002619BE">
        <w:rPr>
          <w:color w:val="auto"/>
          <w:vertAlign w:val="superscript"/>
        </w:rPr>
        <w:t>,</w:t>
      </w:r>
      <w:r w:rsidR="009D757A" w:rsidRPr="002619BE">
        <w:rPr>
          <w:color w:val="auto"/>
          <w:vertAlign w:val="superscript"/>
        </w:rPr>
        <w:t>2</w:t>
      </w:r>
      <w:r w:rsidR="004246D4" w:rsidRPr="002619BE">
        <w:rPr>
          <w:color w:val="auto"/>
        </w:rPr>
        <w:t>,</w:t>
      </w:r>
      <w:r w:rsidR="0050342A">
        <w:rPr>
          <w:color w:val="auto"/>
          <w:vertAlign w:val="superscript"/>
        </w:rPr>
        <w:t xml:space="preserve"> </w:t>
      </w:r>
      <w:r w:rsidRPr="002619BE">
        <w:rPr>
          <w:color w:val="auto"/>
        </w:rPr>
        <w:t>Camila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</w:t>
      </w:r>
      <w:r w:rsidR="00A92E1E"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Pinto</w:t>
      </w:r>
      <w:r w:rsidR="009D757A" w:rsidRPr="002619BE">
        <w:rPr>
          <w:color w:val="auto"/>
          <w:vertAlign w:val="superscript"/>
        </w:rPr>
        <w:t>1,3</w:t>
      </w:r>
      <w:r w:rsidR="004246D4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Emma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S.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Bailin</w:t>
      </w:r>
      <w:r w:rsidR="009D757A" w:rsidRPr="002619BE">
        <w:rPr>
          <w:color w:val="auto"/>
          <w:vertAlign w:val="superscript"/>
        </w:rPr>
        <w:t>4</w:t>
      </w:r>
      <w:r w:rsidR="004246D4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proofErr w:type="spellStart"/>
      <w:r w:rsidR="00BA5BD3" w:rsidRPr="002619BE">
        <w:rPr>
          <w:color w:val="auto"/>
        </w:rPr>
        <w:t>Marionna</w:t>
      </w:r>
      <w:proofErr w:type="spellEnd"/>
      <w:r w:rsidR="0050342A">
        <w:rPr>
          <w:color w:val="auto"/>
        </w:rPr>
        <w:t xml:space="preserve"> </w:t>
      </w:r>
      <w:r w:rsidR="00BA5BD3" w:rsidRPr="002619BE">
        <w:rPr>
          <w:color w:val="auto"/>
        </w:rPr>
        <w:t>Münger</w:t>
      </w:r>
      <w:r w:rsidR="00BA5BD3" w:rsidRPr="002619BE">
        <w:rPr>
          <w:color w:val="auto"/>
          <w:vertAlign w:val="superscript"/>
        </w:rPr>
        <w:t>1</w:t>
      </w:r>
      <w:r w:rsidR="00BA5BD3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Andrew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Ellison</w:t>
      </w:r>
      <w:r w:rsidR="009D757A" w:rsidRPr="002619BE">
        <w:rPr>
          <w:color w:val="auto"/>
          <w:vertAlign w:val="superscript"/>
        </w:rPr>
        <w:t>5</w:t>
      </w:r>
      <w:r w:rsidR="004246D4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="00233235" w:rsidRPr="002619BE">
        <w:rPr>
          <w:color w:val="auto"/>
        </w:rPr>
        <w:t>Beatriz</w:t>
      </w:r>
      <w:r w:rsidR="0050342A">
        <w:rPr>
          <w:color w:val="auto"/>
        </w:rPr>
        <w:t xml:space="preserve"> </w:t>
      </w:r>
      <w:r w:rsidR="00233235" w:rsidRPr="002619BE">
        <w:rPr>
          <w:color w:val="auto"/>
        </w:rPr>
        <w:t>T</w:t>
      </w:r>
      <w:r w:rsidR="00A92E1E"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="00233235" w:rsidRPr="002619BE">
        <w:rPr>
          <w:color w:val="auto"/>
        </w:rPr>
        <w:t>Costa</w:t>
      </w:r>
      <w:r w:rsidR="00233235" w:rsidRPr="002619BE">
        <w:rPr>
          <w:color w:val="auto"/>
          <w:vertAlign w:val="superscript"/>
        </w:rPr>
        <w:t>1</w:t>
      </w:r>
      <w:r w:rsidR="00233235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David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Crandel</w:t>
      </w:r>
      <w:r w:rsidR="005A0ED7" w:rsidRPr="002619BE">
        <w:rPr>
          <w:color w:val="auto"/>
        </w:rPr>
        <w:t>l</w:t>
      </w:r>
      <w:r w:rsidR="009D757A" w:rsidRPr="002619BE">
        <w:rPr>
          <w:color w:val="auto"/>
          <w:vertAlign w:val="superscript"/>
        </w:rPr>
        <w:t>6</w:t>
      </w:r>
      <w:r w:rsidR="004246D4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Nadia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Bolognini</w:t>
      </w:r>
      <w:r w:rsidR="009D757A" w:rsidRPr="002619BE">
        <w:rPr>
          <w:color w:val="auto"/>
          <w:vertAlign w:val="superscript"/>
        </w:rPr>
        <w:t>7</w:t>
      </w:r>
      <w:r w:rsidRPr="002619BE">
        <w:rPr>
          <w:color w:val="auto"/>
          <w:vertAlign w:val="superscript"/>
        </w:rPr>
        <w:t>,</w:t>
      </w:r>
      <w:r w:rsidR="009D757A" w:rsidRPr="002619BE">
        <w:rPr>
          <w:color w:val="auto"/>
          <w:vertAlign w:val="superscript"/>
        </w:rPr>
        <w:t>8</w:t>
      </w:r>
      <w:r w:rsidR="004246D4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proofErr w:type="spellStart"/>
      <w:r w:rsidR="00E65020" w:rsidRPr="002619BE">
        <w:rPr>
          <w:color w:val="auto"/>
        </w:rPr>
        <w:t>Lotfi</w:t>
      </w:r>
      <w:proofErr w:type="spellEnd"/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B.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Merabet</w:t>
      </w:r>
      <w:r w:rsidR="009D757A" w:rsidRPr="002619BE">
        <w:rPr>
          <w:color w:val="auto"/>
          <w:vertAlign w:val="superscript"/>
        </w:rPr>
        <w:t>4</w:t>
      </w:r>
      <w:r w:rsidR="004246D4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Felipe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Fregni</w:t>
      </w:r>
      <w:r w:rsidRPr="002619BE">
        <w:rPr>
          <w:color w:val="auto"/>
          <w:vertAlign w:val="superscript"/>
        </w:rPr>
        <w:t>1</w:t>
      </w:r>
    </w:p>
    <w:p w14:paraId="7A29B005" w14:textId="77777777" w:rsidR="004246D4" w:rsidRPr="002619BE" w:rsidRDefault="004246D4" w:rsidP="00410E3F">
      <w:pPr>
        <w:pStyle w:val="Default"/>
        <w:jc w:val="both"/>
        <w:rPr>
          <w:b/>
          <w:color w:val="auto"/>
          <w:vertAlign w:val="superscript"/>
        </w:rPr>
      </w:pPr>
    </w:p>
    <w:p w14:paraId="2C52AD3F" w14:textId="6C713804" w:rsidR="009E0974" w:rsidRPr="002619BE" w:rsidRDefault="009E0974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  <w:vertAlign w:val="superscript"/>
        </w:rPr>
        <w:t>1</w:t>
      </w:r>
      <w:r w:rsidR="00BA5BD3" w:rsidRPr="002619BE">
        <w:rPr>
          <w:rFonts w:ascii="Calibri" w:hAnsi="Calibri" w:cs="Calibri"/>
          <w:sz w:val="24"/>
          <w:szCs w:val="24"/>
        </w:rPr>
        <w:t>Laboratory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A5BD3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Neuromodulation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&amp;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Center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Clinical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Research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Learning,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Department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Physical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Medicine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Rehabilitation,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Harvard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Medical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School,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Spaulding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Rehabilitation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Hospital,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Boston,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USA</w:t>
      </w:r>
    </w:p>
    <w:p w14:paraId="49D6513E" w14:textId="7CE648D0" w:rsidR="00B52AEA" w:rsidRPr="002619BE" w:rsidRDefault="00B52AEA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2619BE">
        <w:rPr>
          <w:rFonts w:ascii="Calibri" w:hAnsi="Calibri" w:cs="Calibri"/>
          <w:sz w:val="24"/>
          <w:szCs w:val="24"/>
          <w:vertAlign w:val="superscript"/>
        </w:rPr>
        <w:t>2</w:t>
      </w:r>
      <w:r w:rsidRPr="002619BE">
        <w:rPr>
          <w:rFonts w:ascii="Calibri" w:hAnsi="Calibri" w:cs="Calibri"/>
          <w:sz w:val="24"/>
          <w:szCs w:val="24"/>
        </w:rPr>
        <w:t>University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Chicago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Medical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Center,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Department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Neurology,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University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Chicago,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Chicago,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IL,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USA</w:t>
      </w:r>
    </w:p>
    <w:p w14:paraId="7ACD266B" w14:textId="34CD68B6" w:rsidR="009E0974" w:rsidRPr="002619BE" w:rsidRDefault="009D757A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  <w:vertAlign w:val="superscript"/>
        </w:rPr>
        <w:t>3</w:t>
      </w:r>
      <w:r w:rsidR="009E0974" w:rsidRPr="002619BE">
        <w:rPr>
          <w:rFonts w:ascii="Calibri" w:hAnsi="Calibri" w:cs="Calibri"/>
          <w:sz w:val="24"/>
          <w:szCs w:val="24"/>
        </w:rPr>
        <w:t>Department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Neuroscience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Behavior,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Psychology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Institute,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University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Sao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Paulo,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Sao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Paulo,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E0974" w:rsidRPr="002619BE">
        <w:rPr>
          <w:rFonts w:ascii="Calibri" w:hAnsi="Calibri" w:cs="Calibri"/>
          <w:sz w:val="24"/>
          <w:szCs w:val="24"/>
        </w:rPr>
        <w:t>Brazil</w:t>
      </w:r>
    </w:p>
    <w:p w14:paraId="2B47E397" w14:textId="21A47042" w:rsidR="009E0974" w:rsidRPr="002619BE" w:rsidRDefault="009D757A" w:rsidP="00410E3F">
      <w:pPr>
        <w:pStyle w:val="Default"/>
        <w:jc w:val="both"/>
        <w:rPr>
          <w:color w:val="auto"/>
        </w:rPr>
      </w:pPr>
      <w:r w:rsidRPr="002619BE">
        <w:rPr>
          <w:color w:val="auto"/>
          <w:vertAlign w:val="superscript"/>
        </w:rPr>
        <w:t>4</w:t>
      </w:r>
      <w:r w:rsidR="009E097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Laboratory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for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Visual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Neuroplasticity,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Department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Ophthalmology,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Massachusetts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Eye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Ear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Infirmary,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Harvard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Medical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School,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Boston,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USA</w:t>
      </w:r>
      <w:r w:rsidR="0050342A">
        <w:rPr>
          <w:color w:val="auto"/>
        </w:rPr>
        <w:t xml:space="preserve"> </w:t>
      </w:r>
    </w:p>
    <w:p w14:paraId="6D659520" w14:textId="04884D38" w:rsidR="009D757A" w:rsidRPr="002619BE" w:rsidRDefault="009D757A" w:rsidP="00410E3F">
      <w:pPr>
        <w:pStyle w:val="Default"/>
        <w:jc w:val="both"/>
        <w:rPr>
          <w:color w:val="auto"/>
        </w:rPr>
      </w:pPr>
      <w:r w:rsidRPr="002619BE">
        <w:rPr>
          <w:color w:val="auto"/>
          <w:vertAlign w:val="superscript"/>
        </w:rPr>
        <w:t>5</w:t>
      </w:r>
      <w:r w:rsidR="00FA51DC" w:rsidRPr="002619BE">
        <w:rPr>
          <w:color w:val="auto"/>
        </w:rPr>
        <w:t>Center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for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Biomedical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Imaging,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Department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Anatomy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Neurobiology,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Boston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University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School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Medicine,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Boston,</w:t>
      </w:r>
      <w:r w:rsidR="0050342A">
        <w:rPr>
          <w:color w:val="auto"/>
        </w:rPr>
        <w:t xml:space="preserve"> </w:t>
      </w:r>
      <w:r w:rsidR="00FA51DC" w:rsidRPr="002619BE">
        <w:rPr>
          <w:color w:val="auto"/>
        </w:rPr>
        <w:t>USA</w:t>
      </w:r>
    </w:p>
    <w:p w14:paraId="21274547" w14:textId="4725AA87" w:rsidR="00E65020" w:rsidRPr="002619BE" w:rsidRDefault="009D757A" w:rsidP="00410E3F">
      <w:pPr>
        <w:pStyle w:val="Default"/>
        <w:jc w:val="both"/>
        <w:rPr>
          <w:color w:val="auto"/>
        </w:rPr>
      </w:pPr>
      <w:r w:rsidRPr="002619BE">
        <w:rPr>
          <w:color w:val="auto"/>
          <w:vertAlign w:val="superscript"/>
        </w:rPr>
        <w:t>6</w:t>
      </w:r>
      <w:r w:rsidR="00E65020" w:rsidRPr="002619BE">
        <w:rPr>
          <w:color w:val="auto"/>
        </w:rPr>
        <w:t>Spaulding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Rehabilitation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Hospital,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Harvard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Medical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School,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Boston,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MA,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United</w:t>
      </w:r>
      <w:r w:rsidR="0050342A">
        <w:rPr>
          <w:color w:val="auto"/>
        </w:rPr>
        <w:t xml:space="preserve"> </w:t>
      </w:r>
      <w:r w:rsidR="00E65020" w:rsidRPr="002619BE">
        <w:rPr>
          <w:color w:val="auto"/>
        </w:rPr>
        <w:t>States</w:t>
      </w:r>
    </w:p>
    <w:p w14:paraId="7A996CC3" w14:textId="37BFB84E" w:rsidR="009E0974" w:rsidRPr="002619BE" w:rsidRDefault="009D757A" w:rsidP="00410E3F">
      <w:pPr>
        <w:pStyle w:val="Default"/>
        <w:jc w:val="both"/>
        <w:rPr>
          <w:color w:val="auto"/>
        </w:rPr>
      </w:pPr>
      <w:r w:rsidRPr="002619BE">
        <w:rPr>
          <w:color w:val="auto"/>
          <w:vertAlign w:val="superscript"/>
        </w:rPr>
        <w:t>7</w:t>
      </w:r>
      <w:r w:rsidR="009E0974" w:rsidRPr="002619BE">
        <w:rPr>
          <w:color w:val="auto"/>
        </w:rPr>
        <w:t>Department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Psychology</w:t>
      </w:r>
      <w:r w:rsidR="0050342A">
        <w:rPr>
          <w:color w:val="auto"/>
        </w:rPr>
        <w:t xml:space="preserve"> </w:t>
      </w:r>
      <w:r w:rsidR="00B3145C" w:rsidRPr="002619BE">
        <w:rPr>
          <w:color w:val="auto"/>
        </w:rPr>
        <w:t>&amp;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Milan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Center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for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Neuroscience,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University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Milano-Bicocca,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Milano,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Italy</w:t>
      </w:r>
    </w:p>
    <w:p w14:paraId="56B0E191" w14:textId="2D9B8403" w:rsidR="00BF5B6E" w:rsidRPr="002619BE" w:rsidRDefault="009D757A" w:rsidP="00410E3F">
      <w:pPr>
        <w:pStyle w:val="Default"/>
        <w:jc w:val="both"/>
        <w:rPr>
          <w:color w:val="auto"/>
        </w:rPr>
      </w:pPr>
      <w:r w:rsidRPr="002619BE">
        <w:rPr>
          <w:color w:val="auto"/>
          <w:vertAlign w:val="superscript"/>
        </w:rPr>
        <w:t>8</w:t>
      </w:r>
      <w:r w:rsidR="009E0974" w:rsidRPr="002619BE">
        <w:rPr>
          <w:color w:val="auto"/>
        </w:rPr>
        <w:t>Neuropsychological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Laboratory,</w:t>
      </w:r>
      <w:r w:rsidR="0050342A">
        <w:rPr>
          <w:color w:val="auto"/>
        </w:rPr>
        <w:t xml:space="preserve"> </w:t>
      </w:r>
      <w:proofErr w:type="spellStart"/>
      <w:r w:rsidR="00931B64" w:rsidRPr="00931B64">
        <w:rPr>
          <w:color w:val="auto"/>
        </w:rPr>
        <w:t>Istituto</w:t>
      </w:r>
      <w:proofErr w:type="spellEnd"/>
      <w:r w:rsidR="0050342A">
        <w:rPr>
          <w:color w:val="auto"/>
        </w:rPr>
        <w:t xml:space="preserve"> </w:t>
      </w:r>
      <w:r w:rsidR="00931B64" w:rsidRPr="00931B64">
        <w:rPr>
          <w:color w:val="auto"/>
        </w:rPr>
        <w:t>di</w:t>
      </w:r>
      <w:r w:rsidR="0050342A">
        <w:rPr>
          <w:color w:val="auto"/>
        </w:rPr>
        <w:t xml:space="preserve"> </w:t>
      </w:r>
      <w:proofErr w:type="spellStart"/>
      <w:r w:rsidR="00931B64" w:rsidRPr="00931B64">
        <w:rPr>
          <w:color w:val="auto"/>
        </w:rPr>
        <w:t>Ricovero</w:t>
      </w:r>
      <w:proofErr w:type="spellEnd"/>
      <w:r w:rsidR="0050342A">
        <w:rPr>
          <w:color w:val="auto"/>
        </w:rPr>
        <w:t xml:space="preserve"> </w:t>
      </w:r>
      <w:r w:rsidR="00931B64" w:rsidRPr="00931B64">
        <w:rPr>
          <w:color w:val="auto"/>
        </w:rPr>
        <w:t>e</w:t>
      </w:r>
      <w:r w:rsidR="0050342A">
        <w:rPr>
          <w:color w:val="auto"/>
        </w:rPr>
        <w:t xml:space="preserve"> </w:t>
      </w:r>
      <w:proofErr w:type="spellStart"/>
      <w:r w:rsidR="00931B64" w:rsidRPr="00931B64">
        <w:rPr>
          <w:color w:val="auto"/>
        </w:rPr>
        <w:t>Cura</w:t>
      </w:r>
      <w:proofErr w:type="spellEnd"/>
      <w:r w:rsidR="0050342A">
        <w:rPr>
          <w:color w:val="auto"/>
        </w:rPr>
        <w:t xml:space="preserve"> </w:t>
      </w:r>
      <w:r w:rsidR="00931B64" w:rsidRPr="00931B64">
        <w:rPr>
          <w:color w:val="auto"/>
        </w:rPr>
        <w:t>a</w:t>
      </w:r>
      <w:r w:rsidR="0050342A">
        <w:rPr>
          <w:color w:val="auto"/>
        </w:rPr>
        <w:t xml:space="preserve"> </w:t>
      </w:r>
      <w:r w:rsidR="00931B64" w:rsidRPr="00931B64">
        <w:rPr>
          <w:color w:val="auto"/>
        </w:rPr>
        <w:t>Carattere</w:t>
      </w:r>
      <w:r w:rsidR="0050342A">
        <w:rPr>
          <w:color w:val="auto"/>
        </w:rPr>
        <w:t xml:space="preserve"> </w:t>
      </w:r>
      <w:proofErr w:type="spellStart"/>
      <w:r w:rsidR="00931B64" w:rsidRPr="00931B64">
        <w:rPr>
          <w:color w:val="auto"/>
        </w:rPr>
        <w:t>Scientifico</w:t>
      </w:r>
      <w:proofErr w:type="spellEnd"/>
      <w:r w:rsidR="0050342A">
        <w:rPr>
          <w:color w:val="auto"/>
        </w:rPr>
        <w:t xml:space="preserve"> </w:t>
      </w:r>
      <w:r w:rsidR="00931B64">
        <w:rPr>
          <w:color w:val="auto"/>
        </w:rPr>
        <w:t>(</w:t>
      </w:r>
      <w:r w:rsidR="009E0974" w:rsidRPr="002619BE">
        <w:rPr>
          <w:color w:val="auto"/>
        </w:rPr>
        <w:t>IRCCS</w:t>
      </w:r>
      <w:r w:rsidR="00931B64">
        <w:rPr>
          <w:color w:val="auto"/>
        </w:rPr>
        <w:t>)</w:t>
      </w:r>
      <w:r w:rsidR="0050342A">
        <w:rPr>
          <w:color w:val="auto"/>
        </w:rPr>
        <w:t xml:space="preserve"> </w:t>
      </w:r>
      <w:proofErr w:type="spellStart"/>
      <w:r w:rsidR="009E0974" w:rsidRPr="002619BE">
        <w:rPr>
          <w:color w:val="auto"/>
        </w:rPr>
        <w:t>Istituto</w:t>
      </w:r>
      <w:proofErr w:type="spellEnd"/>
      <w:r w:rsidR="0050342A">
        <w:rPr>
          <w:color w:val="auto"/>
        </w:rPr>
        <w:t xml:space="preserve"> </w:t>
      </w:r>
      <w:proofErr w:type="spellStart"/>
      <w:r w:rsidR="009E0974" w:rsidRPr="002619BE">
        <w:rPr>
          <w:color w:val="auto"/>
        </w:rPr>
        <w:t>Auxologico</w:t>
      </w:r>
      <w:proofErr w:type="spellEnd"/>
      <w:r w:rsidR="0050342A">
        <w:rPr>
          <w:color w:val="auto"/>
        </w:rPr>
        <w:t xml:space="preserve"> </w:t>
      </w:r>
      <w:proofErr w:type="spellStart"/>
      <w:r w:rsidR="009E0974" w:rsidRPr="002619BE">
        <w:rPr>
          <w:color w:val="auto"/>
        </w:rPr>
        <w:t>Italiano</w:t>
      </w:r>
      <w:proofErr w:type="spellEnd"/>
      <w:r w:rsidR="009E0974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Milano,</w:t>
      </w:r>
      <w:r w:rsidR="0050342A">
        <w:rPr>
          <w:color w:val="auto"/>
        </w:rPr>
        <w:t xml:space="preserve"> </w:t>
      </w:r>
      <w:r w:rsidR="009E0974" w:rsidRPr="002619BE">
        <w:rPr>
          <w:color w:val="auto"/>
        </w:rPr>
        <w:t>Italy</w:t>
      </w:r>
    </w:p>
    <w:p w14:paraId="5ACA4F44" w14:textId="4E7EEC2F" w:rsidR="00BF5B6E" w:rsidRDefault="00BF5B6E" w:rsidP="00410E3F">
      <w:pPr>
        <w:pStyle w:val="Default"/>
        <w:jc w:val="both"/>
        <w:rPr>
          <w:b/>
          <w:color w:val="auto"/>
        </w:rPr>
      </w:pPr>
    </w:p>
    <w:p w14:paraId="65681071" w14:textId="035A61F5" w:rsidR="00135D72" w:rsidRDefault="00135D72" w:rsidP="00135D72">
      <w:pPr>
        <w:pStyle w:val="Default"/>
        <w:jc w:val="both"/>
        <w:rPr>
          <w:color w:val="auto"/>
        </w:rPr>
      </w:pPr>
      <w:r>
        <w:rPr>
          <w:color w:val="auto"/>
        </w:rPr>
        <w:t>Corresponding</w:t>
      </w:r>
      <w:r w:rsidR="0050342A">
        <w:rPr>
          <w:color w:val="auto"/>
        </w:rPr>
        <w:t xml:space="preserve"> </w:t>
      </w:r>
      <w:r>
        <w:rPr>
          <w:color w:val="auto"/>
        </w:rPr>
        <w:t>author:</w:t>
      </w:r>
    </w:p>
    <w:p w14:paraId="644BB7D5" w14:textId="0E65168E" w:rsidR="00135D72" w:rsidRPr="00135D72" w:rsidRDefault="00135D72" w:rsidP="00135D72">
      <w:pPr>
        <w:pStyle w:val="Default"/>
        <w:jc w:val="both"/>
        <w:rPr>
          <w:color w:val="auto"/>
        </w:rPr>
      </w:pPr>
      <w:r w:rsidRPr="00135D72">
        <w:rPr>
          <w:color w:val="auto"/>
        </w:rPr>
        <w:t>Felipe</w:t>
      </w:r>
      <w:r w:rsidR="0050342A">
        <w:rPr>
          <w:color w:val="auto"/>
        </w:rPr>
        <w:t xml:space="preserve"> </w:t>
      </w:r>
      <w:proofErr w:type="spellStart"/>
      <w:r w:rsidRPr="00135D72">
        <w:rPr>
          <w:color w:val="auto"/>
        </w:rPr>
        <w:t>Fregni</w:t>
      </w:r>
      <w:proofErr w:type="spellEnd"/>
      <w:r w:rsidRPr="00135D72">
        <w:rPr>
          <w:color w:val="auto"/>
        </w:rPr>
        <w:tab/>
        <w:t>(fregni.felipe@mgh.harvard.edu;</w:t>
      </w:r>
      <w:r w:rsidR="0050342A">
        <w:rPr>
          <w:color w:val="auto"/>
        </w:rPr>
        <w:t xml:space="preserve"> </w:t>
      </w:r>
      <w:r w:rsidRPr="00135D72">
        <w:rPr>
          <w:color w:val="auto"/>
        </w:rPr>
        <w:t>felipe.fregni@ppcr.hms.harvard.edu</w:t>
      </w:r>
      <w:r>
        <w:rPr>
          <w:color w:val="auto"/>
        </w:rPr>
        <w:t>)</w:t>
      </w:r>
    </w:p>
    <w:p w14:paraId="32DC140F" w14:textId="77777777" w:rsidR="00135D72" w:rsidRPr="002619BE" w:rsidRDefault="00135D72" w:rsidP="00410E3F">
      <w:pPr>
        <w:pStyle w:val="Default"/>
        <w:jc w:val="both"/>
        <w:rPr>
          <w:b/>
          <w:color w:val="auto"/>
        </w:rPr>
      </w:pPr>
    </w:p>
    <w:p w14:paraId="1E4FCA82" w14:textId="3778C264" w:rsidR="00BF5B6E" w:rsidRPr="002619BE" w:rsidRDefault="002E510D" w:rsidP="00410E3F">
      <w:pPr>
        <w:pStyle w:val="Default"/>
        <w:jc w:val="both"/>
        <w:rPr>
          <w:b/>
          <w:i/>
          <w:iCs/>
          <w:color w:val="auto"/>
        </w:rPr>
      </w:pPr>
      <w:r w:rsidRPr="002619BE">
        <w:rPr>
          <w:b/>
          <w:iCs/>
          <w:color w:val="auto"/>
        </w:rPr>
        <w:t>KEYWORDS:</w:t>
      </w:r>
    </w:p>
    <w:p w14:paraId="31F3BA8B" w14:textId="6EDFFE55" w:rsidR="00BF5B6E" w:rsidRPr="002619BE" w:rsidRDefault="007D5C21" w:rsidP="00410E3F">
      <w:pPr>
        <w:pStyle w:val="Default"/>
        <w:jc w:val="both"/>
        <w:rPr>
          <w:color w:val="auto"/>
        </w:rPr>
      </w:pPr>
      <w:r w:rsidRPr="002619BE">
        <w:rPr>
          <w:color w:val="auto"/>
        </w:rPr>
        <w:t>Phantom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limb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pain</w:t>
      </w:r>
      <w:r w:rsidRPr="002619BE">
        <w:rPr>
          <w:color w:val="auto"/>
        </w:rPr>
        <w:t>;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fMRI,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brain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imaging;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mirror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therapy;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amputation;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neuroplasticity;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sensorimotor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cortex</w:t>
      </w:r>
    </w:p>
    <w:p w14:paraId="146263BF" w14:textId="77777777" w:rsidR="007D5C21" w:rsidRPr="002619BE" w:rsidRDefault="007D5C21" w:rsidP="00410E3F">
      <w:pPr>
        <w:pStyle w:val="Default"/>
        <w:jc w:val="both"/>
        <w:rPr>
          <w:color w:val="auto"/>
        </w:rPr>
      </w:pPr>
    </w:p>
    <w:p w14:paraId="505FDC74" w14:textId="7637B54A" w:rsidR="002E510D" w:rsidRPr="002619BE" w:rsidRDefault="00931B64" w:rsidP="00410E3F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SUMMARY</w:t>
      </w:r>
      <w:r w:rsidR="002E510D" w:rsidRPr="002619BE">
        <w:rPr>
          <w:b/>
          <w:color w:val="auto"/>
        </w:rPr>
        <w:t>:</w:t>
      </w:r>
    </w:p>
    <w:p w14:paraId="4155091D" w14:textId="04B52904" w:rsidR="00BF5B6E" w:rsidRPr="002619BE" w:rsidRDefault="00BF5B6E" w:rsidP="00410E3F">
      <w:pPr>
        <w:pStyle w:val="Default"/>
        <w:jc w:val="both"/>
        <w:rPr>
          <w:b/>
          <w:color w:val="auto"/>
        </w:rPr>
      </w:pPr>
      <w:r w:rsidRPr="002619BE">
        <w:rPr>
          <w:color w:val="auto"/>
        </w:rPr>
        <w:t>We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present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CA5D4B" w:rsidRPr="002619BE">
        <w:rPr>
          <w:color w:val="auto"/>
        </w:rPr>
        <w:t>novel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combined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behavioral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neuroimaging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protocol</w:t>
      </w:r>
      <w:r w:rsidR="0050342A">
        <w:rPr>
          <w:color w:val="auto"/>
        </w:rPr>
        <w:t xml:space="preserve"> </w:t>
      </w:r>
      <w:r w:rsidR="00EF69BF" w:rsidRPr="002619BE">
        <w:rPr>
          <w:color w:val="auto"/>
        </w:rPr>
        <w:t>employing</w:t>
      </w:r>
      <w:r w:rsidR="0050342A">
        <w:rPr>
          <w:color w:val="auto"/>
        </w:rPr>
        <w:t xml:space="preserve"> </w:t>
      </w:r>
      <w:r w:rsidR="00950183" w:rsidRPr="002619BE">
        <w:rPr>
          <w:color w:val="auto"/>
        </w:rPr>
        <w:t>real</w:t>
      </w:r>
      <w:r w:rsidR="00931B64">
        <w:rPr>
          <w:color w:val="auto"/>
        </w:rPr>
        <w:t>-</w:t>
      </w:r>
      <w:r w:rsidR="00950183" w:rsidRPr="002619BE">
        <w:rPr>
          <w:color w:val="auto"/>
        </w:rPr>
        <w:t>time</w:t>
      </w:r>
      <w:r w:rsidR="0050342A">
        <w:rPr>
          <w:color w:val="auto"/>
        </w:rPr>
        <w:t xml:space="preserve"> </w:t>
      </w:r>
      <w:r w:rsidR="00950183" w:rsidRPr="002619BE">
        <w:rPr>
          <w:color w:val="auto"/>
        </w:rPr>
        <w:t>video</w:t>
      </w:r>
      <w:r w:rsidR="0050342A">
        <w:rPr>
          <w:color w:val="auto"/>
        </w:rPr>
        <w:t xml:space="preserve"> </w:t>
      </w:r>
      <w:r w:rsidR="00950183" w:rsidRPr="002619BE">
        <w:rPr>
          <w:color w:val="auto"/>
        </w:rPr>
        <w:t>projection</w:t>
      </w:r>
      <w:r w:rsidR="0050342A">
        <w:rPr>
          <w:color w:val="auto"/>
        </w:rPr>
        <w:t xml:space="preserve"> </w:t>
      </w:r>
      <w:r w:rsidR="00950183" w:rsidRPr="002619BE">
        <w:rPr>
          <w:color w:val="auto"/>
        </w:rPr>
        <w:t>for</w:t>
      </w:r>
      <w:r w:rsidR="0050342A">
        <w:rPr>
          <w:color w:val="auto"/>
        </w:rPr>
        <w:t xml:space="preserve"> </w:t>
      </w:r>
      <w:r w:rsidR="00950183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950183" w:rsidRPr="002619BE">
        <w:rPr>
          <w:color w:val="auto"/>
        </w:rPr>
        <w:t>purpose</w:t>
      </w:r>
      <w:r w:rsidR="0050342A">
        <w:rPr>
          <w:color w:val="auto"/>
        </w:rPr>
        <w:t xml:space="preserve"> </w:t>
      </w:r>
      <w:r w:rsidR="00950183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characteriz</w:t>
      </w:r>
      <w:r w:rsidR="00950183" w:rsidRPr="002619BE">
        <w:rPr>
          <w:color w:val="auto"/>
        </w:rPr>
        <w:t>ing</w:t>
      </w:r>
      <w:r w:rsidR="0050342A">
        <w:rPr>
          <w:color w:val="auto"/>
        </w:rPr>
        <w:t xml:space="preserve"> </w:t>
      </w:r>
      <w:r w:rsidR="00B7147F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neural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correlates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associated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mirror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therapy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931B64" w:rsidRPr="002619BE">
        <w:rPr>
          <w:color w:val="auto"/>
        </w:rPr>
        <w:t>magnetic</w:t>
      </w:r>
      <w:r w:rsidR="0050342A">
        <w:rPr>
          <w:color w:val="auto"/>
        </w:rPr>
        <w:t xml:space="preserve"> </w:t>
      </w:r>
      <w:r w:rsidR="00931B64" w:rsidRPr="002619BE">
        <w:rPr>
          <w:color w:val="auto"/>
        </w:rPr>
        <w:t>resonance</w:t>
      </w:r>
      <w:r w:rsidR="0050342A">
        <w:rPr>
          <w:color w:val="auto"/>
        </w:rPr>
        <w:t xml:space="preserve"> </w:t>
      </w:r>
      <w:r w:rsidR="00931B64" w:rsidRPr="002619BE">
        <w:rPr>
          <w:color w:val="auto"/>
        </w:rPr>
        <w:t>imaging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scanner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environment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amputee</w:t>
      </w:r>
      <w:r w:rsidR="0050342A">
        <w:rPr>
          <w:color w:val="auto"/>
        </w:rPr>
        <w:t xml:space="preserve"> </w:t>
      </w:r>
      <w:r w:rsidR="00C338CD" w:rsidRPr="002619BE">
        <w:rPr>
          <w:color w:val="auto"/>
        </w:rPr>
        <w:t>subjects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phantom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limb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pain.</w:t>
      </w:r>
      <w:r w:rsidR="0050342A">
        <w:rPr>
          <w:color w:val="auto"/>
        </w:rPr>
        <w:t xml:space="preserve"> </w:t>
      </w:r>
    </w:p>
    <w:p w14:paraId="764B7B91" w14:textId="77777777" w:rsidR="00BF5B6E" w:rsidRPr="002619BE" w:rsidRDefault="00BF5B6E" w:rsidP="00410E3F">
      <w:pPr>
        <w:pStyle w:val="Default"/>
        <w:jc w:val="both"/>
        <w:rPr>
          <w:color w:val="auto"/>
        </w:rPr>
      </w:pPr>
    </w:p>
    <w:p w14:paraId="7E3E5146" w14:textId="34F32711" w:rsidR="00BF5B6E" w:rsidRPr="002619BE" w:rsidRDefault="002E510D" w:rsidP="00410E3F">
      <w:pPr>
        <w:pStyle w:val="Default"/>
        <w:jc w:val="both"/>
        <w:rPr>
          <w:b/>
          <w:color w:val="auto"/>
        </w:rPr>
      </w:pPr>
      <w:r w:rsidRPr="002619BE">
        <w:rPr>
          <w:b/>
          <w:color w:val="auto"/>
        </w:rPr>
        <w:t>ABSTRACT:</w:t>
      </w:r>
    </w:p>
    <w:p w14:paraId="7CB454AA" w14:textId="1B9A550E" w:rsidR="00BF5B6E" w:rsidRPr="002619BE" w:rsidRDefault="00BF5B6E" w:rsidP="00410E3F">
      <w:pPr>
        <w:pStyle w:val="Default"/>
        <w:jc w:val="both"/>
        <w:rPr>
          <w:color w:val="auto"/>
        </w:rPr>
      </w:pPr>
      <w:r w:rsidRPr="002619BE">
        <w:rPr>
          <w:color w:val="auto"/>
        </w:rPr>
        <w:t>Mirror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therapy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(MT)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has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been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proposed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effective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rehabilitative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strategy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alleviate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pain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symptoms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amputee</w:t>
      </w:r>
      <w:r w:rsidR="00C338CD" w:rsidRPr="002619BE">
        <w:rPr>
          <w:color w:val="auto"/>
        </w:rPr>
        <w:t>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phantom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limb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pain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(PLP).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However,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establishing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neural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correlates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associated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therapy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have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been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challenging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given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that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difficult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administer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therapy</w:t>
      </w:r>
      <w:r w:rsidR="0050342A">
        <w:rPr>
          <w:color w:val="auto"/>
        </w:rPr>
        <w:t xml:space="preserve"> </w:t>
      </w:r>
      <w:r w:rsidR="00B7147F" w:rsidRPr="002619BE">
        <w:rPr>
          <w:color w:val="auto"/>
        </w:rPr>
        <w:t>effectively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DD75A5" w:rsidRPr="002619BE">
        <w:rPr>
          <w:color w:val="auto"/>
        </w:rPr>
        <w:t>magnetic</w:t>
      </w:r>
      <w:r w:rsidR="0050342A">
        <w:rPr>
          <w:color w:val="auto"/>
        </w:rPr>
        <w:t xml:space="preserve"> </w:t>
      </w:r>
      <w:r w:rsidR="00DD75A5" w:rsidRPr="002619BE">
        <w:rPr>
          <w:color w:val="auto"/>
        </w:rPr>
        <w:t>resonance</w:t>
      </w:r>
      <w:r w:rsidR="0050342A">
        <w:rPr>
          <w:color w:val="auto"/>
        </w:rPr>
        <w:t xml:space="preserve"> </w:t>
      </w:r>
      <w:r w:rsidR="00DD75A5" w:rsidRPr="002619BE">
        <w:rPr>
          <w:color w:val="auto"/>
        </w:rPr>
        <w:t>imaging</w:t>
      </w:r>
      <w:r w:rsidR="0050342A">
        <w:rPr>
          <w:color w:val="auto"/>
        </w:rPr>
        <w:t xml:space="preserve"> </w:t>
      </w:r>
      <w:r w:rsidR="00DD75A5" w:rsidRPr="002619BE">
        <w:rPr>
          <w:color w:val="auto"/>
        </w:rPr>
        <w:t>(</w:t>
      </w:r>
      <w:r w:rsidRPr="002619BE">
        <w:rPr>
          <w:color w:val="auto"/>
        </w:rPr>
        <w:t>MRI</w:t>
      </w:r>
      <w:r w:rsidR="00DD75A5" w:rsidRPr="002619BE">
        <w:rPr>
          <w:color w:val="auto"/>
        </w:rPr>
        <w:t>)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scanner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environment.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characterize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functional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organization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cortical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regions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associated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B7147F"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="00B7147F" w:rsidRPr="002619BE">
        <w:rPr>
          <w:color w:val="auto"/>
        </w:rPr>
        <w:lastRenderedPageBreak/>
        <w:t>rehabilitative</w:t>
      </w:r>
      <w:r w:rsidR="0050342A">
        <w:rPr>
          <w:color w:val="auto"/>
        </w:rPr>
        <w:t xml:space="preserve"> </w:t>
      </w:r>
      <w:r w:rsidR="00B7147F" w:rsidRPr="002619BE">
        <w:rPr>
          <w:color w:val="auto"/>
        </w:rPr>
        <w:t>strategy</w:t>
      </w:r>
      <w:r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have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developed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combined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behavioral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functional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neuroimaging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protocol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that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can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applied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C338CD" w:rsidRPr="002619BE">
        <w:rPr>
          <w:color w:val="auto"/>
        </w:rPr>
        <w:t>participants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B7147F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amputation.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novel</w:t>
      </w:r>
      <w:r w:rsidR="0050342A">
        <w:rPr>
          <w:color w:val="auto"/>
        </w:rPr>
        <w:t xml:space="preserve"> </w:t>
      </w:r>
      <w:r w:rsidR="00FD3614" w:rsidRPr="002619BE">
        <w:rPr>
          <w:color w:val="auto"/>
        </w:rPr>
        <w:t>approach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allows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participant</w:t>
      </w:r>
      <w:r w:rsidR="00364190" w:rsidRPr="002619BE">
        <w:rPr>
          <w:color w:val="auto"/>
        </w:rPr>
        <w:t>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undergo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MRI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scanner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environment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by</w:t>
      </w:r>
      <w:r w:rsidR="0050342A">
        <w:rPr>
          <w:color w:val="auto"/>
        </w:rPr>
        <w:t xml:space="preserve"> </w:t>
      </w:r>
      <w:r w:rsidR="00A3127B" w:rsidRPr="002619BE">
        <w:rPr>
          <w:color w:val="auto"/>
        </w:rPr>
        <w:t>viewing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real</w:t>
      </w:r>
      <w:r w:rsidR="00135D72">
        <w:rPr>
          <w:color w:val="auto"/>
        </w:rPr>
        <w:t>-</w:t>
      </w:r>
      <w:r w:rsidRPr="002619BE">
        <w:rPr>
          <w:color w:val="auto"/>
        </w:rPr>
        <w:t>time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video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images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captured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by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camera</w:t>
      </w:r>
      <w:r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images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are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viewed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by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participant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through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system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mirrors</w:t>
      </w:r>
      <w:r w:rsidR="0050342A">
        <w:rPr>
          <w:color w:val="auto"/>
        </w:rPr>
        <w:t xml:space="preserve"> </w:t>
      </w:r>
      <w:r w:rsidR="00A3127B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A3127B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A3127B" w:rsidRPr="002619BE">
        <w:rPr>
          <w:color w:val="auto"/>
        </w:rPr>
        <w:t>monitor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that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participant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views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while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lying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o</w:t>
      </w:r>
      <w:r w:rsidR="00780EDB" w:rsidRPr="002619BE">
        <w:rPr>
          <w:color w:val="auto"/>
        </w:rPr>
        <w:t>n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780EDB" w:rsidRPr="002619BE">
        <w:rPr>
          <w:color w:val="auto"/>
        </w:rPr>
        <w:t>scanner</w:t>
      </w:r>
      <w:r w:rsidR="0050342A">
        <w:rPr>
          <w:color w:val="auto"/>
        </w:rPr>
        <w:t xml:space="preserve"> </w:t>
      </w:r>
      <w:r w:rsidR="002E510D" w:rsidRPr="002619BE">
        <w:rPr>
          <w:color w:val="auto"/>
        </w:rPr>
        <w:t>bed</w:t>
      </w:r>
      <w:r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manner,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functional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changes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cortical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areas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interest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(e.g.</w:t>
      </w:r>
      <w:r w:rsidR="002E510D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sensorimotor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cortex)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can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characterized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response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direct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application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Pr="002619BE">
        <w:rPr>
          <w:color w:val="auto"/>
        </w:rPr>
        <w:t>.</w:t>
      </w:r>
      <w:r w:rsidR="00357FE2">
        <w:rPr>
          <w:color w:val="auto"/>
        </w:rPr>
        <w:t xml:space="preserve"> </w:t>
      </w:r>
    </w:p>
    <w:p w14:paraId="429916FD" w14:textId="77777777" w:rsidR="00975F24" w:rsidRPr="002619BE" w:rsidRDefault="00975F24" w:rsidP="00410E3F">
      <w:pPr>
        <w:pStyle w:val="Default"/>
        <w:jc w:val="both"/>
        <w:rPr>
          <w:color w:val="auto"/>
        </w:rPr>
      </w:pPr>
    </w:p>
    <w:p w14:paraId="26473AAA" w14:textId="437163AC" w:rsidR="00BF5B6E" w:rsidRPr="002619BE" w:rsidRDefault="002E510D" w:rsidP="00410E3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INTRODUCTION:</w:t>
      </w:r>
    </w:p>
    <w:p w14:paraId="15A252A5" w14:textId="70E20D4A" w:rsidR="005733EF" w:rsidRPr="002619BE" w:rsidRDefault="00BF5B6E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528701952"/>
      <w:r w:rsidRPr="002619BE">
        <w:rPr>
          <w:rFonts w:ascii="Calibri" w:hAnsi="Calibri" w:cs="Calibri"/>
          <w:sz w:val="24"/>
          <w:szCs w:val="24"/>
        </w:rPr>
        <w:t>PLP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refers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perceived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corr</w:t>
      </w:r>
      <w:r w:rsidR="008E6FDE" w:rsidRPr="002619BE">
        <w:rPr>
          <w:rFonts w:ascii="Calibri" w:hAnsi="Calibri" w:cs="Calibri"/>
          <w:sz w:val="24"/>
          <w:szCs w:val="24"/>
        </w:rPr>
        <w:t>esponding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E6FDE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81F23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81F23" w:rsidRPr="002619BE">
        <w:rPr>
          <w:rFonts w:ascii="Calibri" w:hAnsi="Calibri" w:cs="Calibri"/>
          <w:sz w:val="24"/>
          <w:szCs w:val="24"/>
        </w:rPr>
        <w:t>missing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81F23"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81F23" w:rsidRPr="002619BE">
        <w:rPr>
          <w:rFonts w:ascii="Calibri" w:hAnsi="Calibri" w:cs="Calibri"/>
          <w:sz w:val="24"/>
          <w:szCs w:val="24"/>
        </w:rPr>
        <w:t>postamputation</w:t>
      </w:r>
      <w:r w:rsidR="00A6687C" w:rsidRPr="002619BE">
        <w:rPr>
          <w:rFonts w:ascii="Calibri" w:hAnsi="Calibri" w:cs="Calibri"/>
          <w:noProof/>
          <w:sz w:val="24"/>
          <w:szCs w:val="24"/>
          <w:vertAlign w:val="superscript"/>
        </w:rPr>
        <w:t>1,2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E510D" w:rsidRPr="002619BE">
        <w:rPr>
          <w:rFonts w:ascii="Calibri" w:hAnsi="Calibri" w:cs="Calibri"/>
          <w:sz w:val="24"/>
          <w:szCs w:val="24"/>
        </w:rPr>
        <w:t>T</w:t>
      </w:r>
      <w:r w:rsidRPr="002619BE">
        <w:rPr>
          <w:rFonts w:ascii="Calibri" w:hAnsi="Calibri" w:cs="Calibri"/>
          <w:sz w:val="24"/>
          <w:szCs w:val="24"/>
        </w:rPr>
        <w:t>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condition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significant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E510D" w:rsidRPr="002619BE">
        <w:rPr>
          <w:rFonts w:ascii="Calibri" w:hAnsi="Calibri" w:cs="Calibri"/>
          <w:sz w:val="24"/>
          <w:szCs w:val="24"/>
        </w:rPr>
        <w:t>chronic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health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burden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dramatic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impact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individual’s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quality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life</w:t>
      </w:r>
      <w:r w:rsidR="00A6687C" w:rsidRPr="002619BE">
        <w:rPr>
          <w:rFonts w:ascii="Calibri" w:hAnsi="Calibri" w:cs="Calibri"/>
          <w:noProof/>
          <w:sz w:val="24"/>
          <w:szCs w:val="24"/>
          <w:vertAlign w:val="superscript"/>
        </w:rPr>
        <w:t>3,4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bookmarkEnd w:id="0"/>
      <w:r w:rsidRPr="002619BE"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suggested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alterations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5075D" w:rsidRPr="002619BE">
        <w:rPr>
          <w:rFonts w:ascii="Calibri" w:hAnsi="Calibri" w:cs="Calibri"/>
          <w:sz w:val="24"/>
          <w:szCs w:val="24"/>
        </w:rPr>
        <w:t>brain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structure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function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play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fundamental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role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development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9BE">
        <w:rPr>
          <w:rFonts w:ascii="Calibri" w:hAnsi="Calibri" w:cs="Calibri"/>
          <w:sz w:val="24"/>
          <w:szCs w:val="24"/>
        </w:rPr>
        <w:t>neuropathophysiology</w:t>
      </w:r>
      <w:proofErr w:type="spell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</w:t>
      </w:r>
      <w:r w:rsidR="00A6687C" w:rsidRPr="002619BE">
        <w:rPr>
          <w:rFonts w:ascii="Calibri" w:hAnsi="Calibri" w:cs="Calibri"/>
          <w:noProof/>
          <w:sz w:val="24"/>
          <w:szCs w:val="24"/>
          <w:vertAlign w:val="superscript"/>
        </w:rPr>
        <w:t>5,6</w:t>
      </w:r>
      <w:r w:rsidR="00F5075D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5075D" w:rsidRPr="002619BE">
        <w:rPr>
          <w:rFonts w:ascii="Calibri" w:hAnsi="Calibri" w:cs="Calibri"/>
          <w:sz w:val="24"/>
          <w:szCs w:val="24"/>
        </w:rPr>
        <w:t>However</w:t>
      </w:r>
      <w:r w:rsidR="00491CE1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underlying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correlates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symptoms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develop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5670B" w:rsidRPr="002619BE">
        <w:rPr>
          <w:rFonts w:ascii="Calibri" w:hAnsi="Calibri" w:cs="Calibri"/>
          <w:sz w:val="24"/>
          <w:szCs w:val="24"/>
        </w:rPr>
        <w:t>how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5670B" w:rsidRPr="002619BE">
        <w:rPr>
          <w:rFonts w:ascii="Calibri" w:hAnsi="Calibri" w:cs="Calibri"/>
          <w:sz w:val="24"/>
          <w:szCs w:val="24"/>
        </w:rPr>
        <w:t>they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alleviated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response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treatment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remain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unknown.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71C3B" w:rsidRPr="002619BE">
        <w:rPr>
          <w:rFonts w:ascii="Calibri" w:hAnsi="Calibri" w:cs="Calibri"/>
          <w:sz w:val="24"/>
          <w:szCs w:val="24"/>
        </w:rPr>
        <w:t>lack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71C3B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71C3B" w:rsidRPr="002619BE">
        <w:rPr>
          <w:rFonts w:ascii="Calibri" w:hAnsi="Calibri" w:cs="Calibri"/>
          <w:sz w:val="24"/>
          <w:szCs w:val="24"/>
        </w:rPr>
        <w:t>information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71C3B" w:rsidRPr="002619BE">
        <w:rPr>
          <w:rFonts w:ascii="Calibri" w:hAnsi="Calibri" w:cs="Calibri"/>
          <w:sz w:val="24"/>
          <w:szCs w:val="24"/>
        </w:rPr>
        <w:t>mostly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3127B" w:rsidRPr="002619BE">
        <w:rPr>
          <w:rFonts w:ascii="Calibri" w:hAnsi="Calibri" w:cs="Calibri"/>
          <w:sz w:val="24"/>
          <w:szCs w:val="24"/>
        </w:rPr>
        <w:t>due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technical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challenges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limitations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80EDB" w:rsidRPr="002619BE">
        <w:rPr>
          <w:rFonts w:ascii="Calibri" w:hAnsi="Calibri" w:cs="Calibri"/>
          <w:sz w:val="24"/>
          <w:szCs w:val="24"/>
        </w:rPr>
        <w:t>performing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6697B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80EDB" w:rsidRPr="002619BE">
        <w:rPr>
          <w:rFonts w:ascii="Calibri" w:hAnsi="Calibri" w:cs="Calibri"/>
          <w:sz w:val="24"/>
          <w:szCs w:val="24"/>
        </w:rPr>
        <w:t>given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therapeutic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approach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constraints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neuroimaging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environment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A6687C" w:rsidRPr="002619BE">
        <w:rPr>
          <w:rFonts w:ascii="Calibri" w:hAnsi="Calibri" w:cs="Calibri"/>
          <w:noProof/>
          <w:sz w:val="24"/>
          <w:szCs w:val="24"/>
          <w:vertAlign w:val="superscript"/>
        </w:rPr>
        <w:t>5,7,8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041B98C5" w14:textId="77777777" w:rsidR="002E510D" w:rsidRPr="002619BE" w:rsidRDefault="002E510D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4930FA" w14:textId="6C3B360C" w:rsidR="005733EF" w:rsidRPr="002619BE" w:rsidRDefault="00BF5B6E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1" w:name="_Hlk528701610"/>
      <w:bookmarkStart w:id="2" w:name="_Hlk528701895"/>
      <w:r w:rsidRPr="002619BE">
        <w:rPr>
          <w:rFonts w:ascii="Calibri" w:hAnsi="Calibri" w:cs="Calibri"/>
          <w:sz w:val="24"/>
          <w:szCs w:val="24"/>
        </w:rPr>
        <w:t>Results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from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number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proofErr w:type="gram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studies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attribute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development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maladaptive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neuroplastic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reorganization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occurring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sensorimotor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cortices</w:t>
      </w:r>
      <w:r w:rsidR="00135D72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well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35D72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other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brain.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example,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has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been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shown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following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amputation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limb,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there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shift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corresponding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sensorimotor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cortical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representation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neighboring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areas</w:t>
      </w:r>
      <w:r w:rsidR="00F20D43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E0A7E"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E0A7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E0A7E" w:rsidRPr="002619BE">
        <w:rPr>
          <w:rFonts w:ascii="Calibri" w:hAnsi="Calibri" w:cs="Calibri"/>
          <w:sz w:val="24"/>
          <w:szCs w:val="24"/>
        </w:rPr>
        <w:t>result</w:t>
      </w:r>
      <w:r w:rsidR="00F20D43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neighboring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areas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E0A7E" w:rsidRPr="002619BE">
        <w:rPr>
          <w:rFonts w:ascii="Calibri" w:hAnsi="Calibri" w:cs="Calibri"/>
          <w:sz w:val="24"/>
          <w:szCs w:val="24"/>
        </w:rPr>
        <w:t>apparently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E0A7E" w:rsidRPr="002619BE">
        <w:rPr>
          <w:rFonts w:ascii="Calibri" w:hAnsi="Calibri" w:cs="Calibri"/>
          <w:sz w:val="24"/>
          <w:szCs w:val="24"/>
        </w:rPr>
        <w:t>start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invad</w:t>
      </w:r>
      <w:r w:rsidR="00EE0A7E" w:rsidRPr="002619BE">
        <w:rPr>
          <w:rFonts w:ascii="Calibri" w:hAnsi="Calibri" w:cs="Calibri"/>
          <w:sz w:val="24"/>
          <w:szCs w:val="24"/>
        </w:rPr>
        <w:t>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E0A7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zones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E0A7E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E0A7E" w:rsidRPr="002619BE">
        <w:rPr>
          <w:rFonts w:ascii="Calibri" w:hAnsi="Calibri" w:cs="Calibri"/>
          <w:sz w:val="24"/>
          <w:szCs w:val="24"/>
        </w:rPr>
        <w:t>used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E0A7E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correspond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A6687C" w:rsidRPr="002619BE">
        <w:rPr>
          <w:rFonts w:ascii="Calibri" w:hAnsi="Calibri" w:cs="Calibri"/>
          <w:noProof/>
          <w:sz w:val="24"/>
          <w:szCs w:val="24"/>
          <w:vertAlign w:val="superscript"/>
        </w:rPr>
        <w:t>9,10</w:t>
      </w:r>
      <w:r w:rsidR="00372F0D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order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alleviate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symptoms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treatments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may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e</w:t>
      </w:r>
      <w:r w:rsidRPr="002619BE">
        <w:rPr>
          <w:rFonts w:ascii="Calibri" w:hAnsi="Calibri" w:cs="Calibri"/>
          <w:sz w:val="24"/>
          <w:szCs w:val="24"/>
        </w:rPr>
        <w:t>ffective</w:t>
      </w:r>
      <w:r w:rsidR="00A6687C" w:rsidRPr="002619BE">
        <w:rPr>
          <w:rFonts w:ascii="Calibri" w:hAnsi="Calibri" w:cs="Calibri"/>
          <w:noProof/>
          <w:sz w:val="24"/>
          <w:szCs w:val="24"/>
          <w:vertAlign w:val="superscript"/>
        </w:rPr>
        <w:t>9,11,12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suggested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t</w:t>
      </w:r>
      <w:r w:rsidRPr="002619BE">
        <w:rPr>
          <w:rFonts w:ascii="Calibri" w:hAnsi="Calibri" w:cs="Calibri"/>
          <w:sz w:val="24"/>
          <w:szCs w:val="24"/>
        </w:rPr>
        <w:t>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alleviation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symptoms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3127B" w:rsidRPr="002619BE">
        <w:rPr>
          <w:rFonts w:ascii="Calibri" w:hAnsi="Calibri" w:cs="Calibri"/>
          <w:sz w:val="24"/>
          <w:szCs w:val="24"/>
        </w:rPr>
        <w:t>occurs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putatively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through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3145C" w:rsidRPr="002619BE">
        <w:rPr>
          <w:rFonts w:ascii="Calibri" w:hAnsi="Calibri" w:cs="Calibri"/>
          <w:sz w:val="24"/>
          <w:szCs w:val="24"/>
        </w:rPr>
        <w:t>cross</w:t>
      </w:r>
      <w:r w:rsidR="002E510D" w:rsidRPr="002619BE">
        <w:rPr>
          <w:rFonts w:ascii="Calibri" w:hAnsi="Calibri" w:cs="Calibri"/>
          <w:sz w:val="24"/>
          <w:szCs w:val="24"/>
        </w:rPr>
        <w:t>-</w:t>
      </w:r>
      <w:r w:rsidR="00B3145C" w:rsidRPr="002619BE">
        <w:rPr>
          <w:rFonts w:ascii="Calibri" w:hAnsi="Calibri" w:cs="Calibri"/>
          <w:sz w:val="24"/>
          <w:szCs w:val="24"/>
        </w:rPr>
        <w:t>modal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re-establishment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afferent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inputs,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3145C" w:rsidRPr="002619BE">
        <w:rPr>
          <w:rFonts w:ascii="Calibri" w:hAnsi="Calibri" w:cs="Calibri"/>
          <w:sz w:val="24"/>
          <w:szCs w:val="24"/>
        </w:rPr>
        <w:t>provided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3145C"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observation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3145C" w:rsidRPr="002619BE">
        <w:rPr>
          <w:rFonts w:ascii="Calibri" w:hAnsi="Calibri" w:cs="Calibri"/>
          <w:sz w:val="24"/>
          <w:szCs w:val="24"/>
        </w:rPr>
        <w:t>mirror</w:t>
      </w:r>
      <w:r w:rsidR="003D1FEB" w:rsidRPr="002619BE">
        <w:rPr>
          <w:rFonts w:ascii="Calibri" w:hAnsi="Calibri" w:cs="Calibri"/>
          <w:sz w:val="24"/>
          <w:szCs w:val="24"/>
        </w:rPr>
        <w:t>-</w:t>
      </w:r>
      <w:r w:rsidR="00B3145C" w:rsidRPr="002619BE">
        <w:rPr>
          <w:rFonts w:ascii="Calibri" w:hAnsi="Calibri" w:cs="Calibri"/>
          <w:sz w:val="24"/>
          <w:szCs w:val="24"/>
        </w:rPr>
        <w:t>reflect</w:t>
      </w:r>
      <w:r w:rsidR="003D1FEB" w:rsidRPr="002619BE">
        <w:rPr>
          <w:rFonts w:ascii="Calibri" w:hAnsi="Calibri" w:cs="Calibri"/>
          <w:sz w:val="24"/>
          <w:szCs w:val="24"/>
        </w:rPr>
        <w:t>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image</w:t>
      </w:r>
      <w:r w:rsidR="00D3504A"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from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D1FEB" w:rsidRPr="002619BE">
        <w:rPr>
          <w:rFonts w:ascii="Calibri" w:hAnsi="Calibri" w:cs="Calibri"/>
          <w:sz w:val="24"/>
          <w:szCs w:val="24"/>
        </w:rPr>
        <w:t>nonaffected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12–17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Through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these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images,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338CD" w:rsidRPr="002619BE">
        <w:rPr>
          <w:rFonts w:ascii="Calibri" w:hAnsi="Calibri" w:cs="Calibri"/>
          <w:sz w:val="24"/>
          <w:szCs w:val="24"/>
        </w:rPr>
        <w:t>participants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D3504A"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able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to</w:t>
      </w:r>
      <w:proofErr w:type="gramEnd"/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visualize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reflection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opposite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instead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3504A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one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has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been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amputated,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thus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creating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illusion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both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limbs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remain</w:t>
      </w:r>
      <w:r w:rsidR="00D3504A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illusion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immersive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effects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were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previously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studied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5DAE" w:rsidRPr="002619BE">
        <w:rPr>
          <w:rFonts w:ascii="Calibri" w:hAnsi="Calibri" w:cs="Calibri"/>
          <w:sz w:val="24"/>
          <w:szCs w:val="24"/>
        </w:rPr>
        <w:t>Diers</w:t>
      </w:r>
      <w:proofErr w:type="spellEnd"/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et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al</w:t>
      </w:r>
      <w:r w:rsidR="002E510D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healthy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subjects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which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comparison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functional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activation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through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35D72">
        <w:rPr>
          <w:rFonts w:ascii="Calibri" w:hAnsi="Calibri" w:cs="Calibri"/>
          <w:sz w:val="24"/>
          <w:szCs w:val="24"/>
        </w:rPr>
        <w:t>functional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35D72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35D72">
        <w:rPr>
          <w:rFonts w:ascii="Calibri" w:hAnsi="Calibri" w:cs="Calibri"/>
          <w:sz w:val="24"/>
          <w:szCs w:val="24"/>
        </w:rPr>
        <w:t>(</w:t>
      </w:r>
      <w:r w:rsidR="00F35DAE" w:rsidRPr="002619BE">
        <w:rPr>
          <w:rFonts w:ascii="Calibri" w:hAnsi="Calibri" w:cs="Calibri"/>
          <w:sz w:val="24"/>
          <w:szCs w:val="24"/>
        </w:rPr>
        <w:t>fMRI</w:t>
      </w:r>
      <w:r w:rsidR="00135D72">
        <w:rPr>
          <w:rFonts w:ascii="Calibri" w:hAnsi="Calibri" w:cs="Calibri"/>
          <w:sz w:val="24"/>
          <w:szCs w:val="24"/>
        </w:rPr>
        <w:t>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was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evaluated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after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undergoing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task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either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common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box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virtual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35DAE" w:rsidRPr="002619BE">
        <w:rPr>
          <w:rFonts w:ascii="Calibri" w:hAnsi="Calibri" w:cs="Calibri"/>
          <w:sz w:val="24"/>
          <w:szCs w:val="24"/>
        </w:rPr>
        <w:t>reality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18</w:t>
      </w:r>
      <w:r w:rsidR="00F35DAE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However,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correlates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3127B"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9315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9315D" w:rsidRPr="002619BE">
        <w:rPr>
          <w:rFonts w:ascii="Calibri" w:hAnsi="Calibri" w:cs="Calibri"/>
          <w:sz w:val="24"/>
          <w:szCs w:val="24"/>
        </w:rPr>
        <w:t>reversal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6475B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maladaptive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3127B" w:rsidRPr="002619BE">
        <w:rPr>
          <w:rFonts w:ascii="Calibri" w:hAnsi="Calibri" w:cs="Calibri"/>
          <w:sz w:val="24"/>
          <w:szCs w:val="24"/>
        </w:rPr>
        <w:t>neuroplastic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3127B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alleviation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symptoms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742C7" w:rsidRPr="002619BE">
        <w:rPr>
          <w:rFonts w:ascii="Calibri" w:hAnsi="Calibri" w:cs="Calibri"/>
          <w:sz w:val="24"/>
          <w:szCs w:val="24"/>
        </w:rPr>
        <w:t>remain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poorly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understood.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63909" w:rsidRPr="002619BE">
        <w:rPr>
          <w:rFonts w:ascii="Calibri" w:hAnsi="Calibri" w:cs="Calibri"/>
          <w:sz w:val="24"/>
          <w:szCs w:val="24"/>
        </w:rPr>
        <w:t>Additionally,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underlying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mechanism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A00A9" w:rsidRPr="002619BE">
        <w:rPr>
          <w:rFonts w:ascii="Calibri" w:hAnsi="Calibri" w:cs="Calibri"/>
          <w:sz w:val="24"/>
          <w:szCs w:val="24"/>
        </w:rPr>
        <w:t>PLP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remain</w:t>
      </w:r>
      <w:r w:rsidR="00D9129C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topic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research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clear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underlying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D0392" w:rsidRPr="002619BE">
        <w:rPr>
          <w:rFonts w:ascii="Calibri" w:hAnsi="Calibri" w:cs="Calibri"/>
          <w:sz w:val="24"/>
          <w:szCs w:val="24"/>
        </w:rPr>
        <w:t>physiopathologic</w:t>
      </w:r>
      <w:proofErr w:type="spellEnd"/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alteration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behind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development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A00A9" w:rsidRPr="002619BE">
        <w:rPr>
          <w:rFonts w:ascii="Calibri" w:hAnsi="Calibri" w:cs="Calibri"/>
          <w:sz w:val="24"/>
          <w:szCs w:val="24"/>
        </w:rPr>
        <w:t>PLP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9129C">
        <w:rPr>
          <w:rFonts w:ascii="Calibri" w:hAnsi="Calibri" w:cs="Calibri"/>
          <w:sz w:val="24"/>
          <w:szCs w:val="24"/>
        </w:rPr>
        <w:t>is still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E510D" w:rsidRPr="002619BE">
        <w:rPr>
          <w:rFonts w:ascii="Calibri" w:hAnsi="Calibri" w:cs="Calibri"/>
          <w:sz w:val="24"/>
          <w:szCs w:val="24"/>
        </w:rPr>
        <w:t>in</w:t>
      </w:r>
      <w:r w:rsidR="001D0392" w:rsidRPr="002619BE">
        <w:rPr>
          <w:rFonts w:ascii="Calibri" w:hAnsi="Calibri" w:cs="Calibri"/>
          <w:sz w:val="24"/>
          <w:szCs w:val="24"/>
        </w:rPr>
        <w:t>completely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elucidated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E510D"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controversial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findings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been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revealed</w:t>
      </w:r>
      <w:r w:rsidR="00456692" w:rsidRPr="002619BE">
        <w:rPr>
          <w:rFonts w:ascii="Calibri" w:hAnsi="Calibri" w:cs="Calibri"/>
          <w:noProof/>
          <w:sz w:val="24"/>
          <w:szCs w:val="24"/>
          <w:vertAlign w:val="superscript"/>
        </w:rPr>
        <w:t>5,19</w:t>
      </w:r>
      <w:r w:rsidR="00456692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stated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above</w:t>
      </w:r>
      <w:r w:rsidR="002E510D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multiple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author</w:t>
      </w:r>
      <w:r w:rsidR="00F35DAE"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attribute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development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deafferentation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cortical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reorganization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affected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brain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area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(area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limb</w:t>
      </w:r>
      <w:r w:rsidR="00A91092">
        <w:rPr>
          <w:rFonts w:ascii="Calibri" w:hAnsi="Calibri" w:cs="Calibri"/>
          <w:sz w:val="24"/>
          <w:szCs w:val="24"/>
        </w:rPr>
        <w:t>)</w:t>
      </w:r>
      <w:r w:rsidR="000F4409" w:rsidRPr="002619BE">
        <w:rPr>
          <w:rFonts w:ascii="Calibri" w:hAnsi="Calibri" w:cs="Calibri"/>
          <w:noProof/>
          <w:sz w:val="24"/>
          <w:szCs w:val="24"/>
          <w:vertAlign w:val="superscript"/>
        </w:rPr>
        <w:t>6–8</w:t>
      </w:r>
      <w:r w:rsidR="00A91092">
        <w:rPr>
          <w:rFonts w:ascii="Calibri" w:hAnsi="Calibri" w:cs="Calibri"/>
          <w:sz w:val="24"/>
          <w:szCs w:val="24"/>
        </w:rPr>
        <w:t>;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however</w:t>
      </w:r>
      <w:r w:rsidR="00A91092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opposite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results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were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described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Makin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63909" w:rsidRPr="002619BE">
        <w:rPr>
          <w:rFonts w:ascii="Calibri" w:hAnsi="Calibri" w:cs="Calibri"/>
          <w:sz w:val="24"/>
          <w:szCs w:val="24"/>
        </w:rPr>
        <w:t>collaborators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which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presence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preserv</w:t>
      </w:r>
      <w:r w:rsidR="007A1435" w:rsidRPr="002619BE">
        <w:rPr>
          <w:rFonts w:ascii="Calibri" w:hAnsi="Calibri" w:cs="Calibri"/>
          <w:sz w:val="24"/>
          <w:szCs w:val="24"/>
        </w:rPr>
        <w:t>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brain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structure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0392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attributed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A1435" w:rsidRPr="002619BE">
        <w:rPr>
          <w:rFonts w:ascii="Calibri" w:hAnsi="Calibri" w:cs="Calibri"/>
          <w:sz w:val="24"/>
          <w:szCs w:val="24"/>
        </w:rPr>
        <w:t>reduction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interregional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functional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connectivity</w:t>
      </w:r>
      <w:r w:rsidR="000F4409" w:rsidRPr="002619BE">
        <w:rPr>
          <w:rFonts w:ascii="Calibri" w:hAnsi="Calibri" w:cs="Calibri"/>
          <w:noProof/>
          <w:sz w:val="24"/>
          <w:szCs w:val="24"/>
          <w:vertAlign w:val="superscript"/>
        </w:rPr>
        <w:t>19</w:t>
      </w:r>
      <w:r w:rsidR="000F4409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view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these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controversial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opposite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findings,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we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believe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novel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approach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presented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here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will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bring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additional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relevant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information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study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PLP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will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allow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scientists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evaluate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lastRenderedPageBreak/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effects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live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environment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degree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brain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activation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comparing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them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levels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assessed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our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full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5058" w:rsidRPr="002619BE">
        <w:rPr>
          <w:rFonts w:ascii="Calibri" w:hAnsi="Calibri" w:cs="Calibri"/>
          <w:sz w:val="24"/>
          <w:szCs w:val="24"/>
        </w:rPr>
        <w:t>protocol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19</w:t>
      </w:r>
      <w:r w:rsidR="00FF5058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0343CCE6" w14:textId="77777777" w:rsidR="002E510D" w:rsidRPr="002619BE" w:rsidRDefault="002E510D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bookmarkEnd w:id="1"/>
    <w:p w14:paraId="13B427CB" w14:textId="45546A08" w:rsidR="008C1917" w:rsidRPr="002619BE" w:rsidRDefault="00BF5B6E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Previous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literature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topic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shown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one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appropriate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behavioral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therapies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treatment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due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5237D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eas</w:t>
      </w:r>
      <w:r w:rsidR="00E5237D" w:rsidRPr="002619BE">
        <w:rPr>
          <w:rFonts w:ascii="Calibri" w:hAnsi="Calibri" w:cs="Calibri"/>
          <w:sz w:val="24"/>
          <w:szCs w:val="24"/>
        </w:rPr>
        <w:t>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implementation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cost</w:t>
      </w:r>
      <w:r w:rsidR="006F4DD8">
        <w:rPr>
          <w:rFonts w:ascii="Calibri" w:hAnsi="Calibri" w:cs="Calibri"/>
          <w:sz w:val="24"/>
          <w:szCs w:val="24"/>
        </w:rPr>
        <w:t>s</w:t>
      </w:r>
      <w:r w:rsidR="00372F0D" w:rsidRPr="002619BE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fact,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previous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studies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92B49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92B49"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92B49" w:rsidRPr="002619BE">
        <w:rPr>
          <w:rFonts w:ascii="Calibri" w:hAnsi="Calibri" w:cs="Calibri"/>
          <w:sz w:val="24"/>
          <w:szCs w:val="24"/>
        </w:rPr>
        <w:t>technique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shown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evidence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reversal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maladaptive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primary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sensorimotor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cortex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amputees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8,20,21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Even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though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perhaps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one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most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inexpensive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most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effective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approach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treat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PLP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12,22–24</w:t>
      </w:r>
      <w:r w:rsidR="00A6687C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687C" w:rsidRPr="002619BE">
        <w:rPr>
          <w:rFonts w:ascii="Calibri" w:hAnsi="Calibri" w:cs="Calibri"/>
          <w:sz w:val="24"/>
          <w:szCs w:val="24"/>
        </w:rPr>
        <w:t>m</w:t>
      </w:r>
      <w:r w:rsidR="008C1917" w:rsidRPr="002619BE">
        <w:rPr>
          <w:rFonts w:ascii="Calibri" w:hAnsi="Calibri" w:cs="Calibri"/>
          <w:sz w:val="24"/>
          <w:szCs w:val="24"/>
        </w:rPr>
        <w:t>ore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studies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needed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confirm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these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effects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since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some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patients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do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not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268CE" w:rsidRPr="002619BE">
        <w:rPr>
          <w:rFonts w:ascii="Calibri" w:hAnsi="Calibri" w:cs="Calibri"/>
          <w:sz w:val="24"/>
          <w:szCs w:val="24"/>
        </w:rPr>
        <w:t>respond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type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917" w:rsidRPr="002619BE">
        <w:rPr>
          <w:rFonts w:ascii="Calibri" w:hAnsi="Calibri" w:cs="Calibri"/>
          <w:sz w:val="24"/>
          <w:szCs w:val="24"/>
        </w:rPr>
        <w:t>treatment</w:t>
      </w:r>
      <w:r w:rsidR="009D5FAD" w:rsidRPr="002619BE">
        <w:rPr>
          <w:rFonts w:ascii="Calibri" w:hAnsi="Calibri" w:cs="Calibri"/>
          <w:noProof/>
          <w:sz w:val="24"/>
          <w:szCs w:val="24"/>
          <w:vertAlign w:val="superscript"/>
        </w:rPr>
        <w:t>8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there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lack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larger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randomized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clinical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trials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provide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high</w:t>
      </w:r>
      <w:r w:rsidR="006F4DD8">
        <w:rPr>
          <w:rFonts w:ascii="Calibri" w:hAnsi="Calibri" w:cs="Calibri"/>
          <w:sz w:val="24"/>
          <w:szCs w:val="24"/>
        </w:rPr>
        <w:t>-</w:t>
      </w:r>
      <w:r w:rsidR="00E91C1E" w:rsidRPr="002619BE">
        <w:rPr>
          <w:rFonts w:ascii="Calibri" w:hAnsi="Calibri" w:cs="Calibri"/>
          <w:sz w:val="24"/>
          <w:szCs w:val="24"/>
        </w:rPr>
        <w:t>evidence</w:t>
      </w:r>
      <w:r w:rsidR="006F4DD8">
        <w:rPr>
          <w:rFonts w:ascii="Calibri" w:hAnsi="Calibri" w:cs="Calibri"/>
          <w:sz w:val="24"/>
          <w:szCs w:val="24"/>
        </w:rPr>
        <w:t>-</w:t>
      </w:r>
      <w:r w:rsidR="00E91C1E" w:rsidRPr="002619BE">
        <w:rPr>
          <w:rFonts w:ascii="Calibri" w:hAnsi="Calibri" w:cs="Calibri"/>
          <w:sz w:val="24"/>
          <w:szCs w:val="24"/>
        </w:rPr>
        <w:t>based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91C1E" w:rsidRPr="002619BE">
        <w:rPr>
          <w:rFonts w:ascii="Calibri" w:hAnsi="Calibri" w:cs="Calibri"/>
          <w:sz w:val="24"/>
          <w:szCs w:val="24"/>
        </w:rPr>
        <w:t>results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25</w:t>
      </w:r>
      <w:r w:rsidR="00E91C1E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475F580D" w14:textId="77777777" w:rsidR="008C1917" w:rsidRPr="002619BE" w:rsidRDefault="008C1917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D68B03" w14:textId="1C80E594" w:rsidR="008C1917" w:rsidRPr="002619BE" w:rsidRDefault="008C1917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One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hypothes</w:t>
      </w:r>
      <w:r w:rsidR="006F4DD8">
        <w:rPr>
          <w:rFonts w:ascii="Calibri" w:hAnsi="Calibri" w:cs="Calibri"/>
          <w:sz w:val="24"/>
          <w:szCs w:val="24"/>
        </w:rPr>
        <w:t>e</w:t>
      </w:r>
      <w:r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which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reduce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related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9129C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fact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not</w:t>
      </w:r>
      <w:r w:rsidR="006F4DD8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body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helps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reorganize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integrate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mismatch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between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proprioception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visual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feedback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26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underlying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mechanisms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could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reversion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maladaptive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mapping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somatosensory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8,27,28</w:t>
      </w:r>
      <w:r w:rsidR="00C61572" w:rsidRPr="002619BE">
        <w:rPr>
          <w:rFonts w:ascii="Calibri" w:hAnsi="Calibri" w:cs="Calibri"/>
          <w:sz w:val="24"/>
          <w:szCs w:val="24"/>
        </w:rPr>
        <w:t>.</w:t>
      </w:r>
    </w:p>
    <w:p w14:paraId="2F0EE7F4" w14:textId="77777777" w:rsidR="00C61572" w:rsidRPr="002619BE" w:rsidRDefault="00C61572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D909F89" w14:textId="0E29AFA0" w:rsidR="00CA5D4B" w:rsidRPr="002619BE" w:rsidRDefault="00BF5B6E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338CD" w:rsidRPr="002619BE">
        <w:rPr>
          <w:rFonts w:ascii="Calibri" w:hAnsi="Calibri" w:cs="Calibri"/>
          <w:sz w:val="24"/>
          <w:szCs w:val="24"/>
        </w:rPr>
        <w:t>subjects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required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perform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several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sensory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tasks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F20D43" w:rsidRPr="002619BE">
        <w:rPr>
          <w:rFonts w:ascii="Calibri" w:hAnsi="Calibri" w:cs="Calibri"/>
          <w:sz w:val="24"/>
          <w:szCs w:val="24"/>
        </w:rPr>
        <w:t>ir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intact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(e.g.</w:t>
      </w:r>
      <w:r w:rsidR="006F4DD8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flexion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extension)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observing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effect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92B49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located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midline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338CD" w:rsidRPr="002619BE">
        <w:rPr>
          <w:rFonts w:ascii="Calibri" w:hAnsi="Calibri" w:cs="Calibri"/>
          <w:sz w:val="24"/>
          <w:szCs w:val="24"/>
        </w:rPr>
        <w:t>participant’s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body</w:t>
      </w:r>
      <w:r w:rsidR="00F20D43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thereby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creating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vivid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precise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representation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29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bookmarkEnd w:id="2"/>
    </w:p>
    <w:p w14:paraId="044B0589" w14:textId="77777777" w:rsidR="002E510D" w:rsidRPr="002619BE" w:rsidRDefault="002E510D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687C4A" w14:textId="4359D04B" w:rsidR="005733EF" w:rsidRPr="002619BE" w:rsidRDefault="00BF5B6E" w:rsidP="00410E3F">
      <w:pPr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further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develop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9129C">
        <w:rPr>
          <w:rFonts w:ascii="Calibri" w:hAnsi="Calibri" w:cs="Calibri"/>
          <w:sz w:val="24"/>
          <w:szCs w:val="24"/>
        </w:rPr>
        <w:t xml:space="preserve">the </w:t>
      </w:r>
      <w:r w:rsidR="006F4DD8">
        <w:rPr>
          <w:rFonts w:ascii="Calibri" w:hAnsi="Calibri" w:cs="Calibri"/>
          <w:sz w:val="24"/>
          <w:szCs w:val="24"/>
        </w:rPr>
        <w:t>scientific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understanding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pathophysiology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02596" w:rsidRPr="002619BE">
        <w:rPr>
          <w:rFonts w:ascii="Calibri" w:hAnsi="Calibri" w:cs="Calibri"/>
          <w:sz w:val="24"/>
          <w:szCs w:val="24"/>
        </w:rPr>
        <w:t>aspects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02596" w:rsidRPr="002619BE">
        <w:rPr>
          <w:rFonts w:ascii="Calibri" w:hAnsi="Calibri" w:cs="Calibri"/>
          <w:sz w:val="24"/>
          <w:szCs w:val="24"/>
        </w:rPr>
        <w:t>involved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02596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crucial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better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characterize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underlying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neuroplastic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result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from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amputation</w:t>
      </w:r>
      <w:r w:rsidR="00002596" w:rsidRPr="002619BE">
        <w:rPr>
          <w:rFonts w:ascii="Calibri" w:hAnsi="Calibri" w:cs="Calibri"/>
          <w:sz w:val="24"/>
          <w:szCs w:val="24"/>
        </w:rPr>
        <w:t>s,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02596"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02596" w:rsidRPr="002619BE">
        <w:rPr>
          <w:rFonts w:ascii="Calibri" w:hAnsi="Calibri" w:cs="Calibri"/>
          <w:sz w:val="24"/>
          <w:szCs w:val="24"/>
        </w:rPr>
        <w:t>well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02596"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F69BB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F4DD8">
        <w:rPr>
          <w:rFonts w:ascii="Calibri" w:hAnsi="Calibri" w:cs="Calibri"/>
          <w:sz w:val="24"/>
          <w:szCs w:val="24"/>
        </w:rPr>
        <w:t>improvement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F4DD8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symptoms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provided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regard,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neuroimaging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techniques</w:t>
      </w:r>
      <w:r w:rsidR="005F69BB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fMRI</w:t>
      </w:r>
      <w:r w:rsidR="005F69BB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emerged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powerful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tool</w:t>
      </w:r>
      <w:r w:rsidR="00F20D43"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help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elucidate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F69BB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pathophysiologic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mechanisms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cortical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reorganization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B30D6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provide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clues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toward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optimizing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rehabilitation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individuals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clinical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context</w:t>
      </w:r>
      <w:r w:rsidR="00790029" w:rsidRPr="002619BE">
        <w:rPr>
          <w:rFonts w:ascii="Calibri" w:hAnsi="Calibri" w:cs="Calibri"/>
          <w:noProof/>
          <w:sz w:val="24"/>
          <w:szCs w:val="24"/>
          <w:vertAlign w:val="superscript"/>
        </w:rPr>
        <w:t>30,31</w:t>
      </w:r>
      <w:r w:rsidR="00F64917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Furthermore,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high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spatial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resolution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afforded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fMRI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(as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compared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electroencephalography</w:t>
      </w:r>
      <w:r w:rsidR="006F4DD8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20D43" w:rsidRPr="002619BE">
        <w:rPr>
          <w:rFonts w:ascii="Calibri" w:hAnsi="Calibri" w:cs="Calibri"/>
          <w:sz w:val="24"/>
          <w:szCs w:val="24"/>
        </w:rPr>
        <w:t>example</w:t>
      </w:r>
      <w:r w:rsidR="00FF10E2" w:rsidRPr="002619BE">
        <w:rPr>
          <w:rFonts w:ascii="Calibri" w:hAnsi="Calibri" w:cs="Calibri"/>
          <w:sz w:val="24"/>
          <w:szCs w:val="24"/>
        </w:rPr>
        <w:t>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allows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more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accurate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mapping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brain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responses</w:t>
      </w:r>
      <w:r w:rsidR="006F4DD8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such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finger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digit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representations</w:t>
      </w:r>
      <w:r w:rsidR="006F4DD8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F4DD8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sensorimotor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cortex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814A5" w:rsidRPr="002619BE">
        <w:rPr>
          <w:rFonts w:ascii="Calibri" w:hAnsi="Calibri" w:cs="Calibri"/>
          <w:sz w:val="24"/>
          <w:szCs w:val="24"/>
        </w:rPr>
        <w:t>along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92B49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other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region</w:t>
      </w:r>
      <w:r w:rsidR="00A3127B"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F10E2" w:rsidRPr="002619BE">
        <w:rPr>
          <w:rFonts w:ascii="Calibri" w:hAnsi="Calibri" w:cs="Calibri"/>
          <w:sz w:val="24"/>
          <w:szCs w:val="24"/>
        </w:rPr>
        <w:t>brain</w:t>
      </w:r>
      <w:r w:rsidR="00F64917" w:rsidRPr="002619BE">
        <w:rPr>
          <w:rFonts w:ascii="Calibri" w:hAnsi="Calibri" w:cs="Calibri"/>
          <w:noProof/>
          <w:sz w:val="24"/>
          <w:szCs w:val="24"/>
          <w:vertAlign w:val="superscript"/>
        </w:rPr>
        <w:t>32</w:t>
      </w:r>
      <w:r w:rsidR="00FF10E2" w:rsidRPr="002619BE">
        <w:rPr>
          <w:rFonts w:ascii="Calibri" w:hAnsi="Calibri" w:cs="Calibri"/>
          <w:sz w:val="24"/>
          <w:szCs w:val="24"/>
        </w:rPr>
        <w:t>.</w:t>
      </w:r>
    </w:p>
    <w:p w14:paraId="33C586A4" w14:textId="77777777" w:rsidR="002F2751" w:rsidRPr="002619BE" w:rsidRDefault="002F2751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74F740" w14:textId="75B55104" w:rsidR="005733EF" w:rsidRPr="002619BE" w:rsidRDefault="00BF5B6E" w:rsidP="00410E3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619BE">
        <w:rPr>
          <w:rFonts w:ascii="Calibri" w:eastAsia="Times New Roman" w:hAnsi="Calibri" w:cs="Calibri"/>
          <w:sz w:val="24"/>
          <w:szCs w:val="24"/>
        </w:rPr>
        <w:t>To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date,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neurophysiolog</w:t>
      </w:r>
      <w:r w:rsidR="002F2751" w:rsidRPr="002619BE">
        <w:rPr>
          <w:rFonts w:ascii="Calibri" w:eastAsia="Times New Roman" w:hAnsi="Calibri" w:cs="Calibri"/>
          <w:sz w:val="24"/>
          <w:szCs w:val="24"/>
        </w:rPr>
        <w:t>y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associated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with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A91092">
        <w:rPr>
          <w:rFonts w:ascii="Calibri" w:eastAsia="Times New Roman" w:hAnsi="Calibri" w:cs="Calibri"/>
          <w:sz w:val="24"/>
          <w:szCs w:val="24"/>
        </w:rPr>
        <w:t>MT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remain</w:t>
      </w:r>
      <w:r w:rsidR="002F2751" w:rsidRPr="002619BE">
        <w:rPr>
          <w:rFonts w:ascii="Calibri" w:eastAsia="Times New Roman" w:hAnsi="Calibri" w:cs="Calibri"/>
          <w:sz w:val="24"/>
          <w:szCs w:val="24"/>
        </w:rPr>
        <w:t>s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elusive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due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8C4F66" w:rsidRPr="002619BE">
        <w:rPr>
          <w:rFonts w:ascii="Calibri" w:eastAsia="Times New Roman" w:hAnsi="Calibri" w:cs="Calibri"/>
          <w:sz w:val="24"/>
          <w:szCs w:val="24"/>
        </w:rPr>
        <w:t>in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8C4F66" w:rsidRPr="002619BE">
        <w:rPr>
          <w:rFonts w:ascii="Calibri" w:eastAsia="Times New Roman" w:hAnsi="Calibri" w:cs="Calibri"/>
          <w:sz w:val="24"/>
          <w:szCs w:val="24"/>
        </w:rPr>
        <w:t>large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8C4F66" w:rsidRPr="002619BE">
        <w:rPr>
          <w:rFonts w:ascii="Calibri" w:eastAsia="Times New Roman" w:hAnsi="Calibri" w:cs="Calibri"/>
          <w:sz w:val="24"/>
          <w:szCs w:val="24"/>
        </w:rPr>
        <w:t>part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8C4F66" w:rsidRPr="002619BE">
        <w:rPr>
          <w:rFonts w:ascii="Calibri" w:eastAsia="Times New Roman" w:hAnsi="Calibri" w:cs="Calibri"/>
          <w:sz w:val="24"/>
          <w:szCs w:val="24"/>
        </w:rPr>
        <w:t>to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8C4F66"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challenges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of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carrying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out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8C4F66" w:rsidRPr="002619BE">
        <w:rPr>
          <w:rFonts w:ascii="Calibri" w:eastAsia="Times New Roman" w:hAnsi="Calibri" w:cs="Calibri"/>
          <w:sz w:val="24"/>
          <w:szCs w:val="24"/>
        </w:rPr>
        <w:t>procedure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within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scanner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environment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A3127B" w:rsidRPr="002619BE">
        <w:rPr>
          <w:rFonts w:ascii="Calibri" w:eastAsia="Times New Roman" w:hAnsi="Calibri" w:cs="Calibri"/>
          <w:sz w:val="24"/>
          <w:szCs w:val="24"/>
        </w:rPr>
        <w:t>(i.e.</w:t>
      </w:r>
      <w:r w:rsidR="00A44509">
        <w:rPr>
          <w:rFonts w:ascii="Calibri" w:eastAsia="Times New Roman" w:hAnsi="Calibri" w:cs="Calibri"/>
          <w:sz w:val="24"/>
          <w:szCs w:val="24"/>
        </w:rPr>
        <w:t>,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it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is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difficult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for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an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individual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to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perform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therapy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while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lying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in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scanner</w:t>
      </w:r>
      <w:r w:rsidR="00A3127B" w:rsidRPr="002619BE">
        <w:rPr>
          <w:rFonts w:ascii="Calibri" w:eastAsia="Times New Roman" w:hAnsi="Calibri" w:cs="Calibri"/>
          <w:sz w:val="24"/>
          <w:szCs w:val="24"/>
        </w:rPr>
        <w:t>)</w:t>
      </w:r>
      <w:r w:rsidRPr="002619BE">
        <w:rPr>
          <w:rFonts w:ascii="Calibri" w:eastAsia="Times New Roman" w:hAnsi="Calibri" w:cs="Calibri"/>
          <w:sz w:val="24"/>
          <w:szCs w:val="24"/>
        </w:rPr>
        <w:t>.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Here,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we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describe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a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method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that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allows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for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an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individual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to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observe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their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own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leg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movement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A3127B" w:rsidRPr="002619BE">
        <w:rPr>
          <w:rFonts w:ascii="Calibri" w:eastAsia="Times New Roman" w:hAnsi="Calibri" w:cs="Calibri"/>
          <w:sz w:val="24"/>
          <w:szCs w:val="24"/>
        </w:rPr>
        <w:t>in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A3127B" w:rsidRPr="002619BE">
        <w:rPr>
          <w:rFonts w:ascii="Calibri" w:eastAsia="Times New Roman" w:hAnsi="Calibri" w:cs="Calibri"/>
          <w:sz w:val="24"/>
          <w:szCs w:val="24"/>
        </w:rPr>
        <w:t>real</w:t>
      </w:r>
      <w:r w:rsidR="00A44509">
        <w:rPr>
          <w:rFonts w:ascii="Calibri" w:eastAsia="Times New Roman" w:hAnsi="Calibri" w:cs="Calibri"/>
          <w:sz w:val="24"/>
          <w:szCs w:val="24"/>
        </w:rPr>
        <w:t>-</w:t>
      </w:r>
      <w:r w:rsidR="00A3127B" w:rsidRPr="002619BE">
        <w:rPr>
          <w:rFonts w:ascii="Calibri" w:eastAsia="Times New Roman" w:hAnsi="Calibri" w:cs="Calibri"/>
          <w:sz w:val="24"/>
          <w:szCs w:val="24"/>
        </w:rPr>
        <w:t>time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while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lying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supine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A3127B" w:rsidRPr="002619BE">
        <w:rPr>
          <w:rFonts w:ascii="Calibri" w:eastAsia="Times New Roman" w:hAnsi="Calibri" w:cs="Calibri"/>
          <w:sz w:val="24"/>
          <w:szCs w:val="24"/>
        </w:rPr>
        <w:t>within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narrow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confines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of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scanner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bore</w:t>
      </w:r>
      <w:r w:rsidR="00A3127B" w:rsidRPr="002619BE">
        <w:rPr>
          <w:rFonts w:ascii="Calibri" w:eastAsia="Times New Roman" w:hAnsi="Calibri" w:cs="Calibri"/>
          <w:sz w:val="24"/>
          <w:szCs w:val="24"/>
        </w:rPr>
        <w:t>.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bookmarkStart w:id="3" w:name="_Hlk528761322"/>
      <w:r w:rsidR="005B06DB" w:rsidRPr="002619BE">
        <w:rPr>
          <w:rFonts w:ascii="Calibri" w:eastAsia="Times New Roman" w:hAnsi="Calibri" w:cs="Calibri"/>
          <w:sz w:val="24"/>
          <w:szCs w:val="24"/>
        </w:rPr>
        <w:t>An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accurate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recreation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of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vivid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and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immersive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sensation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elicited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by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therapy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bookmarkEnd w:id="3"/>
      <w:r w:rsidR="005B06DB" w:rsidRPr="002619BE">
        <w:rPr>
          <w:rFonts w:ascii="Calibri" w:eastAsia="Times New Roman" w:hAnsi="Calibri" w:cs="Calibri"/>
          <w:sz w:val="24"/>
          <w:szCs w:val="24"/>
        </w:rPr>
        <w:t>can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be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5B06DB" w:rsidRPr="002619BE">
        <w:rPr>
          <w:rFonts w:ascii="Calibri" w:eastAsia="Times New Roman" w:hAnsi="Calibri" w:cs="Calibri"/>
          <w:sz w:val="24"/>
          <w:szCs w:val="24"/>
        </w:rPr>
        <w:t>recreated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using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a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video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camera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that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captures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real</w:t>
      </w:r>
      <w:r w:rsidR="00A44509">
        <w:rPr>
          <w:rFonts w:ascii="Calibri" w:eastAsia="Times New Roman" w:hAnsi="Calibri" w:cs="Calibri"/>
          <w:sz w:val="24"/>
          <w:szCs w:val="24"/>
        </w:rPr>
        <w:t>-</w:t>
      </w:r>
      <w:r w:rsidRPr="002619BE">
        <w:rPr>
          <w:rFonts w:ascii="Calibri" w:eastAsia="Times New Roman" w:hAnsi="Calibri" w:cs="Calibri"/>
          <w:sz w:val="24"/>
          <w:szCs w:val="24"/>
        </w:rPr>
        <w:t>time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image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s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of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moving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leg,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and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a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system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of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mirrors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and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="00357FE2">
        <w:rPr>
          <w:rFonts w:ascii="Calibri" w:eastAsia="Times New Roman" w:hAnsi="Calibri" w:cs="Calibri"/>
          <w:sz w:val="24"/>
          <w:szCs w:val="24"/>
        </w:rPr>
        <w:t xml:space="preserve">a 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monitor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that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can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be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viewed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directly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by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the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study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  <w:r w:rsidRPr="002619BE">
        <w:rPr>
          <w:rFonts w:ascii="Calibri" w:eastAsia="Times New Roman" w:hAnsi="Calibri" w:cs="Calibri"/>
          <w:sz w:val="24"/>
          <w:szCs w:val="24"/>
        </w:rPr>
        <w:t>participant</w:t>
      </w:r>
      <w:r w:rsidR="00642246" w:rsidRPr="002619BE">
        <w:rPr>
          <w:rFonts w:ascii="Calibri" w:eastAsia="Times New Roman" w:hAnsi="Calibri" w:cs="Calibri"/>
          <w:sz w:val="24"/>
          <w:szCs w:val="24"/>
        </w:rPr>
        <w:t>.</w:t>
      </w:r>
      <w:r w:rsidR="0050342A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602E002" w14:textId="77777777" w:rsidR="002F2751" w:rsidRPr="002619BE" w:rsidRDefault="002F2751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3E4053" w14:textId="6C61120D" w:rsidR="005733EF" w:rsidRPr="002619BE" w:rsidRDefault="00BF5B6E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Past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studies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attempted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incorporate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techniques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bookmarkStart w:id="4" w:name="_Hlk528761379"/>
      <w:r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recording,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virtual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reality,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prerecorded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animations</w:t>
      </w:r>
      <w:bookmarkEnd w:id="4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means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present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visual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stimulus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circumvent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4F66" w:rsidRPr="002619BE">
        <w:rPr>
          <w:rFonts w:ascii="Calibri" w:hAnsi="Calibri" w:cs="Calibri"/>
          <w:sz w:val="24"/>
          <w:szCs w:val="24"/>
        </w:rPr>
        <w:t>technical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challenges</w:t>
      </w:r>
      <w:r w:rsidR="00F64917" w:rsidRPr="002619BE">
        <w:rPr>
          <w:rFonts w:ascii="Calibri" w:hAnsi="Calibri" w:cs="Calibri"/>
          <w:noProof/>
          <w:sz w:val="24"/>
          <w:szCs w:val="24"/>
          <w:vertAlign w:val="superscript"/>
        </w:rPr>
        <w:t>9,16,33,34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B30D6" w:rsidRPr="002619BE">
        <w:rPr>
          <w:rFonts w:ascii="Calibri" w:hAnsi="Calibri" w:cs="Calibri"/>
          <w:sz w:val="24"/>
          <w:szCs w:val="24"/>
        </w:rPr>
        <w:t>Yet</w:t>
      </w:r>
      <w:r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techniques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</w:t>
      </w:r>
      <w:r w:rsidR="00642246" w:rsidRPr="002619BE">
        <w:rPr>
          <w:rFonts w:ascii="Calibri" w:hAnsi="Calibri" w:cs="Calibri"/>
          <w:sz w:val="24"/>
          <w:szCs w:val="24"/>
        </w:rPr>
        <w:t>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42246" w:rsidRPr="002619BE">
        <w:rPr>
          <w:rFonts w:ascii="Calibri" w:hAnsi="Calibri" w:cs="Calibri"/>
          <w:sz w:val="24"/>
          <w:szCs w:val="24"/>
        </w:rPr>
        <w:t>been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42246" w:rsidRPr="002619BE">
        <w:rPr>
          <w:rFonts w:ascii="Calibri" w:hAnsi="Calibri" w:cs="Calibri"/>
          <w:sz w:val="24"/>
          <w:szCs w:val="24"/>
        </w:rPr>
        <w:t>limited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42246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42246" w:rsidRPr="002619BE">
        <w:rPr>
          <w:rFonts w:ascii="Calibri" w:hAnsi="Calibri" w:cs="Calibri"/>
          <w:sz w:val="24"/>
          <w:szCs w:val="24"/>
        </w:rPr>
        <w:t>their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42246" w:rsidRPr="002619BE">
        <w:rPr>
          <w:rFonts w:ascii="Calibri" w:hAnsi="Calibri" w:cs="Calibri"/>
          <w:sz w:val="24"/>
          <w:szCs w:val="24"/>
        </w:rPr>
        <w:t>effectiveness</w:t>
      </w:r>
      <w:r w:rsidR="00F64917" w:rsidRPr="002619BE">
        <w:rPr>
          <w:rFonts w:ascii="Calibri" w:hAnsi="Calibri" w:cs="Calibri"/>
          <w:noProof/>
          <w:sz w:val="24"/>
          <w:szCs w:val="24"/>
          <w:vertAlign w:val="superscript"/>
        </w:rPr>
        <w:t>35–39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90C30" w:rsidRPr="002619BE">
        <w:rPr>
          <w:rFonts w:ascii="Calibri" w:hAnsi="Calibri" w:cs="Calibri"/>
          <w:sz w:val="24"/>
          <w:szCs w:val="24"/>
        </w:rPr>
        <w:lastRenderedPageBreak/>
        <w:t>I</w:t>
      </w:r>
      <w:r w:rsidRPr="002619BE">
        <w:rPr>
          <w:rFonts w:ascii="Calibri" w:hAnsi="Calibri" w:cs="Calibri"/>
          <w:sz w:val="24"/>
          <w:szCs w:val="24"/>
        </w:rPr>
        <w:t>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2619BE">
        <w:rPr>
          <w:rFonts w:ascii="Calibri" w:hAnsi="Calibri" w:cs="Calibri"/>
          <w:sz w:val="24"/>
          <w:szCs w:val="24"/>
        </w:rPr>
        <w:t>particular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case</w:t>
      </w:r>
      <w:proofErr w:type="gram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prerecorded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video,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81E22"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often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poor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synchronization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642F5" w:rsidRPr="002619BE">
        <w:rPr>
          <w:rFonts w:ascii="Calibri" w:hAnsi="Calibri" w:cs="Calibri"/>
          <w:sz w:val="24"/>
          <w:szCs w:val="24"/>
        </w:rPr>
        <w:t>between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338CD" w:rsidRPr="002619BE">
        <w:rPr>
          <w:rFonts w:ascii="Calibri" w:hAnsi="Calibri" w:cs="Calibri"/>
          <w:sz w:val="24"/>
          <w:szCs w:val="24"/>
        </w:rPr>
        <w:t>participants’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movement</w:t>
      </w:r>
      <w:r w:rsidR="002642F5"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642F5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642F5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642F5" w:rsidRPr="002619BE">
        <w:rPr>
          <w:rFonts w:ascii="Calibri" w:hAnsi="Calibri" w:cs="Calibri"/>
          <w:sz w:val="24"/>
          <w:szCs w:val="24"/>
        </w:rPr>
        <w:t>ones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642F5" w:rsidRPr="002619BE">
        <w:rPr>
          <w:rFonts w:ascii="Calibri" w:hAnsi="Calibri" w:cs="Calibri"/>
          <w:sz w:val="24"/>
          <w:szCs w:val="24"/>
        </w:rPr>
        <w:t>provided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642F5"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642F5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642F5" w:rsidRPr="002619BE">
        <w:rPr>
          <w:rFonts w:ascii="Calibri" w:hAnsi="Calibri" w:cs="Calibri"/>
          <w:sz w:val="24"/>
          <w:szCs w:val="24"/>
        </w:rPr>
        <w:t>video</w:t>
      </w:r>
      <w:r w:rsidR="00C06B2B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81E22"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81E22" w:rsidRPr="002619BE">
        <w:rPr>
          <w:rFonts w:ascii="Calibri" w:hAnsi="Calibri" w:cs="Calibri"/>
          <w:sz w:val="24"/>
          <w:szCs w:val="24"/>
        </w:rPr>
        <w:t>well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81E22"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lack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timing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accuracy</w:t>
      </w:r>
      <w:r w:rsidR="00081E22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B06DB" w:rsidRPr="002619BE">
        <w:rPr>
          <w:rFonts w:ascii="Calibri" w:hAnsi="Calibri" w:cs="Calibri"/>
          <w:sz w:val="24"/>
          <w:szCs w:val="24"/>
        </w:rPr>
        <w:t>which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B06DB" w:rsidRPr="002619BE">
        <w:rPr>
          <w:rFonts w:ascii="Calibri" w:hAnsi="Calibri" w:cs="Calibri"/>
          <w:sz w:val="24"/>
          <w:szCs w:val="24"/>
        </w:rPr>
        <w:t>leads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poor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realistic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impression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81E22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individual’s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own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moving.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81E22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81E22" w:rsidRPr="002619BE">
        <w:rPr>
          <w:rFonts w:ascii="Calibri" w:hAnsi="Calibri" w:cs="Calibri"/>
          <w:sz w:val="24"/>
          <w:szCs w:val="24"/>
        </w:rPr>
        <w:t>order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81E22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81E22" w:rsidRPr="002619BE">
        <w:rPr>
          <w:rFonts w:ascii="Calibri" w:hAnsi="Calibri" w:cs="Calibri"/>
          <w:sz w:val="24"/>
          <w:szCs w:val="24"/>
        </w:rPr>
        <w:t>improve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</w:t>
      </w:r>
      <w:r w:rsidR="00DF32DB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sensorimotor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immersion,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other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techniques</w:t>
      </w:r>
      <w:r w:rsidR="00C06B2B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virtual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reality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digitized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animations</w:t>
      </w:r>
      <w:r w:rsidR="00C06B2B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been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attempted</w:t>
      </w:r>
      <w:r w:rsidR="00AB31A8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B31A8" w:rsidRPr="002619BE">
        <w:rPr>
          <w:rFonts w:ascii="Calibri" w:hAnsi="Calibri" w:cs="Calibri"/>
          <w:sz w:val="24"/>
          <w:szCs w:val="24"/>
        </w:rPr>
        <w:t>Yet,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B31A8" w:rsidRPr="002619BE">
        <w:rPr>
          <w:rFonts w:ascii="Calibri" w:hAnsi="Calibri" w:cs="Calibri"/>
          <w:sz w:val="24"/>
          <w:szCs w:val="24"/>
        </w:rPr>
        <w:t>they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failed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generate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visually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convincing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sensations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due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B31A8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resolution,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B31A8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limited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field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view,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unrealistic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9BE">
        <w:rPr>
          <w:rFonts w:ascii="Calibri" w:hAnsi="Calibri" w:cs="Calibri"/>
          <w:sz w:val="24"/>
          <w:szCs w:val="24"/>
        </w:rPr>
        <w:t>nonnatural</w:t>
      </w:r>
      <w:proofErr w:type="spell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human-like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motions,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presence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lag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(i.e.</w:t>
      </w:r>
      <w:r w:rsidR="00C06B2B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desynchronization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movement</w:t>
      </w:r>
      <w:r w:rsidRPr="002619BE">
        <w:rPr>
          <w:rFonts w:ascii="Calibri" w:hAnsi="Calibri" w:cs="Calibri"/>
          <w:sz w:val="24"/>
          <w:szCs w:val="24"/>
        </w:rPr>
        <w:t>).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Additionally,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lack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accurate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modeling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combined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poor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control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over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other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20784" w:rsidRPr="002619BE">
        <w:rPr>
          <w:rFonts w:ascii="Calibri" w:hAnsi="Calibri" w:cs="Calibri"/>
          <w:sz w:val="24"/>
          <w:szCs w:val="24"/>
        </w:rPr>
        <w:t>features</w:t>
      </w:r>
      <w:r w:rsidR="00054C2F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effects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friction,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momentum</w:t>
      </w:r>
      <w:r w:rsidR="00C06B2B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gravity</w:t>
      </w:r>
      <w:r w:rsidR="00054C2F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54C2F" w:rsidRPr="002619BE">
        <w:rPr>
          <w:rFonts w:ascii="Calibri" w:hAnsi="Calibri" w:cs="Calibri"/>
          <w:sz w:val="24"/>
          <w:szCs w:val="24"/>
        </w:rPr>
        <w:t>hinders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54C2F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54C2F" w:rsidRPr="002619BE">
        <w:rPr>
          <w:rFonts w:ascii="Calibri" w:hAnsi="Calibri" w:cs="Calibri"/>
          <w:sz w:val="24"/>
          <w:szCs w:val="24"/>
        </w:rPr>
        <w:t>perception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54C2F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06B2B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vivid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immersive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feel</w:t>
      </w:r>
      <w:r w:rsidR="00F64917" w:rsidRPr="002619BE">
        <w:rPr>
          <w:rFonts w:ascii="Calibri" w:hAnsi="Calibri" w:cs="Calibri"/>
          <w:noProof/>
          <w:sz w:val="24"/>
          <w:szCs w:val="24"/>
          <w:vertAlign w:val="superscript"/>
        </w:rPr>
        <w:t>40</w:t>
      </w:r>
      <w:r w:rsidR="00DF32DB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Therefore,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amputees</w:t>
      </w:r>
      <w:r w:rsidR="00C06B2B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i</w:t>
      </w:r>
      <w:r w:rsidR="00BC370E"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worth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explore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strategies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ensure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338CD" w:rsidRPr="002619BE">
        <w:rPr>
          <w:rFonts w:ascii="Calibri" w:hAnsi="Calibri" w:cs="Calibri"/>
          <w:sz w:val="24"/>
          <w:szCs w:val="24"/>
        </w:rPr>
        <w:t>subjects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engaged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cognitive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task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(</w:t>
      </w:r>
      <w:r w:rsidR="009D757A" w:rsidRPr="002619BE">
        <w:rPr>
          <w:rFonts w:ascii="Calibri" w:hAnsi="Calibri" w:cs="Calibri"/>
          <w:sz w:val="24"/>
          <w:szCs w:val="24"/>
        </w:rPr>
        <w:t>observation</w:t>
      </w:r>
      <w:r w:rsidR="00BC370E" w:rsidRPr="002619BE">
        <w:rPr>
          <w:rFonts w:ascii="Calibri" w:hAnsi="Calibri" w:cs="Calibri"/>
          <w:sz w:val="24"/>
          <w:szCs w:val="24"/>
        </w:rPr>
        <w:t>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immersive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illusion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D757A"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C370E" w:rsidRPr="002619BE">
        <w:rPr>
          <w:rFonts w:ascii="Calibri" w:hAnsi="Calibri" w:cs="Calibri"/>
          <w:sz w:val="24"/>
          <w:szCs w:val="24"/>
        </w:rPr>
        <w:t>movement.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Finally,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C7B4B" w:rsidRPr="002619BE">
        <w:rPr>
          <w:rFonts w:ascii="Calibri" w:hAnsi="Calibri" w:cs="Calibri"/>
          <w:sz w:val="24"/>
          <w:szCs w:val="24"/>
        </w:rPr>
        <w:t>required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C7B4B" w:rsidRPr="002619BE">
        <w:rPr>
          <w:rFonts w:ascii="Calibri" w:hAnsi="Calibri" w:cs="Calibri"/>
          <w:sz w:val="24"/>
          <w:szCs w:val="24"/>
        </w:rPr>
        <w:t>resource</w:t>
      </w:r>
      <w:r w:rsidR="00C06B2B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C7B4B"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developing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implementing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complex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strategies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time</w:t>
      </w:r>
      <w:r w:rsidR="009C7B4B" w:rsidRPr="002619BE">
        <w:rPr>
          <w:rFonts w:ascii="Calibri" w:hAnsi="Calibri" w:cs="Calibri"/>
          <w:sz w:val="24"/>
          <w:szCs w:val="24"/>
        </w:rPr>
        <w:t>-consuming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B06DB" w:rsidRPr="002619BE">
        <w:rPr>
          <w:rFonts w:ascii="Calibri" w:hAnsi="Calibri" w:cs="Calibri"/>
          <w:sz w:val="24"/>
          <w:szCs w:val="24"/>
        </w:rPr>
        <w:t>/</w:t>
      </w:r>
      <w:r w:rsidRPr="002619BE">
        <w:rPr>
          <w:rFonts w:ascii="Calibri" w:hAnsi="Calibri" w:cs="Calibri"/>
          <w:sz w:val="24"/>
          <w:szCs w:val="24"/>
        </w:rPr>
        <w:t>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prohibitive.</w:t>
      </w:r>
    </w:p>
    <w:p w14:paraId="026B1CC7" w14:textId="77777777" w:rsidR="002F2751" w:rsidRPr="002619BE" w:rsidRDefault="002F2751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2EE258" w14:textId="244D0F1E" w:rsidR="00D03854" w:rsidRPr="002619BE" w:rsidRDefault="005B06DB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We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describe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E12B1" w:rsidRPr="002619BE">
        <w:rPr>
          <w:rFonts w:ascii="Calibri" w:hAnsi="Calibri" w:cs="Calibri"/>
          <w:sz w:val="24"/>
          <w:szCs w:val="24"/>
        </w:rPr>
        <w:t>new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approach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we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believe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41A96" w:rsidRPr="002619BE">
        <w:rPr>
          <w:rFonts w:ascii="Calibri" w:hAnsi="Calibri" w:cs="Calibri"/>
          <w:sz w:val="24"/>
          <w:szCs w:val="24"/>
        </w:rPr>
        <w:t>create</w:t>
      </w:r>
      <w:r w:rsidR="005664A6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realistic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vivid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sense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85124" w:rsidRPr="002619BE">
        <w:rPr>
          <w:rFonts w:ascii="Calibri" w:hAnsi="Calibri" w:cs="Calibri"/>
          <w:sz w:val="24"/>
          <w:szCs w:val="24"/>
        </w:rPr>
        <w:t>immersion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whereby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338CD"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see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live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real</w:t>
      </w:r>
      <w:r w:rsidR="005664A6">
        <w:rPr>
          <w:rFonts w:ascii="Calibri" w:hAnsi="Calibri" w:cs="Calibri"/>
          <w:sz w:val="24"/>
          <w:szCs w:val="24"/>
        </w:rPr>
        <w:t>-</w:t>
      </w:r>
      <w:r w:rsidR="00BF5B6E" w:rsidRPr="002619BE">
        <w:rPr>
          <w:rFonts w:ascii="Calibri" w:hAnsi="Calibri" w:cs="Calibri"/>
          <w:sz w:val="24"/>
          <w:szCs w:val="24"/>
        </w:rPr>
        <w:t>time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projected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their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own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they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perform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3145C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3145C" w:rsidRPr="002619BE">
        <w:rPr>
          <w:rFonts w:ascii="Calibri" w:hAnsi="Calibri" w:cs="Calibri"/>
          <w:sz w:val="24"/>
          <w:szCs w:val="24"/>
        </w:rPr>
        <w:t>session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3145C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3145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F64917" w:rsidRPr="002619BE">
        <w:rPr>
          <w:rFonts w:ascii="Calibri" w:hAnsi="Calibri" w:cs="Calibri"/>
          <w:noProof/>
          <w:sz w:val="24"/>
          <w:szCs w:val="24"/>
          <w:vertAlign w:val="superscript"/>
        </w:rPr>
        <w:t>31</w:t>
      </w:r>
      <w:r w:rsidR="004C507A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41A96" w:rsidRPr="002619BE">
        <w:rPr>
          <w:rFonts w:ascii="Calibri" w:hAnsi="Calibri" w:cs="Calibri"/>
          <w:sz w:val="24"/>
          <w:szCs w:val="24"/>
        </w:rPr>
        <w:t>approach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41A96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41A96" w:rsidRPr="002619BE">
        <w:rPr>
          <w:rFonts w:ascii="Calibri" w:hAnsi="Calibri" w:cs="Calibri"/>
          <w:sz w:val="24"/>
          <w:szCs w:val="24"/>
        </w:rPr>
        <w:t>performed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individual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scanner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C507A" w:rsidRPr="002619BE">
        <w:rPr>
          <w:rFonts w:ascii="Calibri" w:hAnsi="Calibri" w:cs="Calibri"/>
          <w:sz w:val="24"/>
          <w:szCs w:val="24"/>
        </w:rPr>
        <w:t>bore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without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substantial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cost</w:t>
      </w:r>
      <w:r w:rsidR="005664A6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F32DB" w:rsidRPr="002619BE">
        <w:rPr>
          <w:rFonts w:ascii="Calibri" w:hAnsi="Calibri" w:cs="Calibri"/>
          <w:sz w:val="24"/>
          <w:szCs w:val="24"/>
        </w:rPr>
        <w:t>extensive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technical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development.</w:t>
      </w:r>
    </w:p>
    <w:p w14:paraId="0A6AA0D0" w14:textId="496E1B0D" w:rsidR="00CE13EF" w:rsidRPr="002619BE" w:rsidRDefault="00CE13EF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108D67" w14:textId="021ADFF4" w:rsidR="00CE13EF" w:rsidRPr="002619BE" w:rsidRDefault="00CE13EF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protocol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National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Institutes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Health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(</w:t>
      </w:r>
      <w:r w:rsidRPr="002619BE">
        <w:rPr>
          <w:rFonts w:ascii="Calibri" w:hAnsi="Calibri" w:cs="Calibri"/>
          <w:sz w:val="24"/>
          <w:szCs w:val="24"/>
        </w:rPr>
        <w:t>NIH</w:t>
      </w:r>
      <w:r w:rsidR="005664A6">
        <w:rPr>
          <w:rFonts w:ascii="Calibri" w:hAnsi="Calibri" w:cs="Calibri"/>
          <w:sz w:val="24"/>
          <w:szCs w:val="24"/>
        </w:rPr>
        <w:t>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Research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Project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Grant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(</w:t>
      </w:r>
      <w:r w:rsidRPr="002619BE">
        <w:rPr>
          <w:rFonts w:ascii="Calibri" w:hAnsi="Calibri" w:cs="Calibri"/>
          <w:sz w:val="24"/>
          <w:szCs w:val="24"/>
        </w:rPr>
        <w:t>RO1</w:t>
      </w:r>
      <w:r w:rsidR="005664A6">
        <w:rPr>
          <w:rFonts w:ascii="Calibri" w:hAnsi="Calibri" w:cs="Calibri"/>
          <w:sz w:val="24"/>
          <w:szCs w:val="24"/>
        </w:rPr>
        <w:t>)-</w:t>
      </w:r>
      <w:r w:rsidRPr="002619BE">
        <w:rPr>
          <w:rFonts w:ascii="Calibri" w:hAnsi="Calibri" w:cs="Calibri"/>
          <w:sz w:val="24"/>
          <w:szCs w:val="24"/>
        </w:rPr>
        <w:t>sponsored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clinical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evaluates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effects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combination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9BE">
        <w:rPr>
          <w:rFonts w:ascii="Calibri" w:hAnsi="Calibri" w:cs="Calibri"/>
          <w:sz w:val="24"/>
          <w:szCs w:val="24"/>
        </w:rPr>
        <w:t>neuromodulatory</w:t>
      </w:r>
      <w:proofErr w:type="spell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technique</w:t>
      </w:r>
      <w:r w:rsidR="005664A6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namely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t</w:t>
      </w:r>
      <w:r w:rsidR="005664A6" w:rsidRPr="005664A6">
        <w:rPr>
          <w:rFonts w:ascii="Calibri" w:hAnsi="Calibri" w:cs="Calibri"/>
          <w:sz w:val="24"/>
          <w:szCs w:val="24"/>
        </w:rPr>
        <w:t>ranscranial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 w:rsidRPr="005664A6">
        <w:rPr>
          <w:rFonts w:ascii="Calibri" w:hAnsi="Calibri" w:cs="Calibri"/>
          <w:sz w:val="24"/>
          <w:szCs w:val="24"/>
        </w:rPr>
        <w:t>direct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 w:rsidRPr="005664A6">
        <w:rPr>
          <w:rFonts w:ascii="Calibri" w:hAnsi="Calibri" w:cs="Calibri"/>
          <w:sz w:val="24"/>
          <w:szCs w:val="24"/>
        </w:rPr>
        <w:t>current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 w:rsidRPr="005664A6">
        <w:rPr>
          <w:rFonts w:ascii="Calibri" w:hAnsi="Calibri" w:cs="Calibri"/>
          <w:sz w:val="24"/>
          <w:szCs w:val="24"/>
        </w:rPr>
        <w:t>stimulation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(</w:t>
      </w:r>
      <w:proofErr w:type="spellStart"/>
      <w:r w:rsidRPr="002619BE">
        <w:rPr>
          <w:rFonts w:ascii="Calibri" w:hAnsi="Calibri" w:cs="Calibri"/>
          <w:sz w:val="24"/>
          <w:szCs w:val="24"/>
        </w:rPr>
        <w:t>tDCS</w:t>
      </w:r>
      <w:proofErr w:type="spellEnd"/>
      <w:r w:rsidR="005664A6">
        <w:rPr>
          <w:rFonts w:ascii="Calibri" w:hAnsi="Calibri" w:cs="Calibri"/>
          <w:sz w:val="24"/>
          <w:szCs w:val="24"/>
        </w:rPr>
        <w:t>),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behavioral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therapy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therapy)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order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relie</w:t>
      </w:r>
      <w:r w:rsidR="00D9129C">
        <w:rPr>
          <w:rFonts w:ascii="Calibri" w:hAnsi="Calibri" w:cs="Calibri"/>
          <w:sz w:val="24"/>
          <w:szCs w:val="24"/>
        </w:rPr>
        <w:t>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phantom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pain</w:t>
      </w:r>
      <w:r w:rsidR="00F64917" w:rsidRPr="002619BE">
        <w:rPr>
          <w:rFonts w:ascii="Calibri" w:hAnsi="Calibri" w:cs="Calibri"/>
          <w:noProof/>
          <w:sz w:val="24"/>
          <w:szCs w:val="24"/>
          <w:vertAlign w:val="superscript"/>
        </w:rPr>
        <w:t>31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evaluate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01326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01326" w:rsidRPr="002619BE">
        <w:rPr>
          <w:rFonts w:ascii="Calibri" w:hAnsi="Calibri" w:cs="Calibri"/>
          <w:sz w:val="24"/>
          <w:szCs w:val="24"/>
        </w:rPr>
        <w:t>visual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01326" w:rsidRPr="002619BE">
        <w:rPr>
          <w:rFonts w:ascii="Calibri" w:hAnsi="Calibri" w:cs="Calibri"/>
          <w:sz w:val="24"/>
          <w:szCs w:val="24"/>
        </w:rPr>
        <w:t>analog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01326" w:rsidRPr="002619BE">
        <w:rPr>
          <w:rFonts w:ascii="Calibri" w:hAnsi="Calibri" w:cs="Calibri"/>
          <w:sz w:val="24"/>
          <w:szCs w:val="24"/>
        </w:rPr>
        <w:t>scale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01326" w:rsidRPr="002619BE">
        <w:rPr>
          <w:rFonts w:ascii="Calibri" w:hAnsi="Calibri" w:cs="Calibri"/>
          <w:sz w:val="24"/>
          <w:szCs w:val="24"/>
        </w:rPr>
        <w:t>(</w:t>
      </w:r>
      <w:r w:rsidRPr="002619BE">
        <w:rPr>
          <w:rFonts w:ascii="Calibri" w:hAnsi="Calibri" w:cs="Calibri"/>
          <w:sz w:val="24"/>
          <w:szCs w:val="24"/>
        </w:rPr>
        <w:t>VAS</w:t>
      </w:r>
      <w:r w:rsidR="00701326" w:rsidRPr="002619BE">
        <w:rPr>
          <w:rFonts w:ascii="Calibri" w:hAnsi="Calibri" w:cs="Calibri"/>
          <w:sz w:val="24"/>
          <w:szCs w:val="24"/>
        </w:rPr>
        <w:t>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baseline</w:t>
      </w:r>
      <w:r w:rsidR="004B4D26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B4D26" w:rsidRPr="002619BE">
        <w:rPr>
          <w:rFonts w:ascii="Calibri" w:hAnsi="Calibri" w:cs="Calibri"/>
          <w:sz w:val="24"/>
          <w:szCs w:val="24"/>
        </w:rPr>
        <w:t>prior</w:t>
      </w:r>
      <w:r w:rsidR="005664A6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B4D26" w:rsidRPr="002619BE">
        <w:rPr>
          <w:rFonts w:ascii="Calibri" w:hAnsi="Calibri" w:cs="Calibri"/>
          <w:sz w:val="24"/>
          <w:szCs w:val="24"/>
        </w:rPr>
        <w:t>after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B4D26" w:rsidRPr="002619BE">
        <w:rPr>
          <w:rFonts w:ascii="Calibri" w:hAnsi="Calibri" w:cs="Calibri"/>
          <w:sz w:val="24"/>
          <w:szCs w:val="24"/>
        </w:rPr>
        <w:t>each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B4D26" w:rsidRPr="002619BE">
        <w:rPr>
          <w:rFonts w:ascii="Calibri" w:hAnsi="Calibri" w:cs="Calibri"/>
          <w:sz w:val="24"/>
          <w:szCs w:val="24"/>
        </w:rPr>
        <w:t>intervention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B4D26" w:rsidRPr="002619BE">
        <w:rPr>
          <w:rFonts w:ascii="Calibri" w:hAnsi="Calibri" w:cs="Calibri"/>
          <w:sz w:val="24"/>
          <w:szCs w:val="24"/>
        </w:rPr>
        <w:t>session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f</w:t>
      </w:r>
      <w:r w:rsidR="009D5FAD"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neurophysiologic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tool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order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evaluate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structural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brain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function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correlation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relief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Therefore,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initial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obtained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order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baseline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structural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organization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063909" w:rsidRPr="002619BE">
        <w:rPr>
          <w:rFonts w:ascii="Calibri" w:hAnsi="Calibri" w:cs="Calibri"/>
          <w:sz w:val="24"/>
          <w:szCs w:val="24"/>
        </w:rPr>
        <w:t>participant</w:t>
      </w:r>
      <w:r w:rsidR="005664A6">
        <w:rPr>
          <w:rFonts w:ascii="Calibri" w:hAnsi="Calibri" w:cs="Calibri"/>
          <w:sz w:val="24"/>
          <w:szCs w:val="24"/>
        </w:rPr>
        <w:t>’</w:t>
      </w:r>
      <w:r w:rsidR="00063909"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brain</w:t>
      </w:r>
      <w:r w:rsidR="005664A6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which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either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show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cortical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maladaptive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reorganization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5,6,8,11,13,14,18,28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not</w:t>
      </w:r>
      <w:r w:rsidR="00A92E23" w:rsidRPr="002619BE">
        <w:rPr>
          <w:rFonts w:ascii="Calibri" w:hAnsi="Calibri" w:cs="Calibri"/>
          <w:noProof/>
          <w:sz w:val="24"/>
          <w:szCs w:val="24"/>
          <w:vertAlign w:val="superscript"/>
        </w:rPr>
        <w:t>19</w:t>
      </w:r>
      <w:r w:rsidRPr="002619BE">
        <w:rPr>
          <w:rFonts w:ascii="Calibri" w:hAnsi="Calibri" w:cs="Calibri"/>
          <w:sz w:val="24"/>
          <w:szCs w:val="24"/>
        </w:rPr>
        <w:t>;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same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way</w:t>
      </w:r>
      <w:r w:rsidR="005664A6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scientist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observ</w:t>
      </w:r>
      <w:r w:rsidR="005664A6">
        <w:rPr>
          <w:rFonts w:ascii="Calibri" w:hAnsi="Calibri" w:cs="Calibri"/>
          <w:sz w:val="24"/>
          <w:szCs w:val="24"/>
        </w:rPr>
        <w:t>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activated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baseline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task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order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understand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areas</w:t>
      </w:r>
      <w:r w:rsidR="005664A6">
        <w:rPr>
          <w:rFonts w:ascii="Calibri" w:hAnsi="Calibri" w:cs="Calibri"/>
          <w:sz w:val="24"/>
          <w:szCs w:val="24"/>
        </w:rPr>
        <w:t>’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activation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response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5664A6">
        <w:rPr>
          <w:rFonts w:ascii="Calibri" w:hAnsi="Calibri" w:cs="Calibri"/>
          <w:sz w:val="24"/>
          <w:szCs w:val="24"/>
        </w:rPr>
        <w:t>;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lastly</w:t>
      </w:r>
      <w:r w:rsidR="005664A6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possible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obtain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second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postintervention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(modulation)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been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generated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cortical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reorganization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after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combined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therapy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63909" w:rsidRPr="002619BE">
        <w:rPr>
          <w:rFonts w:ascii="Calibri" w:hAnsi="Calibri" w:cs="Calibri"/>
          <w:sz w:val="24"/>
          <w:szCs w:val="24"/>
        </w:rPr>
        <w:t>tDCS</w:t>
      </w:r>
      <w:proofErr w:type="spell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analyze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if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those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correlated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F4695"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degree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B587F" w:rsidRPr="002619BE">
        <w:rPr>
          <w:rFonts w:ascii="Calibri" w:hAnsi="Calibri" w:cs="Calibri"/>
          <w:sz w:val="24"/>
          <w:szCs w:val="24"/>
        </w:rPr>
        <w:t>change</w:t>
      </w:r>
      <w:r w:rsidR="005664A6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T</w:t>
      </w:r>
      <w:r w:rsidRPr="002619BE">
        <w:rPr>
          <w:rFonts w:ascii="Calibri" w:hAnsi="Calibri" w:cs="Calibri"/>
          <w:sz w:val="24"/>
          <w:szCs w:val="24"/>
        </w:rPr>
        <w:t>herefore,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protocol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allows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scientists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evaluate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structural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reorganization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patient</w:t>
      </w:r>
      <w:r w:rsidR="005664A6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during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also</w:t>
      </w:r>
      <w:proofErr w:type="gram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help</w:t>
      </w:r>
      <w:r w:rsidR="005664A6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664A6">
        <w:rPr>
          <w:rFonts w:ascii="Calibri" w:hAnsi="Calibri" w:cs="Calibri"/>
          <w:sz w:val="24"/>
          <w:szCs w:val="24"/>
        </w:rPr>
        <w:t>them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understand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</w:t>
      </w:r>
      <w:r w:rsidR="00063909"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PLP</w:t>
      </w:r>
      <w:r w:rsidR="005664A6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therefore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B587F" w:rsidRPr="002619BE">
        <w:rPr>
          <w:rFonts w:ascii="Calibri" w:hAnsi="Calibri" w:cs="Calibri"/>
          <w:sz w:val="24"/>
          <w:szCs w:val="24"/>
        </w:rPr>
        <w:t>providing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B587F" w:rsidRPr="002619BE">
        <w:rPr>
          <w:rFonts w:ascii="Calibri" w:hAnsi="Calibri" w:cs="Calibri"/>
          <w:sz w:val="24"/>
          <w:szCs w:val="24"/>
        </w:rPr>
        <w:t>additional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B587F" w:rsidRPr="002619BE">
        <w:rPr>
          <w:rFonts w:ascii="Calibri" w:hAnsi="Calibri" w:cs="Calibri"/>
          <w:sz w:val="24"/>
          <w:szCs w:val="24"/>
        </w:rPr>
        <w:t>details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B587F" w:rsidRPr="002619BE">
        <w:rPr>
          <w:rFonts w:ascii="Calibri" w:hAnsi="Calibri" w:cs="Calibri"/>
          <w:sz w:val="24"/>
          <w:szCs w:val="24"/>
        </w:rPr>
        <w:t>affects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brain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B587F" w:rsidRPr="002619BE">
        <w:rPr>
          <w:rFonts w:ascii="Calibri" w:hAnsi="Calibri" w:cs="Calibri"/>
          <w:sz w:val="24"/>
          <w:szCs w:val="24"/>
        </w:rPr>
        <w:t>structural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B587F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B587F" w:rsidRPr="002619BE">
        <w:rPr>
          <w:rFonts w:ascii="Calibri" w:hAnsi="Calibri" w:cs="Calibri"/>
          <w:sz w:val="24"/>
          <w:szCs w:val="24"/>
        </w:rPr>
        <w:t>functional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B587F" w:rsidRPr="002619BE">
        <w:rPr>
          <w:rFonts w:ascii="Calibri" w:hAnsi="Calibri" w:cs="Calibri"/>
          <w:sz w:val="24"/>
          <w:szCs w:val="24"/>
        </w:rPr>
        <w:t>activity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modify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phantom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pain.</w:t>
      </w:r>
    </w:p>
    <w:p w14:paraId="5535865D" w14:textId="77777777" w:rsidR="00D03854" w:rsidRPr="002619BE" w:rsidRDefault="00D03854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DAD085" w14:textId="1FE7A0BD" w:rsidR="00BF5B6E" w:rsidRPr="002619BE" w:rsidRDefault="002E510D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PROTOCOL:</w:t>
      </w:r>
    </w:p>
    <w:p w14:paraId="140E2384" w14:textId="77777777" w:rsidR="00A660F7" w:rsidRPr="002619BE" w:rsidRDefault="00A660F7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57E5BAD" w14:textId="5C0E3881" w:rsidR="0046697B" w:rsidRPr="002619BE" w:rsidRDefault="00BF5B6E" w:rsidP="00410E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Prepar</w:t>
      </w:r>
      <w:r w:rsidR="004624D2">
        <w:rPr>
          <w:rFonts w:ascii="Calibri" w:hAnsi="Calibri" w:cs="Calibri"/>
          <w:b/>
          <w:sz w:val="24"/>
          <w:szCs w:val="24"/>
        </w:rPr>
        <w:t>ation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4624D2">
        <w:rPr>
          <w:rFonts w:ascii="Calibri" w:hAnsi="Calibri" w:cs="Calibri"/>
          <w:b/>
          <w:sz w:val="24"/>
          <w:szCs w:val="24"/>
        </w:rPr>
        <w:t>of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the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subject</w:t>
      </w:r>
    </w:p>
    <w:p w14:paraId="396D98CC" w14:textId="77777777" w:rsidR="002E510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1B8FE221" w14:textId="289A94CB" w:rsidR="005733EF" w:rsidRPr="002619BE" w:rsidRDefault="00BF5B6E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Prior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participation,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3CCD"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3CC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3CCD"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47C64" w:rsidRPr="002619BE">
        <w:rPr>
          <w:rFonts w:ascii="Calibri" w:hAnsi="Calibri" w:cs="Calibri"/>
          <w:sz w:val="24"/>
          <w:szCs w:val="24"/>
        </w:rPr>
        <w:t>complete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consent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safety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screening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evaluation</w:t>
      </w:r>
      <w:r w:rsidR="00A63CCD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3CCD" w:rsidRPr="002619BE">
        <w:rPr>
          <w:rFonts w:ascii="Calibri" w:hAnsi="Calibri" w:cs="Calibri"/>
          <w:sz w:val="24"/>
          <w:szCs w:val="24"/>
        </w:rPr>
        <w:t>t</w:t>
      </w:r>
      <w:r w:rsidRPr="002619BE">
        <w:rPr>
          <w:rFonts w:ascii="Calibri" w:hAnsi="Calibri" w:cs="Calibri"/>
          <w:sz w:val="24"/>
          <w:szCs w:val="24"/>
        </w:rPr>
        <w:t>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latter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carried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neuroimaging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technician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scanning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lastRenderedPageBreak/>
        <w:t>facility</w:t>
      </w:r>
      <w:r w:rsidR="00F7746A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ensure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does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known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contraindications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scanned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(e.g.</w:t>
      </w:r>
      <w:r w:rsidR="00F7746A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metal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their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body,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history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claustrophobia</w:t>
      </w:r>
      <w:r w:rsidR="00F7746A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pregnancy).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6445FA58" w14:textId="77777777" w:rsidR="002E510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E44EF7C" w14:textId="4D4AF7C0" w:rsidR="00A63CCD" w:rsidRPr="002619BE" w:rsidRDefault="00A63CCD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P</w:t>
      </w:r>
      <w:r w:rsidR="00BF5B6E" w:rsidRPr="002619BE">
        <w:rPr>
          <w:rFonts w:ascii="Calibri" w:hAnsi="Calibri" w:cs="Calibri"/>
          <w:sz w:val="24"/>
          <w:szCs w:val="24"/>
        </w:rPr>
        <w:t>rovide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detailed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instructions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9D5FAD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regard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to</w:t>
      </w:r>
      <w:proofErr w:type="gramEnd"/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experimental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procedure.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5E7AB64B" w14:textId="77777777" w:rsidR="002E510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9E2BD23" w14:textId="37E93F3E" w:rsidR="005733EF" w:rsidRPr="002619BE" w:rsidRDefault="00A63CCD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6697B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6697B" w:rsidRPr="002619BE">
        <w:rPr>
          <w:rFonts w:ascii="Calibri" w:hAnsi="Calibri" w:cs="Calibri"/>
          <w:sz w:val="24"/>
          <w:szCs w:val="24"/>
        </w:rPr>
        <w:t>subject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F3503" w:rsidRPr="002619BE">
        <w:rPr>
          <w:rFonts w:ascii="Calibri" w:hAnsi="Calibri" w:cs="Calibri"/>
          <w:sz w:val="24"/>
          <w:szCs w:val="24"/>
        </w:rPr>
        <w:t>listen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F3503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instructional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05B16" w:rsidRPr="002619BE">
        <w:rPr>
          <w:rFonts w:ascii="Calibri" w:hAnsi="Calibri" w:cs="Calibri"/>
          <w:sz w:val="24"/>
          <w:szCs w:val="24"/>
        </w:rPr>
        <w:t>recorded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F3503" w:rsidRPr="002619BE">
        <w:rPr>
          <w:rFonts w:ascii="Calibri" w:hAnsi="Calibri" w:cs="Calibri"/>
          <w:sz w:val="24"/>
          <w:szCs w:val="24"/>
        </w:rPr>
        <w:t>audio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ensure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B0AF3" w:rsidRPr="002619BE">
        <w:rPr>
          <w:rFonts w:ascii="Calibri" w:hAnsi="Calibri" w:cs="Calibri"/>
          <w:sz w:val="24"/>
          <w:szCs w:val="24"/>
        </w:rPr>
        <w:t>they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B0AF3"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to</w:t>
      </w:r>
      <w:proofErr w:type="gramEnd"/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understand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follow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B0AF3" w:rsidRPr="002619BE">
        <w:rPr>
          <w:rFonts w:ascii="Calibri" w:hAnsi="Calibri" w:cs="Calibri"/>
          <w:sz w:val="24"/>
          <w:szCs w:val="24"/>
        </w:rPr>
        <w:t>instructions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B0AF3" w:rsidRPr="002619BE">
        <w:rPr>
          <w:rFonts w:ascii="Calibri" w:hAnsi="Calibri" w:cs="Calibri"/>
          <w:sz w:val="24"/>
          <w:szCs w:val="24"/>
        </w:rPr>
        <w:t>provided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B0AF3" w:rsidRPr="002619BE">
        <w:rPr>
          <w:rFonts w:ascii="Calibri" w:hAnsi="Calibri" w:cs="Calibri"/>
          <w:sz w:val="24"/>
          <w:szCs w:val="24"/>
        </w:rPr>
        <w:t>during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B0AF3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B0AF3" w:rsidRPr="002619BE">
        <w:rPr>
          <w:rFonts w:ascii="Calibri" w:hAnsi="Calibri" w:cs="Calibri"/>
          <w:sz w:val="24"/>
          <w:szCs w:val="24"/>
        </w:rPr>
        <w:t>scanning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B0AF3" w:rsidRPr="002619BE">
        <w:rPr>
          <w:rFonts w:ascii="Calibri" w:hAnsi="Calibri" w:cs="Calibri"/>
          <w:sz w:val="24"/>
          <w:szCs w:val="24"/>
        </w:rPr>
        <w:t>procedure</w:t>
      </w:r>
      <w:r w:rsidR="00BF5B6E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4C706041" w14:textId="77777777" w:rsidR="002E510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35C7E88" w14:textId="500F6FF1" w:rsidR="00A660F7" w:rsidRPr="002619BE" w:rsidRDefault="00A63CCD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C</w:t>
      </w:r>
      <w:r w:rsidR="00BF5B6E" w:rsidRPr="002619BE">
        <w:rPr>
          <w:rFonts w:ascii="Calibri" w:hAnsi="Calibri" w:cs="Calibri"/>
          <w:sz w:val="24"/>
          <w:szCs w:val="24"/>
        </w:rPr>
        <w:t>arry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practice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run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mock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scanner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facilitate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familiarization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task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instructions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scanner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environment</w:t>
      </w:r>
      <w:r w:rsidR="00BF5B6E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532F5656" w14:textId="77777777" w:rsidR="00A660F7" w:rsidRPr="002619BE" w:rsidRDefault="00A660F7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A7EEDEA" w14:textId="7B465FAB" w:rsidR="005733EF" w:rsidRPr="002619BE" w:rsidRDefault="00A660F7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NOTE: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mock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scanner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similar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every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way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real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data</w:t>
      </w:r>
      <w:r w:rsidR="00F7746A">
        <w:rPr>
          <w:rFonts w:ascii="Calibri" w:hAnsi="Calibri" w:cs="Calibri"/>
          <w:sz w:val="24"/>
          <w:szCs w:val="24"/>
        </w:rPr>
        <w:t>-</w:t>
      </w:r>
      <w:r w:rsidR="00BF5B6E" w:rsidRPr="002619BE">
        <w:rPr>
          <w:rFonts w:ascii="Calibri" w:hAnsi="Calibri" w:cs="Calibri"/>
          <w:sz w:val="24"/>
          <w:szCs w:val="24"/>
        </w:rPr>
        <w:t>acquiring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scanner,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but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without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active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magnet.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78186F0E" w14:textId="77777777" w:rsidR="002E510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6D65BB6" w14:textId="55D10B45" w:rsidR="00AA277D" w:rsidRPr="002619BE" w:rsidRDefault="00BE6F2C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bookmarkStart w:id="5" w:name="_Hlk528702309"/>
      <w:r w:rsidRPr="002619BE">
        <w:rPr>
          <w:rFonts w:ascii="Calibri" w:hAnsi="Calibri" w:cs="Calibri"/>
          <w:sz w:val="24"/>
          <w:szCs w:val="24"/>
        </w:rPr>
        <w:t>Give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clear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instruction</w:t>
      </w:r>
      <w:r w:rsidR="00F7746A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3CCD"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avoid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17454" w:rsidRPr="002619BE">
        <w:rPr>
          <w:rFonts w:ascii="Calibri" w:hAnsi="Calibri" w:cs="Calibri"/>
          <w:sz w:val="24"/>
          <w:szCs w:val="24"/>
        </w:rPr>
        <w:t>residual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17454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17454" w:rsidRPr="002619BE">
        <w:rPr>
          <w:rFonts w:ascii="Calibri" w:hAnsi="Calibri" w:cs="Calibri"/>
          <w:sz w:val="24"/>
          <w:szCs w:val="24"/>
        </w:rPr>
        <w:t>phantom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avoid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7746A">
        <w:rPr>
          <w:rFonts w:ascii="Calibri" w:hAnsi="Calibri" w:cs="Calibri"/>
          <w:sz w:val="24"/>
          <w:szCs w:val="24"/>
        </w:rPr>
        <w:t>any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contraction</w:t>
      </w:r>
      <w:r w:rsidR="00F7746A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7746A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stump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muscles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interfere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brain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signal.</w:t>
      </w:r>
      <w:bookmarkEnd w:id="5"/>
    </w:p>
    <w:p w14:paraId="442B1C92" w14:textId="77777777" w:rsidR="00AA277D" w:rsidRPr="002619BE" w:rsidRDefault="00AA277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90D2614" w14:textId="405C669E" w:rsidR="002E5BAD" w:rsidRPr="002619BE" w:rsidRDefault="00BF5B6E" w:rsidP="00410E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Prepar</w:t>
      </w:r>
      <w:r w:rsidR="004624D2">
        <w:rPr>
          <w:rFonts w:ascii="Calibri" w:hAnsi="Calibri" w:cs="Calibri"/>
          <w:b/>
          <w:sz w:val="24"/>
          <w:szCs w:val="24"/>
        </w:rPr>
        <w:t>ation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4624D2">
        <w:rPr>
          <w:rFonts w:ascii="Calibri" w:hAnsi="Calibri" w:cs="Calibri"/>
          <w:b/>
          <w:sz w:val="24"/>
          <w:szCs w:val="24"/>
        </w:rPr>
        <w:t>of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the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experiment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5786F0DE" w14:textId="77777777" w:rsidR="002E510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00BC79E" w14:textId="33D97F96" w:rsidR="00AA277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NOTE: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experimental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protocol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AA277D" w:rsidRPr="002619BE">
        <w:rPr>
          <w:rFonts w:ascii="Calibri" w:hAnsi="Calibri" w:cs="Calibri"/>
          <w:sz w:val="24"/>
          <w:szCs w:val="24"/>
        </w:rPr>
        <w:t>similar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to</w:t>
      </w:r>
      <w:proofErr w:type="gramEnd"/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what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has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been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previously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described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purposes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investigating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neural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correlates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mental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imagery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moving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upper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limbs.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Here,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we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adapted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approach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9129C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lower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limbs.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Specifically,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behavioral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tasks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consist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A277D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60F7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60F7" w:rsidRPr="002619BE">
        <w:rPr>
          <w:rFonts w:ascii="Calibri" w:hAnsi="Calibri" w:cs="Calibri"/>
          <w:sz w:val="24"/>
          <w:szCs w:val="24"/>
        </w:rPr>
        <w:t>following.</w:t>
      </w:r>
    </w:p>
    <w:p w14:paraId="317D34DC" w14:textId="77777777" w:rsidR="00216347" w:rsidRPr="002619BE" w:rsidRDefault="00216347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ECE547D" w14:textId="2DA6AE37" w:rsidR="00216347" w:rsidRPr="00515039" w:rsidRDefault="00E20AAD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357FE2">
        <w:rPr>
          <w:sz w:val="24"/>
          <w:szCs w:val="24"/>
        </w:rPr>
        <w:t>B</w:t>
      </w:r>
      <w:r w:rsidR="00A16D4B" w:rsidRPr="00357FE2">
        <w:rPr>
          <w:sz w:val="24"/>
          <w:szCs w:val="24"/>
        </w:rPr>
        <w:t>efore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entering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the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scanner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room,</w:t>
      </w:r>
      <w:r w:rsidR="0050342A">
        <w:rPr>
          <w:sz w:val="24"/>
          <w:szCs w:val="24"/>
        </w:rPr>
        <w:t xml:space="preserve"> </w:t>
      </w:r>
      <w:r w:rsidR="00905389" w:rsidRPr="00357FE2">
        <w:rPr>
          <w:sz w:val="24"/>
          <w:szCs w:val="24"/>
        </w:rPr>
        <w:t>ask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the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participant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to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remove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their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pro</w:t>
      </w:r>
      <w:r w:rsidR="00D9129C">
        <w:rPr>
          <w:sz w:val="24"/>
          <w:szCs w:val="24"/>
        </w:rPr>
        <w:t>s</w:t>
      </w:r>
      <w:r w:rsidR="00A16D4B" w:rsidRPr="00357FE2">
        <w:rPr>
          <w:sz w:val="24"/>
          <w:szCs w:val="24"/>
        </w:rPr>
        <w:t>thesis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and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any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metal</w:t>
      </w:r>
      <w:r w:rsidR="0050342A">
        <w:rPr>
          <w:sz w:val="24"/>
          <w:szCs w:val="24"/>
        </w:rPr>
        <w:t xml:space="preserve"> </w:t>
      </w:r>
      <w:r w:rsidR="00A16D4B" w:rsidRPr="00357FE2">
        <w:rPr>
          <w:sz w:val="24"/>
          <w:szCs w:val="24"/>
        </w:rPr>
        <w:t>objects.</w:t>
      </w:r>
    </w:p>
    <w:p w14:paraId="081F4907" w14:textId="77777777" w:rsidR="00A16D4B" w:rsidRPr="002619BE" w:rsidRDefault="00A16D4B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CD97FDD" w14:textId="028F8EDD" w:rsidR="00216347" w:rsidRPr="002619BE" w:rsidRDefault="008C1C23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sz w:val="24"/>
          <w:szCs w:val="24"/>
        </w:rPr>
        <w:t>Have</w:t>
      </w:r>
      <w:r w:rsidR="0050342A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A16D4B" w:rsidRPr="002619BE">
        <w:rPr>
          <w:sz w:val="24"/>
          <w:szCs w:val="24"/>
        </w:rPr>
        <w:t>he</w:t>
      </w:r>
      <w:r w:rsidR="0050342A">
        <w:rPr>
          <w:sz w:val="24"/>
          <w:szCs w:val="24"/>
        </w:rPr>
        <w:t xml:space="preserve"> </w:t>
      </w:r>
      <w:r w:rsidR="00A16D4B" w:rsidRPr="002619BE">
        <w:rPr>
          <w:sz w:val="24"/>
          <w:szCs w:val="24"/>
        </w:rPr>
        <w:t>MRI</w:t>
      </w:r>
      <w:r w:rsidR="0050342A">
        <w:rPr>
          <w:sz w:val="24"/>
          <w:szCs w:val="24"/>
        </w:rPr>
        <w:t xml:space="preserve"> </w:t>
      </w:r>
      <w:r w:rsidR="00A16D4B" w:rsidRPr="002619BE">
        <w:rPr>
          <w:sz w:val="24"/>
          <w:szCs w:val="24"/>
        </w:rPr>
        <w:t>technician</w:t>
      </w:r>
      <w:r w:rsidR="0050342A">
        <w:rPr>
          <w:sz w:val="24"/>
          <w:szCs w:val="24"/>
        </w:rPr>
        <w:t xml:space="preserve"> </w:t>
      </w:r>
      <w:r w:rsidR="00A16D4B" w:rsidRPr="002619BE">
        <w:rPr>
          <w:sz w:val="24"/>
          <w:szCs w:val="24"/>
        </w:rPr>
        <w:t>make</w:t>
      </w:r>
      <w:r w:rsidR="0050342A">
        <w:rPr>
          <w:sz w:val="24"/>
          <w:szCs w:val="24"/>
        </w:rPr>
        <w:t xml:space="preserve"> </w:t>
      </w:r>
      <w:r w:rsidR="00A16D4B" w:rsidRPr="002619BE">
        <w:rPr>
          <w:sz w:val="24"/>
          <w:szCs w:val="24"/>
        </w:rPr>
        <w:t>sure</w:t>
      </w:r>
      <w:r w:rsidR="0050342A">
        <w:rPr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 w:rsidR="0050342A">
        <w:rPr>
          <w:sz w:val="24"/>
          <w:szCs w:val="24"/>
        </w:rPr>
        <w:t xml:space="preserve"> </w:t>
      </w:r>
      <w:r w:rsidR="00A16D4B" w:rsidRPr="002619BE">
        <w:rPr>
          <w:sz w:val="24"/>
          <w:szCs w:val="24"/>
        </w:rPr>
        <w:t>the</w:t>
      </w:r>
      <w:r w:rsidR="0050342A">
        <w:rPr>
          <w:sz w:val="24"/>
          <w:szCs w:val="24"/>
        </w:rPr>
        <w:t xml:space="preserve"> </w:t>
      </w:r>
      <w:r w:rsidR="00A16D4B" w:rsidRPr="002619BE">
        <w:rPr>
          <w:sz w:val="24"/>
          <w:szCs w:val="24"/>
        </w:rPr>
        <w:t>participant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A16D4B" w:rsidRPr="00357FE2">
        <w:rPr>
          <w:rFonts w:ascii="Calibri" w:hAnsi="Calibri" w:cs="Calibri"/>
          <w:b/>
          <w:sz w:val="24"/>
          <w:szCs w:val="24"/>
        </w:rPr>
        <w:t>ha</w:t>
      </w:r>
      <w:r>
        <w:rPr>
          <w:rFonts w:ascii="Calibri" w:hAnsi="Calibri" w:cs="Calibri"/>
          <w:b/>
          <w:sz w:val="24"/>
          <w:szCs w:val="24"/>
        </w:rPr>
        <w:t>s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A16D4B" w:rsidRPr="00357FE2">
        <w:rPr>
          <w:rFonts w:ascii="Calibri" w:hAnsi="Calibri" w:cs="Calibri"/>
          <w:b/>
          <w:sz w:val="24"/>
          <w:szCs w:val="24"/>
        </w:rPr>
        <w:t>no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A16D4B" w:rsidRPr="00357FE2">
        <w:rPr>
          <w:rFonts w:ascii="Calibri" w:hAnsi="Calibri" w:cs="Calibri"/>
          <w:b/>
          <w:sz w:val="24"/>
          <w:szCs w:val="24"/>
        </w:rPr>
        <w:t>metal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on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their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body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A16D4B" w:rsidRPr="00357FE2">
        <w:rPr>
          <w:rFonts w:ascii="Calibri" w:hAnsi="Calibri" w:cs="Calibri"/>
          <w:b/>
          <w:sz w:val="24"/>
          <w:szCs w:val="24"/>
        </w:rPr>
        <w:t>that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E20AAD" w:rsidRPr="00357FE2">
        <w:rPr>
          <w:rFonts w:ascii="Calibri" w:hAnsi="Calibri" w:cs="Calibri"/>
          <w:b/>
          <w:sz w:val="24"/>
          <w:szCs w:val="24"/>
        </w:rPr>
        <w:t>might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A16D4B" w:rsidRPr="00357FE2">
        <w:rPr>
          <w:rFonts w:ascii="Calibri" w:hAnsi="Calibri" w:cs="Calibri"/>
          <w:b/>
          <w:sz w:val="24"/>
          <w:szCs w:val="24"/>
        </w:rPr>
        <w:t>put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A16D4B" w:rsidRPr="00357FE2">
        <w:rPr>
          <w:rFonts w:ascii="Calibri" w:hAnsi="Calibri" w:cs="Calibri"/>
          <w:b/>
          <w:sz w:val="24"/>
          <w:szCs w:val="24"/>
        </w:rPr>
        <w:t>them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663B21" w:rsidRPr="00357FE2">
        <w:rPr>
          <w:rFonts w:ascii="Calibri" w:hAnsi="Calibri" w:cs="Calibri"/>
          <w:b/>
          <w:sz w:val="24"/>
          <w:szCs w:val="24"/>
        </w:rPr>
        <w:t>at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A16D4B" w:rsidRPr="00357FE2">
        <w:rPr>
          <w:rFonts w:ascii="Calibri" w:hAnsi="Calibri" w:cs="Calibri"/>
          <w:b/>
          <w:sz w:val="24"/>
          <w:szCs w:val="24"/>
        </w:rPr>
        <w:t>risk</w:t>
      </w:r>
      <w:r w:rsidR="00E20AAD" w:rsidRPr="00357FE2">
        <w:rPr>
          <w:rFonts w:ascii="Calibri" w:hAnsi="Calibri" w:cs="Calibri"/>
          <w:b/>
          <w:sz w:val="24"/>
          <w:szCs w:val="24"/>
        </w:rPr>
        <w:t>.</w:t>
      </w:r>
    </w:p>
    <w:p w14:paraId="3AF9A496" w14:textId="77777777" w:rsidR="00E20AAD" w:rsidRPr="002619BE" w:rsidRDefault="00E20AAD" w:rsidP="00410E3F">
      <w:pPr>
        <w:pStyle w:val="ListParagraph"/>
        <w:jc w:val="both"/>
        <w:rPr>
          <w:rFonts w:ascii="Calibri" w:hAnsi="Calibri" w:cs="Calibri"/>
          <w:sz w:val="24"/>
          <w:szCs w:val="24"/>
          <w:u w:val="single"/>
        </w:rPr>
      </w:pPr>
    </w:p>
    <w:p w14:paraId="68309B59" w14:textId="379DFE4F" w:rsidR="00E20AAD" w:rsidRPr="00515039" w:rsidRDefault="00E20AAD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57FE2">
        <w:rPr>
          <w:sz w:val="24"/>
          <w:szCs w:val="24"/>
        </w:rPr>
        <w:t>Transport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the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participant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to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the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MRI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room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in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an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MRI-compatible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wheelchair</w:t>
      </w:r>
      <w:r w:rsidR="008C1C23">
        <w:rPr>
          <w:sz w:val="24"/>
          <w:szCs w:val="24"/>
        </w:rPr>
        <w:t>;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after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that</w:t>
      </w:r>
      <w:r w:rsidR="008C1C23">
        <w:rPr>
          <w:sz w:val="24"/>
          <w:szCs w:val="24"/>
        </w:rPr>
        <w:t>,</w:t>
      </w:r>
      <w:r w:rsidR="0050342A">
        <w:rPr>
          <w:sz w:val="24"/>
          <w:szCs w:val="24"/>
        </w:rPr>
        <w:t xml:space="preserve"> </w:t>
      </w:r>
      <w:r w:rsidR="00905389" w:rsidRPr="00357FE2">
        <w:rPr>
          <w:sz w:val="24"/>
          <w:szCs w:val="24"/>
        </w:rPr>
        <w:t>ask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the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participant</w:t>
      </w:r>
      <w:r w:rsidR="0050342A">
        <w:rPr>
          <w:sz w:val="24"/>
          <w:szCs w:val="24"/>
        </w:rPr>
        <w:t xml:space="preserve"> </w:t>
      </w:r>
      <w:r w:rsidR="008C1C23">
        <w:rPr>
          <w:sz w:val="24"/>
          <w:szCs w:val="24"/>
        </w:rPr>
        <w:t>to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transfer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themselves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to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the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MRI</w:t>
      </w:r>
      <w:r w:rsidR="0050342A">
        <w:rPr>
          <w:sz w:val="24"/>
          <w:szCs w:val="24"/>
        </w:rPr>
        <w:t xml:space="preserve"> </w:t>
      </w:r>
      <w:r w:rsidR="00663B21" w:rsidRPr="00357FE2">
        <w:rPr>
          <w:sz w:val="24"/>
          <w:szCs w:val="24"/>
        </w:rPr>
        <w:t>scanner</w:t>
      </w:r>
      <w:r w:rsidR="0050342A">
        <w:rPr>
          <w:sz w:val="24"/>
          <w:szCs w:val="24"/>
        </w:rPr>
        <w:t xml:space="preserve"> </w:t>
      </w:r>
      <w:r w:rsidRPr="00357FE2">
        <w:rPr>
          <w:sz w:val="24"/>
          <w:szCs w:val="24"/>
        </w:rPr>
        <w:t>bed</w:t>
      </w:r>
      <w:r w:rsidR="00663B21" w:rsidRPr="00357FE2">
        <w:rPr>
          <w:sz w:val="24"/>
          <w:szCs w:val="24"/>
        </w:rPr>
        <w:t>.</w:t>
      </w:r>
    </w:p>
    <w:p w14:paraId="582C5387" w14:textId="77777777" w:rsidR="00A16D4B" w:rsidRPr="0050342A" w:rsidRDefault="00A16D4B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3B41AA9A" w14:textId="6BAA7B20" w:rsidR="00E20AAD" w:rsidRPr="002619BE" w:rsidRDefault="00E20AAD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C23">
        <w:rPr>
          <w:rFonts w:ascii="Calibri" w:hAnsi="Calibri" w:cs="Calibri"/>
          <w:sz w:val="24"/>
          <w:szCs w:val="24"/>
        </w:rPr>
        <w:t>comfortably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single</w:t>
      </w:r>
      <w:r w:rsidR="008C1C23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piece,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8C1C23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compatible,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horizontal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(10,000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05389" w:rsidRPr="002619BE">
        <w:rPr>
          <w:rFonts w:ascii="Calibri" w:hAnsi="Calibri" w:cs="Calibri"/>
          <w:sz w:val="24"/>
          <w:szCs w:val="24"/>
        </w:rPr>
        <w:t>mm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x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255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05389" w:rsidRPr="002619BE">
        <w:rPr>
          <w:rFonts w:ascii="Calibri" w:hAnsi="Calibri" w:cs="Calibri"/>
          <w:sz w:val="24"/>
          <w:szCs w:val="24"/>
        </w:rPr>
        <w:t>mm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x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3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mm)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supported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triangular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between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C23">
        <w:rPr>
          <w:rFonts w:ascii="Calibri" w:hAnsi="Calibri" w:cs="Calibri"/>
          <w:sz w:val="24"/>
          <w:szCs w:val="24"/>
        </w:rPr>
        <w:t>they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C23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supine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scanner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bed.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05389" w:rsidRPr="002619BE">
        <w:rPr>
          <w:rFonts w:ascii="Calibri" w:hAnsi="Calibri" w:cs="Calibri"/>
          <w:sz w:val="24"/>
          <w:szCs w:val="24"/>
        </w:rPr>
        <w:t>Use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05389" w:rsidRPr="002619BE">
        <w:rPr>
          <w:rFonts w:ascii="Calibri" w:hAnsi="Calibri" w:cs="Calibri"/>
          <w:sz w:val="24"/>
          <w:szCs w:val="24"/>
        </w:rPr>
        <w:t>s</w:t>
      </w:r>
      <w:r w:rsidRPr="002619BE">
        <w:rPr>
          <w:rFonts w:ascii="Calibri" w:hAnsi="Calibri" w:cs="Calibri"/>
          <w:sz w:val="24"/>
          <w:szCs w:val="24"/>
        </w:rPr>
        <w:t>andbags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order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stability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1C23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better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positioning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Attach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adjustable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positioned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accordance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9129C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subject’s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height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positioning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contacting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body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</w:t>
      </w:r>
      <w:r w:rsidR="004624D2" w:rsidRPr="00357FE2">
        <w:rPr>
          <w:rFonts w:ascii="Calibri" w:hAnsi="Calibri" w:cs="Calibri"/>
          <w:b/>
          <w:sz w:val="24"/>
          <w:szCs w:val="24"/>
        </w:rPr>
        <w:t>F</w:t>
      </w:r>
      <w:r w:rsidRPr="00357FE2">
        <w:rPr>
          <w:rFonts w:ascii="Calibri" w:hAnsi="Calibri" w:cs="Calibri"/>
          <w:b/>
          <w:sz w:val="24"/>
          <w:szCs w:val="24"/>
        </w:rPr>
        <w:t>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572216" w:rsidRPr="00357FE2">
        <w:rPr>
          <w:rFonts w:ascii="Calibri" w:hAnsi="Calibri" w:cs="Calibri"/>
          <w:b/>
          <w:sz w:val="24"/>
          <w:szCs w:val="24"/>
        </w:rPr>
        <w:t>1</w:t>
      </w:r>
      <w:r w:rsidRPr="002619BE">
        <w:rPr>
          <w:rFonts w:ascii="Calibri" w:hAnsi="Calibri" w:cs="Calibri"/>
          <w:sz w:val="24"/>
          <w:szCs w:val="24"/>
        </w:rPr>
        <w:t>).</w:t>
      </w:r>
    </w:p>
    <w:p w14:paraId="0236EFAB" w14:textId="5200E7B7" w:rsidR="00572216" w:rsidRPr="002619BE" w:rsidRDefault="00572216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7C6428F" w14:textId="0642621B" w:rsidR="00572216" w:rsidRPr="002619BE" w:rsidRDefault="00572216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[</w:t>
      </w:r>
      <w:r w:rsidR="004624D2">
        <w:rPr>
          <w:rFonts w:ascii="Calibri" w:hAnsi="Calibri" w:cs="Calibri"/>
          <w:sz w:val="24"/>
          <w:szCs w:val="24"/>
        </w:rPr>
        <w:t>P</w:t>
      </w:r>
      <w:r w:rsidRPr="002619BE">
        <w:rPr>
          <w:rFonts w:ascii="Calibri" w:hAnsi="Calibri" w:cs="Calibri"/>
          <w:sz w:val="24"/>
          <w:szCs w:val="24"/>
        </w:rPr>
        <w:t>lace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Figure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1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here]</w:t>
      </w:r>
    </w:p>
    <w:p w14:paraId="72649D84" w14:textId="77777777" w:rsidR="001477E9" w:rsidRPr="002619BE" w:rsidRDefault="001477E9" w:rsidP="00410E3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18BD5D62" w14:textId="761FE147" w:rsidR="001477E9" w:rsidRPr="002619BE" w:rsidRDefault="001477E9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lastRenderedPageBreak/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visual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feedback,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mount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4504A8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compatible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digital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camera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adjustable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tripod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intact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</w:t>
      </w:r>
      <w:r w:rsidR="004624D2" w:rsidRPr="00357FE2">
        <w:rPr>
          <w:rFonts w:ascii="Calibri" w:hAnsi="Calibri" w:cs="Calibri"/>
          <w:b/>
          <w:sz w:val="24"/>
          <w:szCs w:val="24"/>
        </w:rPr>
        <w:t>F</w:t>
      </w:r>
      <w:r w:rsidRPr="00357FE2">
        <w:rPr>
          <w:rFonts w:ascii="Calibri" w:hAnsi="Calibri" w:cs="Calibri"/>
          <w:b/>
          <w:sz w:val="24"/>
          <w:szCs w:val="24"/>
        </w:rPr>
        <w:t>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572216" w:rsidRPr="00357FE2">
        <w:rPr>
          <w:rFonts w:ascii="Calibri" w:hAnsi="Calibri" w:cs="Calibri"/>
          <w:b/>
          <w:sz w:val="24"/>
          <w:szCs w:val="24"/>
        </w:rPr>
        <w:t>1</w:t>
      </w:r>
      <w:r w:rsidRPr="002619BE">
        <w:rPr>
          <w:rFonts w:ascii="Calibri" w:hAnsi="Calibri" w:cs="Calibri"/>
          <w:sz w:val="24"/>
          <w:szCs w:val="24"/>
        </w:rPr>
        <w:t>).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33B4275C" w14:textId="77777777" w:rsidR="001477E9" w:rsidRPr="002619BE" w:rsidRDefault="001477E9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156B516" w14:textId="65522BE6" w:rsidR="001477E9" w:rsidRPr="002619BE" w:rsidRDefault="001477E9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NOTE: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camera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listed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Table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of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Materials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costs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approximately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217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USD.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camera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acquires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504A8">
        <w:rPr>
          <w:rFonts w:ascii="Calibri" w:hAnsi="Calibri" w:cs="Calibri"/>
          <w:sz w:val="24"/>
          <w:szCs w:val="24"/>
        </w:rPr>
        <w:t>images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504A8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1</w:t>
      </w:r>
      <w:r w:rsidR="004504A8">
        <w:rPr>
          <w:rFonts w:ascii="Calibri" w:hAnsi="Calibri" w:cs="Calibri"/>
          <w:sz w:val="24"/>
          <w:szCs w:val="24"/>
        </w:rPr>
        <w:t>,</w:t>
      </w:r>
      <w:r w:rsidRPr="002619BE">
        <w:rPr>
          <w:rFonts w:ascii="Calibri" w:hAnsi="Calibri" w:cs="Calibri"/>
          <w:sz w:val="24"/>
          <w:szCs w:val="24"/>
        </w:rPr>
        <w:t>080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</w:t>
      </w:r>
      <w:r w:rsidR="00905389" w:rsidRPr="002619BE">
        <w:rPr>
          <w:rFonts w:ascii="Calibri" w:hAnsi="Calibri" w:cs="Calibri"/>
          <w:sz w:val="24"/>
          <w:szCs w:val="24"/>
        </w:rPr>
        <w:t>ixels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resolution.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Since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camera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itself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placed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inside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bore,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10ECF">
        <w:rPr>
          <w:rFonts w:ascii="Calibri" w:hAnsi="Calibri" w:cs="Calibri"/>
          <w:sz w:val="24"/>
          <w:szCs w:val="24"/>
        </w:rPr>
        <w:t>costlier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D10ECF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compatible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systems.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camera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attached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D10ECF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safe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IV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gooseneck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modular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hose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enable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positioning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changes.</w:t>
      </w:r>
    </w:p>
    <w:p w14:paraId="166DDD78" w14:textId="77777777" w:rsidR="001477E9" w:rsidRPr="002619BE" w:rsidRDefault="001477E9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D5FB38" w14:textId="1C97CBE1" w:rsidR="001477E9" w:rsidRPr="002619BE" w:rsidRDefault="001477E9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Attach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camera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tripod,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allowing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appropriate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adjustment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viewing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angle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field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view.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2D2D8C3C" w14:textId="77777777" w:rsidR="001477E9" w:rsidRPr="002619BE" w:rsidRDefault="001477E9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769A8C5" w14:textId="1C6B0899" w:rsidR="001477E9" w:rsidRPr="002619BE" w:rsidRDefault="001477E9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Place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second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head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coil</w:t>
      </w:r>
      <w:r w:rsidR="00D10ECF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allowing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view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presented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monitor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directly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completely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inside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scanner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bore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</w:t>
      </w:r>
      <w:r w:rsidR="004624D2" w:rsidRPr="00357FE2">
        <w:rPr>
          <w:rFonts w:ascii="Calibri" w:hAnsi="Calibri" w:cs="Calibri"/>
          <w:b/>
          <w:sz w:val="24"/>
          <w:szCs w:val="24"/>
        </w:rPr>
        <w:t>F</w:t>
      </w:r>
      <w:r w:rsidRPr="00357FE2">
        <w:rPr>
          <w:rFonts w:ascii="Calibri" w:hAnsi="Calibri" w:cs="Calibri"/>
          <w:b/>
          <w:sz w:val="24"/>
          <w:szCs w:val="24"/>
        </w:rPr>
        <w:t>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572216" w:rsidRPr="00357FE2">
        <w:rPr>
          <w:rFonts w:ascii="Calibri" w:hAnsi="Calibri" w:cs="Calibri"/>
          <w:b/>
          <w:sz w:val="24"/>
          <w:szCs w:val="24"/>
        </w:rPr>
        <w:t>2</w:t>
      </w:r>
      <w:r w:rsidRPr="002619BE">
        <w:rPr>
          <w:rFonts w:ascii="Calibri" w:hAnsi="Calibri" w:cs="Calibri"/>
          <w:sz w:val="24"/>
          <w:szCs w:val="24"/>
        </w:rPr>
        <w:t>).</w:t>
      </w:r>
    </w:p>
    <w:p w14:paraId="3B7C78A4" w14:textId="77777777" w:rsidR="001477E9" w:rsidRPr="002619BE" w:rsidRDefault="001477E9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DD2415" w14:textId="51359A97" w:rsidR="00572216" w:rsidRPr="002619BE" w:rsidRDefault="00572216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[</w:t>
      </w:r>
      <w:r w:rsidR="004624D2">
        <w:rPr>
          <w:rFonts w:ascii="Calibri" w:hAnsi="Calibri" w:cs="Calibri"/>
          <w:sz w:val="24"/>
          <w:szCs w:val="24"/>
        </w:rPr>
        <w:t>P</w:t>
      </w:r>
      <w:r w:rsidRPr="002619BE">
        <w:rPr>
          <w:rFonts w:ascii="Calibri" w:hAnsi="Calibri" w:cs="Calibri"/>
          <w:sz w:val="24"/>
          <w:szCs w:val="24"/>
        </w:rPr>
        <w:t>lace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Figure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2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here]</w:t>
      </w:r>
    </w:p>
    <w:p w14:paraId="63BC8DA1" w14:textId="0833F48F" w:rsidR="001477E9" w:rsidRPr="002619BE" w:rsidRDefault="001477E9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BA602E" w14:textId="107877DD" w:rsidR="001477E9" w:rsidRPr="002619BE" w:rsidRDefault="001477E9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Set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</w:t>
      </w:r>
      <w:r w:rsidR="00D10ECF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time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transmission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through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computer-controlled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system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project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monitor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placed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back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scanner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bore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(near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head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participant).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32089D6D" w14:textId="77777777" w:rsidR="001477E9" w:rsidRPr="002619BE" w:rsidRDefault="001477E9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C05825B" w14:textId="17931971" w:rsidR="00E47C68" w:rsidRPr="002619BE" w:rsidRDefault="001477E9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NOTE: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perceivable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time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delay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between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projection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10ECF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captured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actual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actual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visual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feedback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separated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less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second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10ECF">
        <w:rPr>
          <w:rFonts w:ascii="Calibri" w:hAnsi="Calibri" w:cs="Calibri"/>
          <w:sz w:val="24"/>
          <w:szCs w:val="24"/>
        </w:rPr>
        <w:t>which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does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interfere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</w:t>
      </w:r>
      <w:r w:rsidR="00D10ECF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time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feeling</w:t>
      </w:r>
      <w:r w:rsidR="00D10ECF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participants</w:t>
      </w:r>
      <w:r w:rsidR="00D10ECF">
        <w:rPr>
          <w:rFonts w:ascii="Calibri" w:hAnsi="Calibri" w:cs="Calibri"/>
          <w:sz w:val="24"/>
          <w:szCs w:val="24"/>
        </w:rPr>
        <w:t>.</w:t>
      </w:r>
    </w:p>
    <w:p w14:paraId="23BBDCB6" w14:textId="77777777" w:rsidR="00D03854" w:rsidRPr="002619BE" w:rsidRDefault="00D03854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6148BF" w14:textId="0143C3D2" w:rsidR="001477E9" w:rsidRPr="002619BE" w:rsidRDefault="00BF5B6E" w:rsidP="00410E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Scanning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and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4624D2">
        <w:rPr>
          <w:rFonts w:ascii="Calibri" w:hAnsi="Calibri" w:cs="Calibri"/>
          <w:b/>
          <w:sz w:val="24"/>
          <w:szCs w:val="24"/>
        </w:rPr>
        <w:t>d</w:t>
      </w:r>
      <w:r w:rsidRPr="002619BE">
        <w:rPr>
          <w:rFonts w:ascii="Calibri" w:hAnsi="Calibri" w:cs="Calibri"/>
          <w:b/>
          <w:sz w:val="24"/>
          <w:szCs w:val="24"/>
        </w:rPr>
        <w:t>ata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collection</w:t>
      </w:r>
    </w:p>
    <w:p w14:paraId="76AABEAA" w14:textId="77777777" w:rsidR="002E510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379E0369" w14:textId="7909B5FD" w:rsidR="00153FDF" w:rsidRPr="002619BE" w:rsidRDefault="00F568E1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Acquire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</w:t>
      </w:r>
      <w:r w:rsidR="00BF5B6E"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data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E4B9A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11B50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11B50" w:rsidRPr="002619BE">
        <w:rPr>
          <w:rFonts w:ascii="Calibri" w:hAnsi="Calibri" w:cs="Calibri"/>
          <w:sz w:val="24"/>
          <w:szCs w:val="24"/>
        </w:rPr>
        <w:t>3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11B50" w:rsidRPr="002619BE">
        <w:rPr>
          <w:rFonts w:ascii="Calibri" w:hAnsi="Calibri" w:cs="Calibri"/>
          <w:sz w:val="24"/>
          <w:szCs w:val="24"/>
        </w:rPr>
        <w:t>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11B50" w:rsidRPr="002619BE">
        <w:rPr>
          <w:rFonts w:ascii="Calibri" w:hAnsi="Calibri" w:cs="Calibri"/>
          <w:sz w:val="24"/>
          <w:szCs w:val="24"/>
        </w:rPr>
        <w:t>scanner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11B50" w:rsidRPr="002619BE">
        <w:rPr>
          <w:rFonts w:ascii="Calibri" w:hAnsi="Calibri" w:cs="Calibri"/>
          <w:sz w:val="24"/>
          <w:szCs w:val="24"/>
        </w:rPr>
        <w:t>using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B5CFA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E4B9A" w:rsidRPr="002619BE">
        <w:rPr>
          <w:rFonts w:ascii="Calibri" w:hAnsi="Calibri" w:cs="Calibri"/>
          <w:sz w:val="24"/>
          <w:szCs w:val="24"/>
        </w:rPr>
        <w:t>8</w:t>
      </w:r>
      <w:r w:rsidR="008B5CFA">
        <w:rPr>
          <w:rFonts w:ascii="Calibri" w:hAnsi="Calibri" w:cs="Calibri"/>
          <w:sz w:val="24"/>
          <w:szCs w:val="24"/>
        </w:rPr>
        <w:t>-</w:t>
      </w:r>
      <w:r w:rsidR="00CE4B9A" w:rsidRPr="002619BE">
        <w:rPr>
          <w:rFonts w:ascii="Calibri" w:hAnsi="Calibri" w:cs="Calibri"/>
          <w:sz w:val="24"/>
          <w:szCs w:val="24"/>
        </w:rPr>
        <w:t>channel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E4B9A" w:rsidRPr="002619BE">
        <w:rPr>
          <w:rFonts w:ascii="Calibri" w:hAnsi="Calibri" w:cs="Calibri"/>
          <w:sz w:val="24"/>
          <w:szCs w:val="24"/>
        </w:rPr>
        <w:t>phased</w:t>
      </w:r>
      <w:r w:rsidR="008B5CFA">
        <w:rPr>
          <w:rFonts w:ascii="Calibri" w:hAnsi="Calibri" w:cs="Calibri"/>
          <w:sz w:val="24"/>
          <w:szCs w:val="24"/>
        </w:rPr>
        <w:t>-</w:t>
      </w:r>
      <w:r w:rsidR="00CE4B9A" w:rsidRPr="002619BE">
        <w:rPr>
          <w:rFonts w:ascii="Calibri" w:hAnsi="Calibri" w:cs="Calibri"/>
          <w:sz w:val="24"/>
          <w:szCs w:val="24"/>
        </w:rPr>
        <w:t>array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E4B9A" w:rsidRPr="002619BE">
        <w:rPr>
          <w:rFonts w:ascii="Calibri" w:hAnsi="Calibri" w:cs="Calibri"/>
          <w:sz w:val="24"/>
          <w:szCs w:val="24"/>
        </w:rPr>
        <w:t>head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E4B9A" w:rsidRPr="002619BE">
        <w:rPr>
          <w:rFonts w:ascii="Calibri" w:hAnsi="Calibri" w:cs="Calibri"/>
          <w:sz w:val="24"/>
          <w:szCs w:val="24"/>
        </w:rPr>
        <w:t>coil</w:t>
      </w:r>
      <w:r w:rsidR="00A660F7" w:rsidRPr="002619BE">
        <w:rPr>
          <w:rFonts w:ascii="Calibri" w:hAnsi="Calibri" w:cs="Calibri"/>
          <w:sz w:val="24"/>
          <w:szCs w:val="24"/>
        </w:rPr>
        <w:t>.</w:t>
      </w:r>
    </w:p>
    <w:p w14:paraId="57A4E932" w14:textId="77777777" w:rsidR="002E510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D999E09" w14:textId="7D16988E" w:rsidR="002A3E4F" w:rsidRPr="002619BE" w:rsidRDefault="002A3E4F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Obtain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sequences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include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high</w:t>
      </w:r>
      <w:r w:rsidR="008B5CFA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resolution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T1-weighted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structural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(TE</w:t>
      </w:r>
      <w:r w:rsidR="008B5CFA">
        <w:rPr>
          <w:rFonts w:ascii="Calibri" w:hAnsi="Calibri" w:cs="Calibri"/>
          <w:sz w:val="24"/>
          <w:szCs w:val="24"/>
        </w:rPr>
        <w:t>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3.1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9BE">
        <w:rPr>
          <w:rFonts w:ascii="Calibri" w:hAnsi="Calibri" w:cs="Calibri"/>
          <w:sz w:val="24"/>
          <w:szCs w:val="24"/>
        </w:rPr>
        <w:t>ms</w:t>
      </w:r>
      <w:proofErr w:type="spellEnd"/>
      <w:r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</w:t>
      </w:r>
      <w:r w:rsidR="008B5CFA">
        <w:rPr>
          <w:rFonts w:ascii="Calibri" w:hAnsi="Calibri" w:cs="Calibri"/>
          <w:sz w:val="24"/>
          <w:szCs w:val="24"/>
        </w:rPr>
        <w:t>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6.8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9BE">
        <w:rPr>
          <w:rFonts w:ascii="Calibri" w:hAnsi="Calibri" w:cs="Calibri"/>
          <w:sz w:val="24"/>
          <w:szCs w:val="24"/>
        </w:rPr>
        <w:t>ms</w:t>
      </w:r>
      <w:proofErr w:type="spellEnd"/>
      <w:r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flip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angle</w:t>
      </w:r>
      <w:r w:rsidR="008B5CFA">
        <w:rPr>
          <w:rFonts w:ascii="Calibri" w:hAnsi="Calibri" w:cs="Calibri"/>
          <w:sz w:val="24"/>
          <w:szCs w:val="24"/>
        </w:rPr>
        <w:t>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9</w:t>
      </w:r>
      <w:r w:rsidR="00D11B50" w:rsidRPr="002619BE">
        <w:rPr>
          <w:rFonts w:ascii="Calibri" w:hAnsi="Calibri" w:cs="Calibri"/>
          <w:sz w:val="24"/>
          <w:szCs w:val="24"/>
        </w:rPr>
        <w:t>°</w:t>
      </w:r>
      <w:r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isotropic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1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voxel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size)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(anatomical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scan)</w:t>
      </w:r>
      <w:r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57FE2">
        <w:rPr>
          <w:rFonts w:ascii="Calibri" w:hAnsi="Calibri" w:cs="Calibri"/>
          <w:sz w:val="24"/>
          <w:szCs w:val="24"/>
        </w:rPr>
        <w:t xml:space="preserve">and </w:t>
      </w:r>
      <w:r w:rsidR="00515039">
        <w:rPr>
          <w:rFonts w:ascii="Calibri" w:hAnsi="Calibri" w:cs="Calibri"/>
          <w:sz w:val="24"/>
          <w:szCs w:val="24"/>
        </w:rPr>
        <w:t>b</w:t>
      </w:r>
      <w:r w:rsidRPr="002619BE">
        <w:rPr>
          <w:rFonts w:ascii="Calibri" w:hAnsi="Calibri" w:cs="Calibri"/>
          <w:sz w:val="24"/>
          <w:szCs w:val="24"/>
        </w:rPr>
        <w:t>lood</w:t>
      </w:r>
      <w:r w:rsidR="00515039">
        <w:rPr>
          <w:rFonts w:ascii="Calibri" w:hAnsi="Calibri" w:cs="Calibri"/>
          <w:sz w:val="24"/>
          <w:szCs w:val="24"/>
        </w:rPr>
        <w:t>-o</w:t>
      </w:r>
      <w:r w:rsidRPr="002619BE">
        <w:rPr>
          <w:rFonts w:ascii="Calibri" w:hAnsi="Calibri" w:cs="Calibri"/>
          <w:sz w:val="24"/>
          <w:szCs w:val="24"/>
        </w:rPr>
        <w:t>xygen</w:t>
      </w:r>
      <w:r w:rsidR="00515039">
        <w:rPr>
          <w:rFonts w:ascii="Calibri" w:hAnsi="Calibri" w:cs="Calibri"/>
          <w:sz w:val="24"/>
          <w:szCs w:val="24"/>
        </w:rPr>
        <w:t>-l</w:t>
      </w:r>
      <w:r w:rsidRPr="002619BE">
        <w:rPr>
          <w:rFonts w:ascii="Calibri" w:hAnsi="Calibri" w:cs="Calibri"/>
          <w:sz w:val="24"/>
          <w:szCs w:val="24"/>
        </w:rPr>
        <w:t>evel</w:t>
      </w:r>
      <w:r w:rsidR="00515039">
        <w:rPr>
          <w:rFonts w:ascii="Calibri" w:hAnsi="Calibri" w:cs="Calibri"/>
          <w:sz w:val="24"/>
          <w:szCs w:val="24"/>
        </w:rPr>
        <w:t>-d</w:t>
      </w:r>
      <w:r w:rsidRPr="002619BE">
        <w:rPr>
          <w:rFonts w:ascii="Calibri" w:hAnsi="Calibri" w:cs="Calibri"/>
          <w:sz w:val="24"/>
          <w:szCs w:val="24"/>
        </w:rPr>
        <w:t>ependent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(BOLD)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signal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measurements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protocol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based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9BE">
        <w:rPr>
          <w:rFonts w:ascii="Calibri" w:hAnsi="Calibri" w:cs="Calibri"/>
          <w:sz w:val="24"/>
          <w:szCs w:val="24"/>
        </w:rPr>
        <w:t>multislice</w:t>
      </w:r>
      <w:proofErr w:type="spell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gradient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(fast</w:t>
      </w:r>
      <w:r w:rsidR="00515039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field)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echo-planar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(EPI)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standard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parameters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(TE</w:t>
      </w:r>
      <w:r w:rsidR="00515039">
        <w:rPr>
          <w:rFonts w:ascii="Calibri" w:hAnsi="Calibri" w:cs="Calibri"/>
          <w:sz w:val="24"/>
          <w:szCs w:val="24"/>
        </w:rPr>
        <w:t>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28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9BE">
        <w:rPr>
          <w:rFonts w:ascii="Calibri" w:hAnsi="Calibri" w:cs="Calibri"/>
          <w:sz w:val="24"/>
          <w:szCs w:val="24"/>
        </w:rPr>
        <w:t>ms</w:t>
      </w:r>
      <w:proofErr w:type="spellEnd"/>
      <w:r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</w:t>
      </w:r>
      <w:r w:rsidR="00515039">
        <w:rPr>
          <w:rFonts w:ascii="Calibri" w:hAnsi="Calibri" w:cs="Calibri"/>
          <w:sz w:val="24"/>
          <w:szCs w:val="24"/>
        </w:rPr>
        <w:t>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flip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angle</w:t>
      </w:r>
      <w:r w:rsidR="00515039">
        <w:rPr>
          <w:rFonts w:ascii="Calibri" w:hAnsi="Calibri" w:cs="Calibri"/>
          <w:sz w:val="24"/>
          <w:szCs w:val="24"/>
        </w:rPr>
        <w:t>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90</w:t>
      </w:r>
      <w:r w:rsidR="00515039">
        <w:rPr>
          <w:rFonts w:ascii="Calibri" w:hAnsi="Calibri" w:cs="Calibri"/>
          <w:sz w:val="24"/>
          <w:szCs w:val="24"/>
        </w:rPr>
        <w:t>°</w:t>
      </w:r>
      <w:r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isotropic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3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voxel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size,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oriented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axially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covering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whole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brain).</w:t>
      </w:r>
    </w:p>
    <w:p w14:paraId="23F72DF3" w14:textId="77777777" w:rsidR="002E510D" w:rsidRPr="002619BE" w:rsidRDefault="002E510D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0CC14AB" w14:textId="5AADF3A9" w:rsidR="00BF5B6E" w:rsidRPr="002619BE" w:rsidRDefault="00D11B50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NOTE: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B1374" w:rsidRPr="002619BE">
        <w:rPr>
          <w:rFonts w:ascii="Calibri" w:hAnsi="Calibri" w:cs="Calibri"/>
          <w:sz w:val="24"/>
          <w:szCs w:val="24"/>
        </w:rPr>
        <w:t>T</w:t>
      </w:r>
      <w:r w:rsidR="00CE4B9A" w:rsidRPr="002619BE">
        <w:rPr>
          <w:rFonts w:ascii="Calibri" w:hAnsi="Calibri" w:cs="Calibri"/>
          <w:sz w:val="24"/>
          <w:szCs w:val="24"/>
        </w:rPr>
        <w:t>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43931" w:rsidRPr="002619BE">
        <w:rPr>
          <w:rFonts w:ascii="Calibri" w:hAnsi="Calibri" w:cs="Calibri"/>
          <w:sz w:val="24"/>
          <w:szCs w:val="24"/>
        </w:rPr>
        <w:t>entire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scan</w:t>
      </w:r>
      <w:r w:rsidR="00CE4B9A" w:rsidRPr="002619BE">
        <w:rPr>
          <w:rFonts w:ascii="Calibri" w:hAnsi="Calibri" w:cs="Calibri"/>
          <w:sz w:val="24"/>
          <w:szCs w:val="24"/>
        </w:rPr>
        <w:t>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procedure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last</w:t>
      </w:r>
      <w:r w:rsidR="00743931"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approximate</w:t>
      </w:r>
      <w:r w:rsidR="00743931" w:rsidRPr="002619BE">
        <w:rPr>
          <w:rFonts w:ascii="Calibri" w:hAnsi="Calibri" w:cs="Calibri"/>
          <w:sz w:val="24"/>
          <w:szCs w:val="24"/>
        </w:rPr>
        <w:t>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30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min</w:t>
      </w:r>
      <w:r w:rsidR="00743931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43931"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43931" w:rsidRPr="002619BE">
        <w:rPr>
          <w:rFonts w:ascii="Calibri" w:hAnsi="Calibri" w:cs="Calibri"/>
          <w:sz w:val="24"/>
          <w:szCs w:val="24"/>
        </w:rPr>
        <w:t>includes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43931"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43931" w:rsidRPr="002619BE">
        <w:rPr>
          <w:rFonts w:ascii="Calibri" w:hAnsi="Calibri" w:cs="Calibri"/>
          <w:sz w:val="24"/>
          <w:szCs w:val="24"/>
        </w:rPr>
        <w:t>initial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4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min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structural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E4B9A" w:rsidRPr="002619BE">
        <w:rPr>
          <w:rFonts w:ascii="Calibri" w:hAnsi="Calibri" w:cs="Calibri"/>
          <w:sz w:val="24"/>
          <w:szCs w:val="24"/>
        </w:rPr>
        <w:t>(anatomical)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43931" w:rsidRPr="002619BE">
        <w:rPr>
          <w:rFonts w:ascii="Calibri" w:hAnsi="Calibri" w:cs="Calibri"/>
          <w:sz w:val="24"/>
          <w:szCs w:val="24"/>
        </w:rPr>
        <w:t>scan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four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task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E4B9A" w:rsidRPr="002619BE">
        <w:rPr>
          <w:rFonts w:ascii="Calibri" w:hAnsi="Calibri" w:cs="Calibri"/>
          <w:sz w:val="24"/>
          <w:szCs w:val="24"/>
        </w:rPr>
        <w:t>(functional)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D585C" w:rsidRPr="002619BE">
        <w:rPr>
          <w:rFonts w:ascii="Calibri" w:hAnsi="Calibri" w:cs="Calibri"/>
          <w:sz w:val="24"/>
          <w:szCs w:val="24"/>
        </w:rPr>
        <w:t>acquisitions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43931" w:rsidRPr="002619BE">
        <w:rPr>
          <w:rFonts w:ascii="Calibri" w:hAnsi="Calibri" w:cs="Calibri"/>
          <w:sz w:val="24"/>
          <w:szCs w:val="24"/>
        </w:rPr>
        <w:t>lasting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6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min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BF5B6E" w:rsidRPr="002619BE">
        <w:rPr>
          <w:rFonts w:ascii="Calibri" w:hAnsi="Calibri" w:cs="Calibri"/>
          <w:sz w:val="24"/>
          <w:szCs w:val="24"/>
        </w:rPr>
        <w:t>each</w:t>
      </w:r>
      <w:r w:rsidR="00743931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each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task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(functional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acquisition),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patient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expected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tap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their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foot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speed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1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tap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every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F5621" w:rsidRPr="002619BE">
        <w:rPr>
          <w:rFonts w:ascii="Calibri" w:hAnsi="Calibri" w:cs="Calibri"/>
          <w:sz w:val="24"/>
          <w:szCs w:val="24"/>
        </w:rPr>
        <w:t>second.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3F3FB4A4" w14:textId="77777777" w:rsidR="001477E9" w:rsidRPr="002619BE" w:rsidRDefault="001477E9" w:rsidP="00410E3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D0B932C" w14:textId="5E6992E1" w:rsidR="001477E9" w:rsidRPr="002619BE" w:rsidRDefault="001477E9" w:rsidP="00410E3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During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scans</w:t>
      </w:r>
      <w:r w:rsidR="00515039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wear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sound-isolating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compliant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headphones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(e.g.,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9BE">
        <w:rPr>
          <w:rFonts w:ascii="Calibri" w:hAnsi="Calibri" w:cs="Calibri"/>
          <w:sz w:val="24"/>
          <w:szCs w:val="24"/>
        </w:rPr>
        <w:t>Westone</w:t>
      </w:r>
      <w:proofErr w:type="spellEnd"/>
      <w:r w:rsidRPr="002619BE">
        <w:rPr>
          <w:rFonts w:ascii="Calibri" w:hAnsi="Calibri" w:cs="Calibri"/>
          <w:sz w:val="24"/>
          <w:szCs w:val="24"/>
        </w:rPr>
        <w:t>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throughout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scanning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session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investigator’s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auditory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commands.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783E4515" w14:textId="77777777" w:rsidR="001477E9" w:rsidRPr="002619BE" w:rsidRDefault="001477E9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B9DA668" w14:textId="64011D99" w:rsidR="001477E9" w:rsidRPr="002619BE" w:rsidRDefault="001477E9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patient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scanner,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play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auditory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track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hears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series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auditory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cues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performing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given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behavioral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task.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4A05CE41" w14:textId="77777777" w:rsidR="001477E9" w:rsidRPr="002619BE" w:rsidRDefault="001477E9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BC671B9" w14:textId="69E3215A" w:rsidR="001477E9" w:rsidRPr="002619BE" w:rsidRDefault="001477E9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Use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following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commands: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1)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“leg”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(see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note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after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step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3.11</w:t>
      </w:r>
      <w:r w:rsidRPr="002619BE">
        <w:rPr>
          <w:rFonts w:ascii="Calibri" w:hAnsi="Calibri" w:cs="Calibri"/>
          <w:sz w:val="24"/>
          <w:szCs w:val="24"/>
        </w:rPr>
        <w:t>);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“mirror”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intact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viewing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</w:t>
      </w:r>
      <w:r w:rsidR="00515039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time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recording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(thus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observing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position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mirror);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3)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“rest”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which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stops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motionless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their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eyes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closed.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addition,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investigator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says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“start”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“end”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signify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beginning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experimental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run,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respectively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</w:t>
      </w:r>
      <w:r w:rsidR="004624D2" w:rsidRPr="00357FE2">
        <w:rPr>
          <w:rFonts w:ascii="Calibri" w:hAnsi="Calibri" w:cs="Calibri"/>
          <w:b/>
          <w:sz w:val="24"/>
          <w:szCs w:val="24"/>
        </w:rPr>
        <w:t>F</w:t>
      </w:r>
      <w:r w:rsidRPr="00357FE2">
        <w:rPr>
          <w:rFonts w:ascii="Calibri" w:hAnsi="Calibri" w:cs="Calibri"/>
          <w:b/>
          <w:sz w:val="24"/>
          <w:szCs w:val="24"/>
        </w:rPr>
        <w:t>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572216" w:rsidRPr="00357FE2">
        <w:rPr>
          <w:rFonts w:ascii="Calibri" w:hAnsi="Calibri" w:cs="Calibri"/>
          <w:b/>
          <w:sz w:val="24"/>
          <w:szCs w:val="24"/>
        </w:rPr>
        <w:t>3</w:t>
      </w:r>
      <w:r w:rsidRPr="002619BE">
        <w:rPr>
          <w:rFonts w:ascii="Calibri" w:hAnsi="Calibri" w:cs="Calibri"/>
          <w:sz w:val="24"/>
          <w:szCs w:val="24"/>
        </w:rPr>
        <w:t>).</w:t>
      </w:r>
    </w:p>
    <w:p w14:paraId="4A427C37" w14:textId="77777777" w:rsidR="00572216" w:rsidRPr="00357FE2" w:rsidRDefault="00572216" w:rsidP="00357FE2">
      <w:pPr>
        <w:pStyle w:val="ListParagraph"/>
        <w:spacing w:after="0"/>
        <w:jc w:val="both"/>
        <w:rPr>
          <w:sz w:val="24"/>
          <w:szCs w:val="24"/>
        </w:rPr>
      </w:pPr>
    </w:p>
    <w:p w14:paraId="0C769F73" w14:textId="49835FBF" w:rsidR="00572216" w:rsidRPr="002619BE" w:rsidRDefault="00572216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[</w:t>
      </w:r>
      <w:r w:rsidR="004624D2">
        <w:rPr>
          <w:rFonts w:ascii="Calibri" w:hAnsi="Calibri" w:cs="Calibri"/>
          <w:sz w:val="24"/>
          <w:szCs w:val="24"/>
        </w:rPr>
        <w:t>P</w:t>
      </w:r>
      <w:r w:rsidRPr="002619BE">
        <w:rPr>
          <w:rFonts w:ascii="Calibri" w:hAnsi="Calibri" w:cs="Calibri"/>
          <w:sz w:val="24"/>
          <w:szCs w:val="24"/>
        </w:rPr>
        <w:t>lace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Figure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3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here]</w:t>
      </w:r>
    </w:p>
    <w:p w14:paraId="469D6168" w14:textId="77777777" w:rsidR="00C13516" w:rsidRPr="002619BE" w:rsidRDefault="00C13516" w:rsidP="00410E3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6D9D49A6" w14:textId="6725C693" w:rsidR="00C13516" w:rsidRPr="002619BE" w:rsidRDefault="00C13516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perform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9129C">
        <w:rPr>
          <w:rFonts w:ascii="Calibri" w:hAnsi="Calibri" w:cs="Calibri"/>
          <w:sz w:val="24"/>
          <w:szCs w:val="24"/>
        </w:rPr>
        <w:t xml:space="preserve">a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9129C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9BE">
        <w:rPr>
          <w:rFonts w:ascii="Calibri" w:hAnsi="Calibri" w:cs="Calibri"/>
          <w:sz w:val="24"/>
          <w:szCs w:val="24"/>
        </w:rPr>
        <w:t>nonamputated</w:t>
      </w:r>
      <w:proofErr w:type="spell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lower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eyes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closed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(i.e.</w:t>
      </w:r>
      <w:r w:rsidR="00515039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repeated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plantar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flexion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dorsal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flexio</w:t>
      </w:r>
      <w:bookmarkStart w:id="6" w:name="_GoBack"/>
      <w:bookmarkEnd w:id="6"/>
      <w:r w:rsidRPr="002619BE">
        <w:rPr>
          <w:rFonts w:ascii="Calibri" w:hAnsi="Calibri" w:cs="Calibri"/>
          <w:sz w:val="24"/>
          <w:szCs w:val="24"/>
        </w:rPr>
        <w:t>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foot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approximately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05389" w:rsidRPr="002619BE">
        <w:rPr>
          <w:rFonts w:ascii="Calibri" w:hAnsi="Calibri" w:cs="Calibri"/>
          <w:sz w:val="24"/>
          <w:szCs w:val="24"/>
        </w:rPr>
        <w:t>one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357FE2">
        <w:rPr>
          <w:rFonts w:ascii="Calibri" w:hAnsi="Calibri" w:cs="Calibri"/>
          <w:sz w:val="24"/>
          <w:szCs w:val="24"/>
        </w:rPr>
        <w:t xml:space="preserve">tap </w:t>
      </w:r>
      <w:r w:rsidR="00905389" w:rsidRPr="002619BE">
        <w:rPr>
          <w:rFonts w:ascii="Calibri" w:hAnsi="Calibri" w:cs="Calibri"/>
          <w:sz w:val="24"/>
          <w:szCs w:val="24"/>
        </w:rPr>
        <w:t>per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</w:t>
      </w:r>
      <w:r w:rsidR="00357FE2" w:rsidRPr="00357FE2">
        <w:rPr>
          <w:rFonts w:ascii="Calibri" w:hAnsi="Calibri" w:cs="Calibri"/>
          <w:sz w:val="24"/>
          <w:szCs w:val="24"/>
        </w:rPr>
        <w:t>‒</w:t>
      </w:r>
      <w:r w:rsidRPr="002619BE">
        <w:rPr>
          <w:rFonts w:ascii="Calibri" w:hAnsi="Calibri" w:cs="Calibri"/>
          <w:sz w:val="24"/>
          <w:szCs w:val="24"/>
        </w:rPr>
        <w:t>3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s).</w:t>
      </w:r>
    </w:p>
    <w:p w14:paraId="461F4596" w14:textId="77777777" w:rsidR="00C13516" w:rsidRPr="002619BE" w:rsidRDefault="00C13516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38BD7511" w14:textId="06838097" w:rsidR="00C13516" w:rsidRPr="002619BE" w:rsidRDefault="00C13516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perform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same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observes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his/her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</w:t>
      </w:r>
      <w:r w:rsidR="00515039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time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capture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intact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leg.</w:t>
      </w:r>
    </w:p>
    <w:p w14:paraId="5740E464" w14:textId="77777777" w:rsidR="00C13516" w:rsidRPr="002619BE" w:rsidRDefault="00C13516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F86BAA6" w14:textId="4AE91093" w:rsidR="00C13516" w:rsidRPr="002619BE" w:rsidRDefault="00C13516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perform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condition,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which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he/she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lays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still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legs.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1EB368D8" w14:textId="77777777" w:rsidR="00C13516" w:rsidRPr="002619BE" w:rsidRDefault="00C13516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3C9E7BB" w14:textId="207087EF" w:rsidR="00C13516" w:rsidRPr="002619BE" w:rsidRDefault="00C13516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NOTE: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condition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lasts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20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(i.e.</w:t>
      </w:r>
      <w:r w:rsidR="00515039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one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experimental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block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=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60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run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length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time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6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</w:t>
      </w:r>
      <w:r w:rsidR="00515039">
        <w:rPr>
          <w:rFonts w:ascii="Calibri" w:hAnsi="Calibri" w:cs="Calibri"/>
          <w:sz w:val="24"/>
          <w:szCs w:val="24"/>
        </w:rPr>
        <w:t>six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repetitions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experimental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run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block).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20BD4C01" w14:textId="77777777" w:rsidR="00C13516" w:rsidRPr="002619BE" w:rsidRDefault="00C13516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B46A5E7" w14:textId="381D2DAD" w:rsidR="00C13516" w:rsidRPr="002619BE" w:rsidRDefault="00C13516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Collect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data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single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session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695EA801" w14:textId="77777777" w:rsidR="001477E9" w:rsidRPr="002619BE" w:rsidRDefault="001477E9" w:rsidP="00410E3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1D493D8C" w14:textId="7EEE65BE" w:rsidR="001477E9" w:rsidRPr="002619BE" w:rsidRDefault="00515039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Instruct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</w:t>
      </w:r>
      <w:r w:rsidR="001477E9" w:rsidRPr="002619BE">
        <w:rPr>
          <w:rFonts w:ascii="Calibri" w:hAnsi="Calibri" w:cs="Calibri"/>
          <w:sz w:val="24"/>
          <w:szCs w:val="24"/>
        </w:rPr>
        <w:t>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investigator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take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note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any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unwanted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movements,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and,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between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853C5" w:rsidRPr="002619BE">
        <w:rPr>
          <w:rFonts w:ascii="Calibri" w:hAnsi="Calibri" w:cs="Calibri"/>
          <w:sz w:val="24"/>
          <w:szCs w:val="24"/>
        </w:rPr>
        <w:t>runs</w:t>
      </w:r>
      <w:r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instruct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keep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477E9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853C5" w:rsidRPr="002619BE">
        <w:rPr>
          <w:rFonts w:ascii="Calibri" w:hAnsi="Calibri" w:cs="Calibri"/>
          <w:sz w:val="24"/>
          <w:szCs w:val="24"/>
        </w:rPr>
        <w:t>correct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853C5" w:rsidRPr="002619BE">
        <w:rPr>
          <w:rFonts w:ascii="Calibri" w:hAnsi="Calibri" w:cs="Calibri"/>
          <w:sz w:val="24"/>
          <w:szCs w:val="24"/>
        </w:rPr>
        <w:t>pace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movements</w:t>
      </w:r>
      <w:r w:rsidR="007853C5" w:rsidRPr="002619BE">
        <w:rPr>
          <w:rFonts w:ascii="Calibri" w:hAnsi="Calibri" w:cs="Calibri"/>
          <w:sz w:val="24"/>
          <w:szCs w:val="24"/>
        </w:rPr>
        <w:t>.</w:t>
      </w:r>
    </w:p>
    <w:p w14:paraId="4BACA938" w14:textId="77777777" w:rsidR="00663B21" w:rsidRPr="002619BE" w:rsidRDefault="00663B21" w:rsidP="00410E3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5E5870F7" w14:textId="6FF06A6B" w:rsidR="00663B21" w:rsidRPr="002619BE" w:rsidRDefault="00515039" w:rsidP="00410E3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Make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that,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="00663B21" w:rsidRPr="002619BE">
        <w:rPr>
          <w:rFonts w:ascii="Calibri" w:hAnsi="Calibri" w:cs="Calibri"/>
          <w:sz w:val="24"/>
          <w:szCs w:val="24"/>
        </w:rPr>
        <w:t>fter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procedures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performed</w:t>
      </w:r>
      <w:r w:rsidR="00663B21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investigator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transfer</w:t>
      </w:r>
      <w:r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data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encrypted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flash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drive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store</w:t>
      </w:r>
      <w:r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secure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location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63B21" w:rsidRPr="002619BE">
        <w:rPr>
          <w:rFonts w:ascii="Calibri" w:hAnsi="Calibri" w:cs="Calibri"/>
          <w:sz w:val="24"/>
          <w:szCs w:val="24"/>
        </w:rPr>
        <w:t>facility.</w:t>
      </w:r>
    </w:p>
    <w:p w14:paraId="6705A570" w14:textId="77777777" w:rsidR="001477E9" w:rsidRPr="002619BE" w:rsidRDefault="001477E9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E419903" w14:textId="752F8DD8" w:rsidR="002E510D" w:rsidRDefault="001477E9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NOTE: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protocol</w:t>
      </w:r>
      <w:r w:rsidR="00515039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word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“leg”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word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15039">
        <w:rPr>
          <w:rFonts w:ascii="Calibri" w:hAnsi="Calibri" w:cs="Calibri"/>
          <w:sz w:val="24"/>
          <w:szCs w:val="24"/>
        </w:rPr>
        <w:t>“</w:t>
      </w:r>
      <w:r w:rsidRPr="002619BE">
        <w:rPr>
          <w:rFonts w:ascii="Calibri" w:hAnsi="Calibri" w:cs="Calibri"/>
          <w:sz w:val="24"/>
          <w:szCs w:val="24"/>
        </w:rPr>
        <w:t>foot</w:t>
      </w:r>
      <w:r w:rsidR="00515039">
        <w:rPr>
          <w:rFonts w:ascii="Calibri" w:hAnsi="Calibri" w:cs="Calibri"/>
          <w:sz w:val="24"/>
          <w:szCs w:val="24"/>
        </w:rPr>
        <w:t>”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Even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though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making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foot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(due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restrain</w:t>
      </w:r>
      <w:r w:rsidR="00515039">
        <w:rPr>
          <w:rFonts w:ascii="Calibri" w:hAnsi="Calibri" w:cs="Calibri"/>
          <w:sz w:val="24"/>
          <w:szCs w:val="24"/>
        </w:rPr>
        <w:t>t</w:t>
      </w:r>
      <w:r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from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machine)</w:t>
      </w:r>
      <w:r w:rsidR="00515039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bigger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lower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referred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amputees,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not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foot.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2139BC7D" w14:textId="77777777" w:rsidR="004624D2" w:rsidRPr="002619BE" w:rsidRDefault="004624D2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041D8F0" w14:textId="0FF904EE" w:rsidR="00743931" w:rsidRPr="002619BE" w:rsidRDefault="00BF5B6E" w:rsidP="00410E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Analysis</w:t>
      </w:r>
    </w:p>
    <w:p w14:paraId="5F3EC80B" w14:textId="77777777" w:rsidR="00D11B50" w:rsidRPr="002619BE" w:rsidRDefault="00D11B50" w:rsidP="00410E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26082998" w14:textId="43754258" w:rsidR="009974DB" w:rsidRPr="002619BE" w:rsidRDefault="009974DB" w:rsidP="00410E3F">
      <w:pPr>
        <w:pStyle w:val="m-581457309175881572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  <w:r w:rsidRPr="002619BE">
        <w:rPr>
          <w:rFonts w:ascii="Calibri" w:hAnsi="Calibri" w:cs="Calibri"/>
          <w:color w:val="222222"/>
        </w:rPr>
        <w:t>Analyze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functional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neuroimaging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data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using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standard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techniques</w:t>
      </w:r>
      <w:r w:rsidR="00F64917" w:rsidRPr="002619BE">
        <w:rPr>
          <w:rFonts w:ascii="Calibri" w:hAnsi="Calibri" w:cs="Calibri"/>
          <w:noProof/>
          <w:vertAlign w:val="superscript"/>
        </w:rPr>
        <w:t>30,41</w:t>
      </w:r>
      <w:r w:rsidR="00AF2364" w:rsidRPr="00357FE2">
        <w:rPr>
          <w:rFonts w:ascii="Calibri" w:hAnsi="Calibri" w:cs="Calibri"/>
          <w:noProof/>
        </w:rPr>
        <w:t>,</w:t>
      </w:r>
      <w:r w:rsidR="0050342A">
        <w:rPr>
          <w:rFonts w:ascii="Calibri" w:hAnsi="Calibri" w:cs="Calibri"/>
        </w:rPr>
        <w:t xml:space="preserve"> </w:t>
      </w:r>
      <w:r w:rsidRPr="002619BE">
        <w:rPr>
          <w:rFonts w:ascii="Calibri" w:hAnsi="Calibri" w:cs="Calibri"/>
          <w:color w:val="222222"/>
        </w:rPr>
        <w:t>using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longitudinal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analysis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design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(baseline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and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posttreatment)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and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processing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stream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in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0C29E7" w:rsidRPr="000C29E7">
        <w:rPr>
          <w:rFonts w:ascii="Calibri" w:hAnsi="Calibri" w:cs="Calibri"/>
          <w:color w:val="222222"/>
        </w:rPr>
        <w:t>FMRIB</w:t>
      </w:r>
      <w:r w:rsidR="0050342A">
        <w:rPr>
          <w:rFonts w:ascii="Calibri" w:hAnsi="Calibri" w:cs="Calibri"/>
          <w:color w:val="222222"/>
        </w:rPr>
        <w:t xml:space="preserve"> </w:t>
      </w:r>
      <w:r w:rsidR="000C29E7" w:rsidRPr="000C29E7">
        <w:rPr>
          <w:rFonts w:ascii="Calibri" w:hAnsi="Calibri" w:cs="Calibri"/>
          <w:color w:val="222222"/>
        </w:rPr>
        <w:t>Software</w:t>
      </w:r>
      <w:r w:rsidR="0050342A">
        <w:rPr>
          <w:rFonts w:ascii="Calibri" w:hAnsi="Calibri" w:cs="Calibri"/>
          <w:color w:val="222222"/>
        </w:rPr>
        <w:t xml:space="preserve"> </w:t>
      </w:r>
      <w:r w:rsidR="000C29E7" w:rsidRPr="000C29E7">
        <w:rPr>
          <w:rFonts w:ascii="Calibri" w:hAnsi="Calibri" w:cs="Calibri"/>
          <w:color w:val="222222"/>
        </w:rPr>
        <w:t>Library</w:t>
      </w:r>
      <w:r w:rsidR="0050342A">
        <w:rPr>
          <w:rFonts w:ascii="Calibri" w:hAnsi="Calibri" w:cs="Calibri"/>
          <w:color w:val="222222"/>
        </w:rPr>
        <w:t xml:space="preserve"> </w:t>
      </w:r>
      <w:r w:rsidR="000C29E7">
        <w:rPr>
          <w:rFonts w:ascii="Calibri" w:hAnsi="Calibri" w:cs="Calibri"/>
          <w:color w:val="222222"/>
        </w:rPr>
        <w:t>(</w:t>
      </w:r>
      <w:r w:rsidRPr="002619BE">
        <w:rPr>
          <w:rFonts w:ascii="Calibri" w:hAnsi="Calibri" w:cs="Calibri"/>
          <w:color w:val="222222"/>
        </w:rPr>
        <w:t>FSL</w:t>
      </w:r>
      <w:r w:rsidR="000C29E7">
        <w:rPr>
          <w:rFonts w:ascii="Calibri" w:hAnsi="Calibri" w:cs="Calibri"/>
          <w:color w:val="222222"/>
        </w:rPr>
        <w:t>)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software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package</w:t>
      </w:r>
      <w:r w:rsidR="00F64917" w:rsidRPr="002619BE">
        <w:rPr>
          <w:rFonts w:ascii="Calibri" w:hAnsi="Calibri" w:cs="Calibri"/>
          <w:noProof/>
          <w:vertAlign w:val="superscript"/>
        </w:rPr>
        <w:t>42,43</w:t>
      </w:r>
      <w:r w:rsidRPr="002619BE">
        <w:rPr>
          <w:rFonts w:ascii="Calibri" w:hAnsi="Calibri" w:cs="Calibri"/>
        </w:rPr>
        <w:t>.</w:t>
      </w:r>
      <w:r w:rsidR="0050342A">
        <w:rPr>
          <w:rFonts w:ascii="Calibri" w:hAnsi="Calibri" w:cs="Calibri"/>
          <w:color w:val="222222"/>
        </w:rPr>
        <w:t xml:space="preserve"> </w:t>
      </w:r>
    </w:p>
    <w:p w14:paraId="52D4C3D1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22306D09" w14:textId="047F08C2" w:rsidR="009974DB" w:rsidRPr="002619BE" w:rsidRDefault="009974DB" w:rsidP="00410E3F">
      <w:pPr>
        <w:pStyle w:val="m-581457309175881572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Calibri" w:hAnsi="Calibri" w:cs="Calibri"/>
          <w:color w:val="222222"/>
        </w:rPr>
      </w:pPr>
      <w:r w:rsidRPr="002619BE">
        <w:rPr>
          <w:rFonts w:ascii="Calibri" w:hAnsi="Calibri" w:cs="Calibri"/>
          <w:color w:val="222222"/>
        </w:rPr>
        <w:lastRenderedPageBreak/>
        <w:t>For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each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functional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scan,</w:t>
      </w:r>
      <w:r w:rsidR="0050342A">
        <w:rPr>
          <w:rFonts w:ascii="Calibri" w:hAnsi="Calibri" w:cs="Calibri"/>
          <w:color w:val="222222"/>
        </w:rPr>
        <w:t xml:space="preserve"> </w:t>
      </w:r>
      <w:r w:rsidR="000A6731" w:rsidRPr="002619BE">
        <w:rPr>
          <w:rFonts w:ascii="Calibri" w:hAnsi="Calibri" w:cs="Calibri"/>
          <w:color w:val="222222"/>
        </w:rPr>
        <w:t>perform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3D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motion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correction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using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first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volume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alignment,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high</w:t>
      </w:r>
      <w:r w:rsidR="0050342A">
        <w:rPr>
          <w:rFonts w:ascii="Calibri" w:hAnsi="Calibri" w:cs="Calibri"/>
          <w:color w:val="222222"/>
        </w:rPr>
        <w:t>-</w:t>
      </w:r>
      <w:r w:rsidRPr="002619BE">
        <w:rPr>
          <w:rFonts w:ascii="Calibri" w:hAnsi="Calibri" w:cs="Calibri"/>
          <w:color w:val="222222"/>
        </w:rPr>
        <w:t>pass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filtering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to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remove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temporal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linear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trends,</w:t>
      </w:r>
      <w:r w:rsidR="0050342A">
        <w:rPr>
          <w:rFonts w:ascii="Calibri" w:hAnsi="Calibri" w:cs="Calibri"/>
          <w:color w:val="222222"/>
        </w:rPr>
        <w:t xml:space="preserve"> and </w:t>
      </w:r>
      <w:r w:rsidR="000A6731" w:rsidRPr="002619BE">
        <w:rPr>
          <w:rFonts w:ascii="Calibri" w:hAnsi="Calibri" w:cs="Calibri"/>
          <w:color w:val="222222"/>
        </w:rPr>
        <w:t>perform</w:t>
      </w:r>
      <w:r w:rsidR="0050342A">
        <w:rPr>
          <w:rFonts w:ascii="Calibri" w:hAnsi="Calibri" w:cs="Calibri"/>
          <w:color w:val="222222"/>
        </w:rPr>
        <w:t xml:space="preserve"> a </w:t>
      </w:r>
      <w:r w:rsidRPr="002619BE">
        <w:rPr>
          <w:rFonts w:ascii="Calibri" w:hAnsi="Calibri" w:cs="Calibri"/>
          <w:color w:val="222222"/>
        </w:rPr>
        <w:t>correction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for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slice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time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acquisition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and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spatial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smoothing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(Gaussian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kernel,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5.0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mm</w:t>
      </w:r>
      <w:r w:rsidR="0050342A">
        <w:rPr>
          <w:rFonts w:ascii="Calibri" w:hAnsi="Calibri" w:cs="Calibri"/>
          <w:color w:val="222222"/>
        </w:rPr>
        <w:t xml:space="preserve"> full width at half maximum [</w:t>
      </w:r>
      <w:r w:rsidRPr="002619BE">
        <w:rPr>
          <w:rFonts w:ascii="Calibri" w:hAnsi="Calibri" w:cs="Calibri"/>
          <w:color w:val="222222"/>
        </w:rPr>
        <w:t>FWHM</w:t>
      </w:r>
      <w:r w:rsidR="0050342A">
        <w:rPr>
          <w:rFonts w:ascii="Calibri" w:hAnsi="Calibri" w:cs="Calibri"/>
          <w:color w:val="222222"/>
        </w:rPr>
        <w:t>]</w:t>
      </w:r>
      <w:r w:rsidRPr="002619BE">
        <w:rPr>
          <w:rFonts w:ascii="Calibri" w:hAnsi="Calibri" w:cs="Calibri"/>
          <w:color w:val="222222"/>
        </w:rPr>
        <w:t>).</w:t>
      </w:r>
    </w:p>
    <w:p w14:paraId="6DD22A21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3F97B939" w14:textId="65663A32" w:rsidR="000A6731" w:rsidRPr="002619BE" w:rsidRDefault="000A6731" w:rsidP="00410E3F">
      <w:pPr>
        <w:pStyle w:val="m-581457309175881572msolistparagraph"/>
        <w:numPr>
          <w:ilvl w:val="3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Calibri" w:hAnsi="Calibri" w:cs="Calibri"/>
          <w:color w:val="222222"/>
        </w:rPr>
      </w:pPr>
      <w:r w:rsidRPr="002619BE">
        <w:rPr>
          <w:rFonts w:ascii="Calibri" w:hAnsi="Calibri" w:cs="Calibri"/>
          <w:color w:val="222222"/>
        </w:rPr>
        <w:t>Mark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v</w:t>
      </w:r>
      <w:r w:rsidR="009974DB" w:rsidRPr="002619BE">
        <w:rPr>
          <w:rFonts w:ascii="Calibri" w:hAnsi="Calibri" w:cs="Calibri"/>
          <w:color w:val="222222"/>
        </w:rPr>
        <w:t>olumes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with</w:t>
      </w:r>
      <w:r w:rsidR="0050342A">
        <w:rPr>
          <w:rFonts w:ascii="Calibri" w:hAnsi="Calibri" w:cs="Calibri"/>
          <w:color w:val="222222"/>
        </w:rPr>
        <w:t xml:space="preserve"> a </w:t>
      </w:r>
      <w:r w:rsidR="009974DB" w:rsidRPr="002619BE">
        <w:rPr>
          <w:rFonts w:ascii="Calibri" w:hAnsi="Calibri" w:cs="Calibri"/>
          <w:color w:val="222222"/>
        </w:rPr>
        <w:t>motion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above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0.9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mm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in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any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direction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with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FSL’s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motion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outlier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detection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processing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stream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and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mathematically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“scrub”</w:t>
      </w:r>
      <w:r w:rsidR="0050342A">
        <w:rPr>
          <w:rFonts w:ascii="Calibri" w:hAnsi="Calibri" w:cs="Calibri"/>
          <w:color w:val="222222"/>
        </w:rPr>
        <w:t xml:space="preserve"> </w:t>
      </w:r>
      <w:r w:rsidR="00F22628">
        <w:rPr>
          <w:rFonts w:ascii="Calibri" w:hAnsi="Calibri" w:cs="Calibri"/>
          <w:color w:val="222222"/>
        </w:rPr>
        <w:t xml:space="preserve">them </w:t>
      </w:r>
      <w:r w:rsidR="009974DB" w:rsidRPr="002619BE">
        <w:rPr>
          <w:rFonts w:ascii="Calibri" w:hAnsi="Calibri" w:cs="Calibri"/>
          <w:color w:val="222222"/>
        </w:rPr>
        <w:t>from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final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analysis</w:t>
      </w:r>
      <w:r w:rsidR="00F64917" w:rsidRPr="002619BE">
        <w:rPr>
          <w:rFonts w:ascii="Calibri" w:hAnsi="Calibri" w:cs="Calibri"/>
          <w:noProof/>
          <w:vertAlign w:val="superscript"/>
        </w:rPr>
        <w:t>44</w:t>
      </w:r>
      <w:r w:rsidR="009974DB" w:rsidRPr="002619BE">
        <w:rPr>
          <w:rFonts w:ascii="Calibri" w:hAnsi="Calibri" w:cs="Calibri"/>
          <w:color w:val="222222"/>
        </w:rPr>
        <w:t>.</w:t>
      </w:r>
      <w:r w:rsidR="0050342A">
        <w:rPr>
          <w:rFonts w:ascii="Calibri" w:hAnsi="Calibri" w:cs="Calibri"/>
          <w:color w:val="222222"/>
        </w:rPr>
        <w:t xml:space="preserve"> </w:t>
      </w:r>
    </w:p>
    <w:p w14:paraId="53ABF42C" w14:textId="77777777" w:rsidR="000A6731" w:rsidRPr="002619BE" w:rsidRDefault="000A6731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7A219E98" w14:textId="55C3F56F" w:rsidR="00153FDF" w:rsidRPr="002619BE" w:rsidRDefault="000A6731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  <w:r w:rsidRPr="002619BE">
        <w:rPr>
          <w:rFonts w:ascii="Calibri" w:hAnsi="Calibri" w:cs="Calibri"/>
          <w:color w:val="222222"/>
        </w:rPr>
        <w:t>NOTE: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If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more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than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25</w:t>
      </w:r>
      <w:r w:rsidR="00F22628">
        <w:rPr>
          <w:rFonts w:ascii="Calibri" w:hAnsi="Calibri" w:cs="Calibri"/>
          <w:color w:val="222222"/>
        </w:rPr>
        <w:t>%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of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volumes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are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designated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for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removal,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whole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acquisition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should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be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excluded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from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total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dataset.</w:t>
      </w:r>
      <w:r w:rsidR="0050342A">
        <w:rPr>
          <w:rFonts w:ascii="Calibri" w:hAnsi="Calibri" w:cs="Calibri"/>
          <w:color w:val="222222"/>
        </w:rPr>
        <w:t xml:space="preserve"> </w:t>
      </w:r>
    </w:p>
    <w:p w14:paraId="4CFE5E11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418D4F14" w14:textId="59AB93B7" w:rsidR="00153FDF" w:rsidRPr="002619BE" w:rsidRDefault="009974DB" w:rsidP="00410E3F">
      <w:pPr>
        <w:pStyle w:val="m-581457309175881572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Calibri" w:hAnsi="Calibri" w:cs="Calibri"/>
          <w:color w:val="222222"/>
        </w:rPr>
      </w:pPr>
      <w:proofErr w:type="spellStart"/>
      <w:r w:rsidRPr="002619BE">
        <w:rPr>
          <w:rFonts w:ascii="Calibri" w:hAnsi="Calibri" w:cs="Calibri"/>
          <w:color w:val="222222"/>
        </w:rPr>
        <w:t>Coregister</w:t>
      </w:r>
      <w:proofErr w:type="spellEnd"/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each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of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preprocessed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functional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images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to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high-resolution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anatomical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and</w:t>
      </w:r>
      <w:r w:rsidR="00F22628">
        <w:rPr>
          <w:rFonts w:ascii="Calibri" w:hAnsi="Calibri" w:cs="Calibri"/>
          <w:color w:val="222222"/>
        </w:rPr>
        <w:t>,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then</w:t>
      </w:r>
      <w:r w:rsidR="00F22628">
        <w:rPr>
          <w:rFonts w:ascii="Calibri" w:hAnsi="Calibri" w:cs="Calibri"/>
          <w:color w:val="222222"/>
        </w:rPr>
        <w:t>,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bring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them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into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standard</w:t>
      </w:r>
      <w:r w:rsidR="0050342A">
        <w:rPr>
          <w:rFonts w:ascii="Calibri" w:hAnsi="Calibri" w:cs="Calibri"/>
          <w:color w:val="222222"/>
        </w:rPr>
        <w:t xml:space="preserve"> </w:t>
      </w:r>
      <w:proofErr w:type="spellStart"/>
      <w:r w:rsidRPr="002619BE">
        <w:rPr>
          <w:rFonts w:ascii="Calibri" w:hAnsi="Calibri" w:cs="Calibri"/>
          <w:color w:val="222222"/>
        </w:rPr>
        <w:t>Talairach</w:t>
      </w:r>
      <w:proofErr w:type="spellEnd"/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space.</w:t>
      </w:r>
    </w:p>
    <w:p w14:paraId="2104EBB9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46E93EFC" w14:textId="264EBF01" w:rsidR="00153FDF" w:rsidRPr="002619BE" w:rsidRDefault="009974DB" w:rsidP="00410E3F">
      <w:pPr>
        <w:pStyle w:val="m-581457309175881572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Calibri" w:hAnsi="Calibri" w:cs="Calibri"/>
          <w:color w:val="222222"/>
        </w:rPr>
      </w:pPr>
      <w:r w:rsidRPr="002619BE">
        <w:rPr>
          <w:rFonts w:ascii="Calibri" w:hAnsi="Calibri" w:cs="Calibri"/>
          <w:color w:val="222222"/>
        </w:rPr>
        <w:t>Fit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general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linear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model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(GLM)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to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voxel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time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course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where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each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experimental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condition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is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modeled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by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boxcar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regressor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that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should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be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smoothed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with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double</w:t>
      </w:r>
      <w:r w:rsidR="00A71554">
        <w:rPr>
          <w:rFonts w:ascii="Calibri" w:hAnsi="Calibri" w:cs="Calibri"/>
          <w:color w:val="222222"/>
        </w:rPr>
        <w:t>-</w:t>
      </w:r>
      <w:r w:rsidRPr="002619BE">
        <w:rPr>
          <w:rFonts w:ascii="Calibri" w:hAnsi="Calibri" w:cs="Calibri"/>
          <w:color w:val="222222"/>
        </w:rPr>
        <w:t>gamma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hemodynamic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response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function.</w:t>
      </w:r>
    </w:p>
    <w:p w14:paraId="01F0E774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03FE79D6" w14:textId="360255F1" w:rsidR="000A6731" w:rsidRPr="002619BE" w:rsidRDefault="0050342A" w:rsidP="00410E3F">
      <w:pPr>
        <w:pStyle w:val="m-581457309175881572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Use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high</w:t>
      </w:r>
      <w:r w:rsidR="00A71554">
        <w:rPr>
          <w:rFonts w:ascii="Calibri" w:hAnsi="Calibri" w:cs="Calibri"/>
          <w:color w:val="222222"/>
        </w:rPr>
        <w:t>-</w:t>
      </w:r>
      <w:r w:rsidR="009974DB" w:rsidRPr="002619BE">
        <w:rPr>
          <w:rFonts w:ascii="Calibri" w:hAnsi="Calibri" w:cs="Calibri"/>
          <w:color w:val="222222"/>
        </w:rPr>
        <w:t>resolution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anatomical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</w:t>
      </w:r>
      <w:r w:rsidR="009974DB" w:rsidRPr="002619BE">
        <w:rPr>
          <w:rFonts w:ascii="Calibri" w:hAnsi="Calibri" w:cs="Calibri"/>
          <w:color w:val="222222"/>
          <w:vertAlign w:val="subscript"/>
        </w:rPr>
        <w:t>1</w:t>
      </w:r>
      <w:r w:rsidR="009974DB" w:rsidRPr="002619BE">
        <w:rPr>
          <w:rFonts w:ascii="Calibri" w:hAnsi="Calibri" w:cs="Calibri"/>
          <w:color w:val="222222"/>
        </w:rPr>
        <w:t>-weighted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anatomical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volume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to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construct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an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inflated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cortical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surface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mesh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to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see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sulcal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activation,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and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then</w:t>
      </w:r>
      <w:r w:rsidR="00A71554">
        <w:rPr>
          <w:rFonts w:ascii="Calibri" w:hAnsi="Calibri" w:cs="Calibri"/>
          <w:color w:val="222222"/>
        </w:rPr>
        <w:t>,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project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individual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subject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maps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for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each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contrast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of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interest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onto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subject’s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reconstructed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mesh.</w:t>
      </w:r>
      <w:r>
        <w:rPr>
          <w:rFonts w:ascii="Calibri" w:hAnsi="Calibri" w:cs="Calibri"/>
          <w:color w:val="222222"/>
        </w:rPr>
        <w:t xml:space="preserve"> </w:t>
      </w:r>
    </w:p>
    <w:p w14:paraId="7646F7E6" w14:textId="77777777" w:rsidR="000A6731" w:rsidRPr="002619BE" w:rsidRDefault="000A6731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0513E010" w14:textId="6B46E2EF" w:rsidR="00153FDF" w:rsidRPr="002619BE" w:rsidRDefault="000A6731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  <w:r w:rsidRPr="002619BE">
        <w:rPr>
          <w:rFonts w:ascii="Calibri" w:hAnsi="Calibri" w:cs="Calibri"/>
          <w:color w:val="222222"/>
        </w:rPr>
        <w:t>NOTE: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projections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should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show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significant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values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from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GLM.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Set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statistical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significance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value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threshold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at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standard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criterion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of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357FE2">
        <w:rPr>
          <w:rFonts w:ascii="Calibri" w:hAnsi="Calibri" w:cs="Calibri"/>
          <w:i/>
          <w:color w:val="222222"/>
        </w:rPr>
        <w:t>p</w:t>
      </w:r>
      <w:r w:rsidR="00A71554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&lt;</w:t>
      </w:r>
      <w:r w:rsidR="00A71554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0.001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corrected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for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multiple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comparisons</w:t>
      </w:r>
      <w:r w:rsidR="00A71554">
        <w:rPr>
          <w:rFonts w:ascii="Calibri" w:hAnsi="Calibri" w:cs="Calibri"/>
          <w:color w:val="222222"/>
        </w:rPr>
        <w:t>,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using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cluster-size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threshold</w:t>
      </w:r>
      <w:r w:rsidR="0050342A"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adjustment.</w:t>
      </w:r>
    </w:p>
    <w:p w14:paraId="26D362D0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587D9A6A" w14:textId="1FF26ED7" w:rsidR="00AA1F77" w:rsidRPr="002619BE" w:rsidRDefault="0050342A" w:rsidP="00410E3F">
      <w:pPr>
        <w:pStyle w:val="m-581457309175881572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Conduct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region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of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interest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(ROI)</w:t>
      </w:r>
      <w:r>
        <w:rPr>
          <w:rFonts w:ascii="Calibri" w:hAnsi="Calibri" w:cs="Calibri"/>
          <w:color w:val="222222"/>
        </w:rPr>
        <w:t xml:space="preserve"> </w:t>
      </w:r>
      <w:r w:rsidR="009974DB" w:rsidRPr="002619BE">
        <w:rPr>
          <w:rFonts w:ascii="Calibri" w:hAnsi="Calibri" w:cs="Calibri"/>
          <w:color w:val="222222"/>
        </w:rPr>
        <w:t>analysis.</w:t>
      </w:r>
    </w:p>
    <w:p w14:paraId="3FE2814F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41C84977" w14:textId="2DD257BA" w:rsidR="00153FDF" w:rsidRPr="002619BE" w:rsidRDefault="009974DB" w:rsidP="00410E3F">
      <w:pPr>
        <w:pStyle w:val="m-581457309175881572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Calibri" w:hAnsi="Calibri" w:cs="Calibri"/>
          <w:color w:val="222222"/>
        </w:rPr>
      </w:pPr>
      <w:r w:rsidRPr="002619BE">
        <w:rPr>
          <w:rFonts w:ascii="Calibri" w:hAnsi="Calibri" w:cs="Calibri"/>
          <w:color w:val="222222"/>
        </w:rPr>
        <w:t>Define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primary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ROI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broadly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with</w:t>
      </w:r>
      <w:r w:rsidR="0050342A">
        <w:rPr>
          <w:rFonts w:ascii="Calibri" w:hAnsi="Calibri" w:cs="Calibri"/>
          <w:color w:val="222222"/>
        </w:rPr>
        <w:t xml:space="preserve"> </w:t>
      </w:r>
      <w:proofErr w:type="spellStart"/>
      <w:r w:rsidRPr="002619BE">
        <w:rPr>
          <w:rFonts w:ascii="Calibri" w:hAnsi="Calibri" w:cs="Calibri"/>
          <w:color w:val="222222"/>
        </w:rPr>
        <w:t>FreeSurfer’s</w:t>
      </w:r>
      <w:proofErr w:type="spellEnd"/>
      <w:r w:rsidR="0050342A">
        <w:rPr>
          <w:rFonts w:ascii="Calibri" w:hAnsi="Calibri" w:cs="Calibri"/>
          <w:color w:val="222222"/>
        </w:rPr>
        <w:t xml:space="preserve"> </w:t>
      </w:r>
      <w:proofErr w:type="spellStart"/>
      <w:r w:rsidRPr="002619BE">
        <w:rPr>
          <w:rFonts w:ascii="Calibri" w:hAnsi="Calibri" w:cs="Calibri"/>
          <w:color w:val="222222"/>
        </w:rPr>
        <w:t>Desikan</w:t>
      </w:r>
      <w:proofErr w:type="spellEnd"/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atlas</w:t>
      </w:r>
      <w:r w:rsidR="00F64917" w:rsidRPr="002619BE">
        <w:rPr>
          <w:rFonts w:ascii="Calibri" w:hAnsi="Calibri" w:cs="Calibri"/>
          <w:noProof/>
          <w:vertAlign w:val="superscript"/>
        </w:rPr>
        <w:t>45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of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primary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sensorimotor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cortex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and</w:t>
      </w:r>
      <w:r w:rsidR="00A71554">
        <w:rPr>
          <w:rFonts w:ascii="Calibri" w:hAnsi="Calibri" w:cs="Calibri"/>
          <w:color w:val="222222"/>
        </w:rPr>
        <w:t>,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then</w:t>
      </w:r>
      <w:r w:rsidR="00A71554">
        <w:rPr>
          <w:rFonts w:ascii="Calibri" w:hAnsi="Calibri" w:cs="Calibri"/>
          <w:color w:val="222222"/>
        </w:rPr>
        <w:t>,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refine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it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for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each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subject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by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using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subject</w:t>
      </w:r>
      <w:r w:rsidR="00A71554">
        <w:rPr>
          <w:rFonts w:ascii="Calibri" w:hAnsi="Calibri" w:cs="Calibri"/>
          <w:color w:val="222222"/>
        </w:rPr>
        <w:t>-</w:t>
      </w:r>
      <w:r w:rsidRPr="002619BE">
        <w:rPr>
          <w:rFonts w:ascii="Calibri" w:hAnsi="Calibri" w:cs="Calibri"/>
          <w:color w:val="222222"/>
        </w:rPr>
        <w:t>specific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functional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activation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during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leg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vs</w:t>
      </w:r>
      <w:r w:rsidR="00A71554">
        <w:rPr>
          <w:rFonts w:ascii="Calibri" w:hAnsi="Calibri" w:cs="Calibri"/>
          <w:color w:val="222222"/>
        </w:rPr>
        <w:t>.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rest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condition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at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baseline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scan.</w:t>
      </w:r>
    </w:p>
    <w:p w14:paraId="1C69B82B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2FC701D8" w14:textId="310FB9B5" w:rsidR="00153FDF" w:rsidRPr="002619BE" w:rsidRDefault="009974DB" w:rsidP="00410E3F">
      <w:pPr>
        <w:pStyle w:val="m-581457309175881572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Calibri" w:hAnsi="Calibri" w:cs="Calibri"/>
          <w:color w:val="222222"/>
        </w:rPr>
      </w:pPr>
      <w:r w:rsidRPr="002619BE">
        <w:rPr>
          <w:rFonts w:ascii="Calibri" w:hAnsi="Calibri" w:cs="Calibri"/>
          <w:color w:val="222222"/>
        </w:rPr>
        <w:t>Reflect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refined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primary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ROI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onto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homologous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area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of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opposite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hemisphere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(i.e.</w:t>
      </w:r>
      <w:r w:rsidR="00A71554">
        <w:rPr>
          <w:rFonts w:ascii="Calibri" w:hAnsi="Calibri" w:cs="Calibri"/>
          <w:color w:val="222222"/>
        </w:rPr>
        <w:t>,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ipsilateral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primary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sensorimotor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representation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of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intact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lower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limb).</w:t>
      </w:r>
    </w:p>
    <w:p w14:paraId="4B2A7F8F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0FF09A20" w14:textId="0CEBAD28" w:rsidR="009974DB" w:rsidRPr="002619BE" w:rsidRDefault="009974DB" w:rsidP="00410E3F">
      <w:pPr>
        <w:pStyle w:val="m-581457309175881572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Calibri" w:hAnsi="Calibri" w:cs="Calibri"/>
          <w:color w:val="222222"/>
        </w:rPr>
      </w:pPr>
      <w:r w:rsidRPr="002619BE">
        <w:rPr>
          <w:rFonts w:ascii="Calibri" w:hAnsi="Calibri" w:cs="Calibri"/>
          <w:color w:val="222222"/>
        </w:rPr>
        <w:t>Use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standard</w:t>
      </w:r>
      <w:r w:rsidR="0050342A">
        <w:rPr>
          <w:rFonts w:ascii="Calibri" w:hAnsi="Calibri" w:cs="Calibri"/>
          <w:color w:val="222222"/>
        </w:rPr>
        <w:t xml:space="preserve"> </w:t>
      </w:r>
      <w:proofErr w:type="spellStart"/>
      <w:r w:rsidRPr="002619BE">
        <w:rPr>
          <w:rFonts w:ascii="Calibri" w:hAnsi="Calibri" w:cs="Calibri"/>
          <w:color w:val="222222"/>
        </w:rPr>
        <w:t>FreeSurfer</w:t>
      </w:r>
      <w:proofErr w:type="spellEnd"/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anatomical</w:t>
      </w:r>
      <w:r w:rsidR="0050342A">
        <w:rPr>
          <w:rFonts w:ascii="Calibri" w:hAnsi="Calibri" w:cs="Calibri"/>
          <w:color w:val="222222"/>
        </w:rPr>
        <w:t xml:space="preserve"> </w:t>
      </w:r>
      <w:proofErr w:type="spellStart"/>
      <w:r w:rsidRPr="002619BE">
        <w:rPr>
          <w:rFonts w:ascii="Calibri" w:hAnsi="Calibri" w:cs="Calibri"/>
          <w:color w:val="222222"/>
        </w:rPr>
        <w:t>Desikan</w:t>
      </w:r>
      <w:proofErr w:type="spellEnd"/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atlas</w:t>
      </w:r>
      <w:r w:rsidR="00F64917" w:rsidRPr="002619BE">
        <w:rPr>
          <w:rFonts w:ascii="Calibri" w:hAnsi="Calibri" w:cs="Calibri"/>
          <w:noProof/>
          <w:vertAlign w:val="superscript"/>
        </w:rPr>
        <w:t>45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to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define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entire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(bilateral)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occipital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visual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cortex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for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the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secondary</w:t>
      </w:r>
      <w:r w:rsidR="0050342A">
        <w:rPr>
          <w:rFonts w:ascii="Calibri" w:hAnsi="Calibri" w:cs="Calibri"/>
          <w:color w:val="222222"/>
        </w:rPr>
        <w:t xml:space="preserve"> </w:t>
      </w:r>
      <w:r w:rsidRPr="002619BE">
        <w:rPr>
          <w:rFonts w:ascii="Calibri" w:hAnsi="Calibri" w:cs="Calibri"/>
          <w:color w:val="222222"/>
        </w:rPr>
        <w:t>ROI.</w:t>
      </w:r>
    </w:p>
    <w:p w14:paraId="03AAC138" w14:textId="77777777" w:rsidR="002E510D" w:rsidRPr="002619BE" w:rsidRDefault="002E510D" w:rsidP="00410E3F">
      <w:pPr>
        <w:pStyle w:val="m-581457309175881572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</w:p>
    <w:p w14:paraId="7A92AD05" w14:textId="6EBF951E" w:rsidR="00BF5B6E" w:rsidRPr="002619BE" w:rsidRDefault="004624D2" w:rsidP="00410E3F">
      <w:pPr>
        <w:pStyle w:val="Default"/>
        <w:jc w:val="both"/>
        <w:rPr>
          <w:color w:val="auto"/>
        </w:rPr>
      </w:pPr>
      <w:r>
        <w:rPr>
          <w:b/>
          <w:color w:val="auto"/>
        </w:rPr>
        <w:t>REPRESENTATIVE</w:t>
      </w:r>
      <w:r w:rsidR="0050342A">
        <w:rPr>
          <w:b/>
          <w:color w:val="auto"/>
        </w:rPr>
        <w:t xml:space="preserve"> </w:t>
      </w:r>
      <w:r>
        <w:rPr>
          <w:b/>
          <w:color w:val="auto"/>
        </w:rPr>
        <w:t>RESULTS</w:t>
      </w:r>
      <w:r w:rsidR="002E510D" w:rsidRPr="002619BE">
        <w:rPr>
          <w:b/>
          <w:color w:val="auto"/>
        </w:rPr>
        <w:t>:</w:t>
      </w:r>
    </w:p>
    <w:p w14:paraId="680498A4" w14:textId="1A598FB2" w:rsidR="00BF5B6E" w:rsidRPr="002619BE" w:rsidRDefault="00BF5B6E" w:rsidP="00410E3F">
      <w:pPr>
        <w:pStyle w:val="Default"/>
        <w:tabs>
          <w:tab w:val="left" w:pos="1275"/>
        </w:tabs>
        <w:jc w:val="both"/>
        <w:rPr>
          <w:color w:val="auto"/>
        </w:rPr>
      </w:pPr>
      <w:r w:rsidRPr="002619BE">
        <w:rPr>
          <w:color w:val="auto"/>
        </w:rPr>
        <w:t>Generating</w:t>
      </w:r>
      <w:r w:rsidR="0050342A">
        <w:rPr>
          <w:color w:val="auto"/>
        </w:rPr>
        <w:t xml:space="preserve"> </w:t>
      </w:r>
      <w:r w:rsidR="00D9178C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D9178C" w:rsidRPr="002619BE">
        <w:rPr>
          <w:color w:val="auto"/>
        </w:rPr>
        <w:t>sensation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associated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using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real</w:t>
      </w:r>
      <w:r w:rsidR="00A71554">
        <w:rPr>
          <w:color w:val="auto"/>
        </w:rPr>
        <w:t>-</w:t>
      </w:r>
      <w:r w:rsidR="006E3587" w:rsidRPr="002619BE">
        <w:rPr>
          <w:color w:val="auto"/>
        </w:rPr>
        <w:t>time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video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projection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is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feasible.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Participants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have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subjectively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report</w:t>
      </w:r>
      <w:r w:rsidR="006E3587" w:rsidRPr="002619BE">
        <w:rPr>
          <w:color w:val="auto"/>
        </w:rPr>
        <w:t>ed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that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video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image</w:t>
      </w:r>
      <w:r w:rsidR="0050342A">
        <w:rPr>
          <w:color w:val="auto"/>
        </w:rPr>
        <w:t xml:space="preserve"> </w:t>
      </w:r>
      <w:r w:rsidR="00D9178C" w:rsidRPr="002619BE">
        <w:rPr>
          <w:color w:val="auto"/>
        </w:rPr>
        <w:t>perceived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is</w:t>
      </w:r>
      <w:r w:rsidR="0050342A">
        <w:rPr>
          <w:color w:val="auto"/>
        </w:rPr>
        <w:t xml:space="preserve"> </w:t>
      </w:r>
      <w:r w:rsidR="006E3587" w:rsidRPr="002619BE">
        <w:rPr>
          <w:color w:val="auto"/>
        </w:rPr>
        <w:t>life-like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sensation</w:t>
      </w:r>
      <w:r w:rsidR="0050342A">
        <w:rPr>
          <w:color w:val="auto"/>
        </w:rPr>
        <w:t xml:space="preserve"> </w:t>
      </w:r>
      <w:r w:rsidR="009335EB" w:rsidRPr="002619BE">
        <w:rPr>
          <w:color w:val="auto"/>
        </w:rPr>
        <w:t>is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immersive</w:t>
      </w:r>
      <w:r w:rsidR="009335EB" w:rsidRPr="002619BE">
        <w:rPr>
          <w:color w:val="auto"/>
        </w:rPr>
        <w:t>.</w:t>
      </w:r>
    </w:p>
    <w:p w14:paraId="1360C74A" w14:textId="77777777" w:rsidR="00BF5B6E" w:rsidRPr="002619BE" w:rsidRDefault="00BF5B6E" w:rsidP="00410E3F">
      <w:pPr>
        <w:pStyle w:val="Default"/>
        <w:tabs>
          <w:tab w:val="left" w:pos="1275"/>
        </w:tabs>
        <w:jc w:val="both"/>
        <w:rPr>
          <w:color w:val="auto"/>
        </w:rPr>
      </w:pPr>
    </w:p>
    <w:p w14:paraId="02CA1117" w14:textId="142624E4" w:rsidR="00C53FEB" w:rsidRDefault="00D9178C" w:rsidP="00410E3F">
      <w:pPr>
        <w:pStyle w:val="Default"/>
        <w:tabs>
          <w:tab w:val="left" w:pos="1275"/>
        </w:tabs>
        <w:jc w:val="both"/>
        <w:rPr>
          <w:color w:val="auto"/>
        </w:rPr>
      </w:pPr>
      <w:r w:rsidRPr="002619BE">
        <w:rPr>
          <w:color w:val="auto"/>
        </w:rPr>
        <w:t>Furthermore,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patterns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cortical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activation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associated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(i.e.</w:t>
      </w:r>
      <w:r w:rsidR="00A71554">
        <w:rPr>
          <w:color w:val="auto"/>
        </w:rPr>
        <w:t>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movement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viewing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projected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mirror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image)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scanner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environment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are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r</w:t>
      </w:r>
      <w:r w:rsidR="00BF5B6E" w:rsidRPr="002619BE">
        <w:rPr>
          <w:color w:val="auto"/>
        </w:rPr>
        <w:t>obust</w:t>
      </w:r>
      <w:r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pilot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study,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lastRenderedPageBreak/>
        <w:t>the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cortical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responses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were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recorded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using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fMRI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C338CD" w:rsidRPr="002619BE">
        <w:rPr>
          <w:color w:val="auto"/>
        </w:rPr>
        <w:t>participant</w:t>
      </w:r>
      <w:r w:rsidR="0050342A">
        <w:rPr>
          <w:color w:val="auto"/>
        </w:rPr>
        <w:t xml:space="preserve"> </w:t>
      </w:r>
      <w:r w:rsidR="00B3145C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B3145C" w:rsidRPr="002619BE">
        <w:rPr>
          <w:color w:val="auto"/>
        </w:rPr>
        <w:t>lower-limb</w:t>
      </w:r>
      <w:r w:rsidR="0050342A">
        <w:rPr>
          <w:color w:val="auto"/>
        </w:rPr>
        <w:t xml:space="preserve"> </w:t>
      </w:r>
      <w:r w:rsidR="00B3145C" w:rsidRPr="002619BE">
        <w:rPr>
          <w:color w:val="auto"/>
        </w:rPr>
        <w:t>amputation</w:t>
      </w:r>
      <w:r w:rsidR="0050342A">
        <w:rPr>
          <w:color w:val="auto"/>
        </w:rPr>
        <w:t xml:space="preserve"> </w:t>
      </w:r>
      <w:r w:rsidR="00B3145C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B3145C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left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(male,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56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years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old,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traumatic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amputation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lower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below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2742C7" w:rsidRPr="002619BE">
        <w:rPr>
          <w:color w:val="auto"/>
        </w:rPr>
        <w:t>knee)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following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task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protocol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described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above.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C</w:t>
      </w:r>
      <w:r w:rsidR="00BF5B6E" w:rsidRPr="002619BE">
        <w:rPr>
          <w:color w:val="auto"/>
        </w:rPr>
        <w:t>omparing</w:t>
      </w:r>
      <w:r w:rsidR="0050342A">
        <w:rPr>
          <w:color w:val="auto"/>
        </w:rPr>
        <w:t xml:space="preserve"> </w:t>
      </w:r>
      <w:r w:rsidR="00BF5B6E"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="00BF5B6E" w:rsidRPr="002619BE">
        <w:rPr>
          <w:color w:val="auto"/>
        </w:rPr>
        <w:t>movement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versus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BF5B6E" w:rsidRPr="002619BE">
        <w:rPr>
          <w:color w:val="auto"/>
        </w:rPr>
        <w:t>rest</w:t>
      </w:r>
      <w:r w:rsidR="0050342A">
        <w:rPr>
          <w:color w:val="auto"/>
        </w:rPr>
        <w:t xml:space="preserve"> </w:t>
      </w:r>
      <w:r w:rsidR="00BF5B6E" w:rsidRPr="002619BE">
        <w:rPr>
          <w:color w:val="auto"/>
        </w:rPr>
        <w:t>condition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resulted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A71554">
        <w:rPr>
          <w:color w:val="auto"/>
        </w:rPr>
        <w:t xml:space="preserve">a </w:t>
      </w:r>
      <w:r w:rsidR="00A82BBD" w:rsidRPr="002619BE">
        <w:rPr>
          <w:color w:val="auto"/>
        </w:rPr>
        <w:t>robust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activation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within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sensorimotor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representation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contralateral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(i.e.</w:t>
      </w:r>
      <w:r w:rsidR="00A71554">
        <w:rPr>
          <w:color w:val="auto"/>
        </w:rPr>
        <w:t>,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left)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hemisphere.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Ipsilateral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cortical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activation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was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observed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within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sensorimotor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area</w:t>
      </w:r>
      <w:r w:rsidR="0050342A">
        <w:rPr>
          <w:color w:val="auto"/>
        </w:rPr>
        <w:t xml:space="preserve"> </w:t>
      </w:r>
      <w:r w:rsidR="00A82BBD" w:rsidRPr="002619BE">
        <w:rPr>
          <w:color w:val="auto"/>
        </w:rPr>
        <w:t>(</w:t>
      </w:r>
      <w:r w:rsidR="00A71554" w:rsidRPr="00357FE2">
        <w:rPr>
          <w:b/>
          <w:color w:val="auto"/>
        </w:rPr>
        <w:t>F</w:t>
      </w:r>
      <w:r w:rsidR="00A82BBD" w:rsidRPr="00357FE2">
        <w:rPr>
          <w:b/>
          <w:color w:val="auto"/>
        </w:rPr>
        <w:t>igure</w:t>
      </w:r>
      <w:r w:rsidR="0050342A" w:rsidRPr="00357FE2">
        <w:rPr>
          <w:b/>
          <w:color w:val="auto"/>
        </w:rPr>
        <w:t xml:space="preserve"> </w:t>
      </w:r>
      <w:r w:rsidR="00A82BBD" w:rsidRPr="00357FE2">
        <w:rPr>
          <w:b/>
          <w:color w:val="auto"/>
        </w:rPr>
        <w:t>4A</w:t>
      </w:r>
      <w:r w:rsidR="00A82BBD" w:rsidRPr="002619BE">
        <w:rPr>
          <w:color w:val="auto"/>
        </w:rPr>
        <w:t>).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mirror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condition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versus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rest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condition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also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confirmed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robust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contralateral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as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well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as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ipsilateral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activation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cortical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="00195118" w:rsidRPr="002619BE">
        <w:rPr>
          <w:color w:val="auto"/>
        </w:rPr>
        <w:t>sensor</w:t>
      </w:r>
      <w:r w:rsidR="00474BF2" w:rsidRPr="002619BE">
        <w:rPr>
          <w:color w:val="auto"/>
        </w:rPr>
        <w:t>imotor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representation.</w:t>
      </w:r>
      <w:r w:rsidR="0050342A">
        <w:rPr>
          <w:color w:val="auto"/>
        </w:rPr>
        <w:t xml:space="preserve"> </w:t>
      </w:r>
      <w:r w:rsidR="00DA78D2" w:rsidRPr="002619BE">
        <w:rPr>
          <w:color w:val="auto"/>
        </w:rPr>
        <w:t>Additionally</w:t>
      </w:r>
      <w:r w:rsidR="00474BF2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robust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cortical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activation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was</w:t>
      </w:r>
      <w:r w:rsidR="0050342A">
        <w:rPr>
          <w:color w:val="auto"/>
        </w:rPr>
        <w:t xml:space="preserve"> </w:t>
      </w:r>
      <w:r w:rsidR="002926BA" w:rsidRPr="002619BE">
        <w:rPr>
          <w:color w:val="auto"/>
        </w:rPr>
        <w:t>seen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C53FEB" w:rsidRPr="002619BE">
        <w:rPr>
          <w:color w:val="auto"/>
        </w:rPr>
        <w:t>posterior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occipital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(i.e.</w:t>
      </w:r>
      <w:r w:rsidR="00A71554">
        <w:rPr>
          <w:color w:val="auto"/>
        </w:rPr>
        <w:t>,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visual)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cortical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areas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associated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viewing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projected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image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moving</w:t>
      </w:r>
      <w:r w:rsidR="0050342A">
        <w:rPr>
          <w:color w:val="auto"/>
        </w:rPr>
        <w:t xml:space="preserve"> </w:t>
      </w:r>
      <w:r w:rsidR="00474BF2" w:rsidRPr="002619BE">
        <w:rPr>
          <w:color w:val="auto"/>
        </w:rPr>
        <w:t>leg.</w:t>
      </w:r>
    </w:p>
    <w:p w14:paraId="701FA953" w14:textId="77777777" w:rsidR="004624D2" w:rsidRPr="002619BE" w:rsidRDefault="004624D2" w:rsidP="00410E3F">
      <w:pPr>
        <w:pStyle w:val="Default"/>
        <w:tabs>
          <w:tab w:val="left" w:pos="1275"/>
        </w:tabs>
        <w:jc w:val="both"/>
        <w:rPr>
          <w:color w:val="auto"/>
        </w:rPr>
      </w:pPr>
    </w:p>
    <w:p w14:paraId="663AAA57" w14:textId="6A268510" w:rsidR="00A82BBD" w:rsidRPr="002619BE" w:rsidRDefault="00C53FEB" w:rsidP="00410E3F">
      <w:pPr>
        <w:pStyle w:val="Default"/>
        <w:tabs>
          <w:tab w:val="left" w:pos="1275"/>
        </w:tabs>
        <w:jc w:val="both"/>
        <w:rPr>
          <w:color w:val="auto"/>
        </w:rPr>
      </w:pP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patterns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activation</w:t>
      </w:r>
      <w:r w:rsidR="0050342A">
        <w:rPr>
          <w:color w:val="auto"/>
        </w:rPr>
        <w:t xml:space="preserve"> </w:t>
      </w:r>
      <w:r w:rsidR="002926BA" w:rsidRPr="002619BE">
        <w:rPr>
          <w:color w:val="auto"/>
        </w:rPr>
        <w:t>described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represent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activations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baseline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condition</w:t>
      </w:r>
      <w:r w:rsidR="00A71554">
        <w:rPr>
          <w:color w:val="auto"/>
        </w:rPr>
        <w:t>,</w:t>
      </w:r>
      <w:r w:rsidR="0050342A">
        <w:rPr>
          <w:color w:val="auto"/>
        </w:rPr>
        <w:t xml:space="preserve"> </w:t>
      </w:r>
      <w:r w:rsidR="00A71554">
        <w:rPr>
          <w:color w:val="auto"/>
        </w:rPr>
        <w:t>t</w:t>
      </w:r>
      <w:r w:rsidRPr="002619BE">
        <w:rPr>
          <w:color w:val="auto"/>
        </w:rPr>
        <w:t>hat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is,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initiation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therapy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period.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initial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responses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serve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define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baseline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activation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for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purposes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defining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regions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interest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(ROIs)</w:t>
      </w:r>
      <w:r w:rsidR="00A71554">
        <w:rPr>
          <w:color w:val="auto"/>
        </w:rPr>
        <w:t>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A71554">
        <w:rPr>
          <w:color w:val="auto"/>
        </w:rPr>
        <w:t xml:space="preserve">a </w:t>
      </w:r>
      <w:r w:rsidRPr="002619BE">
        <w:rPr>
          <w:color w:val="auto"/>
        </w:rPr>
        <w:t>subsequent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comparison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after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protocol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completed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proofErr w:type="gramStart"/>
      <w:r w:rsidRPr="002619BE">
        <w:rPr>
          <w:color w:val="auto"/>
        </w:rPr>
        <w:t>each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individual</w:t>
      </w:r>
      <w:proofErr w:type="gramEnd"/>
      <w:r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</w:p>
    <w:p w14:paraId="738C7BA5" w14:textId="77777777" w:rsidR="000E12B1" w:rsidRPr="002619BE" w:rsidRDefault="000E12B1" w:rsidP="00410E3F">
      <w:pPr>
        <w:pStyle w:val="Default"/>
        <w:tabs>
          <w:tab w:val="left" w:pos="1275"/>
        </w:tabs>
        <w:jc w:val="both"/>
        <w:rPr>
          <w:color w:val="auto"/>
        </w:rPr>
      </w:pPr>
    </w:p>
    <w:p w14:paraId="59BE3802" w14:textId="62CBB717" w:rsidR="00572216" w:rsidRDefault="000E12B1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[</w:t>
      </w:r>
      <w:r w:rsidR="004624D2">
        <w:rPr>
          <w:rFonts w:ascii="Calibri" w:hAnsi="Calibri" w:cs="Calibri"/>
          <w:sz w:val="24"/>
          <w:szCs w:val="24"/>
        </w:rPr>
        <w:t>P</w:t>
      </w:r>
      <w:r w:rsidRPr="002619BE">
        <w:rPr>
          <w:rFonts w:ascii="Calibri" w:hAnsi="Calibri" w:cs="Calibri"/>
          <w:sz w:val="24"/>
          <w:szCs w:val="24"/>
        </w:rPr>
        <w:t>lace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Figure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357FE2">
        <w:rPr>
          <w:rFonts w:ascii="Calibri" w:hAnsi="Calibri" w:cs="Calibri"/>
          <w:b/>
          <w:sz w:val="24"/>
          <w:szCs w:val="24"/>
        </w:rPr>
        <w:t>4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here]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0F7D445E" w14:textId="740BCE1F" w:rsidR="004624D2" w:rsidRDefault="004624D2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EF8403" w14:textId="3DA09DCF" w:rsidR="004624D2" w:rsidRPr="00357FE2" w:rsidRDefault="004624D2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LEGENDS:</w:t>
      </w:r>
    </w:p>
    <w:p w14:paraId="2A799AD5" w14:textId="77777777" w:rsidR="002E510D" w:rsidRPr="002619BE" w:rsidRDefault="002E510D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D0BEC4" w14:textId="1F79969E" w:rsidR="002E510D" w:rsidRPr="002619BE" w:rsidRDefault="002E510D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Figure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572216" w:rsidRPr="002619BE">
        <w:rPr>
          <w:rFonts w:ascii="Calibri" w:hAnsi="Calibri" w:cs="Calibri"/>
          <w:b/>
          <w:sz w:val="24"/>
          <w:szCs w:val="24"/>
        </w:rPr>
        <w:t>1</w:t>
      </w:r>
      <w:r w:rsidR="004624D2">
        <w:rPr>
          <w:rFonts w:ascii="Calibri" w:hAnsi="Calibri" w:cs="Calibri"/>
          <w:b/>
          <w:sz w:val="24"/>
          <w:szCs w:val="24"/>
        </w:rPr>
        <w:t>: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Video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camera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and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mirror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set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up.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positioned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between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angle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about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45</w:t>
      </w:r>
      <w:r w:rsidR="00930809">
        <w:rPr>
          <w:rFonts w:ascii="Calibri" w:hAnsi="Calibri" w:cs="Calibri"/>
          <w:sz w:val="24"/>
          <w:szCs w:val="24"/>
        </w:rPr>
        <w:t>°,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depending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participant’s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height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amputation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level.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goal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cover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residual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make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invisible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systems.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Sandbags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are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keep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correct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position.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camera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positioning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also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adaptable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easily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changed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using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tripod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adaptable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hock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(changes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angle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camera).</w:t>
      </w:r>
    </w:p>
    <w:p w14:paraId="4E4E0A4C" w14:textId="22565E9C" w:rsidR="002E510D" w:rsidRPr="002619BE" w:rsidRDefault="002E510D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785559" w14:textId="482F4F99" w:rsidR="002E510D" w:rsidRPr="002619BE" w:rsidRDefault="002E510D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Figure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572216" w:rsidRPr="002619BE">
        <w:rPr>
          <w:rFonts w:ascii="Calibri" w:hAnsi="Calibri" w:cs="Calibri"/>
          <w:b/>
          <w:sz w:val="24"/>
          <w:szCs w:val="24"/>
        </w:rPr>
        <w:t>2</w:t>
      </w:r>
      <w:r w:rsidR="004624D2">
        <w:rPr>
          <w:rFonts w:ascii="Calibri" w:hAnsi="Calibri" w:cs="Calibri"/>
          <w:b/>
          <w:sz w:val="24"/>
          <w:szCs w:val="24"/>
        </w:rPr>
        <w:t>: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Schematic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of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video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camera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and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image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projection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in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the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scanner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environment.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30809">
        <w:rPr>
          <w:rFonts w:ascii="Calibri" w:hAnsi="Calibri" w:cs="Calibri"/>
          <w:sz w:val="24"/>
          <w:szCs w:val="24"/>
        </w:rPr>
        <w:t>r</w:t>
      </w:r>
      <w:r w:rsidRPr="002619BE">
        <w:rPr>
          <w:rFonts w:ascii="Calibri" w:hAnsi="Calibri" w:cs="Calibri"/>
          <w:sz w:val="24"/>
          <w:szCs w:val="24"/>
        </w:rPr>
        <w:t>eal</w:t>
      </w:r>
      <w:r w:rsidR="00930809">
        <w:rPr>
          <w:rFonts w:ascii="Calibri" w:hAnsi="Calibri" w:cs="Calibri"/>
          <w:sz w:val="24"/>
          <w:szCs w:val="24"/>
        </w:rPr>
        <w:t>-t</w:t>
      </w:r>
      <w:r w:rsidRPr="002619BE">
        <w:rPr>
          <w:rFonts w:ascii="Calibri" w:hAnsi="Calibri" w:cs="Calibri"/>
          <w:sz w:val="24"/>
          <w:szCs w:val="24"/>
        </w:rPr>
        <w:t>ime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30809">
        <w:rPr>
          <w:rFonts w:ascii="Calibri" w:hAnsi="Calibri" w:cs="Calibri"/>
          <w:sz w:val="24"/>
          <w:szCs w:val="24"/>
        </w:rPr>
        <w:t>v</w:t>
      </w:r>
      <w:r w:rsidRPr="002619BE">
        <w:rPr>
          <w:rFonts w:ascii="Calibri" w:hAnsi="Calibri" w:cs="Calibri"/>
          <w:sz w:val="24"/>
          <w:szCs w:val="24"/>
        </w:rPr>
        <w:t>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30809">
        <w:rPr>
          <w:rFonts w:ascii="Calibri" w:hAnsi="Calibri" w:cs="Calibri"/>
          <w:sz w:val="24"/>
          <w:szCs w:val="24"/>
        </w:rPr>
        <w:t>p</w:t>
      </w:r>
      <w:r w:rsidRPr="002619BE">
        <w:rPr>
          <w:rFonts w:ascii="Calibri" w:hAnsi="Calibri" w:cs="Calibri"/>
          <w:sz w:val="24"/>
          <w:szCs w:val="24"/>
        </w:rPr>
        <w:t>rojection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30809">
        <w:rPr>
          <w:rFonts w:ascii="Calibri" w:hAnsi="Calibri" w:cs="Calibri"/>
          <w:sz w:val="24"/>
          <w:szCs w:val="24"/>
        </w:rPr>
        <w:t>the m</w:t>
      </w:r>
      <w:r w:rsidRPr="002619BE">
        <w:rPr>
          <w:rFonts w:ascii="Calibri" w:hAnsi="Calibri" w:cs="Calibri"/>
          <w:sz w:val="24"/>
          <w:szCs w:val="24"/>
        </w:rPr>
        <w:t>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30809">
        <w:rPr>
          <w:rFonts w:ascii="Calibri" w:hAnsi="Calibri" w:cs="Calibri"/>
          <w:sz w:val="24"/>
          <w:szCs w:val="24"/>
        </w:rPr>
        <w:t>t</w:t>
      </w:r>
      <w:r w:rsidRPr="002619BE">
        <w:rPr>
          <w:rFonts w:ascii="Calibri" w:hAnsi="Calibri" w:cs="Calibri"/>
          <w:sz w:val="24"/>
          <w:szCs w:val="24"/>
        </w:rPr>
        <w:t>herapy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system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consists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30809">
        <w:rPr>
          <w:rFonts w:ascii="Calibri" w:hAnsi="Calibri" w:cs="Calibri"/>
          <w:sz w:val="24"/>
          <w:szCs w:val="24"/>
        </w:rPr>
        <w:t>three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subsystems</w:t>
      </w:r>
      <w:r w:rsidR="008C2BA5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1)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Camera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monitor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subsystem.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transmitted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monitor,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subject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watch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</w:t>
      </w:r>
      <w:r w:rsidR="008C2BA5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time.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head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coil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attached.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head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coil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allows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watch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monitor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their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head.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45</w:t>
      </w:r>
      <w:r w:rsidR="008C2BA5">
        <w:rPr>
          <w:rFonts w:ascii="Calibri" w:hAnsi="Calibri" w:cs="Calibri"/>
          <w:sz w:val="24"/>
          <w:szCs w:val="24"/>
        </w:rPr>
        <w:t>°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angle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eye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level.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3)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sandbags.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8C2BA5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compatible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carefully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placed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between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residual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way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2BA5">
        <w:rPr>
          <w:rFonts w:ascii="Calibri" w:hAnsi="Calibri" w:cs="Calibri"/>
          <w:sz w:val="24"/>
          <w:szCs w:val="24"/>
        </w:rPr>
        <w:t xml:space="preserve">it </w:t>
      </w:r>
      <w:r w:rsidRPr="002619BE">
        <w:rPr>
          <w:rFonts w:ascii="Calibri" w:hAnsi="Calibri" w:cs="Calibri"/>
          <w:sz w:val="24"/>
          <w:szCs w:val="24"/>
        </w:rPr>
        <w:t>covers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residual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limb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allows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shown.</w:t>
      </w:r>
    </w:p>
    <w:p w14:paraId="6BF3FC84" w14:textId="7D138290" w:rsidR="00572216" w:rsidRPr="002619BE" w:rsidRDefault="00572216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2A48091" w14:textId="507F570D" w:rsidR="00572216" w:rsidRPr="002619BE" w:rsidRDefault="00572216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Figure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3</w:t>
      </w:r>
      <w:r w:rsidR="004624D2">
        <w:rPr>
          <w:rFonts w:ascii="Calibri" w:hAnsi="Calibri" w:cs="Calibri"/>
          <w:b/>
          <w:sz w:val="24"/>
          <w:szCs w:val="24"/>
        </w:rPr>
        <w:t>: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Task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="004624D2">
        <w:rPr>
          <w:rFonts w:ascii="Calibri" w:hAnsi="Calibri" w:cs="Calibri"/>
          <w:b/>
          <w:sz w:val="24"/>
          <w:szCs w:val="24"/>
        </w:rPr>
        <w:t>d</w:t>
      </w:r>
      <w:r w:rsidRPr="002619BE">
        <w:rPr>
          <w:rFonts w:ascii="Calibri" w:hAnsi="Calibri" w:cs="Calibri"/>
          <w:b/>
          <w:sz w:val="24"/>
          <w:szCs w:val="24"/>
        </w:rPr>
        <w:t>esign.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task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design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consists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2BA5">
        <w:rPr>
          <w:rFonts w:ascii="Calibri" w:hAnsi="Calibri" w:cs="Calibri"/>
          <w:sz w:val="24"/>
          <w:szCs w:val="24"/>
        </w:rPr>
        <w:t>three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steps.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During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first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“leg”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step</w:t>
      </w:r>
      <w:r w:rsidR="008C2BA5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subject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instructed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(flexing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foot)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pace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about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8C2BA5">
        <w:rPr>
          <w:rFonts w:ascii="Calibri" w:hAnsi="Calibri" w:cs="Calibri"/>
          <w:sz w:val="24"/>
          <w:szCs w:val="24"/>
        </w:rPr>
        <w:t>one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every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(10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20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s),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their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eyes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closed.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second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“mirror”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step</w:t>
      </w:r>
      <w:r w:rsidR="008C2BA5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2619BE">
        <w:rPr>
          <w:rFonts w:ascii="Calibri" w:hAnsi="Calibri" w:cs="Calibri"/>
          <w:sz w:val="24"/>
          <w:szCs w:val="24"/>
        </w:rPr>
        <w:t>has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proofErr w:type="gramEnd"/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keep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(10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20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looking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monitor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displaying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online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</w:t>
      </w:r>
      <w:r w:rsidR="008C2BA5">
        <w:rPr>
          <w:rFonts w:ascii="Calibri" w:hAnsi="Calibri" w:cs="Calibri"/>
          <w:sz w:val="24"/>
          <w:szCs w:val="24"/>
        </w:rPr>
        <w:t>-time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legs.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last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step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instructs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subject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rest.</w:t>
      </w:r>
    </w:p>
    <w:p w14:paraId="7084CF44" w14:textId="77777777" w:rsidR="00572216" w:rsidRPr="002619BE" w:rsidRDefault="00572216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BA18C71" w14:textId="410C7BFA" w:rsidR="002E510D" w:rsidRPr="002619BE" w:rsidRDefault="002E510D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b/>
          <w:sz w:val="24"/>
          <w:szCs w:val="24"/>
        </w:rPr>
        <w:t>Figure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4</w:t>
      </w:r>
      <w:r w:rsidR="004624D2">
        <w:rPr>
          <w:rFonts w:ascii="Calibri" w:hAnsi="Calibri" w:cs="Calibri"/>
          <w:b/>
          <w:sz w:val="24"/>
          <w:szCs w:val="24"/>
        </w:rPr>
        <w:t>: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Representative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example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of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the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cortical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activations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in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response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to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mirror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therapy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in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the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MRI</w:t>
      </w:r>
      <w:r w:rsidR="0050342A">
        <w:rPr>
          <w:rFonts w:ascii="Calibri" w:hAnsi="Calibri" w:cs="Calibri"/>
          <w:b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sz w:val="24"/>
          <w:szCs w:val="24"/>
        </w:rPr>
        <w:t>scanner.</w:t>
      </w:r>
      <w:r w:rsidR="0050342A" w:rsidRPr="00357FE2">
        <w:rPr>
          <w:rFonts w:ascii="Calibri" w:hAnsi="Calibri" w:cs="Calibri"/>
          <w:sz w:val="24"/>
          <w:szCs w:val="24"/>
        </w:rPr>
        <w:t xml:space="preserve"> </w:t>
      </w:r>
      <w:r w:rsidR="00683EEA" w:rsidRPr="00357FE2">
        <w:rPr>
          <w:rFonts w:ascii="Calibri" w:hAnsi="Calibri" w:cs="Calibri"/>
          <w:sz w:val="24"/>
          <w:szCs w:val="24"/>
        </w:rPr>
        <w:t>(</w:t>
      </w:r>
      <w:r w:rsidRPr="00357FE2">
        <w:rPr>
          <w:rFonts w:ascii="Calibri" w:hAnsi="Calibri" w:cs="Calibri"/>
          <w:b/>
          <w:sz w:val="24"/>
          <w:szCs w:val="24"/>
        </w:rPr>
        <w:t>A</w:t>
      </w:r>
      <w:r w:rsidRPr="002619BE">
        <w:rPr>
          <w:rFonts w:ascii="Calibri" w:hAnsi="Calibri" w:cs="Calibri"/>
          <w:sz w:val="24"/>
          <w:szCs w:val="24"/>
        </w:rPr>
        <w:t>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Comparing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versus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condition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resulted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83EEA">
        <w:rPr>
          <w:rFonts w:ascii="Calibri" w:hAnsi="Calibri" w:cs="Calibri"/>
          <w:sz w:val="24"/>
          <w:szCs w:val="24"/>
        </w:rPr>
        <w:t xml:space="preserve">a </w:t>
      </w:r>
      <w:r w:rsidRPr="002619BE">
        <w:rPr>
          <w:rFonts w:ascii="Calibri" w:hAnsi="Calibri" w:cs="Calibri"/>
          <w:sz w:val="24"/>
          <w:szCs w:val="24"/>
        </w:rPr>
        <w:t>robust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activation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sensorimotor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representation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contralateral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(i.e.</w:t>
      </w:r>
      <w:r w:rsidR="00683EEA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left)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ipsilateral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cortex.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83EEA">
        <w:rPr>
          <w:rFonts w:ascii="Calibri" w:hAnsi="Calibri" w:cs="Calibri"/>
          <w:sz w:val="24"/>
          <w:szCs w:val="24"/>
        </w:rPr>
        <w:t>(</w:t>
      </w:r>
      <w:r w:rsidRPr="00357FE2">
        <w:rPr>
          <w:rFonts w:ascii="Calibri" w:hAnsi="Calibri" w:cs="Calibri"/>
          <w:b/>
          <w:sz w:val="24"/>
          <w:szCs w:val="24"/>
        </w:rPr>
        <w:t>B</w:t>
      </w:r>
      <w:r w:rsidRPr="002619BE">
        <w:rPr>
          <w:rFonts w:ascii="Calibri" w:hAnsi="Calibri" w:cs="Calibri"/>
          <w:sz w:val="24"/>
          <w:szCs w:val="24"/>
        </w:rPr>
        <w:t>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condition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versus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condition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also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confirmed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683EEA">
        <w:rPr>
          <w:rFonts w:ascii="Calibri" w:hAnsi="Calibri" w:cs="Calibri"/>
          <w:sz w:val="24"/>
          <w:szCs w:val="24"/>
        </w:rPr>
        <w:t xml:space="preserve">a </w:t>
      </w:r>
      <w:r w:rsidRPr="002619BE">
        <w:rPr>
          <w:rFonts w:ascii="Calibri" w:hAnsi="Calibri" w:cs="Calibri"/>
          <w:sz w:val="24"/>
          <w:szCs w:val="24"/>
        </w:rPr>
        <w:t>robust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lastRenderedPageBreak/>
        <w:t>contralateral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ipsilateral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activation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cortical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sensorimotor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representation</w:t>
      </w:r>
      <w:r w:rsidR="00683EEA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well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occipital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(i.e.</w:t>
      </w:r>
      <w:r w:rsidR="00683EEA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visual)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cortical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activation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viewing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projected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image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moving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leg.</w:t>
      </w:r>
      <w:r w:rsidR="0050342A">
        <w:rPr>
          <w:rFonts w:ascii="Calibri" w:hAnsi="Calibri" w:cs="Calibri"/>
          <w:sz w:val="24"/>
          <w:szCs w:val="24"/>
        </w:rPr>
        <w:t xml:space="preserve"> </w:t>
      </w:r>
    </w:p>
    <w:p w14:paraId="29026EA0" w14:textId="77777777" w:rsidR="002E510D" w:rsidRPr="002619BE" w:rsidRDefault="002E510D" w:rsidP="00410E3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89E238C" w14:textId="16FD043C" w:rsidR="00DE7378" w:rsidRPr="002619BE" w:rsidRDefault="004624D2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DISCUSSION</w:t>
      </w:r>
      <w:r w:rsidR="002E510D" w:rsidRPr="002619BE">
        <w:rPr>
          <w:rFonts w:ascii="Calibri" w:hAnsi="Calibri" w:cs="Calibri"/>
          <w:b/>
          <w:sz w:val="24"/>
          <w:szCs w:val="24"/>
        </w:rPr>
        <w:t>:</w:t>
      </w:r>
    </w:p>
    <w:p w14:paraId="2B63354A" w14:textId="0398202E" w:rsidR="00FF1A37" w:rsidRPr="002619BE" w:rsidRDefault="00D42B93" w:rsidP="00410E3F">
      <w:pPr>
        <w:pStyle w:val="Default"/>
        <w:jc w:val="both"/>
        <w:rPr>
          <w:color w:val="auto"/>
        </w:rPr>
      </w:pPr>
      <w:r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protocol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describes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9930B0" w:rsidRPr="002619BE">
        <w:rPr>
          <w:color w:val="auto"/>
        </w:rPr>
        <w:t>novel,</w:t>
      </w:r>
      <w:r w:rsidR="0050342A">
        <w:rPr>
          <w:color w:val="auto"/>
        </w:rPr>
        <w:t xml:space="preserve"> </w:t>
      </w:r>
      <w:r w:rsidR="009930B0" w:rsidRPr="002619BE">
        <w:rPr>
          <w:color w:val="auto"/>
        </w:rPr>
        <w:t>feasible</w:t>
      </w:r>
      <w:r w:rsidR="0050342A">
        <w:rPr>
          <w:color w:val="auto"/>
        </w:rPr>
        <w:t xml:space="preserve"> </w:t>
      </w:r>
      <w:r w:rsidR="001727AB" w:rsidRPr="002619BE">
        <w:rPr>
          <w:color w:val="auto"/>
        </w:rPr>
        <w:t>procedure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that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allows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investigators</w:t>
      </w:r>
      <w:r w:rsidR="0050342A">
        <w:rPr>
          <w:color w:val="auto"/>
        </w:rPr>
        <w:t xml:space="preserve"> </w:t>
      </w:r>
      <w:r w:rsidR="00921D06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accurately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characterize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neural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correlates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associated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individuals</w:t>
      </w:r>
      <w:r w:rsidR="0050342A">
        <w:rPr>
          <w:color w:val="auto"/>
        </w:rPr>
        <w:t xml:space="preserve"> </w:t>
      </w:r>
      <w:r w:rsidR="00FF1A37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9930B0" w:rsidRPr="002619BE">
        <w:rPr>
          <w:color w:val="auto"/>
        </w:rPr>
        <w:t>PLP</w:t>
      </w:r>
      <w:r w:rsidR="00FF1A37" w:rsidRPr="002619BE">
        <w:rPr>
          <w:color w:val="auto"/>
        </w:rPr>
        <w:t>.</w:t>
      </w:r>
    </w:p>
    <w:p w14:paraId="1800224A" w14:textId="77777777" w:rsidR="00FF1A37" w:rsidRPr="002619BE" w:rsidRDefault="00FF1A37" w:rsidP="00410E3F">
      <w:pPr>
        <w:pStyle w:val="Default"/>
        <w:jc w:val="both"/>
        <w:rPr>
          <w:color w:val="auto"/>
        </w:rPr>
      </w:pPr>
    </w:p>
    <w:p w14:paraId="58303285" w14:textId="7D4FE8DD" w:rsidR="00E25BF8" w:rsidRDefault="00FF1A37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previously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mentioned,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past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studies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attempted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investigate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neural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correlates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treatment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incorporat</w:t>
      </w:r>
      <w:r w:rsidR="00114A9C" w:rsidRPr="002619BE">
        <w:rPr>
          <w:rFonts w:ascii="Calibri" w:hAnsi="Calibri" w:cs="Calibri"/>
          <w:sz w:val="24"/>
          <w:szCs w:val="24"/>
        </w:rPr>
        <w:t>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various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techniques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such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recording,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virtual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reality,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prerecorded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animations</w:t>
      </w:r>
      <w:r w:rsidR="00F64917" w:rsidRPr="002619BE">
        <w:rPr>
          <w:rFonts w:ascii="Calibri" w:hAnsi="Calibri" w:cs="Calibri"/>
          <w:noProof/>
          <w:sz w:val="24"/>
          <w:szCs w:val="24"/>
          <w:vertAlign w:val="superscript"/>
        </w:rPr>
        <w:t>9,33,34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However,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these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approaches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have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been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limited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terms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effectiveness</w:t>
      </w:r>
      <w:r w:rsidR="00F64917" w:rsidRPr="002619BE">
        <w:rPr>
          <w:rFonts w:ascii="Calibri" w:hAnsi="Calibri" w:cs="Calibri"/>
          <w:noProof/>
          <w:sz w:val="24"/>
          <w:szCs w:val="24"/>
          <w:vertAlign w:val="superscript"/>
        </w:rPr>
        <w:t>37–39</w:t>
      </w:r>
      <w:r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protocol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outlined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here,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incorporate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simple,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commercially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available,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low</w:t>
      </w:r>
      <w:r w:rsidR="00FA1CFC">
        <w:rPr>
          <w:rFonts w:ascii="Calibri" w:hAnsi="Calibri" w:cs="Calibri"/>
          <w:sz w:val="24"/>
          <w:szCs w:val="24"/>
        </w:rPr>
        <w:t>-</w:t>
      </w:r>
      <w:r w:rsidRPr="002619BE">
        <w:rPr>
          <w:rFonts w:ascii="Calibri" w:hAnsi="Calibri" w:cs="Calibri"/>
          <w:sz w:val="24"/>
          <w:szCs w:val="24"/>
        </w:rPr>
        <w:t>cost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elements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create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life-like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immersive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sensation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associated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91092">
        <w:rPr>
          <w:rFonts w:ascii="Calibri" w:hAnsi="Calibri" w:cs="Calibri"/>
          <w:sz w:val="24"/>
          <w:szCs w:val="24"/>
        </w:rPr>
        <w:t>MT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within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environment.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42B93" w:rsidRPr="002619BE">
        <w:rPr>
          <w:rFonts w:ascii="Calibri" w:hAnsi="Calibri" w:cs="Calibri"/>
          <w:sz w:val="24"/>
          <w:szCs w:val="24"/>
        </w:rPr>
        <w:t>All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42B93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42B93" w:rsidRPr="002619BE">
        <w:rPr>
          <w:rFonts w:ascii="Calibri" w:hAnsi="Calibri" w:cs="Calibri"/>
          <w:sz w:val="24"/>
          <w:szCs w:val="24"/>
        </w:rPr>
        <w:t>equipment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42B93" w:rsidRPr="002619BE">
        <w:rPr>
          <w:rFonts w:ascii="Calibri" w:hAnsi="Calibri" w:cs="Calibri"/>
          <w:sz w:val="24"/>
          <w:szCs w:val="24"/>
        </w:rPr>
        <w:t>used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930B0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MRI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compatible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(i.e.</w:t>
      </w:r>
      <w:r w:rsidR="00FA1CFC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nonferro</w:t>
      </w:r>
      <w:r w:rsidRPr="002619BE">
        <w:rPr>
          <w:rFonts w:ascii="Calibri" w:hAnsi="Calibri" w:cs="Calibri"/>
          <w:sz w:val="24"/>
          <w:szCs w:val="24"/>
        </w:rPr>
        <w:t>magnetic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Pr="002619BE">
        <w:rPr>
          <w:rFonts w:ascii="Calibri" w:hAnsi="Calibri" w:cs="Calibri"/>
          <w:sz w:val="24"/>
          <w:szCs w:val="24"/>
        </w:rPr>
        <w:t>materials)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be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easily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adjusted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modified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for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C54A3F" w:rsidRPr="002619BE">
        <w:rPr>
          <w:rFonts w:ascii="Calibri" w:hAnsi="Calibri" w:cs="Calibri"/>
          <w:sz w:val="24"/>
          <w:szCs w:val="24"/>
        </w:rPr>
        <w:t>each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individual</w:t>
      </w:r>
      <w:proofErr w:type="gramEnd"/>
      <w:r w:rsidR="00C54A3F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key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elements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1119" w:rsidRPr="002619BE">
        <w:rPr>
          <w:rFonts w:ascii="Calibri" w:hAnsi="Calibri" w:cs="Calibri"/>
          <w:sz w:val="24"/>
          <w:szCs w:val="24"/>
        </w:rPr>
        <w:t>consist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A61119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three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338FF" w:rsidRPr="002619BE">
        <w:rPr>
          <w:rFonts w:ascii="Calibri" w:hAnsi="Calibri" w:cs="Calibri"/>
          <w:sz w:val="24"/>
          <w:szCs w:val="24"/>
        </w:rPr>
        <w:t>main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338FF" w:rsidRPr="002619BE">
        <w:rPr>
          <w:rFonts w:ascii="Calibri" w:hAnsi="Calibri" w:cs="Calibri"/>
          <w:sz w:val="24"/>
          <w:szCs w:val="24"/>
        </w:rPr>
        <w:t>subparts: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(</w:t>
      </w:r>
      <w:r w:rsidR="00910A3C" w:rsidRPr="002619BE">
        <w:rPr>
          <w:rFonts w:ascii="Calibri" w:hAnsi="Calibri" w:cs="Calibri"/>
          <w:sz w:val="24"/>
          <w:szCs w:val="24"/>
        </w:rPr>
        <w:t>1</w:t>
      </w:r>
      <w:r w:rsidR="005000AC" w:rsidRPr="002619BE">
        <w:rPr>
          <w:rFonts w:ascii="Calibri" w:hAnsi="Calibri" w:cs="Calibri"/>
          <w:sz w:val="24"/>
          <w:szCs w:val="24"/>
        </w:rPr>
        <w:t>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c</w:t>
      </w:r>
      <w:r w:rsidR="00910A3C" w:rsidRPr="002619BE">
        <w:rPr>
          <w:rFonts w:ascii="Calibri" w:hAnsi="Calibri" w:cs="Calibri"/>
          <w:sz w:val="24"/>
          <w:szCs w:val="24"/>
        </w:rPr>
        <w:t>amera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monitor</w:t>
      </w:r>
      <w:r w:rsidR="002926BA" w:rsidRPr="002619BE">
        <w:rPr>
          <w:rFonts w:ascii="Calibri" w:hAnsi="Calibri" w:cs="Calibri"/>
          <w:sz w:val="24"/>
          <w:szCs w:val="24"/>
        </w:rPr>
        <w:t>;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(2)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reflective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attached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head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coil;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(3)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large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reflective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2926BA" w:rsidRPr="002619BE">
        <w:rPr>
          <w:rFonts w:ascii="Calibri" w:hAnsi="Calibri" w:cs="Calibri"/>
          <w:sz w:val="24"/>
          <w:szCs w:val="24"/>
        </w:rPr>
        <w:t>supports.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video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transmitted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1727AB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910A3C" w:rsidRPr="002619BE">
        <w:rPr>
          <w:rFonts w:ascii="Calibri" w:hAnsi="Calibri" w:cs="Calibri"/>
          <w:sz w:val="24"/>
          <w:szCs w:val="24"/>
        </w:rPr>
        <w:t>monitor</w:t>
      </w:r>
      <w:proofErr w:type="gramEnd"/>
      <w:r w:rsidR="0050342A">
        <w:rPr>
          <w:rFonts w:ascii="Calibri" w:hAnsi="Calibri" w:cs="Calibri"/>
          <w:sz w:val="24"/>
          <w:szCs w:val="24"/>
        </w:rPr>
        <w:t xml:space="preserve"> </w:t>
      </w:r>
      <w:r w:rsidR="001727AB" w:rsidRPr="002619BE">
        <w:rPr>
          <w:rFonts w:ascii="Calibri" w:hAnsi="Calibri" w:cs="Calibri"/>
          <w:sz w:val="24"/>
          <w:szCs w:val="24"/>
        </w:rPr>
        <w:t>so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338CD" w:rsidRPr="002619BE">
        <w:rPr>
          <w:rFonts w:ascii="Calibri" w:hAnsi="Calibri" w:cs="Calibri"/>
          <w:sz w:val="24"/>
          <w:szCs w:val="24"/>
        </w:rPr>
        <w:t>subject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can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watch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movements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real</w:t>
      </w:r>
      <w:r w:rsidR="00FA1CFC">
        <w:rPr>
          <w:rFonts w:ascii="Calibri" w:hAnsi="Calibri" w:cs="Calibri"/>
          <w:sz w:val="24"/>
          <w:szCs w:val="24"/>
        </w:rPr>
        <w:t>-</w:t>
      </w:r>
      <w:r w:rsidR="00910A3C" w:rsidRPr="002619BE">
        <w:rPr>
          <w:rFonts w:ascii="Calibri" w:hAnsi="Calibri" w:cs="Calibri"/>
          <w:sz w:val="24"/>
          <w:szCs w:val="24"/>
        </w:rPr>
        <w:t>time.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orientation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head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coil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allows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338CD" w:rsidRPr="002619BE">
        <w:rPr>
          <w:rFonts w:ascii="Calibri" w:hAnsi="Calibri" w:cs="Calibri"/>
          <w:sz w:val="24"/>
          <w:szCs w:val="24"/>
        </w:rPr>
        <w:t>participant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view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910A3C" w:rsidRPr="002619BE">
        <w:rPr>
          <w:rFonts w:ascii="Calibri" w:hAnsi="Calibri" w:cs="Calibri"/>
          <w:sz w:val="24"/>
          <w:szCs w:val="24"/>
        </w:rPr>
        <w:t>monitor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while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lying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supine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without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excessive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D9129C">
        <w:rPr>
          <w:rFonts w:ascii="Calibri" w:hAnsi="Calibri" w:cs="Calibri"/>
          <w:sz w:val="24"/>
          <w:szCs w:val="24"/>
        </w:rPr>
        <w:t>movement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head.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mirror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adjusted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F40181" w:rsidRPr="002619BE">
        <w:rPr>
          <w:rFonts w:ascii="Calibri" w:hAnsi="Calibri" w:cs="Calibri"/>
          <w:sz w:val="24"/>
          <w:szCs w:val="24"/>
        </w:rPr>
        <w:t>subject’s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amputated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leg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length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F0B50" w:rsidRPr="002619BE">
        <w:rPr>
          <w:rFonts w:ascii="Calibri" w:hAnsi="Calibri" w:cs="Calibri"/>
          <w:sz w:val="24"/>
          <w:szCs w:val="24"/>
        </w:rPr>
        <w:t>using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a</w:t>
      </w:r>
      <w:r w:rsidR="00C54A3F" w:rsidRPr="002619BE">
        <w:rPr>
          <w:rFonts w:ascii="Calibri" w:hAnsi="Calibri" w:cs="Calibri"/>
          <w:sz w:val="24"/>
          <w:szCs w:val="24"/>
        </w:rPr>
        <w:t>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adjustable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stand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in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order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to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avoid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any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contact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the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7E0195" w:rsidRPr="002619BE">
        <w:rPr>
          <w:rFonts w:ascii="Calibri" w:hAnsi="Calibri" w:cs="Calibri"/>
          <w:sz w:val="24"/>
          <w:szCs w:val="24"/>
        </w:rPr>
        <w:t>participant’s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5000AC" w:rsidRPr="002619BE">
        <w:rPr>
          <w:rFonts w:ascii="Calibri" w:hAnsi="Calibri" w:cs="Calibri"/>
          <w:sz w:val="24"/>
          <w:szCs w:val="24"/>
        </w:rPr>
        <w:t>leg</w:t>
      </w:r>
      <w:r w:rsidR="00EF0B50" w:rsidRPr="002619BE">
        <w:rPr>
          <w:rFonts w:ascii="Calibri" w:hAnsi="Calibri" w:cs="Calibri"/>
          <w:sz w:val="24"/>
          <w:szCs w:val="24"/>
        </w:rPr>
        <w:t>.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485125" w:rsidRPr="002619BE">
        <w:rPr>
          <w:rFonts w:ascii="Calibri" w:hAnsi="Calibri" w:cs="Calibri"/>
          <w:sz w:val="24"/>
          <w:szCs w:val="24"/>
        </w:rPr>
        <w:t>F</w:t>
      </w:r>
      <w:r w:rsidR="00C54A3F" w:rsidRPr="002619BE">
        <w:rPr>
          <w:rFonts w:ascii="Calibri" w:hAnsi="Calibri" w:cs="Calibri"/>
          <w:sz w:val="24"/>
          <w:szCs w:val="24"/>
        </w:rPr>
        <w:t>rom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25BF8" w:rsidRPr="002619BE">
        <w:rPr>
          <w:rFonts w:ascii="Calibri" w:hAnsi="Calibri" w:cs="Calibri"/>
          <w:sz w:val="24"/>
          <w:szCs w:val="24"/>
        </w:rPr>
        <w:t>data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acquisition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and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25BF8" w:rsidRPr="002619BE">
        <w:rPr>
          <w:rFonts w:ascii="Calibri" w:hAnsi="Calibri" w:cs="Calibri"/>
          <w:sz w:val="24"/>
          <w:szCs w:val="24"/>
        </w:rPr>
        <w:t>analysis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25BF8" w:rsidRPr="002619BE">
        <w:rPr>
          <w:rFonts w:ascii="Calibri" w:hAnsi="Calibri" w:cs="Calibri"/>
          <w:sz w:val="24"/>
          <w:szCs w:val="24"/>
        </w:rPr>
        <w:t>point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25BF8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E25BF8" w:rsidRPr="002619BE">
        <w:rPr>
          <w:rFonts w:ascii="Calibri" w:hAnsi="Calibri" w:cs="Calibri"/>
          <w:sz w:val="24"/>
          <w:szCs w:val="24"/>
        </w:rPr>
        <w:t>view</w:t>
      </w:r>
      <w:r w:rsidR="00C54A3F" w:rsidRPr="002619BE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functional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neuroimaging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data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analyzed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using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standard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techniques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(i.e.</w:t>
      </w:r>
      <w:r w:rsidR="00FA1CFC">
        <w:rPr>
          <w:rFonts w:ascii="Calibri" w:hAnsi="Calibri" w:cs="Calibri"/>
          <w:sz w:val="24"/>
          <w:szCs w:val="24"/>
        </w:rPr>
        <w:t>,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region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of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interest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analysis)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with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special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emphasis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on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a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pre-post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longitudinal</w:t>
      </w:r>
      <w:r w:rsidR="0050342A">
        <w:rPr>
          <w:rFonts w:ascii="Calibri" w:hAnsi="Calibri" w:cs="Calibri"/>
          <w:sz w:val="24"/>
          <w:szCs w:val="24"/>
        </w:rPr>
        <w:t xml:space="preserve"> </w:t>
      </w:r>
      <w:r w:rsidR="00C54A3F" w:rsidRPr="002619BE">
        <w:rPr>
          <w:rFonts w:ascii="Calibri" w:hAnsi="Calibri" w:cs="Calibri"/>
          <w:sz w:val="24"/>
          <w:szCs w:val="24"/>
        </w:rPr>
        <w:t>design</w:t>
      </w:r>
      <w:r w:rsidR="00F64917" w:rsidRPr="002619BE">
        <w:rPr>
          <w:rFonts w:ascii="Calibri" w:hAnsi="Calibri" w:cs="Calibri"/>
          <w:noProof/>
          <w:sz w:val="24"/>
          <w:szCs w:val="24"/>
          <w:vertAlign w:val="superscript"/>
        </w:rPr>
        <w:t>30,41</w:t>
      </w:r>
      <w:r w:rsidR="00C54A3F" w:rsidRPr="002619BE">
        <w:rPr>
          <w:rFonts w:ascii="Calibri" w:hAnsi="Calibri" w:cs="Calibri"/>
          <w:sz w:val="24"/>
          <w:szCs w:val="24"/>
        </w:rPr>
        <w:t>.</w:t>
      </w:r>
    </w:p>
    <w:p w14:paraId="24A0309A" w14:textId="77777777" w:rsidR="004624D2" w:rsidRPr="002619BE" w:rsidRDefault="004624D2" w:rsidP="00410E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5193271" w14:textId="4A0F6120" w:rsidR="00EC6316" w:rsidRPr="002619BE" w:rsidRDefault="002926BA" w:rsidP="00410E3F">
      <w:pPr>
        <w:pStyle w:val="Default"/>
        <w:jc w:val="both"/>
        <w:rPr>
          <w:color w:val="auto"/>
        </w:rPr>
      </w:pPr>
      <w:r w:rsidRPr="002619BE">
        <w:rPr>
          <w:color w:val="auto"/>
        </w:rPr>
        <w:t>Besides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real-life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immersive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sensation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provided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F40181" w:rsidRPr="002619BE">
        <w:rPr>
          <w:color w:val="auto"/>
        </w:rPr>
        <w:t>participant</w:t>
      </w:r>
      <w:r w:rsidR="00EC6316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>an</w:t>
      </w:r>
      <w:r w:rsidR="00EC6316" w:rsidRPr="002619BE">
        <w:rPr>
          <w:color w:val="auto"/>
        </w:rPr>
        <w:t>other</w:t>
      </w:r>
      <w:r w:rsidR="0050342A">
        <w:rPr>
          <w:color w:val="auto"/>
        </w:rPr>
        <w:t xml:space="preserve"> </w:t>
      </w:r>
      <w:r w:rsidR="00826951" w:rsidRPr="002619BE">
        <w:rPr>
          <w:color w:val="auto"/>
        </w:rPr>
        <w:t>advantage</w:t>
      </w:r>
      <w:r w:rsidR="0050342A">
        <w:rPr>
          <w:color w:val="auto"/>
        </w:rPr>
        <w:t xml:space="preserve"> </w:t>
      </w:r>
      <w:r w:rsidR="00826951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826951"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="00826951" w:rsidRPr="002619BE">
        <w:rPr>
          <w:color w:val="auto"/>
        </w:rPr>
        <w:t>protocol</w:t>
      </w:r>
      <w:r w:rsidR="0050342A">
        <w:rPr>
          <w:color w:val="auto"/>
        </w:rPr>
        <w:t xml:space="preserve"> </w:t>
      </w:r>
      <w:r w:rsidR="00826951" w:rsidRPr="002619BE">
        <w:rPr>
          <w:color w:val="auto"/>
        </w:rPr>
        <w:t>is</w:t>
      </w:r>
      <w:r w:rsidR="0050342A">
        <w:rPr>
          <w:color w:val="auto"/>
        </w:rPr>
        <w:t xml:space="preserve"> </w:t>
      </w:r>
      <w:r w:rsidR="00826951" w:rsidRPr="002619BE">
        <w:rPr>
          <w:color w:val="auto"/>
        </w:rPr>
        <w:t>that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system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can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be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adjusted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for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purposes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viewing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different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limbs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(upper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lower)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can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be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used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test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any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combination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limb</w:t>
      </w:r>
      <w:r w:rsidR="0050342A">
        <w:rPr>
          <w:color w:val="auto"/>
        </w:rPr>
        <w:t xml:space="preserve"> </w:t>
      </w:r>
      <w:r w:rsidR="00826951" w:rsidRPr="002619BE">
        <w:rPr>
          <w:color w:val="auto"/>
        </w:rPr>
        <w:t>movement</w:t>
      </w:r>
      <w:r w:rsidR="00F05C89"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</w:p>
    <w:p w14:paraId="62B107B8" w14:textId="77777777" w:rsidR="00EC6316" w:rsidRPr="002619BE" w:rsidRDefault="00EC6316" w:rsidP="00410E3F">
      <w:pPr>
        <w:pStyle w:val="Default"/>
        <w:jc w:val="both"/>
        <w:rPr>
          <w:color w:val="auto"/>
        </w:rPr>
      </w:pPr>
    </w:p>
    <w:p w14:paraId="46072E9D" w14:textId="4D42E6F8" w:rsidR="003B475F" w:rsidRPr="002619BE" w:rsidRDefault="00EC6316" w:rsidP="00410E3F">
      <w:pPr>
        <w:pStyle w:val="Default"/>
        <w:jc w:val="both"/>
        <w:rPr>
          <w:color w:val="auto"/>
        </w:rPr>
      </w:pP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immersive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sensation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provided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by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367B48" w:rsidRPr="002619BE">
        <w:rPr>
          <w:color w:val="auto"/>
        </w:rPr>
        <w:t>video</w:t>
      </w:r>
      <w:r w:rsidR="0050342A">
        <w:rPr>
          <w:color w:val="auto"/>
        </w:rPr>
        <w:t xml:space="preserve"> </w:t>
      </w:r>
      <w:r w:rsidR="00534F21" w:rsidRPr="002619BE">
        <w:rPr>
          <w:color w:val="auto"/>
        </w:rPr>
        <w:t>transmission</w:t>
      </w:r>
      <w:r w:rsidR="0050342A">
        <w:rPr>
          <w:color w:val="auto"/>
        </w:rPr>
        <w:t xml:space="preserve"> </w:t>
      </w:r>
      <w:r w:rsidR="00367B48" w:rsidRPr="002619BE">
        <w:rPr>
          <w:color w:val="auto"/>
        </w:rPr>
        <w:t>is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an</w:t>
      </w:r>
      <w:r w:rsidR="0050342A">
        <w:rPr>
          <w:color w:val="auto"/>
        </w:rPr>
        <w:t xml:space="preserve"> </w:t>
      </w:r>
      <w:r w:rsidR="00F05C89" w:rsidRPr="002619BE">
        <w:rPr>
          <w:color w:val="auto"/>
        </w:rPr>
        <w:t>imp</w:t>
      </w:r>
      <w:r w:rsidR="00E152DA" w:rsidRPr="002619BE">
        <w:rPr>
          <w:color w:val="auto"/>
        </w:rPr>
        <w:t>ortant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factor</w:t>
      </w:r>
      <w:r w:rsidR="0050342A">
        <w:rPr>
          <w:color w:val="auto"/>
        </w:rPr>
        <w:t xml:space="preserve"> </w:t>
      </w:r>
      <w:r w:rsidR="00114A9C" w:rsidRPr="002619BE">
        <w:rPr>
          <w:color w:val="auto"/>
        </w:rPr>
        <w:t>when</w:t>
      </w:r>
      <w:r w:rsidR="0050342A">
        <w:rPr>
          <w:color w:val="auto"/>
        </w:rPr>
        <w:t xml:space="preserve"> </w:t>
      </w:r>
      <w:r w:rsidR="00114A9C" w:rsidRPr="002619BE">
        <w:rPr>
          <w:color w:val="auto"/>
        </w:rPr>
        <w:t>it</w:t>
      </w:r>
      <w:r w:rsidR="0050342A">
        <w:rPr>
          <w:color w:val="auto"/>
        </w:rPr>
        <w:t xml:space="preserve"> </w:t>
      </w:r>
      <w:r w:rsidR="00114A9C" w:rsidRPr="002619BE">
        <w:rPr>
          <w:color w:val="auto"/>
        </w:rPr>
        <w:t>comes</w:t>
      </w:r>
      <w:r w:rsidR="0050342A">
        <w:rPr>
          <w:color w:val="auto"/>
        </w:rPr>
        <w:t xml:space="preserve"> </w:t>
      </w:r>
      <w:r w:rsidR="00114A9C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generating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potential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therapeutic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effect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use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real-time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video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captured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from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video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camera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 xml:space="preserve">as presented here </w:t>
      </w:r>
      <w:r w:rsidR="003D063F" w:rsidRPr="002619BE">
        <w:rPr>
          <w:color w:val="auto"/>
        </w:rPr>
        <w:t>can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be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superior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past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approaches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such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as</w:t>
      </w:r>
      <w:r w:rsidR="0050342A">
        <w:rPr>
          <w:color w:val="auto"/>
        </w:rPr>
        <w:t xml:space="preserve"> </w:t>
      </w:r>
      <w:r w:rsidR="00E152DA" w:rsidRPr="002619BE">
        <w:rPr>
          <w:color w:val="auto"/>
        </w:rPr>
        <w:t>computerized</w:t>
      </w:r>
      <w:r w:rsidR="0050342A">
        <w:rPr>
          <w:color w:val="auto"/>
        </w:rPr>
        <w:t xml:space="preserve"> </w:t>
      </w:r>
      <w:r w:rsidR="00E152DA" w:rsidRPr="002619BE">
        <w:rPr>
          <w:color w:val="auto"/>
        </w:rPr>
        <w:t>images</w:t>
      </w:r>
      <w:r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="00E152DA" w:rsidRPr="002619BE">
        <w:rPr>
          <w:color w:val="auto"/>
        </w:rPr>
        <w:t>virtual</w:t>
      </w:r>
      <w:r w:rsidR="0050342A">
        <w:rPr>
          <w:color w:val="auto"/>
        </w:rPr>
        <w:t xml:space="preserve"> </w:t>
      </w:r>
      <w:r w:rsidR="00E152DA" w:rsidRPr="002619BE">
        <w:rPr>
          <w:color w:val="auto"/>
        </w:rPr>
        <w:t>reality</w:t>
      </w:r>
      <w:r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="00E152DA" w:rsidRPr="002619BE">
        <w:rPr>
          <w:color w:val="auto"/>
        </w:rPr>
        <w:t>or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pre</w:t>
      </w:r>
      <w:r w:rsidR="00E152DA" w:rsidRPr="002619BE">
        <w:rPr>
          <w:color w:val="auto"/>
        </w:rPr>
        <w:t>record</w:t>
      </w:r>
      <w:r w:rsidRPr="002619BE">
        <w:rPr>
          <w:color w:val="auto"/>
        </w:rPr>
        <w:t>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images</w:t>
      </w:r>
      <w:r w:rsidR="00E152DA"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However,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we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did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not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compare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technique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visual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illusion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ones.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Moreover,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previous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study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healthy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participants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evaluated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functional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brain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activation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after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performing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task</w:t>
      </w:r>
      <w:r w:rsidR="0050342A">
        <w:rPr>
          <w:color w:val="auto"/>
        </w:rPr>
        <w:t xml:space="preserve"> </w:t>
      </w:r>
      <w:r w:rsidR="005440AD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5440AD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5440AD" w:rsidRPr="002619BE">
        <w:rPr>
          <w:color w:val="auto"/>
        </w:rPr>
        <w:t>conventional</w:t>
      </w:r>
      <w:r w:rsidR="0050342A">
        <w:rPr>
          <w:color w:val="auto"/>
        </w:rPr>
        <w:t xml:space="preserve"> </w:t>
      </w:r>
      <w:r w:rsidR="005440AD" w:rsidRPr="002619BE">
        <w:rPr>
          <w:color w:val="auto"/>
        </w:rPr>
        <w:t>mirror</w:t>
      </w:r>
      <w:r w:rsidR="0050342A">
        <w:rPr>
          <w:color w:val="auto"/>
        </w:rPr>
        <w:t xml:space="preserve"> </w:t>
      </w:r>
      <w:r w:rsidR="005440AD" w:rsidRPr="002619BE">
        <w:rPr>
          <w:color w:val="auto"/>
        </w:rPr>
        <w:t>box</w:t>
      </w:r>
      <w:r w:rsidR="0050342A">
        <w:rPr>
          <w:color w:val="auto"/>
        </w:rPr>
        <w:t xml:space="preserve"> </w:t>
      </w:r>
      <w:r w:rsidR="005440AD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>a virtual-reality-</w:t>
      </w:r>
      <w:r w:rsidR="005440AD" w:rsidRPr="002619BE">
        <w:rPr>
          <w:color w:val="auto"/>
        </w:rPr>
        <w:t>projected</w:t>
      </w:r>
      <w:r w:rsidR="0050342A">
        <w:rPr>
          <w:color w:val="auto"/>
        </w:rPr>
        <w:t xml:space="preserve"> </w:t>
      </w:r>
      <w:r w:rsidR="005440AD" w:rsidRPr="002619BE">
        <w:rPr>
          <w:color w:val="auto"/>
        </w:rPr>
        <w:t>image</w:t>
      </w:r>
      <w:r w:rsidR="0050342A">
        <w:rPr>
          <w:color w:val="auto"/>
        </w:rPr>
        <w:t xml:space="preserve"> </w:t>
      </w:r>
      <w:r w:rsidR="005440AD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5440AD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upper</w:t>
      </w:r>
      <w:r w:rsidR="0050342A">
        <w:rPr>
          <w:color w:val="auto"/>
        </w:rPr>
        <w:t xml:space="preserve"> </w:t>
      </w:r>
      <w:r w:rsidR="00BF54D9" w:rsidRPr="002619BE">
        <w:rPr>
          <w:color w:val="auto"/>
        </w:rPr>
        <w:t>limb</w:t>
      </w:r>
      <w:r w:rsidR="00FA1CFC">
        <w:rPr>
          <w:color w:val="auto"/>
        </w:rPr>
        <w:t>.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>I</w:t>
      </w:r>
      <w:r w:rsidR="00BF54D9" w:rsidRPr="002619BE">
        <w:rPr>
          <w:color w:val="auto"/>
        </w:rPr>
        <w:t>n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 xml:space="preserve">the results of </w:t>
      </w:r>
      <w:r w:rsidR="00BF54D9"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>study,</w:t>
      </w:r>
      <w:r w:rsidR="0050342A">
        <w:rPr>
          <w:color w:val="auto"/>
        </w:rPr>
        <w:t xml:space="preserve"> </w:t>
      </w:r>
      <w:proofErr w:type="spellStart"/>
      <w:r w:rsidR="003D063F" w:rsidRPr="002619BE">
        <w:rPr>
          <w:color w:val="auto"/>
        </w:rPr>
        <w:t>Diers</w:t>
      </w:r>
      <w:proofErr w:type="spellEnd"/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collaborators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found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no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differences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between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vividness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or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perceived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authenticity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illusion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between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 xml:space="preserve">the </w:t>
      </w:r>
      <w:r w:rsidR="003B475F" w:rsidRPr="002619BE">
        <w:rPr>
          <w:color w:val="auto"/>
        </w:rPr>
        <w:t>visual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reality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illusion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 xml:space="preserve">the </w:t>
      </w:r>
      <w:r w:rsidR="003D063F" w:rsidRPr="002619BE">
        <w:rPr>
          <w:color w:val="auto"/>
        </w:rPr>
        <w:t>mirror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box</w:t>
      </w:r>
      <w:r w:rsidR="0050342A">
        <w:rPr>
          <w:color w:val="auto"/>
        </w:rPr>
        <w:t xml:space="preserve"> </w:t>
      </w:r>
      <w:r w:rsidR="003D063F" w:rsidRPr="002619BE">
        <w:rPr>
          <w:color w:val="auto"/>
        </w:rPr>
        <w:t>therapy</w:t>
      </w:r>
      <w:r w:rsidR="00357FE2" w:rsidRPr="00357FE2">
        <w:rPr>
          <w:color w:val="auto"/>
          <w:vertAlign w:val="superscript"/>
        </w:rPr>
        <w:t>18</w:t>
      </w:r>
      <w:r w:rsidR="003B475F"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</w:p>
    <w:p w14:paraId="1A2F5EF2" w14:textId="77777777" w:rsidR="000A6731" w:rsidRPr="002619BE" w:rsidRDefault="000A6731" w:rsidP="00410E3F">
      <w:pPr>
        <w:pStyle w:val="Default"/>
        <w:jc w:val="both"/>
        <w:rPr>
          <w:color w:val="auto"/>
        </w:rPr>
      </w:pPr>
    </w:p>
    <w:p w14:paraId="76A5619D" w14:textId="2C1C8371" w:rsidR="003B475F" w:rsidRPr="002619BE" w:rsidRDefault="004423FB" w:rsidP="00410E3F">
      <w:pPr>
        <w:pStyle w:val="Default"/>
        <w:jc w:val="both"/>
        <w:rPr>
          <w:color w:val="auto"/>
        </w:rPr>
      </w:pPr>
      <w:r w:rsidRPr="002619BE">
        <w:rPr>
          <w:color w:val="auto"/>
        </w:rPr>
        <w:t>On</w:t>
      </w:r>
      <w:r w:rsidR="0050342A">
        <w:rPr>
          <w:color w:val="auto"/>
        </w:rPr>
        <w:t xml:space="preserve"> </w:t>
      </w:r>
      <w:r w:rsidR="00E25BF8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25BF8" w:rsidRPr="002619BE">
        <w:rPr>
          <w:color w:val="auto"/>
        </w:rPr>
        <w:t>other</w:t>
      </w:r>
      <w:r w:rsidR="0050342A">
        <w:rPr>
          <w:color w:val="auto"/>
        </w:rPr>
        <w:t xml:space="preserve"> </w:t>
      </w:r>
      <w:r w:rsidR="00E25BF8" w:rsidRPr="002619BE">
        <w:rPr>
          <w:color w:val="auto"/>
        </w:rPr>
        <w:t>hand,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protocol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also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has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its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limitations</w:t>
      </w:r>
      <w:r w:rsidR="0050342A">
        <w:rPr>
          <w:color w:val="auto"/>
        </w:rPr>
        <w:t xml:space="preserve"> </w:t>
      </w:r>
      <w:r w:rsidR="003B475F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challenge</w:t>
      </w:r>
      <w:r w:rsidR="006474F4" w:rsidRPr="002619BE">
        <w:rPr>
          <w:color w:val="auto"/>
        </w:rPr>
        <w:t>s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associated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with</w:t>
      </w:r>
      <w:r w:rsidR="00FA1CFC">
        <w:rPr>
          <w:color w:val="auto"/>
        </w:rPr>
        <w:t xml:space="preserve"> it:</w:t>
      </w:r>
      <w:r w:rsidR="0050342A">
        <w:rPr>
          <w:color w:val="auto"/>
        </w:rPr>
        <w:t xml:space="preserve"> </w:t>
      </w:r>
      <w:r w:rsidR="008007DA" w:rsidRPr="002619BE">
        <w:rPr>
          <w:color w:val="auto"/>
        </w:rPr>
        <w:t>due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8007DA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8007DA" w:rsidRPr="002619BE">
        <w:rPr>
          <w:color w:val="auto"/>
        </w:rPr>
        <w:t>nature</w:t>
      </w:r>
      <w:r w:rsidR="0050342A">
        <w:rPr>
          <w:color w:val="auto"/>
        </w:rPr>
        <w:t xml:space="preserve"> </w:t>
      </w:r>
      <w:r w:rsidR="008007DA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E25BF8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25BF8"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="008007DA" w:rsidRPr="002619BE">
        <w:rPr>
          <w:color w:val="auto"/>
        </w:rPr>
        <w:t>movement,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motion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artifacts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(i.e.</w:t>
      </w:r>
      <w:r w:rsidR="00FA1CFC">
        <w:rPr>
          <w:color w:val="auto"/>
        </w:rPr>
        <w:t>,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associated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excessive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head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movement)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may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compromise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data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quality.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Although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patient</w:t>
      </w:r>
      <w:r w:rsidR="0050342A">
        <w:rPr>
          <w:color w:val="auto"/>
        </w:rPr>
        <w:t xml:space="preserve"> </w:t>
      </w:r>
      <w:proofErr w:type="gramStart"/>
      <w:r w:rsidR="006474F4" w:rsidRPr="002619BE">
        <w:rPr>
          <w:color w:val="auto"/>
        </w:rPr>
        <w:t>is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allowed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to</w:t>
      </w:r>
      <w:proofErr w:type="gramEnd"/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see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projected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live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image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>their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own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limb</w:t>
      </w:r>
      <w:r w:rsidR="00FA1CFC">
        <w:rPr>
          <w:color w:val="auto"/>
        </w:rPr>
        <w:t>,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protocol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lack</w:t>
      </w:r>
      <w:r w:rsidR="00FA1CFC">
        <w:rPr>
          <w:color w:val="auto"/>
        </w:rPr>
        <w:t>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questionnaire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properly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assess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vividness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immersion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that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participant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feel</w:t>
      </w:r>
      <w:r w:rsidR="00FA1CFC">
        <w:rPr>
          <w:color w:val="auto"/>
        </w:rPr>
        <w:t>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while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undergoing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tasks.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addition,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we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did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not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compare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lastRenderedPageBreak/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task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 xml:space="preserve">performed in this technique </w:t>
      </w:r>
      <w:r w:rsidR="006474F4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other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strategies</w:t>
      </w:r>
      <w:r w:rsidR="00FA1CFC">
        <w:rPr>
          <w:color w:val="auto"/>
        </w:rPr>
        <w:t>,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such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visual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stimuli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only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recording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movement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without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patient</w:t>
      </w:r>
      <w:r w:rsidR="0050342A">
        <w:rPr>
          <w:color w:val="auto"/>
        </w:rPr>
        <w:t xml:space="preserve"> </w:t>
      </w:r>
      <w:proofErr w:type="gramStart"/>
      <w:r w:rsidR="006474F4" w:rsidRPr="002619BE">
        <w:rPr>
          <w:color w:val="auto"/>
        </w:rPr>
        <w:t>actually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performing</w:t>
      </w:r>
      <w:proofErr w:type="gramEnd"/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movement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or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virtual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reality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imaging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projection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lower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limb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moving</w:t>
      </w:r>
      <w:r w:rsidR="00FA1CFC">
        <w:rPr>
          <w:color w:val="auto"/>
        </w:rPr>
        <w:t>.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 xml:space="preserve">This was done </w:t>
      </w:r>
      <w:proofErr w:type="gramStart"/>
      <w:r w:rsidR="006474F4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particular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because</w:t>
      </w:r>
      <w:proofErr w:type="gramEnd"/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it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was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not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goal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protocol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because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there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are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previous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studies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that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have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already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>studied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compared</w:t>
      </w:r>
      <w:r w:rsidR="0050342A">
        <w:rPr>
          <w:color w:val="auto"/>
        </w:rPr>
        <w:t xml:space="preserve"> </w:t>
      </w:r>
      <w:r w:rsidR="00FA1CFC">
        <w:rPr>
          <w:color w:val="auto"/>
        </w:rPr>
        <w:t>these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interventions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DE45AD" w:rsidRPr="002619BE">
        <w:rPr>
          <w:color w:val="auto"/>
        </w:rPr>
        <w:t>revealed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no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difference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pattern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activation</w:t>
      </w:r>
      <w:r w:rsidR="00FA1CFC">
        <w:rPr>
          <w:color w:val="auto"/>
        </w:rPr>
        <w:t>,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well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no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difference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vividness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task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between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interventions</w:t>
      </w:r>
      <w:r w:rsidR="00FA1CFC">
        <w:rPr>
          <w:color w:val="auto"/>
        </w:rPr>
        <w:t>,</w:t>
      </w:r>
      <w:r w:rsidR="0050342A">
        <w:rPr>
          <w:color w:val="auto"/>
        </w:rPr>
        <w:t xml:space="preserve"> </w:t>
      </w:r>
      <w:r w:rsidR="00F74DF0" w:rsidRPr="002619BE">
        <w:rPr>
          <w:color w:val="auto"/>
        </w:rPr>
        <w:t>as</w:t>
      </w:r>
      <w:r w:rsidR="0050342A">
        <w:rPr>
          <w:color w:val="auto"/>
        </w:rPr>
        <w:t xml:space="preserve"> </w:t>
      </w:r>
      <w:r w:rsidR="00F74DF0" w:rsidRPr="002619BE">
        <w:rPr>
          <w:color w:val="auto"/>
        </w:rPr>
        <w:t>mentioned</w:t>
      </w:r>
      <w:r w:rsidR="0050342A">
        <w:rPr>
          <w:color w:val="auto"/>
        </w:rPr>
        <w:t xml:space="preserve"> </w:t>
      </w:r>
      <w:r w:rsidR="00F74DF0" w:rsidRPr="002619BE">
        <w:rPr>
          <w:color w:val="auto"/>
        </w:rPr>
        <w:t>above</w:t>
      </w:r>
      <w:r w:rsidR="00357FE2" w:rsidRPr="00357FE2">
        <w:rPr>
          <w:color w:val="auto"/>
          <w:vertAlign w:val="superscript"/>
        </w:rPr>
        <w:t>18</w:t>
      </w:r>
      <w:r w:rsidR="006474F4"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addition,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overcome</w:t>
      </w:r>
      <w:r w:rsidR="0050342A">
        <w:rPr>
          <w:color w:val="auto"/>
        </w:rPr>
        <w:t xml:space="preserve"> </w:t>
      </w:r>
      <w:r w:rsidR="00CB587F" w:rsidRPr="002619BE">
        <w:rPr>
          <w:color w:val="auto"/>
        </w:rPr>
        <w:t>challenges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related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6474F4" w:rsidRPr="002619BE">
        <w:rPr>
          <w:color w:val="auto"/>
        </w:rPr>
        <w:t>motion,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we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employ</w:t>
      </w:r>
      <w:r w:rsidR="006474F4" w:rsidRPr="002619BE">
        <w:rPr>
          <w:color w:val="auto"/>
        </w:rPr>
        <w:t>ed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current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state</w:t>
      </w:r>
      <w:r w:rsidR="00FA1CFC">
        <w:rPr>
          <w:color w:val="auto"/>
        </w:rPr>
        <w:t>-</w:t>
      </w:r>
      <w:r w:rsidR="00EC6316" w:rsidRPr="002619BE">
        <w:rPr>
          <w:color w:val="auto"/>
        </w:rPr>
        <w:t>of</w:t>
      </w:r>
      <w:r w:rsidR="00FA1CFC">
        <w:rPr>
          <w:color w:val="auto"/>
        </w:rPr>
        <w:t>-</w:t>
      </w:r>
      <w:r w:rsidR="00EC6316" w:rsidRPr="002619BE">
        <w:rPr>
          <w:color w:val="auto"/>
        </w:rPr>
        <w:t>the</w:t>
      </w:r>
      <w:r w:rsidR="00FA1CFC">
        <w:rPr>
          <w:color w:val="auto"/>
        </w:rPr>
        <w:t>-</w:t>
      </w:r>
      <w:r w:rsidR="00EC6316" w:rsidRPr="002619BE">
        <w:rPr>
          <w:color w:val="auto"/>
        </w:rPr>
        <w:t>art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motion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detection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correction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strategies</w:t>
      </w:r>
      <w:r w:rsidR="00EC6316" w:rsidRPr="002619BE">
        <w:rPr>
          <w:color w:val="auto"/>
          <w:vertAlign w:val="superscript"/>
        </w:rPr>
        <w:t>26</w:t>
      </w:r>
      <w:r w:rsidR="00EC6316"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="002926BA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further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improve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data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quality,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new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strategies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(e.g.</w:t>
      </w:r>
      <w:r w:rsidR="00FA1CFC">
        <w:rPr>
          <w:color w:val="auto"/>
        </w:rPr>
        <w:t>,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physical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restraints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placed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around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F40181" w:rsidRPr="002619BE">
        <w:rPr>
          <w:color w:val="auto"/>
        </w:rPr>
        <w:t>subject’s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hips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help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isolate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leg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motion)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are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being</w:t>
      </w:r>
      <w:r w:rsidR="0050342A">
        <w:rPr>
          <w:color w:val="auto"/>
        </w:rPr>
        <w:t xml:space="preserve"> </w:t>
      </w:r>
      <w:r w:rsidR="00EC6316" w:rsidRPr="002619BE">
        <w:rPr>
          <w:color w:val="auto"/>
        </w:rPr>
        <w:t>pursued.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Lastly</w:t>
      </w:r>
      <w:r w:rsidR="007D4483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proofErr w:type="gramStart"/>
      <w:r w:rsidR="000D13FD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regard</w:t>
      </w:r>
      <w:r w:rsidR="0050342A">
        <w:rPr>
          <w:color w:val="auto"/>
        </w:rPr>
        <w:t xml:space="preserve"> </w:t>
      </w:r>
      <w:r w:rsidR="000D13FD">
        <w:rPr>
          <w:color w:val="auto"/>
        </w:rPr>
        <w:t>to</w:t>
      </w:r>
      <w:proofErr w:type="gramEnd"/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modification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troubleshooting,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we</w:t>
      </w:r>
      <w:r w:rsidR="0050342A">
        <w:rPr>
          <w:color w:val="auto"/>
        </w:rPr>
        <w:t xml:space="preserve"> </w:t>
      </w:r>
      <w:r w:rsidR="000D13FD">
        <w:rPr>
          <w:color w:val="auto"/>
        </w:rPr>
        <w:t xml:space="preserve">initially </w:t>
      </w:r>
      <w:r w:rsidR="00B427DA" w:rsidRPr="002619BE">
        <w:rPr>
          <w:color w:val="auto"/>
        </w:rPr>
        <w:t>had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a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fixed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camera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stand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that</w:t>
      </w:r>
      <w:r w:rsidR="0050342A">
        <w:rPr>
          <w:color w:val="auto"/>
        </w:rPr>
        <w:t xml:space="preserve"> </w:t>
      </w:r>
      <w:r w:rsidR="000D13FD">
        <w:rPr>
          <w:color w:val="auto"/>
        </w:rPr>
        <w:t>did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not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allow</w:t>
      </w:r>
      <w:r w:rsidR="0050342A">
        <w:rPr>
          <w:color w:val="auto"/>
        </w:rPr>
        <w:t xml:space="preserve"> </w:t>
      </w:r>
      <w:r w:rsidR="000D13FD">
        <w:rPr>
          <w:color w:val="auto"/>
        </w:rPr>
        <w:t xml:space="preserve">us </w:t>
      </w:r>
      <w:r w:rsidR="00B427DA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obtain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adequate</w:t>
      </w:r>
      <w:r w:rsidR="000D13FD">
        <w:rPr>
          <w:color w:val="auto"/>
        </w:rPr>
        <w:t>ly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capture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patient</w:t>
      </w:r>
      <w:r w:rsidR="000D13FD">
        <w:rPr>
          <w:color w:val="auto"/>
        </w:rPr>
        <w:t>’s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lower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limb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reflection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mirror</w:t>
      </w:r>
      <w:r w:rsidR="000D13FD">
        <w:rPr>
          <w:color w:val="auto"/>
        </w:rPr>
        <w:t>;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however</w:t>
      </w:r>
      <w:r w:rsidR="000D13FD">
        <w:rPr>
          <w:color w:val="auto"/>
        </w:rPr>
        <w:t>,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utilizing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an</w:t>
      </w:r>
      <w:r w:rsidR="0050342A">
        <w:rPr>
          <w:color w:val="auto"/>
        </w:rPr>
        <w:t xml:space="preserve"> </w:t>
      </w:r>
      <w:r w:rsidR="00B427DA" w:rsidRPr="002619BE">
        <w:rPr>
          <w:color w:val="auto"/>
        </w:rPr>
        <w:t>adjustable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stand</w:t>
      </w:r>
      <w:r w:rsidR="000D13FD">
        <w:rPr>
          <w:color w:val="auto"/>
        </w:rPr>
        <w:t>,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we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were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able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obtain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most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precise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accurate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image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transmission.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Additionally,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during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first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steps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development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protocol</w:t>
      </w:r>
      <w:r w:rsidR="000D13FD">
        <w:rPr>
          <w:color w:val="auto"/>
        </w:rPr>
        <w:t>,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mirror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stand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was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fragile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fell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easily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with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any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mild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movement</w:t>
      </w:r>
      <w:r w:rsidR="000D13FD">
        <w:rPr>
          <w:color w:val="auto"/>
        </w:rPr>
        <w:t>.</w:t>
      </w:r>
      <w:r w:rsidR="0050342A">
        <w:rPr>
          <w:color w:val="auto"/>
        </w:rPr>
        <w:t xml:space="preserve"> </w:t>
      </w:r>
      <w:r w:rsidR="000D13FD">
        <w:rPr>
          <w:color w:val="auto"/>
        </w:rPr>
        <w:t>T</w:t>
      </w:r>
      <w:r w:rsidR="00EC4D03" w:rsidRPr="002619BE">
        <w:rPr>
          <w:color w:val="auto"/>
        </w:rPr>
        <w:t>his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was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overcome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when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sandbag</w:t>
      </w:r>
      <w:r w:rsidR="00C0608A" w:rsidRPr="002619BE">
        <w:rPr>
          <w:color w:val="auto"/>
        </w:rPr>
        <w:t>s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were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added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give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stability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mirror</w:t>
      </w:r>
      <w:r w:rsidR="0050342A">
        <w:rPr>
          <w:color w:val="auto"/>
        </w:rPr>
        <w:t xml:space="preserve"> </w:t>
      </w:r>
      <w:r w:rsidR="00EC4D03" w:rsidRPr="002619BE">
        <w:rPr>
          <w:color w:val="auto"/>
        </w:rPr>
        <w:t>montage.</w:t>
      </w:r>
      <w:r w:rsidR="00357FE2">
        <w:rPr>
          <w:color w:val="auto"/>
        </w:rPr>
        <w:t xml:space="preserve"> </w:t>
      </w:r>
    </w:p>
    <w:p w14:paraId="62AB735D" w14:textId="77777777" w:rsidR="002E1B44" w:rsidRPr="002619BE" w:rsidRDefault="002E1B44" w:rsidP="00410E3F">
      <w:pPr>
        <w:pStyle w:val="Default"/>
        <w:jc w:val="both"/>
        <w:rPr>
          <w:color w:val="auto"/>
        </w:rPr>
      </w:pPr>
    </w:p>
    <w:p w14:paraId="66759C50" w14:textId="011DA153" w:rsidR="00DE7378" w:rsidRPr="002619BE" w:rsidRDefault="00E25BF8" w:rsidP="00410E3F">
      <w:pPr>
        <w:pStyle w:val="Default"/>
        <w:jc w:val="both"/>
        <w:rPr>
          <w:color w:val="auto"/>
        </w:rPr>
      </w:pPr>
      <w:r w:rsidRPr="002619BE">
        <w:rPr>
          <w:color w:val="auto"/>
        </w:rPr>
        <w:t>Finally,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given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ease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implementing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experimental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setup,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approach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may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allow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evaluation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effects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of</w:t>
      </w:r>
      <w:r w:rsidR="0050342A">
        <w:rPr>
          <w:color w:val="auto"/>
        </w:rPr>
        <w:t xml:space="preserve"> </w:t>
      </w:r>
      <w:r w:rsidR="00A91092">
        <w:rPr>
          <w:color w:val="auto"/>
        </w:rPr>
        <w:t>MT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not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only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limb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amputees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but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also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other</w:t>
      </w:r>
      <w:r w:rsidR="0050342A">
        <w:rPr>
          <w:color w:val="auto"/>
        </w:rPr>
        <w:t xml:space="preserve"> </w:t>
      </w:r>
      <w:r w:rsidR="002E1B44" w:rsidRPr="002619BE">
        <w:rPr>
          <w:color w:val="auto"/>
        </w:rPr>
        <w:t>conditions</w:t>
      </w:r>
      <w:r w:rsidR="0050342A">
        <w:rPr>
          <w:color w:val="auto"/>
        </w:rPr>
        <w:t xml:space="preserve"> </w:t>
      </w:r>
      <w:r w:rsidR="00A448FA" w:rsidRPr="002619BE">
        <w:rPr>
          <w:color w:val="auto"/>
        </w:rPr>
        <w:t>which</w:t>
      </w:r>
      <w:r w:rsidR="0050342A">
        <w:rPr>
          <w:color w:val="auto"/>
        </w:rPr>
        <w:t xml:space="preserve"> </w:t>
      </w:r>
      <w:r w:rsidR="00A448FA" w:rsidRPr="002619BE">
        <w:rPr>
          <w:color w:val="auto"/>
        </w:rPr>
        <w:t>use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treatment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approach</w:t>
      </w:r>
      <w:r w:rsidR="00A448FA" w:rsidRPr="002619BE">
        <w:rPr>
          <w:color w:val="auto"/>
        </w:rPr>
        <w:t>,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such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as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stroke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and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spinal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cord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injury.</w:t>
      </w:r>
    </w:p>
    <w:p w14:paraId="48FA879F" w14:textId="77777777" w:rsidR="00AD3B2B" w:rsidRPr="002619BE" w:rsidRDefault="00AD3B2B" w:rsidP="00410E3F">
      <w:pPr>
        <w:pStyle w:val="Default"/>
        <w:jc w:val="both"/>
        <w:rPr>
          <w:color w:val="auto"/>
        </w:rPr>
      </w:pPr>
    </w:p>
    <w:p w14:paraId="65D6EE5B" w14:textId="68C28DF8" w:rsidR="00BF5B6E" w:rsidRPr="002619BE" w:rsidRDefault="004624D2" w:rsidP="00410E3F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ACKNOWLEDGMENTS:</w:t>
      </w:r>
      <w:r w:rsidR="0050342A">
        <w:rPr>
          <w:b/>
          <w:color w:val="auto"/>
        </w:rPr>
        <w:t xml:space="preserve"> </w:t>
      </w:r>
    </w:p>
    <w:p w14:paraId="19791E89" w14:textId="7CA45CE4" w:rsidR="00BF5B6E" w:rsidRPr="002619BE" w:rsidRDefault="00BF5B6E" w:rsidP="00410E3F">
      <w:pPr>
        <w:pStyle w:val="Default"/>
        <w:jc w:val="both"/>
        <w:rPr>
          <w:color w:val="auto"/>
        </w:rPr>
      </w:pPr>
      <w:r w:rsidRPr="002619BE">
        <w:rPr>
          <w:color w:val="auto"/>
        </w:rPr>
        <w:t>This</w:t>
      </w:r>
      <w:r w:rsidR="0050342A">
        <w:rPr>
          <w:color w:val="auto"/>
        </w:rPr>
        <w:t xml:space="preserve"> </w:t>
      </w:r>
      <w:r w:rsidR="008C1DBB" w:rsidRPr="002619BE">
        <w:rPr>
          <w:color w:val="auto"/>
        </w:rPr>
        <w:t>study</w:t>
      </w:r>
      <w:r w:rsidR="0050342A">
        <w:rPr>
          <w:color w:val="auto"/>
        </w:rPr>
        <w:t xml:space="preserve"> </w:t>
      </w:r>
      <w:r w:rsidR="008C1DBB" w:rsidRPr="002619BE">
        <w:rPr>
          <w:color w:val="auto"/>
        </w:rPr>
        <w:t>was</w:t>
      </w:r>
      <w:r w:rsidR="0050342A">
        <w:rPr>
          <w:color w:val="auto"/>
        </w:rPr>
        <w:t xml:space="preserve"> </w:t>
      </w:r>
      <w:r w:rsidR="008C1DBB" w:rsidRPr="002619BE">
        <w:rPr>
          <w:color w:val="auto"/>
        </w:rPr>
        <w:t>supported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by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</w:t>
      </w:r>
      <w:r w:rsidR="008C1DBB" w:rsidRPr="002619BE">
        <w:rPr>
          <w:color w:val="auto"/>
        </w:rPr>
        <w:t>n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NIH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RO1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grant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(1R01HD082302)</w:t>
      </w:r>
      <w:r w:rsidR="008C1DBB"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</w:p>
    <w:p w14:paraId="56953FF7" w14:textId="77777777" w:rsidR="00BF5B6E" w:rsidRPr="002619BE" w:rsidRDefault="00BF5B6E" w:rsidP="00410E3F">
      <w:pPr>
        <w:pStyle w:val="Default"/>
        <w:jc w:val="both"/>
        <w:rPr>
          <w:color w:val="auto"/>
        </w:rPr>
      </w:pPr>
    </w:p>
    <w:p w14:paraId="36C3D60A" w14:textId="0ACD525E" w:rsidR="00BF5B6E" w:rsidRPr="002619BE" w:rsidRDefault="004624D2" w:rsidP="00410E3F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DISCLOSURES:</w:t>
      </w:r>
      <w:r w:rsidR="0050342A">
        <w:rPr>
          <w:b/>
          <w:color w:val="auto"/>
        </w:rPr>
        <w:t xml:space="preserve"> </w:t>
      </w:r>
    </w:p>
    <w:p w14:paraId="4B6C9B3F" w14:textId="6313D860" w:rsidR="00BF5B6E" w:rsidRPr="002619BE" w:rsidRDefault="002E1B44" w:rsidP="00410E3F">
      <w:pPr>
        <w:pStyle w:val="Default"/>
        <w:tabs>
          <w:tab w:val="center" w:pos="5066"/>
        </w:tabs>
        <w:jc w:val="both"/>
        <w:rPr>
          <w:b/>
          <w:color w:val="auto"/>
        </w:rPr>
      </w:pPr>
      <w:r w:rsidRPr="002619BE">
        <w:rPr>
          <w:color w:val="auto"/>
        </w:rPr>
        <w:t>The</w:t>
      </w:r>
      <w:r w:rsidR="0050342A">
        <w:rPr>
          <w:color w:val="auto"/>
        </w:rPr>
        <w:t xml:space="preserve"> </w:t>
      </w:r>
      <w:r w:rsidRPr="002619BE">
        <w:rPr>
          <w:color w:val="auto"/>
        </w:rPr>
        <w:t>authors</w:t>
      </w:r>
      <w:r w:rsidR="0050342A">
        <w:rPr>
          <w:color w:val="auto"/>
        </w:rPr>
        <w:t xml:space="preserve"> </w:t>
      </w:r>
      <w:r w:rsidR="004624D2">
        <w:rPr>
          <w:color w:val="auto"/>
        </w:rPr>
        <w:t>have</w:t>
      </w:r>
      <w:r w:rsidR="0050342A">
        <w:rPr>
          <w:color w:val="auto"/>
        </w:rPr>
        <w:t xml:space="preserve"> </w:t>
      </w:r>
      <w:r w:rsidR="004624D2">
        <w:rPr>
          <w:color w:val="auto"/>
        </w:rPr>
        <w:t>nothing</w:t>
      </w:r>
      <w:r w:rsidR="0050342A">
        <w:rPr>
          <w:color w:val="auto"/>
        </w:rPr>
        <w:t xml:space="preserve"> </w:t>
      </w:r>
      <w:r w:rsidR="004624D2">
        <w:rPr>
          <w:color w:val="auto"/>
        </w:rPr>
        <w:t>to</w:t>
      </w:r>
      <w:r w:rsidR="0050342A">
        <w:rPr>
          <w:color w:val="auto"/>
        </w:rPr>
        <w:t xml:space="preserve"> </w:t>
      </w:r>
      <w:r w:rsidR="004624D2">
        <w:rPr>
          <w:color w:val="auto"/>
        </w:rPr>
        <w:t>disclose</w:t>
      </w:r>
      <w:r w:rsidRPr="002619BE">
        <w:rPr>
          <w:color w:val="auto"/>
        </w:rPr>
        <w:t>.</w:t>
      </w:r>
      <w:r w:rsidR="0050342A">
        <w:rPr>
          <w:color w:val="auto"/>
        </w:rPr>
        <w:t xml:space="preserve"> </w:t>
      </w:r>
      <w:r w:rsidR="00BF5B6E" w:rsidRPr="002619BE">
        <w:rPr>
          <w:color w:val="auto"/>
        </w:rPr>
        <w:tab/>
      </w:r>
    </w:p>
    <w:p w14:paraId="2C96CB75" w14:textId="4AD18D83" w:rsidR="00BF5B6E" w:rsidRPr="002619BE" w:rsidRDefault="00BF5B6E" w:rsidP="00410E3F">
      <w:pPr>
        <w:pStyle w:val="Default"/>
        <w:jc w:val="both"/>
        <w:rPr>
          <w:color w:val="auto"/>
        </w:rPr>
      </w:pPr>
    </w:p>
    <w:p w14:paraId="3E98B0D2" w14:textId="1C48D0E2" w:rsidR="009930B0" w:rsidRPr="002619BE" w:rsidRDefault="004624D2" w:rsidP="00410E3F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REFERENCES:</w:t>
      </w:r>
      <w:r w:rsidR="0050342A">
        <w:rPr>
          <w:b/>
          <w:color w:val="auto"/>
        </w:rPr>
        <w:t xml:space="preserve"> </w:t>
      </w:r>
    </w:p>
    <w:p w14:paraId="6FF7F006" w14:textId="308223E7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Louis,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E.D.,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York,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G.K.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Weir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Mitchell’s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observations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sensory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localization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their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influence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Jacksonian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neurology.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Neurology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66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(8),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1241–1244,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10.1212/01.wnl.0000208512.66181.9e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(2006).</w:t>
      </w:r>
    </w:p>
    <w:p w14:paraId="15C00F44" w14:textId="0BA8186F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Weinstein,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S.M.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Related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Disorders.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Neurologic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Clinics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16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(4),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919–935,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https://doi.org/10.1016/S0733-8619(05)70105-5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(1998).</w:t>
      </w:r>
    </w:p>
    <w:p w14:paraId="04166B90" w14:textId="6D3D943A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Rudy,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T.E.,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Lieber,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S.J.,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Boston,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J.R.,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Gourley,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L.M.,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Baysal,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Psychosocial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Predictors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Physical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Performance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Disabled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Individuals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With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Chronic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The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Clinical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Pain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19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="005005D6">
        <w:rPr>
          <w:rFonts w:ascii="Calibri" w:hAnsi="Calibri" w:cs="Calibri"/>
          <w:noProof/>
          <w:sz w:val="24"/>
          <w:szCs w:val="24"/>
        </w:rPr>
        <w:t xml:space="preserve">18–30 </w:t>
      </w:r>
      <w:r w:rsidRPr="002619BE">
        <w:rPr>
          <w:rFonts w:ascii="Calibri" w:hAnsi="Calibri" w:cs="Calibri"/>
          <w:noProof/>
          <w:sz w:val="24"/>
          <w:szCs w:val="24"/>
        </w:rPr>
        <w:t>(2003).</w:t>
      </w:r>
    </w:p>
    <w:p w14:paraId="6B292E34" w14:textId="6E6C5EF1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4.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Whyte,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A.S.,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Carroll,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L.J.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preliminary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examination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relationship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between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employment,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disability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amputee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population.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Disability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and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Rehabilitation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24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(9),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462–470,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10.1080/09638280110105213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(2002).</w:t>
      </w:r>
    </w:p>
    <w:p w14:paraId="25DE7841" w14:textId="4E834241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5.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Flor,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Diers,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Andoh,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neural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basis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Trends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Cognitive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Sciences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(7),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307–308,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10.1016/j.tics.2013.04.007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(2013).</w:t>
      </w:r>
    </w:p>
    <w:p w14:paraId="62B816B9" w14:textId="1C919773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6.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Flor,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Nikolajsen,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Staehelin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Jensen,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case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maladaptive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plasticity?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Nature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Reviews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.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Neuroscience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(11),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873–881,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10.1038/nrn1991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(2006).</w:t>
      </w:r>
    </w:p>
    <w:p w14:paraId="4B4CB17D" w14:textId="7C0F7C34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7.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Lotze,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Flor,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Grodd,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Larbig,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Birbaumer,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movements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fMRI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study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upper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amputees.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Brain: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A</w:t>
      </w:r>
      <w:r w:rsidR="0094547C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Neurology</w:t>
      </w:r>
      <w:r w:rsidR="0094547C"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124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(Pt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11),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2268–2277,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lastRenderedPageBreak/>
        <w:t>10.1093/brain/124.11.2268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(2001).</w:t>
      </w:r>
    </w:p>
    <w:p w14:paraId="5841F308" w14:textId="791CC315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8.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Foell,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Bekrater-Bodmann,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Diers,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Flor,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Brain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changes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role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body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representation.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European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Pain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(United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Kingdom)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18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(5),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729–739,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10.1002/j.1532-2149.2013.00433.x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(2014).</w:t>
      </w:r>
    </w:p>
    <w:p w14:paraId="751565F3" w14:textId="5F7507EB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9.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Subedi,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Grossberg,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G.T.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Mechanisms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treatment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approaches.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Pain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Research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and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Treatment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2011</w:t>
      </w:r>
      <w:r w:rsidRPr="002619BE">
        <w:rPr>
          <w:rFonts w:ascii="Calibri" w:hAnsi="Calibri" w:cs="Calibri"/>
          <w:noProof/>
          <w:sz w:val="24"/>
          <w:szCs w:val="24"/>
        </w:rPr>
        <w:t>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10.1155/2011/864605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(2011).</w:t>
      </w:r>
    </w:p>
    <w:p w14:paraId="50F518A2" w14:textId="27BDB5FD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10.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Elbert,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Extensive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reorganization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somatosensory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cortex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adult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humans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after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nervous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system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injury.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NeuroReport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(18),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2593–2597,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10.1097/00001756-199412000-00047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(1994).</w:t>
      </w:r>
    </w:p>
    <w:p w14:paraId="65BED458" w14:textId="33FB68CD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11.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Diers,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Christmann,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Koeppe,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Ruf,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Flor,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Mirrored,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imagined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executed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movements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differentially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activate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sensorimotor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cortex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amputees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with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without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Pain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149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296–304,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10.1016/j.pain.2010.02.020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(2010).</w:t>
      </w:r>
    </w:p>
    <w:p w14:paraId="64E51779" w14:textId="4EF05BA9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12.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Chan,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B.L.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The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New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England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Medicine</w:t>
      </w:r>
      <w:r w:rsidR="0094547C"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357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(21),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2206–2207,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10.1056/NEJMc071927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(2007).</w:t>
      </w:r>
    </w:p>
    <w:p w14:paraId="43C25F30" w14:textId="75F93E67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13.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Flor,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Knost,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Birbaumer,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Processing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pain-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body-related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verbal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material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chronic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patients: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central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peripheral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correlates.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Pain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73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(3),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413–421,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http://dx.doi.org/10.1016/S0304-3959(97)00137-1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(1997).</w:t>
      </w:r>
    </w:p>
    <w:p w14:paraId="12CA934D" w14:textId="75DBF7B7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14.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Flor,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Braun,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Elbert,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Birbaumer,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Extensive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reorganization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primary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somatosensory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cortex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chronic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back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patients.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Neuroscience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Letters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224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5–8,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https://doi.org/10.1016/S0304-3940(97)13441-3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(1997).</w:t>
      </w:r>
    </w:p>
    <w:p w14:paraId="0081A2CE" w14:textId="12BB22E4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15.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Bolognini,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Russo,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Vallar,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Crossmodal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illusions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neurorehabilitation.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Frontiers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Behavioral</w:t>
      </w:r>
      <w:r w:rsidR="0094547C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Neuroscience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9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(August),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212,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10.3389/fnbeh.2015.00212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(2015).</w:t>
      </w:r>
    </w:p>
    <w:p w14:paraId="084F644C" w14:textId="30363E99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16.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Senna,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Russo,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Parise,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C.V.,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Ferrario,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Bolognini,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Altered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visual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feedback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modulates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cortical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excitability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mirror-box-like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paradigm.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Experimental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Brain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Research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233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(6),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1921–1929,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10.1007/s00221-015-4265-1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(2015).</w:t>
      </w:r>
    </w:p>
    <w:p w14:paraId="68C77892" w14:textId="2C0C4F25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17.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Ambron,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Miller,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Kuchenbecker,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K.J.,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Buxbaum,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L.J.,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Coslett,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H.B.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Immersive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low-cost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virtual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reality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treatment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Evidence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from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two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cases.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Frontiers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Neurology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10.3389/fneur.2018.00067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(2018).</w:t>
      </w:r>
    </w:p>
    <w:p w14:paraId="476970E3" w14:textId="6F4516EE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18.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Diers,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Illusion-related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brain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activations: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new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virtual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reality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box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system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use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during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functional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magnetic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resonance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imaging.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Brain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Research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1594</w:t>
      </w:r>
      <w:r w:rsidRPr="002619BE">
        <w:rPr>
          <w:rFonts w:ascii="Calibri" w:hAnsi="Calibri" w:cs="Calibri"/>
          <w:noProof/>
          <w:sz w:val="24"/>
          <w:szCs w:val="24"/>
        </w:rPr>
        <w:t>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173–182,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https://doi.org/10.1016/j.brainres.2014.11.001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(2015).</w:t>
      </w:r>
    </w:p>
    <w:p w14:paraId="331C8F94" w14:textId="3E14B887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19.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Makin,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T.R.</w:t>
      </w:r>
      <w:r w:rsidR="0094547C">
        <w:rPr>
          <w:rFonts w:ascii="Calibri" w:hAnsi="Calibri" w:cs="Calibri"/>
          <w:noProof/>
          <w:sz w:val="24"/>
          <w:szCs w:val="24"/>
        </w:rPr>
        <w:t xml:space="preserve"> et al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associated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with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preserved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structure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function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former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area.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Nature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Communications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4</w:t>
      </w:r>
      <w:r w:rsidRPr="002619BE">
        <w:rPr>
          <w:rFonts w:ascii="Calibri" w:hAnsi="Calibri" w:cs="Calibri"/>
          <w:noProof/>
          <w:sz w:val="24"/>
          <w:szCs w:val="24"/>
        </w:rPr>
        <w:t>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1570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(2013).</w:t>
      </w:r>
    </w:p>
    <w:p w14:paraId="69BCF5CF" w14:textId="3BF7DE92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20.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Darnall,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B.D.,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Home-based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self-delivered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pilot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study.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Rehabilitation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Medicine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44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(3),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254–260,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10.2340/16501977-0933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(2012).</w:t>
      </w:r>
    </w:p>
    <w:p w14:paraId="112EE643" w14:textId="2F22647A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21.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Rothgangel,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A.S.,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Braun,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Beurskens,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A.J.,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Seitz,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R.J.,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Wade,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D.T.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clinical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aspects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rehabilitation: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systematic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review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literature.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International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94547C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Rehabilitation</w:t>
      </w:r>
      <w:r w:rsidR="0094547C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94547C" w:rsidRPr="002619BE">
        <w:rPr>
          <w:rFonts w:ascii="Calibri" w:hAnsi="Calibri" w:cs="Calibri"/>
          <w:i/>
          <w:iCs/>
          <w:noProof/>
          <w:sz w:val="24"/>
          <w:szCs w:val="24"/>
        </w:rPr>
        <w:t>Research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34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1–13,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10.1097/MRR.0b013e3283441e98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(2011).</w:t>
      </w:r>
    </w:p>
    <w:p w14:paraId="4F444692" w14:textId="69AE55A1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22.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Griffin</w:t>
      </w:r>
      <w:r w:rsidR="005174D4">
        <w:rPr>
          <w:rFonts w:ascii="Calibri" w:hAnsi="Calibri" w:cs="Calibri"/>
          <w:noProof/>
          <w:sz w:val="24"/>
          <w:szCs w:val="24"/>
        </w:rPr>
        <w:t>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</w:t>
      </w:r>
      <w:r w:rsidR="005174D4">
        <w:rPr>
          <w:rFonts w:ascii="Calibri" w:hAnsi="Calibri" w:cs="Calibri"/>
          <w:noProof/>
          <w:sz w:val="24"/>
          <w:szCs w:val="24"/>
        </w:rPr>
        <w:t>.</w:t>
      </w:r>
      <w:r w:rsidRPr="002619BE">
        <w:rPr>
          <w:rFonts w:ascii="Calibri" w:hAnsi="Calibri" w:cs="Calibri"/>
          <w:noProof/>
          <w:sz w:val="24"/>
          <w:szCs w:val="24"/>
        </w:rPr>
        <w:t>C</w:t>
      </w:r>
      <w:r w:rsidR="005174D4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Trajectory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relief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using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Retrospective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analysis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two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studies.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Scandinavian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Pain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15</w:t>
      </w:r>
      <w:r w:rsidRPr="002619BE">
        <w:rPr>
          <w:rFonts w:ascii="Calibri" w:hAnsi="Calibri" w:cs="Calibri"/>
          <w:noProof/>
          <w:sz w:val="24"/>
          <w:szCs w:val="24"/>
        </w:rPr>
        <w:t>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98,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10.1016/j.sjpain.2017.01.007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(2017).</w:t>
      </w:r>
    </w:p>
    <w:p w14:paraId="09542BA7" w14:textId="6017FB2C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23.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Tsao,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J.W.,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Finn,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S.B.,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Miller,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M.E.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Reversal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hand-to-face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remapping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after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brachial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plexus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avulsion.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Annals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Clinical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and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Translational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Neurology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(6),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463–464,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10.1002/acn3.316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(2016).</w:t>
      </w:r>
    </w:p>
    <w:p w14:paraId="7D1B6C9F" w14:textId="130BA03A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lastRenderedPageBreak/>
        <w:t>24.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Tung,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Observation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movements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reduces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bilateral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amputees.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Annals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Clinical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and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Translational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Neurology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(9),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633–638,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10.1002/acn3.89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(2014).</w:t>
      </w:r>
    </w:p>
    <w:p w14:paraId="2023107E" w14:textId="400E915C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25.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Datta,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Dhar,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adjunct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to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conventional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pharmacotherapy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Anaesthesiology,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Clinical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Pharmacology</w:t>
      </w:r>
      <w:r w:rsidR="005174D4"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31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(4),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575–578,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10.4103/0970-9185.169102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(2015).</w:t>
      </w:r>
    </w:p>
    <w:p w14:paraId="7C3C67A5" w14:textId="09EB4A6C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26.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Kim,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S.Y.,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Kim,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Y.Y.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The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Korean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Pain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25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(4),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272–274,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10.3344/kjp.2012.25.4.272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(2012).</w:t>
      </w:r>
    </w:p>
    <w:p w14:paraId="346115C9" w14:textId="2292B61A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27.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Halligan,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P.W.,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Zeman,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Berger,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brain.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Question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assumption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that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adult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brain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“hard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wired.”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BMJ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(Clinical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Research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ed.)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319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(7210),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587–588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(1999).</w:t>
      </w:r>
    </w:p>
    <w:p w14:paraId="0B8D88C7" w14:textId="7160C501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28.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Flor,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Phantom-limb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perceptual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correlate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cortical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reorganization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following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arm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amputation.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Nature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375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(6531),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482–484,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10.1038/375482a0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(1995).</w:t>
      </w:r>
    </w:p>
    <w:p w14:paraId="4FC4FC14" w14:textId="2A0FC4C2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29.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Genius,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J.</w:t>
      </w:r>
      <w:r w:rsidR="005174D4">
        <w:rPr>
          <w:rFonts w:ascii="Calibri" w:hAnsi="Calibri" w:cs="Calibri"/>
          <w:noProof/>
          <w:sz w:val="24"/>
          <w:szCs w:val="24"/>
        </w:rPr>
        <w:t xml:space="preserve"> et al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Therapy:Practical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Protocol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Stroke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Rehabilitation.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Pain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Practice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16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(4),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422–434,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10.12855/ar.sb.mirrortherapy.e2013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(2013).</w:t>
      </w:r>
    </w:p>
    <w:p w14:paraId="53077789" w14:textId="2DBE2264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30.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Forman,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S.D.</w:t>
      </w:r>
      <w:r w:rsidR="005174D4">
        <w:rPr>
          <w:rFonts w:ascii="Calibri" w:hAnsi="Calibri" w:cs="Calibri"/>
          <w:noProof/>
          <w:sz w:val="24"/>
          <w:szCs w:val="24"/>
        </w:rPr>
        <w:t xml:space="preserve"> et al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Improved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assessment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significant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activation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functional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magnetic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resonance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imaging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(fMRI):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use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cluster-size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threshold.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Magnetic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Resonance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Medicine</w:t>
      </w:r>
      <w:r w:rsidR="005174D4"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33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(5),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636–47,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10.1002/mrm.1910330508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(1995).</w:t>
      </w:r>
    </w:p>
    <w:p w14:paraId="6081AEAA" w14:textId="460B0A92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31.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Pinto,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C.B.</w:t>
      </w:r>
      <w:r w:rsidR="005174D4">
        <w:rPr>
          <w:rFonts w:ascii="Calibri" w:hAnsi="Calibri" w:cs="Calibri"/>
          <w:noProof/>
          <w:sz w:val="24"/>
          <w:szCs w:val="24"/>
        </w:rPr>
        <w:t xml:space="preserve"> et al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Optimizing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Rehabilitation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Phantom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Limb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Using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Mirror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Transcranial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Direct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Current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Stimulation: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Randomized,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Double-Blind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Clinical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Trial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Study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Protocol.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JMIR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Research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Protocols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(3),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e138,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10.2196/resprot.5645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(2016).</w:t>
      </w:r>
    </w:p>
    <w:p w14:paraId="6A169F2D" w14:textId="30A14E32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32.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Goense,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Bohraus,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Y.,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Logothetis,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N.K.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fMRI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High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Spatial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Resolution: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Implications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BOLD-Models.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Frontiers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Computational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Neuroscience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10</w:t>
      </w:r>
      <w:r w:rsidRPr="002619BE">
        <w:rPr>
          <w:rFonts w:ascii="Calibri" w:hAnsi="Calibri" w:cs="Calibri"/>
          <w:noProof/>
          <w:sz w:val="24"/>
          <w:szCs w:val="24"/>
        </w:rPr>
        <w:t>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66,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10.3389/fncom.2016.00066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(2016).</w:t>
      </w:r>
    </w:p>
    <w:p w14:paraId="00E55F03" w14:textId="7832F2AD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33.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Khor,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W.S.</w:t>
      </w:r>
      <w:r w:rsidR="005174D4">
        <w:rPr>
          <w:rFonts w:ascii="Calibri" w:hAnsi="Calibri" w:cs="Calibri"/>
          <w:noProof/>
          <w:sz w:val="24"/>
          <w:szCs w:val="24"/>
        </w:rPr>
        <w:t xml:space="preserve"> et al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Augmented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virtual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reality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surgery—the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digital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surgical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environment: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applications,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limitations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legal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pitfalls.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Annals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Translational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Medicine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4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(23),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454,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10.21037/atm.2016.12.23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(2016).</w:t>
      </w:r>
    </w:p>
    <w:p w14:paraId="7A7AAB83" w14:textId="5594C644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34.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Nosek,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M.A.,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Robinson-Whelen,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Hughes,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R.B.,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Nosek,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T.M.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Internet-based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virtual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reality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intervention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enhancing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self-esteem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women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with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disabilities: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Results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feasibility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study.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Rehabilitation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Psychology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61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(4),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358–370,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10.1037/rep0000107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(2016).</w:t>
      </w:r>
    </w:p>
    <w:p w14:paraId="4F12ADFC" w14:textId="0B10E45F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35.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Henry,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Virtual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Reality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2016: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Its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Power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Limitations.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="005174D4">
        <w:rPr>
          <w:rFonts w:ascii="Calibri" w:hAnsi="Calibri" w:cs="Calibri"/>
          <w:i/>
          <w:noProof/>
          <w:sz w:val="24"/>
          <w:szCs w:val="24"/>
        </w:rPr>
        <w:t>Medium.</w:t>
      </w:r>
      <w:r w:rsidR="005174D4">
        <w:rPr>
          <w:rFonts w:ascii="Calibri" w:hAnsi="Calibri" w:cs="Calibri"/>
          <w:noProof/>
          <w:sz w:val="24"/>
          <w:szCs w:val="24"/>
        </w:rPr>
        <w:t xml:space="preserve"> May 14 (2016).</w:t>
      </w:r>
    </w:p>
    <w:p w14:paraId="1AA9896C" w14:textId="2215B8D3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36.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Renner,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R.S.,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Velichkovsky,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B.M.,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Helmert,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J.R.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perception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egocentric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distances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virtual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environments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-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review.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ACM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Computing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Surveys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46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1–40,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10.1145/2543581.2543590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(2013).</w:t>
      </w:r>
    </w:p>
    <w:p w14:paraId="7509A4C9" w14:textId="366045DA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37.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Huang,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M.P.,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Alessi,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N.E.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Current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limitations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into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application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virtual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reality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to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mental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health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research.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Studies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in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Health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Technology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and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Informatics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10.3233/978-1-60750-902-8-63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(1998).</w:t>
      </w:r>
    </w:p>
    <w:p w14:paraId="0E03A7D6" w14:textId="266495D0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38.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Ballester,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B.R.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Domiciliary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VR-Based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Therapy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Functional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Recovery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Cortical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Reorganization: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Randomized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Controlled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Trial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Participants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Chronic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Stage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Post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Stroke.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JMIR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Serious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Games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(3),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e15–e15,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10.2196/games.6773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(2017).</w:t>
      </w:r>
    </w:p>
    <w:p w14:paraId="3D4A771D" w14:textId="451C9F6E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39.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Bower,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K.J.</w:t>
      </w:r>
      <w:r w:rsidR="005174D4">
        <w:rPr>
          <w:rFonts w:ascii="Calibri" w:hAnsi="Calibri" w:cs="Calibri"/>
          <w:noProof/>
          <w:sz w:val="24"/>
          <w:szCs w:val="24"/>
        </w:rPr>
        <w:t xml:space="preserve"> et al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Clinical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feasibility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interactive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motion-controlled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games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stroke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rehabilitation.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Neuroengineering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and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Rehabilitation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12</w:t>
      </w:r>
      <w:r w:rsidRPr="002619BE">
        <w:rPr>
          <w:rFonts w:ascii="Calibri" w:hAnsi="Calibri" w:cs="Calibri"/>
          <w:noProof/>
          <w:sz w:val="24"/>
          <w:szCs w:val="24"/>
        </w:rPr>
        <w:t>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63,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10.1186/s12984-015-0057-x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(2015).</w:t>
      </w:r>
    </w:p>
    <w:p w14:paraId="6CC85A1D" w14:textId="61250E9B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40.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Reed,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S.K.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Structural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descriptions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limitations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visual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images.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Memory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&amp;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Cognition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2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329–336,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10.3758/BF03209004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(1974).</w:t>
      </w:r>
    </w:p>
    <w:p w14:paraId="5D360EC8" w14:textId="7CD9288D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lastRenderedPageBreak/>
        <w:t>41.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Boynton,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G.M.,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Engel,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S.A.,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Glover,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G.H.,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Heeger,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D.J.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Linear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Systems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Analysis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Functional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Magnetic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Resonance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Imaging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Human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V1.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The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Journal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of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Neuroscience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16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(13),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4207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LP-4221</w:t>
      </w:r>
      <w:r w:rsidR="005174D4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(1996).</w:t>
      </w:r>
    </w:p>
    <w:p w14:paraId="7DE1FF6B" w14:textId="31F59532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42.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Jenkinson,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Beckmann,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C.F.,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Behrens,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T.E.J.,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Woolrich,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M.W.,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Smith,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S.M.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FSL.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NeuroImage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62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782–790,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https://doi.org/10.1016/j.neuroimage.2011.09.015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(2012).</w:t>
      </w:r>
    </w:p>
    <w:p w14:paraId="6210BA3C" w14:textId="35696F43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43.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Smith,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S.M.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Advances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functional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structural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image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analysis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implementation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FSL.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NeuroImage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23</w:t>
      </w:r>
      <w:r w:rsidRPr="002619BE">
        <w:rPr>
          <w:rFonts w:ascii="Calibri" w:hAnsi="Calibri" w:cs="Calibri"/>
          <w:noProof/>
          <w:sz w:val="24"/>
          <w:szCs w:val="24"/>
        </w:rPr>
        <w:t>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Supple</w:t>
      </w:r>
      <w:r w:rsidRPr="002619BE">
        <w:rPr>
          <w:rFonts w:ascii="Calibri" w:hAnsi="Calibri" w:cs="Calibri"/>
          <w:noProof/>
          <w:sz w:val="24"/>
          <w:szCs w:val="24"/>
        </w:rPr>
        <w:t>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S208–S219,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https://doi.org/10.1016/j.neuroimage.2004.07.051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(2004).</w:t>
      </w:r>
    </w:p>
    <w:p w14:paraId="36C56E22" w14:textId="28DE3DD9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44.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Siegel,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J.S.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Statistical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Improvements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Functional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Magnetic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Resonance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Imaging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Analyses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Produced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by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Censoring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High-Motion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Data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Points.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Human</w:t>
      </w:r>
      <w:r w:rsidR="0050342A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Brain</w:t>
      </w:r>
      <w:r w:rsidR="005174D4">
        <w:rPr>
          <w:rFonts w:ascii="Calibri" w:hAnsi="Calibri" w:cs="Calibri"/>
          <w:i/>
          <w:iCs/>
          <w:noProof/>
          <w:sz w:val="24"/>
          <w:szCs w:val="24"/>
        </w:rPr>
        <w:t xml:space="preserve"> </w:t>
      </w:r>
      <w:r w:rsidR="005174D4" w:rsidRPr="002619BE">
        <w:rPr>
          <w:rFonts w:ascii="Calibri" w:hAnsi="Calibri" w:cs="Calibri"/>
          <w:i/>
          <w:iCs/>
          <w:noProof/>
          <w:sz w:val="24"/>
          <w:szCs w:val="24"/>
        </w:rPr>
        <w:t>Mapping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35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(5),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1981–1996,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10.1002/hbm.22307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(2014).</w:t>
      </w:r>
    </w:p>
    <w:p w14:paraId="4F1EDC20" w14:textId="70F785DF" w:rsidR="00790029" w:rsidRPr="002619BE" w:rsidRDefault="00790029" w:rsidP="00357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4"/>
        </w:rPr>
      </w:pPr>
      <w:r w:rsidRPr="002619BE">
        <w:rPr>
          <w:rFonts w:ascii="Calibri" w:hAnsi="Calibri" w:cs="Calibri"/>
          <w:noProof/>
          <w:sz w:val="24"/>
          <w:szCs w:val="24"/>
        </w:rPr>
        <w:t>45.</w:t>
      </w:r>
      <w:r w:rsidR="005005D6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Desikan,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R.S.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et</w:t>
      </w:r>
      <w:r w:rsidR="0050342A" w:rsidRPr="00357FE2">
        <w:rPr>
          <w:rFonts w:ascii="Calibri" w:hAnsi="Calibri" w:cs="Calibri"/>
          <w:iCs/>
          <w:noProof/>
          <w:sz w:val="24"/>
          <w:szCs w:val="24"/>
        </w:rPr>
        <w:t xml:space="preserve"> </w:t>
      </w:r>
      <w:r w:rsidRPr="00357FE2">
        <w:rPr>
          <w:rFonts w:ascii="Calibri" w:hAnsi="Calibri" w:cs="Calibri"/>
          <w:iCs/>
          <w:noProof/>
          <w:sz w:val="24"/>
          <w:szCs w:val="24"/>
        </w:rPr>
        <w:t>al.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automated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labeling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system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for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subdividing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the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human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cerebral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cortex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on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MRI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scans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into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gyral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based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regions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of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interest.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i/>
          <w:iCs/>
          <w:noProof/>
          <w:sz w:val="24"/>
          <w:szCs w:val="24"/>
        </w:rPr>
        <w:t>NeuroImage</w:t>
      </w:r>
      <w:r w:rsidRPr="002619BE">
        <w:rPr>
          <w:rFonts w:ascii="Calibri" w:hAnsi="Calibri" w:cs="Calibri"/>
          <w:noProof/>
          <w:sz w:val="24"/>
          <w:szCs w:val="24"/>
        </w:rPr>
        <w:t>.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b/>
          <w:bCs/>
          <w:noProof/>
          <w:sz w:val="24"/>
          <w:szCs w:val="24"/>
        </w:rPr>
        <w:t>31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(3),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968–980,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doi: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http://dx.doi.org/10.1016/j.neuroimage.2006.01.021</w:t>
      </w:r>
      <w:r w:rsidR="0050342A">
        <w:rPr>
          <w:rFonts w:ascii="Calibri" w:hAnsi="Calibri" w:cs="Calibri"/>
          <w:noProof/>
          <w:sz w:val="24"/>
          <w:szCs w:val="24"/>
        </w:rPr>
        <w:t xml:space="preserve"> </w:t>
      </w:r>
      <w:r w:rsidRPr="002619BE">
        <w:rPr>
          <w:rFonts w:ascii="Calibri" w:hAnsi="Calibri" w:cs="Calibri"/>
          <w:noProof/>
          <w:sz w:val="24"/>
          <w:szCs w:val="24"/>
        </w:rPr>
        <w:t>(2006).</w:t>
      </w:r>
    </w:p>
    <w:p w14:paraId="1ECC0E02" w14:textId="2412DC0D" w:rsidR="00CE4B9A" w:rsidRPr="002619BE" w:rsidRDefault="00CE4B9A" w:rsidP="00410E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 Bold" w:hAnsi="Calibri" w:cs="Calibri"/>
          <w:noProof/>
          <w:sz w:val="24"/>
          <w:szCs w:val="24"/>
        </w:rPr>
      </w:pPr>
    </w:p>
    <w:sectPr w:rsidR="00CE4B9A" w:rsidRPr="002619BE" w:rsidSect="002E510D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255"/>
    <w:multiLevelType w:val="hybridMultilevel"/>
    <w:tmpl w:val="2D18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149"/>
    <w:multiLevelType w:val="hybridMultilevel"/>
    <w:tmpl w:val="831E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6990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1624B"/>
    <w:multiLevelType w:val="multilevel"/>
    <w:tmpl w:val="6102214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7D30942"/>
    <w:multiLevelType w:val="hybridMultilevel"/>
    <w:tmpl w:val="5D7AA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F17CC"/>
    <w:multiLevelType w:val="hybridMultilevel"/>
    <w:tmpl w:val="F2A2BFD4"/>
    <w:lvl w:ilvl="0" w:tplc="E4F8AC56">
      <w:start w:val="1"/>
      <w:numFmt w:val="lowerRoman"/>
      <w:lvlText w:val="%1."/>
      <w:lvlJc w:val="left"/>
      <w:pPr>
        <w:ind w:left="4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2AAF2454"/>
    <w:multiLevelType w:val="hybridMultilevel"/>
    <w:tmpl w:val="E0CA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679D8"/>
    <w:multiLevelType w:val="multilevel"/>
    <w:tmpl w:val="2F0067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01438D"/>
    <w:multiLevelType w:val="multilevel"/>
    <w:tmpl w:val="E06AF2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28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4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394A46"/>
    <w:multiLevelType w:val="hybridMultilevel"/>
    <w:tmpl w:val="AB50B146"/>
    <w:lvl w:ilvl="0" w:tplc="B3BA7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E04A6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96B6341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F924B4C"/>
    <w:multiLevelType w:val="multilevel"/>
    <w:tmpl w:val="E6083E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0F74DF4"/>
    <w:multiLevelType w:val="hybridMultilevel"/>
    <w:tmpl w:val="A4BA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6EB3"/>
    <w:multiLevelType w:val="hybridMultilevel"/>
    <w:tmpl w:val="3AAE72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360686D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7930455"/>
    <w:multiLevelType w:val="multilevel"/>
    <w:tmpl w:val="DFB2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668DD"/>
    <w:multiLevelType w:val="hybridMultilevel"/>
    <w:tmpl w:val="5A42EFB8"/>
    <w:lvl w:ilvl="0" w:tplc="5530A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15"/>
  </w:num>
  <w:num w:numId="11">
    <w:abstractNumId w:val="10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16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6E"/>
    <w:rsid w:val="00002596"/>
    <w:rsid w:val="00002B88"/>
    <w:rsid w:val="000307EC"/>
    <w:rsid w:val="000455AD"/>
    <w:rsid w:val="0004629A"/>
    <w:rsid w:val="00047D42"/>
    <w:rsid w:val="00052807"/>
    <w:rsid w:val="00052B22"/>
    <w:rsid w:val="00054C2F"/>
    <w:rsid w:val="00063909"/>
    <w:rsid w:val="000701CC"/>
    <w:rsid w:val="00074027"/>
    <w:rsid w:val="00081E22"/>
    <w:rsid w:val="000928B5"/>
    <w:rsid w:val="000A51B7"/>
    <w:rsid w:val="000A6223"/>
    <w:rsid w:val="000A6731"/>
    <w:rsid w:val="000B55D4"/>
    <w:rsid w:val="000C29E7"/>
    <w:rsid w:val="000D13FD"/>
    <w:rsid w:val="000D4C3A"/>
    <w:rsid w:val="000D7E2B"/>
    <w:rsid w:val="000E12B1"/>
    <w:rsid w:val="000E34EB"/>
    <w:rsid w:val="000F190B"/>
    <w:rsid w:val="000F4409"/>
    <w:rsid w:val="000F4E23"/>
    <w:rsid w:val="000F78DD"/>
    <w:rsid w:val="001000F5"/>
    <w:rsid w:val="0010342C"/>
    <w:rsid w:val="00114A9C"/>
    <w:rsid w:val="00117FA4"/>
    <w:rsid w:val="001338FF"/>
    <w:rsid w:val="00135D72"/>
    <w:rsid w:val="001477E9"/>
    <w:rsid w:val="00152F4F"/>
    <w:rsid w:val="00153FDF"/>
    <w:rsid w:val="00155287"/>
    <w:rsid w:val="001727AB"/>
    <w:rsid w:val="00184725"/>
    <w:rsid w:val="0018641A"/>
    <w:rsid w:val="00194A12"/>
    <w:rsid w:val="00195118"/>
    <w:rsid w:val="001A536F"/>
    <w:rsid w:val="001B30D6"/>
    <w:rsid w:val="001B5C38"/>
    <w:rsid w:val="001D0392"/>
    <w:rsid w:val="001D585C"/>
    <w:rsid w:val="001E3885"/>
    <w:rsid w:val="001E7087"/>
    <w:rsid w:val="001F3503"/>
    <w:rsid w:val="0020022D"/>
    <w:rsid w:val="0021587F"/>
    <w:rsid w:val="00216347"/>
    <w:rsid w:val="00233235"/>
    <w:rsid w:val="00243C25"/>
    <w:rsid w:val="00256B53"/>
    <w:rsid w:val="00260B1B"/>
    <w:rsid w:val="00260EC9"/>
    <w:rsid w:val="002619BE"/>
    <w:rsid w:val="002629E7"/>
    <w:rsid w:val="002638B8"/>
    <w:rsid w:val="002639AF"/>
    <w:rsid w:val="002642F5"/>
    <w:rsid w:val="0027092C"/>
    <w:rsid w:val="002742C7"/>
    <w:rsid w:val="00277F89"/>
    <w:rsid w:val="00290565"/>
    <w:rsid w:val="002926BA"/>
    <w:rsid w:val="002A00A9"/>
    <w:rsid w:val="002A0E01"/>
    <w:rsid w:val="002A1822"/>
    <w:rsid w:val="002A3E47"/>
    <w:rsid w:val="002A3E4F"/>
    <w:rsid w:val="002D2DD1"/>
    <w:rsid w:val="002D311A"/>
    <w:rsid w:val="002E06BC"/>
    <w:rsid w:val="002E1B44"/>
    <w:rsid w:val="002E2C5C"/>
    <w:rsid w:val="002E510D"/>
    <w:rsid w:val="002E55C2"/>
    <w:rsid w:val="002E5BAD"/>
    <w:rsid w:val="002E6D8E"/>
    <w:rsid w:val="002F2751"/>
    <w:rsid w:val="002F4E40"/>
    <w:rsid w:val="002F5711"/>
    <w:rsid w:val="00320A82"/>
    <w:rsid w:val="00325DF3"/>
    <w:rsid w:val="00330E70"/>
    <w:rsid w:val="0033411F"/>
    <w:rsid w:val="0033570F"/>
    <w:rsid w:val="003373BA"/>
    <w:rsid w:val="00352C34"/>
    <w:rsid w:val="00357FE2"/>
    <w:rsid w:val="00364190"/>
    <w:rsid w:val="00364395"/>
    <w:rsid w:val="0036475B"/>
    <w:rsid w:val="00367B48"/>
    <w:rsid w:val="00372126"/>
    <w:rsid w:val="00372CF8"/>
    <w:rsid w:val="00372F0D"/>
    <w:rsid w:val="00395B36"/>
    <w:rsid w:val="003A0700"/>
    <w:rsid w:val="003B2518"/>
    <w:rsid w:val="003B475F"/>
    <w:rsid w:val="003D063F"/>
    <w:rsid w:val="003D1FEB"/>
    <w:rsid w:val="003D2647"/>
    <w:rsid w:val="003E7EDD"/>
    <w:rsid w:val="00410E3F"/>
    <w:rsid w:val="00417454"/>
    <w:rsid w:val="004246D4"/>
    <w:rsid w:val="00426A11"/>
    <w:rsid w:val="00427AE2"/>
    <w:rsid w:val="00431CC1"/>
    <w:rsid w:val="00434CDE"/>
    <w:rsid w:val="004423FB"/>
    <w:rsid w:val="004504A8"/>
    <w:rsid w:val="0045158D"/>
    <w:rsid w:val="00456692"/>
    <w:rsid w:val="004624D2"/>
    <w:rsid w:val="0046697B"/>
    <w:rsid w:val="00474BF2"/>
    <w:rsid w:val="004820E5"/>
    <w:rsid w:val="00485125"/>
    <w:rsid w:val="00486461"/>
    <w:rsid w:val="004908DD"/>
    <w:rsid w:val="00491CE1"/>
    <w:rsid w:val="004A3F18"/>
    <w:rsid w:val="004A4DC4"/>
    <w:rsid w:val="004B1E69"/>
    <w:rsid w:val="004B4D26"/>
    <w:rsid w:val="004C507A"/>
    <w:rsid w:val="004D175A"/>
    <w:rsid w:val="004D6FFB"/>
    <w:rsid w:val="005000AC"/>
    <w:rsid w:val="005005D6"/>
    <w:rsid w:val="00500903"/>
    <w:rsid w:val="0050342A"/>
    <w:rsid w:val="00515039"/>
    <w:rsid w:val="005174D4"/>
    <w:rsid w:val="00523C0D"/>
    <w:rsid w:val="00534F21"/>
    <w:rsid w:val="005440AD"/>
    <w:rsid w:val="005461BB"/>
    <w:rsid w:val="00565B93"/>
    <w:rsid w:val="005664A6"/>
    <w:rsid w:val="00571C3B"/>
    <w:rsid w:val="00572216"/>
    <w:rsid w:val="005733EF"/>
    <w:rsid w:val="005814A5"/>
    <w:rsid w:val="0058331F"/>
    <w:rsid w:val="00585124"/>
    <w:rsid w:val="005A0ED7"/>
    <w:rsid w:val="005A1EF7"/>
    <w:rsid w:val="005B06DB"/>
    <w:rsid w:val="005B5868"/>
    <w:rsid w:val="005C7619"/>
    <w:rsid w:val="005D05CA"/>
    <w:rsid w:val="005E0AAC"/>
    <w:rsid w:val="005E11F3"/>
    <w:rsid w:val="005F2801"/>
    <w:rsid w:val="005F69BB"/>
    <w:rsid w:val="005F6DB2"/>
    <w:rsid w:val="0060273F"/>
    <w:rsid w:val="00605413"/>
    <w:rsid w:val="00605B16"/>
    <w:rsid w:val="00620784"/>
    <w:rsid w:val="00626D76"/>
    <w:rsid w:val="00637C62"/>
    <w:rsid w:val="00642246"/>
    <w:rsid w:val="0064610A"/>
    <w:rsid w:val="006474F4"/>
    <w:rsid w:val="00657A79"/>
    <w:rsid w:val="00663B21"/>
    <w:rsid w:val="00675A10"/>
    <w:rsid w:val="00683EEA"/>
    <w:rsid w:val="00692B49"/>
    <w:rsid w:val="00696300"/>
    <w:rsid w:val="006A7D19"/>
    <w:rsid w:val="006B0AF3"/>
    <w:rsid w:val="006D0D70"/>
    <w:rsid w:val="006E0CB2"/>
    <w:rsid w:val="006E3587"/>
    <w:rsid w:val="006F3F15"/>
    <w:rsid w:val="006F4DD8"/>
    <w:rsid w:val="00701326"/>
    <w:rsid w:val="007268CE"/>
    <w:rsid w:val="00743931"/>
    <w:rsid w:val="00757145"/>
    <w:rsid w:val="00765372"/>
    <w:rsid w:val="00780EDB"/>
    <w:rsid w:val="007853C5"/>
    <w:rsid w:val="00790029"/>
    <w:rsid w:val="00790C30"/>
    <w:rsid w:val="00791E16"/>
    <w:rsid w:val="007A1435"/>
    <w:rsid w:val="007A6C2B"/>
    <w:rsid w:val="007B04D6"/>
    <w:rsid w:val="007D4483"/>
    <w:rsid w:val="007D5C21"/>
    <w:rsid w:val="007E0195"/>
    <w:rsid w:val="007F4343"/>
    <w:rsid w:val="008007DA"/>
    <w:rsid w:val="008174CA"/>
    <w:rsid w:val="00822CE8"/>
    <w:rsid w:val="00826951"/>
    <w:rsid w:val="00841A96"/>
    <w:rsid w:val="008520D2"/>
    <w:rsid w:val="00853636"/>
    <w:rsid w:val="0085670B"/>
    <w:rsid w:val="0086222A"/>
    <w:rsid w:val="00863045"/>
    <w:rsid w:val="00872639"/>
    <w:rsid w:val="00877BD9"/>
    <w:rsid w:val="008A6187"/>
    <w:rsid w:val="008A63BB"/>
    <w:rsid w:val="008B54A9"/>
    <w:rsid w:val="008B5CFA"/>
    <w:rsid w:val="008C1779"/>
    <w:rsid w:val="008C1917"/>
    <w:rsid w:val="008C1C23"/>
    <w:rsid w:val="008C1DBB"/>
    <w:rsid w:val="008C2BA5"/>
    <w:rsid w:val="008C4F66"/>
    <w:rsid w:val="008E6FDE"/>
    <w:rsid w:val="00905389"/>
    <w:rsid w:val="00910A3C"/>
    <w:rsid w:val="00921284"/>
    <w:rsid w:val="00921D06"/>
    <w:rsid w:val="00930809"/>
    <w:rsid w:val="00931B64"/>
    <w:rsid w:val="009335EB"/>
    <w:rsid w:val="0094547C"/>
    <w:rsid w:val="00950183"/>
    <w:rsid w:val="009511B4"/>
    <w:rsid w:val="0096764E"/>
    <w:rsid w:val="00975F24"/>
    <w:rsid w:val="009930B0"/>
    <w:rsid w:val="0099315D"/>
    <w:rsid w:val="00995723"/>
    <w:rsid w:val="009974DB"/>
    <w:rsid w:val="009B7178"/>
    <w:rsid w:val="009C4147"/>
    <w:rsid w:val="009C7B4B"/>
    <w:rsid w:val="009C7C76"/>
    <w:rsid w:val="009D5FAD"/>
    <w:rsid w:val="009D757A"/>
    <w:rsid w:val="009E0974"/>
    <w:rsid w:val="009E0D01"/>
    <w:rsid w:val="00A02F95"/>
    <w:rsid w:val="00A07A4E"/>
    <w:rsid w:val="00A16D4B"/>
    <w:rsid w:val="00A24F21"/>
    <w:rsid w:val="00A3127B"/>
    <w:rsid w:val="00A436BE"/>
    <w:rsid w:val="00A44509"/>
    <w:rsid w:val="00A448FA"/>
    <w:rsid w:val="00A46614"/>
    <w:rsid w:val="00A47C64"/>
    <w:rsid w:val="00A53C96"/>
    <w:rsid w:val="00A57EBA"/>
    <w:rsid w:val="00A61119"/>
    <w:rsid w:val="00A63CCD"/>
    <w:rsid w:val="00A660F7"/>
    <w:rsid w:val="00A6687C"/>
    <w:rsid w:val="00A71554"/>
    <w:rsid w:val="00A71862"/>
    <w:rsid w:val="00A817F1"/>
    <w:rsid w:val="00A818D7"/>
    <w:rsid w:val="00A82BBD"/>
    <w:rsid w:val="00A91092"/>
    <w:rsid w:val="00A92E1E"/>
    <w:rsid w:val="00A92E23"/>
    <w:rsid w:val="00A95E3D"/>
    <w:rsid w:val="00A95F0C"/>
    <w:rsid w:val="00A96E4F"/>
    <w:rsid w:val="00AA1F77"/>
    <w:rsid w:val="00AA277D"/>
    <w:rsid w:val="00AA7454"/>
    <w:rsid w:val="00AB31A8"/>
    <w:rsid w:val="00AB5AE5"/>
    <w:rsid w:val="00AC204F"/>
    <w:rsid w:val="00AD0D1E"/>
    <w:rsid w:val="00AD3B2B"/>
    <w:rsid w:val="00AE09F8"/>
    <w:rsid w:val="00AE2CFC"/>
    <w:rsid w:val="00AF2364"/>
    <w:rsid w:val="00AF483A"/>
    <w:rsid w:val="00AF5621"/>
    <w:rsid w:val="00B17FDD"/>
    <w:rsid w:val="00B31376"/>
    <w:rsid w:val="00B3145C"/>
    <w:rsid w:val="00B34B5B"/>
    <w:rsid w:val="00B427DA"/>
    <w:rsid w:val="00B52AEA"/>
    <w:rsid w:val="00B55CF9"/>
    <w:rsid w:val="00B7147F"/>
    <w:rsid w:val="00B81E26"/>
    <w:rsid w:val="00BA5397"/>
    <w:rsid w:val="00BA5BD3"/>
    <w:rsid w:val="00BB326C"/>
    <w:rsid w:val="00BB4CD7"/>
    <w:rsid w:val="00BC370E"/>
    <w:rsid w:val="00BD181A"/>
    <w:rsid w:val="00BD4EF3"/>
    <w:rsid w:val="00BE44B3"/>
    <w:rsid w:val="00BE6F2C"/>
    <w:rsid w:val="00BE7F8B"/>
    <w:rsid w:val="00BF10AF"/>
    <w:rsid w:val="00BF54D9"/>
    <w:rsid w:val="00BF5B6E"/>
    <w:rsid w:val="00C0608A"/>
    <w:rsid w:val="00C06B2B"/>
    <w:rsid w:val="00C13516"/>
    <w:rsid w:val="00C244DA"/>
    <w:rsid w:val="00C25D5D"/>
    <w:rsid w:val="00C33077"/>
    <w:rsid w:val="00C338CD"/>
    <w:rsid w:val="00C34BA5"/>
    <w:rsid w:val="00C53FEB"/>
    <w:rsid w:val="00C54A3F"/>
    <w:rsid w:val="00C555D7"/>
    <w:rsid w:val="00C56958"/>
    <w:rsid w:val="00C60861"/>
    <w:rsid w:val="00C6124B"/>
    <w:rsid w:val="00C61572"/>
    <w:rsid w:val="00C6751D"/>
    <w:rsid w:val="00C83B03"/>
    <w:rsid w:val="00C95DA0"/>
    <w:rsid w:val="00CA5D4B"/>
    <w:rsid w:val="00CA7F59"/>
    <w:rsid w:val="00CB587F"/>
    <w:rsid w:val="00CD2CDC"/>
    <w:rsid w:val="00CE13EF"/>
    <w:rsid w:val="00CE4B9A"/>
    <w:rsid w:val="00CF2814"/>
    <w:rsid w:val="00CF4695"/>
    <w:rsid w:val="00D00ED2"/>
    <w:rsid w:val="00D020CC"/>
    <w:rsid w:val="00D02ADB"/>
    <w:rsid w:val="00D03854"/>
    <w:rsid w:val="00D05A01"/>
    <w:rsid w:val="00D10ECF"/>
    <w:rsid w:val="00D11B50"/>
    <w:rsid w:val="00D34AD6"/>
    <w:rsid w:val="00D3504A"/>
    <w:rsid w:val="00D37021"/>
    <w:rsid w:val="00D426DF"/>
    <w:rsid w:val="00D42B93"/>
    <w:rsid w:val="00D42F47"/>
    <w:rsid w:val="00D5135F"/>
    <w:rsid w:val="00D6029D"/>
    <w:rsid w:val="00D81F23"/>
    <w:rsid w:val="00D9129C"/>
    <w:rsid w:val="00D9178C"/>
    <w:rsid w:val="00DA53B0"/>
    <w:rsid w:val="00DA78D2"/>
    <w:rsid w:val="00DB282B"/>
    <w:rsid w:val="00DB2AC1"/>
    <w:rsid w:val="00DD75A5"/>
    <w:rsid w:val="00DE45AD"/>
    <w:rsid w:val="00DE4D14"/>
    <w:rsid w:val="00DE7378"/>
    <w:rsid w:val="00DF32DB"/>
    <w:rsid w:val="00DF6483"/>
    <w:rsid w:val="00E05DC1"/>
    <w:rsid w:val="00E06C3D"/>
    <w:rsid w:val="00E14368"/>
    <w:rsid w:val="00E152DA"/>
    <w:rsid w:val="00E20AAD"/>
    <w:rsid w:val="00E2140C"/>
    <w:rsid w:val="00E25BF8"/>
    <w:rsid w:val="00E32E65"/>
    <w:rsid w:val="00E377F0"/>
    <w:rsid w:val="00E4401D"/>
    <w:rsid w:val="00E47C68"/>
    <w:rsid w:val="00E5237D"/>
    <w:rsid w:val="00E603D5"/>
    <w:rsid w:val="00E65020"/>
    <w:rsid w:val="00E72E14"/>
    <w:rsid w:val="00E7746C"/>
    <w:rsid w:val="00E91C1E"/>
    <w:rsid w:val="00E95945"/>
    <w:rsid w:val="00EB1374"/>
    <w:rsid w:val="00EC4D03"/>
    <w:rsid w:val="00EC5B9B"/>
    <w:rsid w:val="00EC6316"/>
    <w:rsid w:val="00EE0A7E"/>
    <w:rsid w:val="00EF0B50"/>
    <w:rsid w:val="00EF69BF"/>
    <w:rsid w:val="00F00CAA"/>
    <w:rsid w:val="00F05C89"/>
    <w:rsid w:val="00F06A74"/>
    <w:rsid w:val="00F07300"/>
    <w:rsid w:val="00F20D43"/>
    <w:rsid w:val="00F22628"/>
    <w:rsid w:val="00F33DAA"/>
    <w:rsid w:val="00F35DAE"/>
    <w:rsid w:val="00F40181"/>
    <w:rsid w:val="00F5075D"/>
    <w:rsid w:val="00F564A0"/>
    <w:rsid w:val="00F568E1"/>
    <w:rsid w:val="00F6020D"/>
    <w:rsid w:val="00F6212A"/>
    <w:rsid w:val="00F64516"/>
    <w:rsid w:val="00F64917"/>
    <w:rsid w:val="00F74DF0"/>
    <w:rsid w:val="00F7746A"/>
    <w:rsid w:val="00F81DDE"/>
    <w:rsid w:val="00F90099"/>
    <w:rsid w:val="00FA1CFC"/>
    <w:rsid w:val="00FA416C"/>
    <w:rsid w:val="00FA51DC"/>
    <w:rsid w:val="00FA6717"/>
    <w:rsid w:val="00FB1685"/>
    <w:rsid w:val="00FD3614"/>
    <w:rsid w:val="00FD3849"/>
    <w:rsid w:val="00FE6804"/>
    <w:rsid w:val="00FF10E2"/>
    <w:rsid w:val="00FF16D2"/>
    <w:rsid w:val="00FF1A37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36285"/>
  <w15:docId w15:val="{AFA7391C-A4D9-4C31-9561-36B067B3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B6E"/>
    <w:pPr>
      <w:spacing w:after="160" w:line="256" w:lineRule="auto"/>
    </w:pPr>
  </w:style>
  <w:style w:type="paragraph" w:styleId="Heading1">
    <w:name w:val="heading 1"/>
    <w:basedOn w:val="Normal"/>
    <w:link w:val="Heading1Char"/>
    <w:uiPriority w:val="9"/>
    <w:qFormat/>
    <w:rsid w:val="00466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F5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B6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F5B6E"/>
    <w:pPr>
      <w:ind w:left="720"/>
      <w:contextualSpacing/>
    </w:pPr>
  </w:style>
  <w:style w:type="paragraph" w:customStyle="1" w:styleId="Default">
    <w:name w:val="Default"/>
    <w:rsid w:val="00BF5B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5B6E"/>
    <w:rPr>
      <w:sz w:val="16"/>
      <w:szCs w:val="16"/>
    </w:rPr>
  </w:style>
  <w:style w:type="table" w:styleId="TableGrid">
    <w:name w:val="Table Grid"/>
    <w:basedOn w:val="TableNormal"/>
    <w:uiPriority w:val="59"/>
    <w:rsid w:val="00BF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B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669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93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0A51B7"/>
  </w:style>
  <w:style w:type="paragraph" w:styleId="Revision">
    <w:name w:val="Revision"/>
    <w:hidden/>
    <w:uiPriority w:val="99"/>
    <w:semiHidden/>
    <w:rsid w:val="00426A11"/>
    <w:pPr>
      <w:spacing w:after="0" w:line="240" w:lineRule="auto"/>
    </w:pPr>
  </w:style>
  <w:style w:type="paragraph" w:customStyle="1" w:styleId="EndNoteBibliography">
    <w:name w:val="EndNote Bibliography"/>
    <w:basedOn w:val="Normal"/>
    <w:link w:val="EndNoteBibliographyChar"/>
    <w:rsid w:val="00C95DA0"/>
    <w:pPr>
      <w:tabs>
        <w:tab w:val="left" w:pos="720"/>
      </w:tabs>
      <w:suppressAutoHyphens/>
      <w:spacing w:line="240" w:lineRule="auto"/>
    </w:pPr>
    <w:rPr>
      <w:rFonts w:ascii="Calibri" w:eastAsia="WenQuanYi Micro He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95DA0"/>
    <w:rPr>
      <w:rFonts w:ascii="Calibri" w:eastAsia="WenQuanYi Micro Hei" w:hAnsi="Calibri" w:cs="Calibri"/>
      <w:noProof/>
    </w:rPr>
  </w:style>
  <w:style w:type="character" w:styleId="LineNumber">
    <w:name w:val="line number"/>
    <w:basedOn w:val="DefaultParagraphFont"/>
    <w:uiPriority w:val="99"/>
    <w:semiHidden/>
    <w:unhideWhenUsed/>
    <w:rsid w:val="00F6212A"/>
  </w:style>
  <w:style w:type="paragraph" w:customStyle="1" w:styleId="m-581457309175881572msolistparagraph">
    <w:name w:val="m_-581457309175881572msolistparagraph"/>
    <w:basedOn w:val="Normal"/>
    <w:rsid w:val="0099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2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it">
    <w:name w:val="cit"/>
    <w:basedOn w:val="DefaultParagraphFont"/>
    <w:rsid w:val="00CB587F"/>
  </w:style>
  <w:style w:type="character" w:customStyle="1" w:styleId="fm-vol-iss-date">
    <w:name w:val="fm-vol-iss-date"/>
    <w:basedOn w:val="DefaultParagraphFont"/>
    <w:rsid w:val="00CB587F"/>
  </w:style>
  <w:style w:type="character" w:customStyle="1" w:styleId="doi">
    <w:name w:val="doi"/>
    <w:basedOn w:val="DefaultParagraphFont"/>
    <w:rsid w:val="00CB587F"/>
  </w:style>
  <w:style w:type="character" w:customStyle="1" w:styleId="fm-citation-ids-label">
    <w:name w:val="fm-citation-ids-label"/>
    <w:basedOn w:val="DefaultParagraphFont"/>
    <w:rsid w:val="00CB587F"/>
  </w:style>
  <w:style w:type="character" w:customStyle="1" w:styleId="js-separator">
    <w:name w:val="js-separator"/>
    <w:basedOn w:val="DefaultParagraphFont"/>
    <w:rsid w:val="00A07A4E"/>
  </w:style>
  <w:style w:type="character" w:styleId="UnresolvedMention">
    <w:name w:val="Unresolved Mention"/>
    <w:basedOn w:val="DefaultParagraphFont"/>
    <w:uiPriority w:val="99"/>
    <w:semiHidden/>
    <w:unhideWhenUsed/>
    <w:rsid w:val="0013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46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4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479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64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1179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342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1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7590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58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327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0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E94BB-0D12-408A-AF79-E204DEDC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</Pages>
  <Words>5903</Words>
  <Characters>33651</Characters>
  <Application>Microsoft Office Word</Application>
  <DocSecurity>0</DocSecurity>
  <Lines>280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Rietveld</dc:creator>
  <cp:lastModifiedBy>Alisha Dsouza</cp:lastModifiedBy>
  <cp:revision>28</cp:revision>
  <cp:lastPrinted>2017-06-07T19:29:00Z</cp:lastPrinted>
  <dcterms:created xsi:type="dcterms:W3CDTF">2018-12-17T13:31:00Z</dcterms:created>
  <dcterms:modified xsi:type="dcterms:W3CDTF">2018-12-18T04:38:00Z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4083d465-2659-311b-9a12-1ed44031ca3b</vt:lpwstr>
  </property>
  <property fmtid="{D5CDD505-2E9C-101B-9397-08002B2CF9AE}" pid="24" name="Mendeley Citation Style_1">
    <vt:lpwstr>http://www.zotero.org/styles/journal-of-visualized-experiments</vt:lpwstr>
  </property>
</Properties>
</file>